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C2182" w14:textId="77777777" w:rsidR="00AF28BF" w:rsidRPr="008D3489" w:rsidRDefault="00AF28BF" w:rsidP="00142BD3">
      <w:pPr>
        <w:pStyle w:val="Default"/>
        <w:jc w:val="center"/>
        <w:rPr>
          <w:b/>
          <w:bCs/>
          <w:sz w:val="26"/>
          <w:szCs w:val="26"/>
        </w:rPr>
      </w:pPr>
    </w:p>
    <w:p w14:paraId="68FC1734" w14:textId="1ED56DD4" w:rsidR="00142BD3" w:rsidRPr="008D3489" w:rsidRDefault="00EE1B3F" w:rsidP="00142BD3">
      <w:pPr>
        <w:pStyle w:val="Default"/>
        <w:jc w:val="center"/>
        <w:rPr>
          <w:b/>
          <w:bCs/>
          <w:sz w:val="26"/>
          <w:szCs w:val="26"/>
        </w:rPr>
      </w:pPr>
      <w:r w:rsidRPr="008D3489">
        <w:rPr>
          <w:b/>
          <w:bCs/>
          <w:sz w:val="26"/>
          <w:szCs w:val="26"/>
        </w:rPr>
        <w:t xml:space="preserve">Proyecto de </w:t>
      </w:r>
      <w:r w:rsidR="008544DF" w:rsidRPr="008D3489">
        <w:rPr>
          <w:b/>
          <w:bCs/>
          <w:sz w:val="26"/>
          <w:szCs w:val="26"/>
        </w:rPr>
        <w:t>L</w:t>
      </w:r>
      <w:r w:rsidRPr="008D3489">
        <w:rPr>
          <w:b/>
          <w:bCs/>
          <w:sz w:val="26"/>
          <w:szCs w:val="26"/>
        </w:rPr>
        <w:t>ey</w:t>
      </w:r>
      <w:r w:rsidR="00AF28BF" w:rsidRPr="008D3489">
        <w:rPr>
          <w:b/>
          <w:bCs/>
          <w:sz w:val="26"/>
          <w:szCs w:val="26"/>
        </w:rPr>
        <w:t xml:space="preserve"> No ___</w:t>
      </w:r>
      <w:proofErr w:type="gramStart"/>
      <w:r w:rsidR="00AF28BF" w:rsidRPr="008D3489">
        <w:rPr>
          <w:b/>
          <w:bCs/>
          <w:sz w:val="26"/>
          <w:szCs w:val="26"/>
        </w:rPr>
        <w:t xml:space="preserve">_ </w:t>
      </w:r>
      <w:r w:rsidR="004845B9">
        <w:rPr>
          <w:b/>
          <w:bCs/>
          <w:sz w:val="26"/>
          <w:szCs w:val="26"/>
        </w:rPr>
        <w:t xml:space="preserve"> de</w:t>
      </w:r>
      <w:proofErr w:type="gramEnd"/>
      <w:r w:rsidR="004845B9">
        <w:rPr>
          <w:b/>
          <w:bCs/>
          <w:sz w:val="26"/>
          <w:szCs w:val="26"/>
        </w:rPr>
        <w:t xml:space="preserve">              </w:t>
      </w:r>
      <w:r w:rsidR="008544DF" w:rsidRPr="008D3489">
        <w:rPr>
          <w:b/>
          <w:bCs/>
          <w:sz w:val="26"/>
          <w:szCs w:val="26"/>
        </w:rPr>
        <w:t xml:space="preserve">Cámara </w:t>
      </w:r>
    </w:p>
    <w:p w14:paraId="0A0F1443" w14:textId="77777777" w:rsidR="008544DF" w:rsidRPr="008D3489" w:rsidRDefault="008544DF" w:rsidP="00142BD3">
      <w:pPr>
        <w:pStyle w:val="Default"/>
        <w:jc w:val="center"/>
        <w:rPr>
          <w:sz w:val="26"/>
          <w:szCs w:val="26"/>
        </w:rPr>
      </w:pPr>
    </w:p>
    <w:p w14:paraId="2A130A25" w14:textId="77777777" w:rsidR="009A454E" w:rsidRPr="008D3489" w:rsidRDefault="00142BD3" w:rsidP="00142BD3">
      <w:pPr>
        <w:jc w:val="center"/>
        <w:rPr>
          <w:b/>
          <w:bCs/>
          <w:sz w:val="26"/>
          <w:szCs w:val="26"/>
        </w:rPr>
      </w:pPr>
      <w:r w:rsidRPr="008D3489">
        <w:rPr>
          <w:b/>
          <w:bCs/>
          <w:sz w:val="26"/>
          <w:szCs w:val="26"/>
        </w:rPr>
        <w:t xml:space="preserve"> “POR MEDIO DE LA CUAL SE CREAN Y RECONOCEN LAS MESAS AMBIENTALES EN EL TERRITORIO NACIONAL COMO </w:t>
      </w:r>
      <w:r w:rsidR="00EA1914" w:rsidRPr="008D3489">
        <w:rPr>
          <w:b/>
          <w:bCs/>
          <w:sz w:val="26"/>
          <w:szCs w:val="26"/>
        </w:rPr>
        <w:t>INSTANCIAS DE INTERACCIÓN DE BASE SOCIAL”</w:t>
      </w:r>
    </w:p>
    <w:p w14:paraId="377908A1" w14:textId="77777777" w:rsidR="004C6070" w:rsidRPr="008D3489" w:rsidRDefault="004C6070" w:rsidP="004C6070">
      <w:pPr>
        <w:pStyle w:val="Default"/>
        <w:rPr>
          <w:sz w:val="26"/>
          <w:szCs w:val="26"/>
        </w:rPr>
      </w:pPr>
    </w:p>
    <w:p w14:paraId="58DBE858" w14:textId="77777777" w:rsidR="00E83B5B" w:rsidRPr="008D3489" w:rsidRDefault="00E83B5B" w:rsidP="00E83B5B">
      <w:pPr>
        <w:pStyle w:val="Default"/>
        <w:jc w:val="both"/>
        <w:rPr>
          <w:sz w:val="26"/>
          <w:szCs w:val="26"/>
        </w:rPr>
      </w:pPr>
      <w:r w:rsidRPr="008D3489">
        <w:rPr>
          <w:b/>
          <w:bCs/>
          <w:sz w:val="26"/>
          <w:szCs w:val="26"/>
        </w:rPr>
        <w:t xml:space="preserve">EXPOSICION DE MOTIVOS Y CONSIDERACIONES. </w:t>
      </w:r>
    </w:p>
    <w:p w14:paraId="076D6751" w14:textId="77777777" w:rsidR="00E83B5B" w:rsidRPr="008D3489" w:rsidRDefault="00E83B5B" w:rsidP="00E83B5B">
      <w:pPr>
        <w:pStyle w:val="Default"/>
        <w:jc w:val="both"/>
        <w:rPr>
          <w:sz w:val="26"/>
          <w:szCs w:val="26"/>
        </w:rPr>
      </w:pPr>
    </w:p>
    <w:p w14:paraId="0B213EC2" w14:textId="329DDAF0" w:rsidR="00E83B5B" w:rsidRPr="008D3489" w:rsidRDefault="00133D13" w:rsidP="00E83B5B">
      <w:pPr>
        <w:pStyle w:val="Default"/>
        <w:jc w:val="both"/>
        <w:rPr>
          <w:sz w:val="26"/>
          <w:szCs w:val="26"/>
        </w:rPr>
      </w:pPr>
      <w:r w:rsidRPr="008D3489">
        <w:rPr>
          <w:sz w:val="26"/>
          <w:szCs w:val="26"/>
        </w:rPr>
        <w:t xml:space="preserve">El espíritu </w:t>
      </w:r>
      <w:r w:rsidR="00E83B5B" w:rsidRPr="008D3489">
        <w:rPr>
          <w:sz w:val="26"/>
          <w:szCs w:val="26"/>
        </w:rPr>
        <w:t xml:space="preserve">del Proyecto de Ley es propiciar </w:t>
      </w:r>
      <w:bookmarkStart w:id="0" w:name="_Hlk41983793"/>
      <w:r w:rsidR="00E83B5B" w:rsidRPr="008D3489">
        <w:rPr>
          <w:sz w:val="26"/>
          <w:szCs w:val="26"/>
        </w:rPr>
        <w:t xml:space="preserve">espacios sociales para la defensa del medio ambiente, </w:t>
      </w:r>
      <w:r w:rsidRPr="008D3489">
        <w:rPr>
          <w:sz w:val="26"/>
          <w:szCs w:val="26"/>
        </w:rPr>
        <w:t xml:space="preserve">cimentado </w:t>
      </w:r>
      <w:r w:rsidR="00E83B5B" w:rsidRPr="008D3489">
        <w:rPr>
          <w:sz w:val="26"/>
          <w:szCs w:val="26"/>
        </w:rPr>
        <w:t>en la creación de una cultura ambiental que permita mitigar los efectos del cambio climático a corto, mediano y largo plazo.</w:t>
      </w:r>
      <w:bookmarkEnd w:id="0"/>
      <w:r w:rsidR="00E83B5B" w:rsidRPr="008D3489">
        <w:rPr>
          <w:sz w:val="26"/>
          <w:szCs w:val="26"/>
        </w:rPr>
        <w:t xml:space="preserve"> Y para esto es importante rescatar el trabajo que desarrollan las Mesas Ambientales en sus territorios, tal como viene sucediendo en la ciudad de Medellín con </w:t>
      </w:r>
      <w:r w:rsidRPr="008D3489">
        <w:rPr>
          <w:sz w:val="26"/>
          <w:szCs w:val="26"/>
        </w:rPr>
        <w:t xml:space="preserve">sus </w:t>
      </w:r>
      <w:r w:rsidR="00E83B5B" w:rsidRPr="008D3489">
        <w:rPr>
          <w:sz w:val="26"/>
          <w:szCs w:val="26"/>
        </w:rPr>
        <w:t xml:space="preserve">Mesas Ambientales y unos 80 municipios del departamento de Antioquia con las Mesas de la Red Pégate. </w:t>
      </w:r>
    </w:p>
    <w:p w14:paraId="15715206" w14:textId="77777777" w:rsidR="00E83B5B" w:rsidRPr="008D3489" w:rsidRDefault="00E83B5B" w:rsidP="00E83B5B">
      <w:pPr>
        <w:pStyle w:val="Default"/>
        <w:jc w:val="both"/>
        <w:rPr>
          <w:sz w:val="26"/>
          <w:szCs w:val="26"/>
        </w:rPr>
      </w:pPr>
    </w:p>
    <w:p w14:paraId="376476D7" w14:textId="57CC1E6B" w:rsidR="00E83B5B" w:rsidRPr="008D3489" w:rsidRDefault="00E83B5B" w:rsidP="00E83B5B">
      <w:pPr>
        <w:pStyle w:val="Default"/>
        <w:jc w:val="both"/>
        <w:rPr>
          <w:sz w:val="26"/>
          <w:szCs w:val="26"/>
        </w:rPr>
      </w:pPr>
      <w:r w:rsidRPr="008D3489">
        <w:rPr>
          <w:sz w:val="26"/>
          <w:szCs w:val="26"/>
        </w:rPr>
        <w:t xml:space="preserve">El </w:t>
      </w:r>
      <w:r w:rsidR="00133D13" w:rsidRPr="008D3489">
        <w:rPr>
          <w:sz w:val="26"/>
          <w:szCs w:val="26"/>
        </w:rPr>
        <w:t xml:space="preserve">cuidado </w:t>
      </w:r>
      <w:r w:rsidRPr="008D3489">
        <w:rPr>
          <w:sz w:val="26"/>
          <w:szCs w:val="26"/>
        </w:rPr>
        <w:t xml:space="preserve">ambiental ha venido tomando mayor relevancia en las agendas de los gobiernos del mundo, y Colombia no ha sido la excepción, nuestra legislación ha sido pionera en el contexto latinoamericano. La Constitución de 1991 incorporó </w:t>
      </w:r>
      <w:r w:rsidR="00133D13" w:rsidRPr="008D3489">
        <w:rPr>
          <w:sz w:val="26"/>
          <w:szCs w:val="26"/>
        </w:rPr>
        <w:t>los derechos colectivos y del ambiente</w:t>
      </w:r>
      <w:r w:rsidRPr="008D3489">
        <w:rPr>
          <w:sz w:val="26"/>
          <w:szCs w:val="26"/>
        </w:rPr>
        <w:t xml:space="preserve">, </w:t>
      </w:r>
      <w:r w:rsidR="00133D13" w:rsidRPr="008D3489">
        <w:rPr>
          <w:sz w:val="26"/>
          <w:szCs w:val="26"/>
        </w:rPr>
        <w:t xml:space="preserve">lo cual </w:t>
      </w:r>
      <w:r w:rsidRPr="008D3489">
        <w:rPr>
          <w:sz w:val="26"/>
          <w:szCs w:val="26"/>
        </w:rPr>
        <w:t xml:space="preserve">ha sido el punto de partida para </w:t>
      </w:r>
      <w:r w:rsidR="00133D13" w:rsidRPr="008D3489">
        <w:rPr>
          <w:sz w:val="26"/>
          <w:szCs w:val="26"/>
        </w:rPr>
        <w:t xml:space="preserve">el desarrollo del derecho ambiental para la </w:t>
      </w:r>
      <w:r w:rsidRPr="008D3489">
        <w:rPr>
          <w:sz w:val="26"/>
          <w:szCs w:val="26"/>
        </w:rPr>
        <w:t xml:space="preserve">protección, conservación y sostenibilidad en el desarrollo del país. </w:t>
      </w:r>
    </w:p>
    <w:p w14:paraId="242FD499" w14:textId="77777777" w:rsidR="00E83B5B" w:rsidRPr="008D3489" w:rsidRDefault="00E83B5B" w:rsidP="00E83B5B">
      <w:pPr>
        <w:pStyle w:val="Default"/>
        <w:jc w:val="both"/>
        <w:rPr>
          <w:sz w:val="26"/>
          <w:szCs w:val="26"/>
        </w:rPr>
      </w:pPr>
    </w:p>
    <w:p w14:paraId="59FBB7CA" w14:textId="0A209F28" w:rsidR="00E83B5B" w:rsidRPr="008D3489" w:rsidRDefault="00E83B5B" w:rsidP="00E83B5B">
      <w:pPr>
        <w:pStyle w:val="Default"/>
        <w:jc w:val="both"/>
        <w:rPr>
          <w:sz w:val="26"/>
          <w:szCs w:val="26"/>
        </w:rPr>
      </w:pPr>
      <w:r w:rsidRPr="008D3489">
        <w:rPr>
          <w:sz w:val="26"/>
          <w:szCs w:val="26"/>
        </w:rPr>
        <w:t xml:space="preserve">La ley 99 de 1993 es la </w:t>
      </w:r>
      <w:r w:rsidR="00CA76C2" w:rsidRPr="008D3489">
        <w:rPr>
          <w:sz w:val="26"/>
          <w:szCs w:val="26"/>
        </w:rPr>
        <w:t>L</w:t>
      </w:r>
      <w:r w:rsidRPr="008D3489">
        <w:rPr>
          <w:sz w:val="26"/>
          <w:szCs w:val="26"/>
        </w:rPr>
        <w:t xml:space="preserve">ey General Ambiental que crea el Sistema Nacional Ambiental y define los principios y lineamientos que deben regir la gestión ambiental en las entidades territoriales, en la protección ambiental de la mano de las Corporaciones Autónomas Regionales. </w:t>
      </w:r>
    </w:p>
    <w:p w14:paraId="28C6A1CB" w14:textId="77777777" w:rsidR="00E83B5B" w:rsidRPr="008D3489" w:rsidRDefault="00E83B5B" w:rsidP="00E83B5B">
      <w:pPr>
        <w:pStyle w:val="Default"/>
        <w:jc w:val="both"/>
        <w:rPr>
          <w:sz w:val="26"/>
          <w:szCs w:val="26"/>
        </w:rPr>
      </w:pPr>
    </w:p>
    <w:p w14:paraId="6739A151" w14:textId="56207AAF" w:rsidR="00E83B5B" w:rsidRPr="008D3489" w:rsidRDefault="00E83B5B" w:rsidP="00E83B5B">
      <w:pPr>
        <w:pStyle w:val="Default"/>
        <w:jc w:val="both"/>
        <w:rPr>
          <w:sz w:val="26"/>
          <w:szCs w:val="26"/>
        </w:rPr>
      </w:pPr>
      <w:r w:rsidRPr="008D3489">
        <w:rPr>
          <w:sz w:val="26"/>
          <w:szCs w:val="26"/>
        </w:rPr>
        <w:t xml:space="preserve">En los últimos años, se ha ampliado la legislación ambiental y se han </w:t>
      </w:r>
      <w:r w:rsidR="00CA76C2" w:rsidRPr="008D3489">
        <w:rPr>
          <w:sz w:val="26"/>
          <w:szCs w:val="26"/>
        </w:rPr>
        <w:t xml:space="preserve">dictado </w:t>
      </w:r>
      <w:r w:rsidRPr="008D3489">
        <w:rPr>
          <w:sz w:val="26"/>
          <w:szCs w:val="26"/>
        </w:rPr>
        <w:t xml:space="preserve"> sentencias de la </w:t>
      </w:r>
      <w:r w:rsidR="00CA76C2" w:rsidRPr="008D3489">
        <w:rPr>
          <w:sz w:val="26"/>
          <w:szCs w:val="26"/>
        </w:rPr>
        <w:t>C</w:t>
      </w:r>
      <w:r w:rsidRPr="008D3489">
        <w:rPr>
          <w:sz w:val="26"/>
          <w:szCs w:val="26"/>
        </w:rPr>
        <w:t xml:space="preserve">orte </w:t>
      </w:r>
      <w:r w:rsidR="00CA76C2" w:rsidRPr="008D3489">
        <w:rPr>
          <w:sz w:val="26"/>
          <w:szCs w:val="26"/>
        </w:rPr>
        <w:t>S</w:t>
      </w:r>
      <w:r w:rsidRPr="008D3489">
        <w:rPr>
          <w:sz w:val="26"/>
          <w:szCs w:val="26"/>
        </w:rPr>
        <w:t xml:space="preserve">uprema buscando entre otras, la protección de ecosistemas estratégicos, del recurso hídrico, la compensación ambiental y </w:t>
      </w:r>
      <w:r w:rsidR="00CA76C2" w:rsidRPr="008D3489">
        <w:rPr>
          <w:sz w:val="26"/>
          <w:szCs w:val="26"/>
        </w:rPr>
        <w:t xml:space="preserve">la promoción de </w:t>
      </w:r>
      <w:r w:rsidRPr="008D3489">
        <w:rPr>
          <w:sz w:val="26"/>
          <w:szCs w:val="26"/>
        </w:rPr>
        <w:t xml:space="preserve">proyectos alternativos de conservación e inversión ambiental, donde los espacios de interacción multisectorial, interinstitucional y multidisciplinario, adquieren un papel relevante para la implementación de estas normas ambientales que van encaminadas a cambiar esquemas tradicionales de producción por unos ambientalmente sostenibles, de ahí la importancia de una gestión proactiva para una efectiva implementación de la política pública ambiental que promueva y desarrolle actividades y programas de protección </w:t>
      </w:r>
      <w:r w:rsidRPr="008D3489">
        <w:rPr>
          <w:sz w:val="26"/>
          <w:szCs w:val="26"/>
        </w:rPr>
        <w:lastRenderedPageBreak/>
        <w:t xml:space="preserve">ambiental, desarrollo sostenible y manejo adecuado de los recursos naturales renovables. </w:t>
      </w:r>
    </w:p>
    <w:p w14:paraId="28EE7F96" w14:textId="6FE40D58" w:rsidR="00E83B5B" w:rsidRPr="008D3489" w:rsidRDefault="00E83B5B" w:rsidP="00E83B5B">
      <w:pPr>
        <w:pStyle w:val="Default"/>
        <w:jc w:val="both"/>
        <w:rPr>
          <w:sz w:val="26"/>
          <w:szCs w:val="26"/>
        </w:rPr>
      </w:pPr>
    </w:p>
    <w:p w14:paraId="1AE0CFC6" w14:textId="21B9BFB3" w:rsidR="00792E05" w:rsidRPr="008D3489" w:rsidRDefault="00792E05" w:rsidP="00E83B5B">
      <w:pPr>
        <w:pStyle w:val="Default"/>
        <w:jc w:val="both"/>
        <w:rPr>
          <w:sz w:val="26"/>
          <w:szCs w:val="26"/>
        </w:rPr>
      </w:pPr>
    </w:p>
    <w:p w14:paraId="6DFBE9CD" w14:textId="590F93BF" w:rsidR="00792E05" w:rsidRPr="008D3489" w:rsidRDefault="00792E05" w:rsidP="00E83B5B">
      <w:pPr>
        <w:pStyle w:val="Default"/>
        <w:jc w:val="both"/>
        <w:rPr>
          <w:sz w:val="26"/>
          <w:szCs w:val="26"/>
        </w:rPr>
      </w:pPr>
    </w:p>
    <w:p w14:paraId="60A16B31" w14:textId="631E2517" w:rsidR="00E83B5B" w:rsidRPr="008D3489" w:rsidRDefault="00CA76C2" w:rsidP="00E83B5B">
      <w:pPr>
        <w:pStyle w:val="Default"/>
        <w:jc w:val="both"/>
        <w:rPr>
          <w:sz w:val="26"/>
          <w:szCs w:val="26"/>
        </w:rPr>
      </w:pPr>
      <w:r w:rsidRPr="008D3489">
        <w:rPr>
          <w:sz w:val="26"/>
          <w:szCs w:val="26"/>
        </w:rPr>
        <w:t xml:space="preserve">Sin embargo, </w:t>
      </w:r>
      <w:r w:rsidR="00E83B5B" w:rsidRPr="008D3489">
        <w:rPr>
          <w:sz w:val="26"/>
          <w:szCs w:val="26"/>
        </w:rPr>
        <w:t>la Ley 1757 de 2015 en su Artículo 79. (Composición del Consejo Nacional de Participación Ciudadana) y sus equivalentes, un representante del Sector de Medio Ambiente en los territorios, como delegado ante el Consejo de Participación Ciudadana y Control Social, así como en otras instancias de construcción del desarrollo territorial.</w:t>
      </w:r>
    </w:p>
    <w:p w14:paraId="2B9A1E81" w14:textId="77777777" w:rsidR="00E83B5B" w:rsidRPr="008D3489" w:rsidRDefault="00E83B5B" w:rsidP="00E83B5B">
      <w:pPr>
        <w:pStyle w:val="Default"/>
        <w:jc w:val="both"/>
        <w:rPr>
          <w:sz w:val="26"/>
          <w:szCs w:val="26"/>
        </w:rPr>
      </w:pPr>
    </w:p>
    <w:p w14:paraId="5290FD53" w14:textId="77777777" w:rsidR="00E83B5B" w:rsidRPr="008D3489" w:rsidRDefault="00E83B5B" w:rsidP="00E83B5B">
      <w:pPr>
        <w:pStyle w:val="Default"/>
        <w:jc w:val="both"/>
        <w:rPr>
          <w:sz w:val="26"/>
          <w:szCs w:val="26"/>
        </w:rPr>
      </w:pPr>
    </w:p>
    <w:p w14:paraId="1F53376A" w14:textId="77777777" w:rsidR="00E83B5B" w:rsidRPr="008D3489" w:rsidRDefault="00E83B5B" w:rsidP="00E83B5B">
      <w:pPr>
        <w:pStyle w:val="Prrafodelista"/>
        <w:numPr>
          <w:ilvl w:val="0"/>
          <w:numId w:val="8"/>
        </w:numPr>
        <w:spacing w:after="160" w:line="259" w:lineRule="auto"/>
        <w:ind w:left="360"/>
        <w:jc w:val="both"/>
        <w:rPr>
          <w:rFonts w:ascii="Arial" w:hAnsi="Arial" w:cs="Arial"/>
          <w:b/>
          <w:sz w:val="26"/>
          <w:szCs w:val="26"/>
        </w:rPr>
      </w:pPr>
      <w:r w:rsidRPr="008D3489">
        <w:rPr>
          <w:rFonts w:ascii="Arial" w:hAnsi="Arial" w:cs="Arial"/>
          <w:b/>
          <w:sz w:val="26"/>
          <w:szCs w:val="26"/>
        </w:rPr>
        <w:t>MARCO CONSTITUCIONAL Y LEGAL</w:t>
      </w:r>
    </w:p>
    <w:p w14:paraId="6DE92674" w14:textId="2870FAA7" w:rsidR="00D7423C" w:rsidRPr="008D3489" w:rsidRDefault="00E83B5B" w:rsidP="00E83B5B">
      <w:pPr>
        <w:pStyle w:val="Default"/>
        <w:jc w:val="both"/>
        <w:rPr>
          <w:sz w:val="26"/>
          <w:szCs w:val="26"/>
        </w:rPr>
      </w:pPr>
      <w:r w:rsidRPr="008D3489">
        <w:rPr>
          <w:sz w:val="26"/>
          <w:szCs w:val="26"/>
        </w:rPr>
        <w:t>En la actualidad</w:t>
      </w:r>
      <w:r w:rsidR="00D7423C" w:rsidRPr="008D3489">
        <w:rPr>
          <w:sz w:val="26"/>
          <w:szCs w:val="26"/>
        </w:rPr>
        <w:t xml:space="preserve">, aunque </w:t>
      </w:r>
      <w:r w:rsidRPr="008D3489">
        <w:rPr>
          <w:sz w:val="26"/>
          <w:szCs w:val="26"/>
        </w:rPr>
        <w:t>existen mecanismo</w:t>
      </w:r>
      <w:r w:rsidR="00CA76C2" w:rsidRPr="008D3489">
        <w:rPr>
          <w:sz w:val="26"/>
          <w:szCs w:val="26"/>
        </w:rPr>
        <w:t>s</w:t>
      </w:r>
      <w:r w:rsidRPr="008D3489">
        <w:rPr>
          <w:sz w:val="26"/>
          <w:szCs w:val="26"/>
        </w:rPr>
        <w:t xml:space="preserve"> que garantizan </w:t>
      </w:r>
      <w:r w:rsidR="00CA76C2" w:rsidRPr="008D3489">
        <w:rPr>
          <w:sz w:val="26"/>
          <w:szCs w:val="26"/>
        </w:rPr>
        <w:t xml:space="preserve">el </w:t>
      </w:r>
      <w:r w:rsidRPr="008D3489">
        <w:rPr>
          <w:sz w:val="26"/>
          <w:szCs w:val="26"/>
        </w:rPr>
        <w:t>ejerc</w:t>
      </w:r>
      <w:r w:rsidR="00CA76C2" w:rsidRPr="008D3489">
        <w:rPr>
          <w:sz w:val="26"/>
          <w:szCs w:val="26"/>
        </w:rPr>
        <w:t>icio d</w:t>
      </w:r>
      <w:r w:rsidRPr="008D3489">
        <w:rPr>
          <w:sz w:val="26"/>
          <w:szCs w:val="26"/>
        </w:rPr>
        <w:t xml:space="preserve">el derecho constitucional </w:t>
      </w:r>
      <w:r w:rsidR="00CA76C2" w:rsidRPr="008D3489">
        <w:rPr>
          <w:sz w:val="26"/>
          <w:szCs w:val="26"/>
        </w:rPr>
        <w:t xml:space="preserve">a </w:t>
      </w:r>
      <w:r w:rsidR="00CA76C2" w:rsidRPr="008D3489">
        <w:rPr>
          <w:strike/>
          <w:sz w:val="26"/>
          <w:szCs w:val="26"/>
        </w:rPr>
        <w:t>de</w:t>
      </w:r>
      <w:r w:rsidRPr="008D3489">
        <w:rPr>
          <w:sz w:val="26"/>
          <w:szCs w:val="26"/>
        </w:rPr>
        <w:t xml:space="preserve"> un ambiente sano por medio de acciones constitucionales, </w:t>
      </w:r>
      <w:r w:rsidR="00CA76C2" w:rsidRPr="008D3489">
        <w:rPr>
          <w:sz w:val="26"/>
          <w:szCs w:val="26"/>
        </w:rPr>
        <w:t>se evidencia</w:t>
      </w:r>
      <w:r w:rsidR="00D7423C" w:rsidRPr="008D3489">
        <w:rPr>
          <w:sz w:val="26"/>
          <w:szCs w:val="26"/>
        </w:rPr>
        <w:t>,</w:t>
      </w:r>
      <w:r w:rsidR="00CA76C2" w:rsidRPr="008D3489">
        <w:rPr>
          <w:sz w:val="26"/>
          <w:szCs w:val="26"/>
        </w:rPr>
        <w:t xml:space="preserve"> </w:t>
      </w:r>
      <w:r w:rsidR="00D7423C" w:rsidRPr="008D3489">
        <w:rPr>
          <w:sz w:val="26"/>
          <w:szCs w:val="26"/>
        </w:rPr>
        <w:t xml:space="preserve">sin embargo, debilidad en la </w:t>
      </w:r>
      <w:r w:rsidRPr="008D3489">
        <w:rPr>
          <w:sz w:val="26"/>
          <w:szCs w:val="26"/>
        </w:rPr>
        <w:t>interacción activa de la comunidad</w:t>
      </w:r>
      <w:r w:rsidR="00D7423C" w:rsidRPr="008D3489">
        <w:rPr>
          <w:sz w:val="26"/>
          <w:szCs w:val="26"/>
        </w:rPr>
        <w:t xml:space="preserve"> con las autoridades locales</w:t>
      </w:r>
      <w:r w:rsidRPr="008D3489">
        <w:rPr>
          <w:sz w:val="26"/>
          <w:szCs w:val="26"/>
        </w:rPr>
        <w:t xml:space="preserve">. </w:t>
      </w:r>
    </w:p>
    <w:p w14:paraId="3D3FC390" w14:textId="77777777" w:rsidR="00D7423C" w:rsidRPr="008D3489" w:rsidRDefault="00D7423C" w:rsidP="00E83B5B">
      <w:pPr>
        <w:pStyle w:val="Default"/>
        <w:jc w:val="both"/>
        <w:rPr>
          <w:sz w:val="26"/>
          <w:szCs w:val="26"/>
        </w:rPr>
      </w:pPr>
    </w:p>
    <w:p w14:paraId="5681A450" w14:textId="1C0E70FC" w:rsidR="00E83B5B" w:rsidRPr="008D3489" w:rsidRDefault="00D7423C" w:rsidP="00E83B5B">
      <w:pPr>
        <w:pStyle w:val="Default"/>
        <w:jc w:val="both"/>
        <w:rPr>
          <w:sz w:val="26"/>
          <w:szCs w:val="26"/>
        </w:rPr>
      </w:pPr>
      <w:r w:rsidRPr="008D3489">
        <w:rPr>
          <w:sz w:val="26"/>
          <w:szCs w:val="26"/>
        </w:rPr>
        <w:t xml:space="preserve">Aunque si existen mecanismos de participación, como lo dispuesto en </w:t>
      </w:r>
      <w:r w:rsidR="00E83B5B" w:rsidRPr="008D3489">
        <w:rPr>
          <w:sz w:val="26"/>
          <w:szCs w:val="26"/>
        </w:rPr>
        <w:t xml:space="preserve">el artículo 69 de la ley 99 de 1993, y el Decreto 330 de 2007. </w:t>
      </w:r>
    </w:p>
    <w:p w14:paraId="468983DA" w14:textId="77777777" w:rsidR="00E83B5B" w:rsidRPr="008D3489" w:rsidRDefault="00E83B5B" w:rsidP="00E83B5B">
      <w:pPr>
        <w:pStyle w:val="Default"/>
        <w:jc w:val="both"/>
        <w:rPr>
          <w:sz w:val="26"/>
          <w:szCs w:val="26"/>
        </w:rPr>
      </w:pPr>
    </w:p>
    <w:p w14:paraId="24942687" w14:textId="77777777" w:rsidR="00E83B5B" w:rsidRPr="008D3489" w:rsidRDefault="00E83B5B" w:rsidP="00E83B5B">
      <w:pPr>
        <w:pStyle w:val="Default"/>
        <w:jc w:val="both"/>
        <w:rPr>
          <w:i/>
          <w:iCs/>
          <w:sz w:val="26"/>
          <w:szCs w:val="26"/>
        </w:rPr>
      </w:pPr>
      <w:r w:rsidRPr="008D3489">
        <w:rPr>
          <w:b/>
          <w:bCs/>
          <w:i/>
          <w:iCs/>
          <w:sz w:val="26"/>
          <w:szCs w:val="26"/>
        </w:rPr>
        <w:t xml:space="preserve">“ARTÍCULO 69 Ley 99 de 1993. DEL DERECHO A INTERVENIR EN LOS PROCEDIMIENTOS ADMINISTRATIVOS AMBIENTALES. </w:t>
      </w:r>
      <w:r w:rsidRPr="008D3489">
        <w:rPr>
          <w:i/>
          <w:iCs/>
          <w:sz w:val="26"/>
          <w:szCs w:val="26"/>
        </w:rPr>
        <w:t xml:space="preserve">Cualquier persona natural o jurídica, pública o privada, sin necesidad de demostrar interés jurídico alguno, podrá intervenir en las actuaciones administrativas iniciadas para la expedición, modificación o cancelación de permisos o licencias de actividades que afecten o puedan afectar el medio ambiente o para la imposición o revocación de sanciones por el incumplimiento de las normas y regulaciones ambientales.” </w:t>
      </w:r>
    </w:p>
    <w:p w14:paraId="6296C4D5" w14:textId="17EE8AE1" w:rsidR="00E83B5B" w:rsidRPr="008D3489" w:rsidRDefault="00E83B5B" w:rsidP="00E83B5B">
      <w:pPr>
        <w:jc w:val="both"/>
        <w:rPr>
          <w:rFonts w:eastAsia="Times New Roman"/>
          <w:sz w:val="26"/>
          <w:szCs w:val="26"/>
          <w:lang w:val="es-CO" w:eastAsia="es-CO"/>
        </w:rPr>
      </w:pPr>
      <w:r w:rsidRPr="008D3489">
        <w:rPr>
          <w:rFonts w:ascii="Arial" w:hAnsi="Arial" w:cs="Arial"/>
          <w:sz w:val="26"/>
          <w:szCs w:val="26"/>
        </w:rPr>
        <w:t xml:space="preserve">                                                                                                                                                                                                                                                                                                                                                                                                                                                                                                                                                                                                                                                                                                                                                                                                                                                                                                                                                                                                                                                                                                                                                                                                                                                                                                                                                                                                                                                                                                                                                                                                                                                                                                                                                                                                                                                                                                                                                                                                                                                                                                                                                                                                                                                                                                                                                                                                                                                                                                                                                                                                                                                                                                                                                                                                                                                                                                                                                                                                                                                                                                                                                                                                                                                           </w:t>
      </w:r>
      <w:r w:rsidRPr="008D3489">
        <w:rPr>
          <w:rFonts w:ascii="Arial" w:hAnsi="Arial" w:cs="Arial"/>
          <w:b/>
          <w:bCs/>
          <w:i/>
          <w:iCs/>
          <w:sz w:val="26"/>
          <w:szCs w:val="26"/>
        </w:rPr>
        <w:t>EL DECRETO 330 DE 2007</w:t>
      </w:r>
      <w:r w:rsidRPr="008D3489">
        <w:rPr>
          <w:rFonts w:ascii="Arial" w:hAnsi="Arial" w:cs="Arial"/>
          <w:sz w:val="26"/>
          <w:szCs w:val="26"/>
        </w:rPr>
        <w:t xml:space="preserve">, regula las audiencias públicas a través de las cuales el director general de las Corporaciones Autónomas regionales presenta su plan de acción ante el Consejo Directivo a la comunidad en general, con el fin de recibir comentarios, sugerencias, y propuestas de ajuste. Este decreto prevé también audiencias periódicas para el seguimiento periódico de los mismos planes. </w:t>
      </w:r>
    </w:p>
    <w:p w14:paraId="4D0A1DA2" w14:textId="77777777" w:rsidR="00E83B5B" w:rsidRPr="008D3489" w:rsidRDefault="00E83B5B" w:rsidP="00E83B5B">
      <w:pPr>
        <w:pStyle w:val="Default"/>
        <w:jc w:val="both"/>
        <w:rPr>
          <w:sz w:val="26"/>
          <w:szCs w:val="26"/>
        </w:rPr>
      </w:pPr>
      <w:r w:rsidRPr="008D3489">
        <w:rPr>
          <w:b/>
          <w:bCs/>
          <w:i/>
          <w:iCs/>
          <w:sz w:val="26"/>
          <w:szCs w:val="26"/>
        </w:rPr>
        <w:lastRenderedPageBreak/>
        <w:t xml:space="preserve">ORDENANZA DEPARTAMENTAL DE ANTIOQUIA 058 DE 2014, </w:t>
      </w:r>
      <w:r w:rsidRPr="008D3489">
        <w:rPr>
          <w:sz w:val="26"/>
          <w:szCs w:val="26"/>
        </w:rPr>
        <w:t xml:space="preserve">por medio de la cual se implementa la Red Departamental de Mesas Ambientales en el marco de la participación ciudadana, para la gestión ambiental en el departamento de Antioquia. </w:t>
      </w:r>
    </w:p>
    <w:p w14:paraId="181FAC2A" w14:textId="77777777" w:rsidR="00E83B5B" w:rsidRPr="008D3489" w:rsidRDefault="00E83B5B" w:rsidP="00E83B5B">
      <w:pPr>
        <w:pStyle w:val="Default"/>
        <w:jc w:val="both"/>
        <w:rPr>
          <w:sz w:val="26"/>
          <w:szCs w:val="26"/>
        </w:rPr>
      </w:pPr>
    </w:p>
    <w:p w14:paraId="121C98B5" w14:textId="77777777" w:rsidR="00E83B5B" w:rsidRPr="008D3489" w:rsidRDefault="00E83B5B" w:rsidP="00E83B5B">
      <w:pPr>
        <w:pStyle w:val="Default"/>
        <w:jc w:val="both"/>
        <w:rPr>
          <w:sz w:val="26"/>
          <w:szCs w:val="26"/>
        </w:rPr>
      </w:pPr>
      <w:r w:rsidRPr="008D3489">
        <w:rPr>
          <w:b/>
          <w:bCs/>
          <w:i/>
          <w:iCs/>
          <w:sz w:val="26"/>
          <w:szCs w:val="26"/>
        </w:rPr>
        <w:t xml:space="preserve">ACUERDO MUNICIPAL DE MEDELLIN 03 DE 2009, </w:t>
      </w:r>
      <w:r w:rsidRPr="008D3489">
        <w:rPr>
          <w:sz w:val="26"/>
          <w:szCs w:val="26"/>
        </w:rPr>
        <w:t xml:space="preserve">Por medio del cual se crean y reglamentan las Mesas Ambientales en el Municipio de Medellín, se modifican parcialmente los artículos 24 y 28 del Acuerdo 21 de Julio de 2007, se institucionalizan los Foros Ambientales en ciudad de Medellín y otros certámenes. </w:t>
      </w:r>
    </w:p>
    <w:p w14:paraId="6E1B1C3C" w14:textId="77777777" w:rsidR="00E83B5B" w:rsidRPr="008D3489" w:rsidRDefault="00E83B5B" w:rsidP="00E83B5B">
      <w:pPr>
        <w:pStyle w:val="Default"/>
        <w:jc w:val="both"/>
        <w:rPr>
          <w:sz w:val="26"/>
          <w:szCs w:val="26"/>
        </w:rPr>
      </w:pPr>
    </w:p>
    <w:p w14:paraId="5D58D4CD" w14:textId="1D8FE529" w:rsidR="00792E05" w:rsidRPr="008D3489" w:rsidRDefault="00792E05" w:rsidP="00E83B5B">
      <w:pPr>
        <w:pStyle w:val="Default"/>
        <w:jc w:val="both"/>
        <w:rPr>
          <w:sz w:val="26"/>
          <w:szCs w:val="26"/>
        </w:rPr>
      </w:pPr>
    </w:p>
    <w:p w14:paraId="10CFD275" w14:textId="77777777" w:rsidR="00E83B5B" w:rsidRPr="008D3489" w:rsidRDefault="00E83B5B" w:rsidP="00E83B5B">
      <w:pPr>
        <w:pStyle w:val="Default"/>
        <w:numPr>
          <w:ilvl w:val="0"/>
          <w:numId w:val="8"/>
        </w:numPr>
        <w:ind w:left="360"/>
        <w:jc w:val="both"/>
        <w:rPr>
          <w:sz w:val="26"/>
          <w:szCs w:val="26"/>
        </w:rPr>
      </w:pPr>
      <w:r w:rsidRPr="008D3489">
        <w:rPr>
          <w:b/>
          <w:bCs/>
          <w:sz w:val="26"/>
          <w:szCs w:val="26"/>
        </w:rPr>
        <w:t xml:space="preserve">MARCO NORMATIVO INTERNACIONAL: </w:t>
      </w:r>
    </w:p>
    <w:p w14:paraId="0FC989A8" w14:textId="77777777" w:rsidR="00E83B5B" w:rsidRPr="008D3489" w:rsidRDefault="00E83B5B" w:rsidP="00E83B5B">
      <w:pPr>
        <w:pStyle w:val="Default"/>
        <w:jc w:val="both"/>
        <w:rPr>
          <w:sz w:val="26"/>
          <w:szCs w:val="26"/>
        </w:rPr>
      </w:pPr>
    </w:p>
    <w:p w14:paraId="41B29985" w14:textId="77777777" w:rsidR="00E83B5B" w:rsidRPr="008D3489" w:rsidRDefault="00E83B5B" w:rsidP="00E83B5B">
      <w:pPr>
        <w:pStyle w:val="Default"/>
        <w:jc w:val="both"/>
        <w:rPr>
          <w:sz w:val="26"/>
          <w:szCs w:val="26"/>
        </w:rPr>
      </w:pPr>
      <w:r w:rsidRPr="008D3489">
        <w:rPr>
          <w:sz w:val="26"/>
          <w:szCs w:val="26"/>
        </w:rPr>
        <w:t xml:space="preserve">Desde la Declaración de Estocolmo, el cuidado del medio ambiente ha sido fundamental, como lo establecen los principios 19, y 25: </w:t>
      </w:r>
    </w:p>
    <w:p w14:paraId="7BB85296" w14:textId="77777777" w:rsidR="00E83B5B" w:rsidRPr="008D3489" w:rsidRDefault="00E83B5B" w:rsidP="00E83B5B">
      <w:pPr>
        <w:pStyle w:val="Default"/>
        <w:jc w:val="both"/>
        <w:rPr>
          <w:sz w:val="26"/>
          <w:szCs w:val="26"/>
        </w:rPr>
      </w:pPr>
    </w:p>
    <w:p w14:paraId="69454B70" w14:textId="77777777" w:rsidR="00E83B5B" w:rsidRPr="008D3489" w:rsidRDefault="00E83B5B" w:rsidP="00E83B5B">
      <w:pPr>
        <w:pStyle w:val="Default"/>
        <w:jc w:val="both"/>
        <w:rPr>
          <w:sz w:val="26"/>
          <w:szCs w:val="26"/>
        </w:rPr>
      </w:pPr>
      <w:r w:rsidRPr="008D3489">
        <w:rPr>
          <w:bCs/>
          <w:sz w:val="26"/>
          <w:szCs w:val="26"/>
          <w:u w:val="single"/>
        </w:rPr>
        <w:t>Principio 19.</w:t>
      </w:r>
      <w:r w:rsidRPr="008D3489">
        <w:rPr>
          <w:b/>
          <w:bCs/>
          <w:sz w:val="26"/>
          <w:szCs w:val="26"/>
        </w:rPr>
        <w:t xml:space="preserve"> </w:t>
      </w:r>
      <w:r w:rsidRPr="008D3489">
        <w:rPr>
          <w:sz w:val="26"/>
          <w:szCs w:val="26"/>
        </w:rPr>
        <w:t>Es indispensable una labor de educación en cuestiones ambientales, dirigida tanto a los jóvenes como a los adultos y que preste la debida atención al sector de población menos privilegiado, para ensanchar las bases de una opinión pública bien informada y de una conducta de los individuos, de las empresas y de las colectividades inspirada en el sentido de su responsabilidad en cuanto a la protección y mejoramiento del medio en toda su dimensión humana.</w:t>
      </w:r>
    </w:p>
    <w:p w14:paraId="226BE6C6" w14:textId="77777777" w:rsidR="00E83B5B" w:rsidRPr="008D3489" w:rsidRDefault="00E83B5B" w:rsidP="00E83B5B">
      <w:pPr>
        <w:pStyle w:val="Default"/>
        <w:jc w:val="both"/>
        <w:rPr>
          <w:sz w:val="26"/>
          <w:szCs w:val="26"/>
        </w:rPr>
      </w:pPr>
      <w:r w:rsidRPr="008D3489">
        <w:rPr>
          <w:sz w:val="26"/>
          <w:szCs w:val="26"/>
        </w:rPr>
        <w:t xml:space="preserve"> </w:t>
      </w:r>
    </w:p>
    <w:p w14:paraId="208100AA" w14:textId="77777777" w:rsidR="00E83B5B" w:rsidRPr="008D3489" w:rsidRDefault="00E83B5B" w:rsidP="00E83B5B">
      <w:pPr>
        <w:pStyle w:val="Default"/>
        <w:jc w:val="both"/>
        <w:rPr>
          <w:sz w:val="26"/>
          <w:szCs w:val="26"/>
        </w:rPr>
      </w:pPr>
      <w:r w:rsidRPr="008D3489">
        <w:rPr>
          <w:bCs/>
          <w:sz w:val="26"/>
          <w:szCs w:val="26"/>
          <w:u w:val="single"/>
        </w:rPr>
        <w:t>Principio 25.</w:t>
      </w:r>
      <w:r w:rsidRPr="008D3489">
        <w:rPr>
          <w:b/>
          <w:bCs/>
          <w:sz w:val="26"/>
          <w:szCs w:val="26"/>
        </w:rPr>
        <w:t xml:space="preserve"> </w:t>
      </w:r>
      <w:r w:rsidRPr="008D3489">
        <w:rPr>
          <w:sz w:val="26"/>
          <w:szCs w:val="26"/>
        </w:rPr>
        <w:t xml:space="preserve">Los estados se asegurarán de que las organizaciones Internacionales realicen una labor coordinada, eficaz y dinámica en la conservación y mejoramiento del medio ambiente. </w:t>
      </w:r>
    </w:p>
    <w:p w14:paraId="10033F38" w14:textId="77777777" w:rsidR="00E83B5B" w:rsidRPr="008D3489" w:rsidRDefault="00E83B5B" w:rsidP="00E83B5B">
      <w:pPr>
        <w:pStyle w:val="Default"/>
        <w:jc w:val="both"/>
        <w:rPr>
          <w:sz w:val="26"/>
          <w:szCs w:val="26"/>
        </w:rPr>
      </w:pPr>
    </w:p>
    <w:p w14:paraId="679D096E" w14:textId="77777777" w:rsidR="00E83B5B" w:rsidRPr="008D3489" w:rsidRDefault="00E83B5B" w:rsidP="00E83B5B">
      <w:pPr>
        <w:pStyle w:val="Default"/>
        <w:jc w:val="both"/>
        <w:rPr>
          <w:sz w:val="26"/>
          <w:szCs w:val="26"/>
        </w:rPr>
      </w:pPr>
      <w:r w:rsidRPr="008D3489">
        <w:rPr>
          <w:sz w:val="26"/>
          <w:szCs w:val="26"/>
        </w:rPr>
        <w:t xml:space="preserve">Igualmente, la </w:t>
      </w:r>
      <w:r w:rsidRPr="008D3489">
        <w:rPr>
          <w:sz w:val="26"/>
          <w:szCs w:val="26"/>
          <w:u w:val="single"/>
        </w:rPr>
        <w:t>Declaración de Río de Janeiro</w:t>
      </w:r>
      <w:r w:rsidRPr="008D3489">
        <w:rPr>
          <w:sz w:val="26"/>
          <w:szCs w:val="26"/>
        </w:rPr>
        <w:t xml:space="preserve">, en sus principios 10, 20, 21, 22 y 25: </w:t>
      </w:r>
    </w:p>
    <w:p w14:paraId="0E7FA2BF" w14:textId="77777777" w:rsidR="00E83B5B" w:rsidRPr="008D3489" w:rsidRDefault="00E83B5B" w:rsidP="00E83B5B">
      <w:pPr>
        <w:pStyle w:val="Default"/>
        <w:jc w:val="both"/>
        <w:rPr>
          <w:b/>
          <w:bCs/>
          <w:sz w:val="26"/>
          <w:szCs w:val="26"/>
        </w:rPr>
      </w:pPr>
    </w:p>
    <w:p w14:paraId="51932E6F" w14:textId="77777777" w:rsidR="00E83B5B" w:rsidRPr="008D3489" w:rsidRDefault="00E83B5B" w:rsidP="00E83B5B">
      <w:pPr>
        <w:pStyle w:val="Default"/>
        <w:jc w:val="both"/>
        <w:rPr>
          <w:sz w:val="26"/>
          <w:szCs w:val="26"/>
        </w:rPr>
      </w:pPr>
      <w:r w:rsidRPr="008D3489">
        <w:rPr>
          <w:bCs/>
          <w:sz w:val="26"/>
          <w:szCs w:val="26"/>
          <w:u w:val="single"/>
        </w:rPr>
        <w:t>Principio 10</w:t>
      </w:r>
      <w:r w:rsidRPr="008D3489">
        <w:rPr>
          <w:b/>
          <w:bCs/>
          <w:sz w:val="26"/>
          <w:szCs w:val="26"/>
        </w:rPr>
        <w:t xml:space="preserve">: </w:t>
      </w:r>
      <w:r w:rsidRPr="008D3489">
        <w:rPr>
          <w:sz w:val="26"/>
          <w:szCs w:val="26"/>
        </w:rPr>
        <w:t xml:space="preserve">El mejor modo de tratar las cuestiones ambientales es con la participación de todos los ciudadanos interesados, en el nivel que corresponda. En el plano nacional, toda persona deberá tener acceso adecuado a la información sobre el medio ambiente de que dispongan las autoridades, incluida la información sobre los materiales y las actividades que ofrecen peligro en sus comunidades, así como la oportunidad de participar en los procesos de adopción de decisiones. Los Estados deberán facilitar y fomentar la sensibilización y la participación del público poniendo la información a disposición de todos. Deberá </w:t>
      </w:r>
      <w:r w:rsidRPr="008D3489">
        <w:rPr>
          <w:sz w:val="26"/>
          <w:szCs w:val="26"/>
        </w:rPr>
        <w:lastRenderedPageBreak/>
        <w:t xml:space="preserve">proporcionarse acceso efectivo a los procedimientos judiciales y administrativos, entre estos el resarcimiento de daños y los recursos pertinentes </w:t>
      </w:r>
    </w:p>
    <w:p w14:paraId="1669493E" w14:textId="77777777" w:rsidR="00E83B5B" w:rsidRPr="008D3489" w:rsidRDefault="00E83B5B" w:rsidP="00E83B5B">
      <w:pPr>
        <w:pStyle w:val="Default"/>
        <w:jc w:val="both"/>
        <w:rPr>
          <w:b/>
          <w:bCs/>
          <w:sz w:val="26"/>
          <w:szCs w:val="26"/>
        </w:rPr>
      </w:pPr>
    </w:p>
    <w:p w14:paraId="602B9F18" w14:textId="77777777" w:rsidR="00E83B5B" w:rsidRPr="008D3489" w:rsidRDefault="00E83B5B" w:rsidP="00E83B5B">
      <w:pPr>
        <w:pStyle w:val="Default"/>
        <w:jc w:val="both"/>
        <w:rPr>
          <w:sz w:val="26"/>
          <w:szCs w:val="26"/>
        </w:rPr>
      </w:pPr>
      <w:r w:rsidRPr="008D3489">
        <w:rPr>
          <w:bCs/>
          <w:sz w:val="26"/>
          <w:szCs w:val="26"/>
          <w:u w:val="single"/>
        </w:rPr>
        <w:t>Principio 20:</w:t>
      </w:r>
      <w:r w:rsidRPr="008D3489">
        <w:rPr>
          <w:b/>
          <w:bCs/>
          <w:sz w:val="26"/>
          <w:szCs w:val="26"/>
        </w:rPr>
        <w:t xml:space="preserve"> </w:t>
      </w:r>
      <w:r w:rsidRPr="008D3489">
        <w:rPr>
          <w:sz w:val="26"/>
          <w:szCs w:val="26"/>
        </w:rPr>
        <w:t xml:space="preserve">Las mujeres desempeñan un papel fundamental en la ordenación del medio ambiente y en el desarrollo. Es, por tanto, indispensable contar con su plena participación para lograr el desarrollo sostenible. </w:t>
      </w:r>
    </w:p>
    <w:p w14:paraId="0483582E" w14:textId="77777777" w:rsidR="00E83B5B" w:rsidRPr="008D3489" w:rsidRDefault="00E83B5B" w:rsidP="00E83B5B">
      <w:pPr>
        <w:pStyle w:val="Default"/>
        <w:jc w:val="both"/>
        <w:rPr>
          <w:b/>
          <w:bCs/>
          <w:sz w:val="26"/>
          <w:szCs w:val="26"/>
        </w:rPr>
      </w:pPr>
    </w:p>
    <w:p w14:paraId="3DDA84DF" w14:textId="77777777" w:rsidR="00E83B5B" w:rsidRPr="008D3489" w:rsidRDefault="00E83B5B" w:rsidP="00E83B5B">
      <w:pPr>
        <w:pStyle w:val="Default"/>
        <w:jc w:val="both"/>
        <w:rPr>
          <w:sz w:val="26"/>
          <w:szCs w:val="26"/>
        </w:rPr>
      </w:pPr>
      <w:r w:rsidRPr="008D3489">
        <w:rPr>
          <w:bCs/>
          <w:sz w:val="26"/>
          <w:szCs w:val="26"/>
          <w:u w:val="single"/>
        </w:rPr>
        <w:t>Principio 21:</w:t>
      </w:r>
      <w:r w:rsidRPr="008D3489">
        <w:rPr>
          <w:b/>
          <w:bCs/>
          <w:sz w:val="26"/>
          <w:szCs w:val="26"/>
        </w:rPr>
        <w:t xml:space="preserve"> </w:t>
      </w:r>
      <w:r w:rsidRPr="008D3489">
        <w:rPr>
          <w:sz w:val="26"/>
          <w:szCs w:val="26"/>
        </w:rPr>
        <w:t xml:space="preserve">Deberá movilizarse la creatividad, los ideales el valor de los jóvenes del mundo para forjar una alianza mundial orientada a lograr el desarrollo sostenible y asegurar un mejor futuro para todos. </w:t>
      </w:r>
    </w:p>
    <w:p w14:paraId="032846A4" w14:textId="77777777" w:rsidR="00E83B5B" w:rsidRPr="008D3489" w:rsidRDefault="00E83B5B" w:rsidP="00E83B5B">
      <w:pPr>
        <w:pStyle w:val="Default"/>
        <w:jc w:val="both"/>
        <w:rPr>
          <w:b/>
          <w:bCs/>
          <w:sz w:val="26"/>
          <w:szCs w:val="26"/>
        </w:rPr>
      </w:pPr>
    </w:p>
    <w:p w14:paraId="3B2ABD12" w14:textId="51F6DA42" w:rsidR="00E83B5B" w:rsidRPr="008D3489" w:rsidRDefault="00E83B5B" w:rsidP="00E83B5B">
      <w:pPr>
        <w:pStyle w:val="Default"/>
        <w:jc w:val="both"/>
        <w:rPr>
          <w:sz w:val="26"/>
          <w:szCs w:val="26"/>
        </w:rPr>
      </w:pPr>
      <w:r w:rsidRPr="008D3489">
        <w:rPr>
          <w:bCs/>
          <w:sz w:val="26"/>
          <w:szCs w:val="26"/>
          <w:u w:val="single"/>
        </w:rPr>
        <w:t>Principio 22:</w:t>
      </w:r>
      <w:r w:rsidRPr="008D3489">
        <w:rPr>
          <w:b/>
          <w:bCs/>
          <w:sz w:val="26"/>
          <w:szCs w:val="26"/>
        </w:rPr>
        <w:t xml:space="preserve"> </w:t>
      </w:r>
      <w:r w:rsidRPr="008D3489">
        <w:rPr>
          <w:sz w:val="26"/>
          <w:szCs w:val="26"/>
        </w:rPr>
        <w:t xml:space="preserve">Los pueblos indígenas y sus comunidades, así como otras comunidades locales, desempeñan un papel fundamental en la ordenación del medio ambiente y en el desarrollo debido a sus conocimientos y prácticas tradicionales. Los Estados deberían reconocer y prestar el apoyo debido a su identidad, cultura e intereses y velar por que participaran efectivamente en el logro del desarrollo sostenible. </w:t>
      </w:r>
    </w:p>
    <w:p w14:paraId="71A43DEB" w14:textId="77777777" w:rsidR="00E83B5B" w:rsidRPr="008D3489" w:rsidRDefault="00E83B5B" w:rsidP="00E83B5B">
      <w:pPr>
        <w:pStyle w:val="Default"/>
        <w:jc w:val="both"/>
        <w:rPr>
          <w:bCs/>
          <w:sz w:val="26"/>
          <w:szCs w:val="26"/>
          <w:u w:val="single"/>
        </w:rPr>
      </w:pPr>
    </w:p>
    <w:p w14:paraId="44E8642C" w14:textId="77777777" w:rsidR="00E83B5B" w:rsidRPr="008D3489" w:rsidRDefault="00E83B5B" w:rsidP="00E83B5B">
      <w:pPr>
        <w:pStyle w:val="Default"/>
        <w:jc w:val="both"/>
        <w:rPr>
          <w:sz w:val="26"/>
          <w:szCs w:val="26"/>
        </w:rPr>
      </w:pPr>
      <w:r w:rsidRPr="008D3489">
        <w:rPr>
          <w:bCs/>
          <w:sz w:val="26"/>
          <w:szCs w:val="26"/>
          <w:u w:val="single"/>
        </w:rPr>
        <w:t>Principio 25:</w:t>
      </w:r>
      <w:r w:rsidRPr="008D3489">
        <w:rPr>
          <w:b/>
          <w:bCs/>
          <w:sz w:val="26"/>
          <w:szCs w:val="26"/>
        </w:rPr>
        <w:t xml:space="preserve"> </w:t>
      </w:r>
      <w:r w:rsidRPr="008D3489">
        <w:rPr>
          <w:sz w:val="26"/>
          <w:szCs w:val="26"/>
        </w:rPr>
        <w:t xml:space="preserve">La paz, el desarrollo y la protección del medio ambiente son interdependientes e inseparables. </w:t>
      </w:r>
    </w:p>
    <w:p w14:paraId="2257B2F2" w14:textId="3552A38B" w:rsidR="00E83B5B" w:rsidRPr="008D3489" w:rsidRDefault="00E83B5B" w:rsidP="00E83B5B">
      <w:pPr>
        <w:pStyle w:val="Default"/>
        <w:jc w:val="both"/>
        <w:rPr>
          <w:sz w:val="26"/>
          <w:szCs w:val="26"/>
        </w:rPr>
      </w:pPr>
    </w:p>
    <w:p w14:paraId="43E86A18" w14:textId="77777777" w:rsidR="00E83B5B" w:rsidRPr="008D3489" w:rsidRDefault="00E83B5B" w:rsidP="00E83B5B">
      <w:pPr>
        <w:pStyle w:val="Default"/>
        <w:numPr>
          <w:ilvl w:val="0"/>
          <w:numId w:val="8"/>
        </w:numPr>
        <w:ind w:left="360"/>
        <w:jc w:val="both"/>
        <w:rPr>
          <w:sz w:val="26"/>
          <w:szCs w:val="26"/>
        </w:rPr>
      </w:pPr>
      <w:r w:rsidRPr="008D3489">
        <w:rPr>
          <w:b/>
          <w:sz w:val="26"/>
          <w:szCs w:val="26"/>
        </w:rPr>
        <w:t>CONSIDERACIONES</w:t>
      </w:r>
    </w:p>
    <w:p w14:paraId="463AFDA0" w14:textId="77777777" w:rsidR="00E83B5B" w:rsidRPr="008D3489" w:rsidRDefault="00E83B5B" w:rsidP="00E83B5B">
      <w:pPr>
        <w:pStyle w:val="Default"/>
        <w:jc w:val="both"/>
        <w:rPr>
          <w:sz w:val="26"/>
          <w:szCs w:val="26"/>
        </w:rPr>
      </w:pPr>
    </w:p>
    <w:p w14:paraId="6020B3F9" w14:textId="0BE9EFC7" w:rsidR="00E83B5B" w:rsidRPr="008D3489" w:rsidRDefault="00E83B5B" w:rsidP="00E83B5B">
      <w:pPr>
        <w:pStyle w:val="Default"/>
        <w:jc w:val="both"/>
        <w:rPr>
          <w:sz w:val="26"/>
          <w:szCs w:val="26"/>
        </w:rPr>
      </w:pPr>
      <w:r w:rsidRPr="008D3489">
        <w:rPr>
          <w:sz w:val="26"/>
          <w:szCs w:val="26"/>
        </w:rPr>
        <w:t xml:space="preserve">En este sentido, la propuesta de las Mesas Ambientales resulta un buen ejercicio para estimular la formulación y planeación de procesos socioambientales en los territorios, permitiendo involucrar diferentes actores en las acciones y decisiones que desde los Gobiernos se tomen en el tema ambiental. La idea como lo dice el proyecto </w:t>
      </w:r>
      <w:r w:rsidRPr="008D3489">
        <w:rPr>
          <w:i/>
          <w:sz w:val="26"/>
          <w:szCs w:val="26"/>
          <w:u w:val="single"/>
        </w:rPr>
        <w:t>es empoderar a las Mesas Ambientales</w:t>
      </w:r>
      <w:r w:rsidRPr="008D3489">
        <w:rPr>
          <w:sz w:val="26"/>
          <w:szCs w:val="26"/>
        </w:rPr>
        <w:t xml:space="preserve"> en los temas que les interesen o afecten, haciendo que el ejercicio de consulta no sea </w:t>
      </w:r>
      <w:r w:rsidR="00D7423C" w:rsidRPr="008D3489">
        <w:rPr>
          <w:sz w:val="26"/>
          <w:szCs w:val="26"/>
        </w:rPr>
        <w:t xml:space="preserve">solo </w:t>
      </w:r>
      <w:r w:rsidRPr="008D3489">
        <w:rPr>
          <w:sz w:val="26"/>
          <w:szCs w:val="26"/>
        </w:rPr>
        <w:t xml:space="preserve">un requisito </w:t>
      </w:r>
      <w:r w:rsidR="00D7423C" w:rsidRPr="008D3489">
        <w:rPr>
          <w:sz w:val="26"/>
          <w:szCs w:val="26"/>
        </w:rPr>
        <w:t xml:space="preserve">formal </w:t>
      </w:r>
      <w:r w:rsidRPr="008D3489">
        <w:rPr>
          <w:sz w:val="26"/>
          <w:szCs w:val="26"/>
        </w:rPr>
        <w:t xml:space="preserve">para adelantar proyectos en sus territorios, sino que </w:t>
      </w:r>
      <w:r w:rsidR="00D7423C" w:rsidRPr="008D3489">
        <w:rPr>
          <w:sz w:val="26"/>
          <w:szCs w:val="26"/>
        </w:rPr>
        <w:t>se erija en verdadero mecanismo de dialogo incluyente</w:t>
      </w:r>
      <w:r w:rsidR="001545E8" w:rsidRPr="008D3489">
        <w:rPr>
          <w:sz w:val="26"/>
          <w:szCs w:val="26"/>
        </w:rPr>
        <w:t>.</w:t>
      </w:r>
      <w:r w:rsidRPr="008D3489">
        <w:rPr>
          <w:sz w:val="26"/>
          <w:szCs w:val="26"/>
        </w:rPr>
        <w:t xml:space="preserve"> </w:t>
      </w:r>
    </w:p>
    <w:p w14:paraId="61A530EB" w14:textId="77777777" w:rsidR="00E83B5B" w:rsidRPr="008D3489" w:rsidRDefault="00E83B5B" w:rsidP="00E83B5B">
      <w:pPr>
        <w:pStyle w:val="Default"/>
        <w:jc w:val="both"/>
        <w:rPr>
          <w:sz w:val="26"/>
          <w:szCs w:val="26"/>
        </w:rPr>
      </w:pPr>
    </w:p>
    <w:p w14:paraId="1952A2EE" w14:textId="24B57655" w:rsidR="00E83B5B" w:rsidRPr="008D3489" w:rsidRDefault="00E83B5B" w:rsidP="00E83B5B">
      <w:pPr>
        <w:pStyle w:val="Default"/>
        <w:jc w:val="both"/>
        <w:rPr>
          <w:sz w:val="26"/>
          <w:szCs w:val="26"/>
        </w:rPr>
      </w:pPr>
      <w:r w:rsidRPr="008D3489">
        <w:rPr>
          <w:sz w:val="26"/>
          <w:szCs w:val="26"/>
        </w:rPr>
        <w:t xml:space="preserve">Este ejercicio permite una interlocución más directa entre el Estado y otros actores, </w:t>
      </w:r>
      <w:r w:rsidR="00D7423C" w:rsidRPr="008D3489">
        <w:rPr>
          <w:sz w:val="26"/>
          <w:szCs w:val="26"/>
        </w:rPr>
        <w:t xml:space="preserve">para el apoyo </w:t>
      </w:r>
      <w:r w:rsidRPr="008D3489">
        <w:rPr>
          <w:sz w:val="26"/>
          <w:szCs w:val="26"/>
        </w:rPr>
        <w:t>a las autoridades ambientales en sus funciones de vigilar y garantizar el adecuado uso de los recursos</w:t>
      </w:r>
      <w:r w:rsidR="001545E8" w:rsidRPr="008D3489">
        <w:rPr>
          <w:sz w:val="26"/>
          <w:szCs w:val="26"/>
        </w:rPr>
        <w:t>.</w:t>
      </w:r>
      <w:r w:rsidRPr="008D3489">
        <w:rPr>
          <w:sz w:val="26"/>
          <w:szCs w:val="26"/>
        </w:rPr>
        <w:t xml:space="preserve"> </w:t>
      </w:r>
    </w:p>
    <w:p w14:paraId="12414C18" w14:textId="77777777" w:rsidR="00E83B5B" w:rsidRPr="008D3489" w:rsidRDefault="00E83B5B" w:rsidP="00E83B5B">
      <w:pPr>
        <w:pStyle w:val="Default"/>
        <w:jc w:val="both"/>
        <w:rPr>
          <w:sz w:val="26"/>
          <w:szCs w:val="26"/>
        </w:rPr>
      </w:pPr>
    </w:p>
    <w:p w14:paraId="2158639D" w14:textId="60895FBD" w:rsidR="00485BBF" w:rsidRPr="008D3489" w:rsidRDefault="00E83B5B" w:rsidP="00E83B5B">
      <w:pPr>
        <w:pStyle w:val="Default"/>
        <w:jc w:val="both"/>
        <w:rPr>
          <w:sz w:val="26"/>
          <w:szCs w:val="26"/>
        </w:rPr>
      </w:pPr>
      <w:r w:rsidRPr="008D3489">
        <w:rPr>
          <w:sz w:val="26"/>
          <w:szCs w:val="26"/>
        </w:rPr>
        <w:t xml:space="preserve">La creación de las Mesas </w:t>
      </w:r>
      <w:r w:rsidRPr="008D3489">
        <w:rPr>
          <w:color w:val="auto"/>
          <w:sz w:val="26"/>
          <w:szCs w:val="26"/>
        </w:rPr>
        <w:t xml:space="preserve">Ambientales es un espacio para promover la vinculación ciudadana en las decisiones ambientales de su entorno. </w:t>
      </w:r>
      <w:r w:rsidRPr="008D3489">
        <w:rPr>
          <w:sz w:val="26"/>
          <w:szCs w:val="26"/>
        </w:rPr>
        <w:t xml:space="preserve">Este tipo de ejercicio comunitario </w:t>
      </w:r>
      <w:r w:rsidR="00D7423C" w:rsidRPr="008D3489">
        <w:rPr>
          <w:sz w:val="26"/>
          <w:szCs w:val="26"/>
        </w:rPr>
        <w:t xml:space="preserve">puede estimular </w:t>
      </w:r>
      <w:r w:rsidRPr="008D3489">
        <w:rPr>
          <w:sz w:val="26"/>
          <w:szCs w:val="26"/>
        </w:rPr>
        <w:t xml:space="preserve">la organización y la cultura ambiental de </w:t>
      </w:r>
      <w:r w:rsidRPr="008D3489">
        <w:rPr>
          <w:sz w:val="26"/>
          <w:szCs w:val="26"/>
        </w:rPr>
        <w:lastRenderedPageBreak/>
        <w:t xml:space="preserve">las comunidades para ser integradas a los procesos de desarrollo socioambiental. </w:t>
      </w:r>
    </w:p>
    <w:p w14:paraId="267EA7F3" w14:textId="77777777" w:rsidR="00485BBF" w:rsidRPr="008D3489" w:rsidRDefault="00485BBF" w:rsidP="00E83B5B">
      <w:pPr>
        <w:pStyle w:val="Default"/>
        <w:jc w:val="both"/>
        <w:rPr>
          <w:sz w:val="26"/>
          <w:szCs w:val="26"/>
        </w:rPr>
      </w:pPr>
    </w:p>
    <w:p w14:paraId="6E110111" w14:textId="388A73AB" w:rsidR="00E83B5B" w:rsidRPr="008D3489" w:rsidRDefault="001545E8" w:rsidP="00E83B5B">
      <w:pPr>
        <w:pStyle w:val="Default"/>
        <w:jc w:val="both"/>
        <w:rPr>
          <w:sz w:val="26"/>
          <w:szCs w:val="26"/>
        </w:rPr>
      </w:pPr>
      <w:r w:rsidRPr="008D3489">
        <w:rPr>
          <w:sz w:val="26"/>
          <w:szCs w:val="26"/>
        </w:rPr>
        <w:t>E</w:t>
      </w:r>
      <w:r w:rsidR="00E83B5B" w:rsidRPr="008D3489">
        <w:rPr>
          <w:sz w:val="26"/>
          <w:szCs w:val="26"/>
        </w:rPr>
        <w:t xml:space="preserve">l sector ambiental </w:t>
      </w:r>
      <w:r w:rsidR="00485BBF" w:rsidRPr="008D3489">
        <w:rPr>
          <w:sz w:val="26"/>
          <w:szCs w:val="26"/>
        </w:rPr>
        <w:t xml:space="preserve">requiere de </w:t>
      </w:r>
      <w:r w:rsidR="00E83B5B" w:rsidRPr="008D3489">
        <w:rPr>
          <w:sz w:val="26"/>
          <w:szCs w:val="26"/>
        </w:rPr>
        <w:t xml:space="preserve">espacios que acerquen e involucren a las comunidades y propicien el empoderamiento de los ciudadanos para recuperar la confianza en la institucionalidad y la gestión ambiental </w:t>
      </w:r>
      <w:r w:rsidR="00485BBF" w:rsidRPr="008D3489">
        <w:rPr>
          <w:sz w:val="26"/>
          <w:szCs w:val="26"/>
        </w:rPr>
        <w:t xml:space="preserve">adecuada </w:t>
      </w:r>
      <w:r w:rsidR="00E83B5B" w:rsidRPr="008D3489">
        <w:rPr>
          <w:sz w:val="26"/>
          <w:szCs w:val="26"/>
        </w:rPr>
        <w:t xml:space="preserve">de los territorios. </w:t>
      </w:r>
    </w:p>
    <w:p w14:paraId="1D62ECE7" w14:textId="77777777" w:rsidR="00E83B5B" w:rsidRPr="008D3489" w:rsidRDefault="00E83B5B" w:rsidP="00E83B5B">
      <w:pPr>
        <w:pStyle w:val="Default"/>
        <w:jc w:val="both"/>
        <w:rPr>
          <w:sz w:val="26"/>
          <w:szCs w:val="26"/>
        </w:rPr>
      </w:pPr>
    </w:p>
    <w:p w14:paraId="772719FB" w14:textId="77777777" w:rsidR="00E83B5B" w:rsidRPr="008D3489" w:rsidRDefault="00E83B5B" w:rsidP="00E83B5B">
      <w:pPr>
        <w:pStyle w:val="Default"/>
        <w:jc w:val="both"/>
        <w:rPr>
          <w:sz w:val="26"/>
          <w:szCs w:val="26"/>
        </w:rPr>
      </w:pPr>
      <w:bookmarkStart w:id="1" w:name="_Hlk56173779"/>
      <w:r w:rsidRPr="008D3489">
        <w:rPr>
          <w:sz w:val="26"/>
          <w:szCs w:val="26"/>
        </w:rPr>
        <w:t xml:space="preserve">Como autores de esta iniciativa, resaltamos su importancia en la medida que: </w:t>
      </w:r>
    </w:p>
    <w:p w14:paraId="321C97A3" w14:textId="77777777" w:rsidR="00E83B5B" w:rsidRPr="008D3489" w:rsidRDefault="00E83B5B" w:rsidP="00E83B5B">
      <w:pPr>
        <w:pStyle w:val="Default"/>
        <w:spacing w:after="20"/>
        <w:jc w:val="both"/>
        <w:rPr>
          <w:sz w:val="26"/>
          <w:szCs w:val="26"/>
        </w:rPr>
      </w:pPr>
    </w:p>
    <w:p w14:paraId="0DF21FF6" w14:textId="77777777" w:rsidR="00E83B5B" w:rsidRPr="008D3489" w:rsidRDefault="00E83B5B" w:rsidP="00E83B5B">
      <w:pPr>
        <w:pStyle w:val="Default"/>
        <w:numPr>
          <w:ilvl w:val="0"/>
          <w:numId w:val="1"/>
        </w:numPr>
        <w:spacing w:after="20"/>
        <w:jc w:val="both"/>
        <w:rPr>
          <w:sz w:val="26"/>
          <w:szCs w:val="26"/>
        </w:rPr>
      </w:pPr>
      <w:r w:rsidRPr="008D3489">
        <w:rPr>
          <w:sz w:val="26"/>
          <w:szCs w:val="26"/>
        </w:rPr>
        <w:t>Promueve el Derecho constitucional a la participación ciudadana</w:t>
      </w:r>
    </w:p>
    <w:p w14:paraId="2AD40AEE" w14:textId="77777777" w:rsidR="00E83B5B" w:rsidRPr="008D3489" w:rsidRDefault="00E83B5B" w:rsidP="00E83B5B">
      <w:pPr>
        <w:pStyle w:val="Default"/>
        <w:numPr>
          <w:ilvl w:val="0"/>
          <w:numId w:val="1"/>
        </w:numPr>
        <w:spacing w:after="20"/>
        <w:jc w:val="both"/>
        <w:rPr>
          <w:sz w:val="26"/>
          <w:szCs w:val="26"/>
        </w:rPr>
      </w:pPr>
      <w:r w:rsidRPr="008D3489">
        <w:rPr>
          <w:sz w:val="26"/>
          <w:szCs w:val="26"/>
        </w:rPr>
        <w:t>Estimula espacios de interacción social en temas ambientales</w:t>
      </w:r>
    </w:p>
    <w:p w14:paraId="4DDE2FCC" w14:textId="77777777" w:rsidR="00E83B5B" w:rsidRPr="008D3489" w:rsidRDefault="00E83B5B" w:rsidP="00E83B5B">
      <w:pPr>
        <w:pStyle w:val="Default"/>
        <w:numPr>
          <w:ilvl w:val="0"/>
          <w:numId w:val="1"/>
        </w:numPr>
        <w:spacing w:after="20"/>
        <w:jc w:val="both"/>
        <w:rPr>
          <w:sz w:val="26"/>
          <w:szCs w:val="26"/>
        </w:rPr>
      </w:pPr>
      <w:r w:rsidRPr="008D3489">
        <w:rPr>
          <w:sz w:val="26"/>
          <w:szCs w:val="26"/>
        </w:rPr>
        <w:t xml:space="preserve">Acerca la institucionalidad a la ciudadanía, </w:t>
      </w:r>
    </w:p>
    <w:p w14:paraId="2724B74A" w14:textId="77777777" w:rsidR="00E83B5B" w:rsidRPr="008D3489" w:rsidRDefault="00E83B5B" w:rsidP="00E83B5B">
      <w:pPr>
        <w:pStyle w:val="Default"/>
        <w:numPr>
          <w:ilvl w:val="0"/>
          <w:numId w:val="1"/>
        </w:numPr>
        <w:spacing w:after="20"/>
        <w:jc w:val="both"/>
        <w:rPr>
          <w:sz w:val="26"/>
          <w:szCs w:val="26"/>
        </w:rPr>
      </w:pPr>
      <w:r w:rsidRPr="008D3489">
        <w:rPr>
          <w:sz w:val="26"/>
          <w:szCs w:val="26"/>
        </w:rPr>
        <w:t xml:space="preserve">Permite una retroalimentación entre las entidades y las Mesas Ambientales para la formulación de políticas públicas o actos administrativos ambientales y; </w:t>
      </w:r>
    </w:p>
    <w:p w14:paraId="469860B5" w14:textId="77777777" w:rsidR="00E83B5B" w:rsidRPr="008D3489" w:rsidRDefault="00E83B5B" w:rsidP="00E83B5B">
      <w:pPr>
        <w:pStyle w:val="Default"/>
        <w:numPr>
          <w:ilvl w:val="0"/>
          <w:numId w:val="1"/>
        </w:numPr>
        <w:spacing w:after="20"/>
        <w:jc w:val="both"/>
        <w:rPr>
          <w:sz w:val="26"/>
          <w:szCs w:val="26"/>
        </w:rPr>
      </w:pPr>
      <w:r w:rsidRPr="008D3489">
        <w:rPr>
          <w:sz w:val="26"/>
          <w:szCs w:val="26"/>
        </w:rPr>
        <w:t xml:space="preserve">Fortalece la cultura ambiental. </w:t>
      </w:r>
    </w:p>
    <w:bookmarkEnd w:id="1"/>
    <w:p w14:paraId="5EC2DCE3" w14:textId="09869E80" w:rsidR="00E83B5B" w:rsidRPr="008D3489" w:rsidRDefault="00E83B5B" w:rsidP="00E83B5B">
      <w:pPr>
        <w:pStyle w:val="Default"/>
        <w:jc w:val="both"/>
        <w:rPr>
          <w:sz w:val="26"/>
          <w:szCs w:val="26"/>
        </w:rPr>
      </w:pPr>
    </w:p>
    <w:p w14:paraId="0C7B5252" w14:textId="77777777" w:rsidR="00792E05" w:rsidRPr="008D3489" w:rsidRDefault="00792E05" w:rsidP="00E83B5B">
      <w:pPr>
        <w:pStyle w:val="Default"/>
        <w:jc w:val="both"/>
        <w:rPr>
          <w:sz w:val="26"/>
          <w:szCs w:val="26"/>
        </w:rPr>
      </w:pPr>
    </w:p>
    <w:p w14:paraId="74A0E833" w14:textId="7047EAAE" w:rsidR="00E83B5B" w:rsidRPr="008D3489" w:rsidRDefault="00E83B5B" w:rsidP="00E83B5B">
      <w:pPr>
        <w:pStyle w:val="Default"/>
        <w:jc w:val="both"/>
        <w:rPr>
          <w:sz w:val="26"/>
          <w:szCs w:val="26"/>
        </w:rPr>
      </w:pPr>
      <w:r w:rsidRPr="008D3489">
        <w:rPr>
          <w:sz w:val="26"/>
          <w:szCs w:val="26"/>
        </w:rPr>
        <w:t xml:space="preserve">Entendemos que el espíritu de este proyecto de ley </w:t>
      </w:r>
      <w:r w:rsidR="00485BBF" w:rsidRPr="008D3489">
        <w:rPr>
          <w:i/>
          <w:sz w:val="26"/>
          <w:szCs w:val="26"/>
        </w:rPr>
        <w:t>es</w:t>
      </w:r>
      <w:r w:rsidRPr="008D3489">
        <w:rPr>
          <w:i/>
          <w:sz w:val="26"/>
          <w:szCs w:val="26"/>
        </w:rPr>
        <w:t xml:space="preserve"> la </w:t>
      </w:r>
      <w:r w:rsidR="00485BBF" w:rsidRPr="008D3489">
        <w:rPr>
          <w:i/>
          <w:sz w:val="26"/>
          <w:szCs w:val="26"/>
        </w:rPr>
        <w:t xml:space="preserve">contribución a la </w:t>
      </w:r>
      <w:r w:rsidRPr="008D3489">
        <w:rPr>
          <w:i/>
          <w:sz w:val="26"/>
          <w:szCs w:val="26"/>
        </w:rPr>
        <w:t>defensa del medio ambiente mediante el empoderamiento de las Mesas Ambientales</w:t>
      </w:r>
      <w:r w:rsidRPr="008D3489">
        <w:rPr>
          <w:sz w:val="26"/>
          <w:szCs w:val="26"/>
        </w:rPr>
        <w:t xml:space="preserve">., y en ese orden de ideas, ¿Por qué es importante el proyecto de ley “por medio del cual se crean las Mesas Ambientales en el Territorio Nacional”? </w:t>
      </w:r>
    </w:p>
    <w:p w14:paraId="5BF8D068" w14:textId="77777777" w:rsidR="00E83B5B" w:rsidRPr="008D3489" w:rsidRDefault="00E83B5B" w:rsidP="00E83B5B">
      <w:pPr>
        <w:pStyle w:val="Default"/>
        <w:jc w:val="both"/>
        <w:rPr>
          <w:sz w:val="26"/>
          <w:szCs w:val="26"/>
        </w:rPr>
      </w:pPr>
    </w:p>
    <w:p w14:paraId="73600490" w14:textId="14521821" w:rsidR="00E83B5B" w:rsidRPr="008D3489" w:rsidRDefault="00E83B5B" w:rsidP="00E83B5B">
      <w:pPr>
        <w:pStyle w:val="Default"/>
        <w:jc w:val="both"/>
        <w:rPr>
          <w:sz w:val="26"/>
          <w:szCs w:val="26"/>
        </w:rPr>
      </w:pPr>
      <w:r w:rsidRPr="008D3489">
        <w:rPr>
          <w:sz w:val="26"/>
          <w:szCs w:val="26"/>
        </w:rPr>
        <w:t xml:space="preserve">Este proyecto les proporciona a las mesas ambientales, herramientas de gestión y educación </w:t>
      </w:r>
      <w:r w:rsidR="00485BBF" w:rsidRPr="008D3489">
        <w:rPr>
          <w:strike/>
          <w:sz w:val="26"/>
          <w:szCs w:val="26"/>
        </w:rPr>
        <w:t xml:space="preserve">a </w:t>
      </w:r>
      <w:r w:rsidR="00485BBF" w:rsidRPr="008D3489">
        <w:rPr>
          <w:sz w:val="26"/>
          <w:szCs w:val="26"/>
        </w:rPr>
        <w:t xml:space="preserve">para que </w:t>
      </w:r>
      <w:r w:rsidRPr="008D3489">
        <w:rPr>
          <w:sz w:val="26"/>
          <w:szCs w:val="26"/>
        </w:rPr>
        <w:t xml:space="preserve">diferentes actores </w:t>
      </w:r>
      <w:r w:rsidR="00485BBF" w:rsidRPr="008D3489">
        <w:rPr>
          <w:sz w:val="26"/>
          <w:szCs w:val="26"/>
        </w:rPr>
        <w:t xml:space="preserve">puedan </w:t>
      </w:r>
      <w:r w:rsidRPr="008D3489">
        <w:rPr>
          <w:strike/>
          <w:sz w:val="26"/>
          <w:szCs w:val="26"/>
        </w:rPr>
        <w:t>para</w:t>
      </w:r>
      <w:r w:rsidRPr="008D3489">
        <w:rPr>
          <w:sz w:val="26"/>
          <w:szCs w:val="26"/>
        </w:rPr>
        <w:t xml:space="preserve"> articularse constructivamente en pro de los diferentes proyectos de desarrollo territorial y ambiental, como se ha venido desarrollando en la ciudad de Medellín donde sus Mesas Ambientales, trabajan articuladamente en pro de sus comunidades bajo el Acuerdo Municipal 003 de 2009, de la mano con la Secretaría de Medio Ambiente, el Área Metropolitana del Valle de Aburrá y la Personería de Medellín. </w:t>
      </w:r>
    </w:p>
    <w:p w14:paraId="459BFFE6" w14:textId="77777777" w:rsidR="00E83B5B" w:rsidRPr="008D3489" w:rsidRDefault="00E83B5B" w:rsidP="00E83B5B">
      <w:pPr>
        <w:pStyle w:val="Default"/>
        <w:jc w:val="both"/>
        <w:rPr>
          <w:sz w:val="26"/>
          <w:szCs w:val="26"/>
        </w:rPr>
      </w:pPr>
    </w:p>
    <w:p w14:paraId="0CB4F080" w14:textId="77777777" w:rsidR="00E83B5B" w:rsidRPr="008D3489" w:rsidRDefault="00E83B5B" w:rsidP="00E83B5B">
      <w:pPr>
        <w:pStyle w:val="Default"/>
        <w:jc w:val="both"/>
        <w:rPr>
          <w:sz w:val="26"/>
          <w:szCs w:val="26"/>
        </w:rPr>
      </w:pPr>
      <w:r w:rsidRPr="008D3489">
        <w:rPr>
          <w:sz w:val="26"/>
          <w:szCs w:val="26"/>
        </w:rPr>
        <w:t xml:space="preserve">Estas mesas han desarrollado un empoderamiento tal, que hoy en día cuentan con un delegado ante el Consejo Territorial de Planeación, un delegado ante el Consejo Ambiental Municipal y un delegado ante el PGIRS metropolitano, además de tener una interlocución directa con las diferentes entidades con competencia ambiental en la ciudad. </w:t>
      </w:r>
    </w:p>
    <w:p w14:paraId="147B1F17" w14:textId="77777777" w:rsidR="00E83B5B" w:rsidRPr="008D3489" w:rsidRDefault="00E83B5B" w:rsidP="00E83B5B">
      <w:pPr>
        <w:pStyle w:val="Default"/>
        <w:jc w:val="both"/>
        <w:rPr>
          <w:sz w:val="26"/>
          <w:szCs w:val="26"/>
        </w:rPr>
      </w:pPr>
    </w:p>
    <w:p w14:paraId="072F9009" w14:textId="77777777" w:rsidR="00485BBF" w:rsidRPr="008D3489" w:rsidRDefault="00E83B5B" w:rsidP="00E83B5B">
      <w:pPr>
        <w:pStyle w:val="Default"/>
        <w:jc w:val="both"/>
        <w:rPr>
          <w:sz w:val="26"/>
          <w:szCs w:val="26"/>
        </w:rPr>
      </w:pPr>
      <w:r w:rsidRPr="008D3489">
        <w:rPr>
          <w:sz w:val="26"/>
          <w:szCs w:val="26"/>
        </w:rPr>
        <w:lastRenderedPageBreak/>
        <w:t xml:space="preserve">También existe la Red de Participación para la Gestión Ambiental del Territorio - Red Pégate de la cual hacen parte las mesas ambientales de Corantioquia, esta nació en 2003 y a la fecha ha acompañado cerca de 140 mesas en 80 municipios. </w:t>
      </w:r>
    </w:p>
    <w:p w14:paraId="3740B6B9" w14:textId="77777777" w:rsidR="00485BBF" w:rsidRPr="008D3489" w:rsidRDefault="00485BBF" w:rsidP="00E83B5B">
      <w:pPr>
        <w:pStyle w:val="Default"/>
        <w:jc w:val="both"/>
        <w:rPr>
          <w:sz w:val="26"/>
          <w:szCs w:val="26"/>
        </w:rPr>
      </w:pPr>
    </w:p>
    <w:p w14:paraId="52647EDC" w14:textId="46B5606B" w:rsidR="00E83B5B" w:rsidRPr="008D3489" w:rsidRDefault="00E83B5B" w:rsidP="00E83B5B">
      <w:pPr>
        <w:pStyle w:val="Default"/>
        <w:jc w:val="both"/>
        <w:rPr>
          <w:sz w:val="26"/>
          <w:szCs w:val="26"/>
        </w:rPr>
      </w:pPr>
      <w:r w:rsidRPr="008D3489">
        <w:rPr>
          <w:sz w:val="26"/>
          <w:szCs w:val="26"/>
        </w:rPr>
        <w:t>Este proceso de articulación ambiental ha posibilitado la incidencia de dichas organizaciones en las políticas e instrumentos de planificación ambiental de orden local, regional, departamental y nacional, en los Planes de Ordenamiento Territorial (</w:t>
      </w:r>
      <w:proofErr w:type="spellStart"/>
      <w:r w:rsidRPr="008D3489">
        <w:rPr>
          <w:sz w:val="26"/>
          <w:szCs w:val="26"/>
        </w:rPr>
        <w:t>POTs</w:t>
      </w:r>
      <w:proofErr w:type="spellEnd"/>
      <w:r w:rsidRPr="008D3489">
        <w:rPr>
          <w:sz w:val="26"/>
          <w:szCs w:val="26"/>
        </w:rPr>
        <w:t>), los Planes de Desarrollo Municipal, los Planes de Gestión Ambiental (PGAR) y los Planes de Ordenamiento y Manejo de Cuencas (</w:t>
      </w:r>
      <w:proofErr w:type="spellStart"/>
      <w:r w:rsidRPr="008D3489">
        <w:rPr>
          <w:sz w:val="26"/>
          <w:szCs w:val="26"/>
        </w:rPr>
        <w:t>POMCAs</w:t>
      </w:r>
      <w:proofErr w:type="spellEnd"/>
      <w:r w:rsidRPr="008D3489">
        <w:rPr>
          <w:sz w:val="26"/>
          <w:szCs w:val="26"/>
        </w:rPr>
        <w:t xml:space="preserve">). </w:t>
      </w:r>
    </w:p>
    <w:p w14:paraId="74639F07" w14:textId="77777777" w:rsidR="00E83B5B" w:rsidRPr="008D3489" w:rsidRDefault="00E83B5B" w:rsidP="00E83B5B">
      <w:pPr>
        <w:pStyle w:val="Default"/>
        <w:jc w:val="both"/>
        <w:rPr>
          <w:sz w:val="26"/>
          <w:szCs w:val="26"/>
        </w:rPr>
      </w:pPr>
    </w:p>
    <w:p w14:paraId="2CD8B8F8" w14:textId="77777777" w:rsidR="00E83B5B" w:rsidRPr="008D3489" w:rsidRDefault="00E83B5B" w:rsidP="00E83B5B">
      <w:pPr>
        <w:pStyle w:val="Default"/>
        <w:jc w:val="both"/>
        <w:rPr>
          <w:sz w:val="26"/>
          <w:szCs w:val="26"/>
        </w:rPr>
      </w:pPr>
      <w:r w:rsidRPr="008D3489">
        <w:rPr>
          <w:sz w:val="26"/>
          <w:szCs w:val="26"/>
        </w:rPr>
        <w:t xml:space="preserve">Igualmente, se viene consolidando la Red de Mesas Ambientales de Antioquia, la cual fue creada mediante la Ordenanza 058 de 2014 y que tiene por objetivo fortalecer la autonomía de las diferentes mesas ambientales que la configuran. Así mismo, a través de esta Red se posibilita la representatividad en el Consejo Departamental Ambiental de Antioquia- CODEAM. </w:t>
      </w:r>
    </w:p>
    <w:p w14:paraId="113CCB74" w14:textId="77777777" w:rsidR="00E83B5B" w:rsidRPr="008D3489" w:rsidRDefault="00E83B5B" w:rsidP="00E83B5B">
      <w:pPr>
        <w:pStyle w:val="Default"/>
        <w:jc w:val="both"/>
        <w:rPr>
          <w:sz w:val="26"/>
          <w:szCs w:val="26"/>
        </w:rPr>
      </w:pPr>
    </w:p>
    <w:p w14:paraId="6455CDF2" w14:textId="1ACD08CB" w:rsidR="00E83B5B" w:rsidRPr="008D3489" w:rsidRDefault="00E83B5B" w:rsidP="00E83B5B">
      <w:pPr>
        <w:pStyle w:val="Default"/>
        <w:jc w:val="both"/>
        <w:rPr>
          <w:sz w:val="26"/>
          <w:szCs w:val="26"/>
        </w:rPr>
      </w:pPr>
      <w:r w:rsidRPr="008D3489">
        <w:rPr>
          <w:sz w:val="26"/>
          <w:szCs w:val="26"/>
        </w:rPr>
        <w:t xml:space="preserve">Estas experiencias </w:t>
      </w:r>
      <w:r w:rsidRPr="008D3489">
        <w:rPr>
          <w:strike/>
          <w:sz w:val="26"/>
          <w:szCs w:val="26"/>
        </w:rPr>
        <w:t>son</w:t>
      </w:r>
      <w:r w:rsidRPr="008D3489">
        <w:rPr>
          <w:sz w:val="26"/>
          <w:szCs w:val="26"/>
        </w:rPr>
        <w:t xml:space="preserve"> evidencia</w:t>
      </w:r>
      <w:r w:rsidR="00485BBF" w:rsidRPr="008D3489">
        <w:rPr>
          <w:sz w:val="26"/>
          <w:szCs w:val="26"/>
        </w:rPr>
        <w:t>n</w:t>
      </w:r>
      <w:r w:rsidRPr="008D3489">
        <w:rPr>
          <w:sz w:val="26"/>
          <w:szCs w:val="26"/>
        </w:rPr>
        <w:t xml:space="preserve"> que el trabajo articulado del </w:t>
      </w:r>
      <w:r w:rsidR="00485BBF" w:rsidRPr="008D3489">
        <w:rPr>
          <w:sz w:val="26"/>
          <w:szCs w:val="26"/>
        </w:rPr>
        <w:t>E</w:t>
      </w:r>
      <w:r w:rsidRPr="008D3489">
        <w:rPr>
          <w:sz w:val="26"/>
          <w:szCs w:val="26"/>
        </w:rPr>
        <w:t>stado con los demás actores del territorio no solo es constructivo, sino que mejora y enriquece los proyectos en los que trabajan mancomunadamente. De esto pueden dar fe entidades como Corantioquia y el Área Metropolitana del Valle de Aburrá que vienen apoyando estas Mesas con resultados muy positivos para sus territorios.</w:t>
      </w:r>
    </w:p>
    <w:p w14:paraId="4ACAAE94" w14:textId="01256DB7" w:rsidR="00E83B5B" w:rsidRPr="008D3489" w:rsidRDefault="00E83B5B" w:rsidP="00E83B5B">
      <w:pPr>
        <w:jc w:val="both"/>
        <w:rPr>
          <w:rFonts w:ascii="Arial" w:hAnsi="Arial" w:cs="Arial"/>
          <w:sz w:val="26"/>
          <w:szCs w:val="26"/>
        </w:rPr>
      </w:pPr>
    </w:p>
    <w:p w14:paraId="5C9852A8" w14:textId="77777777" w:rsidR="00E83B5B" w:rsidRPr="008D3489" w:rsidRDefault="00E83B5B" w:rsidP="00E83B5B">
      <w:pPr>
        <w:pStyle w:val="Prrafodelista"/>
        <w:numPr>
          <w:ilvl w:val="0"/>
          <w:numId w:val="8"/>
        </w:numPr>
        <w:spacing w:after="160" w:line="259" w:lineRule="auto"/>
        <w:ind w:left="360"/>
        <w:jc w:val="both"/>
        <w:rPr>
          <w:rFonts w:ascii="Arial" w:hAnsi="Arial" w:cs="Arial"/>
          <w:b/>
          <w:sz w:val="26"/>
          <w:szCs w:val="26"/>
        </w:rPr>
      </w:pPr>
      <w:r w:rsidRPr="008D3489">
        <w:rPr>
          <w:rFonts w:ascii="Arial" w:hAnsi="Arial" w:cs="Arial"/>
          <w:b/>
          <w:sz w:val="26"/>
          <w:szCs w:val="26"/>
        </w:rPr>
        <w:t>CIRCUNSTANCIAS O EVENTOS QUE PODRÍAN GENERAR CONFLICTOS DE INTERÉS</w:t>
      </w:r>
    </w:p>
    <w:p w14:paraId="5AA7F0A3" w14:textId="77777777" w:rsidR="00E83B5B" w:rsidRPr="008D3489" w:rsidRDefault="00E83B5B" w:rsidP="00E83B5B">
      <w:pPr>
        <w:jc w:val="both"/>
        <w:rPr>
          <w:rFonts w:ascii="Arial" w:hAnsi="Arial" w:cs="Arial"/>
          <w:sz w:val="26"/>
          <w:szCs w:val="26"/>
        </w:rPr>
      </w:pPr>
      <w:r w:rsidRPr="008D3489">
        <w:rPr>
          <w:rFonts w:ascii="Arial" w:hAnsi="Arial" w:cs="Arial"/>
          <w:sz w:val="26"/>
          <w:szCs w:val="26"/>
        </w:rPr>
        <w:t>De acuerdo con el artículo 3 de la Ley 2003 de 2019,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 de la Ley 2003 de 2019.</w:t>
      </w:r>
    </w:p>
    <w:p w14:paraId="77C795D9" w14:textId="77777777" w:rsidR="00E83B5B" w:rsidRPr="008D3489" w:rsidRDefault="00E83B5B" w:rsidP="00E83B5B">
      <w:pPr>
        <w:jc w:val="both"/>
        <w:rPr>
          <w:rFonts w:ascii="Arial" w:hAnsi="Arial" w:cs="Arial"/>
          <w:sz w:val="26"/>
          <w:szCs w:val="26"/>
        </w:rPr>
      </w:pPr>
      <w:r w:rsidRPr="008D3489">
        <w:rPr>
          <w:rFonts w:ascii="Arial" w:hAnsi="Arial" w:cs="Arial"/>
          <w:sz w:val="26"/>
          <w:szCs w:val="26"/>
        </w:rPr>
        <w:t xml:space="preserve">Entre las situaciones que señala el artículo 1° antes mencionado, se encuentran: </w:t>
      </w:r>
    </w:p>
    <w:p w14:paraId="3ECC909B" w14:textId="77777777" w:rsidR="00E83B5B" w:rsidRPr="008D3489" w:rsidRDefault="00E83B5B" w:rsidP="00E83B5B">
      <w:pPr>
        <w:numPr>
          <w:ilvl w:val="0"/>
          <w:numId w:val="9"/>
        </w:numPr>
        <w:spacing w:after="160" w:line="259" w:lineRule="auto"/>
        <w:jc w:val="both"/>
        <w:rPr>
          <w:rFonts w:ascii="Arial" w:hAnsi="Arial" w:cs="Arial"/>
          <w:sz w:val="26"/>
          <w:szCs w:val="26"/>
        </w:rPr>
      </w:pPr>
      <w:r w:rsidRPr="008D3489">
        <w:rPr>
          <w:rFonts w:ascii="Arial" w:hAnsi="Arial" w:cs="Arial"/>
          <w:sz w:val="26"/>
          <w:szCs w:val="26"/>
        </w:rPr>
        <w:lastRenderedPageBreak/>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14:paraId="48D45E01" w14:textId="77777777" w:rsidR="00E83B5B" w:rsidRPr="008D3489" w:rsidRDefault="00E83B5B" w:rsidP="00E83B5B">
      <w:pPr>
        <w:numPr>
          <w:ilvl w:val="0"/>
          <w:numId w:val="9"/>
        </w:numPr>
        <w:spacing w:after="160" w:line="259" w:lineRule="auto"/>
        <w:jc w:val="both"/>
        <w:rPr>
          <w:rFonts w:ascii="Arial" w:hAnsi="Arial" w:cs="Arial"/>
          <w:sz w:val="26"/>
          <w:szCs w:val="26"/>
        </w:rPr>
      </w:pPr>
      <w:r w:rsidRPr="008D3489">
        <w:rPr>
          <w:rFonts w:ascii="Arial" w:hAnsi="Arial" w:cs="Arial"/>
          <w:sz w:val="26"/>
          <w:szCs w:val="26"/>
        </w:rPr>
        <w:t xml:space="preserve">Beneficio actual: aquel que efectivamente se configura en las circunstancias presentes y existentes al momento en el que el congresista participa de la decisión; y el </w:t>
      </w:r>
    </w:p>
    <w:p w14:paraId="16272216" w14:textId="77777777" w:rsidR="00E83B5B" w:rsidRPr="008D3489" w:rsidRDefault="00E83B5B" w:rsidP="00E83B5B">
      <w:pPr>
        <w:numPr>
          <w:ilvl w:val="0"/>
          <w:numId w:val="9"/>
        </w:numPr>
        <w:spacing w:after="160" w:line="259" w:lineRule="auto"/>
        <w:jc w:val="both"/>
        <w:rPr>
          <w:rFonts w:ascii="Arial" w:hAnsi="Arial" w:cs="Arial"/>
          <w:sz w:val="26"/>
          <w:szCs w:val="26"/>
        </w:rPr>
      </w:pPr>
      <w:r w:rsidRPr="008D3489">
        <w:rPr>
          <w:rFonts w:ascii="Arial" w:hAnsi="Arial" w:cs="Arial"/>
          <w:sz w:val="26"/>
          <w:szCs w:val="26"/>
        </w:rPr>
        <w:t>Beneficio directo: aquel que se produzca de forma específica respecto del congresista, de su cónyuge, compañero o compañera permanente, o parientes dentro del segundo grado de consanguinidad, segundo de afinidad o primero civil.”.</w:t>
      </w:r>
    </w:p>
    <w:p w14:paraId="0BCA604B" w14:textId="77777777" w:rsidR="00792E05" w:rsidRPr="008D3489" w:rsidRDefault="00792E05" w:rsidP="00E83B5B">
      <w:pPr>
        <w:pStyle w:val="Default"/>
        <w:jc w:val="both"/>
        <w:rPr>
          <w:sz w:val="26"/>
          <w:szCs w:val="26"/>
        </w:rPr>
      </w:pPr>
    </w:p>
    <w:p w14:paraId="765351AC" w14:textId="46CED2BE" w:rsidR="00E83B5B" w:rsidRPr="008D3489" w:rsidRDefault="00485BBF" w:rsidP="00E83B5B">
      <w:pPr>
        <w:pStyle w:val="Default"/>
        <w:jc w:val="both"/>
        <w:rPr>
          <w:sz w:val="26"/>
          <w:szCs w:val="26"/>
        </w:rPr>
      </w:pPr>
      <w:r w:rsidRPr="008D3489">
        <w:rPr>
          <w:sz w:val="26"/>
          <w:szCs w:val="26"/>
        </w:rPr>
        <w:t>P</w:t>
      </w:r>
      <w:r w:rsidR="00E83B5B" w:rsidRPr="008D3489">
        <w:rPr>
          <w:sz w:val="26"/>
          <w:szCs w:val="26"/>
        </w:rPr>
        <w:t>or lo anterior, las circunstancias o eventos que podrían generar un conflicto de interés serían aquellos que tengan un beneficio particular, actual y directo en materias relacionadas con emprendimiento en el sector rural, asociaciones de encadenamientos productivos frente aspectos rurales y demás temas expuestos en la iniciativa, sin perjuicio de otras circunstancias que considere cada congresista de acuerdo a su caso.</w:t>
      </w:r>
    </w:p>
    <w:p w14:paraId="0434A559" w14:textId="77777777" w:rsidR="00792E05" w:rsidRPr="008D3489" w:rsidRDefault="00792E05" w:rsidP="00E83B5B">
      <w:pPr>
        <w:jc w:val="both"/>
        <w:rPr>
          <w:rFonts w:ascii="Arial" w:hAnsi="Arial" w:cs="Arial"/>
          <w:sz w:val="26"/>
          <w:szCs w:val="26"/>
        </w:rPr>
      </w:pPr>
    </w:p>
    <w:p w14:paraId="12405F9E" w14:textId="77777777" w:rsidR="00E83B5B" w:rsidRPr="008D3489" w:rsidRDefault="00E83B5B" w:rsidP="00E83B5B">
      <w:pPr>
        <w:jc w:val="both"/>
        <w:rPr>
          <w:rFonts w:ascii="Arial" w:hAnsi="Arial" w:cs="Arial"/>
          <w:sz w:val="26"/>
          <w:szCs w:val="26"/>
        </w:rPr>
      </w:pPr>
      <w:r w:rsidRPr="008D3489">
        <w:rPr>
          <w:rFonts w:ascii="Arial" w:hAnsi="Arial" w:cs="Arial"/>
          <w:sz w:val="26"/>
          <w:szCs w:val="26"/>
        </w:rPr>
        <w:t>De los Honorables Congresistas,</w:t>
      </w:r>
    </w:p>
    <w:p w14:paraId="4AA0E5AC" w14:textId="77777777" w:rsidR="00E83B5B" w:rsidRPr="008D3489" w:rsidRDefault="00E83B5B" w:rsidP="00E83B5B">
      <w:pPr>
        <w:spacing w:after="0" w:line="300" w:lineRule="auto"/>
        <w:jc w:val="both"/>
        <w:rPr>
          <w:rFonts w:ascii="Arial" w:eastAsia="Times New Roman" w:hAnsi="Arial" w:cs="Arial"/>
          <w:color w:val="000000" w:themeColor="text1"/>
          <w:spacing w:val="-2"/>
          <w:sz w:val="26"/>
          <w:szCs w:val="26"/>
          <w:lang w:val="es-ES" w:eastAsia="es-ES"/>
        </w:rPr>
      </w:pPr>
      <w:r w:rsidRPr="008D3489">
        <w:rPr>
          <w:rFonts w:ascii="Calibri" w:eastAsia="Calibri" w:hAnsi="Calibri" w:cs="Times New Roman"/>
          <w:noProof/>
          <w:sz w:val="26"/>
          <w:szCs w:val="26"/>
          <w:lang w:val="en-US"/>
        </w:rPr>
        <w:drawing>
          <wp:inline distT="0" distB="0" distL="0" distR="0" wp14:anchorId="277DB123" wp14:editId="1C014CD4">
            <wp:extent cx="1933575" cy="77089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288" cy="787919"/>
                    </a:xfrm>
                    <a:prstGeom prst="rect">
                      <a:avLst/>
                    </a:prstGeom>
                    <a:noFill/>
                    <a:ln>
                      <a:noFill/>
                    </a:ln>
                  </pic:spPr>
                </pic:pic>
              </a:graphicData>
            </a:graphic>
          </wp:inline>
        </w:drawing>
      </w:r>
      <w:r w:rsidRPr="008D3489">
        <w:rPr>
          <w:rFonts w:ascii="Arial" w:eastAsia="Times New Roman" w:hAnsi="Arial" w:cs="Arial"/>
          <w:color w:val="000000" w:themeColor="text1"/>
          <w:spacing w:val="-2"/>
          <w:sz w:val="26"/>
          <w:szCs w:val="26"/>
          <w:lang w:val="es-ES" w:eastAsia="es-ES"/>
        </w:rPr>
        <w:t xml:space="preserve">                             </w:t>
      </w:r>
      <w:r w:rsidRPr="008D3489">
        <w:rPr>
          <w:rFonts w:ascii="Tahoma" w:eastAsia="Calibri" w:hAnsi="Tahoma" w:cs="Tahoma"/>
          <w:spacing w:val="-2"/>
          <w:sz w:val="26"/>
          <w:szCs w:val="26"/>
          <w:u w:val="single"/>
          <w:vertAlign w:val="subscript"/>
          <w:lang w:val="es-ES" w:eastAsia="es-ES"/>
        </w:rPr>
        <w:object w:dxaOrig="3300" w:dyaOrig="705" w14:anchorId="5DEFF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4.5pt" o:ole="">
            <v:imagedata r:id="rId9" o:title="" cropbottom="18923f" cropleft="4038f"/>
          </v:shape>
          <o:OLEObject Type="Embed" ProgID="CorelDRAW.Graphic.13" ShapeID="_x0000_i1025" DrawAspect="Content" ObjectID="_1688392582" r:id="rId10"/>
        </w:object>
      </w:r>
    </w:p>
    <w:p w14:paraId="1997D6F2" w14:textId="2DB95077" w:rsidR="00E83B5B" w:rsidRPr="008D3489" w:rsidRDefault="00E83B5B" w:rsidP="00E83B5B">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NICOLÁS ALBEIRO ECHEVERRY ALVARÁN     JUAN DIEGO GOMEZ JIMENEZ</w:t>
      </w:r>
    </w:p>
    <w:p w14:paraId="711DC51F" w14:textId="13A15039" w:rsidR="00E83B5B" w:rsidRPr="008D3489" w:rsidRDefault="00E83B5B" w:rsidP="00E83B5B">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Representante a la Cámara</w:t>
      </w:r>
      <w:r w:rsidRPr="008D3489">
        <w:rPr>
          <w:rFonts w:ascii="Arial" w:eastAsia="Times New Roman" w:hAnsi="Arial" w:cs="Arial"/>
          <w:b/>
          <w:color w:val="000000" w:themeColor="text1"/>
          <w:spacing w:val="-2"/>
          <w:sz w:val="24"/>
          <w:szCs w:val="26"/>
          <w:lang w:val="es-ES" w:eastAsia="es-ES"/>
        </w:rPr>
        <w:tab/>
        <w:t xml:space="preserve">                            Senador de la República</w:t>
      </w:r>
    </w:p>
    <w:p w14:paraId="1E2033D8" w14:textId="211451EE" w:rsidR="00E83B5B" w:rsidRPr="008D3489" w:rsidRDefault="00E83B5B" w:rsidP="00E83B5B">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 xml:space="preserve">Departamento de Antioquia </w:t>
      </w:r>
      <w:r w:rsidRPr="008D3489">
        <w:rPr>
          <w:rFonts w:ascii="Arial" w:eastAsia="Times New Roman" w:hAnsi="Arial" w:cs="Arial"/>
          <w:b/>
          <w:color w:val="000000" w:themeColor="text1"/>
          <w:spacing w:val="-2"/>
          <w:sz w:val="24"/>
          <w:szCs w:val="26"/>
          <w:lang w:val="es-ES" w:eastAsia="es-ES"/>
        </w:rPr>
        <w:tab/>
      </w:r>
      <w:r w:rsidRPr="008D3489">
        <w:rPr>
          <w:rFonts w:ascii="Arial" w:eastAsia="Times New Roman" w:hAnsi="Arial" w:cs="Arial"/>
          <w:b/>
          <w:color w:val="000000" w:themeColor="text1"/>
          <w:spacing w:val="-2"/>
          <w:sz w:val="24"/>
          <w:szCs w:val="26"/>
          <w:lang w:val="es-ES" w:eastAsia="es-ES"/>
        </w:rPr>
        <w:tab/>
      </w:r>
      <w:r w:rsidRPr="008D3489">
        <w:rPr>
          <w:rFonts w:ascii="Arial" w:eastAsia="Times New Roman" w:hAnsi="Arial" w:cs="Arial"/>
          <w:b/>
          <w:color w:val="000000" w:themeColor="text1"/>
          <w:spacing w:val="-2"/>
          <w:sz w:val="24"/>
          <w:szCs w:val="26"/>
          <w:lang w:val="es-ES" w:eastAsia="es-ES"/>
        </w:rPr>
        <w:tab/>
        <w:t xml:space="preserve"> </w:t>
      </w:r>
      <w:r w:rsidR="008D3489">
        <w:rPr>
          <w:rFonts w:ascii="Arial" w:eastAsia="Times New Roman" w:hAnsi="Arial" w:cs="Arial"/>
          <w:b/>
          <w:color w:val="000000" w:themeColor="text1"/>
          <w:spacing w:val="-2"/>
          <w:sz w:val="24"/>
          <w:szCs w:val="26"/>
          <w:lang w:val="es-ES" w:eastAsia="es-ES"/>
        </w:rPr>
        <w:t xml:space="preserve">     </w:t>
      </w:r>
      <w:r w:rsidRPr="008D3489">
        <w:rPr>
          <w:rFonts w:ascii="Arial" w:eastAsia="Times New Roman" w:hAnsi="Arial" w:cs="Arial"/>
          <w:b/>
          <w:color w:val="000000" w:themeColor="text1"/>
          <w:spacing w:val="-2"/>
          <w:sz w:val="24"/>
          <w:szCs w:val="26"/>
          <w:lang w:val="es-ES" w:eastAsia="es-ES"/>
        </w:rPr>
        <w:t>Partido Conservador Colombiano</w:t>
      </w:r>
    </w:p>
    <w:p w14:paraId="5471A96E" w14:textId="77777777" w:rsidR="00E83B5B" w:rsidRPr="008D3489" w:rsidRDefault="00E83B5B" w:rsidP="00E83B5B">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Partido Conservador Colombiano</w:t>
      </w:r>
    </w:p>
    <w:p w14:paraId="0F30BE42" w14:textId="77777777" w:rsidR="00EE1B3F" w:rsidRPr="008D3489" w:rsidRDefault="00EE1B3F">
      <w:pPr>
        <w:rPr>
          <w:rFonts w:ascii="Arial" w:hAnsi="Arial" w:cs="Arial"/>
          <w:b/>
          <w:sz w:val="26"/>
          <w:szCs w:val="26"/>
        </w:rPr>
      </w:pPr>
      <w:r w:rsidRPr="008D3489">
        <w:rPr>
          <w:rFonts w:ascii="Arial" w:hAnsi="Arial" w:cs="Arial"/>
          <w:b/>
          <w:sz w:val="26"/>
          <w:szCs w:val="26"/>
        </w:rPr>
        <w:br w:type="page"/>
      </w:r>
    </w:p>
    <w:p w14:paraId="55C044CD" w14:textId="77777777" w:rsidR="00792E05" w:rsidRPr="008D3489" w:rsidRDefault="00792E05" w:rsidP="004526D1">
      <w:pPr>
        <w:pStyle w:val="Default"/>
        <w:jc w:val="center"/>
        <w:rPr>
          <w:b/>
          <w:bCs/>
          <w:sz w:val="26"/>
          <w:szCs w:val="26"/>
        </w:rPr>
      </w:pPr>
    </w:p>
    <w:p w14:paraId="50ED92B7" w14:textId="06318296" w:rsidR="004526D1" w:rsidRPr="008D3489" w:rsidRDefault="004526D1" w:rsidP="004526D1">
      <w:pPr>
        <w:pStyle w:val="Default"/>
        <w:jc w:val="center"/>
        <w:rPr>
          <w:b/>
          <w:bCs/>
          <w:sz w:val="26"/>
          <w:szCs w:val="26"/>
        </w:rPr>
      </w:pPr>
      <w:r w:rsidRPr="008D3489">
        <w:rPr>
          <w:b/>
          <w:bCs/>
          <w:sz w:val="26"/>
          <w:szCs w:val="26"/>
        </w:rPr>
        <w:t xml:space="preserve">Proyecto de Ley No ____ </w:t>
      </w:r>
      <w:r w:rsidR="004845B9">
        <w:rPr>
          <w:b/>
          <w:bCs/>
          <w:sz w:val="26"/>
          <w:szCs w:val="26"/>
        </w:rPr>
        <w:t xml:space="preserve"> de </w:t>
      </w:r>
      <w:bookmarkStart w:id="2" w:name="_GoBack"/>
      <w:bookmarkEnd w:id="2"/>
      <w:r w:rsidRPr="008D3489">
        <w:rPr>
          <w:b/>
          <w:bCs/>
          <w:sz w:val="26"/>
          <w:szCs w:val="26"/>
        </w:rPr>
        <w:t xml:space="preserve">Cámara </w:t>
      </w:r>
    </w:p>
    <w:p w14:paraId="452248C0" w14:textId="77777777" w:rsidR="004526D1" w:rsidRPr="008D3489" w:rsidRDefault="004526D1" w:rsidP="004526D1">
      <w:pPr>
        <w:pStyle w:val="Default"/>
        <w:jc w:val="center"/>
        <w:rPr>
          <w:sz w:val="26"/>
          <w:szCs w:val="26"/>
        </w:rPr>
      </w:pPr>
    </w:p>
    <w:p w14:paraId="4F4DD886" w14:textId="77777777" w:rsidR="004526D1" w:rsidRPr="008D3489" w:rsidRDefault="004526D1" w:rsidP="004526D1">
      <w:pPr>
        <w:jc w:val="center"/>
        <w:rPr>
          <w:b/>
          <w:bCs/>
          <w:sz w:val="26"/>
          <w:szCs w:val="26"/>
        </w:rPr>
      </w:pPr>
      <w:r w:rsidRPr="008D3489">
        <w:rPr>
          <w:b/>
          <w:bCs/>
          <w:sz w:val="26"/>
          <w:szCs w:val="26"/>
        </w:rPr>
        <w:t xml:space="preserve"> “POR MEDIO DE LA CUAL SE CREAN Y RECONOCEN LAS MESAS AMBIENTALES EN EL TERRITORIO NACIONAL COMO INSTANCIAS DE INTERACCIÓN DE BASE SOCIAL”</w:t>
      </w:r>
    </w:p>
    <w:p w14:paraId="328A161B" w14:textId="05E52BF8" w:rsidR="004526D1" w:rsidRPr="008D3489" w:rsidRDefault="004526D1" w:rsidP="00040490">
      <w:pPr>
        <w:jc w:val="center"/>
        <w:rPr>
          <w:rFonts w:ascii="Arial" w:hAnsi="Arial" w:cs="Arial"/>
          <w:b/>
          <w:sz w:val="26"/>
          <w:szCs w:val="26"/>
        </w:rPr>
      </w:pPr>
      <w:r w:rsidRPr="008D3489">
        <w:rPr>
          <w:rFonts w:ascii="Arial" w:hAnsi="Arial" w:cs="Arial"/>
          <w:b/>
          <w:sz w:val="26"/>
          <w:szCs w:val="26"/>
        </w:rPr>
        <w:t>EL CONGRESO DE COLOMBIA</w:t>
      </w:r>
    </w:p>
    <w:p w14:paraId="20E0A5C9" w14:textId="77777777" w:rsidR="004526D1" w:rsidRPr="008D3489" w:rsidRDefault="004526D1" w:rsidP="004526D1">
      <w:pPr>
        <w:jc w:val="center"/>
        <w:rPr>
          <w:rFonts w:ascii="Arial" w:hAnsi="Arial" w:cs="Arial"/>
          <w:b/>
          <w:sz w:val="26"/>
          <w:szCs w:val="26"/>
        </w:rPr>
      </w:pPr>
      <w:r w:rsidRPr="008D3489">
        <w:rPr>
          <w:rFonts w:ascii="Arial" w:hAnsi="Arial" w:cs="Arial"/>
          <w:b/>
          <w:sz w:val="26"/>
          <w:szCs w:val="26"/>
        </w:rPr>
        <w:t>DECRETA:</w:t>
      </w:r>
    </w:p>
    <w:p w14:paraId="2A7BBDBE" w14:textId="6CF7EE59" w:rsidR="00915A56" w:rsidRPr="008D3489" w:rsidRDefault="00915A56" w:rsidP="00040490">
      <w:pPr>
        <w:jc w:val="center"/>
        <w:rPr>
          <w:rFonts w:ascii="Arial" w:hAnsi="Arial" w:cs="Arial"/>
          <w:b/>
          <w:sz w:val="26"/>
          <w:szCs w:val="26"/>
        </w:rPr>
      </w:pPr>
      <w:r w:rsidRPr="008D3489">
        <w:rPr>
          <w:rFonts w:ascii="Arial" w:hAnsi="Arial" w:cs="Arial"/>
          <w:b/>
          <w:sz w:val="26"/>
          <w:szCs w:val="26"/>
        </w:rPr>
        <w:t>CAPITULO I</w:t>
      </w:r>
    </w:p>
    <w:p w14:paraId="76C03B92" w14:textId="42F92B93" w:rsidR="00915A56" w:rsidRPr="008D3489" w:rsidRDefault="00915A56" w:rsidP="00040490">
      <w:pPr>
        <w:jc w:val="center"/>
        <w:rPr>
          <w:rFonts w:ascii="Arial" w:hAnsi="Arial" w:cs="Arial"/>
          <w:b/>
          <w:sz w:val="26"/>
          <w:szCs w:val="26"/>
        </w:rPr>
      </w:pPr>
      <w:r w:rsidRPr="008D3489">
        <w:rPr>
          <w:rFonts w:ascii="Arial" w:hAnsi="Arial" w:cs="Arial"/>
          <w:b/>
          <w:sz w:val="26"/>
          <w:szCs w:val="26"/>
        </w:rPr>
        <w:t>Del objeto de la ley</w:t>
      </w:r>
    </w:p>
    <w:p w14:paraId="2549C26F" w14:textId="332FB23B" w:rsidR="00734A5D" w:rsidRPr="008D3489" w:rsidRDefault="00734A5D" w:rsidP="00626B91">
      <w:pPr>
        <w:jc w:val="both"/>
        <w:rPr>
          <w:rFonts w:ascii="Arial" w:hAnsi="Arial" w:cs="Arial"/>
          <w:b/>
          <w:sz w:val="26"/>
          <w:szCs w:val="26"/>
        </w:rPr>
      </w:pPr>
      <w:r w:rsidRPr="008D3489">
        <w:rPr>
          <w:rFonts w:ascii="Arial" w:hAnsi="Arial" w:cs="Arial"/>
          <w:b/>
          <w:sz w:val="26"/>
          <w:szCs w:val="26"/>
        </w:rPr>
        <w:t>ARTICULO 1</w:t>
      </w:r>
      <w:r w:rsidR="00CE52C8">
        <w:rPr>
          <w:rFonts w:ascii="Arial" w:hAnsi="Arial" w:cs="Arial"/>
          <w:b/>
          <w:sz w:val="26"/>
          <w:szCs w:val="26"/>
        </w:rPr>
        <w:t>°</w:t>
      </w:r>
      <w:r w:rsidR="00864F08">
        <w:rPr>
          <w:rFonts w:ascii="Arial" w:hAnsi="Arial" w:cs="Arial"/>
          <w:b/>
          <w:sz w:val="26"/>
          <w:szCs w:val="26"/>
        </w:rPr>
        <w:t>.</w:t>
      </w:r>
      <w:r w:rsidRPr="008D3489">
        <w:rPr>
          <w:rFonts w:ascii="Arial" w:hAnsi="Arial" w:cs="Arial"/>
          <w:b/>
          <w:sz w:val="26"/>
          <w:szCs w:val="26"/>
        </w:rPr>
        <w:t xml:space="preserve"> Objeto. </w:t>
      </w:r>
    </w:p>
    <w:p w14:paraId="19B4DF8A" w14:textId="3AF61BBB" w:rsidR="00734A5D" w:rsidRPr="008D3489" w:rsidRDefault="00915A56" w:rsidP="00626B91">
      <w:pPr>
        <w:jc w:val="both"/>
        <w:rPr>
          <w:rFonts w:ascii="Arial" w:hAnsi="Arial" w:cs="Arial"/>
          <w:sz w:val="26"/>
          <w:szCs w:val="26"/>
        </w:rPr>
      </w:pPr>
      <w:r w:rsidRPr="008D3489">
        <w:rPr>
          <w:rFonts w:ascii="Arial" w:hAnsi="Arial" w:cs="Arial"/>
          <w:sz w:val="26"/>
          <w:szCs w:val="26"/>
        </w:rPr>
        <w:t>La presente ley tiene como objeto r</w:t>
      </w:r>
      <w:r w:rsidR="00047E0D" w:rsidRPr="008D3489">
        <w:rPr>
          <w:rFonts w:ascii="Arial" w:hAnsi="Arial" w:cs="Arial"/>
          <w:sz w:val="26"/>
          <w:szCs w:val="26"/>
        </w:rPr>
        <w:t>eglamentar la</w:t>
      </w:r>
      <w:r w:rsidR="00734A5D" w:rsidRPr="008D3489">
        <w:rPr>
          <w:rFonts w:ascii="Arial" w:hAnsi="Arial" w:cs="Arial"/>
          <w:sz w:val="26"/>
          <w:szCs w:val="26"/>
        </w:rPr>
        <w:t xml:space="preserve"> </w:t>
      </w:r>
      <w:r w:rsidR="009E3A08" w:rsidRPr="008D3489">
        <w:rPr>
          <w:rFonts w:ascii="Arial" w:hAnsi="Arial" w:cs="Arial"/>
          <w:sz w:val="26"/>
          <w:szCs w:val="26"/>
        </w:rPr>
        <w:t>creación, organización, funcionamiento y estructura interna</w:t>
      </w:r>
      <w:r w:rsidR="00047E0D" w:rsidRPr="008D3489">
        <w:rPr>
          <w:rFonts w:ascii="Arial" w:hAnsi="Arial" w:cs="Arial"/>
          <w:sz w:val="26"/>
          <w:szCs w:val="26"/>
        </w:rPr>
        <w:t xml:space="preserve"> de </w:t>
      </w:r>
      <w:r w:rsidR="00734A5D" w:rsidRPr="008D3489">
        <w:rPr>
          <w:rFonts w:ascii="Arial" w:hAnsi="Arial" w:cs="Arial"/>
          <w:sz w:val="26"/>
          <w:szCs w:val="26"/>
        </w:rPr>
        <w:t xml:space="preserve">las Mesas Ambientales en el Territorio Nacional </w:t>
      </w:r>
      <w:bookmarkStart w:id="3" w:name="_Hlk41983480"/>
      <w:r w:rsidR="00734A5D" w:rsidRPr="008D3489">
        <w:rPr>
          <w:rFonts w:ascii="Arial" w:hAnsi="Arial" w:cs="Arial"/>
          <w:sz w:val="26"/>
          <w:szCs w:val="26"/>
        </w:rPr>
        <w:t xml:space="preserve">como instancias de interacción de base social, </w:t>
      </w:r>
      <w:r w:rsidR="00047E0D" w:rsidRPr="008D3489">
        <w:rPr>
          <w:rFonts w:ascii="Arial" w:eastAsia="Times New Roman" w:hAnsi="Arial" w:cs="Arial"/>
          <w:bCs/>
          <w:sz w:val="26"/>
          <w:szCs w:val="26"/>
          <w:lang w:val="es-ES" w:eastAsia="es-ES"/>
        </w:rPr>
        <w:t>para promover la cultura ambiental y el buen manejo de los recursos naturales, que conduzcan al desarrollo sostenible y sustentable del medio ambiente.</w:t>
      </w:r>
      <w:bookmarkEnd w:id="3"/>
    </w:p>
    <w:p w14:paraId="632922CD" w14:textId="1B0B6E43" w:rsidR="0003320E" w:rsidRPr="008D3489" w:rsidRDefault="0003320E" w:rsidP="0003320E">
      <w:pPr>
        <w:jc w:val="center"/>
        <w:rPr>
          <w:rFonts w:ascii="Arial" w:hAnsi="Arial" w:cs="Arial"/>
          <w:b/>
          <w:sz w:val="26"/>
          <w:szCs w:val="26"/>
        </w:rPr>
      </w:pPr>
      <w:r w:rsidRPr="008D3489">
        <w:rPr>
          <w:rFonts w:ascii="Arial" w:hAnsi="Arial" w:cs="Arial"/>
          <w:b/>
          <w:sz w:val="26"/>
          <w:szCs w:val="26"/>
        </w:rPr>
        <w:t>CAPITULO II</w:t>
      </w:r>
    </w:p>
    <w:p w14:paraId="3C290B08" w14:textId="765DD269" w:rsidR="0003320E" w:rsidRPr="008D3489" w:rsidRDefault="0003320E" w:rsidP="0003320E">
      <w:pPr>
        <w:jc w:val="center"/>
        <w:rPr>
          <w:rFonts w:ascii="Arial" w:hAnsi="Arial" w:cs="Arial"/>
          <w:b/>
          <w:sz w:val="26"/>
          <w:szCs w:val="26"/>
        </w:rPr>
      </w:pPr>
      <w:r w:rsidRPr="008D3489">
        <w:rPr>
          <w:rFonts w:ascii="Arial" w:hAnsi="Arial" w:cs="Arial"/>
          <w:b/>
          <w:sz w:val="26"/>
          <w:szCs w:val="26"/>
        </w:rPr>
        <w:t>De las Mesas Ambientales, su definición y estructura</w:t>
      </w:r>
    </w:p>
    <w:p w14:paraId="44B848C6" w14:textId="77777777" w:rsidR="0003320E" w:rsidRPr="008D3489" w:rsidRDefault="0003320E" w:rsidP="00626B91">
      <w:pPr>
        <w:jc w:val="both"/>
        <w:rPr>
          <w:rFonts w:ascii="Arial" w:hAnsi="Arial" w:cs="Arial"/>
          <w:b/>
          <w:sz w:val="26"/>
          <w:szCs w:val="26"/>
        </w:rPr>
      </w:pPr>
    </w:p>
    <w:p w14:paraId="02EBEAE0" w14:textId="4B4F79FB" w:rsidR="00734A5D" w:rsidRPr="008D3489" w:rsidRDefault="00734A5D" w:rsidP="00626B91">
      <w:pPr>
        <w:jc w:val="both"/>
        <w:rPr>
          <w:rFonts w:ascii="Arial" w:hAnsi="Arial" w:cs="Arial"/>
          <w:b/>
          <w:sz w:val="26"/>
          <w:szCs w:val="26"/>
        </w:rPr>
      </w:pPr>
      <w:r w:rsidRPr="008D3489">
        <w:rPr>
          <w:rFonts w:ascii="Arial" w:hAnsi="Arial" w:cs="Arial"/>
          <w:b/>
          <w:sz w:val="26"/>
          <w:szCs w:val="26"/>
        </w:rPr>
        <w:t>ARTICULO 2</w:t>
      </w:r>
      <w:r w:rsidR="00CE52C8">
        <w:rPr>
          <w:rFonts w:ascii="Arial" w:hAnsi="Arial" w:cs="Arial"/>
          <w:b/>
          <w:sz w:val="26"/>
          <w:szCs w:val="26"/>
        </w:rPr>
        <w:t>°.</w:t>
      </w:r>
      <w:r w:rsidRPr="008D3489">
        <w:rPr>
          <w:rFonts w:ascii="Arial" w:hAnsi="Arial" w:cs="Arial"/>
          <w:b/>
          <w:sz w:val="26"/>
          <w:szCs w:val="26"/>
        </w:rPr>
        <w:t xml:space="preserve"> Definiciones. Para efectos de esta ley:</w:t>
      </w:r>
    </w:p>
    <w:p w14:paraId="2F9E3D30" w14:textId="5D0710BA"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 xml:space="preserve">Mesas </w:t>
      </w:r>
      <w:r w:rsidR="00234452" w:rsidRPr="008D3489">
        <w:rPr>
          <w:rFonts w:ascii="Arial" w:hAnsi="Arial" w:cs="Arial"/>
          <w:b/>
          <w:sz w:val="26"/>
          <w:szCs w:val="26"/>
          <w:u w:val="single"/>
        </w:rPr>
        <w:t>A</w:t>
      </w:r>
      <w:r w:rsidRPr="008D3489">
        <w:rPr>
          <w:rFonts w:ascii="Arial" w:hAnsi="Arial" w:cs="Arial"/>
          <w:b/>
          <w:sz w:val="26"/>
          <w:szCs w:val="26"/>
          <w:u w:val="single"/>
        </w:rPr>
        <w:t>mbientales</w:t>
      </w:r>
      <w:r w:rsidRPr="008D3489">
        <w:rPr>
          <w:rFonts w:ascii="Arial" w:hAnsi="Arial" w:cs="Arial"/>
          <w:sz w:val="26"/>
          <w:szCs w:val="26"/>
        </w:rPr>
        <w:t xml:space="preserve">: </w:t>
      </w:r>
      <w:r w:rsidR="00047E0D" w:rsidRPr="008D3489">
        <w:rPr>
          <w:rFonts w:ascii="Arial" w:eastAsia="Times New Roman" w:hAnsi="Arial" w:cs="Arial"/>
          <w:bCs/>
          <w:sz w:val="26"/>
          <w:szCs w:val="26"/>
          <w:lang w:val="es-ES" w:eastAsia="es-ES"/>
        </w:rPr>
        <w:t xml:space="preserve">Son instancias de participación ambiental, autónomas e incluyentes, cuyo propósito fundamental es contribuir al desarrollo sostenible </w:t>
      </w:r>
      <w:r w:rsidR="00DB4818" w:rsidRPr="008D3489">
        <w:rPr>
          <w:rFonts w:ascii="Arial" w:eastAsia="Times New Roman" w:hAnsi="Arial" w:cs="Arial"/>
          <w:bCs/>
          <w:sz w:val="26"/>
          <w:szCs w:val="26"/>
          <w:lang w:val="es-ES" w:eastAsia="es-ES"/>
        </w:rPr>
        <w:t>de</w:t>
      </w:r>
      <w:r w:rsidR="00047E0D" w:rsidRPr="008D3489">
        <w:rPr>
          <w:rFonts w:ascii="Arial" w:eastAsia="Times New Roman" w:hAnsi="Arial" w:cs="Arial"/>
          <w:bCs/>
          <w:sz w:val="26"/>
          <w:szCs w:val="26"/>
          <w:lang w:val="es-ES" w:eastAsia="es-ES"/>
        </w:rPr>
        <w:t>l territorio.</w:t>
      </w:r>
    </w:p>
    <w:p w14:paraId="649E1B8D" w14:textId="77777777"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Ambiente</w:t>
      </w:r>
      <w:r w:rsidRPr="008D3489">
        <w:rPr>
          <w:rFonts w:ascii="Arial" w:hAnsi="Arial" w:cs="Arial"/>
          <w:b/>
          <w:sz w:val="26"/>
          <w:szCs w:val="26"/>
        </w:rPr>
        <w:t>:</w:t>
      </w:r>
      <w:r w:rsidRPr="008D3489">
        <w:rPr>
          <w:rFonts w:ascii="Arial" w:hAnsi="Arial" w:cs="Arial"/>
          <w:sz w:val="26"/>
          <w:szCs w:val="26"/>
        </w:rPr>
        <w:t xml:space="preserve"> Para efectos de esta ley se adopta el concepto integrador de la Política Nacional de Educación Ambiental y el Plan de Educación Ambiental de Antioquia: “Ambiente es un sistema dinámico definido por las interacciones físicas, biológicas, sociales y culturales, entre los seres humanos y los demás seres vivientes y todos los elementos del medio donde se desenvuelven, sean estos elementos de carácter natural, o bien transformados o creados por el </w:t>
      </w:r>
      <w:r w:rsidRPr="008D3489">
        <w:rPr>
          <w:rFonts w:ascii="Arial" w:hAnsi="Arial" w:cs="Arial"/>
          <w:sz w:val="26"/>
          <w:szCs w:val="26"/>
        </w:rPr>
        <w:lastRenderedPageBreak/>
        <w:t xml:space="preserve">hombre y que responden a las relaciones que establecen los grupos humanos con los componentes naturales en los cuales se desarrollan sus actividades y sobre los cuales han tejido un entramado cultural particular”. </w:t>
      </w:r>
    </w:p>
    <w:p w14:paraId="2093DB26" w14:textId="77777777"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Educación Ambiental</w:t>
      </w:r>
      <w:r w:rsidRPr="008D3489">
        <w:rPr>
          <w:rFonts w:ascii="Arial" w:hAnsi="Arial" w:cs="Arial"/>
          <w:b/>
          <w:sz w:val="26"/>
          <w:szCs w:val="26"/>
        </w:rPr>
        <w:t>:</w:t>
      </w:r>
      <w:r w:rsidRPr="008D3489">
        <w:rPr>
          <w:rFonts w:ascii="Arial" w:hAnsi="Arial" w:cs="Arial"/>
          <w:sz w:val="26"/>
          <w:szCs w:val="26"/>
        </w:rPr>
        <w:t xml:space="preserve"> Se adopta el concepto establecido por La Política Nacional de Educación Ambiental: “La educación ambiental debe ser entendida como un proceso sistémico, que partiendo del conocimiento reflexivo y crítico de la realidad biofísica, social, política, económica y cultural, le permita al individuo comprender las relaciones de interdependencia con su entorno, para que con la apropiación de la realidad concreta, se puedan generar en él y en su comunidad, actitudes de valoración y respeto por el medio ambiente”. </w:t>
      </w:r>
    </w:p>
    <w:p w14:paraId="634AFBFF" w14:textId="77777777"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Cultura Ambiental</w:t>
      </w:r>
      <w:r w:rsidRPr="008D3489">
        <w:rPr>
          <w:rFonts w:ascii="Arial" w:hAnsi="Arial" w:cs="Arial"/>
          <w:b/>
          <w:sz w:val="26"/>
          <w:szCs w:val="26"/>
        </w:rPr>
        <w:t>:</w:t>
      </w:r>
      <w:r w:rsidRPr="008D3489">
        <w:rPr>
          <w:rFonts w:ascii="Arial" w:hAnsi="Arial" w:cs="Arial"/>
          <w:sz w:val="26"/>
          <w:szCs w:val="26"/>
        </w:rPr>
        <w:t xml:space="preserve"> Es un concepto que vincula los principios, valores y actitudes de los ciudadanos con el ambiente, es un proceso de aprendizaje continuo y permanente que modifica, forma y regula las relaciones sociales con su entorno. </w:t>
      </w:r>
    </w:p>
    <w:p w14:paraId="4EB25282" w14:textId="77777777"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Gestión Ambiental</w:t>
      </w:r>
      <w:r w:rsidRPr="008D3489">
        <w:rPr>
          <w:rFonts w:ascii="Arial" w:hAnsi="Arial" w:cs="Arial"/>
          <w:sz w:val="26"/>
          <w:szCs w:val="26"/>
        </w:rPr>
        <w:t xml:space="preserve">: La gestión ambiental es entendida como el manejo participativo de las situaciones ambientales de una región por los diversos actores, mediante el uso y la aplicación de instrumentos jurídicos, de planeación, tecnológicos, económicos, financieros y administrativos, que promuevan el funcionamiento adecuado de los ecosistemas y el mejoramiento de la calidad de vida de la población dentro de un marco de sostenibilidad. Esta definición involucra a todos los actores sociales y gubernamentales. </w:t>
      </w:r>
    </w:p>
    <w:p w14:paraId="2A141C25" w14:textId="77777777"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Red Articulada</w:t>
      </w:r>
      <w:r w:rsidRPr="008D3489">
        <w:rPr>
          <w:rFonts w:ascii="Arial" w:hAnsi="Arial" w:cs="Arial"/>
          <w:sz w:val="26"/>
          <w:szCs w:val="26"/>
        </w:rPr>
        <w:t xml:space="preserve">: Estructura organizada conformada con representatividad Municipal, Departamental y Nacional. </w:t>
      </w:r>
    </w:p>
    <w:p w14:paraId="608885E4" w14:textId="202D8109" w:rsidR="00734A5D" w:rsidRPr="008D3489" w:rsidRDefault="00734A5D" w:rsidP="00626B91">
      <w:pPr>
        <w:jc w:val="both"/>
        <w:rPr>
          <w:rFonts w:ascii="Arial" w:hAnsi="Arial" w:cs="Arial"/>
          <w:sz w:val="26"/>
          <w:szCs w:val="26"/>
        </w:rPr>
      </w:pPr>
      <w:bookmarkStart w:id="4" w:name="_Hlk41984269"/>
      <w:r w:rsidRPr="008D3489">
        <w:rPr>
          <w:rFonts w:ascii="Arial" w:hAnsi="Arial" w:cs="Arial"/>
          <w:b/>
          <w:sz w:val="26"/>
          <w:szCs w:val="26"/>
          <w:u w:val="single"/>
        </w:rPr>
        <w:t>Mesa Ambiental Local – M.A.L</w:t>
      </w:r>
      <w:r w:rsidRPr="008D3489">
        <w:rPr>
          <w:rFonts w:ascii="Arial" w:hAnsi="Arial" w:cs="Arial"/>
          <w:sz w:val="26"/>
          <w:szCs w:val="26"/>
        </w:rPr>
        <w:t>.: Es la estructura de base social creada para la participación comunitaria en temas ambientales</w:t>
      </w:r>
      <w:r w:rsidR="00053171" w:rsidRPr="008D3489">
        <w:rPr>
          <w:rFonts w:ascii="Arial" w:hAnsi="Arial" w:cs="Arial"/>
          <w:sz w:val="26"/>
          <w:szCs w:val="26"/>
        </w:rPr>
        <w:t xml:space="preserve"> </w:t>
      </w:r>
      <w:r w:rsidR="00823EF3" w:rsidRPr="008D3489">
        <w:rPr>
          <w:rFonts w:ascii="Arial" w:hAnsi="Arial" w:cs="Arial"/>
          <w:sz w:val="26"/>
          <w:szCs w:val="26"/>
        </w:rPr>
        <w:t>de</w:t>
      </w:r>
      <w:r w:rsidR="00234452" w:rsidRPr="008D3489">
        <w:rPr>
          <w:rFonts w:ascii="Arial" w:hAnsi="Arial" w:cs="Arial"/>
          <w:sz w:val="26"/>
          <w:szCs w:val="26"/>
        </w:rPr>
        <w:t xml:space="preserve"> las comunas, localidades o corregimientos de acuerdo con</w:t>
      </w:r>
      <w:r w:rsidR="00053171" w:rsidRPr="008D3489">
        <w:rPr>
          <w:rFonts w:ascii="Arial" w:hAnsi="Arial" w:cs="Arial"/>
          <w:sz w:val="26"/>
          <w:szCs w:val="26"/>
        </w:rPr>
        <w:t xml:space="preserve"> la división territorial de cada municipio.</w:t>
      </w:r>
    </w:p>
    <w:p w14:paraId="70855C7C" w14:textId="76C69E0B"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Mesa Ambiental Municipal – M.A.M</w:t>
      </w:r>
      <w:r w:rsidRPr="008D3489">
        <w:rPr>
          <w:rFonts w:ascii="Arial" w:hAnsi="Arial" w:cs="Arial"/>
          <w:sz w:val="26"/>
          <w:szCs w:val="26"/>
        </w:rPr>
        <w:t xml:space="preserve">.: Es la instancia de representación de las Mesas Ambientales </w:t>
      </w:r>
      <w:r w:rsidR="00823EF3" w:rsidRPr="008D3489">
        <w:rPr>
          <w:rFonts w:ascii="Arial" w:hAnsi="Arial" w:cs="Arial"/>
          <w:sz w:val="26"/>
          <w:szCs w:val="26"/>
        </w:rPr>
        <w:t>de</w:t>
      </w:r>
      <w:r w:rsidRPr="008D3489">
        <w:rPr>
          <w:rFonts w:ascii="Arial" w:hAnsi="Arial" w:cs="Arial"/>
          <w:sz w:val="26"/>
          <w:szCs w:val="26"/>
        </w:rPr>
        <w:t xml:space="preserve"> una ciudad o municipio </w:t>
      </w:r>
      <w:r w:rsidR="00234452" w:rsidRPr="008D3489">
        <w:rPr>
          <w:rFonts w:ascii="Arial" w:hAnsi="Arial" w:cs="Arial"/>
          <w:sz w:val="26"/>
          <w:szCs w:val="26"/>
        </w:rPr>
        <w:t>de acuerdo con</w:t>
      </w:r>
      <w:r w:rsidRPr="008D3489">
        <w:rPr>
          <w:rFonts w:ascii="Arial" w:hAnsi="Arial" w:cs="Arial"/>
          <w:sz w:val="26"/>
          <w:szCs w:val="26"/>
        </w:rPr>
        <w:t xml:space="preserve"> su división administrativa. </w:t>
      </w:r>
    </w:p>
    <w:p w14:paraId="3CAA0FA5" w14:textId="5253A3CE" w:rsidR="00BF3318" w:rsidRPr="008D3489" w:rsidRDefault="00BF3318" w:rsidP="00626B91">
      <w:pPr>
        <w:jc w:val="both"/>
        <w:rPr>
          <w:rFonts w:ascii="Arial" w:hAnsi="Arial" w:cs="Arial"/>
          <w:sz w:val="26"/>
          <w:szCs w:val="26"/>
        </w:rPr>
      </w:pPr>
      <w:r w:rsidRPr="008D3489">
        <w:rPr>
          <w:rFonts w:ascii="Arial" w:hAnsi="Arial" w:cs="Arial"/>
          <w:b/>
          <w:sz w:val="26"/>
          <w:szCs w:val="26"/>
          <w:u w:val="single"/>
        </w:rPr>
        <w:t xml:space="preserve">Mesa </w:t>
      </w:r>
      <w:r w:rsidR="008E29EA" w:rsidRPr="008D3489">
        <w:rPr>
          <w:rFonts w:ascii="Arial" w:hAnsi="Arial" w:cs="Arial"/>
          <w:b/>
          <w:sz w:val="26"/>
          <w:szCs w:val="26"/>
          <w:u w:val="single"/>
        </w:rPr>
        <w:t>A</w:t>
      </w:r>
      <w:r w:rsidRPr="008D3489">
        <w:rPr>
          <w:rFonts w:ascii="Arial" w:hAnsi="Arial" w:cs="Arial"/>
          <w:b/>
          <w:sz w:val="26"/>
          <w:szCs w:val="26"/>
          <w:u w:val="single"/>
        </w:rPr>
        <w:t xml:space="preserve">mbiental </w:t>
      </w:r>
      <w:r w:rsidR="0065606D" w:rsidRPr="008D3489">
        <w:rPr>
          <w:rFonts w:ascii="Arial" w:hAnsi="Arial" w:cs="Arial"/>
          <w:b/>
          <w:sz w:val="26"/>
          <w:szCs w:val="26"/>
          <w:u w:val="single"/>
        </w:rPr>
        <w:t>S</w:t>
      </w:r>
      <w:r w:rsidRPr="008D3489">
        <w:rPr>
          <w:rFonts w:ascii="Arial" w:hAnsi="Arial" w:cs="Arial"/>
          <w:b/>
          <w:sz w:val="26"/>
          <w:szCs w:val="26"/>
          <w:u w:val="single"/>
        </w:rPr>
        <w:t>upramunicipal – M.A.S</w:t>
      </w:r>
      <w:r w:rsidRPr="008D3489">
        <w:rPr>
          <w:rFonts w:ascii="Arial" w:hAnsi="Arial" w:cs="Arial"/>
          <w:sz w:val="26"/>
          <w:szCs w:val="26"/>
          <w:u w:val="single"/>
        </w:rPr>
        <w:t xml:space="preserve">.: </w:t>
      </w:r>
      <w:r w:rsidRPr="008D3489">
        <w:rPr>
          <w:rFonts w:ascii="Arial" w:hAnsi="Arial" w:cs="Arial"/>
          <w:sz w:val="26"/>
          <w:szCs w:val="26"/>
        </w:rPr>
        <w:t xml:space="preserve">Es el espacio de encuentros de las mesas ambientales en el nivel superior al municipal, ya sea, en lo denominado </w:t>
      </w:r>
      <w:r w:rsidRPr="008D3489">
        <w:rPr>
          <w:rFonts w:ascii="Arial" w:hAnsi="Arial" w:cs="Arial"/>
          <w:sz w:val="26"/>
          <w:szCs w:val="26"/>
        </w:rPr>
        <w:lastRenderedPageBreak/>
        <w:t>en instancias regionales o territoriales, pero que están por debajo de la división departamental.</w:t>
      </w:r>
    </w:p>
    <w:p w14:paraId="4739E706" w14:textId="77777777" w:rsidR="00734A5D" w:rsidRPr="008D3489" w:rsidRDefault="00734A5D" w:rsidP="00626B91">
      <w:pPr>
        <w:jc w:val="both"/>
        <w:rPr>
          <w:rFonts w:ascii="Arial" w:hAnsi="Arial" w:cs="Arial"/>
          <w:sz w:val="26"/>
          <w:szCs w:val="26"/>
          <w:u w:val="single"/>
        </w:rPr>
      </w:pPr>
      <w:r w:rsidRPr="008D3489">
        <w:rPr>
          <w:rFonts w:ascii="Arial" w:hAnsi="Arial" w:cs="Arial"/>
          <w:b/>
          <w:sz w:val="26"/>
          <w:szCs w:val="26"/>
          <w:u w:val="single"/>
        </w:rPr>
        <w:t>Mesa Ambiental Departamental – M.A.D</w:t>
      </w:r>
      <w:r w:rsidRPr="008D3489">
        <w:rPr>
          <w:rFonts w:ascii="Arial" w:hAnsi="Arial" w:cs="Arial"/>
          <w:sz w:val="26"/>
          <w:szCs w:val="26"/>
          <w:u w:val="single"/>
        </w:rPr>
        <w:t xml:space="preserve">.: </w:t>
      </w:r>
      <w:r w:rsidRPr="008D3489">
        <w:rPr>
          <w:rFonts w:ascii="Arial" w:hAnsi="Arial" w:cs="Arial"/>
          <w:sz w:val="26"/>
          <w:szCs w:val="26"/>
        </w:rPr>
        <w:t>Es la instancia de representación de las Mesas Ambientales de los Departamentos, constituidos por las subregiones y su ciudad capital.</w:t>
      </w:r>
    </w:p>
    <w:p w14:paraId="1360B344" w14:textId="4B516F0A" w:rsidR="00734A5D" w:rsidRPr="008D3489" w:rsidRDefault="00734A5D" w:rsidP="00626B91">
      <w:pPr>
        <w:jc w:val="both"/>
        <w:rPr>
          <w:rFonts w:ascii="Arial" w:hAnsi="Arial" w:cs="Arial"/>
          <w:sz w:val="26"/>
          <w:szCs w:val="26"/>
        </w:rPr>
      </w:pPr>
      <w:r w:rsidRPr="008D3489">
        <w:rPr>
          <w:rFonts w:ascii="Arial" w:hAnsi="Arial" w:cs="Arial"/>
          <w:b/>
          <w:sz w:val="26"/>
          <w:szCs w:val="26"/>
          <w:u w:val="single"/>
        </w:rPr>
        <w:t>Mesa Ambiental Nacional – M.A.N</w:t>
      </w:r>
      <w:r w:rsidRPr="008D3489">
        <w:rPr>
          <w:rFonts w:ascii="Arial" w:hAnsi="Arial" w:cs="Arial"/>
          <w:sz w:val="26"/>
          <w:szCs w:val="26"/>
          <w:u w:val="single"/>
        </w:rPr>
        <w:t>.</w:t>
      </w:r>
      <w:r w:rsidRPr="008D3489">
        <w:rPr>
          <w:rFonts w:ascii="Arial" w:hAnsi="Arial" w:cs="Arial"/>
          <w:sz w:val="26"/>
          <w:szCs w:val="26"/>
        </w:rPr>
        <w:t xml:space="preserve">: Es la máxima instancia de representación de las Mesas Ambientales en el país, constituida por los 5 nodos regionales </w:t>
      </w:r>
      <w:r w:rsidR="00823EF3" w:rsidRPr="008D3489">
        <w:rPr>
          <w:rFonts w:ascii="Arial" w:hAnsi="Arial" w:cs="Arial"/>
          <w:sz w:val="26"/>
          <w:szCs w:val="26"/>
        </w:rPr>
        <w:t>(caribe</w:t>
      </w:r>
      <w:r w:rsidRPr="008D3489">
        <w:rPr>
          <w:rFonts w:ascii="Arial" w:hAnsi="Arial" w:cs="Arial"/>
          <w:sz w:val="26"/>
          <w:szCs w:val="26"/>
        </w:rPr>
        <w:t xml:space="preserve">, pacifico, andino, Orinoquia y amazonia) </w:t>
      </w:r>
    </w:p>
    <w:bookmarkEnd w:id="4"/>
    <w:p w14:paraId="7EFA04C5" w14:textId="65B3EE77" w:rsidR="00734A5D" w:rsidRPr="008D3489" w:rsidRDefault="00734A5D" w:rsidP="00626B91">
      <w:pPr>
        <w:jc w:val="both"/>
        <w:rPr>
          <w:rFonts w:ascii="Arial" w:hAnsi="Arial" w:cs="Arial"/>
          <w:b/>
          <w:sz w:val="26"/>
          <w:szCs w:val="26"/>
        </w:rPr>
      </w:pPr>
      <w:r w:rsidRPr="008D3489">
        <w:rPr>
          <w:rFonts w:ascii="Arial" w:hAnsi="Arial" w:cs="Arial"/>
          <w:b/>
          <w:sz w:val="26"/>
          <w:szCs w:val="26"/>
        </w:rPr>
        <w:t>ARTICULO 3</w:t>
      </w:r>
      <w:r w:rsidR="00CE52C8">
        <w:rPr>
          <w:rFonts w:ascii="Arial" w:hAnsi="Arial" w:cs="Arial"/>
          <w:b/>
          <w:sz w:val="26"/>
          <w:szCs w:val="26"/>
        </w:rPr>
        <w:t>°.</w:t>
      </w:r>
      <w:r w:rsidRPr="008D3489">
        <w:rPr>
          <w:rFonts w:ascii="Arial" w:hAnsi="Arial" w:cs="Arial"/>
          <w:b/>
          <w:sz w:val="26"/>
          <w:szCs w:val="26"/>
        </w:rPr>
        <w:t xml:space="preserve"> Estructura</w:t>
      </w:r>
    </w:p>
    <w:p w14:paraId="6E09C924" w14:textId="0F4B0A53" w:rsidR="00F45B62" w:rsidRPr="008D3489" w:rsidRDefault="005B3888" w:rsidP="005B3888">
      <w:pPr>
        <w:jc w:val="both"/>
        <w:rPr>
          <w:rFonts w:ascii="Arial" w:hAnsi="Arial" w:cs="Arial"/>
          <w:sz w:val="26"/>
          <w:szCs w:val="26"/>
        </w:rPr>
      </w:pPr>
      <w:bookmarkStart w:id="5" w:name="_Hlk41983579"/>
      <w:r w:rsidRPr="008D3489">
        <w:rPr>
          <w:rFonts w:ascii="Arial" w:hAnsi="Arial" w:cs="Arial"/>
          <w:sz w:val="26"/>
          <w:szCs w:val="26"/>
        </w:rPr>
        <w:t xml:space="preserve">Las Mesas Ambientales serán la instancia de gestión activa y eficaz sobre lo que concierne a las medidas de protección del ambiente en su jurisdicción. Se encargan de aportar desde sus capacidades en los temas ambientales del Plan de Ordenamiento Territorial, Plan de Desarrollo Municipal, el Consejo Territorial de Planeación y la Gestión del Riesgo, además de otros instrumentos de planificación que impacten en sus territorios desde lo ambiental. Sus coordinadores, secretarios y delegados serán </w:t>
      </w:r>
      <w:r w:rsidRPr="008D3489">
        <w:rPr>
          <w:rFonts w:ascii="Arial" w:hAnsi="Arial" w:cs="Arial"/>
          <w:strike/>
          <w:sz w:val="26"/>
          <w:szCs w:val="26"/>
        </w:rPr>
        <w:t>electos</w:t>
      </w:r>
      <w:r w:rsidRPr="008D3489">
        <w:rPr>
          <w:rFonts w:ascii="Arial" w:hAnsi="Arial" w:cs="Arial"/>
          <w:sz w:val="26"/>
          <w:szCs w:val="26"/>
        </w:rPr>
        <w:t xml:space="preserve"> </w:t>
      </w:r>
      <w:r w:rsidR="00485BBF" w:rsidRPr="008D3489">
        <w:rPr>
          <w:rFonts w:ascii="Arial" w:hAnsi="Arial" w:cs="Arial"/>
          <w:sz w:val="26"/>
          <w:szCs w:val="26"/>
        </w:rPr>
        <w:t xml:space="preserve">elegidos </w:t>
      </w:r>
      <w:r w:rsidRPr="008D3489">
        <w:rPr>
          <w:rFonts w:ascii="Arial" w:hAnsi="Arial" w:cs="Arial"/>
          <w:sz w:val="26"/>
          <w:szCs w:val="26"/>
        </w:rPr>
        <w:t>en asamblea por un periodo de un (1) año, contados a partir de su instalación</w:t>
      </w:r>
      <w:r w:rsidR="00F45B62" w:rsidRPr="008D3489">
        <w:rPr>
          <w:rFonts w:ascii="Arial" w:hAnsi="Arial" w:cs="Arial"/>
          <w:sz w:val="26"/>
          <w:szCs w:val="26"/>
        </w:rPr>
        <w:t>.</w:t>
      </w:r>
    </w:p>
    <w:p w14:paraId="6EB376B0" w14:textId="43061CD0" w:rsidR="005B3888" w:rsidRPr="008D3489" w:rsidRDefault="00F45B62" w:rsidP="005B3888">
      <w:pPr>
        <w:jc w:val="both"/>
        <w:rPr>
          <w:rFonts w:ascii="Arial" w:hAnsi="Arial" w:cs="Arial"/>
          <w:sz w:val="26"/>
          <w:szCs w:val="26"/>
        </w:rPr>
      </w:pPr>
      <w:r w:rsidRPr="008D3489">
        <w:rPr>
          <w:rFonts w:ascii="Arial" w:hAnsi="Arial" w:cs="Arial"/>
          <w:sz w:val="26"/>
          <w:szCs w:val="26"/>
        </w:rPr>
        <w:t xml:space="preserve">La </w:t>
      </w:r>
      <w:r w:rsidR="005B3888" w:rsidRPr="008D3489">
        <w:rPr>
          <w:rFonts w:ascii="Arial" w:hAnsi="Arial" w:cs="Arial"/>
          <w:sz w:val="26"/>
          <w:szCs w:val="26"/>
        </w:rPr>
        <w:t>estructura interna</w:t>
      </w:r>
      <w:r w:rsidRPr="008D3489">
        <w:rPr>
          <w:rFonts w:ascii="Arial" w:hAnsi="Arial" w:cs="Arial"/>
          <w:sz w:val="26"/>
          <w:szCs w:val="26"/>
        </w:rPr>
        <w:t xml:space="preserve"> de </w:t>
      </w:r>
      <w:r w:rsidR="005B3888" w:rsidRPr="008D3489">
        <w:rPr>
          <w:rFonts w:ascii="Arial" w:hAnsi="Arial" w:cs="Arial"/>
          <w:sz w:val="26"/>
          <w:szCs w:val="26"/>
        </w:rPr>
        <w:t xml:space="preserve">acuerdo con el territorio será la siguiente: </w:t>
      </w:r>
    </w:p>
    <w:p w14:paraId="5895F113" w14:textId="62D45A79" w:rsidR="00734A5D" w:rsidRPr="008D3489" w:rsidRDefault="00734A5D" w:rsidP="00626B91">
      <w:pPr>
        <w:jc w:val="both"/>
        <w:rPr>
          <w:rFonts w:ascii="Arial" w:hAnsi="Arial" w:cs="Arial"/>
          <w:sz w:val="26"/>
          <w:szCs w:val="26"/>
        </w:rPr>
      </w:pPr>
      <w:r w:rsidRPr="008D3489">
        <w:rPr>
          <w:rFonts w:ascii="Arial" w:hAnsi="Arial" w:cs="Arial"/>
          <w:b/>
          <w:sz w:val="26"/>
          <w:szCs w:val="26"/>
        </w:rPr>
        <w:t>Estructura de la Mesa Ambiental Local – M.A.L</w:t>
      </w:r>
      <w:r w:rsidR="00855BB4" w:rsidRPr="008D3489">
        <w:rPr>
          <w:rFonts w:ascii="Arial" w:hAnsi="Arial" w:cs="Arial"/>
          <w:b/>
          <w:sz w:val="26"/>
          <w:szCs w:val="26"/>
        </w:rPr>
        <w:t>:</w:t>
      </w:r>
      <w:r w:rsidRPr="008D3489">
        <w:rPr>
          <w:rFonts w:ascii="Arial" w:hAnsi="Arial" w:cs="Arial"/>
          <w:sz w:val="26"/>
          <w:szCs w:val="26"/>
        </w:rPr>
        <w:t xml:space="preserve"> </w:t>
      </w:r>
      <w:r w:rsidR="00053171" w:rsidRPr="008D3489">
        <w:rPr>
          <w:rFonts w:ascii="Arial" w:hAnsi="Arial" w:cs="Arial"/>
          <w:sz w:val="26"/>
          <w:szCs w:val="26"/>
        </w:rPr>
        <w:t>la Mesa</w:t>
      </w:r>
      <w:r w:rsidRPr="008D3489">
        <w:rPr>
          <w:rFonts w:ascii="Arial" w:hAnsi="Arial" w:cs="Arial"/>
          <w:sz w:val="26"/>
          <w:szCs w:val="26"/>
        </w:rPr>
        <w:t xml:space="preserve"> Ambiental Local, estar</w:t>
      </w:r>
      <w:r w:rsidR="00897ED2" w:rsidRPr="008D3489">
        <w:rPr>
          <w:rFonts w:ascii="Arial" w:hAnsi="Arial" w:cs="Arial"/>
          <w:sz w:val="26"/>
          <w:szCs w:val="26"/>
        </w:rPr>
        <w:t>á</w:t>
      </w:r>
      <w:r w:rsidRPr="008D3489">
        <w:rPr>
          <w:rFonts w:ascii="Arial" w:hAnsi="Arial" w:cs="Arial"/>
          <w:sz w:val="26"/>
          <w:szCs w:val="26"/>
        </w:rPr>
        <w:t xml:space="preserve"> conformada por mínimo 1</w:t>
      </w:r>
      <w:r w:rsidR="00855BB4" w:rsidRPr="008D3489">
        <w:rPr>
          <w:rFonts w:ascii="Arial" w:hAnsi="Arial" w:cs="Arial"/>
          <w:sz w:val="26"/>
          <w:szCs w:val="26"/>
        </w:rPr>
        <w:t>1</w:t>
      </w:r>
      <w:r w:rsidRPr="008D3489">
        <w:rPr>
          <w:rFonts w:ascii="Arial" w:hAnsi="Arial" w:cs="Arial"/>
          <w:sz w:val="26"/>
          <w:szCs w:val="26"/>
        </w:rPr>
        <w:t xml:space="preserve"> integrantes de</w:t>
      </w:r>
      <w:r w:rsidR="0030704E" w:rsidRPr="008D3489">
        <w:rPr>
          <w:rFonts w:ascii="Arial" w:hAnsi="Arial" w:cs="Arial"/>
          <w:sz w:val="26"/>
          <w:szCs w:val="26"/>
        </w:rPr>
        <w:t xml:space="preserve"> </w:t>
      </w:r>
      <w:r w:rsidRPr="008D3489">
        <w:rPr>
          <w:rFonts w:ascii="Arial" w:hAnsi="Arial" w:cs="Arial"/>
          <w:sz w:val="26"/>
          <w:szCs w:val="26"/>
        </w:rPr>
        <w:t>l</w:t>
      </w:r>
      <w:r w:rsidR="0030704E" w:rsidRPr="008D3489">
        <w:rPr>
          <w:rFonts w:ascii="Arial" w:hAnsi="Arial" w:cs="Arial"/>
          <w:sz w:val="26"/>
          <w:szCs w:val="26"/>
        </w:rPr>
        <w:t>a</w:t>
      </w:r>
      <w:r w:rsidRPr="008D3489">
        <w:rPr>
          <w:rFonts w:ascii="Arial" w:hAnsi="Arial" w:cs="Arial"/>
          <w:sz w:val="26"/>
          <w:szCs w:val="26"/>
        </w:rPr>
        <w:t xml:space="preserve"> </w:t>
      </w:r>
      <w:r w:rsidR="0030704E" w:rsidRPr="008D3489">
        <w:rPr>
          <w:rFonts w:ascii="Arial" w:hAnsi="Arial" w:cs="Arial"/>
          <w:sz w:val="26"/>
          <w:szCs w:val="26"/>
        </w:rPr>
        <w:t xml:space="preserve">comunidad o de los grupos poblacionales y organizaciones del sector social y ambiental, incluyendo a grupos étnicos y población en situación de discapacidad que existan del </w:t>
      </w:r>
      <w:r w:rsidRPr="008D3489">
        <w:rPr>
          <w:rFonts w:ascii="Arial" w:hAnsi="Arial" w:cs="Arial"/>
          <w:sz w:val="26"/>
          <w:szCs w:val="26"/>
        </w:rPr>
        <w:t>área administrativa territorial que represent</w:t>
      </w:r>
      <w:r w:rsidR="0030704E" w:rsidRPr="008D3489">
        <w:rPr>
          <w:rFonts w:ascii="Arial" w:hAnsi="Arial" w:cs="Arial"/>
          <w:sz w:val="26"/>
          <w:szCs w:val="26"/>
        </w:rPr>
        <w:t>e</w:t>
      </w:r>
      <w:r w:rsidRPr="008D3489">
        <w:rPr>
          <w:rFonts w:ascii="Arial" w:hAnsi="Arial" w:cs="Arial"/>
          <w:sz w:val="26"/>
          <w:szCs w:val="26"/>
        </w:rPr>
        <w:t xml:space="preserve">n </w:t>
      </w:r>
      <w:r w:rsidR="00855BB4" w:rsidRPr="008D3489">
        <w:rPr>
          <w:rFonts w:ascii="Arial" w:hAnsi="Arial" w:cs="Arial"/>
          <w:sz w:val="26"/>
          <w:szCs w:val="26"/>
        </w:rPr>
        <w:t xml:space="preserve">dentro del municipio </w:t>
      </w:r>
      <w:r w:rsidRPr="008D3489">
        <w:rPr>
          <w:rFonts w:ascii="Arial" w:hAnsi="Arial" w:cs="Arial"/>
          <w:sz w:val="26"/>
          <w:szCs w:val="26"/>
        </w:rPr>
        <w:t xml:space="preserve">y que tengan un interés ambiental común.  </w:t>
      </w:r>
    </w:p>
    <w:p w14:paraId="0B4E5B52" w14:textId="7223A0CC" w:rsidR="00734A5D" w:rsidRPr="008D3489" w:rsidRDefault="00734A5D" w:rsidP="00626B91">
      <w:pPr>
        <w:jc w:val="both"/>
        <w:rPr>
          <w:rFonts w:ascii="Arial" w:hAnsi="Arial" w:cs="Arial"/>
          <w:sz w:val="26"/>
          <w:szCs w:val="26"/>
        </w:rPr>
      </w:pPr>
      <w:r w:rsidRPr="008D3489">
        <w:rPr>
          <w:rFonts w:ascii="Arial" w:hAnsi="Arial" w:cs="Arial"/>
          <w:b/>
          <w:sz w:val="26"/>
          <w:szCs w:val="26"/>
        </w:rPr>
        <w:t>Estructura de la Mesa Ambiental Municipal – M.A.M</w:t>
      </w:r>
      <w:r w:rsidR="00855BB4" w:rsidRPr="008D3489">
        <w:rPr>
          <w:rFonts w:ascii="Arial" w:hAnsi="Arial" w:cs="Arial"/>
          <w:b/>
          <w:sz w:val="26"/>
          <w:szCs w:val="26"/>
        </w:rPr>
        <w:t>:</w:t>
      </w:r>
      <w:r w:rsidRPr="008D3489">
        <w:rPr>
          <w:rFonts w:ascii="Arial" w:hAnsi="Arial" w:cs="Arial"/>
          <w:sz w:val="26"/>
          <w:szCs w:val="26"/>
        </w:rPr>
        <w:t xml:space="preserve"> </w:t>
      </w:r>
      <w:r w:rsidR="00053171" w:rsidRPr="008D3489">
        <w:rPr>
          <w:rFonts w:ascii="Arial" w:hAnsi="Arial" w:cs="Arial"/>
          <w:sz w:val="26"/>
          <w:szCs w:val="26"/>
        </w:rPr>
        <w:t>la Mesa</w:t>
      </w:r>
      <w:r w:rsidRPr="008D3489">
        <w:rPr>
          <w:rFonts w:ascii="Arial" w:hAnsi="Arial" w:cs="Arial"/>
          <w:sz w:val="26"/>
          <w:szCs w:val="26"/>
        </w:rPr>
        <w:t xml:space="preserve"> Ambiental Municipal, estar</w:t>
      </w:r>
      <w:r w:rsidR="00CA12DA" w:rsidRPr="008D3489">
        <w:rPr>
          <w:rFonts w:ascii="Arial" w:hAnsi="Arial" w:cs="Arial"/>
          <w:sz w:val="26"/>
          <w:szCs w:val="26"/>
        </w:rPr>
        <w:t>á</w:t>
      </w:r>
      <w:r w:rsidRPr="008D3489">
        <w:rPr>
          <w:rFonts w:ascii="Arial" w:hAnsi="Arial" w:cs="Arial"/>
          <w:sz w:val="26"/>
          <w:szCs w:val="26"/>
        </w:rPr>
        <w:t xml:space="preserve"> conformada por </w:t>
      </w:r>
      <w:bookmarkStart w:id="6" w:name="_Hlk40780365"/>
      <w:r w:rsidR="00855BB4" w:rsidRPr="008D3489">
        <w:rPr>
          <w:rFonts w:ascii="Arial" w:hAnsi="Arial" w:cs="Arial"/>
          <w:sz w:val="26"/>
          <w:szCs w:val="26"/>
        </w:rPr>
        <w:t xml:space="preserve">dos </w:t>
      </w:r>
      <w:r w:rsidRPr="008D3489">
        <w:rPr>
          <w:rFonts w:ascii="Arial" w:hAnsi="Arial" w:cs="Arial"/>
          <w:sz w:val="26"/>
          <w:szCs w:val="26"/>
        </w:rPr>
        <w:t>integrante</w:t>
      </w:r>
      <w:r w:rsidR="00855BB4" w:rsidRPr="008D3489">
        <w:rPr>
          <w:rFonts w:ascii="Arial" w:hAnsi="Arial" w:cs="Arial"/>
          <w:sz w:val="26"/>
          <w:szCs w:val="26"/>
        </w:rPr>
        <w:t>s</w:t>
      </w:r>
      <w:r w:rsidRPr="008D3489">
        <w:rPr>
          <w:rFonts w:ascii="Arial" w:hAnsi="Arial" w:cs="Arial"/>
          <w:sz w:val="26"/>
          <w:szCs w:val="26"/>
        </w:rPr>
        <w:t xml:space="preserve"> </w:t>
      </w:r>
      <w:r w:rsidR="00855BB4" w:rsidRPr="008D3489">
        <w:rPr>
          <w:rFonts w:ascii="Arial" w:hAnsi="Arial" w:cs="Arial"/>
          <w:sz w:val="26"/>
          <w:szCs w:val="26"/>
        </w:rPr>
        <w:t xml:space="preserve">(principal y suplente) de cada </w:t>
      </w:r>
      <w:r w:rsidRPr="008D3489">
        <w:rPr>
          <w:rFonts w:ascii="Arial" w:hAnsi="Arial" w:cs="Arial"/>
          <w:sz w:val="26"/>
          <w:szCs w:val="26"/>
        </w:rPr>
        <w:t>Mesa Ambiental Local</w:t>
      </w:r>
      <w:r w:rsidR="004B522A" w:rsidRPr="008D3489">
        <w:rPr>
          <w:rFonts w:ascii="Arial" w:hAnsi="Arial" w:cs="Arial"/>
          <w:sz w:val="26"/>
          <w:szCs w:val="26"/>
        </w:rPr>
        <w:t xml:space="preserve"> </w:t>
      </w:r>
      <w:r w:rsidR="004B522A" w:rsidRPr="008D3489">
        <w:rPr>
          <w:rFonts w:ascii="Arial" w:hAnsi="Arial" w:cs="Arial"/>
          <w:sz w:val="26"/>
          <w:szCs w:val="26"/>
        </w:rPr>
        <w:softHyphen/>
        <w:t xml:space="preserve">- </w:t>
      </w:r>
      <w:r w:rsidR="004B522A" w:rsidRPr="008D3489">
        <w:rPr>
          <w:rFonts w:ascii="Arial" w:hAnsi="Arial" w:cs="Arial"/>
          <w:sz w:val="26"/>
          <w:szCs w:val="26"/>
          <w:lang w:val="es-CO"/>
        </w:rPr>
        <w:t>M.A.L,</w:t>
      </w:r>
      <w:r w:rsidR="00855BB4" w:rsidRPr="008D3489">
        <w:rPr>
          <w:rFonts w:ascii="Arial" w:hAnsi="Arial" w:cs="Arial"/>
          <w:sz w:val="26"/>
          <w:szCs w:val="26"/>
        </w:rPr>
        <w:t xml:space="preserve"> existente en el municipio y que fueran delegados</w:t>
      </w:r>
      <w:r w:rsidRPr="008D3489">
        <w:rPr>
          <w:rFonts w:ascii="Arial" w:hAnsi="Arial" w:cs="Arial"/>
          <w:sz w:val="26"/>
          <w:szCs w:val="26"/>
        </w:rPr>
        <w:t xml:space="preserve"> </w:t>
      </w:r>
      <w:r w:rsidR="00855BB4" w:rsidRPr="008D3489">
        <w:rPr>
          <w:rFonts w:ascii="Arial" w:hAnsi="Arial" w:cs="Arial"/>
          <w:sz w:val="26"/>
          <w:szCs w:val="26"/>
        </w:rPr>
        <w:t>de esta</w:t>
      </w:r>
      <w:r w:rsidR="004B522A" w:rsidRPr="008D3489">
        <w:rPr>
          <w:rFonts w:ascii="Arial" w:hAnsi="Arial" w:cs="Arial"/>
          <w:sz w:val="26"/>
          <w:szCs w:val="26"/>
        </w:rPr>
        <w:t>s</w:t>
      </w:r>
      <w:r w:rsidR="00855BB4" w:rsidRPr="008D3489">
        <w:rPr>
          <w:rFonts w:ascii="Arial" w:hAnsi="Arial" w:cs="Arial"/>
          <w:sz w:val="26"/>
          <w:szCs w:val="26"/>
        </w:rPr>
        <w:t xml:space="preserve"> </w:t>
      </w:r>
      <w:r w:rsidRPr="008D3489">
        <w:rPr>
          <w:rFonts w:ascii="Arial" w:hAnsi="Arial" w:cs="Arial"/>
          <w:sz w:val="26"/>
          <w:szCs w:val="26"/>
        </w:rPr>
        <w:t>por votación interna.</w:t>
      </w:r>
    </w:p>
    <w:p w14:paraId="35274AE8" w14:textId="225617C8" w:rsidR="00BF3318" w:rsidRPr="008D3489" w:rsidRDefault="00BF3318" w:rsidP="00626B91">
      <w:pPr>
        <w:jc w:val="both"/>
        <w:rPr>
          <w:rFonts w:ascii="Arial" w:hAnsi="Arial" w:cs="Arial"/>
          <w:sz w:val="26"/>
          <w:szCs w:val="26"/>
        </w:rPr>
      </w:pPr>
      <w:r w:rsidRPr="008D3489">
        <w:rPr>
          <w:rFonts w:ascii="Arial" w:hAnsi="Arial" w:cs="Arial"/>
          <w:b/>
          <w:sz w:val="26"/>
          <w:szCs w:val="26"/>
        </w:rPr>
        <w:t>Estructura de la Mesa Ambiental Supramunicipal –</w:t>
      </w:r>
      <w:r w:rsidR="006A4893" w:rsidRPr="008D3489">
        <w:rPr>
          <w:rFonts w:ascii="Arial" w:hAnsi="Arial" w:cs="Arial"/>
          <w:b/>
          <w:sz w:val="26"/>
          <w:szCs w:val="26"/>
        </w:rPr>
        <w:t xml:space="preserve"> </w:t>
      </w:r>
      <w:r w:rsidRPr="008D3489">
        <w:rPr>
          <w:rFonts w:ascii="Arial" w:hAnsi="Arial" w:cs="Arial"/>
          <w:b/>
          <w:sz w:val="26"/>
          <w:szCs w:val="26"/>
        </w:rPr>
        <w:t>M.A.S</w:t>
      </w:r>
      <w:r w:rsidRPr="008D3489">
        <w:rPr>
          <w:rFonts w:ascii="Arial" w:hAnsi="Arial" w:cs="Arial"/>
          <w:sz w:val="26"/>
          <w:szCs w:val="26"/>
        </w:rPr>
        <w:t xml:space="preserve">: la Mesa Ambiental Supramunicipal estará conformada por dos integrantes (principal y suplente) de </w:t>
      </w:r>
      <w:r w:rsidRPr="008D3489">
        <w:rPr>
          <w:rFonts w:ascii="Arial" w:hAnsi="Arial" w:cs="Arial"/>
          <w:sz w:val="26"/>
          <w:szCs w:val="26"/>
        </w:rPr>
        <w:lastRenderedPageBreak/>
        <w:t>cada una de las mesas ambientales municipales existentes en dichas regiones o territorios</w:t>
      </w:r>
      <w:r w:rsidR="006A4893" w:rsidRPr="008D3489">
        <w:rPr>
          <w:rFonts w:ascii="Arial" w:hAnsi="Arial" w:cs="Arial"/>
          <w:sz w:val="26"/>
          <w:szCs w:val="26"/>
        </w:rPr>
        <w:t xml:space="preserve"> vecinos o colindantes y que fueran </w:t>
      </w:r>
      <w:r w:rsidRPr="008D3489">
        <w:rPr>
          <w:rFonts w:ascii="Arial" w:hAnsi="Arial" w:cs="Arial"/>
          <w:sz w:val="26"/>
          <w:szCs w:val="26"/>
        </w:rPr>
        <w:t>delegad</w:t>
      </w:r>
      <w:r w:rsidR="006A4893" w:rsidRPr="008D3489">
        <w:rPr>
          <w:rFonts w:ascii="Arial" w:hAnsi="Arial" w:cs="Arial"/>
          <w:sz w:val="26"/>
          <w:szCs w:val="26"/>
        </w:rPr>
        <w:t>o</w:t>
      </w:r>
      <w:r w:rsidRPr="008D3489">
        <w:rPr>
          <w:rFonts w:ascii="Arial" w:hAnsi="Arial" w:cs="Arial"/>
          <w:sz w:val="26"/>
          <w:szCs w:val="26"/>
        </w:rPr>
        <w:t>s por votación</w:t>
      </w:r>
      <w:r w:rsidR="006A4893" w:rsidRPr="008D3489">
        <w:rPr>
          <w:rFonts w:ascii="Arial" w:hAnsi="Arial" w:cs="Arial"/>
          <w:sz w:val="26"/>
          <w:szCs w:val="26"/>
        </w:rPr>
        <w:t xml:space="preserve"> interna</w:t>
      </w:r>
      <w:r w:rsidRPr="008D3489">
        <w:rPr>
          <w:rFonts w:ascii="Arial" w:hAnsi="Arial" w:cs="Arial"/>
          <w:sz w:val="26"/>
          <w:szCs w:val="26"/>
        </w:rPr>
        <w:t>.</w:t>
      </w:r>
    </w:p>
    <w:bookmarkEnd w:id="6"/>
    <w:p w14:paraId="5811FE1A" w14:textId="6E5B0C83" w:rsidR="00734A5D" w:rsidRPr="008D3489" w:rsidRDefault="00734A5D" w:rsidP="00626B91">
      <w:pPr>
        <w:jc w:val="both"/>
        <w:rPr>
          <w:rFonts w:ascii="Arial" w:hAnsi="Arial" w:cs="Arial"/>
          <w:sz w:val="26"/>
          <w:szCs w:val="26"/>
        </w:rPr>
      </w:pPr>
      <w:r w:rsidRPr="008D3489">
        <w:rPr>
          <w:rFonts w:ascii="Arial" w:hAnsi="Arial" w:cs="Arial"/>
          <w:b/>
          <w:sz w:val="26"/>
          <w:szCs w:val="26"/>
        </w:rPr>
        <w:t>Estructura de la Mesa Ambiental Departamental – M.A.D</w:t>
      </w:r>
      <w:r w:rsidR="00855BB4" w:rsidRPr="008D3489">
        <w:rPr>
          <w:rFonts w:ascii="Arial" w:hAnsi="Arial" w:cs="Arial"/>
          <w:b/>
          <w:sz w:val="26"/>
          <w:szCs w:val="26"/>
        </w:rPr>
        <w:t>:</w:t>
      </w:r>
      <w:r w:rsidRPr="008D3489">
        <w:rPr>
          <w:rFonts w:ascii="Arial" w:hAnsi="Arial" w:cs="Arial"/>
          <w:sz w:val="26"/>
          <w:szCs w:val="26"/>
        </w:rPr>
        <w:t xml:space="preserve"> </w:t>
      </w:r>
      <w:r w:rsidR="00855BB4" w:rsidRPr="008D3489">
        <w:rPr>
          <w:rFonts w:ascii="Arial" w:hAnsi="Arial" w:cs="Arial"/>
          <w:sz w:val="26"/>
          <w:szCs w:val="26"/>
        </w:rPr>
        <w:t xml:space="preserve">la </w:t>
      </w:r>
      <w:r w:rsidR="00053171" w:rsidRPr="008D3489">
        <w:rPr>
          <w:rFonts w:ascii="Arial" w:hAnsi="Arial" w:cs="Arial"/>
          <w:sz w:val="26"/>
          <w:szCs w:val="26"/>
        </w:rPr>
        <w:t>Mesa</w:t>
      </w:r>
      <w:r w:rsidRPr="008D3489">
        <w:rPr>
          <w:rFonts w:ascii="Arial" w:hAnsi="Arial" w:cs="Arial"/>
          <w:sz w:val="26"/>
          <w:szCs w:val="26"/>
        </w:rPr>
        <w:t xml:space="preserve"> Ambiental Departamental, deberá estar conformada por </w:t>
      </w:r>
      <w:r w:rsidR="00855BB4" w:rsidRPr="008D3489">
        <w:rPr>
          <w:rFonts w:ascii="Arial" w:hAnsi="Arial" w:cs="Arial"/>
          <w:sz w:val="26"/>
          <w:szCs w:val="26"/>
        </w:rPr>
        <w:t>dos integrantes (principal y suplente) de cada Mesa Ambiental Municipal</w:t>
      </w:r>
      <w:r w:rsidR="00A03067" w:rsidRPr="008D3489">
        <w:rPr>
          <w:rFonts w:ascii="Arial" w:hAnsi="Arial" w:cs="Arial"/>
          <w:sz w:val="26"/>
          <w:szCs w:val="26"/>
        </w:rPr>
        <w:t xml:space="preserve"> y las Mesa Ambiental Supramunicipal –M.A.S.</w:t>
      </w:r>
      <w:r w:rsidR="00855BB4" w:rsidRPr="008D3489">
        <w:rPr>
          <w:rFonts w:ascii="Arial" w:hAnsi="Arial" w:cs="Arial"/>
          <w:sz w:val="26"/>
          <w:szCs w:val="26"/>
        </w:rPr>
        <w:t xml:space="preserve"> existente</w:t>
      </w:r>
      <w:r w:rsidR="00A03067" w:rsidRPr="008D3489">
        <w:rPr>
          <w:rFonts w:ascii="Arial" w:hAnsi="Arial" w:cs="Arial"/>
          <w:sz w:val="26"/>
          <w:szCs w:val="26"/>
        </w:rPr>
        <w:t>s</w:t>
      </w:r>
      <w:r w:rsidR="00855BB4" w:rsidRPr="008D3489">
        <w:rPr>
          <w:rFonts w:ascii="Arial" w:hAnsi="Arial" w:cs="Arial"/>
          <w:sz w:val="26"/>
          <w:szCs w:val="26"/>
        </w:rPr>
        <w:t xml:space="preserve"> en el </w:t>
      </w:r>
      <w:r w:rsidR="00A03067" w:rsidRPr="008D3489">
        <w:rPr>
          <w:rFonts w:ascii="Arial" w:hAnsi="Arial" w:cs="Arial"/>
          <w:sz w:val="26"/>
          <w:szCs w:val="26"/>
        </w:rPr>
        <w:t>Departamento</w:t>
      </w:r>
      <w:r w:rsidR="00855BB4" w:rsidRPr="008D3489">
        <w:rPr>
          <w:rFonts w:ascii="Arial" w:hAnsi="Arial" w:cs="Arial"/>
          <w:sz w:val="26"/>
          <w:szCs w:val="26"/>
        </w:rPr>
        <w:t xml:space="preserve"> y que fueran delegados de esta</w:t>
      </w:r>
      <w:r w:rsidR="00A03067" w:rsidRPr="008D3489">
        <w:rPr>
          <w:rFonts w:ascii="Arial" w:hAnsi="Arial" w:cs="Arial"/>
          <w:sz w:val="26"/>
          <w:szCs w:val="26"/>
        </w:rPr>
        <w:t>s</w:t>
      </w:r>
      <w:r w:rsidR="00855BB4" w:rsidRPr="008D3489">
        <w:rPr>
          <w:rFonts w:ascii="Arial" w:hAnsi="Arial" w:cs="Arial"/>
          <w:sz w:val="26"/>
          <w:szCs w:val="26"/>
        </w:rPr>
        <w:t xml:space="preserve"> por votación interna.</w:t>
      </w:r>
    </w:p>
    <w:p w14:paraId="5FCE34ED" w14:textId="35FBFD7E" w:rsidR="00734A5D" w:rsidRPr="008D3489" w:rsidRDefault="00734A5D" w:rsidP="00053171">
      <w:pPr>
        <w:jc w:val="both"/>
        <w:rPr>
          <w:rFonts w:ascii="Arial" w:hAnsi="Arial" w:cs="Arial"/>
          <w:sz w:val="26"/>
          <w:szCs w:val="26"/>
        </w:rPr>
      </w:pPr>
      <w:r w:rsidRPr="008D3489">
        <w:rPr>
          <w:rFonts w:ascii="Arial" w:hAnsi="Arial" w:cs="Arial"/>
          <w:b/>
          <w:sz w:val="26"/>
          <w:szCs w:val="26"/>
        </w:rPr>
        <w:t>Estructura de la Mesa Ambiental Nacional – M.A.N.</w:t>
      </w:r>
      <w:r w:rsidRPr="008D3489">
        <w:rPr>
          <w:rFonts w:ascii="Arial" w:hAnsi="Arial" w:cs="Arial"/>
          <w:sz w:val="26"/>
          <w:szCs w:val="26"/>
        </w:rPr>
        <w:t xml:space="preserve"> estar</w:t>
      </w:r>
      <w:r w:rsidR="00053171" w:rsidRPr="008D3489">
        <w:rPr>
          <w:rFonts w:ascii="Arial" w:hAnsi="Arial" w:cs="Arial"/>
          <w:sz w:val="26"/>
          <w:szCs w:val="26"/>
        </w:rPr>
        <w:t>á</w:t>
      </w:r>
      <w:r w:rsidRPr="008D3489">
        <w:rPr>
          <w:rFonts w:ascii="Arial" w:hAnsi="Arial" w:cs="Arial"/>
          <w:sz w:val="26"/>
          <w:szCs w:val="26"/>
        </w:rPr>
        <w:t xml:space="preserve"> conformada por </w:t>
      </w:r>
      <w:r w:rsidR="00053171" w:rsidRPr="008D3489">
        <w:rPr>
          <w:rFonts w:ascii="Arial" w:hAnsi="Arial" w:cs="Arial"/>
          <w:sz w:val="26"/>
          <w:szCs w:val="26"/>
        </w:rPr>
        <w:t>un</w:t>
      </w:r>
      <w:r w:rsidRPr="008D3489">
        <w:rPr>
          <w:rFonts w:ascii="Arial" w:hAnsi="Arial" w:cs="Arial"/>
          <w:sz w:val="26"/>
          <w:szCs w:val="26"/>
        </w:rPr>
        <w:t xml:space="preserve"> delegado </w:t>
      </w:r>
      <w:r w:rsidR="00053171" w:rsidRPr="008D3489">
        <w:rPr>
          <w:rFonts w:ascii="Arial" w:hAnsi="Arial" w:cs="Arial"/>
          <w:sz w:val="26"/>
          <w:szCs w:val="26"/>
        </w:rPr>
        <w:t>de cada</w:t>
      </w:r>
      <w:r w:rsidRPr="008D3489">
        <w:rPr>
          <w:rFonts w:ascii="Arial" w:hAnsi="Arial" w:cs="Arial"/>
          <w:sz w:val="26"/>
          <w:szCs w:val="26"/>
        </w:rPr>
        <w:t xml:space="preserve"> Mesa Ambiental Departamental</w:t>
      </w:r>
      <w:r w:rsidR="00053171" w:rsidRPr="008D3489">
        <w:rPr>
          <w:rFonts w:ascii="Arial" w:hAnsi="Arial" w:cs="Arial"/>
          <w:sz w:val="26"/>
          <w:szCs w:val="26"/>
        </w:rPr>
        <w:t xml:space="preserve"> y para su funcionamiento deberán estar activos</w:t>
      </w:r>
      <w:r w:rsidR="00823EF3" w:rsidRPr="008D3489">
        <w:rPr>
          <w:rFonts w:ascii="Arial" w:hAnsi="Arial" w:cs="Arial"/>
          <w:sz w:val="26"/>
          <w:szCs w:val="26"/>
        </w:rPr>
        <w:t xml:space="preserve"> o presentes</w:t>
      </w:r>
      <w:r w:rsidR="00053171" w:rsidRPr="008D3489">
        <w:rPr>
          <w:rFonts w:ascii="Arial" w:hAnsi="Arial" w:cs="Arial"/>
          <w:sz w:val="26"/>
          <w:szCs w:val="26"/>
        </w:rPr>
        <w:t xml:space="preserve"> mínimo la mitad </w:t>
      </w:r>
      <w:r w:rsidR="00ED2E82" w:rsidRPr="008D3489">
        <w:rPr>
          <w:rFonts w:ascii="Arial" w:hAnsi="Arial" w:cs="Arial"/>
          <w:sz w:val="26"/>
          <w:szCs w:val="26"/>
        </w:rPr>
        <w:t>más</w:t>
      </w:r>
      <w:r w:rsidR="00053171" w:rsidRPr="008D3489">
        <w:rPr>
          <w:rFonts w:ascii="Arial" w:hAnsi="Arial" w:cs="Arial"/>
          <w:sz w:val="26"/>
          <w:szCs w:val="26"/>
        </w:rPr>
        <w:t xml:space="preserve"> uno de sus </w:t>
      </w:r>
      <w:r w:rsidR="00823EF3" w:rsidRPr="008D3489">
        <w:rPr>
          <w:rFonts w:ascii="Arial" w:hAnsi="Arial" w:cs="Arial"/>
          <w:sz w:val="26"/>
          <w:szCs w:val="26"/>
        </w:rPr>
        <w:t>integrantes</w:t>
      </w:r>
      <w:r w:rsidR="00053171" w:rsidRPr="008D3489">
        <w:rPr>
          <w:rFonts w:ascii="Arial" w:hAnsi="Arial" w:cs="Arial"/>
          <w:sz w:val="26"/>
          <w:szCs w:val="26"/>
        </w:rPr>
        <w:t>.</w:t>
      </w:r>
    </w:p>
    <w:p w14:paraId="74FAB0E1" w14:textId="77777777" w:rsidR="00141C26" w:rsidRPr="008D3489" w:rsidRDefault="00141C26" w:rsidP="00141C26">
      <w:pPr>
        <w:jc w:val="both"/>
        <w:rPr>
          <w:rFonts w:ascii="Arial" w:hAnsi="Arial" w:cs="Arial"/>
          <w:sz w:val="26"/>
          <w:szCs w:val="26"/>
        </w:rPr>
      </w:pPr>
      <w:r w:rsidRPr="008D3489">
        <w:rPr>
          <w:rFonts w:ascii="Arial" w:hAnsi="Arial" w:cs="Arial"/>
          <w:sz w:val="26"/>
          <w:szCs w:val="26"/>
        </w:rPr>
        <w:t xml:space="preserve">Para su organización, funcionamiento y estructura interna, los integrantes de las mesas deberán elegir anualmente un coordinador principal, un coordinador suplente, un secretario y un moderador por cada comisión temática. </w:t>
      </w:r>
    </w:p>
    <w:p w14:paraId="04D1629C" w14:textId="492D4BFD" w:rsidR="00734A5D" w:rsidRPr="008D3489" w:rsidRDefault="00734A5D" w:rsidP="00626B91">
      <w:pPr>
        <w:jc w:val="both"/>
        <w:rPr>
          <w:rFonts w:ascii="Arial" w:hAnsi="Arial" w:cs="Arial"/>
          <w:sz w:val="26"/>
          <w:szCs w:val="26"/>
        </w:rPr>
      </w:pPr>
      <w:r w:rsidRPr="008D3489">
        <w:rPr>
          <w:rFonts w:ascii="Arial" w:hAnsi="Arial" w:cs="Arial"/>
          <w:b/>
          <w:sz w:val="26"/>
          <w:szCs w:val="26"/>
        </w:rPr>
        <w:t>PARÁGRAFO 1:</w:t>
      </w:r>
      <w:r w:rsidRPr="008D3489">
        <w:rPr>
          <w:rFonts w:ascii="Arial" w:hAnsi="Arial" w:cs="Arial"/>
          <w:sz w:val="26"/>
          <w:szCs w:val="26"/>
        </w:rPr>
        <w:t xml:space="preserve"> Cuando el tema lo requiera y para el cabal cumplimiento de sus objetivos, las Mesas Ambientales </w:t>
      </w:r>
      <w:r w:rsidR="00E75DCA" w:rsidRPr="008D3489">
        <w:rPr>
          <w:rFonts w:ascii="Arial" w:hAnsi="Arial" w:cs="Arial"/>
          <w:sz w:val="26"/>
          <w:szCs w:val="26"/>
        </w:rPr>
        <w:t>p</w:t>
      </w:r>
      <w:r w:rsidR="00CA12DA" w:rsidRPr="008D3489">
        <w:rPr>
          <w:rFonts w:ascii="Arial" w:hAnsi="Arial" w:cs="Arial"/>
          <w:sz w:val="26"/>
          <w:szCs w:val="26"/>
        </w:rPr>
        <w:t xml:space="preserve">odrán invitar a representantes </w:t>
      </w:r>
      <w:r w:rsidRPr="008D3489">
        <w:rPr>
          <w:rFonts w:ascii="Arial" w:hAnsi="Arial" w:cs="Arial"/>
          <w:sz w:val="26"/>
          <w:szCs w:val="26"/>
        </w:rPr>
        <w:t xml:space="preserve">de las diferentes instancias gubernamentales, institutos descentralizados y los gremios entre otros. </w:t>
      </w:r>
    </w:p>
    <w:p w14:paraId="4DCBDAA4" w14:textId="4B749F32" w:rsidR="00734A5D" w:rsidRPr="008D3489" w:rsidRDefault="00734A5D" w:rsidP="00626B91">
      <w:pPr>
        <w:jc w:val="both"/>
        <w:rPr>
          <w:rFonts w:ascii="Arial" w:hAnsi="Arial" w:cs="Arial"/>
          <w:sz w:val="26"/>
          <w:szCs w:val="26"/>
        </w:rPr>
      </w:pPr>
      <w:r w:rsidRPr="008D3489">
        <w:rPr>
          <w:rFonts w:ascii="Arial" w:hAnsi="Arial" w:cs="Arial"/>
          <w:b/>
          <w:sz w:val="26"/>
          <w:szCs w:val="26"/>
        </w:rPr>
        <w:t xml:space="preserve">PARAGRAFO </w:t>
      </w:r>
      <w:r w:rsidR="005B3888" w:rsidRPr="008D3489">
        <w:rPr>
          <w:rFonts w:ascii="Arial" w:hAnsi="Arial" w:cs="Arial"/>
          <w:b/>
          <w:sz w:val="26"/>
          <w:szCs w:val="26"/>
        </w:rPr>
        <w:t>2</w:t>
      </w:r>
      <w:r w:rsidRPr="008D3489">
        <w:rPr>
          <w:rFonts w:ascii="Arial" w:hAnsi="Arial" w:cs="Arial"/>
          <w:b/>
          <w:sz w:val="26"/>
          <w:szCs w:val="26"/>
        </w:rPr>
        <w:t>:</w:t>
      </w:r>
      <w:r w:rsidRPr="008D3489">
        <w:rPr>
          <w:rFonts w:ascii="Arial" w:hAnsi="Arial" w:cs="Arial"/>
          <w:sz w:val="26"/>
          <w:szCs w:val="26"/>
        </w:rPr>
        <w:t xml:space="preserve"> Solo podrá existir una Mesa que represente a una zona o territorio a nivel local, municipal, departamental o nacional</w:t>
      </w:r>
      <w:r w:rsidR="00234452" w:rsidRPr="008D3489">
        <w:rPr>
          <w:rFonts w:ascii="Arial" w:hAnsi="Arial" w:cs="Arial"/>
          <w:sz w:val="26"/>
          <w:szCs w:val="26"/>
        </w:rPr>
        <w:t>,</w:t>
      </w:r>
      <w:r w:rsidR="008D2BCE" w:rsidRPr="008D3489">
        <w:rPr>
          <w:rFonts w:ascii="Arial" w:hAnsi="Arial" w:cs="Arial"/>
          <w:sz w:val="26"/>
          <w:szCs w:val="26"/>
        </w:rPr>
        <w:t xml:space="preserve"> estructurada tal como se explica en este artículo,</w:t>
      </w:r>
      <w:r w:rsidR="00234452" w:rsidRPr="008D3489">
        <w:rPr>
          <w:rFonts w:ascii="Arial" w:hAnsi="Arial" w:cs="Arial"/>
          <w:sz w:val="26"/>
          <w:szCs w:val="26"/>
        </w:rPr>
        <w:t xml:space="preserve"> sin que esto sea impedimento para que se creen </w:t>
      </w:r>
      <w:r w:rsidR="008D2BCE" w:rsidRPr="008D3489">
        <w:rPr>
          <w:rFonts w:ascii="Arial" w:hAnsi="Arial" w:cs="Arial"/>
          <w:sz w:val="26"/>
          <w:szCs w:val="26"/>
        </w:rPr>
        <w:t xml:space="preserve">comisiones </w:t>
      </w:r>
      <w:r w:rsidR="00234452" w:rsidRPr="008D3489">
        <w:rPr>
          <w:rFonts w:ascii="Arial" w:hAnsi="Arial" w:cs="Arial"/>
          <w:sz w:val="26"/>
          <w:szCs w:val="26"/>
        </w:rPr>
        <w:t xml:space="preserve">técnicas o temáticas para trabajar en algún tema </w:t>
      </w:r>
      <w:r w:rsidR="00823EF3" w:rsidRPr="008D3489">
        <w:rPr>
          <w:rFonts w:ascii="Arial" w:hAnsi="Arial" w:cs="Arial"/>
          <w:sz w:val="26"/>
          <w:szCs w:val="26"/>
        </w:rPr>
        <w:t xml:space="preserve">específico </w:t>
      </w:r>
      <w:r w:rsidR="00D1345E" w:rsidRPr="008D3489">
        <w:rPr>
          <w:rFonts w:ascii="Arial" w:hAnsi="Arial" w:cs="Arial"/>
          <w:sz w:val="26"/>
          <w:szCs w:val="26"/>
        </w:rPr>
        <w:t xml:space="preserve">donde confluyan varios territorios. </w:t>
      </w:r>
    </w:p>
    <w:p w14:paraId="1481FF14" w14:textId="5E1D9C2C" w:rsidR="0003320E" w:rsidRPr="008D3489" w:rsidRDefault="0003320E" w:rsidP="0003320E">
      <w:pPr>
        <w:jc w:val="center"/>
        <w:rPr>
          <w:rFonts w:ascii="Arial" w:hAnsi="Arial" w:cs="Arial"/>
          <w:b/>
          <w:sz w:val="26"/>
          <w:szCs w:val="26"/>
        </w:rPr>
      </w:pPr>
      <w:r w:rsidRPr="008D3489">
        <w:rPr>
          <w:rFonts w:ascii="Arial" w:hAnsi="Arial" w:cs="Arial"/>
          <w:b/>
          <w:sz w:val="26"/>
          <w:szCs w:val="26"/>
        </w:rPr>
        <w:t>CAPITULO III</w:t>
      </w:r>
    </w:p>
    <w:p w14:paraId="5A235464" w14:textId="60EC5A5E" w:rsidR="0003320E" w:rsidRPr="008D3489" w:rsidRDefault="0003320E" w:rsidP="0003320E">
      <w:pPr>
        <w:jc w:val="center"/>
        <w:rPr>
          <w:rFonts w:ascii="Arial" w:hAnsi="Arial" w:cs="Arial"/>
          <w:b/>
          <w:sz w:val="26"/>
          <w:szCs w:val="26"/>
        </w:rPr>
      </w:pPr>
      <w:r w:rsidRPr="008D3489">
        <w:rPr>
          <w:rFonts w:ascii="Arial" w:hAnsi="Arial" w:cs="Arial"/>
          <w:b/>
          <w:sz w:val="26"/>
          <w:szCs w:val="26"/>
        </w:rPr>
        <w:t>De la composición y funcionamiento de las Mesas Ambientales</w:t>
      </w:r>
    </w:p>
    <w:p w14:paraId="0041DAF4" w14:textId="77777777" w:rsidR="0003320E" w:rsidRPr="008D3489" w:rsidRDefault="0003320E" w:rsidP="00626B91">
      <w:pPr>
        <w:jc w:val="both"/>
        <w:rPr>
          <w:rFonts w:ascii="Arial" w:hAnsi="Arial" w:cs="Arial"/>
          <w:sz w:val="26"/>
          <w:szCs w:val="26"/>
        </w:rPr>
      </w:pPr>
    </w:p>
    <w:bookmarkEnd w:id="5"/>
    <w:p w14:paraId="40A46063" w14:textId="3BC3ACF7" w:rsidR="00734A5D" w:rsidRPr="008D3489" w:rsidRDefault="00734A5D" w:rsidP="00626B91">
      <w:pPr>
        <w:jc w:val="both"/>
        <w:rPr>
          <w:rFonts w:ascii="Arial" w:hAnsi="Arial" w:cs="Arial"/>
          <w:sz w:val="26"/>
          <w:szCs w:val="26"/>
        </w:rPr>
      </w:pPr>
      <w:r w:rsidRPr="008D3489">
        <w:rPr>
          <w:rFonts w:ascii="Arial" w:hAnsi="Arial" w:cs="Arial"/>
          <w:b/>
          <w:sz w:val="26"/>
          <w:szCs w:val="26"/>
        </w:rPr>
        <w:t>ARTICULO 4</w:t>
      </w:r>
      <w:r w:rsidR="00864F08">
        <w:rPr>
          <w:rFonts w:ascii="Arial" w:hAnsi="Arial" w:cs="Arial"/>
          <w:b/>
          <w:sz w:val="26"/>
          <w:szCs w:val="26"/>
        </w:rPr>
        <w:t>°.</w:t>
      </w:r>
      <w:r w:rsidRPr="008D3489">
        <w:rPr>
          <w:rFonts w:ascii="Arial" w:hAnsi="Arial" w:cs="Arial"/>
          <w:sz w:val="26"/>
          <w:szCs w:val="26"/>
        </w:rPr>
        <w:t xml:space="preserve"> </w:t>
      </w:r>
      <w:r w:rsidRPr="008D3489">
        <w:rPr>
          <w:rFonts w:ascii="Arial" w:hAnsi="Arial" w:cs="Arial"/>
          <w:b/>
          <w:sz w:val="26"/>
          <w:szCs w:val="26"/>
        </w:rPr>
        <w:t>Composición de las Mesas Ambientales</w:t>
      </w:r>
      <w:r w:rsidRPr="008D3489">
        <w:rPr>
          <w:rFonts w:ascii="Arial" w:hAnsi="Arial" w:cs="Arial"/>
          <w:sz w:val="26"/>
          <w:szCs w:val="26"/>
        </w:rPr>
        <w:t xml:space="preserve"> </w:t>
      </w:r>
    </w:p>
    <w:p w14:paraId="7D129D4A" w14:textId="62D3A4DA" w:rsidR="00734A5D" w:rsidRPr="008D3489" w:rsidRDefault="00734A5D" w:rsidP="00626B91">
      <w:pPr>
        <w:jc w:val="both"/>
        <w:rPr>
          <w:rFonts w:ascii="Arial" w:hAnsi="Arial" w:cs="Arial"/>
          <w:color w:val="FF0000"/>
          <w:sz w:val="26"/>
          <w:szCs w:val="26"/>
        </w:rPr>
      </w:pPr>
      <w:r w:rsidRPr="008D3489">
        <w:rPr>
          <w:rFonts w:ascii="Arial" w:hAnsi="Arial" w:cs="Arial"/>
          <w:sz w:val="26"/>
          <w:szCs w:val="26"/>
        </w:rPr>
        <w:t xml:space="preserve">Harán parte de las Mesas Ambientales los delegados </w:t>
      </w:r>
      <w:r w:rsidR="00950312" w:rsidRPr="008D3489">
        <w:rPr>
          <w:rFonts w:ascii="Arial" w:hAnsi="Arial" w:cs="Arial"/>
          <w:sz w:val="26"/>
          <w:szCs w:val="26"/>
        </w:rPr>
        <w:t xml:space="preserve">de </w:t>
      </w:r>
      <w:r w:rsidR="00ED2E82" w:rsidRPr="008D3489">
        <w:rPr>
          <w:rFonts w:ascii="Arial" w:hAnsi="Arial" w:cs="Arial"/>
          <w:sz w:val="26"/>
          <w:szCs w:val="26"/>
        </w:rPr>
        <w:t>los</w:t>
      </w:r>
      <w:r w:rsidR="00950312" w:rsidRPr="008D3489">
        <w:rPr>
          <w:rFonts w:ascii="Arial" w:hAnsi="Arial" w:cs="Arial"/>
          <w:sz w:val="26"/>
          <w:szCs w:val="26"/>
        </w:rPr>
        <w:t xml:space="preserve"> grupos poblacionales</w:t>
      </w:r>
      <w:r w:rsidR="007273D6" w:rsidRPr="008D3489">
        <w:rPr>
          <w:rFonts w:ascii="Arial" w:hAnsi="Arial" w:cs="Arial"/>
          <w:sz w:val="26"/>
          <w:szCs w:val="26"/>
        </w:rPr>
        <w:t>,</w:t>
      </w:r>
      <w:r w:rsidRPr="008D3489">
        <w:rPr>
          <w:rFonts w:ascii="Arial" w:hAnsi="Arial" w:cs="Arial"/>
          <w:sz w:val="26"/>
          <w:szCs w:val="26"/>
        </w:rPr>
        <w:t xml:space="preserve"> organizaciones</w:t>
      </w:r>
      <w:r w:rsidR="007273D6" w:rsidRPr="008D3489">
        <w:rPr>
          <w:rFonts w:ascii="Arial" w:hAnsi="Arial" w:cs="Arial"/>
          <w:sz w:val="26"/>
          <w:szCs w:val="26"/>
        </w:rPr>
        <w:t xml:space="preserve"> y </w:t>
      </w:r>
      <w:r w:rsidR="00E75DCA" w:rsidRPr="008D3489">
        <w:rPr>
          <w:rFonts w:ascii="Arial" w:hAnsi="Arial" w:cs="Arial"/>
          <w:sz w:val="26"/>
          <w:szCs w:val="26"/>
        </w:rPr>
        <w:t xml:space="preserve">empresariales </w:t>
      </w:r>
      <w:r w:rsidR="008C3A37" w:rsidRPr="008D3489">
        <w:rPr>
          <w:rFonts w:ascii="Arial" w:hAnsi="Arial" w:cs="Arial"/>
          <w:sz w:val="26"/>
          <w:szCs w:val="26"/>
        </w:rPr>
        <w:t>presentes en el territorio</w:t>
      </w:r>
      <w:r w:rsidR="00A03067" w:rsidRPr="008D3489">
        <w:rPr>
          <w:rFonts w:ascii="Arial" w:hAnsi="Arial" w:cs="Arial"/>
          <w:sz w:val="26"/>
          <w:szCs w:val="26"/>
        </w:rPr>
        <w:t>.</w:t>
      </w:r>
    </w:p>
    <w:p w14:paraId="4E290C3B" w14:textId="19B1190F" w:rsidR="00734A5D" w:rsidRPr="008D3489" w:rsidRDefault="00420BF8" w:rsidP="00626B91">
      <w:pPr>
        <w:jc w:val="both"/>
        <w:rPr>
          <w:rFonts w:ascii="Arial" w:hAnsi="Arial" w:cs="Arial"/>
          <w:sz w:val="26"/>
          <w:szCs w:val="26"/>
        </w:rPr>
      </w:pPr>
      <w:bookmarkStart w:id="7" w:name="_Hlk40707001"/>
      <w:r w:rsidRPr="008D3489">
        <w:rPr>
          <w:rFonts w:ascii="Arial" w:hAnsi="Arial" w:cs="Arial"/>
          <w:b/>
          <w:sz w:val="26"/>
          <w:szCs w:val="26"/>
        </w:rPr>
        <w:lastRenderedPageBreak/>
        <w:t>PARAGRAFO</w:t>
      </w:r>
      <w:r w:rsidR="00901913" w:rsidRPr="008D3489">
        <w:rPr>
          <w:rFonts w:ascii="Arial" w:hAnsi="Arial" w:cs="Arial"/>
          <w:b/>
          <w:sz w:val="26"/>
          <w:szCs w:val="26"/>
        </w:rPr>
        <w:t xml:space="preserve"> 1</w:t>
      </w:r>
      <w:r w:rsidR="00734A5D" w:rsidRPr="008D3489">
        <w:rPr>
          <w:rFonts w:ascii="Arial" w:hAnsi="Arial" w:cs="Arial"/>
          <w:b/>
          <w:sz w:val="26"/>
          <w:szCs w:val="26"/>
        </w:rPr>
        <w:t>:</w:t>
      </w:r>
      <w:r w:rsidR="00734A5D" w:rsidRPr="008D3489">
        <w:rPr>
          <w:rFonts w:ascii="Arial" w:hAnsi="Arial" w:cs="Arial"/>
          <w:sz w:val="26"/>
          <w:szCs w:val="26"/>
        </w:rPr>
        <w:t xml:space="preserve"> </w:t>
      </w:r>
      <w:bookmarkEnd w:id="7"/>
      <w:r w:rsidR="00734A5D" w:rsidRPr="008D3489">
        <w:rPr>
          <w:rFonts w:ascii="Arial" w:hAnsi="Arial" w:cs="Arial"/>
          <w:sz w:val="26"/>
          <w:szCs w:val="26"/>
        </w:rPr>
        <w:t>Sin perjuicio de lo anterior, en las Mesas Ambientales podrá intervenir cualquier persona natural o jurídica, nacional o extranjera que esté interesad</w:t>
      </w:r>
      <w:r w:rsidR="008D2BCE" w:rsidRPr="008D3489">
        <w:rPr>
          <w:rFonts w:ascii="Arial" w:hAnsi="Arial" w:cs="Arial"/>
          <w:sz w:val="26"/>
          <w:szCs w:val="26"/>
        </w:rPr>
        <w:t>a</w:t>
      </w:r>
      <w:r w:rsidR="00734A5D" w:rsidRPr="008D3489">
        <w:rPr>
          <w:rFonts w:ascii="Arial" w:hAnsi="Arial" w:cs="Arial"/>
          <w:sz w:val="26"/>
          <w:szCs w:val="26"/>
        </w:rPr>
        <w:t xml:space="preserve"> en participar.</w:t>
      </w:r>
      <w:r w:rsidR="00A03067" w:rsidRPr="008D3489">
        <w:rPr>
          <w:rFonts w:ascii="Arial" w:hAnsi="Arial" w:cs="Arial"/>
          <w:sz w:val="26"/>
          <w:szCs w:val="26"/>
        </w:rPr>
        <w:tab/>
      </w:r>
    </w:p>
    <w:p w14:paraId="3FA8BE9F" w14:textId="5CCF4291" w:rsidR="00734A5D" w:rsidRPr="008D3489" w:rsidRDefault="00734A5D" w:rsidP="00626B91">
      <w:pPr>
        <w:jc w:val="both"/>
        <w:rPr>
          <w:rFonts w:ascii="Arial" w:hAnsi="Arial" w:cs="Arial"/>
          <w:b/>
          <w:sz w:val="26"/>
          <w:szCs w:val="26"/>
        </w:rPr>
      </w:pPr>
      <w:r w:rsidRPr="008D3489">
        <w:rPr>
          <w:rFonts w:ascii="Arial" w:hAnsi="Arial" w:cs="Arial"/>
          <w:b/>
          <w:sz w:val="26"/>
          <w:szCs w:val="26"/>
        </w:rPr>
        <w:t>ARTICULO</w:t>
      </w:r>
      <w:r w:rsidR="00922CA5" w:rsidRPr="008D3489">
        <w:rPr>
          <w:rFonts w:ascii="Arial" w:hAnsi="Arial" w:cs="Arial"/>
          <w:b/>
          <w:sz w:val="26"/>
          <w:szCs w:val="26"/>
        </w:rPr>
        <w:t xml:space="preserve"> 5</w:t>
      </w:r>
      <w:r w:rsidR="00864F08">
        <w:rPr>
          <w:rFonts w:ascii="Arial" w:hAnsi="Arial" w:cs="Arial"/>
          <w:b/>
          <w:sz w:val="26"/>
          <w:szCs w:val="26"/>
        </w:rPr>
        <w:t>°</w:t>
      </w:r>
      <w:r w:rsidRPr="008D3489">
        <w:rPr>
          <w:rFonts w:ascii="Arial" w:hAnsi="Arial" w:cs="Arial"/>
          <w:b/>
          <w:sz w:val="26"/>
          <w:szCs w:val="26"/>
        </w:rPr>
        <w:t>. Funcionamiento de las Mesas Ambientales</w:t>
      </w:r>
    </w:p>
    <w:p w14:paraId="1D88B18A" w14:textId="77777777" w:rsidR="005651D3" w:rsidRPr="008D3489" w:rsidRDefault="005651D3" w:rsidP="005651D3">
      <w:pPr>
        <w:jc w:val="both"/>
        <w:rPr>
          <w:rFonts w:ascii="Arial" w:hAnsi="Arial" w:cs="Arial"/>
          <w:sz w:val="26"/>
          <w:szCs w:val="26"/>
        </w:rPr>
      </w:pPr>
      <w:r w:rsidRPr="008D3489">
        <w:rPr>
          <w:rFonts w:ascii="Arial" w:hAnsi="Arial" w:cs="Arial"/>
          <w:sz w:val="26"/>
          <w:szCs w:val="26"/>
        </w:rPr>
        <w:t xml:space="preserve">La administración municipal, a través de </w:t>
      </w:r>
      <w:r w:rsidRPr="008D3489">
        <w:rPr>
          <w:rFonts w:ascii="Arial" w:hAnsi="Arial" w:cs="Arial"/>
          <w:sz w:val="26"/>
          <w:szCs w:val="26"/>
          <w:shd w:val="clear" w:color="auto" w:fill="FFFFFF" w:themeFill="background1"/>
        </w:rPr>
        <w:t>la Secretaría de Participación o quien</w:t>
      </w:r>
      <w:r w:rsidRPr="008D3489">
        <w:rPr>
          <w:rFonts w:ascii="Arial" w:hAnsi="Arial" w:cs="Arial"/>
          <w:sz w:val="26"/>
          <w:szCs w:val="26"/>
        </w:rPr>
        <w:t xml:space="preserve"> haga sus veces, será la encargada de la inscripción y reconocimiento de las Mesas Ambientales Locales – M.A.L. y las Mesas Ambientales Municipales – M.A.M. También estarán encargadas de solicitar a las Mesas anualmente las actas de nombramiento de sus integrantes.</w:t>
      </w:r>
    </w:p>
    <w:p w14:paraId="200FB5BB" w14:textId="27500990" w:rsidR="005651D3" w:rsidRPr="008D3489" w:rsidRDefault="005651D3" w:rsidP="005651D3">
      <w:pPr>
        <w:jc w:val="both"/>
        <w:rPr>
          <w:rFonts w:ascii="Arial" w:hAnsi="Arial" w:cs="Arial"/>
          <w:sz w:val="26"/>
          <w:szCs w:val="26"/>
        </w:rPr>
      </w:pPr>
      <w:r w:rsidRPr="008D3489">
        <w:rPr>
          <w:rFonts w:ascii="Arial" w:hAnsi="Arial" w:cs="Arial"/>
          <w:sz w:val="26"/>
          <w:szCs w:val="26"/>
          <w:shd w:val="clear" w:color="auto" w:fill="FFFFFF" w:themeFill="background1"/>
        </w:rPr>
        <w:t>Las M.A.L. y M.A.M podrán contar con la asistencia y acompañamiento de la Secretaría de Medio Ambiente</w:t>
      </w:r>
      <w:r w:rsidRPr="008D3489">
        <w:rPr>
          <w:rFonts w:ascii="Arial" w:hAnsi="Arial" w:cs="Arial"/>
          <w:sz w:val="26"/>
          <w:szCs w:val="26"/>
        </w:rPr>
        <w:t>, autoridades ambientales y/o quien ejerza sus veces.</w:t>
      </w:r>
    </w:p>
    <w:p w14:paraId="15BB7C10" w14:textId="4B8C4D13" w:rsidR="005651D3" w:rsidRPr="008D3489" w:rsidRDefault="005651D3" w:rsidP="005651D3">
      <w:pPr>
        <w:jc w:val="both"/>
        <w:rPr>
          <w:rFonts w:ascii="Arial" w:hAnsi="Arial" w:cs="Arial"/>
          <w:sz w:val="26"/>
          <w:szCs w:val="26"/>
        </w:rPr>
      </w:pPr>
      <w:r w:rsidRPr="008D3489">
        <w:rPr>
          <w:rFonts w:ascii="Arial" w:hAnsi="Arial" w:cs="Arial"/>
          <w:sz w:val="26"/>
          <w:szCs w:val="26"/>
        </w:rPr>
        <w:t xml:space="preserve">Para la Mesas Ambiental Departamental – M.A.D, será el Gobierno Departamental a través de la Secretaría de Participación o quien haga sus veces, la encargada de la inscripción de los representantes de las Mesas Ambientales Municipales – M.A.M. </w:t>
      </w:r>
      <w:r w:rsidR="008F64F3" w:rsidRPr="008D3489">
        <w:rPr>
          <w:rFonts w:ascii="Arial" w:hAnsi="Arial" w:cs="Arial"/>
          <w:sz w:val="26"/>
          <w:szCs w:val="26"/>
        </w:rPr>
        <w:t xml:space="preserve">y las Mesa Ambiental Supramunicipal –M.A.S. </w:t>
      </w:r>
      <w:r w:rsidRPr="008D3489">
        <w:rPr>
          <w:rFonts w:ascii="Arial" w:hAnsi="Arial" w:cs="Arial"/>
          <w:sz w:val="26"/>
          <w:szCs w:val="26"/>
        </w:rPr>
        <w:t>para la conformación de la M.A.D. También estarán encargadas de solicitar a las Mesas anualmente las actas de nombramiento de sus integrantes.</w:t>
      </w:r>
    </w:p>
    <w:p w14:paraId="54931CF8" w14:textId="0EDB8585" w:rsidR="005651D3" w:rsidRPr="008D3489" w:rsidRDefault="005651D3" w:rsidP="005651D3">
      <w:pPr>
        <w:jc w:val="both"/>
        <w:rPr>
          <w:rFonts w:ascii="Arial" w:hAnsi="Arial" w:cs="Arial"/>
          <w:sz w:val="26"/>
          <w:szCs w:val="26"/>
        </w:rPr>
      </w:pPr>
      <w:r w:rsidRPr="008D3489">
        <w:rPr>
          <w:rFonts w:ascii="Arial" w:hAnsi="Arial" w:cs="Arial"/>
          <w:sz w:val="26"/>
          <w:szCs w:val="26"/>
        </w:rPr>
        <w:t xml:space="preserve">Las M.A.D podrán contar con la asistencia y acompañamiento de la Secretaría de Medio Ambiente </w:t>
      </w:r>
      <w:r w:rsidR="008F64F3" w:rsidRPr="008D3489">
        <w:rPr>
          <w:rFonts w:ascii="Arial" w:hAnsi="Arial" w:cs="Arial"/>
          <w:sz w:val="26"/>
          <w:szCs w:val="26"/>
        </w:rPr>
        <w:t xml:space="preserve">del Departamento </w:t>
      </w:r>
      <w:r w:rsidRPr="008D3489">
        <w:rPr>
          <w:rFonts w:ascii="Arial" w:hAnsi="Arial" w:cs="Arial"/>
          <w:sz w:val="26"/>
          <w:szCs w:val="26"/>
        </w:rPr>
        <w:t xml:space="preserve">y/o </w:t>
      </w:r>
      <w:r w:rsidR="008F64F3" w:rsidRPr="008D3489">
        <w:rPr>
          <w:rFonts w:ascii="Arial" w:hAnsi="Arial" w:cs="Arial"/>
          <w:sz w:val="26"/>
          <w:szCs w:val="26"/>
        </w:rPr>
        <w:t xml:space="preserve">las diferentes </w:t>
      </w:r>
      <w:r w:rsidRPr="008D3489">
        <w:rPr>
          <w:rFonts w:ascii="Arial" w:hAnsi="Arial" w:cs="Arial"/>
          <w:sz w:val="26"/>
          <w:szCs w:val="26"/>
        </w:rPr>
        <w:t>autoridades ambientales</w:t>
      </w:r>
      <w:r w:rsidR="008F64F3" w:rsidRPr="008D3489">
        <w:rPr>
          <w:rFonts w:ascii="Arial" w:hAnsi="Arial" w:cs="Arial"/>
          <w:sz w:val="26"/>
          <w:szCs w:val="26"/>
        </w:rPr>
        <w:t xml:space="preserve"> del territorio</w:t>
      </w:r>
      <w:r w:rsidRPr="008D3489">
        <w:rPr>
          <w:rFonts w:ascii="Arial" w:hAnsi="Arial" w:cs="Arial"/>
          <w:sz w:val="26"/>
          <w:szCs w:val="26"/>
        </w:rPr>
        <w:t>.</w:t>
      </w:r>
    </w:p>
    <w:p w14:paraId="2ACB47E9" w14:textId="77777777" w:rsidR="005651D3" w:rsidRPr="008D3489" w:rsidRDefault="005651D3" w:rsidP="005651D3">
      <w:pPr>
        <w:jc w:val="both"/>
        <w:rPr>
          <w:rFonts w:ascii="Arial" w:hAnsi="Arial" w:cs="Arial"/>
          <w:sz w:val="26"/>
          <w:szCs w:val="26"/>
        </w:rPr>
      </w:pPr>
      <w:r w:rsidRPr="008D3489">
        <w:rPr>
          <w:rFonts w:ascii="Arial" w:hAnsi="Arial" w:cs="Arial"/>
          <w:sz w:val="26"/>
          <w:szCs w:val="26"/>
        </w:rPr>
        <w:t>La Mesa Ambiental Nacional – M.A.N, tendrá el apoyo técnico y logístico requerido que se solicite ante el Ministerio de Ambiente y de Desarrollo Sostenible y otras entidades del Sistema Nacional Ambiental Nacional – SINA, para el desarrollo de sus actividades.</w:t>
      </w:r>
    </w:p>
    <w:p w14:paraId="53928C1C" w14:textId="77777777" w:rsidR="005651D3" w:rsidRPr="008D3489" w:rsidRDefault="005651D3" w:rsidP="005651D3">
      <w:pPr>
        <w:jc w:val="both"/>
        <w:rPr>
          <w:rFonts w:ascii="Arial" w:hAnsi="Arial" w:cs="Arial"/>
          <w:sz w:val="26"/>
          <w:szCs w:val="26"/>
        </w:rPr>
      </w:pPr>
      <w:r w:rsidRPr="008D3489">
        <w:rPr>
          <w:rFonts w:ascii="Arial" w:hAnsi="Arial" w:cs="Arial"/>
          <w:b/>
          <w:sz w:val="26"/>
          <w:szCs w:val="26"/>
        </w:rPr>
        <w:t>PARAGRAFO:</w:t>
      </w:r>
      <w:r w:rsidRPr="008D3489">
        <w:rPr>
          <w:rFonts w:ascii="Arial" w:hAnsi="Arial" w:cs="Arial"/>
          <w:sz w:val="26"/>
          <w:szCs w:val="26"/>
        </w:rPr>
        <w:t xml:space="preserve"> Las Mesas podrán gestionar recursos con entidades internacionales para el fomento y la cooperación en temas ambientales.</w:t>
      </w:r>
    </w:p>
    <w:p w14:paraId="7768C357" w14:textId="77777777" w:rsidR="00CE52C8" w:rsidRDefault="00CE52C8" w:rsidP="0003320E">
      <w:pPr>
        <w:jc w:val="center"/>
        <w:rPr>
          <w:rFonts w:ascii="Arial" w:hAnsi="Arial" w:cs="Arial"/>
          <w:b/>
          <w:sz w:val="26"/>
          <w:szCs w:val="26"/>
        </w:rPr>
      </w:pPr>
    </w:p>
    <w:p w14:paraId="67549530" w14:textId="77777777" w:rsidR="00CE52C8" w:rsidRDefault="00CE52C8" w:rsidP="0003320E">
      <w:pPr>
        <w:jc w:val="center"/>
        <w:rPr>
          <w:rFonts w:ascii="Arial" w:hAnsi="Arial" w:cs="Arial"/>
          <w:b/>
          <w:sz w:val="26"/>
          <w:szCs w:val="26"/>
        </w:rPr>
      </w:pPr>
    </w:p>
    <w:p w14:paraId="0E6D2C95" w14:textId="091AE1C9" w:rsidR="0003320E" w:rsidRPr="008D3489" w:rsidRDefault="0003320E" w:rsidP="0003320E">
      <w:pPr>
        <w:jc w:val="center"/>
        <w:rPr>
          <w:rFonts w:ascii="Arial" w:hAnsi="Arial" w:cs="Arial"/>
          <w:b/>
          <w:sz w:val="26"/>
          <w:szCs w:val="26"/>
        </w:rPr>
      </w:pPr>
      <w:r w:rsidRPr="008D3489">
        <w:rPr>
          <w:rFonts w:ascii="Arial" w:hAnsi="Arial" w:cs="Arial"/>
          <w:b/>
          <w:sz w:val="26"/>
          <w:szCs w:val="26"/>
        </w:rPr>
        <w:lastRenderedPageBreak/>
        <w:t>CAPITULO IV</w:t>
      </w:r>
    </w:p>
    <w:p w14:paraId="0D5405DB" w14:textId="1DC3B037" w:rsidR="0003320E" w:rsidRPr="008D3489" w:rsidRDefault="0003320E" w:rsidP="0003320E">
      <w:pPr>
        <w:jc w:val="center"/>
        <w:rPr>
          <w:rFonts w:ascii="Arial" w:hAnsi="Arial" w:cs="Arial"/>
          <w:b/>
          <w:sz w:val="26"/>
          <w:szCs w:val="26"/>
        </w:rPr>
      </w:pPr>
      <w:r w:rsidRPr="008D3489">
        <w:rPr>
          <w:rFonts w:ascii="Arial" w:hAnsi="Arial" w:cs="Arial"/>
          <w:b/>
          <w:sz w:val="26"/>
          <w:szCs w:val="26"/>
        </w:rPr>
        <w:t>De l</w:t>
      </w:r>
      <w:r w:rsidR="00933556" w:rsidRPr="008D3489">
        <w:rPr>
          <w:rFonts w:ascii="Arial" w:hAnsi="Arial" w:cs="Arial"/>
          <w:b/>
          <w:sz w:val="26"/>
          <w:szCs w:val="26"/>
        </w:rPr>
        <w:t>os Deberes y</w:t>
      </w:r>
      <w:r w:rsidRPr="008D3489">
        <w:rPr>
          <w:rFonts w:ascii="Arial" w:hAnsi="Arial" w:cs="Arial"/>
          <w:b/>
          <w:sz w:val="26"/>
          <w:szCs w:val="26"/>
        </w:rPr>
        <w:t xml:space="preserve"> Funciones de las Mesas Ambientales</w:t>
      </w:r>
    </w:p>
    <w:p w14:paraId="638D2DB8" w14:textId="5B05DD33" w:rsidR="00E43451" w:rsidRPr="008D3489" w:rsidRDefault="00E43451" w:rsidP="00E43451">
      <w:pPr>
        <w:jc w:val="both"/>
        <w:rPr>
          <w:rFonts w:ascii="Arial" w:hAnsi="Arial" w:cs="Arial"/>
          <w:b/>
          <w:sz w:val="26"/>
          <w:szCs w:val="26"/>
        </w:rPr>
      </w:pPr>
      <w:r w:rsidRPr="008D3489">
        <w:rPr>
          <w:rFonts w:ascii="Arial" w:hAnsi="Arial" w:cs="Arial"/>
          <w:b/>
          <w:sz w:val="26"/>
          <w:szCs w:val="26"/>
        </w:rPr>
        <w:t>ARTICULO 6</w:t>
      </w:r>
      <w:r w:rsidR="00864F08">
        <w:rPr>
          <w:rFonts w:ascii="Arial" w:hAnsi="Arial" w:cs="Arial"/>
          <w:b/>
          <w:sz w:val="26"/>
          <w:szCs w:val="26"/>
        </w:rPr>
        <w:t>°.</w:t>
      </w:r>
      <w:r w:rsidRPr="008D3489">
        <w:rPr>
          <w:rFonts w:ascii="Arial" w:hAnsi="Arial" w:cs="Arial"/>
          <w:b/>
          <w:sz w:val="26"/>
          <w:szCs w:val="26"/>
        </w:rPr>
        <w:t xml:space="preserve"> </w:t>
      </w:r>
      <w:r w:rsidR="00F16CC0" w:rsidRPr="008D3489">
        <w:rPr>
          <w:rFonts w:ascii="Arial" w:hAnsi="Arial" w:cs="Arial"/>
          <w:b/>
          <w:sz w:val="26"/>
          <w:szCs w:val="26"/>
        </w:rPr>
        <w:t xml:space="preserve">Deberes </w:t>
      </w:r>
      <w:r w:rsidRPr="008D3489">
        <w:rPr>
          <w:rFonts w:ascii="Arial" w:hAnsi="Arial" w:cs="Arial"/>
          <w:b/>
          <w:sz w:val="26"/>
          <w:szCs w:val="26"/>
        </w:rPr>
        <w:t xml:space="preserve">de las Mesas Ambientales </w:t>
      </w:r>
    </w:p>
    <w:p w14:paraId="30DA9A78" w14:textId="2A4ECEEE" w:rsidR="00F16CC0" w:rsidRPr="008D3489" w:rsidRDefault="00F16CC0" w:rsidP="00E43451">
      <w:pPr>
        <w:jc w:val="both"/>
        <w:rPr>
          <w:rFonts w:ascii="Arial" w:hAnsi="Arial" w:cs="Arial"/>
          <w:sz w:val="26"/>
          <w:szCs w:val="26"/>
        </w:rPr>
      </w:pPr>
      <w:r w:rsidRPr="008D3489">
        <w:rPr>
          <w:rFonts w:ascii="Arial" w:hAnsi="Arial" w:cs="Arial"/>
          <w:sz w:val="26"/>
          <w:szCs w:val="26"/>
        </w:rPr>
        <w:t>Son deberes de las Mesas Ambientales:</w:t>
      </w:r>
    </w:p>
    <w:p w14:paraId="1742CF7D" w14:textId="1F0BEC1C" w:rsidR="00F16CC0" w:rsidRPr="008D3489" w:rsidRDefault="00F16CC0" w:rsidP="00F16CC0">
      <w:pPr>
        <w:pStyle w:val="Prrafodelista"/>
        <w:numPr>
          <w:ilvl w:val="0"/>
          <w:numId w:val="4"/>
        </w:numPr>
        <w:jc w:val="both"/>
        <w:rPr>
          <w:rFonts w:ascii="Arial" w:hAnsi="Arial" w:cs="Arial"/>
          <w:sz w:val="26"/>
          <w:szCs w:val="26"/>
        </w:rPr>
      </w:pPr>
      <w:r w:rsidRPr="008D3489">
        <w:rPr>
          <w:rFonts w:ascii="Arial" w:hAnsi="Arial" w:cs="Arial"/>
          <w:sz w:val="26"/>
          <w:szCs w:val="26"/>
        </w:rPr>
        <w:t>Inscribirse y presentar anualmente las actas de nombramiento de sus integrantes ante la instancia competente, acorde al artículo 5 de la presente ley.</w:t>
      </w:r>
    </w:p>
    <w:p w14:paraId="33E94905" w14:textId="77777777" w:rsidR="00F16CC0" w:rsidRPr="008D3489" w:rsidRDefault="00F16CC0" w:rsidP="00040490">
      <w:pPr>
        <w:pStyle w:val="Prrafodelista"/>
        <w:jc w:val="both"/>
        <w:rPr>
          <w:rFonts w:ascii="Arial" w:hAnsi="Arial" w:cs="Arial"/>
          <w:bCs/>
          <w:sz w:val="26"/>
          <w:szCs w:val="26"/>
        </w:rPr>
      </w:pPr>
    </w:p>
    <w:p w14:paraId="70EC90DD" w14:textId="51FB85EA" w:rsidR="00E43451" w:rsidRPr="008D3489" w:rsidRDefault="00F16CC0" w:rsidP="00E43451">
      <w:pPr>
        <w:pStyle w:val="Prrafodelista"/>
        <w:numPr>
          <w:ilvl w:val="0"/>
          <w:numId w:val="4"/>
        </w:numPr>
        <w:jc w:val="both"/>
        <w:rPr>
          <w:rFonts w:ascii="Arial" w:hAnsi="Arial" w:cs="Arial"/>
          <w:bCs/>
          <w:sz w:val="26"/>
          <w:szCs w:val="26"/>
        </w:rPr>
      </w:pPr>
      <w:r w:rsidRPr="008D3489">
        <w:rPr>
          <w:rFonts w:ascii="Arial" w:hAnsi="Arial" w:cs="Arial"/>
          <w:bCs/>
          <w:sz w:val="26"/>
          <w:szCs w:val="26"/>
        </w:rPr>
        <w:t>D</w:t>
      </w:r>
      <w:r w:rsidR="00E43451" w:rsidRPr="008D3489">
        <w:rPr>
          <w:rFonts w:ascii="Arial" w:hAnsi="Arial" w:cs="Arial"/>
          <w:bCs/>
          <w:sz w:val="26"/>
          <w:szCs w:val="26"/>
        </w:rPr>
        <w:t xml:space="preserve">esarrollar un reglamento interno donde defina el método de deliberación y votación interno, </w:t>
      </w:r>
      <w:r w:rsidR="00A03067" w:rsidRPr="008D3489">
        <w:rPr>
          <w:rFonts w:ascii="Arial" w:hAnsi="Arial" w:cs="Arial"/>
          <w:bCs/>
          <w:sz w:val="26"/>
          <w:szCs w:val="26"/>
        </w:rPr>
        <w:t xml:space="preserve">periodicidad de las sesiones, quórum y </w:t>
      </w:r>
      <w:r w:rsidR="00E43451" w:rsidRPr="008D3489">
        <w:rPr>
          <w:rFonts w:ascii="Arial" w:hAnsi="Arial" w:cs="Arial"/>
          <w:bCs/>
          <w:sz w:val="26"/>
          <w:szCs w:val="26"/>
        </w:rPr>
        <w:t>lo que considere pertinente para</w:t>
      </w:r>
      <w:r w:rsidR="00F4018D" w:rsidRPr="008D3489">
        <w:rPr>
          <w:rFonts w:ascii="Arial" w:hAnsi="Arial" w:cs="Arial"/>
          <w:bCs/>
          <w:sz w:val="26"/>
          <w:szCs w:val="26"/>
        </w:rPr>
        <w:t xml:space="preserve"> su</w:t>
      </w:r>
      <w:r w:rsidR="00E43451" w:rsidRPr="008D3489">
        <w:rPr>
          <w:rFonts w:ascii="Arial" w:hAnsi="Arial" w:cs="Arial"/>
          <w:bCs/>
          <w:sz w:val="26"/>
          <w:szCs w:val="26"/>
        </w:rPr>
        <w:t xml:space="preserve"> funcionamiento.</w:t>
      </w:r>
    </w:p>
    <w:p w14:paraId="1A943D37" w14:textId="77777777" w:rsidR="00F4018D" w:rsidRPr="008D3489" w:rsidRDefault="00F4018D" w:rsidP="00040490">
      <w:pPr>
        <w:pStyle w:val="Prrafodelista"/>
        <w:rPr>
          <w:rFonts w:ascii="Arial" w:hAnsi="Arial" w:cs="Arial"/>
          <w:bCs/>
          <w:sz w:val="26"/>
          <w:szCs w:val="26"/>
        </w:rPr>
      </w:pPr>
    </w:p>
    <w:p w14:paraId="69C59937" w14:textId="0059647C" w:rsidR="00F4018D" w:rsidRPr="008D3489" w:rsidRDefault="00F4018D" w:rsidP="00F4018D">
      <w:pPr>
        <w:pStyle w:val="Prrafodelista"/>
        <w:numPr>
          <w:ilvl w:val="0"/>
          <w:numId w:val="4"/>
        </w:numPr>
        <w:spacing w:before="240" w:after="0"/>
        <w:jc w:val="both"/>
        <w:outlineLvl w:val="0"/>
        <w:rPr>
          <w:rFonts w:ascii="Arial" w:eastAsia="Times New Roman" w:hAnsi="Arial" w:cs="Arial"/>
          <w:bCs/>
          <w:sz w:val="26"/>
          <w:szCs w:val="26"/>
          <w:lang w:val="es-ES" w:eastAsia="es-ES"/>
        </w:rPr>
      </w:pPr>
      <w:r w:rsidRPr="008D3489">
        <w:rPr>
          <w:rFonts w:ascii="Arial" w:eastAsia="Times New Roman" w:hAnsi="Arial" w:cs="Arial"/>
          <w:bCs/>
          <w:sz w:val="26"/>
          <w:szCs w:val="26"/>
          <w:lang w:val="es-ES" w:eastAsia="es-ES"/>
        </w:rPr>
        <w:t>Desarrollar mecanismos de seguimiento necesarios para la trazabilidad de sus actividades.</w:t>
      </w:r>
    </w:p>
    <w:p w14:paraId="3EBE66FA" w14:textId="77777777" w:rsidR="00933556" w:rsidRPr="008D3489" w:rsidRDefault="00933556" w:rsidP="00933556">
      <w:pPr>
        <w:jc w:val="both"/>
        <w:rPr>
          <w:rFonts w:ascii="Arial" w:hAnsi="Arial" w:cs="Arial"/>
          <w:b/>
          <w:sz w:val="26"/>
          <w:szCs w:val="26"/>
        </w:rPr>
      </w:pPr>
    </w:p>
    <w:p w14:paraId="29CD84A1" w14:textId="5C28E33E" w:rsidR="00933556" w:rsidRPr="008D3489" w:rsidRDefault="00933556" w:rsidP="00933556">
      <w:pPr>
        <w:jc w:val="both"/>
        <w:rPr>
          <w:rFonts w:ascii="Arial" w:hAnsi="Arial" w:cs="Arial"/>
          <w:sz w:val="26"/>
          <w:szCs w:val="26"/>
        </w:rPr>
      </w:pPr>
      <w:r w:rsidRPr="008D3489">
        <w:rPr>
          <w:rFonts w:ascii="Arial" w:hAnsi="Arial" w:cs="Arial"/>
          <w:b/>
          <w:sz w:val="26"/>
          <w:szCs w:val="26"/>
        </w:rPr>
        <w:t>PARAGRAFO 1:</w:t>
      </w:r>
      <w:r w:rsidRPr="008D3489">
        <w:rPr>
          <w:rFonts w:ascii="Arial" w:hAnsi="Arial" w:cs="Arial"/>
          <w:sz w:val="26"/>
          <w:szCs w:val="26"/>
        </w:rPr>
        <w:t xml:space="preserve"> Para las reuniones ordinarás las Mesas Ambientales Locales </w:t>
      </w:r>
      <w:r w:rsidR="00DB4818" w:rsidRPr="008D3489">
        <w:rPr>
          <w:rFonts w:ascii="Arial" w:hAnsi="Arial" w:cs="Arial"/>
          <w:sz w:val="26"/>
          <w:szCs w:val="26"/>
        </w:rPr>
        <w:t xml:space="preserve">M.A.L. </w:t>
      </w:r>
      <w:r w:rsidRPr="008D3489">
        <w:rPr>
          <w:rFonts w:ascii="Arial" w:hAnsi="Arial" w:cs="Arial"/>
          <w:sz w:val="26"/>
          <w:szCs w:val="26"/>
        </w:rPr>
        <w:t xml:space="preserve">deberán reunirse mínimo una vez al mes, las Mesas Ambientales Municipales </w:t>
      </w:r>
      <w:r w:rsidR="00DB4818" w:rsidRPr="008D3489">
        <w:rPr>
          <w:rFonts w:ascii="Arial" w:hAnsi="Arial" w:cs="Arial"/>
          <w:sz w:val="26"/>
          <w:szCs w:val="26"/>
        </w:rPr>
        <w:t xml:space="preserve">M.A.M. </w:t>
      </w:r>
      <w:r w:rsidRPr="008D3489">
        <w:rPr>
          <w:rFonts w:ascii="Arial" w:hAnsi="Arial" w:cs="Arial"/>
          <w:sz w:val="26"/>
          <w:szCs w:val="26"/>
        </w:rPr>
        <w:t xml:space="preserve">trimestralmente, </w:t>
      </w:r>
      <w:r w:rsidR="00DB4818" w:rsidRPr="008D3489">
        <w:rPr>
          <w:rFonts w:ascii="Arial" w:hAnsi="Arial" w:cs="Arial"/>
          <w:sz w:val="26"/>
          <w:szCs w:val="26"/>
        </w:rPr>
        <w:t xml:space="preserve">las Mesas Ambientales Supramunicipales – M.A.S. se reunirá cada vez que sea necesario, </w:t>
      </w:r>
      <w:r w:rsidRPr="008D3489">
        <w:rPr>
          <w:rFonts w:ascii="Arial" w:hAnsi="Arial" w:cs="Arial"/>
          <w:sz w:val="26"/>
          <w:szCs w:val="26"/>
        </w:rPr>
        <w:t xml:space="preserve">las </w:t>
      </w:r>
      <w:r w:rsidR="00DB4818" w:rsidRPr="008D3489">
        <w:rPr>
          <w:rFonts w:ascii="Arial" w:hAnsi="Arial" w:cs="Arial"/>
          <w:sz w:val="26"/>
          <w:szCs w:val="26"/>
        </w:rPr>
        <w:t xml:space="preserve">Mesas Ambientales </w:t>
      </w:r>
      <w:r w:rsidRPr="008D3489">
        <w:rPr>
          <w:rFonts w:ascii="Arial" w:hAnsi="Arial" w:cs="Arial"/>
          <w:sz w:val="26"/>
          <w:szCs w:val="26"/>
        </w:rPr>
        <w:t>Departamentales</w:t>
      </w:r>
      <w:r w:rsidR="00DB4818" w:rsidRPr="008D3489">
        <w:rPr>
          <w:rFonts w:ascii="Arial" w:hAnsi="Arial" w:cs="Arial"/>
          <w:sz w:val="26"/>
          <w:szCs w:val="26"/>
        </w:rPr>
        <w:t xml:space="preserve"> - M.A.D.</w:t>
      </w:r>
      <w:r w:rsidRPr="008D3489">
        <w:rPr>
          <w:rFonts w:ascii="Arial" w:hAnsi="Arial" w:cs="Arial"/>
          <w:sz w:val="26"/>
          <w:szCs w:val="26"/>
        </w:rPr>
        <w:t xml:space="preserve"> </w:t>
      </w:r>
      <w:r w:rsidR="00DB4818" w:rsidRPr="008D3489">
        <w:rPr>
          <w:rFonts w:ascii="Arial" w:hAnsi="Arial" w:cs="Arial"/>
          <w:sz w:val="26"/>
          <w:szCs w:val="26"/>
        </w:rPr>
        <w:t xml:space="preserve">se reunirán </w:t>
      </w:r>
      <w:r w:rsidRPr="008D3489">
        <w:rPr>
          <w:rFonts w:ascii="Arial" w:hAnsi="Arial" w:cs="Arial"/>
          <w:sz w:val="26"/>
          <w:szCs w:val="26"/>
        </w:rPr>
        <w:t xml:space="preserve">semestralmente y la </w:t>
      </w:r>
      <w:r w:rsidR="00DB4818" w:rsidRPr="008D3489">
        <w:rPr>
          <w:rFonts w:ascii="Arial" w:hAnsi="Arial" w:cs="Arial"/>
          <w:sz w:val="26"/>
          <w:szCs w:val="26"/>
        </w:rPr>
        <w:t xml:space="preserve">Mesa Ambiental </w:t>
      </w:r>
      <w:r w:rsidRPr="008D3489">
        <w:rPr>
          <w:rFonts w:ascii="Arial" w:hAnsi="Arial" w:cs="Arial"/>
          <w:sz w:val="26"/>
          <w:szCs w:val="26"/>
        </w:rPr>
        <w:t xml:space="preserve">Nacional </w:t>
      </w:r>
      <w:r w:rsidR="00DB4818" w:rsidRPr="008D3489">
        <w:rPr>
          <w:rFonts w:ascii="Arial" w:hAnsi="Arial" w:cs="Arial"/>
          <w:sz w:val="26"/>
          <w:szCs w:val="26"/>
        </w:rPr>
        <w:t>se reunirá mínimo una vez al año</w:t>
      </w:r>
      <w:r w:rsidRPr="008D3489">
        <w:rPr>
          <w:rFonts w:ascii="Arial" w:hAnsi="Arial" w:cs="Arial"/>
          <w:sz w:val="26"/>
          <w:szCs w:val="26"/>
        </w:rPr>
        <w:t>.</w:t>
      </w:r>
    </w:p>
    <w:p w14:paraId="4C65D899" w14:textId="7DD172E6" w:rsidR="00933556" w:rsidRPr="008D3489" w:rsidRDefault="00933556" w:rsidP="00933556">
      <w:pPr>
        <w:jc w:val="both"/>
        <w:rPr>
          <w:rFonts w:ascii="Arial" w:hAnsi="Arial" w:cs="Arial"/>
          <w:sz w:val="26"/>
          <w:szCs w:val="26"/>
        </w:rPr>
      </w:pPr>
      <w:r w:rsidRPr="008D3489">
        <w:rPr>
          <w:rFonts w:ascii="Arial" w:hAnsi="Arial" w:cs="Arial"/>
          <w:b/>
          <w:sz w:val="26"/>
          <w:szCs w:val="26"/>
        </w:rPr>
        <w:t>PARAGRAFO 2:</w:t>
      </w:r>
      <w:r w:rsidRPr="008D3489">
        <w:rPr>
          <w:rFonts w:ascii="Arial" w:hAnsi="Arial" w:cs="Arial"/>
          <w:sz w:val="26"/>
          <w:szCs w:val="26"/>
        </w:rPr>
        <w:t xml:space="preserve"> Elegir a sus integrantes y delegados una vez al año por asamblea</w:t>
      </w:r>
      <w:r w:rsidR="00DB4818" w:rsidRPr="008D3489">
        <w:rPr>
          <w:rFonts w:ascii="Arial" w:hAnsi="Arial" w:cs="Arial"/>
          <w:sz w:val="26"/>
          <w:szCs w:val="26"/>
        </w:rPr>
        <w:t>.</w:t>
      </w:r>
      <w:r w:rsidRPr="008D3489">
        <w:rPr>
          <w:rFonts w:ascii="Arial" w:hAnsi="Arial" w:cs="Arial"/>
          <w:sz w:val="26"/>
          <w:szCs w:val="26"/>
        </w:rPr>
        <w:t xml:space="preserve"> </w:t>
      </w:r>
    </w:p>
    <w:p w14:paraId="46932553" w14:textId="77777777" w:rsidR="00933556" w:rsidRPr="008D3489" w:rsidRDefault="00933556" w:rsidP="00933556">
      <w:pPr>
        <w:jc w:val="both"/>
        <w:rPr>
          <w:rFonts w:ascii="Arial" w:hAnsi="Arial" w:cs="Arial"/>
          <w:sz w:val="26"/>
          <w:szCs w:val="26"/>
        </w:rPr>
      </w:pPr>
      <w:r w:rsidRPr="008D3489">
        <w:rPr>
          <w:rFonts w:ascii="Arial" w:hAnsi="Arial" w:cs="Arial"/>
          <w:b/>
          <w:sz w:val="26"/>
          <w:szCs w:val="26"/>
        </w:rPr>
        <w:t>PARAGRAFO 3:</w:t>
      </w:r>
      <w:r w:rsidRPr="008D3489">
        <w:rPr>
          <w:rFonts w:ascii="Arial" w:hAnsi="Arial" w:cs="Arial"/>
          <w:sz w:val="26"/>
          <w:szCs w:val="26"/>
        </w:rPr>
        <w:t xml:space="preserve"> Las mesas deberán entregar anualmente las actas, informes de gestión y el plan de acción a la instancia pertinente según el artículo 5 de la presente ley.</w:t>
      </w:r>
    </w:p>
    <w:p w14:paraId="2EB67C5B" w14:textId="7BD0F815" w:rsidR="00933556" w:rsidRPr="008D3489" w:rsidRDefault="00933556" w:rsidP="00040490">
      <w:pPr>
        <w:jc w:val="both"/>
        <w:rPr>
          <w:rFonts w:ascii="Arial" w:hAnsi="Arial" w:cs="Arial"/>
          <w:sz w:val="26"/>
          <w:szCs w:val="26"/>
        </w:rPr>
      </w:pPr>
      <w:r w:rsidRPr="008D3489">
        <w:rPr>
          <w:rFonts w:ascii="Arial" w:hAnsi="Arial" w:cs="Arial"/>
          <w:b/>
          <w:sz w:val="26"/>
          <w:szCs w:val="26"/>
        </w:rPr>
        <w:t>ARTICULO 7</w:t>
      </w:r>
      <w:r w:rsidR="00864F08">
        <w:rPr>
          <w:rFonts w:ascii="Arial" w:hAnsi="Arial" w:cs="Arial"/>
          <w:b/>
          <w:sz w:val="26"/>
          <w:szCs w:val="26"/>
        </w:rPr>
        <w:t>°.</w:t>
      </w:r>
      <w:r w:rsidRPr="008D3489">
        <w:rPr>
          <w:rFonts w:ascii="Arial" w:hAnsi="Arial" w:cs="Arial"/>
          <w:b/>
          <w:sz w:val="26"/>
          <w:szCs w:val="26"/>
        </w:rPr>
        <w:t xml:space="preserve">  Funciones de las Mesas Ambientales</w:t>
      </w:r>
    </w:p>
    <w:p w14:paraId="49FF5B2D" w14:textId="77777777" w:rsidR="00F16CC0" w:rsidRPr="008D3489" w:rsidRDefault="00F16CC0" w:rsidP="00F16CC0">
      <w:pPr>
        <w:jc w:val="both"/>
        <w:rPr>
          <w:rFonts w:ascii="Arial" w:hAnsi="Arial" w:cs="Arial"/>
          <w:sz w:val="26"/>
          <w:szCs w:val="26"/>
        </w:rPr>
      </w:pPr>
      <w:r w:rsidRPr="008D3489">
        <w:rPr>
          <w:rFonts w:ascii="Arial" w:hAnsi="Arial" w:cs="Arial"/>
          <w:sz w:val="26"/>
          <w:szCs w:val="26"/>
        </w:rPr>
        <w:t>Las Mesas Ambientales podrán tener entre otras funciones las siguientes:</w:t>
      </w:r>
    </w:p>
    <w:p w14:paraId="3F716E15" w14:textId="3A1F8F44" w:rsidR="00F16CC0" w:rsidRPr="008D3489" w:rsidRDefault="00E43451" w:rsidP="00F16CC0">
      <w:pPr>
        <w:pStyle w:val="Prrafodelista"/>
        <w:numPr>
          <w:ilvl w:val="0"/>
          <w:numId w:val="7"/>
        </w:numPr>
        <w:jc w:val="both"/>
        <w:rPr>
          <w:rFonts w:ascii="Arial" w:hAnsi="Arial" w:cs="Arial"/>
          <w:sz w:val="26"/>
          <w:szCs w:val="26"/>
        </w:rPr>
      </w:pPr>
      <w:r w:rsidRPr="008D3489">
        <w:rPr>
          <w:rFonts w:ascii="Arial" w:eastAsia="Times New Roman" w:hAnsi="Arial" w:cs="Arial"/>
          <w:bCs/>
          <w:sz w:val="26"/>
          <w:szCs w:val="26"/>
          <w:lang w:val="es-ES" w:eastAsia="es-ES"/>
        </w:rPr>
        <w:lastRenderedPageBreak/>
        <w:t>Identificar, analizar y caracterizar las problemáticas</w:t>
      </w:r>
      <w:r w:rsidR="00F4018D" w:rsidRPr="008D3489">
        <w:rPr>
          <w:rFonts w:ascii="Arial" w:eastAsia="Times New Roman" w:hAnsi="Arial" w:cs="Arial"/>
          <w:bCs/>
          <w:sz w:val="26"/>
          <w:szCs w:val="26"/>
          <w:lang w:val="es-ES" w:eastAsia="es-ES"/>
        </w:rPr>
        <w:t>,</w:t>
      </w:r>
      <w:r w:rsidRPr="008D3489">
        <w:rPr>
          <w:rFonts w:ascii="Arial" w:eastAsia="Times New Roman" w:hAnsi="Arial" w:cs="Arial"/>
          <w:bCs/>
          <w:sz w:val="26"/>
          <w:szCs w:val="26"/>
          <w:lang w:val="es-ES" w:eastAsia="es-ES"/>
        </w:rPr>
        <w:t xml:space="preserve"> situaciones </w:t>
      </w:r>
      <w:r w:rsidR="00F4018D" w:rsidRPr="008D3489">
        <w:rPr>
          <w:rFonts w:ascii="Arial" w:eastAsia="Times New Roman" w:hAnsi="Arial" w:cs="Arial"/>
          <w:bCs/>
          <w:sz w:val="26"/>
          <w:szCs w:val="26"/>
          <w:lang w:val="es-ES" w:eastAsia="es-ES"/>
        </w:rPr>
        <w:t xml:space="preserve">e impactos </w:t>
      </w:r>
      <w:r w:rsidRPr="008D3489">
        <w:rPr>
          <w:rFonts w:ascii="Arial" w:eastAsia="Times New Roman" w:hAnsi="Arial" w:cs="Arial"/>
          <w:bCs/>
          <w:sz w:val="26"/>
          <w:szCs w:val="26"/>
          <w:lang w:val="es-ES" w:eastAsia="es-ES"/>
        </w:rPr>
        <w:t>ambientales presentadas en el territorio</w:t>
      </w:r>
      <w:r w:rsidR="00F16CC0" w:rsidRPr="008D3489">
        <w:rPr>
          <w:rFonts w:ascii="Arial" w:eastAsia="Times New Roman" w:hAnsi="Arial" w:cs="Arial"/>
          <w:bCs/>
          <w:sz w:val="26"/>
          <w:szCs w:val="26"/>
          <w:lang w:val="es-ES" w:eastAsia="es-ES"/>
        </w:rPr>
        <w:t>, con el propósito de p</w:t>
      </w:r>
      <w:r w:rsidRPr="008D3489">
        <w:rPr>
          <w:rFonts w:ascii="Arial" w:eastAsia="Times New Roman" w:hAnsi="Arial" w:cs="Arial"/>
          <w:bCs/>
          <w:sz w:val="26"/>
          <w:szCs w:val="26"/>
          <w:lang w:val="es-ES" w:eastAsia="es-ES"/>
        </w:rPr>
        <w:t>resentar a los entes territoriales, entidades y autoridades competentes posibles alternativas de solución</w:t>
      </w:r>
      <w:r w:rsidR="00F16CC0" w:rsidRPr="008D3489">
        <w:rPr>
          <w:rFonts w:ascii="Arial" w:eastAsia="Times New Roman" w:hAnsi="Arial" w:cs="Arial"/>
          <w:bCs/>
          <w:sz w:val="26"/>
          <w:szCs w:val="26"/>
          <w:lang w:val="es-ES" w:eastAsia="es-ES"/>
        </w:rPr>
        <w:t>.</w:t>
      </w:r>
    </w:p>
    <w:p w14:paraId="6DA0EA33" w14:textId="77777777" w:rsidR="00F16CC0" w:rsidRPr="008D3489" w:rsidRDefault="00F16CC0" w:rsidP="00040490">
      <w:pPr>
        <w:pStyle w:val="Prrafodelista"/>
        <w:jc w:val="both"/>
        <w:rPr>
          <w:rFonts w:ascii="Arial" w:hAnsi="Arial" w:cs="Arial"/>
          <w:sz w:val="26"/>
          <w:szCs w:val="26"/>
        </w:rPr>
      </w:pPr>
    </w:p>
    <w:p w14:paraId="23EFEDFE" w14:textId="7D98E548" w:rsidR="000D4062" w:rsidRPr="008D3489" w:rsidRDefault="000D4062" w:rsidP="00040490">
      <w:pPr>
        <w:pStyle w:val="Prrafodelista"/>
        <w:numPr>
          <w:ilvl w:val="0"/>
          <w:numId w:val="7"/>
        </w:numPr>
        <w:jc w:val="both"/>
        <w:rPr>
          <w:rFonts w:ascii="Arial" w:hAnsi="Arial" w:cs="Arial"/>
          <w:sz w:val="26"/>
          <w:szCs w:val="26"/>
        </w:rPr>
      </w:pPr>
      <w:r w:rsidRPr="008D3489">
        <w:rPr>
          <w:rFonts w:ascii="Arial" w:hAnsi="Arial" w:cs="Arial"/>
          <w:sz w:val="26"/>
          <w:szCs w:val="26"/>
        </w:rPr>
        <w:t xml:space="preserve">Acompañar en la elaboración de los instrumentos de planeación ambiental de su territorio, como un instrumento para la toma de decisiones en las diferentes problemáticas o dinámicas ambientales. </w:t>
      </w:r>
    </w:p>
    <w:p w14:paraId="3E3531AC" w14:textId="77777777" w:rsidR="00F16CC0" w:rsidRPr="008D3489" w:rsidRDefault="00F16CC0" w:rsidP="00040490">
      <w:pPr>
        <w:pStyle w:val="Prrafodelista"/>
        <w:rPr>
          <w:rFonts w:ascii="Arial" w:hAnsi="Arial" w:cs="Arial"/>
          <w:sz w:val="26"/>
          <w:szCs w:val="26"/>
        </w:rPr>
      </w:pPr>
    </w:p>
    <w:p w14:paraId="271DD305" w14:textId="43214519" w:rsidR="00F16CC0" w:rsidRPr="008D3489" w:rsidRDefault="00F16CC0" w:rsidP="00040490">
      <w:pPr>
        <w:pStyle w:val="Prrafodelista"/>
        <w:numPr>
          <w:ilvl w:val="0"/>
          <w:numId w:val="7"/>
        </w:numPr>
        <w:jc w:val="both"/>
        <w:rPr>
          <w:rFonts w:ascii="Arial" w:eastAsia="Times New Roman" w:hAnsi="Arial" w:cs="Arial"/>
          <w:bCs/>
          <w:sz w:val="26"/>
          <w:szCs w:val="26"/>
          <w:lang w:val="es-ES" w:eastAsia="es-ES"/>
        </w:rPr>
      </w:pPr>
      <w:r w:rsidRPr="008D3489">
        <w:rPr>
          <w:rFonts w:ascii="Arial" w:eastAsia="Times New Roman" w:hAnsi="Arial" w:cs="Arial"/>
          <w:bCs/>
          <w:sz w:val="26"/>
          <w:szCs w:val="26"/>
          <w:lang w:val="es-ES" w:eastAsia="es-ES"/>
        </w:rPr>
        <w:t>Articularse en los temas ambientales por medio de la planeación participativa y hacer parte en la discusión de las iniciativas de ejecución de proyectos ambientales para la vigencia fiscal respectiva.</w:t>
      </w:r>
    </w:p>
    <w:p w14:paraId="23E4E422" w14:textId="77777777" w:rsidR="00E43451" w:rsidRPr="008D3489" w:rsidRDefault="00E43451" w:rsidP="00040490">
      <w:pPr>
        <w:pStyle w:val="Prrafodelista"/>
        <w:jc w:val="both"/>
        <w:rPr>
          <w:rFonts w:ascii="Arial" w:eastAsia="Times New Roman" w:hAnsi="Arial" w:cs="Arial"/>
          <w:bCs/>
          <w:sz w:val="26"/>
          <w:szCs w:val="26"/>
          <w:lang w:val="es-ES" w:eastAsia="es-ES"/>
        </w:rPr>
      </w:pPr>
    </w:p>
    <w:p w14:paraId="5D29B97E" w14:textId="144D27E7" w:rsidR="00E74A53" w:rsidRPr="008D3489" w:rsidRDefault="00E43451" w:rsidP="00040490">
      <w:pPr>
        <w:pStyle w:val="Prrafodelista"/>
        <w:numPr>
          <w:ilvl w:val="0"/>
          <w:numId w:val="7"/>
        </w:numPr>
        <w:jc w:val="both"/>
        <w:rPr>
          <w:rFonts w:ascii="Arial" w:eastAsia="Times New Roman" w:hAnsi="Arial" w:cs="Arial"/>
          <w:bCs/>
          <w:sz w:val="26"/>
          <w:szCs w:val="26"/>
          <w:lang w:val="es-ES" w:eastAsia="es-ES"/>
        </w:rPr>
      </w:pPr>
      <w:r w:rsidRPr="008D3489">
        <w:rPr>
          <w:rFonts w:ascii="Arial" w:eastAsia="Times New Roman" w:hAnsi="Arial" w:cs="Arial"/>
          <w:bCs/>
          <w:sz w:val="26"/>
          <w:szCs w:val="26"/>
          <w:lang w:val="es-ES" w:eastAsia="es-ES"/>
        </w:rPr>
        <w:t>Promover, acompañar y fomentar la cultura ambiental, c</w:t>
      </w:r>
      <w:r w:rsidR="00F4018D" w:rsidRPr="008D3489">
        <w:rPr>
          <w:rFonts w:ascii="Arial" w:eastAsia="Times New Roman" w:hAnsi="Arial" w:cs="Arial"/>
          <w:bCs/>
          <w:sz w:val="26"/>
          <w:szCs w:val="26"/>
          <w:lang w:val="es-ES" w:eastAsia="es-ES"/>
        </w:rPr>
        <w:t>on</w:t>
      </w:r>
      <w:r w:rsidRPr="008D3489">
        <w:rPr>
          <w:rFonts w:ascii="Arial" w:eastAsia="Times New Roman" w:hAnsi="Arial" w:cs="Arial"/>
          <w:bCs/>
          <w:sz w:val="26"/>
          <w:szCs w:val="26"/>
          <w:lang w:val="es-ES" w:eastAsia="es-ES"/>
        </w:rPr>
        <w:t xml:space="preserve"> estrategias que permitan la conservación de un medio ambiente sano</w:t>
      </w:r>
      <w:r w:rsidR="00F4018D" w:rsidRPr="008D3489">
        <w:rPr>
          <w:rFonts w:ascii="Arial" w:eastAsia="Times New Roman" w:hAnsi="Arial" w:cs="Arial"/>
          <w:bCs/>
          <w:sz w:val="26"/>
          <w:szCs w:val="26"/>
          <w:lang w:val="es-ES" w:eastAsia="es-ES"/>
        </w:rPr>
        <w:t>.</w:t>
      </w:r>
    </w:p>
    <w:p w14:paraId="00D65EB0" w14:textId="77777777" w:rsidR="00DB4818" w:rsidRPr="008D3489" w:rsidRDefault="00DB4818" w:rsidP="00040490">
      <w:pPr>
        <w:pStyle w:val="Prrafodelista"/>
        <w:jc w:val="both"/>
        <w:rPr>
          <w:rFonts w:ascii="Arial" w:eastAsia="Times New Roman" w:hAnsi="Arial" w:cs="Arial"/>
          <w:bCs/>
          <w:sz w:val="26"/>
          <w:szCs w:val="26"/>
          <w:lang w:val="es-ES" w:eastAsia="es-ES"/>
        </w:rPr>
      </w:pPr>
    </w:p>
    <w:p w14:paraId="72AE44F0" w14:textId="4A0F054E" w:rsidR="00E74A53" w:rsidRPr="008D3489" w:rsidRDefault="00E43451" w:rsidP="00040490">
      <w:pPr>
        <w:pStyle w:val="Prrafodelista"/>
        <w:numPr>
          <w:ilvl w:val="0"/>
          <w:numId w:val="7"/>
        </w:numPr>
        <w:jc w:val="both"/>
        <w:rPr>
          <w:rFonts w:ascii="Arial" w:eastAsia="Times New Roman" w:hAnsi="Arial" w:cs="Arial"/>
          <w:bCs/>
          <w:sz w:val="26"/>
          <w:szCs w:val="26"/>
          <w:lang w:val="es-ES" w:eastAsia="es-ES"/>
        </w:rPr>
      </w:pPr>
      <w:r w:rsidRPr="008D3489">
        <w:rPr>
          <w:rFonts w:ascii="Arial" w:eastAsia="Times New Roman" w:hAnsi="Arial" w:cs="Arial"/>
          <w:bCs/>
          <w:sz w:val="26"/>
          <w:szCs w:val="26"/>
          <w:lang w:val="es-ES" w:eastAsia="es-ES"/>
        </w:rPr>
        <w:t>Propiciar y generar espacios académicos que incidan en el desarrollo de propuestas ambientales que permitan al territorio avanzar hacia el crecimiento ambiental sustentable y sostenible.</w:t>
      </w:r>
    </w:p>
    <w:p w14:paraId="269AD9AB" w14:textId="77777777" w:rsidR="00E74A53" w:rsidRPr="008D3489" w:rsidRDefault="00E74A53" w:rsidP="00040490">
      <w:pPr>
        <w:pStyle w:val="Prrafodelista"/>
        <w:jc w:val="both"/>
        <w:rPr>
          <w:rFonts w:ascii="Arial" w:eastAsia="Times New Roman" w:hAnsi="Arial" w:cs="Arial"/>
          <w:bCs/>
          <w:sz w:val="26"/>
          <w:szCs w:val="26"/>
          <w:lang w:val="es-ES" w:eastAsia="es-ES"/>
        </w:rPr>
      </w:pPr>
    </w:p>
    <w:p w14:paraId="16284BF8" w14:textId="77777777" w:rsidR="00E74A53" w:rsidRPr="008D3489" w:rsidRDefault="00E74A53" w:rsidP="00040490">
      <w:pPr>
        <w:pStyle w:val="Prrafodelista"/>
        <w:numPr>
          <w:ilvl w:val="0"/>
          <w:numId w:val="7"/>
        </w:numPr>
        <w:jc w:val="both"/>
        <w:rPr>
          <w:rFonts w:ascii="Arial" w:eastAsia="Times New Roman" w:hAnsi="Arial" w:cs="Arial"/>
          <w:bCs/>
          <w:sz w:val="26"/>
          <w:szCs w:val="26"/>
          <w:lang w:val="es-ES" w:eastAsia="es-ES"/>
        </w:rPr>
      </w:pPr>
      <w:r w:rsidRPr="008D3489">
        <w:rPr>
          <w:rFonts w:ascii="Arial" w:eastAsia="Times New Roman" w:hAnsi="Arial" w:cs="Arial"/>
          <w:bCs/>
          <w:sz w:val="26"/>
          <w:szCs w:val="26"/>
          <w:lang w:val="es-ES" w:eastAsia="es-ES"/>
        </w:rPr>
        <w:t xml:space="preserve">Propiciar y gestionar espacios de fortalecimiento de las capacidades para las personas, grupos y organizaciones vinculadas a la Mesa Ambiental, para cualificar su quehacer cotidiano. </w:t>
      </w:r>
    </w:p>
    <w:p w14:paraId="22978F5E" w14:textId="77777777" w:rsidR="00E74A53" w:rsidRPr="008D3489" w:rsidRDefault="00E74A53" w:rsidP="00040490">
      <w:pPr>
        <w:pStyle w:val="Prrafodelista"/>
        <w:jc w:val="both"/>
        <w:rPr>
          <w:rFonts w:ascii="Arial" w:eastAsia="Times New Roman" w:hAnsi="Arial" w:cs="Arial"/>
          <w:bCs/>
          <w:sz w:val="26"/>
          <w:szCs w:val="26"/>
          <w:lang w:val="es-ES" w:eastAsia="es-ES"/>
        </w:rPr>
      </w:pPr>
    </w:p>
    <w:p w14:paraId="032B8D63" w14:textId="24F1EAF7" w:rsidR="00E74A53" w:rsidRPr="008D3489" w:rsidRDefault="00E74A53" w:rsidP="00040490">
      <w:pPr>
        <w:pStyle w:val="Prrafodelista"/>
        <w:numPr>
          <w:ilvl w:val="0"/>
          <w:numId w:val="7"/>
        </w:numPr>
        <w:jc w:val="both"/>
        <w:rPr>
          <w:rFonts w:ascii="Arial" w:eastAsia="Times New Roman" w:hAnsi="Arial" w:cs="Arial"/>
          <w:bCs/>
          <w:sz w:val="26"/>
          <w:szCs w:val="26"/>
          <w:lang w:val="es-ES" w:eastAsia="es-ES"/>
        </w:rPr>
      </w:pPr>
      <w:r w:rsidRPr="008D3489">
        <w:rPr>
          <w:rFonts w:ascii="Arial" w:eastAsia="Times New Roman" w:hAnsi="Arial" w:cs="Arial"/>
          <w:bCs/>
          <w:sz w:val="26"/>
          <w:szCs w:val="26"/>
          <w:lang w:val="es-ES" w:eastAsia="es-ES"/>
        </w:rPr>
        <w:t>Generar procesos de formación ambiental en sus territorios para promover la cultura ambiental de sus comunidades, fomentando estrategias de educación ambiental por medio de procesos pedagógicos y lúdicos, de forma articulada con la institucionalidad.</w:t>
      </w:r>
    </w:p>
    <w:p w14:paraId="59B42DE9" w14:textId="77777777" w:rsidR="00BE6037" w:rsidRPr="008D3489" w:rsidRDefault="00BE6037" w:rsidP="00040490">
      <w:pPr>
        <w:pStyle w:val="Prrafodelista"/>
        <w:jc w:val="both"/>
        <w:rPr>
          <w:rFonts w:ascii="Arial" w:eastAsia="Times New Roman" w:hAnsi="Arial" w:cs="Arial"/>
          <w:bCs/>
          <w:sz w:val="26"/>
          <w:szCs w:val="26"/>
          <w:lang w:val="es-ES" w:eastAsia="es-ES"/>
        </w:rPr>
      </w:pPr>
    </w:p>
    <w:p w14:paraId="2D10392D" w14:textId="68466D9E" w:rsidR="00E43451" w:rsidRPr="008D3489" w:rsidRDefault="00F4018D" w:rsidP="00040490">
      <w:pPr>
        <w:pStyle w:val="Prrafodelista"/>
        <w:numPr>
          <w:ilvl w:val="0"/>
          <w:numId w:val="7"/>
        </w:numPr>
        <w:jc w:val="both"/>
        <w:rPr>
          <w:rFonts w:ascii="Arial" w:eastAsia="Times New Roman" w:hAnsi="Arial" w:cs="Arial"/>
          <w:bCs/>
          <w:sz w:val="26"/>
          <w:szCs w:val="26"/>
          <w:lang w:val="es-ES" w:eastAsia="es-ES"/>
        </w:rPr>
      </w:pPr>
      <w:r w:rsidRPr="008D3489">
        <w:rPr>
          <w:rFonts w:ascii="Arial" w:eastAsia="Times New Roman" w:hAnsi="Arial" w:cs="Arial"/>
          <w:bCs/>
          <w:sz w:val="26"/>
          <w:szCs w:val="26"/>
          <w:lang w:val="es-ES" w:eastAsia="es-ES"/>
        </w:rPr>
        <w:t>S</w:t>
      </w:r>
      <w:r w:rsidR="00E43451" w:rsidRPr="008D3489">
        <w:rPr>
          <w:rFonts w:ascii="Arial" w:eastAsia="Times New Roman" w:hAnsi="Arial" w:cs="Arial"/>
          <w:bCs/>
          <w:sz w:val="26"/>
          <w:szCs w:val="26"/>
          <w:lang w:val="es-ES" w:eastAsia="es-ES"/>
        </w:rPr>
        <w:t xml:space="preserve">ervir de enlaces entre la comunidad y el </w:t>
      </w:r>
      <w:r w:rsidR="000D4062" w:rsidRPr="008D3489">
        <w:rPr>
          <w:rFonts w:ascii="Arial" w:eastAsia="Times New Roman" w:hAnsi="Arial" w:cs="Arial"/>
          <w:bCs/>
          <w:sz w:val="26"/>
          <w:szCs w:val="26"/>
          <w:lang w:val="es-ES" w:eastAsia="es-ES"/>
        </w:rPr>
        <w:t>E</w:t>
      </w:r>
      <w:r w:rsidR="00E43451" w:rsidRPr="008D3489">
        <w:rPr>
          <w:rFonts w:ascii="Arial" w:eastAsia="Times New Roman" w:hAnsi="Arial" w:cs="Arial"/>
          <w:bCs/>
          <w:sz w:val="26"/>
          <w:szCs w:val="26"/>
          <w:lang w:val="es-ES" w:eastAsia="es-ES"/>
        </w:rPr>
        <w:t xml:space="preserve">stado para </w:t>
      </w:r>
      <w:r w:rsidR="000D4062" w:rsidRPr="008D3489">
        <w:rPr>
          <w:rFonts w:ascii="Arial" w:eastAsia="Times New Roman" w:hAnsi="Arial" w:cs="Arial"/>
          <w:bCs/>
          <w:sz w:val="26"/>
          <w:szCs w:val="26"/>
          <w:lang w:val="es-ES" w:eastAsia="es-ES"/>
        </w:rPr>
        <w:t>la</w:t>
      </w:r>
      <w:r w:rsidR="00E43451" w:rsidRPr="008D3489">
        <w:rPr>
          <w:rFonts w:ascii="Arial" w:eastAsia="Times New Roman" w:hAnsi="Arial" w:cs="Arial"/>
          <w:bCs/>
          <w:sz w:val="26"/>
          <w:szCs w:val="26"/>
          <w:lang w:val="es-ES" w:eastAsia="es-ES"/>
        </w:rPr>
        <w:t xml:space="preserve"> </w:t>
      </w:r>
      <w:r w:rsidR="000D4062" w:rsidRPr="008D3489">
        <w:rPr>
          <w:rFonts w:ascii="Arial" w:eastAsia="Times New Roman" w:hAnsi="Arial" w:cs="Arial"/>
          <w:bCs/>
          <w:sz w:val="26"/>
          <w:szCs w:val="26"/>
          <w:lang w:val="es-ES" w:eastAsia="es-ES"/>
        </w:rPr>
        <w:t>promoción y d</w:t>
      </w:r>
      <w:r w:rsidR="00E43451" w:rsidRPr="008D3489">
        <w:rPr>
          <w:rFonts w:ascii="Arial" w:eastAsia="Times New Roman" w:hAnsi="Arial" w:cs="Arial"/>
          <w:bCs/>
          <w:sz w:val="26"/>
          <w:szCs w:val="26"/>
          <w:lang w:val="es-ES" w:eastAsia="es-ES"/>
        </w:rPr>
        <w:t xml:space="preserve">esarrollo </w:t>
      </w:r>
      <w:r w:rsidR="000D4062" w:rsidRPr="008D3489">
        <w:rPr>
          <w:rFonts w:ascii="Arial" w:eastAsia="Times New Roman" w:hAnsi="Arial" w:cs="Arial"/>
          <w:bCs/>
          <w:sz w:val="26"/>
          <w:szCs w:val="26"/>
          <w:lang w:val="es-ES" w:eastAsia="es-ES"/>
        </w:rPr>
        <w:t>l</w:t>
      </w:r>
      <w:r w:rsidR="00E43451" w:rsidRPr="008D3489">
        <w:rPr>
          <w:rFonts w:ascii="Arial" w:eastAsia="Times New Roman" w:hAnsi="Arial" w:cs="Arial"/>
          <w:bCs/>
          <w:sz w:val="26"/>
          <w:szCs w:val="26"/>
          <w:lang w:val="es-ES" w:eastAsia="es-ES"/>
        </w:rPr>
        <w:t>oca</w:t>
      </w:r>
      <w:r w:rsidR="000D4062" w:rsidRPr="008D3489">
        <w:rPr>
          <w:rFonts w:ascii="Arial" w:eastAsia="Times New Roman" w:hAnsi="Arial" w:cs="Arial"/>
          <w:bCs/>
          <w:sz w:val="26"/>
          <w:szCs w:val="26"/>
          <w:lang w:val="es-ES" w:eastAsia="es-ES"/>
        </w:rPr>
        <w:t>l en los temas ambientales, así como en la promoción de</w:t>
      </w:r>
      <w:r w:rsidR="00E43451" w:rsidRPr="008D3489">
        <w:rPr>
          <w:rFonts w:ascii="Arial" w:eastAsia="Times New Roman" w:hAnsi="Arial" w:cs="Arial"/>
          <w:bCs/>
          <w:sz w:val="26"/>
          <w:szCs w:val="26"/>
          <w:lang w:val="es-ES" w:eastAsia="es-ES"/>
        </w:rPr>
        <w:t xml:space="preserve"> la cultura ambiental. </w:t>
      </w:r>
    </w:p>
    <w:p w14:paraId="4E1E1386" w14:textId="1ACA34FE" w:rsidR="00734A5D" w:rsidRPr="008D3489" w:rsidRDefault="00734A5D" w:rsidP="00734A5D">
      <w:pPr>
        <w:jc w:val="both"/>
        <w:rPr>
          <w:rFonts w:ascii="Arial" w:hAnsi="Arial" w:cs="Arial"/>
          <w:sz w:val="26"/>
          <w:szCs w:val="26"/>
        </w:rPr>
      </w:pPr>
      <w:bookmarkStart w:id="8" w:name="_Hlk76030481"/>
      <w:r w:rsidRPr="008D3489">
        <w:rPr>
          <w:rFonts w:ascii="Arial" w:hAnsi="Arial" w:cs="Arial"/>
          <w:b/>
          <w:sz w:val="26"/>
          <w:szCs w:val="26"/>
        </w:rPr>
        <w:lastRenderedPageBreak/>
        <w:t xml:space="preserve">ARTÍCULO </w:t>
      </w:r>
      <w:r w:rsidR="00933556" w:rsidRPr="008D3489">
        <w:rPr>
          <w:rFonts w:ascii="Arial" w:hAnsi="Arial" w:cs="Arial"/>
          <w:b/>
          <w:sz w:val="26"/>
          <w:szCs w:val="26"/>
        </w:rPr>
        <w:t>8</w:t>
      </w:r>
      <w:r w:rsidR="00864F08">
        <w:rPr>
          <w:rFonts w:ascii="Arial" w:hAnsi="Arial" w:cs="Arial"/>
          <w:b/>
          <w:sz w:val="26"/>
          <w:szCs w:val="26"/>
        </w:rPr>
        <w:t>°</w:t>
      </w:r>
      <w:r w:rsidRPr="008D3489">
        <w:rPr>
          <w:rFonts w:ascii="Arial" w:hAnsi="Arial" w:cs="Arial"/>
          <w:b/>
          <w:sz w:val="26"/>
          <w:szCs w:val="26"/>
        </w:rPr>
        <w:t>. Reglamentación.</w:t>
      </w:r>
      <w:r w:rsidRPr="008D3489">
        <w:rPr>
          <w:rFonts w:ascii="Arial" w:hAnsi="Arial" w:cs="Arial"/>
          <w:sz w:val="26"/>
          <w:szCs w:val="26"/>
        </w:rPr>
        <w:t xml:space="preserve"> Esta ley deberá ser reglamentada en un plazo máximo de </w:t>
      </w:r>
      <w:r w:rsidR="00FE67F5" w:rsidRPr="008D3489">
        <w:rPr>
          <w:rFonts w:ascii="Arial" w:hAnsi="Arial" w:cs="Arial"/>
          <w:sz w:val="26"/>
          <w:szCs w:val="26"/>
        </w:rPr>
        <w:t>18</w:t>
      </w:r>
      <w:r w:rsidRPr="008D3489">
        <w:rPr>
          <w:rFonts w:ascii="Arial" w:hAnsi="Arial" w:cs="Arial"/>
          <w:sz w:val="26"/>
          <w:szCs w:val="26"/>
        </w:rPr>
        <w:t xml:space="preserve"> meses por el Ministerio de Ambiente y Desarrollo Sostenible, contados a partir de su vigencia.</w:t>
      </w:r>
    </w:p>
    <w:p w14:paraId="4454D04E" w14:textId="21FC3D8B" w:rsidR="00734A5D" w:rsidRPr="008D3489" w:rsidRDefault="00734A5D" w:rsidP="00DC5053">
      <w:pPr>
        <w:jc w:val="both"/>
        <w:rPr>
          <w:rFonts w:ascii="Arial" w:hAnsi="Arial" w:cs="Arial"/>
          <w:sz w:val="26"/>
          <w:szCs w:val="26"/>
        </w:rPr>
      </w:pPr>
      <w:r w:rsidRPr="008D3489">
        <w:rPr>
          <w:rFonts w:ascii="Arial" w:hAnsi="Arial" w:cs="Arial"/>
          <w:b/>
          <w:sz w:val="26"/>
          <w:szCs w:val="26"/>
        </w:rPr>
        <w:t xml:space="preserve">ARTICULO </w:t>
      </w:r>
      <w:r w:rsidR="00933556" w:rsidRPr="008D3489">
        <w:rPr>
          <w:rFonts w:ascii="Arial" w:hAnsi="Arial" w:cs="Arial"/>
          <w:b/>
          <w:sz w:val="26"/>
          <w:szCs w:val="26"/>
        </w:rPr>
        <w:t>9</w:t>
      </w:r>
      <w:r w:rsidR="0061220E">
        <w:rPr>
          <w:rFonts w:ascii="Arial" w:hAnsi="Arial" w:cs="Arial"/>
          <w:b/>
          <w:sz w:val="26"/>
          <w:szCs w:val="26"/>
        </w:rPr>
        <w:t>°</w:t>
      </w:r>
      <w:r w:rsidRPr="008D3489">
        <w:rPr>
          <w:rFonts w:ascii="Arial" w:hAnsi="Arial" w:cs="Arial"/>
          <w:b/>
          <w:sz w:val="26"/>
          <w:szCs w:val="26"/>
        </w:rPr>
        <w:t xml:space="preserve">. Vigencia. </w:t>
      </w:r>
      <w:r w:rsidRPr="008D3489">
        <w:rPr>
          <w:rFonts w:ascii="Arial" w:hAnsi="Arial" w:cs="Arial"/>
          <w:sz w:val="26"/>
          <w:szCs w:val="26"/>
        </w:rPr>
        <w:t>Esta ley rige a partir de su promulgación.</w:t>
      </w:r>
    </w:p>
    <w:p w14:paraId="0BBC3E28" w14:textId="77777777" w:rsidR="00E935C4" w:rsidRPr="008D3489" w:rsidRDefault="00E935C4" w:rsidP="00E935C4">
      <w:pPr>
        <w:jc w:val="both"/>
        <w:rPr>
          <w:rFonts w:ascii="Arial" w:hAnsi="Arial" w:cs="Arial"/>
          <w:sz w:val="26"/>
          <w:szCs w:val="26"/>
        </w:rPr>
      </w:pPr>
      <w:r w:rsidRPr="008D3489">
        <w:rPr>
          <w:rFonts w:ascii="Arial" w:hAnsi="Arial" w:cs="Arial"/>
          <w:sz w:val="26"/>
          <w:szCs w:val="26"/>
        </w:rPr>
        <w:t xml:space="preserve">Presentada por: </w:t>
      </w:r>
    </w:p>
    <w:p w14:paraId="4FA94E8F" w14:textId="77777777" w:rsidR="00E935C4" w:rsidRPr="008D3489" w:rsidRDefault="00E935C4" w:rsidP="00E935C4">
      <w:pPr>
        <w:spacing w:after="0" w:line="300" w:lineRule="auto"/>
        <w:jc w:val="both"/>
        <w:rPr>
          <w:rFonts w:ascii="Arial" w:eastAsia="Times New Roman" w:hAnsi="Arial" w:cs="Arial"/>
          <w:color w:val="000000" w:themeColor="text1"/>
          <w:spacing w:val="-2"/>
          <w:sz w:val="26"/>
          <w:szCs w:val="26"/>
          <w:lang w:val="es-ES" w:eastAsia="es-ES"/>
        </w:rPr>
      </w:pPr>
      <w:r w:rsidRPr="008D3489">
        <w:rPr>
          <w:rFonts w:ascii="Calibri" w:eastAsia="Calibri" w:hAnsi="Calibri" w:cs="Times New Roman"/>
          <w:noProof/>
          <w:sz w:val="26"/>
          <w:szCs w:val="26"/>
          <w:lang w:val="en-US"/>
        </w:rPr>
        <w:drawing>
          <wp:inline distT="0" distB="0" distL="0" distR="0" wp14:anchorId="594B0EEE" wp14:editId="2F88B56D">
            <wp:extent cx="1933575" cy="77089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6288" cy="787919"/>
                    </a:xfrm>
                    <a:prstGeom prst="rect">
                      <a:avLst/>
                    </a:prstGeom>
                    <a:noFill/>
                    <a:ln>
                      <a:noFill/>
                    </a:ln>
                  </pic:spPr>
                </pic:pic>
              </a:graphicData>
            </a:graphic>
          </wp:inline>
        </w:drawing>
      </w:r>
      <w:r w:rsidRPr="008D3489">
        <w:rPr>
          <w:rFonts w:ascii="Arial" w:eastAsia="Times New Roman" w:hAnsi="Arial" w:cs="Arial"/>
          <w:color w:val="000000" w:themeColor="text1"/>
          <w:spacing w:val="-2"/>
          <w:sz w:val="26"/>
          <w:szCs w:val="26"/>
          <w:lang w:val="es-ES" w:eastAsia="es-ES"/>
        </w:rPr>
        <w:t xml:space="preserve">                             </w:t>
      </w:r>
      <w:r w:rsidRPr="008D3489">
        <w:rPr>
          <w:rFonts w:ascii="Tahoma" w:eastAsia="Calibri" w:hAnsi="Tahoma" w:cs="Tahoma"/>
          <w:spacing w:val="-2"/>
          <w:sz w:val="26"/>
          <w:szCs w:val="26"/>
          <w:u w:val="single"/>
          <w:vertAlign w:val="subscript"/>
          <w:lang w:val="es-ES" w:eastAsia="es-ES"/>
        </w:rPr>
        <w:object w:dxaOrig="3300" w:dyaOrig="705" w14:anchorId="2CEFEF4E">
          <v:shape id="_x0000_i1026" type="#_x0000_t75" style="width:165pt;height:34.5pt" o:ole="">
            <v:imagedata r:id="rId9" o:title="" cropbottom="18923f" cropleft="4038f"/>
          </v:shape>
          <o:OLEObject Type="Embed" ProgID="CorelDRAW.Graphic.13" ShapeID="_x0000_i1026" DrawAspect="Content" ObjectID="_1688392583" r:id="rId11"/>
        </w:object>
      </w:r>
    </w:p>
    <w:p w14:paraId="2D37AF79" w14:textId="4BDD7440" w:rsidR="00E935C4" w:rsidRPr="008D3489" w:rsidRDefault="00E935C4" w:rsidP="00E935C4">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 xml:space="preserve">NICOLÁS ALBEIRO ECHEVERRY ALVARÁN  </w:t>
      </w:r>
      <w:r w:rsidR="008D3489">
        <w:rPr>
          <w:rFonts w:ascii="Arial" w:eastAsia="Times New Roman" w:hAnsi="Arial" w:cs="Arial"/>
          <w:b/>
          <w:color w:val="000000" w:themeColor="text1"/>
          <w:spacing w:val="-2"/>
          <w:sz w:val="24"/>
          <w:szCs w:val="26"/>
          <w:lang w:val="es-ES" w:eastAsia="es-ES"/>
        </w:rPr>
        <w:t xml:space="preserve"> </w:t>
      </w:r>
      <w:r w:rsidRPr="008D3489">
        <w:rPr>
          <w:rFonts w:ascii="Arial" w:eastAsia="Times New Roman" w:hAnsi="Arial" w:cs="Arial"/>
          <w:b/>
          <w:color w:val="000000" w:themeColor="text1"/>
          <w:spacing w:val="-2"/>
          <w:sz w:val="24"/>
          <w:szCs w:val="26"/>
          <w:lang w:val="es-ES" w:eastAsia="es-ES"/>
        </w:rPr>
        <w:t>JUAN DIEGO GOMEZ JIMENEZ</w:t>
      </w:r>
    </w:p>
    <w:p w14:paraId="4C538189" w14:textId="0F8B229E" w:rsidR="00E935C4" w:rsidRPr="008D3489" w:rsidRDefault="00E935C4" w:rsidP="00E935C4">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Representante a la Cámara</w:t>
      </w:r>
      <w:r w:rsidRPr="008D3489">
        <w:rPr>
          <w:rFonts w:ascii="Arial" w:eastAsia="Times New Roman" w:hAnsi="Arial" w:cs="Arial"/>
          <w:b/>
          <w:color w:val="000000" w:themeColor="text1"/>
          <w:spacing w:val="-2"/>
          <w:sz w:val="24"/>
          <w:szCs w:val="26"/>
          <w:lang w:val="es-ES" w:eastAsia="es-ES"/>
        </w:rPr>
        <w:tab/>
        <w:t xml:space="preserve">                          Senador de la República</w:t>
      </w:r>
    </w:p>
    <w:p w14:paraId="3A9D30AC" w14:textId="53CAD423" w:rsidR="00E935C4" w:rsidRPr="008D3489" w:rsidRDefault="00E935C4" w:rsidP="00E935C4">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 xml:space="preserve">Departamento de Antioquia </w:t>
      </w:r>
      <w:r w:rsidRPr="008D3489">
        <w:rPr>
          <w:rFonts w:ascii="Arial" w:eastAsia="Times New Roman" w:hAnsi="Arial" w:cs="Arial"/>
          <w:b/>
          <w:color w:val="000000" w:themeColor="text1"/>
          <w:spacing w:val="-2"/>
          <w:sz w:val="24"/>
          <w:szCs w:val="26"/>
          <w:lang w:val="es-ES" w:eastAsia="es-ES"/>
        </w:rPr>
        <w:tab/>
      </w:r>
      <w:r w:rsidRPr="008D3489">
        <w:rPr>
          <w:rFonts w:ascii="Arial" w:eastAsia="Times New Roman" w:hAnsi="Arial" w:cs="Arial"/>
          <w:b/>
          <w:color w:val="000000" w:themeColor="text1"/>
          <w:spacing w:val="-2"/>
          <w:sz w:val="24"/>
          <w:szCs w:val="26"/>
          <w:lang w:val="es-ES" w:eastAsia="es-ES"/>
        </w:rPr>
        <w:tab/>
      </w:r>
      <w:r w:rsidRPr="008D3489">
        <w:rPr>
          <w:rFonts w:ascii="Arial" w:eastAsia="Times New Roman" w:hAnsi="Arial" w:cs="Arial"/>
          <w:b/>
          <w:color w:val="000000" w:themeColor="text1"/>
          <w:spacing w:val="-2"/>
          <w:sz w:val="24"/>
          <w:szCs w:val="26"/>
          <w:lang w:val="es-ES" w:eastAsia="es-ES"/>
        </w:rPr>
        <w:tab/>
        <w:t xml:space="preserve"> </w:t>
      </w:r>
      <w:r w:rsidR="008D3489">
        <w:rPr>
          <w:rFonts w:ascii="Arial" w:eastAsia="Times New Roman" w:hAnsi="Arial" w:cs="Arial"/>
          <w:b/>
          <w:color w:val="000000" w:themeColor="text1"/>
          <w:spacing w:val="-2"/>
          <w:sz w:val="24"/>
          <w:szCs w:val="26"/>
          <w:lang w:val="es-ES" w:eastAsia="es-ES"/>
        </w:rPr>
        <w:t xml:space="preserve">   </w:t>
      </w:r>
      <w:r w:rsidRPr="008D3489">
        <w:rPr>
          <w:rFonts w:ascii="Arial" w:eastAsia="Times New Roman" w:hAnsi="Arial" w:cs="Arial"/>
          <w:b/>
          <w:color w:val="000000" w:themeColor="text1"/>
          <w:spacing w:val="-2"/>
          <w:sz w:val="24"/>
          <w:szCs w:val="26"/>
          <w:lang w:val="es-ES" w:eastAsia="es-ES"/>
        </w:rPr>
        <w:t>Partido Conservador Colombiano</w:t>
      </w:r>
    </w:p>
    <w:p w14:paraId="3B611066" w14:textId="77777777" w:rsidR="00E935C4" w:rsidRPr="008D3489" w:rsidRDefault="00E935C4" w:rsidP="00E935C4">
      <w:pPr>
        <w:spacing w:after="0" w:line="300" w:lineRule="auto"/>
        <w:jc w:val="both"/>
        <w:rPr>
          <w:rFonts w:ascii="Arial" w:eastAsia="Times New Roman" w:hAnsi="Arial" w:cs="Arial"/>
          <w:b/>
          <w:color w:val="000000" w:themeColor="text1"/>
          <w:spacing w:val="-2"/>
          <w:sz w:val="24"/>
          <w:szCs w:val="26"/>
          <w:lang w:val="es-ES" w:eastAsia="es-ES"/>
        </w:rPr>
      </w:pPr>
      <w:r w:rsidRPr="008D3489">
        <w:rPr>
          <w:rFonts w:ascii="Arial" w:eastAsia="Times New Roman" w:hAnsi="Arial" w:cs="Arial"/>
          <w:b/>
          <w:color w:val="000000" w:themeColor="text1"/>
          <w:spacing w:val="-2"/>
          <w:sz w:val="24"/>
          <w:szCs w:val="26"/>
          <w:lang w:val="es-ES" w:eastAsia="es-ES"/>
        </w:rPr>
        <w:t>Partido Conservador Colombiano</w:t>
      </w:r>
    </w:p>
    <w:bookmarkEnd w:id="8"/>
    <w:p w14:paraId="15BEF1B3" w14:textId="77777777" w:rsidR="00E935C4" w:rsidRPr="008D3489" w:rsidRDefault="00E935C4" w:rsidP="00E935C4">
      <w:pPr>
        <w:jc w:val="both"/>
        <w:rPr>
          <w:rFonts w:ascii="Arial" w:hAnsi="Arial" w:cs="Arial"/>
          <w:sz w:val="26"/>
          <w:szCs w:val="26"/>
        </w:rPr>
      </w:pPr>
    </w:p>
    <w:p w14:paraId="357A392B" w14:textId="77777777" w:rsidR="00E935C4" w:rsidRPr="008D3489" w:rsidRDefault="00E935C4" w:rsidP="00DC5053">
      <w:pPr>
        <w:jc w:val="both"/>
        <w:rPr>
          <w:rFonts w:ascii="Arial" w:hAnsi="Arial" w:cs="Arial"/>
          <w:sz w:val="26"/>
          <w:szCs w:val="26"/>
        </w:rPr>
      </w:pPr>
    </w:p>
    <w:sectPr w:rsidR="00E935C4" w:rsidRPr="008D3489" w:rsidSect="008D3489">
      <w:headerReference w:type="default" r:id="rId12"/>
      <w:pgSz w:w="12240" w:h="15840"/>
      <w:pgMar w:top="1418" w:right="1531" w:bottom="1418" w:left="153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3DF48" w14:textId="77777777" w:rsidR="00C41E1E" w:rsidRDefault="00C41E1E" w:rsidP="00EE1B3F">
      <w:pPr>
        <w:spacing w:after="0" w:line="240" w:lineRule="auto"/>
      </w:pPr>
      <w:r>
        <w:separator/>
      </w:r>
    </w:p>
  </w:endnote>
  <w:endnote w:type="continuationSeparator" w:id="0">
    <w:p w14:paraId="39FEC417" w14:textId="77777777" w:rsidR="00C41E1E" w:rsidRDefault="00C41E1E" w:rsidP="00EE1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FABC2" w14:textId="77777777" w:rsidR="00C41E1E" w:rsidRDefault="00C41E1E" w:rsidP="00EE1B3F">
      <w:pPr>
        <w:spacing w:after="0" w:line="240" w:lineRule="auto"/>
      </w:pPr>
      <w:r>
        <w:separator/>
      </w:r>
    </w:p>
  </w:footnote>
  <w:footnote w:type="continuationSeparator" w:id="0">
    <w:p w14:paraId="69D2DC3E" w14:textId="77777777" w:rsidR="00C41E1E" w:rsidRDefault="00C41E1E" w:rsidP="00EE1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6110D" w14:textId="4FDF7AEE" w:rsidR="00EE1B3F" w:rsidRDefault="00EE1B3F" w:rsidP="00EE1B3F">
    <w:pPr>
      <w:pStyle w:val="Encabezado"/>
      <w:jc w:val="center"/>
    </w:pPr>
    <w:r>
      <w:rPr>
        <w:rFonts w:ascii="Comic Sans MS" w:hAnsi="Comic Sans MS"/>
        <w:noProof/>
        <w:sz w:val="24"/>
        <w:szCs w:val="24"/>
        <w:lang w:val="en-US"/>
      </w:rPr>
      <w:drawing>
        <wp:inline distT="0" distB="0" distL="0" distR="0" wp14:anchorId="4B7BD09B" wp14:editId="67FEA379">
          <wp:extent cx="2101850" cy="889000"/>
          <wp:effectExtent l="0" t="0" r="0"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ACTU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04132" cy="889965"/>
                  </a:xfrm>
                  <a:prstGeom prst="rect">
                    <a:avLst/>
                  </a:prstGeom>
                </pic:spPr>
              </pic:pic>
            </a:graphicData>
          </a:graphic>
        </wp:inline>
      </w:drawing>
    </w:r>
  </w:p>
  <w:p w14:paraId="185CA5FF" w14:textId="77777777" w:rsidR="00EE1B3F" w:rsidRDefault="00EE1B3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4DCD"/>
    <w:multiLevelType w:val="hybridMultilevel"/>
    <w:tmpl w:val="044AEF1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7985682"/>
    <w:multiLevelType w:val="hybridMultilevel"/>
    <w:tmpl w:val="496AE8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AA15B44"/>
    <w:multiLevelType w:val="hybridMultilevel"/>
    <w:tmpl w:val="496AE8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E0964E6"/>
    <w:multiLevelType w:val="hybridMultilevel"/>
    <w:tmpl w:val="24BEE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C6A28CD"/>
    <w:multiLevelType w:val="hybridMultilevel"/>
    <w:tmpl w:val="496AE82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683068C"/>
    <w:multiLevelType w:val="hybridMultilevel"/>
    <w:tmpl w:val="DD080B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6990780C"/>
    <w:multiLevelType w:val="hybridMultilevel"/>
    <w:tmpl w:val="1466F46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D2875EE"/>
    <w:multiLevelType w:val="hybridMultilevel"/>
    <w:tmpl w:val="C51E918C"/>
    <w:lvl w:ilvl="0" w:tplc="4CB2CEB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3F365F"/>
    <w:multiLevelType w:val="multilevel"/>
    <w:tmpl w:val="42C4B6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5"/>
  </w:num>
  <w:num w:numId="3">
    <w:abstractNumId w:val="3"/>
  </w:num>
  <w:num w:numId="4">
    <w:abstractNumId w:val="4"/>
  </w:num>
  <w:num w:numId="5">
    <w:abstractNumId w:val="1"/>
  </w:num>
  <w:num w:numId="6">
    <w:abstractNumId w:val="2"/>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BD3"/>
    <w:rsid w:val="00001E97"/>
    <w:rsid w:val="00002983"/>
    <w:rsid w:val="0003320E"/>
    <w:rsid w:val="00034236"/>
    <w:rsid w:val="00040490"/>
    <w:rsid w:val="00041632"/>
    <w:rsid w:val="00047E0D"/>
    <w:rsid w:val="00052CD8"/>
    <w:rsid w:val="00053171"/>
    <w:rsid w:val="00060CE0"/>
    <w:rsid w:val="0007192B"/>
    <w:rsid w:val="00074935"/>
    <w:rsid w:val="00077925"/>
    <w:rsid w:val="000979C3"/>
    <w:rsid w:val="000A7DAF"/>
    <w:rsid w:val="000B0771"/>
    <w:rsid w:val="000B3D54"/>
    <w:rsid w:val="000D4062"/>
    <w:rsid w:val="000F70EC"/>
    <w:rsid w:val="0010360A"/>
    <w:rsid w:val="001114EF"/>
    <w:rsid w:val="00124077"/>
    <w:rsid w:val="00133D13"/>
    <w:rsid w:val="00141C26"/>
    <w:rsid w:val="00142BD3"/>
    <w:rsid w:val="00145950"/>
    <w:rsid w:val="001545E8"/>
    <w:rsid w:val="00157CCC"/>
    <w:rsid w:val="001822F9"/>
    <w:rsid w:val="00192E0D"/>
    <w:rsid w:val="001A60A7"/>
    <w:rsid w:val="001B2E2C"/>
    <w:rsid w:val="001B3FE2"/>
    <w:rsid w:val="001C6F66"/>
    <w:rsid w:val="001D0519"/>
    <w:rsid w:val="0021721A"/>
    <w:rsid w:val="00220258"/>
    <w:rsid w:val="0022347B"/>
    <w:rsid w:val="00223B5D"/>
    <w:rsid w:val="00234452"/>
    <w:rsid w:val="00253C49"/>
    <w:rsid w:val="00264B68"/>
    <w:rsid w:val="00281CC4"/>
    <w:rsid w:val="002B358B"/>
    <w:rsid w:val="002D2305"/>
    <w:rsid w:val="002D2B96"/>
    <w:rsid w:val="002E6784"/>
    <w:rsid w:val="0030704E"/>
    <w:rsid w:val="00307B71"/>
    <w:rsid w:val="003210E9"/>
    <w:rsid w:val="00325F0E"/>
    <w:rsid w:val="00334D79"/>
    <w:rsid w:val="00341147"/>
    <w:rsid w:val="00374D2F"/>
    <w:rsid w:val="00375192"/>
    <w:rsid w:val="00375F01"/>
    <w:rsid w:val="00385923"/>
    <w:rsid w:val="00395A6B"/>
    <w:rsid w:val="003A54BE"/>
    <w:rsid w:val="003A65B8"/>
    <w:rsid w:val="003B509E"/>
    <w:rsid w:val="003D488B"/>
    <w:rsid w:val="003F0D99"/>
    <w:rsid w:val="0040775C"/>
    <w:rsid w:val="00420BF8"/>
    <w:rsid w:val="0043752E"/>
    <w:rsid w:val="004526D1"/>
    <w:rsid w:val="00453AE8"/>
    <w:rsid w:val="00470390"/>
    <w:rsid w:val="004845B9"/>
    <w:rsid w:val="00485BBF"/>
    <w:rsid w:val="00494C11"/>
    <w:rsid w:val="004B522A"/>
    <w:rsid w:val="004C6070"/>
    <w:rsid w:val="004C6342"/>
    <w:rsid w:val="004D3511"/>
    <w:rsid w:val="004D4F86"/>
    <w:rsid w:val="00523074"/>
    <w:rsid w:val="00532FEC"/>
    <w:rsid w:val="005651D3"/>
    <w:rsid w:val="005763C3"/>
    <w:rsid w:val="00585797"/>
    <w:rsid w:val="005B3888"/>
    <w:rsid w:val="005B3D1F"/>
    <w:rsid w:val="005C7BD7"/>
    <w:rsid w:val="005D4F8B"/>
    <w:rsid w:val="005F202B"/>
    <w:rsid w:val="00602D6E"/>
    <w:rsid w:val="00605A37"/>
    <w:rsid w:val="0061220E"/>
    <w:rsid w:val="006159A8"/>
    <w:rsid w:val="00626B91"/>
    <w:rsid w:val="00631E3F"/>
    <w:rsid w:val="0064174B"/>
    <w:rsid w:val="00647188"/>
    <w:rsid w:val="00654588"/>
    <w:rsid w:val="0065606D"/>
    <w:rsid w:val="006564CD"/>
    <w:rsid w:val="0065734A"/>
    <w:rsid w:val="006869B7"/>
    <w:rsid w:val="00687499"/>
    <w:rsid w:val="006A4893"/>
    <w:rsid w:val="006A5F3F"/>
    <w:rsid w:val="006D3A1D"/>
    <w:rsid w:val="00704FB1"/>
    <w:rsid w:val="00724CC9"/>
    <w:rsid w:val="007273D6"/>
    <w:rsid w:val="00734A5D"/>
    <w:rsid w:val="00735598"/>
    <w:rsid w:val="007371F3"/>
    <w:rsid w:val="007558D2"/>
    <w:rsid w:val="00762318"/>
    <w:rsid w:val="00770C49"/>
    <w:rsid w:val="00790D83"/>
    <w:rsid w:val="00792E05"/>
    <w:rsid w:val="007A193E"/>
    <w:rsid w:val="007A5316"/>
    <w:rsid w:val="007C7BB6"/>
    <w:rsid w:val="007F6851"/>
    <w:rsid w:val="00823EF3"/>
    <w:rsid w:val="00831784"/>
    <w:rsid w:val="00831AC3"/>
    <w:rsid w:val="008544DF"/>
    <w:rsid w:val="00855BB4"/>
    <w:rsid w:val="00864F08"/>
    <w:rsid w:val="00880CDF"/>
    <w:rsid w:val="008937B1"/>
    <w:rsid w:val="00897D8A"/>
    <w:rsid w:val="00897ED2"/>
    <w:rsid w:val="008A65F3"/>
    <w:rsid w:val="008B1AE0"/>
    <w:rsid w:val="008C3A37"/>
    <w:rsid w:val="008D1107"/>
    <w:rsid w:val="008D2BCE"/>
    <w:rsid w:val="008D3489"/>
    <w:rsid w:val="008E29EA"/>
    <w:rsid w:val="008F64F3"/>
    <w:rsid w:val="00901913"/>
    <w:rsid w:val="00906C28"/>
    <w:rsid w:val="0091152D"/>
    <w:rsid w:val="009150B0"/>
    <w:rsid w:val="00915A56"/>
    <w:rsid w:val="00922CA5"/>
    <w:rsid w:val="00925558"/>
    <w:rsid w:val="00933556"/>
    <w:rsid w:val="00950312"/>
    <w:rsid w:val="00967F3C"/>
    <w:rsid w:val="00975FC4"/>
    <w:rsid w:val="00976930"/>
    <w:rsid w:val="009959FD"/>
    <w:rsid w:val="009A02EC"/>
    <w:rsid w:val="009A2B22"/>
    <w:rsid w:val="009A454E"/>
    <w:rsid w:val="009D3B0C"/>
    <w:rsid w:val="009E3987"/>
    <w:rsid w:val="009E3A08"/>
    <w:rsid w:val="009E7CF5"/>
    <w:rsid w:val="009F476C"/>
    <w:rsid w:val="00A022E6"/>
    <w:rsid w:val="00A03067"/>
    <w:rsid w:val="00A07C26"/>
    <w:rsid w:val="00A15C95"/>
    <w:rsid w:val="00A376B0"/>
    <w:rsid w:val="00A779AD"/>
    <w:rsid w:val="00A91F02"/>
    <w:rsid w:val="00AB42EE"/>
    <w:rsid w:val="00AB73D4"/>
    <w:rsid w:val="00AE40F3"/>
    <w:rsid w:val="00AF28BF"/>
    <w:rsid w:val="00AF6127"/>
    <w:rsid w:val="00AF7367"/>
    <w:rsid w:val="00B000DF"/>
    <w:rsid w:val="00B36FB9"/>
    <w:rsid w:val="00B458F2"/>
    <w:rsid w:val="00B5705D"/>
    <w:rsid w:val="00BC501A"/>
    <w:rsid w:val="00BD09CD"/>
    <w:rsid w:val="00BE6037"/>
    <w:rsid w:val="00BF3318"/>
    <w:rsid w:val="00BF75B6"/>
    <w:rsid w:val="00C00889"/>
    <w:rsid w:val="00C31FD5"/>
    <w:rsid w:val="00C41E1E"/>
    <w:rsid w:val="00C53957"/>
    <w:rsid w:val="00C569EE"/>
    <w:rsid w:val="00C96294"/>
    <w:rsid w:val="00CA12DA"/>
    <w:rsid w:val="00CA76C2"/>
    <w:rsid w:val="00CB1F3D"/>
    <w:rsid w:val="00CC11DE"/>
    <w:rsid w:val="00CD6E9C"/>
    <w:rsid w:val="00CE52C8"/>
    <w:rsid w:val="00CE65FD"/>
    <w:rsid w:val="00CF653E"/>
    <w:rsid w:val="00D1345E"/>
    <w:rsid w:val="00D41D83"/>
    <w:rsid w:val="00D504EC"/>
    <w:rsid w:val="00D7423C"/>
    <w:rsid w:val="00D755F3"/>
    <w:rsid w:val="00D84E83"/>
    <w:rsid w:val="00D927CF"/>
    <w:rsid w:val="00DA7CD5"/>
    <w:rsid w:val="00DB0F2B"/>
    <w:rsid w:val="00DB4818"/>
    <w:rsid w:val="00DC5053"/>
    <w:rsid w:val="00DE2FE8"/>
    <w:rsid w:val="00E23164"/>
    <w:rsid w:val="00E35255"/>
    <w:rsid w:val="00E43451"/>
    <w:rsid w:val="00E74A53"/>
    <w:rsid w:val="00E75DCA"/>
    <w:rsid w:val="00E774C1"/>
    <w:rsid w:val="00E83B5B"/>
    <w:rsid w:val="00E935C4"/>
    <w:rsid w:val="00EA1914"/>
    <w:rsid w:val="00EA28B5"/>
    <w:rsid w:val="00ED2E82"/>
    <w:rsid w:val="00EE18FE"/>
    <w:rsid w:val="00EE1B3F"/>
    <w:rsid w:val="00EF2B61"/>
    <w:rsid w:val="00F043F6"/>
    <w:rsid w:val="00F12F83"/>
    <w:rsid w:val="00F16CC0"/>
    <w:rsid w:val="00F368DD"/>
    <w:rsid w:val="00F4018D"/>
    <w:rsid w:val="00F43455"/>
    <w:rsid w:val="00F45B62"/>
    <w:rsid w:val="00F62249"/>
    <w:rsid w:val="00F64706"/>
    <w:rsid w:val="00F75B81"/>
    <w:rsid w:val="00F827C4"/>
    <w:rsid w:val="00F85664"/>
    <w:rsid w:val="00F91623"/>
    <w:rsid w:val="00F93A91"/>
    <w:rsid w:val="00FA3C85"/>
    <w:rsid w:val="00FA3FE5"/>
    <w:rsid w:val="00FB135D"/>
    <w:rsid w:val="00FB63B4"/>
    <w:rsid w:val="00FC6165"/>
    <w:rsid w:val="00FE2CFB"/>
    <w:rsid w:val="00FE67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D463"/>
  <w15:docId w15:val="{C2AA3263-F262-442A-B4D2-2DF501CF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42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2BD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05317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3171"/>
    <w:rPr>
      <w:rFonts w:ascii="Segoe UI" w:hAnsi="Segoe UI" w:cs="Segoe UI"/>
      <w:sz w:val="18"/>
      <w:szCs w:val="18"/>
    </w:rPr>
  </w:style>
  <w:style w:type="character" w:styleId="Refdecomentario">
    <w:name w:val="annotation reference"/>
    <w:basedOn w:val="Fuentedeprrafopredeter"/>
    <w:uiPriority w:val="99"/>
    <w:semiHidden/>
    <w:unhideWhenUsed/>
    <w:rsid w:val="00234452"/>
    <w:rPr>
      <w:sz w:val="16"/>
      <w:szCs w:val="16"/>
    </w:rPr>
  </w:style>
  <w:style w:type="paragraph" w:styleId="Textocomentario">
    <w:name w:val="annotation text"/>
    <w:basedOn w:val="Normal"/>
    <w:link w:val="TextocomentarioCar"/>
    <w:uiPriority w:val="99"/>
    <w:semiHidden/>
    <w:unhideWhenUsed/>
    <w:rsid w:val="002344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4452"/>
    <w:rPr>
      <w:sz w:val="20"/>
      <w:szCs w:val="20"/>
    </w:rPr>
  </w:style>
  <w:style w:type="paragraph" w:styleId="Asuntodelcomentario">
    <w:name w:val="annotation subject"/>
    <w:basedOn w:val="Textocomentario"/>
    <w:next w:val="Textocomentario"/>
    <w:link w:val="AsuntodelcomentarioCar"/>
    <w:uiPriority w:val="99"/>
    <w:semiHidden/>
    <w:unhideWhenUsed/>
    <w:rsid w:val="00234452"/>
    <w:rPr>
      <w:b/>
      <w:bCs/>
    </w:rPr>
  </w:style>
  <w:style w:type="character" w:customStyle="1" w:styleId="AsuntodelcomentarioCar">
    <w:name w:val="Asunto del comentario Car"/>
    <w:basedOn w:val="TextocomentarioCar"/>
    <w:link w:val="Asuntodelcomentario"/>
    <w:uiPriority w:val="99"/>
    <w:semiHidden/>
    <w:rsid w:val="00234452"/>
    <w:rPr>
      <w:b/>
      <w:bCs/>
      <w:sz w:val="20"/>
      <w:szCs w:val="20"/>
    </w:rPr>
  </w:style>
  <w:style w:type="paragraph" w:styleId="Prrafodelista">
    <w:name w:val="List Paragraph"/>
    <w:basedOn w:val="Normal"/>
    <w:uiPriority w:val="34"/>
    <w:qFormat/>
    <w:rsid w:val="00735598"/>
    <w:pPr>
      <w:ind w:left="720"/>
      <w:contextualSpacing/>
    </w:pPr>
  </w:style>
  <w:style w:type="paragraph" w:styleId="NormalWeb">
    <w:name w:val="Normal (Web)"/>
    <w:basedOn w:val="Normal"/>
    <w:uiPriority w:val="99"/>
    <w:semiHidden/>
    <w:unhideWhenUsed/>
    <w:rsid w:val="000979C3"/>
    <w:pPr>
      <w:spacing w:after="0" w:line="240" w:lineRule="auto"/>
    </w:pPr>
    <w:rPr>
      <w:rFonts w:ascii="Calibri" w:hAnsi="Calibri" w:cs="Calibri"/>
      <w:lang w:val="es-CO" w:eastAsia="es-CO"/>
    </w:rPr>
  </w:style>
  <w:style w:type="paragraph" w:styleId="Encabezado">
    <w:name w:val="header"/>
    <w:basedOn w:val="Normal"/>
    <w:link w:val="EncabezadoCar"/>
    <w:uiPriority w:val="99"/>
    <w:unhideWhenUsed/>
    <w:rsid w:val="00EE1B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1B3F"/>
  </w:style>
  <w:style w:type="paragraph" w:styleId="Piedepgina">
    <w:name w:val="footer"/>
    <w:basedOn w:val="Normal"/>
    <w:link w:val="PiedepginaCar"/>
    <w:uiPriority w:val="99"/>
    <w:unhideWhenUsed/>
    <w:rsid w:val="00EE1B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1B3F"/>
  </w:style>
  <w:style w:type="paragraph" w:styleId="Revisin">
    <w:name w:val="Revision"/>
    <w:hidden/>
    <w:uiPriority w:val="99"/>
    <w:semiHidden/>
    <w:rsid w:val="005F20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283954">
      <w:bodyDiv w:val="1"/>
      <w:marLeft w:val="0"/>
      <w:marRight w:val="0"/>
      <w:marTop w:val="0"/>
      <w:marBottom w:val="0"/>
      <w:divBdr>
        <w:top w:val="none" w:sz="0" w:space="0" w:color="auto"/>
        <w:left w:val="none" w:sz="0" w:space="0" w:color="auto"/>
        <w:bottom w:val="none" w:sz="0" w:space="0" w:color="auto"/>
        <w:right w:val="none" w:sz="0" w:space="0" w:color="auto"/>
      </w:divBdr>
      <w:divsChild>
        <w:div w:id="1685863232">
          <w:marLeft w:val="0"/>
          <w:marRight w:val="0"/>
          <w:marTop w:val="0"/>
          <w:marBottom w:val="0"/>
          <w:divBdr>
            <w:top w:val="none" w:sz="0" w:space="0" w:color="auto"/>
            <w:left w:val="none" w:sz="0" w:space="0" w:color="auto"/>
            <w:bottom w:val="none" w:sz="0" w:space="0" w:color="auto"/>
            <w:right w:val="none" w:sz="0" w:space="0" w:color="auto"/>
          </w:divBdr>
        </w:div>
      </w:divsChild>
    </w:div>
    <w:div w:id="951134494">
      <w:bodyDiv w:val="1"/>
      <w:marLeft w:val="0"/>
      <w:marRight w:val="0"/>
      <w:marTop w:val="0"/>
      <w:marBottom w:val="0"/>
      <w:divBdr>
        <w:top w:val="none" w:sz="0" w:space="0" w:color="auto"/>
        <w:left w:val="none" w:sz="0" w:space="0" w:color="auto"/>
        <w:bottom w:val="none" w:sz="0" w:space="0" w:color="auto"/>
        <w:right w:val="none" w:sz="0" w:space="0" w:color="auto"/>
      </w:divBdr>
    </w:div>
    <w:div w:id="98377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3CD0D-4E54-4CED-900A-3E6652B49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4382</Words>
  <Characters>24984</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Ruiz Alzate</dc:creator>
  <cp:lastModifiedBy>OYE</cp:lastModifiedBy>
  <cp:revision>15</cp:revision>
  <cp:lastPrinted>2021-07-20T12:07:00Z</cp:lastPrinted>
  <dcterms:created xsi:type="dcterms:W3CDTF">2021-07-19T13:27:00Z</dcterms:created>
  <dcterms:modified xsi:type="dcterms:W3CDTF">2021-07-21T22:10:00Z</dcterms:modified>
</cp:coreProperties>
</file>