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D9E" w:rsidRPr="00004106" w:rsidRDefault="00111D9E" w:rsidP="00111D9E">
      <w:pPr>
        <w:jc w:val="center"/>
        <w:rPr>
          <w:rFonts w:ascii="Arial" w:hAnsi="Arial" w:cs="Arial"/>
          <w:b/>
          <w:sz w:val="24"/>
          <w:szCs w:val="24"/>
        </w:rPr>
      </w:pPr>
      <w:r w:rsidRPr="00004106">
        <w:rPr>
          <w:rFonts w:ascii="Arial" w:hAnsi="Arial" w:cs="Arial"/>
          <w:b/>
          <w:sz w:val="24"/>
          <w:szCs w:val="24"/>
        </w:rPr>
        <w:t xml:space="preserve">Proyecto de Ley No    de </w:t>
      </w:r>
      <w:r w:rsidR="001F1D41">
        <w:rPr>
          <w:rFonts w:ascii="Arial" w:hAnsi="Arial" w:cs="Arial"/>
          <w:b/>
          <w:sz w:val="24"/>
          <w:szCs w:val="24"/>
        </w:rPr>
        <w:t xml:space="preserve">      </w:t>
      </w:r>
      <w:r w:rsidRPr="00004106">
        <w:rPr>
          <w:rFonts w:ascii="Arial" w:hAnsi="Arial" w:cs="Arial"/>
          <w:b/>
          <w:sz w:val="24"/>
          <w:szCs w:val="24"/>
        </w:rPr>
        <w:t xml:space="preserve"> C</w:t>
      </w:r>
      <w:r w:rsidR="00DA6685" w:rsidRPr="00004106">
        <w:rPr>
          <w:rFonts w:ascii="Arial" w:hAnsi="Arial" w:cs="Arial"/>
          <w:b/>
          <w:sz w:val="24"/>
          <w:szCs w:val="24"/>
        </w:rPr>
        <w:t>á</w:t>
      </w:r>
      <w:r w:rsidRPr="00004106">
        <w:rPr>
          <w:rFonts w:ascii="Arial" w:hAnsi="Arial" w:cs="Arial"/>
          <w:b/>
          <w:sz w:val="24"/>
          <w:szCs w:val="24"/>
        </w:rPr>
        <w:t xml:space="preserve">mara </w:t>
      </w:r>
    </w:p>
    <w:p w:rsidR="00111D9E" w:rsidRPr="00004106" w:rsidRDefault="00111D9E" w:rsidP="00111D9E">
      <w:pPr>
        <w:jc w:val="center"/>
        <w:rPr>
          <w:rFonts w:ascii="Arial" w:hAnsi="Arial" w:cs="Arial"/>
          <w:b/>
          <w:sz w:val="24"/>
          <w:szCs w:val="24"/>
        </w:rPr>
      </w:pPr>
    </w:p>
    <w:p w:rsidR="00111D9E" w:rsidRPr="00004106" w:rsidRDefault="00111D9E" w:rsidP="00111D9E">
      <w:pPr>
        <w:jc w:val="center"/>
        <w:rPr>
          <w:rFonts w:ascii="Arial" w:hAnsi="Arial" w:cs="Arial"/>
          <w:b/>
          <w:sz w:val="24"/>
          <w:szCs w:val="24"/>
        </w:rPr>
      </w:pPr>
      <w:r w:rsidRPr="00004106">
        <w:rPr>
          <w:rFonts w:ascii="Arial" w:hAnsi="Arial" w:cs="Arial"/>
          <w:b/>
          <w:sz w:val="24"/>
          <w:szCs w:val="24"/>
        </w:rPr>
        <w:t>“Por el cual se establece el Programa Nacional de Incentivos al Joven Rural Colombiano como eje fundamental para la trasformación y desarrollo del sector rural y se dictan otras disposiciones”</w:t>
      </w:r>
    </w:p>
    <w:p w:rsidR="00F24A66" w:rsidRPr="00004106" w:rsidRDefault="00F24A66" w:rsidP="00F24A66">
      <w:pPr>
        <w:jc w:val="both"/>
        <w:rPr>
          <w:rFonts w:ascii="Arial" w:hAnsi="Arial" w:cs="Arial"/>
          <w:sz w:val="24"/>
          <w:szCs w:val="24"/>
        </w:rPr>
      </w:pPr>
    </w:p>
    <w:p w:rsidR="00F24A66" w:rsidRPr="00004106" w:rsidRDefault="00F24A66" w:rsidP="00111D9E">
      <w:pPr>
        <w:jc w:val="center"/>
        <w:rPr>
          <w:rFonts w:ascii="Arial" w:hAnsi="Arial" w:cs="Arial"/>
          <w:b/>
          <w:sz w:val="24"/>
          <w:szCs w:val="24"/>
        </w:rPr>
      </w:pPr>
      <w:r w:rsidRPr="00004106">
        <w:rPr>
          <w:rFonts w:ascii="Arial" w:hAnsi="Arial" w:cs="Arial"/>
          <w:b/>
          <w:sz w:val="24"/>
          <w:szCs w:val="24"/>
        </w:rPr>
        <w:t>EXPOSICIÓN DE MOTIVOS</w:t>
      </w:r>
    </w:p>
    <w:p w:rsidR="00F24A66" w:rsidRPr="00004106" w:rsidRDefault="00F24A66" w:rsidP="00893A2C">
      <w:pPr>
        <w:pStyle w:val="Prrafodelista"/>
        <w:numPr>
          <w:ilvl w:val="0"/>
          <w:numId w:val="13"/>
        </w:numPr>
        <w:jc w:val="both"/>
        <w:rPr>
          <w:rFonts w:ascii="Arial" w:hAnsi="Arial" w:cs="Arial"/>
          <w:b/>
          <w:sz w:val="24"/>
          <w:szCs w:val="24"/>
        </w:rPr>
      </w:pPr>
      <w:r w:rsidRPr="00004106">
        <w:rPr>
          <w:rFonts w:ascii="Arial" w:hAnsi="Arial" w:cs="Arial"/>
          <w:b/>
          <w:sz w:val="24"/>
          <w:szCs w:val="24"/>
        </w:rPr>
        <w:t>Antecedentes</w:t>
      </w:r>
    </w:p>
    <w:p w:rsidR="00E07EFA" w:rsidRPr="00004106" w:rsidRDefault="00E07EFA" w:rsidP="00E07EFA">
      <w:pPr>
        <w:pStyle w:val="Prrafodelista"/>
        <w:jc w:val="both"/>
        <w:rPr>
          <w:rFonts w:ascii="Arial" w:hAnsi="Arial" w:cs="Arial"/>
          <w:b/>
          <w:sz w:val="24"/>
          <w:szCs w:val="24"/>
        </w:rPr>
      </w:pPr>
    </w:p>
    <w:p w:rsidR="00134776" w:rsidRPr="00004106" w:rsidRDefault="00F24A66" w:rsidP="00F24A66">
      <w:pPr>
        <w:jc w:val="both"/>
        <w:rPr>
          <w:rFonts w:ascii="Arial" w:hAnsi="Arial" w:cs="Arial"/>
          <w:sz w:val="24"/>
          <w:szCs w:val="24"/>
        </w:rPr>
      </w:pPr>
      <w:r w:rsidRPr="00004106">
        <w:rPr>
          <w:rFonts w:ascii="Arial" w:hAnsi="Arial" w:cs="Arial"/>
          <w:sz w:val="24"/>
          <w:szCs w:val="24"/>
        </w:rPr>
        <w:t xml:space="preserve">En Colombia </w:t>
      </w:r>
      <w:r w:rsidR="00797E9E" w:rsidRPr="00004106">
        <w:rPr>
          <w:rFonts w:ascii="Arial" w:hAnsi="Arial" w:cs="Arial"/>
          <w:sz w:val="24"/>
          <w:szCs w:val="24"/>
        </w:rPr>
        <w:t xml:space="preserve">de acuerdo al DANE, </w:t>
      </w:r>
      <w:r w:rsidR="00D767B4" w:rsidRPr="00004106">
        <w:rPr>
          <w:rFonts w:ascii="Arial" w:hAnsi="Arial" w:cs="Arial"/>
          <w:sz w:val="24"/>
          <w:szCs w:val="24"/>
        </w:rPr>
        <w:t>en</w:t>
      </w:r>
      <w:r w:rsidR="00797E9E" w:rsidRPr="00004106">
        <w:rPr>
          <w:rFonts w:ascii="Arial" w:hAnsi="Arial" w:cs="Arial"/>
          <w:sz w:val="24"/>
          <w:szCs w:val="24"/>
        </w:rPr>
        <w:t xml:space="preserve"> el año 2020, </w:t>
      </w:r>
      <w:r w:rsidR="00D767B4" w:rsidRPr="00004106">
        <w:rPr>
          <w:rFonts w:ascii="Arial" w:hAnsi="Arial" w:cs="Arial"/>
          <w:sz w:val="24"/>
          <w:szCs w:val="24"/>
        </w:rPr>
        <w:t>la</w:t>
      </w:r>
      <w:r w:rsidR="00797E9E" w:rsidRPr="00004106">
        <w:rPr>
          <w:rFonts w:ascii="Arial" w:hAnsi="Arial" w:cs="Arial"/>
          <w:sz w:val="24"/>
          <w:szCs w:val="24"/>
        </w:rPr>
        <w:t xml:space="preserve"> población </w:t>
      </w:r>
      <w:r w:rsidR="00D767B4" w:rsidRPr="00004106">
        <w:rPr>
          <w:rFonts w:ascii="Arial" w:hAnsi="Arial" w:cs="Arial"/>
          <w:sz w:val="24"/>
          <w:szCs w:val="24"/>
        </w:rPr>
        <w:t>es de 10,</w:t>
      </w:r>
      <w:r w:rsidR="00134776" w:rsidRPr="00004106">
        <w:rPr>
          <w:rFonts w:ascii="Arial" w:hAnsi="Arial" w:cs="Arial"/>
          <w:sz w:val="24"/>
          <w:szCs w:val="24"/>
        </w:rPr>
        <w:t>9</w:t>
      </w:r>
      <w:r w:rsidR="00797E9E" w:rsidRPr="00004106">
        <w:rPr>
          <w:rFonts w:ascii="Arial" w:hAnsi="Arial" w:cs="Arial"/>
          <w:sz w:val="24"/>
          <w:szCs w:val="24"/>
        </w:rPr>
        <w:t xml:space="preserve"> jóvenes de 14 a 26 años que representan el 21,8% de la población total</w:t>
      </w:r>
      <w:r w:rsidR="00134776" w:rsidRPr="00004106">
        <w:rPr>
          <w:rFonts w:ascii="Arial" w:hAnsi="Arial" w:cs="Arial"/>
          <w:sz w:val="24"/>
          <w:szCs w:val="24"/>
        </w:rPr>
        <w:t>, de los cuales 5,55 millones son hombres y 5,43 millones son mujeres</w:t>
      </w:r>
      <w:r w:rsidRPr="00004106">
        <w:rPr>
          <w:rFonts w:ascii="Arial" w:hAnsi="Arial" w:cs="Arial"/>
          <w:sz w:val="24"/>
          <w:szCs w:val="24"/>
        </w:rPr>
        <w:t xml:space="preserve">. </w:t>
      </w:r>
      <w:r w:rsidR="00134776" w:rsidRPr="00004106">
        <w:rPr>
          <w:rFonts w:ascii="Arial" w:hAnsi="Arial" w:cs="Arial"/>
          <w:sz w:val="24"/>
          <w:szCs w:val="24"/>
        </w:rPr>
        <w:t>Además, según las proyecciones de población, se espera que la proporción de jóvenes rurales disminuya en un 20% en el año 2050 (Pardo, 2017).</w:t>
      </w:r>
    </w:p>
    <w:p w:rsidR="00C941E7" w:rsidRPr="00004106" w:rsidRDefault="00C941E7" w:rsidP="00F24A66">
      <w:pPr>
        <w:jc w:val="both"/>
        <w:rPr>
          <w:rFonts w:ascii="Arial" w:hAnsi="Arial" w:cs="Arial"/>
          <w:sz w:val="24"/>
          <w:szCs w:val="24"/>
        </w:rPr>
      </w:pPr>
      <w:r w:rsidRPr="00004106">
        <w:rPr>
          <w:rFonts w:ascii="Arial" w:hAnsi="Arial" w:cs="Arial"/>
          <w:sz w:val="24"/>
          <w:szCs w:val="24"/>
        </w:rPr>
        <w:t xml:space="preserve">De este grupo de Jóvenes, también de acuerdo al DANE al 2020, el 33% de la población (más de tres millones de personas) ni trabajaba ni estudiaba, es decir que se clasificaban como Nini, durante el trimestre móvil que va de mayo a julio. La tasa de </w:t>
      </w:r>
      <w:hyperlink r:id="rId8" w:tgtFrame="_blank" w:tooltip="desempleo juvenil" w:history="1">
        <w:r w:rsidRPr="00004106">
          <w:rPr>
            <w:rFonts w:ascii="Arial" w:hAnsi="Arial" w:cs="Arial"/>
            <w:sz w:val="24"/>
            <w:szCs w:val="24"/>
          </w:rPr>
          <w:t>desempleo juvenil</w:t>
        </w:r>
      </w:hyperlink>
      <w:r w:rsidRPr="00004106">
        <w:rPr>
          <w:rFonts w:ascii="Arial" w:hAnsi="Arial" w:cs="Arial"/>
          <w:sz w:val="24"/>
          <w:szCs w:val="24"/>
        </w:rPr>
        <w:t xml:space="preserve"> para el trimestre mayo – julio de ese mismo año, según el </w:t>
      </w:r>
      <w:proofErr w:type="spellStart"/>
      <w:r w:rsidRPr="00004106">
        <w:rPr>
          <w:rFonts w:ascii="Arial" w:hAnsi="Arial" w:cs="Arial"/>
          <w:sz w:val="24"/>
          <w:szCs w:val="24"/>
        </w:rPr>
        <w:t>Dane</w:t>
      </w:r>
      <w:proofErr w:type="spellEnd"/>
      <w:r w:rsidRPr="00004106">
        <w:rPr>
          <w:rFonts w:ascii="Arial" w:hAnsi="Arial" w:cs="Arial"/>
          <w:sz w:val="24"/>
          <w:szCs w:val="24"/>
        </w:rPr>
        <w:t xml:space="preserve">, fue de 29,7%, y entre el trimestre de noviembre 2020 a Enero 2021 fue del 23,9%, siempre ubicándose </w:t>
      </w:r>
      <w:r w:rsidR="00440767" w:rsidRPr="00004106">
        <w:rPr>
          <w:rFonts w:ascii="Arial" w:hAnsi="Arial" w:cs="Arial"/>
          <w:sz w:val="24"/>
          <w:szCs w:val="24"/>
        </w:rPr>
        <w:t>encima</w:t>
      </w:r>
      <w:r w:rsidRPr="00004106">
        <w:rPr>
          <w:rFonts w:ascii="Arial" w:hAnsi="Arial" w:cs="Arial"/>
          <w:sz w:val="24"/>
          <w:szCs w:val="24"/>
        </w:rPr>
        <w:t xml:space="preserve"> </w:t>
      </w:r>
      <w:r w:rsidR="00440767" w:rsidRPr="00004106">
        <w:rPr>
          <w:rFonts w:ascii="Arial" w:hAnsi="Arial" w:cs="Arial"/>
          <w:sz w:val="24"/>
          <w:szCs w:val="24"/>
        </w:rPr>
        <w:t>d</w:t>
      </w:r>
      <w:r w:rsidRPr="00004106">
        <w:rPr>
          <w:rFonts w:ascii="Arial" w:hAnsi="Arial" w:cs="Arial"/>
          <w:sz w:val="24"/>
          <w:szCs w:val="24"/>
        </w:rPr>
        <w:t>el 20%</w:t>
      </w:r>
      <w:r w:rsidR="000954A2" w:rsidRPr="00004106">
        <w:rPr>
          <w:rFonts w:ascii="Arial" w:hAnsi="Arial" w:cs="Arial"/>
          <w:sz w:val="24"/>
          <w:szCs w:val="24"/>
        </w:rPr>
        <w:t>. Algunas cifras importantes sobre el mercado laboral de los jóvenes se pueden apreciar en el siguiente cuadro:</w:t>
      </w:r>
    </w:p>
    <w:p w:rsidR="000954A2" w:rsidRPr="00004106" w:rsidRDefault="000954A2" w:rsidP="000954A2">
      <w:pPr>
        <w:jc w:val="both"/>
        <w:rPr>
          <w:rFonts w:ascii="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0954A2" w:rsidRPr="00004106" w:rsidTr="0005174B">
        <w:tc>
          <w:tcPr>
            <w:tcW w:w="8828" w:type="dxa"/>
            <w:gridSpan w:val="2"/>
          </w:tcPr>
          <w:p w:rsidR="000954A2" w:rsidRPr="00004106" w:rsidRDefault="000954A2" w:rsidP="0005174B">
            <w:pPr>
              <w:spacing w:after="160" w:line="259" w:lineRule="auto"/>
              <w:jc w:val="center"/>
              <w:rPr>
                <w:rFonts w:ascii="Arial" w:eastAsia="Times New Roman" w:hAnsi="Arial" w:cs="Arial"/>
                <w:b/>
                <w:sz w:val="24"/>
                <w:szCs w:val="24"/>
              </w:rPr>
            </w:pPr>
            <w:r w:rsidRPr="00004106">
              <w:rPr>
                <w:rFonts w:ascii="Arial" w:eastAsia="Times New Roman" w:hAnsi="Arial" w:cs="Arial"/>
                <w:b/>
                <w:sz w:val="24"/>
                <w:szCs w:val="24"/>
              </w:rPr>
              <w:t>MERCADO LABORAL DE LA JUVENTUD</w:t>
            </w:r>
          </w:p>
        </w:tc>
      </w:tr>
      <w:tr w:rsidR="000954A2" w:rsidRPr="00004106" w:rsidTr="0005174B">
        <w:tc>
          <w:tcPr>
            <w:tcW w:w="4414" w:type="dxa"/>
          </w:tcPr>
          <w:p w:rsidR="000954A2" w:rsidRPr="00004106" w:rsidRDefault="000954A2" w:rsidP="0005174B">
            <w:pPr>
              <w:spacing w:after="160" w:line="259" w:lineRule="auto"/>
              <w:jc w:val="center"/>
              <w:rPr>
                <w:rFonts w:ascii="Arial" w:eastAsia="Times New Roman" w:hAnsi="Arial" w:cs="Arial"/>
                <w:b/>
                <w:sz w:val="24"/>
                <w:szCs w:val="24"/>
              </w:rPr>
            </w:pPr>
          </w:p>
        </w:tc>
        <w:tc>
          <w:tcPr>
            <w:tcW w:w="4414" w:type="dxa"/>
          </w:tcPr>
          <w:p w:rsidR="000954A2" w:rsidRPr="00004106" w:rsidRDefault="000954A2" w:rsidP="0005174B">
            <w:pPr>
              <w:spacing w:after="160" w:line="259" w:lineRule="auto"/>
              <w:jc w:val="center"/>
              <w:rPr>
                <w:rFonts w:ascii="Arial" w:eastAsia="Times New Roman" w:hAnsi="Arial" w:cs="Arial"/>
                <w:b/>
                <w:sz w:val="24"/>
                <w:szCs w:val="24"/>
              </w:rPr>
            </w:pPr>
            <w:r w:rsidRPr="00004106">
              <w:rPr>
                <w:rFonts w:ascii="Arial" w:eastAsia="Times New Roman" w:hAnsi="Arial" w:cs="Arial"/>
                <w:b/>
                <w:sz w:val="24"/>
                <w:szCs w:val="24"/>
              </w:rPr>
              <w:t>Julio-Septiembre</w:t>
            </w:r>
          </w:p>
        </w:tc>
      </w:tr>
      <w:tr w:rsidR="000954A2" w:rsidRPr="00004106" w:rsidTr="0005174B">
        <w:tc>
          <w:tcPr>
            <w:tcW w:w="4414" w:type="dxa"/>
          </w:tcPr>
          <w:p w:rsidR="000954A2" w:rsidRPr="00004106" w:rsidRDefault="000954A2" w:rsidP="0005174B">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 Inactivos / PET 14 A 28 años</w:t>
            </w:r>
          </w:p>
        </w:tc>
        <w:tc>
          <w:tcPr>
            <w:tcW w:w="4414" w:type="dxa"/>
          </w:tcPr>
          <w:p w:rsidR="000954A2" w:rsidRPr="00004106" w:rsidRDefault="000954A2" w:rsidP="0005174B">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47.56%</w:t>
            </w:r>
          </w:p>
        </w:tc>
      </w:tr>
      <w:tr w:rsidR="000954A2" w:rsidRPr="00004106" w:rsidTr="0005174B">
        <w:tc>
          <w:tcPr>
            <w:tcW w:w="4414" w:type="dxa"/>
          </w:tcPr>
          <w:p w:rsidR="000954A2" w:rsidRPr="00004106" w:rsidRDefault="000954A2" w:rsidP="0005174B">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 población en edad de trabajar</w:t>
            </w:r>
          </w:p>
        </w:tc>
        <w:tc>
          <w:tcPr>
            <w:tcW w:w="4414" w:type="dxa"/>
          </w:tcPr>
          <w:p w:rsidR="000954A2" w:rsidRPr="00004106" w:rsidRDefault="000954A2" w:rsidP="0005174B">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31.06%</w:t>
            </w:r>
          </w:p>
        </w:tc>
      </w:tr>
      <w:tr w:rsidR="000954A2" w:rsidRPr="00004106" w:rsidTr="0005174B">
        <w:tc>
          <w:tcPr>
            <w:tcW w:w="4414" w:type="dxa"/>
          </w:tcPr>
          <w:p w:rsidR="000954A2" w:rsidRPr="00004106" w:rsidRDefault="000954A2" w:rsidP="0005174B">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T.D. Abierto</w:t>
            </w:r>
          </w:p>
        </w:tc>
        <w:tc>
          <w:tcPr>
            <w:tcW w:w="4414" w:type="dxa"/>
          </w:tcPr>
          <w:p w:rsidR="000954A2" w:rsidRPr="00004106" w:rsidRDefault="000954A2" w:rsidP="0005174B">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24.42%</w:t>
            </w:r>
          </w:p>
        </w:tc>
      </w:tr>
      <w:tr w:rsidR="000954A2" w:rsidRPr="00004106" w:rsidTr="0005174B">
        <w:tc>
          <w:tcPr>
            <w:tcW w:w="4414" w:type="dxa"/>
          </w:tcPr>
          <w:p w:rsidR="000954A2" w:rsidRPr="00004106" w:rsidRDefault="000954A2" w:rsidP="0005174B">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T.D. Oculto</w:t>
            </w:r>
          </w:p>
        </w:tc>
        <w:tc>
          <w:tcPr>
            <w:tcW w:w="4414" w:type="dxa"/>
          </w:tcPr>
          <w:p w:rsidR="000954A2" w:rsidRPr="00004106" w:rsidRDefault="000954A2" w:rsidP="0005174B">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1.43%</w:t>
            </w:r>
          </w:p>
        </w:tc>
      </w:tr>
      <w:tr w:rsidR="000954A2" w:rsidRPr="00004106" w:rsidTr="0005174B">
        <w:tc>
          <w:tcPr>
            <w:tcW w:w="4414" w:type="dxa"/>
          </w:tcPr>
          <w:p w:rsidR="000954A2" w:rsidRPr="00004106" w:rsidRDefault="000954A2" w:rsidP="0005174B">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Tasa de Ocupación</w:t>
            </w:r>
          </w:p>
        </w:tc>
        <w:tc>
          <w:tcPr>
            <w:tcW w:w="4414" w:type="dxa"/>
          </w:tcPr>
          <w:p w:rsidR="000954A2" w:rsidRPr="00004106" w:rsidRDefault="000954A2" w:rsidP="0005174B">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38.87%</w:t>
            </w:r>
          </w:p>
        </w:tc>
      </w:tr>
      <w:tr w:rsidR="000954A2" w:rsidRPr="00004106" w:rsidTr="0005174B">
        <w:tc>
          <w:tcPr>
            <w:tcW w:w="4414" w:type="dxa"/>
          </w:tcPr>
          <w:p w:rsidR="000954A2" w:rsidRPr="00004106" w:rsidRDefault="000954A2" w:rsidP="0005174B">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Tasa Desempleo</w:t>
            </w:r>
          </w:p>
        </w:tc>
        <w:tc>
          <w:tcPr>
            <w:tcW w:w="4414" w:type="dxa"/>
          </w:tcPr>
          <w:p w:rsidR="000954A2" w:rsidRPr="00004106" w:rsidRDefault="000954A2" w:rsidP="0005174B">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25.85%</w:t>
            </w:r>
          </w:p>
        </w:tc>
      </w:tr>
      <w:tr w:rsidR="000954A2" w:rsidRPr="00004106" w:rsidTr="0005174B">
        <w:tc>
          <w:tcPr>
            <w:tcW w:w="4414" w:type="dxa"/>
          </w:tcPr>
          <w:p w:rsidR="000954A2" w:rsidRPr="00004106" w:rsidRDefault="000954A2" w:rsidP="0005174B">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lastRenderedPageBreak/>
              <w:t xml:space="preserve">Tasa General Participación </w:t>
            </w:r>
          </w:p>
        </w:tc>
        <w:tc>
          <w:tcPr>
            <w:tcW w:w="4414" w:type="dxa"/>
          </w:tcPr>
          <w:p w:rsidR="000954A2" w:rsidRPr="00004106" w:rsidRDefault="000954A2" w:rsidP="0005174B">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52.43%</w:t>
            </w:r>
          </w:p>
        </w:tc>
      </w:tr>
    </w:tbl>
    <w:p w:rsidR="000954A2" w:rsidRPr="00004106" w:rsidRDefault="000954A2" w:rsidP="000954A2">
      <w:pPr>
        <w:jc w:val="both"/>
        <w:rPr>
          <w:rFonts w:ascii="Arial" w:eastAsia="Times New Roman" w:hAnsi="Arial" w:cs="Arial"/>
          <w:sz w:val="18"/>
          <w:szCs w:val="18"/>
        </w:rPr>
      </w:pPr>
      <w:r w:rsidRPr="00004106">
        <w:rPr>
          <w:rFonts w:ascii="Arial" w:eastAsia="Times New Roman" w:hAnsi="Arial" w:cs="Arial"/>
          <w:sz w:val="18"/>
          <w:szCs w:val="18"/>
        </w:rPr>
        <w:t>Fuente: ttp://obs.colombiajoven.gov.co/Observatorio/Observatorio.aspx?rpt=CxeLiR5Gb9DQaEay5B/Yqw==</w:t>
      </w:r>
    </w:p>
    <w:p w:rsidR="000954A2" w:rsidRPr="00004106" w:rsidRDefault="000954A2" w:rsidP="000954A2">
      <w:pPr>
        <w:jc w:val="both"/>
        <w:rPr>
          <w:rFonts w:ascii="Arial" w:hAnsi="Arial" w:cs="Arial"/>
          <w:sz w:val="24"/>
          <w:szCs w:val="24"/>
        </w:rPr>
      </w:pPr>
    </w:p>
    <w:p w:rsidR="00C941E7" w:rsidRPr="00004106" w:rsidRDefault="00C941E7" w:rsidP="00F24A66">
      <w:pPr>
        <w:jc w:val="both"/>
        <w:rPr>
          <w:rFonts w:ascii="Arial" w:hAnsi="Arial" w:cs="Arial"/>
          <w:sz w:val="24"/>
          <w:szCs w:val="24"/>
        </w:rPr>
      </w:pPr>
      <w:r w:rsidRPr="00004106">
        <w:rPr>
          <w:rFonts w:ascii="Arial" w:hAnsi="Arial" w:cs="Arial"/>
          <w:sz w:val="24"/>
          <w:szCs w:val="24"/>
        </w:rPr>
        <w:t>Por otra parte, es importante resaltar que e</w:t>
      </w:r>
      <w:r w:rsidR="00F24A66" w:rsidRPr="00004106">
        <w:rPr>
          <w:rFonts w:ascii="Arial" w:hAnsi="Arial" w:cs="Arial"/>
          <w:sz w:val="24"/>
          <w:szCs w:val="24"/>
        </w:rPr>
        <w:t>n las zonas rurales es en donde más se ha vivido el conflicto armado y en donde sus consecuencias directas se han reflejado en mayor medida</w:t>
      </w:r>
      <w:r w:rsidRPr="00004106">
        <w:rPr>
          <w:rFonts w:ascii="Arial" w:hAnsi="Arial" w:cs="Arial"/>
          <w:sz w:val="24"/>
          <w:szCs w:val="24"/>
        </w:rPr>
        <w:t xml:space="preserve"> en la falta de oportunidades, migración a las grandes ciudades y desempleo juvenil</w:t>
      </w:r>
      <w:r w:rsidR="00F24A66" w:rsidRPr="00004106">
        <w:rPr>
          <w:rFonts w:ascii="Arial" w:hAnsi="Arial" w:cs="Arial"/>
          <w:sz w:val="24"/>
          <w:szCs w:val="24"/>
        </w:rPr>
        <w:t xml:space="preserve">. </w:t>
      </w:r>
    </w:p>
    <w:p w:rsidR="00F24A66" w:rsidRPr="00004106" w:rsidRDefault="00134776" w:rsidP="00F24A66">
      <w:pPr>
        <w:jc w:val="both"/>
        <w:rPr>
          <w:rFonts w:ascii="Arial" w:hAnsi="Arial" w:cs="Arial"/>
          <w:sz w:val="24"/>
          <w:szCs w:val="24"/>
        </w:rPr>
      </w:pPr>
      <w:r w:rsidRPr="00004106">
        <w:rPr>
          <w:rFonts w:ascii="Arial" w:hAnsi="Arial" w:cs="Arial"/>
          <w:sz w:val="24"/>
          <w:szCs w:val="24"/>
        </w:rPr>
        <w:t xml:space="preserve">Lo anterior </w:t>
      </w:r>
      <w:r w:rsidR="00C941E7" w:rsidRPr="00004106">
        <w:rPr>
          <w:rFonts w:ascii="Arial" w:hAnsi="Arial" w:cs="Arial"/>
          <w:sz w:val="24"/>
          <w:szCs w:val="24"/>
        </w:rPr>
        <w:t>cobra importancia dado</w:t>
      </w:r>
      <w:r w:rsidRPr="00004106">
        <w:rPr>
          <w:rFonts w:ascii="Arial" w:hAnsi="Arial" w:cs="Arial"/>
          <w:sz w:val="24"/>
          <w:szCs w:val="24"/>
        </w:rPr>
        <w:t xml:space="preserve"> que </w:t>
      </w:r>
      <w:r w:rsidR="00F24A66" w:rsidRPr="00004106">
        <w:rPr>
          <w:rFonts w:ascii="Arial" w:hAnsi="Arial" w:cs="Arial"/>
          <w:sz w:val="24"/>
          <w:szCs w:val="24"/>
        </w:rPr>
        <w:t>según la Unidad de Atención y Reparación Integral a las Víctimas (UARIV), de las más de siete millones de víctimas (Cifras hasta el 2014) que ha dejado el conflicto armado, cerca de dos millones son jóvenes, es decir el 28% del total. Lo anterior, sumado a las condiciones de desigualdad y precariedad a las que se enfrentan los jóvenes, muestra la importancia de brindarle oportunidades concretas en temas de educación, salud, empleo y demás. Estas, como se ha mencionado, deberían ser aún mayores en lo rural, donde se ha sufrido la violencia y sus consecuencias de manera más directa (Presidencia de la República,</w:t>
      </w:r>
      <w:r w:rsidR="00412F71" w:rsidRPr="00004106">
        <w:rPr>
          <w:rFonts w:ascii="Arial" w:hAnsi="Arial" w:cs="Arial"/>
          <w:sz w:val="24"/>
          <w:szCs w:val="24"/>
        </w:rPr>
        <w:t xml:space="preserve"> </w:t>
      </w:r>
      <w:r w:rsidR="00F24A66" w:rsidRPr="00004106">
        <w:rPr>
          <w:rFonts w:ascii="Arial" w:hAnsi="Arial" w:cs="Arial"/>
          <w:sz w:val="24"/>
          <w:szCs w:val="24"/>
        </w:rPr>
        <w:t xml:space="preserve">2015). La situación de los jóvenes rurales en Colombia es crítica. </w:t>
      </w:r>
    </w:p>
    <w:p w:rsidR="00797E9E" w:rsidRPr="00004106" w:rsidRDefault="00F24A66" w:rsidP="00F24A66">
      <w:pPr>
        <w:jc w:val="both"/>
        <w:rPr>
          <w:rFonts w:ascii="Arial" w:hAnsi="Arial" w:cs="Arial"/>
          <w:sz w:val="24"/>
          <w:szCs w:val="24"/>
        </w:rPr>
      </w:pPr>
      <w:r w:rsidRPr="00004106">
        <w:rPr>
          <w:rFonts w:ascii="Arial" w:hAnsi="Arial" w:cs="Arial"/>
          <w:sz w:val="24"/>
          <w:szCs w:val="24"/>
        </w:rPr>
        <w:t>La falta de oportunidades, de garantías y de infraestructura en las zonas rurales perjudica enormemente a los jóvenes que viven en ellas. Esto ha generado una significativa migración de esta población (cerca del 12%)</w:t>
      </w:r>
      <w:r w:rsidR="00440767" w:rsidRPr="00004106">
        <w:rPr>
          <w:rFonts w:ascii="Arial" w:hAnsi="Arial" w:cs="Arial"/>
          <w:sz w:val="24"/>
          <w:szCs w:val="24"/>
        </w:rPr>
        <w:t xml:space="preserve"> (Pardo, 2017),</w:t>
      </w:r>
      <w:r w:rsidRPr="00004106">
        <w:rPr>
          <w:rFonts w:ascii="Arial" w:hAnsi="Arial" w:cs="Arial"/>
          <w:sz w:val="24"/>
          <w:szCs w:val="24"/>
        </w:rPr>
        <w:t xml:space="preserve"> hacia las grandes ciudades, en búsqueda de mejores condiciones y oportunidades. Una muestra de ello es que en los municipios rurales la proporción de jóvenes es menor que en las grandes ciudades y aglomeraciones. </w:t>
      </w:r>
      <w:r w:rsidR="00797E9E" w:rsidRPr="00004106">
        <w:rPr>
          <w:rFonts w:ascii="Arial" w:hAnsi="Arial" w:cs="Arial"/>
          <w:sz w:val="24"/>
          <w:szCs w:val="24"/>
        </w:rPr>
        <w:t>Sin embargo, estas migraciones hacia las ciudades y las faltas de oportunidades actuales</w:t>
      </w:r>
      <w:r w:rsidR="00440767" w:rsidRPr="00004106">
        <w:rPr>
          <w:rFonts w:ascii="Arial" w:hAnsi="Arial" w:cs="Arial"/>
          <w:sz w:val="24"/>
          <w:szCs w:val="24"/>
        </w:rPr>
        <w:t>.</w:t>
      </w:r>
    </w:p>
    <w:p w:rsidR="00440767" w:rsidRPr="00004106" w:rsidRDefault="000954A2" w:rsidP="00F24A66">
      <w:pPr>
        <w:jc w:val="both"/>
        <w:rPr>
          <w:rFonts w:ascii="Arial" w:hAnsi="Arial" w:cs="Arial"/>
          <w:sz w:val="24"/>
          <w:szCs w:val="24"/>
        </w:rPr>
      </w:pPr>
      <w:r w:rsidRPr="00004106">
        <w:rPr>
          <w:rFonts w:ascii="Arial" w:hAnsi="Arial" w:cs="Arial"/>
          <w:sz w:val="24"/>
          <w:szCs w:val="24"/>
        </w:rPr>
        <w:t>Aunado a lo anterior</w:t>
      </w:r>
      <w:r w:rsidR="00440767" w:rsidRPr="00004106">
        <w:rPr>
          <w:rFonts w:ascii="Arial" w:hAnsi="Arial" w:cs="Arial"/>
          <w:sz w:val="24"/>
          <w:szCs w:val="24"/>
        </w:rPr>
        <w:t xml:space="preserve">, </w:t>
      </w:r>
      <w:r w:rsidRPr="00004106">
        <w:rPr>
          <w:rFonts w:ascii="Arial" w:hAnsi="Arial" w:cs="Arial"/>
          <w:sz w:val="24"/>
          <w:szCs w:val="24"/>
        </w:rPr>
        <w:t xml:space="preserve">mirando el nivel de profesionalización del sector rural, </w:t>
      </w:r>
      <w:proofErr w:type="spellStart"/>
      <w:r w:rsidR="00440767" w:rsidRPr="00004106">
        <w:rPr>
          <w:rFonts w:ascii="Arial" w:hAnsi="Arial" w:cs="Arial"/>
          <w:sz w:val="24"/>
          <w:szCs w:val="24"/>
        </w:rPr>
        <w:t>Balvino</w:t>
      </w:r>
      <w:proofErr w:type="spellEnd"/>
      <w:r w:rsidR="00440767" w:rsidRPr="00004106">
        <w:rPr>
          <w:rFonts w:ascii="Arial" w:hAnsi="Arial" w:cs="Arial"/>
          <w:sz w:val="24"/>
          <w:szCs w:val="24"/>
        </w:rPr>
        <w:t xml:space="preserve"> &amp; Murillo (2017) señalan que  las condiciones estructurales de la juventud en la ruralidad han desarrollado dinámicas en cuanto a las precarias oportunidades para el desarrollo de estas comunidades al indicarse que solo el 0,8% de los jóvenes y las jóvenes terminan una carrera profesional, en parte por las trazas de deserción por condiciones económicas y la falta de un plan nacional que se ajuste a este tipo de población teniendo en cuenta su entorno y su marco estructural de desarrollo. </w:t>
      </w:r>
    </w:p>
    <w:p w:rsidR="00A867C4" w:rsidRPr="00004106" w:rsidRDefault="00F24A66" w:rsidP="00F24A66">
      <w:pPr>
        <w:jc w:val="both"/>
        <w:rPr>
          <w:rFonts w:ascii="Arial" w:hAnsi="Arial" w:cs="Arial"/>
          <w:sz w:val="24"/>
          <w:szCs w:val="24"/>
        </w:rPr>
      </w:pPr>
      <w:r w:rsidRPr="00004106">
        <w:rPr>
          <w:rFonts w:ascii="Arial" w:hAnsi="Arial" w:cs="Arial"/>
          <w:sz w:val="24"/>
          <w:szCs w:val="24"/>
        </w:rPr>
        <w:t>El CONPES No 173 "Lineamientos para la Generación de oportunidades para los jóvenes", del 3 de julio de 2014</w:t>
      </w:r>
      <w:r w:rsidR="004609D3" w:rsidRPr="00004106">
        <w:rPr>
          <w:rFonts w:ascii="Arial" w:hAnsi="Arial" w:cs="Arial"/>
          <w:sz w:val="24"/>
          <w:szCs w:val="24"/>
        </w:rPr>
        <w:t>,</w:t>
      </w:r>
      <w:r w:rsidRPr="00004106">
        <w:rPr>
          <w:rFonts w:ascii="Arial" w:hAnsi="Arial" w:cs="Arial"/>
          <w:sz w:val="24"/>
          <w:szCs w:val="24"/>
        </w:rPr>
        <w:t xml:space="preserve"> </w:t>
      </w:r>
      <w:r w:rsidR="00A867C4" w:rsidRPr="00004106">
        <w:rPr>
          <w:rFonts w:ascii="Arial" w:hAnsi="Arial" w:cs="Arial"/>
          <w:sz w:val="24"/>
          <w:szCs w:val="24"/>
        </w:rPr>
        <w:t>fijaron</w:t>
      </w:r>
      <w:r w:rsidRPr="00004106">
        <w:rPr>
          <w:rFonts w:ascii="Arial" w:hAnsi="Arial" w:cs="Arial"/>
          <w:sz w:val="24"/>
          <w:szCs w:val="24"/>
        </w:rPr>
        <w:t xml:space="preserve"> como objetivo prioritario “implementar estrategias que garanticen el tránsito de los jóvenes al mundo laboral y productivo en condiciones de calidad, estabilidad, y protección especial en los aspectos que se requieran”. </w:t>
      </w:r>
      <w:r w:rsidR="00A867C4" w:rsidRPr="00004106">
        <w:rPr>
          <w:rFonts w:ascii="Arial" w:hAnsi="Arial" w:cs="Arial"/>
          <w:sz w:val="24"/>
          <w:szCs w:val="24"/>
        </w:rPr>
        <w:t>Identificando</w:t>
      </w:r>
      <w:r w:rsidRPr="00004106">
        <w:rPr>
          <w:rFonts w:ascii="Arial" w:hAnsi="Arial" w:cs="Arial"/>
          <w:sz w:val="24"/>
          <w:szCs w:val="24"/>
        </w:rPr>
        <w:t xml:space="preserve"> la necesidad de promover el capital social y la recuperación de la confianza para minimizar las condiciones de vulnerabilidad, impulsar la </w:t>
      </w:r>
      <w:r w:rsidRPr="00004106">
        <w:rPr>
          <w:rFonts w:ascii="Arial" w:hAnsi="Arial" w:cs="Arial"/>
          <w:sz w:val="24"/>
          <w:szCs w:val="24"/>
        </w:rPr>
        <w:lastRenderedPageBreak/>
        <w:t xml:space="preserve">generación y ampliación de capacidades y competencias de los jóvenes a través de la formación, y de mejorar la transición de los jóvenes al mundo laboral en condiciones dignas y decentes. </w:t>
      </w:r>
    </w:p>
    <w:p w:rsidR="00F24A66" w:rsidRPr="00004106" w:rsidRDefault="00F24A66" w:rsidP="00F24A66">
      <w:pPr>
        <w:jc w:val="both"/>
        <w:rPr>
          <w:rFonts w:ascii="Arial" w:hAnsi="Arial" w:cs="Arial"/>
          <w:sz w:val="24"/>
          <w:szCs w:val="24"/>
        </w:rPr>
      </w:pPr>
      <w:r w:rsidRPr="00004106">
        <w:rPr>
          <w:rFonts w:ascii="Arial" w:hAnsi="Arial" w:cs="Arial"/>
          <w:sz w:val="24"/>
          <w:szCs w:val="24"/>
        </w:rPr>
        <w:t xml:space="preserve">Asimismo, planteó incrementar el acceso a los programas de emprendimiento, innovación, I+D, tecnología e investigación aplicada con fines productivos para los jóvenes urbanos y rurales del país y brindar oportunidades de desarrollo humano y productivo a los jóvenes rurales, que permitan el relevo generacional en el campo a través de alternativas de generación de ingresos. De lo anterior se desprenden unas estrategias específicas, para cada uno de los temas mencionados, que deben ser desarrolladas en los cuatro años siguientes a la publicación del documento –es decir hasta el 2018. Dentro de dichas estrategias, las destinadas específicamente a la juventud rural eran: </w:t>
      </w:r>
    </w:p>
    <w:p w:rsidR="00F24A66" w:rsidRPr="00004106" w:rsidRDefault="00F24A66" w:rsidP="00BF7703">
      <w:pPr>
        <w:ind w:left="1134" w:hanging="141"/>
        <w:jc w:val="both"/>
        <w:rPr>
          <w:rFonts w:ascii="Arial" w:hAnsi="Arial" w:cs="Arial"/>
          <w:sz w:val="24"/>
          <w:szCs w:val="24"/>
        </w:rPr>
      </w:pPr>
      <w:r w:rsidRPr="00004106">
        <w:rPr>
          <w:rFonts w:ascii="Arial" w:hAnsi="Arial" w:cs="Arial"/>
          <w:sz w:val="24"/>
          <w:szCs w:val="24"/>
        </w:rPr>
        <w:t>•</w:t>
      </w:r>
      <w:r w:rsidRPr="00004106">
        <w:rPr>
          <w:rFonts w:ascii="Arial" w:hAnsi="Arial" w:cs="Arial"/>
          <w:sz w:val="24"/>
          <w:szCs w:val="24"/>
        </w:rPr>
        <w:tab/>
        <w:t xml:space="preserve">Promoción de emprendimientos productivos con potencial de crecimiento e innovación con los jóvenes rurales”, a cargo del SENA; </w:t>
      </w:r>
    </w:p>
    <w:p w:rsidR="00F24A66" w:rsidRPr="00004106" w:rsidRDefault="00F24A66" w:rsidP="00BF7703">
      <w:pPr>
        <w:ind w:left="1134" w:hanging="141"/>
        <w:jc w:val="both"/>
        <w:rPr>
          <w:rFonts w:ascii="Arial" w:hAnsi="Arial" w:cs="Arial"/>
          <w:sz w:val="24"/>
          <w:szCs w:val="24"/>
        </w:rPr>
      </w:pPr>
      <w:r w:rsidRPr="00004106">
        <w:rPr>
          <w:rFonts w:ascii="Arial" w:hAnsi="Arial" w:cs="Arial"/>
          <w:sz w:val="24"/>
          <w:szCs w:val="24"/>
        </w:rPr>
        <w:t>•</w:t>
      </w:r>
      <w:r w:rsidRPr="00004106">
        <w:rPr>
          <w:rFonts w:ascii="Arial" w:hAnsi="Arial" w:cs="Arial"/>
          <w:sz w:val="24"/>
          <w:szCs w:val="24"/>
        </w:rPr>
        <w:tab/>
        <w:t>Promoción de la articulación institucional de entidades que emplean los conceptos de innovación, Desarrollo Tecnológico y la investigación (</w:t>
      </w:r>
      <w:proofErr w:type="spellStart"/>
      <w:r w:rsidRPr="00004106">
        <w:rPr>
          <w:rFonts w:ascii="Arial" w:hAnsi="Arial" w:cs="Arial"/>
          <w:sz w:val="24"/>
          <w:szCs w:val="24"/>
        </w:rPr>
        <w:t>I+D+i</w:t>
      </w:r>
      <w:proofErr w:type="spellEnd"/>
      <w:r w:rsidRPr="00004106">
        <w:rPr>
          <w:rFonts w:ascii="Arial" w:hAnsi="Arial" w:cs="Arial"/>
          <w:sz w:val="24"/>
          <w:szCs w:val="24"/>
        </w:rPr>
        <w:t>), para la generación de capacidades en Ciencia, Tecnología e Innovación con fines productivos en los jóvenes, a cargo de COLCIENCIAS</w:t>
      </w:r>
      <w:r w:rsidR="000954A2" w:rsidRPr="00004106">
        <w:rPr>
          <w:rFonts w:ascii="Arial" w:hAnsi="Arial" w:cs="Arial"/>
          <w:sz w:val="24"/>
          <w:szCs w:val="24"/>
        </w:rPr>
        <w:t xml:space="preserve"> ahora MINCIENCIAS</w:t>
      </w:r>
      <w:r w:rsidRPr="00004106">
        <w:rPr>
          <w:rFonts w:ascii="Arial" w:hAnsi="Arial" w:cs="Arial"/>
          <w:sz w:val="24"/>
          <w:szCs w:val="24"/>
        </w:rPr>
        <w:t xml:space="preserve"> y el SENA; </w:t>
      </w:r>
    </w:p>
    <w:p w:rsidR="00F24A66" w:rsidRPr="00004106" w:rsidRDefault="00F24A66" w:rsidP="00BF7703">
      <w:pPr>
        <w:ind w:left="1134" w:hanging="141"/>
        <w:jc w:val="both"/>
        <w:rPr>
          <w:rFonts w:ascii="Arial" w:hAnsi="Arial" w:cs="Arial"/>
          <w:sz w:val="24"/>
          <w:szCs w:val="24"/>
        </w:rPr>
      </w:pPr>
      <w:r w:rsidRPr="00004106">
        <w:rPr>
          <w:rFonts w:ascii="Arial" w:hAnsi="Arial" w:cs="Arial"/>
          <w:sz w:val="24"/>
          <w:szCs w:val="24"/>
        </w:rPr>
        <w:t>•</w:t>
      </w:r>
      <w:r w:rsidRPr="00004106">
        <w:rPr>
          <w:rFonts w:ascii="Arial" w:hAnsi="Arial" w:cs="Arial"/>
          <w:sz w:val="24"/>
          <w:szCs w:val="24"/>
        </w:rPr>
        <w:tab/>
        <w:t xml:space="preserve">Conformación y consolidación de la Red Nacional de Jóvenes Rurales, impulsada por el MADR y el Servicio Nacional de Aprendizaje SENA –con acciones de entidades como el DPS y Zonas de Consolidación, entre otras, y con la articulación con Colombia Joven-; </w:t>
      </w:r>
    </w:p>
    <w:p w:rsidR="00F24A66" w:rsidRPr="00004106" w:rsidRDefault="00F24A66" w:rsidP="00BF7703">
      <w:pPr>
        <w:ind w:left="1134" w:hanging="141"/>
        <w:jc w:val="both"/>
        <w:rPr>
          <w:rFonts w:ascii="Arial" w:hAnsi="Arial" w:cs="Arial"/>
          <w:sz w:val="24"/>
          <w:szCs w:val="24"/>
        </w:rPr>
      </w:pPr>
      <w:r w:rsidRPr="00004106">
        <w:rPr>
          <w:rFonts w:ascii="Arial" w:hAnsi="Arial" w:cs="Arial"/>
          <w:sz w:val="24"/>
          <w:szCs w:val="24"/>
        </w:rPr>
        <w:t>•</w:t>
      </w:r>
      <w:r w:rsidRPr="00004106">
        <w:rPr>
          <w:rFonts w:ascii="Arial" w:hAnsi="Arial" w:cs="Arial"/>
          <w:sz w:val="24"/>
          <w:szCs w:val="24"/>
        </w:rPr>
        <w:tab/>
        <w:t>Formular y cofinanciar proyectos productivos en los cuales los jóvenes tengan una participación activa,</w:t>
      </w:r>
    </w:p>
    <w:p w:rsidR="00F24A66" w:rsidRPr="00004106" w:rsidRDefault="00F24A66" w:rsidP="00BF7703">
      <w:pPr>
        <w:ind w:left="1134" w:hanging="141"/>
        <w:jc w:val="both"/>
        <w:rPr>
          <w:rFonts w:ascii="Arial" w:hAnsi="Arial" w:cs="Arial"/>
          <w:sz w:val="24"/>
          <w:szCs w:val="24"/>
        </w:rPr>
      </w:pPr>
      <w:r w:rsidRPr="00004106">
        <w:rPr>
          <w:rFonts w:ascii="Arial" w:hAnsi="Arial" w:cs="Arial"/>
          <w:sz w:val="24"/>
          <w:szCs w:val="24"/>
        </w:rPr>
        <w:t>•</w:t>
      </w:r>
      <w:r w:rsidRPr="00004106">
        <w:rPr>
          <w:rFonts w:ascii="Arial" w:hAnsi="Arial" w:cs="Arial"/>
          <w:sz w:val="24"/>
          <w:szCs w:val="24"/>
        </w:rPr>
        <w:tab/>
        <w:t xml:space="preserve"> Promover la bancarización y el acceso a servicios financieros de los jóvenes rurales, estas últimas a cargo del MADR. </w:t>
      </w:r>
    </w:p>
    <w:p w:rsidR="00BF7703" w:rsidRPr="00004106" w:rsidRDefault="00BF7703" w:rsidP="00BF7703">
      <w:pPr>
        <w:ind w:left="1134" w:hanging="141"/>
        <w:jc w:val="both"/>
        <w:rPr>
          <w:rFonts w:ascii="Arial" w:hAnsi="Arial" w:cs="Arial"/>
          <w:sz w:val="24"/>
          <w:szCs w:val="24"/>
        </w:rPr>
      </w:pPr>
    </w:p>
    <w:p w:rsidR="00F24A66" w:rsidRPr="00004106" w:rsidRDefault="00F24A66" w:rsidP="00F24A66">
      <w:pPr>
        <w:jc w:val="both"/>
        <w:rPr>
          <w:rFonts w:ascii="Arial" w:hAnsi="Arial" w:cs="Arial"/>
          <w:sz w:val="24"/>
          <w:szCs w:val="24"/>
        </w:rPr>
      </w:pPr>
      <w:r w:rsidRPr="00004106">
        <w:rPr>
          <w:rFonts w:ascii="Arial" w:hAnsi="Arial" w:cs="Arial"/>
          <w:sz w:val="24"/>
          <w:szCs w:val="24"/>
        </w:rPr>
        <w:t>En el 2015, el gobierno definió una línea de crédito especial para jóvenes rurales, dirigida a financiar su primer crédito agropecuario. Está enfocada en jóvenes entre los 18 y 35 años de edad y cuenta con una tasa de interés subsidiada. Sin embargo, esta línea de crédito tuvo condiciones un poco difíciles de cumplir, como tener una formación técnica, tecnológica o universitaria, experiencia en actividades agropecuarias o rurales, activos que no superen el 70% de los definidos para los pequeños productores, entre otras, lo que ha contribuido a que tenga una demanda insignificante.</w:t>
      </w:r>
    </w:p>
    <w:p w:rsidR="00F24A66" w:rsidRPr="00004106" w:rsidRDefault="00F24A66" w:rsidP="00F24A66">
      <w:pPr>
        <w:jc w:val="both"/>
        <w:rPr>
          <w:rFonts w:ascii="Arial" w:hAnsi="Arial" w:cs="Arial"/>
          <w:sz w:val="24"/>
          <w:szCs w:val="24"/>
        </w:rPr>
      </w:pPr>
      <w:r w:rsidRPr="00004106">
        <w:rPr>
          <w:rFonts w:ascii="Arial" w:hAnsi="Arial" w:cs="Arial"/>
          <w:sz w:val="24"/>
          <w:szCs w:val="24"/>
        </w:rPr>
        <w:lastRenderedPageBreak/>
        <w:t xml:space="preserve">En el marco del Acuerdo Final para la Terminación del Conflicto y la Construcción de una Paz Estable y Duradera, se desarrollaron seis ejes temáticos siendo el primero la Reforma Rural Integral: hacia un nuevo campo colombiano, con la cual se busca sentar las bases para la transformación estructural del campo, crear condiciones de bienestar para la población rural y de esa manera, contribuir a la construcción de una paz estable y duradera. En ese sentido, la Reforma Rural Integral es de aplicación universal y su ejecución prioriza los territorios más afectados por el conflicto, la miseria y el abandono, a través de Programas de Desarrollo con Enfoque Territorial como instrumentos de reconciliación. </w:t>
      </w:r>
    </w:p>
    <w:p w:rsidR="00F24A66" w:rsidRPr="00004106" w:rsidRDefault="00F24A66" w:rsidP="00F24A66">
      <w:pPr>
        <w:jc w:val="both"/>
        <w:rPr>
          <w:rFonts w:ascii="Arial" w:hAnsi="Arial" w:cs="Arial"/>
          <w:sz w:val="24"/>
          <w:szCs w:val="24"/>
        </w:rPr>
      </w:pPr>
      <w:r w:rsidRPr="00004106">
        <w:rPr>
          <w:rFonts w:ascii="Arial" w:hAnsi="Arial" w:cs="Arial"/>
          <w:sz w:val="24"/>
          <w:szCs w:val="24"/>
        </w:rPr>
        <w:t xml:space="preserve">En este mismo sentido se desarrolló el Programa para la Formación y Desarrollo del Joven Rural Nacional – Programa Joven Rural – del Ministerio de Agricultura y Desarrollo Rural – MADR, el cual tiene como objetivo promover el desarrollo humano, social y las competencias laborales de los jóvenes en los territorios rurales, buscando contribuir a mejorar su calidad de vida y oportunidades de empleo e ingresos, en coherencia con las dinámicas de desarrollo de su entorno. </w:t>
      </w:r>
    </w:p>
    <w:p w:rsidR="00F24A66" w:rsidRPr="00004106" w:rsidRDefault="00F24A66" w:rsidP="00F24A66">
      <w:pPr>
        <w:jc w:val="both"/>
        <w:rPr>
          <w:rFonts w:ascii="Arial" w:hAnsi="Arial" w:cs="Arial"/>
          <w:sz w:val="24"/>
          <w:szCs w:val="24"/>
        </w:rPr>
      </w:pPr>
      <w:r w:rsidRPr="00004106">
        <w:rPr>
          <w:rFonts w:ascii="Arial" w:hAnsi="Arial" w:cs="Arial"/>
          <w:sz w:val="24"/>
          <w:szCs w:val="24"/>
        </w:rPr>
        <w:t xml:space="preserve">Este programa hace parte de la Dirección de Desarrollo de Capacidades Productivas y Generación de Ingresos en el Viceministerio de Desarrollo Rural del MADR y ha venido ejecutando líneas de intervención como: 1) Fomentar la Participación de los jóvenes en los diferentes espacios institucionales. 2) Promover la Política Pública de juventud en la Nación y el territorio. 3) Articular la oferta pública institucional en materia de juventud. 4) Promover oportunidades socioeconómicas para la juventud. 5) Consolidar el sistema de información y gestión de conocimiento. </w:t>
      </w:r>
    </w:p>
    <w:p w:rsidR="00F24A66" w:rsidRPr="00004106" w:rsidRDefault="0089308D" w:rsidP="00F24A66">
      <w:pPr>
        <w:jc w:val="both"/>
        <w:rPr>
          <w:rFonts w:ascii="Arial" w:hAnsi="Arial" w:cs="Arial"/>
          <w:sz w:val="24"/>
          <w:szCs w:val="24"/>
        </w:rPr>
      </w:pPr>
      <w:r w:rsidRPr="00004106">
        <w:rPr>
          <w:rFonts w:ascii="Arial" w:hAnsi="Arial" w:cs="Arial"/>
          <w:sz w:val="24"/>
          <w:szCs w:val="24"/>
        </w:rPr>
        <w:t>Por otra parte, e</w:t>
      </w:r>
      <w:r w:rsidR="00F24A66" w:rsidRPr="00004106">
        <w:rPr>
          <w:rFonts w:ascii="Arial" w:hAnsi="Arial" w:cs="Arial"/>
          <w:sz w:val="24"/>
          <w:szCs w:val="24"/>
        </w:rPr>
        <w:t xml:space="preserve">l emprendimiento </w:t>
      </w:r>
      <w:r w:rsidRPr="00004106">
        <w:rPr>
          <w:rFonts w:ascii="Arial" w:hAnsi="Arial" w:cs="Arial"/>
          <w:sz w:val="24"/>
          <w:szCs w:val="24"/>
        </w:rPr>
        <w:t xml:space="preserve">que </w:t>
      </w:r>
      <w:r w:rsidR="00F24A66" w:rsidRPr="00004106">
        <w:rPr>
          <w:rFonts w:ascii="Arial" w:hAnsi="Arial" w:cs="Arial"/>
          <w:sz w:val="24"/>
          <w:szCs w:val="24"/>
        </w:rPr>
        <w:t>tiene como principio fundamental la generación de ideas de negocio innovadoras que satisfaga las necesidades del mercado, generando utilidades para la compañía</w:t>
      </w:r>
      <w:r w:rsidRPr="00004106">
        <w:rPr>
          <w:rFonts w:ascii="Arial" w:hAnsi="Arial" w:cs="Arial"/>
          <w:sz w:val="24"/>
          <w:szCs w:val="24"/>
        </w:rPr>
        <w:t xml:space="preserve"> han venido siendo impulsado por el MADR, el SENA y la ADR, y haciendo énfasis en el sector rural, con resultados que n</w:t>
      </w:r>
      <w:r w:rsidR="00F24A66" w:rsidRPr="00004106">
        <w:rPr>
          <w:rFonts w:ascii="Arial" w:hAnsi="Arial" w:cs="Arial"/>
          <w:sz w:val="24"/>
          <w:szCs w:val="24"/>
        </w:rPr>
        <w:t>o obstante, las medidas desarrolladas hasta el momento no han presentado impactos significativos en la mejora de la calidad de vida de la juventud rural entre otras cosas por falta de articulación entre el gobierno nacional, ministerios y entes territoriales, presentándose al momento el siguiente diagnóstico breve</w:t>
      </w:r>
      <w:r w:rsidRPr="00004106">
        <w:rPr>
          <w:rFonts w:ascii="Arial" w:hAnsi="Arial" w:cs="Arial"/>
          <w:sz w:val="24"/>
          <w:szCs w:val="24"/>
        </w:rPr>
        <w:t>, además que no obedecen a un programa nacional o a una política</w:t>
      </w:r>
      <w:r w:rsidR="00F24A66" w:rsidRPr="00004106">
        <w:rPr>
          <w:rFonts w:ascii="Arial" w:hAnsi="Arial" w:cs="Arial"/>
          <w:sz w:val="24"/>
          <w:szCs w:val="24"/>
        </w:rPr>
        <w:t xml:space="preserve">. </w:t>
      </w:r>
    </w:p>
    <w:p w:rsidR="00DD54DC" w:rsidRPr="00004106" w:rsidRDefault="00DD54DC" w:rsidP="00F24A66">
      <w:pPr>
        <w:jc w:val="both"/>
        <w:rPr>
          <w:rFonts w:ascii="Arial" w:hAnsi="Arial" w:cs="Arial"/>
          <w:sz w:val="24"/>
          <w:szCs w:val="24"/>
        </w:rPr>
      </w:pPr>
    </w:p>
    <w:p w:rsidR="00DA681C" w:rsidRPr="00004106" w:rsidRDefault="00DA681C" w:rsidP="00F24A66">
      <w:pPr>
        <w:jc w:val="both"/>
        <w:rPr>
          <w:rFonts w:ascii="Arial" w:hAnsi="Arial" w:cs="Arial"/>
          <w:sz w:val="24"/>
          <w:szCs w:val="24"/>
        </w:rPr>
      </w:pPr>
    </w:p>
    <w:p w:rsidR="00DA681C" w:rsidRPr="00004106" w:rsidRDefault="00DA681C" w:rsidP="00F24A66">
      <w:pPr>
        <w:jc w:val="both"/>
        <w:rPr>
          <w:rFonts w:ascii="Arial" w:hAnsi="Arial" w:cs="Arial"/>
          <w:sz w:val="24"/>
          <w:szCs w:val="24"/>
        </w:rPr>
      </w:pPr>
    </w:p>
    <w:p w:rsidR="00DA681C" w:rsidRPr="00004106" w:rsidRDefault="00DA681C" w:rsidP="00F24A66">
      <w:pPr>
        <w:jc w:val="both"/>
        <w:rPr>
          <w:rFonts w:ascii="Arial" w:hAnsi="Arial" w:cs="Arial"/>
          <w:sz w:val="24"/>
          <w:szCs w:val="24"/>
        </w:rPr>
      </w:pPr>
    </w:p>
    <w:p w:rsidR="00DA681C" w:rsidRPr="00004106" w:rsidRDefault="00DA681C" w:rsidP="00F24A66">
      <w:pPr>
        <w:jc w:val="both"/>
        <w:rPr>
          <w:rFonts w:ascii="Arial" w:hAnsi="Arial" w:cs="Arial"/>
          <w:sz w:val="24"/>
          <w:szCs w:val="24"/>
        </w:rPr>
      </w:pPr>
    </w:p>
    <w:p w:rsidR="002D69BA" w:rsidRPr="00004106" w:rsidRDefault="002D69BA" w:rsidP="00893A2C">
      <w:pPr>
        <w:pStyle w:val="Prrafodelista"/>
        <w:numPr>
          <w:ilvl w:val="0"/>
          <w:numId w:val="13"/>
        </w:numPr>
        <w:jc w:val="both"/>
        <w:rPr>
          <w:rFonts w:ascii="Arial" w:hAnsi="Arial" w:cs="Arial"/>
          <w:b/>
          <w:sz w:val="24"/>
          <w:szCs w:val="24"/>
          <w:lang w:val="es-MX"/>
        </w:rPr>
      </w:pPr>
      <w:r w:rsidRPr="00004106">
        <w:rPr>
          <w:rFonts w:ascii="Arial" w:hAnsi="Arial" w:cs="Arial"/>
          <w:b/>
          <w:sz w:val="24"/>
          <w:szCs w:val="24"/>
          <w:lang w:val="es-MX"/>
        </w:rPr>
        <w:lastRenderedPageBreak/>
        <w:t>MARCO CONSTITUCIONAL Y LEGAL</w:t>
      </w:r>
    </w:p>
    <w:p w:rsidR="002D69BA" w:rsidRPr="00004106" w:rsidRDefault="002D69BA" w:rsidP="002D69BA">
      <w:pPr>
        <w:jc w:val="both"/>
        <w:rPr>
          <w:rFonts w:ascii="Arial" w:hAnsi="Arial" w:cs="Arial"/>
          <w:b/>
          <w:sz w:val="24"/>
          <w:szCs w:val="24"/>
          <w:lang w:val="es-MX"/>
        </w:rPr>
      </w:pPr>
    </w:p>
    <w:p w:rsidR="002D69BA" w:rsidRPr="00C51736" w:rsidRDefault="002D69BA" w:rsidP="002D69BA">
      <w:pPr>
        <w:jc w:val="both"/>
        <w:rPr>
          <w:rFonts w:ascii="Arial" w:hAnsi="Arial" w:cs="Arial"/>
          <w:sz w:val="24"/>
          <w:szCs w:val="24"/>
          <w:lang w:val="es-MX"/>
        </w:rPr>
      </w:pPr>
      <w:r w:rsidRPr="00C51736">
        <w:rPr>
          <w:rFonts w:ascii="Arial" w:hAnsi="Arial" w:cs="Arial"/>
          <w:sz w:val="24"/>
          <w:szCs w:val="24"/>
          <w:lang w:val="es-MX"/>
        </w:rPr>
        <w:t xml:space="preserve">De acuerdo a la Carta Política de 1991 describe que Colombia es un Estado social de derecho y fundada en el marco de algunas garantías y fines establecidos de la siguiente manera: </w:t>
      </w:r>
    </w:p>
    <w:p w:rsidR="002D69BA" w:rsidRPr="00C51736" w:rsidRDefault="002D69BA" w:rsidP="002D69BA">
      <w:pPr>
        <w:jc w:val="both"/>
        <w:rPr>
          <w:rFonts w:ascii="Arial" w:hAnsi="Arial" w:cs="Arial"/>
          <w:sz w:val="24"/>
          <w:szCs w:val="24"/>
          <w:lang w:val="es-MX"/>
        </w:rPr>
      </w:pPr>
    </w:p>
    <w:p w:rsidR="002D69BA" w:rsidRPr="00C51736" w:rsidRDefault="002D69BA" w:rsidP="00DD54DC">
      <w:pPr>
        <w:ind w:left="708"/>
        <w:jc w:val="both"/>
        <w:rPr>
          <w:rFonts w:ascii="Arial" w:hAnsi="Arial" w:cs="Arial"/>
          <w:i/>
          <w:sz w:val="24"/>
          <w:szCs w:val="24"/>
          <w:lang w:val="es-MX"/>
        </w:rPr>
      </w:pPr>
      <w:r w:rsidRPr="00C51736">
        <w:rPr>
          <w:rFonts w:ascii="Arial" w:hAnsi="Arial" w:cs="Arial"/>
          <w:i/>
          <w:sz w:val="24"/>
          <w:szCs w:val="24"/>
          <w:lang w:val="es-MX"/>
        </w:rPr>
        <w:t>Artículo 1.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rsidR="002D69BA" w:rsidRPr="00C51736" w:rsidRDefault="002D69BA" w:rsidP="00DD54DC">
      <w:pPr>
        <w:ind w:left="708"/>
        <w:jc w:val="both"/>
        <w:rPr>
          <w:rFonts w:ascii="Arial" w:hAnsi="Arial" w:cs="Arial"/>
          <w:i/>
          <w:sz w:val="24"/>
          <w:szCs w:val="24"/>
          <w:lang w:val="es-MX"/>
        </w:rPr>
      </w:pPr>
    </w:p>
    <w:p w:rsidR="002D69BA" w:rsidRPr="00C51736" w:rsidRDefault="002D69BA" w:rsidP="00DD54DC">
      <w:pPr>
        <w:ind w:left="708"/>
        <w:jc w:val="both"/>
        <w:rPr>
          <w:rFonts w:ascii="Arial" w:hAnsi="Arial" w:cs="Arial"/>
          <w:i/>
          <w:sz w:val="24"/>
          <w:szCs w:val="24"/>
          <w:lang w:val="es-MX"/>
        </w:rPr>
      </w:pPr>
      <w:r w:rsidRPr="00C51736">
        <w:rPr>
          <w:rFonts w:ascii="Arial" w:hAnsi="Arial" w:cs="Arial"/>
          <w:i/>
          <w:sz w:val="24"/>
          <w:szCs w:val="24"/>
          <w:lang w:val="es-MX"/>
        </w:rPr>
        <w:t>Artículo 2.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w:t>
      </w:r>
    </w:p>
    <w:p w:rsidR="002D69BA" w:rsidRPr="00C51736" w:rsidRDefault="002D69BA" w:rsidP="002D69BA">
      <w:pPr>
        <w:jc w:val="both"/>
        <w:rPr>
          <w:rFonts w:ascii="Arial" w:hAnsi="Arial" w:cs="Arial"/>
          <w:i/>
          <w:sz w:val="24"/>
          <w:szCs w:val="24"/>
          <w:lang w:val="es-MX"/>
        </w:rPr>
      </w:pPr>
    </w:p>
    <w:p w:rsidR="002D69BA" w:rsidRPr="00C51736" w:rsidRDefault="002D69BA" w:rsidP="002D69BA">
      <w:pPr>
        <w:jc w:val="both"/>
        <w:rPr>
          <w:rFonts w:ascii="Arial" w:hAnsi="Arial" w:cs="Arial"/>
          <w:sz w:val="24"/>
          <w:szCs w:val="24"/>
          <w:lang w:val="es-MX"/>
        </w:rPr>
      </w:pPr>
      <w:r w:rsidRPr="00C51736">
        <w:rPr>
          <w:rFonts w:ascii="Arial" w:hAnsi="Arial" w:cs="Arial"/>
          <w:sz w:val="24"/>
          <w:szCs w:val="24"/>
          <w:lang w:val="es-MX"/>
        </w:rPr>
        <w:t>Así mismo la Constitución Política, en varias disposiciones, establece la protección que le debe brindar el Estado Colombiano a los campesinos y campesinas; dentro de ellas se encuentran las siguientes:</w:t>
      </w:r>
    </w:p>
    <w:p w:rsidR="002D69BA" w:rsidRPr="00C51736" w:rsidRDefault="002D69BA" w:rsidP="002D69BA">
      <w:pPr>
        <w:jc w:val="both"/>
        <w:rPr>
          <w:rFonts w:ascii="Arial" w:hAnsi="Arial" w:cs="Arial"/>
          <w:sz w:val="24"/>
          <w:szCs w:val="24"/>
          <w:lang w:val="es-MX"/>
        </w:rPr>
      </w:pPr>
    </w:p>
    <w:p w:rsidR="002D69BA" w:rsidRPr="00C51736" w:rsidRDefault="002D69BA" w:rsidP="00DD54DC">
      <w:pPr>
        <w:ind w:left="708"/>
        <w:jc w:val="both"/>
        <w:rPr>
          <w:rFonts w:ascii="Arial" w:hAnsi="Arial" w:cs="Arial"/>
          <w:i/>
          <w:sz w:val="24"/>
          <w:szCs w:val="24"/>
          <w:lang w:val="es-MX"/>
        </w:rPr>
      </w:pPr>
      <w:r w:rsidRPr="00C51736">
        <w:rPr>
          <w:rFonts w:ascii="Arial" w:hAnsi="Arial" w:cs="Arial"/>
          <w:i/>
          <w:sz w:val="24"/>
          <w:szCs w:val="24"/>
          <w:lang w:val="es-MX"/>
        </w:rPr>
        <w:t xml:space="preserve">“Artículo 64°. Es deber del Estado promover el 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 </w:t>
      </w:r>
    </w:p>
    <w:p w:rsidR="002D69BA" w:rsidRPr="00C51736" w:rsidRDefault="002D69BA" w:rsidP="00DD54DC">
      <w:pPr>
        <w:ind w:left="708"/>
        <w:jc w:val="both"/>
        <w:rPr>
          <w:rFonts w:ascii="Arial" w:hAnsi="Arial" w:cs="Arial"/>
          <w:i/>
          <w:sz w:val="24"/>
          <w:szCs w:val="24"/>
          <w:lang w:val="es-MX"/>
        </w:rPr>
      </w:pPr>
    </w:p>
    <w:p w:rsidR="002D69BA" w:rsidRPr="00C51736" w:rsidRDefault="002D69BA" w:rsidP="00DD54DC">
      <w:pPr>
        <w:ind w:left="708"/>
        <w:jc w:val="both"/>
        <w:rPr>
          <w:rFonts w:ascii="Arial" w:hAnsi="Arial" w:cs="Arial"/>
          <w:i/>
          <w:sz w:val="24"/>
          <w:szCs w:val="24"/>
          <w:lang w:val="es-MX"/>
        </w:rPr>
      </w:pPr>
      <w:r w:rsidRPr="00C51736">
        <w:rPr>
          <w:rFonts w:ascii="Arial" w:hAnsi="Arial" w:cs="Arial"/>
          <w:i/>
          <w:sz w:val="24"/>
          <w:szCs w:val="24"/>
          <w:lang w:val="es-MX"/>
        </w:rPr>
        <w:t xml:space="preserve">Artículo 65°. 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 De igual manera, el Estado promoverá la investigación </w:t>
      </w:r>
      <w:r w:rsidRPr="00C51736">
        <w:rPr>
          <w:rFonts w:ascii="Arial" w:hAnsi="Arial" w:cs="Arial"/>
          <w:i/>
          <w:sz w:val="24"/>
          <w:szCs w:val="24"/>
          <w:lang w:val="es-MX"/>
        </w:rPr>
        <w:lastRenderedPageBreak/>
        <w:t>y la transferencia de tecnología para la producción de alimentos y materias primas de origen agropecuario, con el propósito de incrementar la productividad.</w:t>
      </w:r>
    </w:p>
    <w:p w:rsidR="002D69BA" w:rsidRPr="00C51736" w:rsidRDefault="002D69BA" w:rsidP="00DD54DC">
      <w:pPr>
        <w:ind w:left="708"/>
        <w:jc w:val="both"/>
        <w:rPr>
          <w:rFonts w:ascii="Arial" w:hAnsi="Arial" w:cs="Arial"/>
          <w:i/>
          <w:sz w:val="24"/>
          <w:szCs w:val="24"/>
          <w:lang w:val="es-MX"/>
        </w:rPr>
      </w:pPr>
    </w:p>
    <w:p w:rsidR="002D69BA" w:rsidRPr="00C51736" w:rsidRDefault="002D69BA" w:rsidP="00DD54DC">
      <w:pPr>
        <w:ind w:left="708"/>
        <w:jc w:val="both"/>
        <w:rPr>
          <w:rFonts w:ascii="Arial" w:hAnsi="Arial" w:cs="Arial"/>
          <w:sz w:val="24"/>
          <w:szCs w:val="24"/>
          <w:lang w:val="es-MX"/>
        </w:rPr>
      </w:pPr>
      <w:r w:rsidRPr="00C51736">
        <w:rPr>
          <w:rFonts w:ascii="Arial" w:hAnsi="Arial" w:cs="Arial"/>
          <w:i/>
          <w:sz w:val="24"/>
          <w:szCs w:val="24"/>
          <w:lang w:val="es-MX"/>
        </w:rPr>
        <w:t>Artículo 66. Las disposiciones que se dicten en materia crediticia podrán reglamentar las condiciones especiales del crédito agropecuario, teniendo en cuenta los ciclos de las cosechas y de los precios, como también los riesgos inherentes a la actividad y las calamidades ambientales.”</w:t>
      </w:r>
    </w:p>
    <w:p w:rsidR="002D69BA" w:rsidRPr="00C51736" w:rsidRDefault="002D69BA" w:rsidP="002D69BA">
      <w:pPr>
        <w:jc w:val="both"/>
        <w:rPr>
          <w:rFonts w:ascii="Arial" w:hAnsi="Arial" w:cs="Arial"/>
          <w:sz w:val="24"/>
          <w:szCs w:val="24"/>
          <w:lang w:val="es-MX"/>
        </w:rPr>
      </w:pPr>
    </w:p>
    <w:p w:rsidR="002D69BA" w:rsidRPr="00C51736" w:rsidRDefault="002D69BA" w:rsidP="002D69BA">
      <w:pPr>
        <w:jc w:val="both"/>
        <w:rPr>
          <w:rFonts w:ascii="Arial" w:hAnsi="Arial" w:cs="Arial"/>
          <w:sz w:val="24"/>
          <w:szCs w:val="24"/>
          <w:lang w:val="es-MX"/>
        </w:rPr>
      </w:pPr>
      <w:r w:rsidRPr="00C51736">
        <w:rPr>
          <w:rFonts w:ascii="Arial" w:hAnsi="Arial" w:cs="Arial"/>
          <w:sz w:val="24"/>
          <w:szCs w:val="24"/>
          <w:lang w:val="es-MX"/>
        </w:rPr>
        <w:t xml:space="preserve">De las normas antes señaladas, como de todos los principios y garantías que consagra la Constitución de 1991, surgen de las condiciones dignas y adecuadas que ha venido desarrollando a nivel legal e incluso de los convenios, tratados y pactos internacionales ratificados por Colombia, cuyo propósito esencial es contribuir a realizar acciones en favor de los derechos de los campesinos logrando un goce efectivo de estos, ya que muchas veces resulta ser un desequilibrio con relación a los que habitan en las áreas urbanas.  </w:t>
      </w:r>
    </w:p>
    <w:p w:rsidR="002D69BA" w:rsidRPr="00C51736" w:rsidRDefault="002D69BA" w:rsidP="002D69BA">
      <w:pPr>
        <w:jc w:val="both"/>
        <w:rPr>
          <w:rFonts w:ascii="Arial" w:hAnsi="Arial" w:cs="Arial"/>
          <w:sz w:val="24"/>
          <w:szCs w:val="24"/>
          <w:lang w:val="es-MX"/>
        </w:rPr>
      </w:pPr>
    </w:p>
    <w:p w:rsidR="002D69BA" w:rsidRPr="00C51736" w:rsidRDefault="002D69BA" w:rsidP="002D69BA">
      <w:pPr>
        <w:jc w:val="both"/>
        <w:rPr>
          <w:rFonts w:ascii="Arial" w:hAnsi="Arial" w:cs="Arial"/>
          <w:sz w:val="24"/>
          <w:szCs w:val="24"/>
          <w:lang w:val="es-MX"/>
        </w:rPr>
      </w:pPr>
      <w:r w:rsidRPr="00C51736">
        <w:rPr>
          <w:rFonts w:ascii="Arial" w:hAnsi="Arial" w:cs="Arial"/>
          <w:sz w:val="24"/>
          <w:szCs w:val="24"/>
          <w:lang w:val="es-MX"/>
        </w:rPr>
        <w:t>El desarrollo integral de campo ha sido uno de los objetivos principales, con el fin de mejorar las condiciones de competitividad y reactivación del sector rural, resalta</w:t>
      </w:r>
      <w:r w:rsidR="00DD54DC" w:rsidRPr="00C51736">
        <w:rPr>
          <w:rFonts w:ascii="Arial" w:hAnsi="Arial" w:cs="Arial"/>
          <w:sz w:val="24"/>
          <w:szCs w:val="24"/>
          <w:lang w:val="es-MX"/>
        </w:rPr>
        <w:t>mos</w:t>
      </w:r>
      <w:r w:rsidRPr="00C51736">
        <w:rPr>
          <w:rFonts w:ascii="Arial" w:hAnsi="Arial" w:cs="Arial"/>
          <w:sz w:val="24"/>
          <w:szCs w:val="24"/>
          <w:lang w:val="es-MX"/>
        </w:rPr>
        <w:t xml:space="preserve"> la legislación vigente: </w:t>
      </w:r>
    </w:p>
    <w:p w:rsidR="002D69BA" w:rsidRPr="00C51736" w:rsidRDefault="002D69BA" w:rsidP="002D69BA">
      <w:pPr>
        <w:jc w:val="both"/>
        <w:rPr>
          <w:rFonts w:ascii="Arial" w:hAnsi="Arial" w:cs="Arial"/>
          <w:sz w:val="24"/>
          <w:szCs w:val="24"/>
          <w:lang w:val="es-MX"/>
        </w:rPr>
      </w:pPr>
    </w:p>
    <w:p w:rsidR="002D69BA" w:rsidRPr="00C51736" w:rsidRDefault="002D69BA" w:rsidP="002D69BA">
      <w:pPr>
        <w:numPr>
          <w:ilvl w:val="0"/>
          <w:numId w:val="11"/>
        </w:numPr>
        <w:jc w:val="both"/>
        <w:rPr>
          <w:rFonts w:ascii="Arial" w:hAnsi="Arial" w:cs="Arial"/>
          <w:i/>
          <w:sz w:val="24"/>
          <w:szCs w:val="24"/>
          <w:lang w:val="es-MX"/>
        </w:rPr>
      </w:pPr>
      <w:r w:rsidRPr="00C51736">
        <w:rPr>
          <w:rFonts w:ascii="Arial" w:hAnsi="Arial" w:cs="Arial"/>
          <w:sz w:val="24"/>
          <w:szCs w:val="24"/>
          <w:lang w:val="es-MX"/>
        </w:rPr>
        <w:t>Ley 101 de 1993, “Ley</w:t>
      </w:r>
      <w:r w:rsidRPr="00C51736">
        <w:rPr>
          <w:rFonts w:ascii="Arial" w:hAnsi="Arial" w:cs="Arial"/>
          <w:i/>
          <w:sz w:val="24"/>
          <w:szCs w:val="24"/>
          <w:lang w:val="es-MX"/>
        </w:rPr>
        <w:t xml:space="preserve"> General de Desarrollo Agropecuario y Pesquero.” </w:t>
      </w:r>
    </w:p>
    <w:p w:rsidR="002D69BA" w:rsidRPr="00C51736" w:rsidRDefault="002D69BA" w:rsidP="002D69BA">
      <w:pPr>
        <w:numPr>
          <w:ilvl w:val="0"/>
          <w:numId w:val="11"/>
        </w:numPr>
        <w:jc w:val="both"/>
        <w:rPr>
          <w:rFonts w:ascii="Arial" w:hAnsi="Arial" w:cs="Arial"/>
          <w:i/>
          <w:sz w:val="24"/>
          <w:szCs w:val="24"/>
          <w:lang w:val="es-MX"/>
        </w:rPr>
      </w:pPr>
      <w:r w:rsidRPr="00C51736">
        <w:rPr>
          <w:rFonts w:ascii="Arial" w:hAnsi="Arial" w:cs="Arial"/>
          <w:sz w:val="24"/>
          <w:szCs w:val="24"/>
          <w:lang w:val="es-MX"/>
        </w:rPr>
        <w:t>Ley 160 de 1994, “</w:t>
      </w:r>
      <w:r w:rsidRPr="00C51736">
        <w:rPr>
          <w:rFonts w:ascii="Arial" w:hAnsi="Arial" w:cs="Arial"/>
          <w:i/>
          <w:sz w:val="24"/>
          <w:szCs w:val="24"/>
          <w:lang w:val="es-MX"/>
        </w:rPr>
        <w:t>Por la cual se crea el Sistema Nacional de Reforma Agraria y Desarrollo Rural Campesino, se establece un subsidio para la adquisición de tierras, se reforma el Instituto Colombiano de la Reforma Agraria</w:t>
      </w:r>
      <w:r w:rsidRPr="00C51736">
        <w:rPr>
          <w:rFonts w:ascii="Arial" w:hAnsi="Arial" w:cs="Arial"/>
          <w:i/>
          <w:sz w:val="24"/>
          <w:szCs w:val="24"/>
          <w:vertAlign w:val="superscript"/>
          <w:lang w:val="es-MX"/>
        </w:rPr>
        <w:t xml:space="preserve"> </w:t>
      </w:r>
      <w:r w:rsidRPr="00C51736">
        <w:rPr>
          <w:rFonts w:ascii="Arial" w:hAnsi="Arial" w:cs="Arial"/>
          <w:i/>
          <w:sz w:val="24"/>
          <w:szCs w:val="24"/>
          <w:lang w:val="es-MX"/>
        </w:rPr>
        <w:t xml:space="preserve">y se dictan otras disposiciones” </w:t>
      </w:r>
    </w:p>
    <w:p w:rsidR="002D69BA" w:rsidRPr="00C51736" w:rsidRDefault="002D69BA" w:rsidP="002D69BA">
      <w:pPr>
        <w:numPr>
          <w:ilvl w:val="0"/>
          <w:numId w:val="11"/>
        </w:numPr>
        <w:jc w:val="both"/>
        <w:rPr>
          <w:rFonts w:ascii="Arial" w:hAnsi="Arial" w:cs="Arial"/>
          <w:sz w:val="24"/>
          <w:szCs w:val="24"/>
          <w:lang w:val="es-MX"/>
        </w:rPr>
      </w:pPr>
      <w:r w:rsidRPr="00C51736">
        <w:rPr>
          <w:rFonts w:ascii="Arial" w:hAnsi="Arial" w:cs="Arial"/>
          <w:sz w:val="24"/>
          <w:szCs w:val="24"/>
          <w:lang w:val="es-MX"/>
        </w:rPr>
        <w:t>Ley 119 de 1994, “Por</w:t>
      </w:r>
      <w:r w:rsidRPr="00C51736">
        <w:rPr>
          <w:rFonts w:ascii="Arial" w:hAnsi="Arial" w:cs="Arial"/>
          <w:i/>
          <w:sz w:val="24"/>
          <w:szCs w:val="24"/>
          <w:lang w:val="es-MX"/>
        </w:rPr>
        <w:t xml:space="preserve"> la cual se reestructura el Servicio Nacional de Aprendizaje, SENA, se deroga </w:t>
      </w:r>
      <w:proofErr w:type="spellStart"/>
      <w:r w:rsidRPr="00C51736">
        <w:rPr>
          <w:rFonts w:ascii="Arial" w:hAnsi="Arial" w:cs="Arial"/>
          <w:i/>
          <w:sz w:val="24"/>
          <w:szCs w:val="24"/>
          <w:lang w:val="es-MX"/>
        </w:rPr>
        <w:t>elDecreto</w:t>
      </w:r>
      <w:proofErr w:type="spellEnd"/>
      <w:r w:rsidRPr="00C51736">
        <w:rPr>
          <w:rFonts w:ascii="Arial" w:hAnsi="Arial" w:cs="Arial"/>
          <w:i/>
          <w:sz w:val="24"/>
          <w:szCs w:val="24"/>
          <w:lang w:val="es-MX"/>
        </w:rPr>
        <w:t xml:space="preserve"> 2149 de 1992 y se dictan otras disposiciones” </w:t>
      </w:r>
      <w:r w:rsidRPr="00C51736">
        <w:rPr>
          <w:rFonts w:ascii="Arial" w:hAnsi="Arial" w:cs="Arial"/>
          <w:sz w:val="24"/>
          <w:szCs w:val="24"/>
          <w:lang w:val="es-MX"/>
        </w:rPr>
        <w:t xml:space="preserve"> </w:t>
      </w:r>
    </w:p>
    <w:p w:rsidR="002D69BA" w:rsidRPr="00C51736" w:rsidRDefault="002D69BA" w:rsidP="002D69BA">
      <w:pPr>
        <w:numPr>
          <w:ilvl w:val="0"/>
          <w:numId w:val="11"/>
        </w:numPr>
        <w:jc w:val="both"/>
        <w:rPr>
          <w:rFonts w:ascii="Arial" w:hAnsi="Arial" w:cs="Arial"/>
          <w:sz w:val="24"/>
          <w:szCs w:val="24"/>
          <w:lang w:val="es-MX"/>
        </w:rPr>
      </w:pPr>
      <w:r w:rsidRPr="00C51736">
        <w:rPr>
          <w:rFonts w:ascii="Arial" w:hAnsi="Arial" w:cs="Arial"/>
          <w:sz w:val="24"/>
          <w:szCs w:val="24"/>
          <w:lang w:val="es-MX"/>
        </w:rPr>
        <w:t>Ley 819 de 2003, “Por</w:t>
      </w:r>
      <w:r w:rsidRPr="00C51736">
        <w:rPr>
          <w:rFonts w:ascii="Arial" w:hAnsi="Arial" w:cs="Arial"/>
          <w:i/>
          <w:sz w:val="24"/>
          <w:szCs w:val="24"/>
          <w:lang w:val="es-MX"/>
        </w:rPr>
        <w:t xml:space="preserve"> la cual se dictan normas orgánicas en materia de presupuesto, responsabilidad y transparencia fiscal y se dictan otras disposiciones” .</w:t>
      </w:r>
      <w:r w:rsidRPr="00C51736">
        <w:rPr>
          <w:rFonts w:ascii="Arial" w:hAnsi="Arial" w:cs="Arial"/>
          <w:sz w:val="24"/>
          <w:szCs w:val="24"/>
          <w:lang w:val="es-MX"/>
        </w:rPr>
        <w:br/>
      </w:r>
      <w:r w:rsidRPr="00C51736">
        <w:rPr>
          <w:rFonts w:ascii="Arial" w:hAnsi="Arial" w:cs="Arial"/>
          <w:sz w:val="24"/>
          <w:szCs w:val="24"/>
          <w:lang w:val="es-MX"/>
        </w:rPr>
        <w:tab/>
      </w:r>
    </w:p>
    <w:p w:rsidR="002D69BA" w:rsidRPr="00C51736" w:rsidRDefault="002D69BA" w:rsidP="002D69BA">
      <w:pPr>
        <w:numPr>
          <w:ilvl w:val="0"/>
          <w:numId w:val="11"/>
        </w:numPr>
        <w:jc w:val="both"/>
        <w:rPr>
          <w:rFonts w:ascii="Arial" w:hAnsi="Arial" w:cs="Arial"/>
          <w:sz w:val="24"/>
          <w:szCs w:val="24"/>
          <w:lang w:val="es-MX"/>
        </w:rPr>
      </w:pPr>
      <w:r w:rsidRPr="00C51736">
        <w:rPr>
          <w:rFonts w:ascii="Arial" w:hAnsi="Arial" w:cs="Arial"/>
          <w:sz w:val="24"/>
          <w:szCs w:val="24"/>
          <w:lang w:val="es-MX"/>
        </w:rPr>
        <w:lastRenderedPageBreak/>
        <w:t>Ley 1731 de 2014, “</w:t>
      </w:r>
      <w:r w:rsidRPr="00C51736">
        <w:rPr>
          <w:rFonts w:ascii="Arial" w:hAnsi="Arial" w:cs="Arial"/>
          <w:i/>
          <w:sz w:val="24"/>
          <w:szCs w:val="24"/>
          <w:lang w:val="es-MX"/>
        </w:rPr>
        <w:t>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w:t>
      </w:r>
      <w:proofErr w:type="spellStart"/>
      <w:r w:rsidRPr="00C51736">
        <w:rPr>
          <w:rFonts w:ascii="Arial" w:hAnsi="Arial" w:cs="Arial"/>
          <w:i/>
          <w:sz w:val="24"/>
          <w:szCs w:val="24"/>
          <w:lang w:val="es-MX"/>
        </w:rPr>
        <w:t>Corpoica</w:t>
      </w:r>
      <w:proofErr w:type="spellEnd"/>
      <w:r w:rsidRPr="00C51736">
        <w:rPr>
          <w:rFonts w:ascii="Arial" w:hAnsi="Arial" w:cs="Arial"/>
          <w:i/>
          <w:sz w:val="24"/>
          <w:szCs w:val="24"/>
          <w:lang w:val="es-MX"/>
        </w:rPr>
        <w:t>).”</w:t>
      </w:r>
    </w:p>
    <w:p w:rsidR="002D69BA" w:rsidRPr="00C51736" w:rsidRDefault="002D69BA" w:rsidP="002D69BA">
      <w:pPr>
        <w:numPr>
          <w:ilvl w:val="0"/>
          <w:numId w:val="11"/>
        </w:numPr>
        <w:jc w:val="both"/>
        <w:rPr>
          <w:rFonts w:ascii="Arial" w:hAnsi="Arial" w:cs="Arial"/>
          <w:i/>
          <w:sz w:val="24"/>
          <w:szCs w:val="24"/>
          <w:lang w:val="es-MX"/>
        </w:rPr>
      </w:pPr>
      <w:r w:rsidRPr="00C51736">
        <w:rPr>
          <w:rFonts w:ascii="Arial" w:hAnsi="Arial" w:cs="Arial"/>
          <w:sz w:val="24"/>
          <w:szCs w:val="24"/>
          <w:lang w:val="es-MX"/>
        </w:rPr>
        <w:t xml:space="preserve">Decreto Ley 2364 de 2015, </w:t>
      </w:r>
      <w:r w:rsidRPr="00C51736">
        <w:rPr>
          <w:rFonts w:ascii="Arial" w:hAnsi="Arial" w:cs="Arial"/>
          <w:i/>
          <w:sz w:val="24"/>
          <w:szCs w:val="24"/>
          <w:lang w:val="es-MX"/>
        </w:rPr>
        <w:t>“Por el cual se crea la Agencia de Desarrollo Rural (ADR), se determinan su objeto y su estructura orgánica</w:t>
      </w:r>
      <w:r w:rsidRPr="00C51736">
        <w:rPr>
          <w:rFonts w:ascii="Arial" w:hAnsi="Arial" w:cs="Arial"/>
          <w:sz w:val="24"/>
          <w:szCs w:val="24"/>
          <w:lang w:val="es-MX"/>
        </w:rPr>
        <w:t>”</w:t>
      </w:r>
      <w:r w:rsidRPr="00C51736">
        <w:rPr>
          <w:rFonts w:ascii="Arial" w:hAnsi="Arial" w:cs="Arial"/>
          <w:i/>
          <w:sz w:val="24"/>
          <w:szCs w:val="24"/>
          <w:lang w:val="es-MX"/>
        </w:rPr>
        <w:t>.</w:t>
      </w:r>
    </w:p>
    <w:p w:rsidR="002D69BA" w:rsidRPr="00C51736" w:rsidRDefault="002D69BA" w:rsidP="002D69BA">
      <w:pPr>
        <w:numPr>
          <w:ilvl w:val="0"/>
          <w:numId w:val="11"/>
        </w:numPr>
        <w:jc w:val="both"/>
        <w:rPr>
          <w:rFonts w:ascii="Arial" w:hAnsi="Arial" w:cs="Arial"/>
          <w:i/>
          <w:sz w:val="24"/>
          <w:szCs w:val="24"/>
          <w:lang w:val="es-MX"/>
        </w:rPr>
      </w:pPr>
      <w:r w:rsidRPr="00C51736">
        <w:rPr>
          <w:rFonts w:ascii="Arial" w:hAnsi="Arial" w:cs="Arial"/>
          <w:sz w:val="24"/>
          <w:szCs w:val="24"/>
          <w:lang w:val="es-MX"/>
        </w:rPr>
        <w:t>Ley 1780 de 2016, “</w:t>
      </w:r>
      <w:r w:rsidRPr="00C51736">
        <w:rPr>
          <w:rFonts w:ascii="Arial" w:hAnsi="Arial" w:cs="Arial"/>
          <w:i/>
          <w:sz w:val="24"/>
          <w:szCs w:val="24"/>
          <w:lang w:val="es-MX"/>
        </w:rPr>
        <w:t>Por medio de la cual se promueve el empleo y el emprendimiento juvenil, se generan medidas para superar barreras de acceso al mercado de trabajo y se dictan otras disposiciones”</w:t>
      </w:r>
    </w:p>
    <w:p w:rsidR="002D69BA" w:rsidRPr="00C51736" w:rsidRDefault="002D69BA" w:rsidP="002D69BA">
      <w:pPr>
        <w:numPr>
          <w:ilvl w:val="0"/>
          <w:numId w:val="11"/>
        </w:numPr>
        <w:jc w:val="both"/>
        <w:rPr>
          <w:rFonts w:ascii="Arial" w:hAnsi="Arial" w:cs="Arial"/>
          <w:sz w:val="24"/>
          <w:szCs w:val="24"/>
          <w:lang w:val="es-MX"/>
        </w:rPr>
      </w:pPr>
      <w:r w:rsidRPr="00C51736">
        <w:rPr>
          <w:rFonts w:ascii="Arial" w:hAnsi="Arial" w:cs="Arial"/>
          <w:sz w:val="24"/>
          <w:szCs w:val="24"/>
          <w:lang w:val="es-MX"/>
        </w:rPr>
        <w:t>Ley 1876 de 2017, “</w:t>
      </w:r>
      <w:r w:rsidRPr="00C51736">
        <w:rPr>
          <w:rFonts w:ascii="Arial" w:hAnsi="Arial" w:cs="Arial"/>
          <w:i/>
          <w:sz w:val="24"/>
          <w:szCs w:val="24"/>
          <w:lang w:val="es-MX"/>
        </w:rPr>
        <w:t>Por medio de la cual se crea el Sistema Nacional de Innovación Agropecuaria y se dictan otras disposiciones</w:t>
      </w:r>
      <w:r w:rsidR="0089308D" w:rsidRPr="00C51736">
        <w:rPr>
          <w:rFonts w:ascii="Arial" w:hAnsi="Arial" w:cs="Arial"/>
          <w:i/>
          <w:sz w:val="24"/>
          <w:szCs w:val="24"/>
          <w:lang w:val="es-MX"/>
        </w:rPr>
        <w:t xml:space="preserve"> - SNIA</w:t>
      </w:r>
      <w:r w:rsidRPr="00C51736">
        <w:rPr>
          <w:rFonts w:ascii="Arial" w:hAnsi="Arial" w:cs="Arial"/>
          <w:i/>
          <w:sz w:val="24"/>
          <w:szCs w:val="24"/>
          <w:lang w:val="es-MX"/>
        </w:rPr>
        <w:t>”</w:t>
      </w:r>
      <w:r w:rsidRPr="00C51736">
        <w:rPr>
          <w:rFonts w:ascii="Arial" w:hAnsi="Arial" w:cs="Arial"/>
          <w:sz w:val="24"/>
          <w:szCs w:val="24"/>
          <w:lang w:val="es-MX"/>
        </w:rPr>
        <w:t xml:space="preserve">  </w:t>
      </w:r>
    </w:p>
    <w:p w:rsidR="002D69BA" w:rsidRPr="00C51736" w:rsidRDefault="002D69BA" w:rsidP="002D69BA">
      <w:pPr>
        <w:numPr>
          <w:ilvl w:val="0"/>
          <w:numId w:val="11"/>
        </w:numPr>
        <w:jc w:val="both"/>
        <w:rPr>
          <w:rFonts w:ascii="Arial" w:hAnsi="Arial" w:cs="Arial"/>
          <w:sz w:val="24"/>
          <w:szCs w:val="24"/>
          <w:lang w:val="es-MX"/>
        </w:rPr>
      </w:pPr>
      <w:r w:rsidRPr="00C51736">
        <w:rPr>
          <w:rFonts w:ascii="Arial" w:hAnsi="Arial" w:cs="Arial"/>
          <w:sz w:val="24"/>
          <w:szCs w:val="24"/>
          <w:lang w:val="es-MX"/>
        </w:rPr>
        <w:t>Ley 1955 de 2019, “</w:t>
      </w:r>
      <w:r w:rsidRPr="00C51736">
        <w:rPr>
          <w:rFonts w:ascii="Arial" w:hAnsi="Arial" w:cs="Arial"/>
          <w:i/>
          <w:sz w:val="24"/>
          <w:szCs w:val="24"/>
          <w:lang w:val="es-MX"/>
        </w:rPr>
        <w:t>Por el cual se expide el Plan Nacional de Desarrollo 2018-2022. "Pacto por Colombia, Pacto por la Equidad”.</w:t>
      </w:r>
    </w:p>
    <w:p w:rsidR="002D69BA" w:rsidRPr="00C51736" w:rsidRDefault="002D69BA" w:rsidP="002D69BA">
      <w:pPr>
        <w:numPr>
          <w:ilvl w:val="0"/>
          <w:numId w:val="11"/>
        </w:numPr>
        <w:jc w:val="both"/>
        <w:rPr>
          <w:rFonts w:ascii="Arial" w:hAnsi="Arial" w:cs="Arial"/>
          <w:i/>
          <w:sz w:val="24"/>
          <w:szCs w:val="24"/>
          <w:lang w:val="es-MX"/>
        </w:rPr>
      </w:pPr>
      <w:r w:rsidRPr="00C51736">
        <w:rPr>
          <w:rFonts w:ascii="Arial" w:hAnsi="Arial" w:cs="Arial"/>
          <w:sz w:val="24"/>
          <w:szCs w:val="24"/>
          <w:lang w:val="es-MX"/>
        </w:rPr>
        <w:t>Ley 2039 de 2020, “</w:t>
      </w:r>
      <w:r w:rsidRPr="00C51736">
        <w:rPr>
          <w:rFonts w:ascii="Arial" w:hAnsi="Arial" w:cs="Arial"/>
          <w:i/>
          <w:sz w:val="24"/>
          <w:szCs w:val="24"/>
          <w:lang w:val="es-MX"/>
        </w:rPr>
        <w:t>Por medio del cual se dictan normas para promover la inserción laboral y productiva de los jóvenes, y se dictan otras disposiciones”.</w:t>
      </w:r>
    </w:p>
    <w:p w:rsidR="002D69BA" w:rsidRPr="00C51736" w:rsidRDefault="002D69BA" w:rsidP="002D69BA">
      <w:pPr>
        <w:numPr>
          <w:ilvl w:val="0"/>
          <w:numId w:val="11"/>
        </w:numPr>
        <w:jc w:val="both"/>
        <w:rPr>
          <w:rFonts w:ascii="Arial" w:hAnsi="Arial" w:cs="Arial"/>
          <w:i/>
          <w:sz w:val="24"/>
          <w:szCs w:val="24"/>
          <w:lang w:val="es-MX"/>
        </w:rPr>
      </w:pPr>
      <w:r w:rsidRPr="00C51736">
        <w:rPr>
          <w:rFonts w:ascii="Arial" w:hAnsi="Arial" w:cs="Arial"/>
          <w:sz w:val="24"/>
          <w:szCs w:val="24"/>
          <w:lang w:val="es-MX"/>
        </w:rPr>
        <w:t xml:space="preserve">Ley 2043 de </w:t>
      </w:r>
      <w:proofErr w:type="gramStart"/>
      <w:r w:rsidRPr="00C51736">
        <w:rPr>
          <w:rFonts w:ascii="Arial" w:hAnsi="Arial" w:cs="Arial"/>
          <w:sz w:val="24"/>
          <w:szCs w:val="24"/>
          <w:lang w:val="es-MX"/>
        </w:rPr>
        <w:t>2020,“</w:t>
      </w:r>
      <w:proofErr w:type="gramEnd"/>
      <w:r w:rsidRPr="00C51736">
        <w:rPr>
          <w:rFonts w:ascii="Arial" w:hAnsi="Arial" w:cs="Arial"/>
          <w:i/>
          <w:sz w:val="24"/>
          <w:szCs w:val="24"/>
          <w:lang w:val="es-MX"/>
        </w:rPr>
        <w:t>Por medio de la cual se reconocen las prácticas laborales como experiencia profesional y/o relacionada y se dictan otras disposiciones”</w:t>
      </w:r>
    </w:p>
    <w:p w:rsidR="002D69BA" w:rsidRPr="00C51736" w:rsidRDefault="002D69BA" w:rsidP="002D69BA">
      <w:pPr>
        <w:pStyle w:val="Prrafodelista"/>
        <w:numPr>
          <w:ilvl w:val="0"/>
          <w:numId w:val="11"/>
        </w:numPr>
        <w:jc w:val="both"/>
        <w:rPr>
          <w:rFonts w:ascii="Arial" w:hAnsi="Arial" w:cs="Arial"/>
          <w:sz w:val="24"/>
          <w:szCs w:val="24"/>
          <w:lang w:val="es-MX"/>
        </w:rPr>
      </w:pPr>
      <w:r w:rsidRPr="00C51736">
        <w:rPr>
          <w:rFonts w:ascii="Arial" w:hAnsi="Arial" w:cs="Arial"/>
          <w:sz w:val="24"/>
          <w:szCs w:val="24"/>
          <w:lang w:val="es-MX"/>
        </w:rPr>
        <w:t xml:space="preserve">LEY 2069 DEL 31 DE DICIEMBRE DE 2020, </w:t>
      </w:r>
      <w:r w:rsidRPr="00C51736">
        <w:rPr>
          <w:rFonts w:ascii="Arial" w:hAnsi="Arial" w:cs="Arial"/>
          <w:i/>
          <w:sz w:val="24"/>
          <w:szCs w:val="24"/>
          <w:lang w:val="es-MX"/>
        </w:rPr>
        <w:t>“Por medio del cual se impulsa el emprendimiento en Colombia”</w:t>
      </w:r>
    </w:p>
    <w:p w:rsidR="002D69BA" w:rsidRPr="00004106" w:rsidRDefault="002D69BA" w:rsidP="002D69BA">
      <w:pPr>
        <w:jc w:val="both"/>
        <w:rPr>
          <w:rFonts w:ascii="Arial" w:hAnsi="Arial" w:cs="Arial"/>
          <w:b/>
          <w:sz w:val="24"/>
          <w:szCs w:val="24"/>
          <w:lang w:val="es-MX"/>
        </w:rPr>
      </w:pPr>
      <w:r w:rsidRPr="00004106">
        <w:rPr>
          <w:rFonts w:ascii="Arial" w:hAnsi="Arial" w:cs="Arial"/>
          <w:b/>
          <w:sz w:val="24"/>
          <w:szCs w:val="24"/>
          <w:lang w:val="es-MX"/>
        </w:rPr>
        <w:t xml:space="preserve"> </w:t>
      </w:r>
    </w:p>
    <w:p w:rsidR="00F24A66" w:rsidRPr="00004106" w:rsidRDefault="002D69BA" w:rsidP="002D69BA">
      <w:pPr>
        <w:pStyle w:val="Prrafodelista"/>
        <w:numPr>
          <w:ilvl w:val="0"/>
          <w:numId w:val="9"/>
        </w:numPr>
        <w:jc w:val="both"/>
        <w:rPr>
          <w:rFonts w:ascii="Arial" w:hAnsi="Arial" w:cs="Arial"/>
          <w:b/>
          <w:sz w:val="24"/>
          <w:szCs w:val="24"/>
        </w:rPr>
      </w:pPr>
      <w:r w:rsidRPr="00004106">
        <w:rPr>
          <w:rFonts w:ascii="Arial" w:hAnsi="Arial" w:cs="Arial"/>
          <w:b/>
          <w:sz w:val="24"/>
          <w:szCs w:val="24"/>
        </w:rPr>
        <w:t>DIAGNÓSTICO</w:t>
      </w:r>
      <w:r w:rsidR="00DD54DC" w:rsidRPr="00004106">
        <w:rPr>
          <w:rStyle w:val="Refdenotaalpie"/>
          <w:rFonts w:ascii="Arial" w:hAnsi="Arial" w:cs="Arial"/>
          <w:b/>
          <w:sz w:val="24"/>
          <w:szCs w:val="24"/>
        </w:rPr>
        <w:footnoteReference w:id="1"/>
      </w:r>
      <w:r w:rsidRPr="00004106">
        <w:rPr>
          <w:rFonts w:ascii="Arial" w:hAnsi="Arial" w:cs="Arial"/>
          <w:b/>
          <w:sz w:val="24"/>
          <w:szCs w:val="24"/>
        </w:rPr>
        <w:t xml:space="preserve"> </w:t>
      </w:r>
    </w:p>
    <w:p w:rsidR="00F24A66" w:rsidRPr="00004106" w:rsidRDefault="00F24A66" w:rsidP="00F24A66">
      <w:pPr>
        <w:jc w:val="both"/>
        <w:rPr>
          <w:rFonts w:ascii="Arial" w:hAnsi="Arial" w:cs="Arial"/>
          <w:sz w:val="24"/>
          <w:szCs w:val="24"/>
        </w:rPr>
      </w:pPr>
      <w:r w:rsidRPr="00004106">
        <w:rPr>
          <w:rFonts w:ascii="Arial" w:hAnsi="Arial" w:cs="Arial"/>
          <w:sz w:val="24"/>
          <w:szCs w:val="24"/>
        </w:rPr>
        <w:t>El Centro Latinoamericano para el Desarrollo Rural (</w:t>
      </w:r>
      <w:proofErr w:type="spellStart"/>
      <w:r w:rsidRPr="00004106">
        <w:rPr>
          <w:rFonts w:ascii="Arial" w:hAnsi="Arial" w:cs="Arial"/>
          <w:sz w:val="24"/>
          <w:szCs w:val="24"/>
        </w:rPr>
        <w:t>Rimisp</w:t>
      </w:r>
      <w:proofErr w:type="spellEnd"/>
      <w:r w:rsidRPr="00004106">
        <w:rPr>
          <w:rFonts w:ascii="Arial" w:hAnsi="Arial" w:cs="Arial"/>
          <w:sz w:val="24"/>
          <w:szCs w:val="24"/>
        </w:rPr>
        <w:t xml:space="preserve">), realizó durante el 2017 un diagnóstico con las cifras más representativas de los hombres y mujeres del campo que tienen entre 14 y 28 años. </w:t>
      </w:r>
    </w:p>
    <w:p w:rsidR="00F24A66" w:rsidRPr="00004106" w:rsidRDefault="00F24A66" w:rsidP="00F24A66">
      <w:pPr>
        <w:jc w:val="both"/>
        <w:rPr>
          <w:rFonts w:ascii="Arial" w:hAnsi="Arial" w:cs="Arial"/>
          <w:sz w:val="24"/>
          <w:szCs w:val="24"/>
        </w:rPr>
      </w:pPr>
      <w:r w:rsidRPr="00004106">
        <w:rPr>
          <w:rFonts w:ascii="Arial" w:hAnsi="Arial" w:cs="Arial"/>
          <w:sz w:val="24"/>
          <w:szCs w:val="24"/>
        </w:rPr>
        <w:t xml:space="preserve">Uno de los datos que resaltan es que, según proyecciones a 2050, la proporción de jóvenes rurales con respecto al total de la población disminuirá a alrededor del         20 % (1 de cada cinco habitantes será joven). Actualmente en zonas como la Amazonia y la Orinoquia esa cifra es cercana al 30% con respecto al total de la población de la región. la población joven rural, diversa y étnica de las zonas rurales </w:t>
      </w:r>
      <w:r w:rsidRPr="00004106">
        <w:rPr>
          <w:rFonts w:ascii="Arial" w:hAnsi="Arial" w:cs="Arial"/>
          <w:sz w:val="24"/>
          <w:szCs w:val="24"/>
        </w:rPr>
        <w:lastRenderedPageBreak/>
        <w:t xml:space="preserve">del país se encuentra excluida presentando rezago económico, social, de género, y étnico. </w:t>
      </w:r>
    </w:p>
    <w:p w:rsidR="00DD54DC" w:rsidRPr="00004106" w:rsidRDefault="00F24A66" w:rsidP="00F24A66">
      <w:pPr>
        <w:jc w:val="both"/>
        <w:rPr>
          <w:rFonts w:ascii="Arial" w:hAnsi="Arial" w:cs="Arial"/>
          <w:sz w:val="24"/>
          <w:szCs w:val="24"/>
        </w:rPr>
      </w:pPr>
      <w:r w:rsidRPr="00004106">
        <w:rPr>
          <w:rFonts w:ascii="Arial" w:hAnsi="Arial" w:cs="Arial"/>
          <w:sz w:val="24"/>
          <w:szCs w:val="24"/>
        </w:rPr>
        <w:t xml:space="preserve">Igualmente se tiene que 21 % de los jóvenes rurales no tiene educación media completa evidenciándose que los jóvenes rurales presentan una mayor exclusión –en especial en lo que respecta a pobreza por ingresos, años de educación formal y oportunidades de inserción laboral- frente a sus pares urbanos, lo que fomenta su migración a las ciudades. </w:t>
      </w:r>
    </w:p>
    <w:p w:rsidR="00DD54DC" w:rsidRPr="00004106" w:rsidRDefault="00F24A66" w:rsidP="00F24A66">
      <w:pPr>
        <w:jc w:val="both"/>
        <w:rPr>
          <w:rFonts w:ascii="Arial" w:hAnsi="Arial" w:cs="Arial"/>
          <w:sz w:val="24"/>
          <w:szCs w:val="24"/>
        </w:rPr>
      </w:pPr>
      <w:r w:rsidRPr="00004106">
        <w:rPr>
          <w:rFonts w:ascii="Arial" w:hAnsi="Arial" w:cs="Arial"/>
          <w:sz w:val="24"/>
          <w:szCs w:val="24"/>
        </w:rPr>
        <w:t xml:space="preserve">Las brechas sociales, económicas y políticas entre estos dos grupos de jóvenes siempre han sido muy grandes en el ámbito internacional, tendencia que ha venido aumentando en algunos países, como Colombia. </w:t>
      </w:r>
    </w:p>
    <w:tbl>
      <w:tblPr>
        <w:tblStyle w:val="Tablaconcuadrcula"/>
        <w:tblW w:w="0" w:type="auto"/>
        <w:tblLook w:val="04A0" w:firstRow="1" w:lastRow="0" w:firstColumn="1" w:lastColumn="0" w:noHBand="0" w:noVBand="1"/>
      </w:tblPr>
      <w:tblGrid>
        <w:gridCol w:w="4414"/>
        <w:gridCol w:w="4414"/>
      </w:tblGrid>
      <w:tr w:rsidR="00DD54DC" w:rsidRPr="00004106" w:rsidTr="008F5983">
        <w:tc>
          <w:tcPr>
            <w:tcW w:w="8828" w:type="dxa"/>
            <w:gridSpan w:val="2"/>
          </w:tcPr>
          <w:p w:rsidR="00DD54DC" w:rsidRPr="00004106" w:rsidRDefault="00DD54DC" w:rsidP="008F5983">
            <w:pPr>
              <w:spacing w:after="160" w:line="259" w:lineRule="auto"/>
              <w:jc w:val="center"/>
              <w:rPr>
                <w:rFonts w:ascii="Arial" w:eastAsia="Times New Roman" w:hAnsi="Arial" w:cs="Arial"/>
                <w:b/>
                <w:sz w:val="24"/>
                <w:szCs w:val="24"/>
              </w:rPr>
            </w:pPr>
            <w:r w:rsidRPr="00004106">
              <w:rPr>
                <w:rFonts w:ascii="Arial" w:eastAsia="Times New Roman" w:hAnsi="Arial" w:cs="Arial"/>
                <w:b/>
                <w:sz w:val="24"/>
                <w:szCs w:val="24"/>
              </w:rPr>
              <w:t>TASA COBERTURA EDUCACION SUPERIOR</w:t>
            </w:r>
          </w:p>
        </w:tc>
      </w:tr>
      <w:tr w:rsidR="00DD54DC" w:rsidRPr="00004106" w:rsidTr="008F5983">
        <w:tc>
          <w:tcPr>
            <w:tcW w:w="4414" w:type="dxa"/>
          </w:tcPr>
          <w:p w:rsidR="00DD54DC" w:rsidRPr="00004106" w:rsidRDefault="00DD54DC" w:rsidP="008F5983">
            <w:pPr>
              <w:spacing w:after="160" w:line="259" w:lineRule="auto"/>
              <w:jc w:val="center"/>
              <w:rPr>
                <w:rFonts w:ascii="Arial" w:eastAsia="Times New Roman" w:hAnsi="Arial" w:cs="Arial"/>
                <w:b/>
                <w:sz w:val="24"/>
                <w:szCs w:val="24"/>
              </w:rPr>
            </w:pPr>
          </w:p>
        </w:tc>
        <w:tc>
          <w:tcPr>
            <w:tcW w:w="4414" w:type="dxa"/>
          </w:tcPr>
          <w:p w:rsidR="00DD54DC" w:rsidRPr="00004106" w:rsidRDefault="00DD54DC" w:rsidP="008F5983">
            <w:pPr>
              <w:spacing w:after="160" w:line="259" w:lineRule="auto"/>
              <w:jc w:val="center"/>
              <w:rPr>
                <w:rFonts w:ascii="Arial" w:eastAsia="Times New Roman" w:hAnsi="Arial" w:cs="Arial"/>
                <w:b/>
                <w:sz w:val="24"/>
                <w:szCs w:val="24"/>
              </w:rPr>
            </w:pPr>
            <w:r w:rsidRPr="00004106">
              <w:rPr>
                <w:rFonts w:ascii="Arial" w:eastAsia="Times New Roman" w:hAnsi="Arial" w:cs="Arial"/>
                <w:b/>
                <w:sz w:val="24"/>
                <w:szCs w:val="24"/>
              </w:rPr>
              <w:t>Año 2018</w:t>
            </w:r>
          </w:p>
        </w:tc>
      </w:tr>
      <w:tr w:rsidR="00DD54DC" w:rsidRPr="00004106" w:rsidTr="008F5983">
        <w:tc>
          <w:tcPr>
            <w:tcW w:w="4414" w:type="dxa"/>
          </w:tcPr>
          <w:p w:rsidR="00DD54DC" w:rsidRPr="00004106" w:rsidRDefault="00DD54DC" w:rsidP="008F5983">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 xml:space="preserve">Matricula en Pregrado </w:t>
            </w:r>
          </w:p>
        </w:tc>
        <w:tc>
          <w:tcPr>
            <w:tcW w:w="4414" w:type="dxa"/>
          </w:tcPr>
          <w:p w:rsidR="00DD54DC" w:rsidRPr="00004106" w:rsidRDefault="00DD54DC" w:rsidP="008F5983">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2.234.962</w:t>
            </w:r>
          </w:p>
        </w:tc>
      </w:tr>
      <w:tr w:rsidR="00DD54DC" w:rsidRPr="00004106" w:rsidTr="008F5983">
        <w:tc>
          <w:tcPr>
            <w:tcW w:w="4414" w:type="dxa"/>
          </w:tcPr>
          <w:p w:rsidR="00DD54DC" w:rsidRPr="00004106" w:rsidRDefault="00DD54DC" w:rsidP="008F5983">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Población 17-21 años</w:t>
            </w:r>
          </w:p>
        </w:tc>
        <w:tc>
          <w:tcPr>
            <w:tcW w:w="4414" w:type="dxa"/>
          </w:tcPr>
          <w:p w:rsidR="00DD54DC" w:rsidRPr="00004106" w:rsidRDefault="00DD54DC" w:rsidP="008F5983">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4.297.425</w:t>
            </w:r>
          </w:p>
        </w:tc>
      </w:tr>
      <w:tr w:rsidR="00DD54DC" w:rsidRPr="00004106" w:rsidTr="008F5983">
        <w:tc>
          <w:tcPr>
            <w:tcW w:w="4414" w:type="dxa"/>
          </w:tcPr>
          <w:p w:rsidR="00DD54DC" w:rsidRPr="00004106" w:rsidRDefault="00DD54DC" w:rsidP="008F5983">
            <w:pPr>
              <w:spacing w:after="160" w:line="259" w:lineRule="auto"/>
              <w:jc w:val="both"/>
              <w:rPr>
                <w:rFonts w:ascii="Arial" w:eastAsia="Times New Roman" w:hAnsi="Arial" w:cs="Arial"/>
                <w:b/>
                <w:sz w:val="24"/>
                <w:szCs w:val="24"/>
              </w:rPr>
            </w:pPr>
            <w:r w:rsidRPr="00004106">
              <w:rPr>
                <w:rFonts w:ascii="Arial" w:eastAsia="Times New Roman" w:hAnsi="Arial" w:cs="Arial"/>
                <w:b/>
                <w:sz w:val="24"/>
                <w:szCs w:val="24"/>
              </w:rPr>
              <w:t>Tasa de Cobertura (%)</w:t>
            </w:r>
          </w:p>
        </w:tc>
        <w:tc>
          <w:tcPr>
            <w:tcW w:w="4414" w:type="dxa"/>
          </w:tcPr>
          <w:p w:rsidR="00DD54DC" w:rsidRPr="00004106" w:rsidRDefault="00DD54DC" w:rsidP="008F5983">
            <w:pPr>
              <w:spacing w:after="160" w:line="259" w:lineRule="auto"/>
              <w:jc w:val="right"/>
              <w:rPr>
                <w:rFonts w:ascii="Arial" w:eastAsia="Times New Roman" w:hAnsi="Arial" w:cs="Arial"/>
                <w:sz w:val="24"/>
                <w:szCs w:val="24"/>
              </w:rPr>
            </w:pPr>
            <w:r w:rsidRPr="00004106">
              <w:rPr>
                <w:rFonts w:ascii="Arial" w:eastAsia="Times New Roman" w:hAnsi="Arial" w:cs="Arial"/>
                <w:sz w:val="24"/>
                <w:szCs w:val="24"/>
              </w:rPr>
              <w:t>52.01%</w:t>
            </w:r>
          </w:p>
        </w:tc>
      </w:tr>
    </w:tbl>
    <w:p w:rsidR="00DD54DC" w:rsidRPr="00004106" w:rsidRDefault="00DD54DC" w:rsidP="00DD54DC">
      <w:pPr>
        <w:rPr>
          <w:sz w:val="20"/>
          <w:szCs w:val="20"/>
        </w:rPr>
      </w:pPr>
      <w:r w:rsidRPr="00004106">
        <w:rPr>
          <w:sz w:val="20"/>
          <w:szCs w:val="20"/>
        </w:rPr>
        <w:t>http://obs.colombiajoven.gov.co/Observatorio/Observatorio.aspx?rpt=dnmp4BWxD3vmb5k3x11wgw==</w:t>
      </w:r>
    </w:p>
    <w:p w:rsidR="00F24A66" w:rsidRPr="00004106" w:rsidRDefault="00F24A66" w:rsidP="00F24A66">
      <w:pPr>
        <w:jc w:val="both"/>
        <w:rPr>
          <w:rFonts w:ascii="Arial" w:hAnsi="Arial" w:cs="Arial"/>
          <w:sz w:val="24"/>
          <w:szCs w:val="24"/>
        </w:rPr>
      </w:pPr>
      <w:r w:rsidRPr="00004106">
        <w:rPr>
          <w:rFonts w:ascii="Arial" w:hAnsi="Arial" w:cs="Arial"/>
          <w:sz w:val="24"/>
          <w:szCs w:val="24"/>
        </w:rPr>
        <w:t xml:space="preserve">Todo esto hace que en el país no se tenga espacios para crear emprendimientos en general, en especial en los territorios rurales. Las ayudas o recursos para el emprendimiento rural están limitados por requisitos restrictivos, no se tiene en cuenta factores como el mérito. </w:t>
      </w:r>
    </w:p>
    <w:p w:rsidR="00F24A66" w:rsidRPr="00004106" w:rsidRDefault="00F24A66" w:rsidP="00F24A66">
      <w:pPr>
        <w:jc w:val="both"/>
        <w:rPr>
          <w:rFonts w:ascii="Arial" w:hAnsi="Arial" w:cs="Arial"/>
          <w:sz w:val="24"/>
          <w:szCs w:val="24"/>
        </w:rPr>
      </w:pPr>
      <w:r w:rsidRPr="00004106">
        <w:rPr>
          <w:rFonts w:ascii="Arial" w:hAnsi="Arial" w:cs="Arial"/>
          <w:sz w:val="24"/>
          <w:szCs w:val="24"/>
        </w:rPr>
        <w:t>Adicionalmente, los jóvenes que viven en la ruralidad del país tienen problemas centrales como el acceso a la tierra lo que limita el acceso a créditos.</w:t>
      </w:r>
    </w:p>
    <w:p w:rsidR="00F24A66" w:rsidRPr="00004106" w:rsidRDefault="00F24A66" w:rsidP="00F24A66">
      <w:pPr>
        <w:jc w:val="both"/>
        <w:rPr>
          <w:rFonts w:ascii="Arial" w:hAnsi="Arial" w:cs="Arial"/>
          <w:sz w:val="24"/>
          <w:szCs w:val="24"/>
        </w:rPr>
      </w:pPr>
      <w:r w:rsidRPr="00004106">
        <w:rPr>
          <w:rFonts w:ascii="Arial" w:hAnsi="Arial" w:cs="Arial"/>
          <w:sz w:val="24"/>
          <w:szCs w:val="24"/>
        </w:rPr>
        <w:t>Estas zonas rurales tienen debilidad en infraestructura y asistencia técnica por parte de los entes territoriales. En el país no se están formando emprendedores, y las limitaciones financieras de los jóvenes para crear estos mismo son restrictivas.</w:t>
      </w:r>
    </w:p>
    <w:p w:rsidR="00F24A66" w:rsidRPr="00004106" w:rsidRDefault="00F24A66" w:rsidP="00F24A66">
      <w:pPr>
        <w:jc w:val="both"/>
        <w:rPr>
          <w:rFonts w:ascii="Arial" w:hAnsi="Arial" w:cs="Arial"/>
          <w:sz w:val="24"/>
          <w:szCs w:val="24"/>
        </w:rPr>
      </w:pPr>
      <w:r w:rsidRPr="00004106">
        <w:rPr>
          <w:rFonts w:ascii="Arial" w:hAnsi="Arial" w:cs="Arial"/>
          <w:sz w:val="24"/>
          <w:szCs w:val="24"/>
        </w:rPr>
        <w:t xml:space="preserve">Se puede definir al emprendimiento como una actividad de creación de nuevas empresas, el cual se puede dar mediante el re-potenciamiento de mercados, característica y condiciones actuales para la expansión de las firmas en los mercados globales, entre otros aspectos clave. </w:t>
      </w:r>
      <w:r w:rsidR="0089308D" w:rsidRPr="00004106">
        <w:rPr>
          <w:rFonts w:ascii="Arial" w:hAnsi="Arial" w:cs="Arial"/>
          <w:sz w:val="24"/>
          <w:szCs w:val="24"/>
        </w:rPr>
        <w:t>Además, e</w:t>
      </w:r>
      <w:r w:rsidRPr="00004106">
        <w:rPr>
          <w:rFonts w:ascii="Arial" w:hAnsi="Arial" w:cs="Arial"/>
          <w:sz w:val="24"/>
          <w:szCs w:val="24"/>
        </w:rPr>
        <w:t xml:space="preserve">l emprendimiento es la actividad que involucra el proceso de creación de nuevas empresas, el </w:t>
      </w:r>
      <w:proofErr w:type="spellStart"/>
      <w:r w:rsidRPr="00004106">
        <w:rPr>
          <w:rFonts w:ascii="Arial" w:hAnsi="Arial" w:cs="Arial"/>
          <w:sz w:val="24"/>
          <w:szCs w:val="24"/>
        </w:rPr>
        <w:t>repotenciamiento</w:t>
      </w:r>
      <w:proofErr w:type="spellEnd"/>
      <w:r w:rsidRPr="00004106">
        <w:rPr>
          <w:rFonts w:ascii="Arial" w:hAnsi="Arial" w:cs="Arial"/>
          <w:sz w:val="24"/>
          <w:szCs w:val="24"/>
        </w:rPr>
        <w:t xml:space="preserve"> de las actuales y la expansión de las firmas en los mercados globales, entre otros aspectos clave. Guarda una estrecha relación con la dinámica productiva de los países, el crecimiento económico, el desarrollo social y la </w:t>
      </w:r>
      <w:r w:rsidRPr="00004106">
        <w:rPr>
          <w:rFonts w:ascii="Arial" w:hAnsi="Arial" w:cs="Arial"/>
          <w:sz w:val="24"/>
          <w:szCs w:val="24"/>
        </w:rPr>
        <w:lastRenderedPageBreak/>
        <w:t>formación de una fuerte cultura empresarial necesaria para el progreso. Ahora se utiliza frecuentemente el término espíritu empresarial como sinónimo de emprendimiento. (DUARTE CUEVA, 2007)</w:t>
      </w:r>
      <w:r w:rsidR="0089308D" w:rsidRPr="00004106">
        <w:rPr>
          <w:rFonts w:ascii="Arial" w:hAnsi="Arial" w:cs="Arial"/>
          <w:sz w:val="24"/>
          <w:szCs w:val="24"/>
        </w:rPr>
        <w:t>.</w:t>
      </w:r>
    </w:p>
    <w:p w:rsidR="0089308D" w:rsidRPr="00004106" w:rsidRDefault="0089308D" w:rsidP="00F24A66">
      <w:pPr>
        <w:jc w:val="both"/>
        <w:rPr>
          <w:rFonts w:ascii="Arial" w:hAnsi="Arial" w:cs="Arial"/>
          <w:sz w:val="24"/>
          <w:szCs w:val="24"/>
        </w:rPr>
      </w:pPr>
      <w:r w:rsidRPr="00004106">
        <w:rPr>
          <w:rFonts w:ascii="Arial" w:hAnsi="Arial" w:cs="Arial"/>
          <w:sz w:val="24"/>
          <w:szCs w:val="24"/>
        </w:rPr>
        <w:t>Dado el concepto anterior y viendo la situación del país aún estamos lejos de alcanzar niveles de emprendimientos rurales sostenibles, y más generados por jóvenes rurales que hayan retornado a sus territorios</w:t>
      </w:r>
      <w:r w:rsidR="00341F90" w:rsidRPr="00004106">
        <w:rPr>
          <w:rFonts w:ascii="Arial" w:hAnsi="Arial" w:cs="Arial"/>
          <w:sz w:val="24"/>
          <w:szCs w:val="24"/>
        </w:rPr>
        <w:t>, y esto se ve reflejado en el crecimiento del PIB Agropecuario que ha venido cayendo gradualmente de 9 % a 6 % del producto nacional, por otro lado el 49 % de los ocupados en el campo son trabadores por cuenta propia; de estos, el 91 % recibe ingresos inferiores al salario mínimo legal vigente (Merchán (2015), Citado por Restrepo Botero (2020)</w:t>
      </w:r>
      <w:r w:rsidRPr="00004106">
        <w:rPr>
          <w:rFonts w:ascii="Arial" w:hAnsi="Arial" w:cs="Arial"/>
          <w:sz w:val="24"/>
          <w:szCs w:val="24"/>
        </w:rPr>
        <w:t>.</w:t>
      </w:r>
    </w:p>
    <w:p w:rsidR="00F24A66" w:rsidRPr="00004106" w:rsidRDefault="00F24A66" w:rsidP="00F24A66">
      <w:pPr>
        <w:jc w:val="both"/>
        <w:rPr>
          <w:rFonts w:ascii="Arial" w:hAnsi="Arial" w:cs="Arial"/>
          <w:sz w:val="24"/>
          <w:szCs w:val="24"/>
        </w:rPr>
      </w:pPr>
      <w:r w:rsidRPr="00004106">
        <w:rPr>
          <w:rFonts w:ascii="Arial" w:hAnsi="Arial" w:cs="Arial"/>
          <w:sz w:val="24"/>
          <w:szCs w:val="24"/>
        </w:rPr>
        <w:t>Y en efecto, hay cifras alarmantes en nuestro país que reflejan las brechas en nuestro país:</w:t>
      </w:r>
    </w:p>
    <w:p w:rsidR="00F24A66" w:rsidRPr="00004106" w:rsidRDefault="00F24A66" w:rsidP="00DA681C">
      <w:pPr>
        <w:ind w:left="1134" w:hanging="283"/>
        <w:jc w:val="both"/>
        <w:rPr>
          <w:rFonts w:ascii="Arial" w:hAnsi="Arial" w:cs="Arial"/>
          <w:sz w:val="24"/>
          <w:szCs w:val="24"/>
        </w:rPr>
      </w:pPr>
      <w:r w:rsidRPr="00004106">
        <w:rPr>
          <w:rFonts w:ascii="Arial" w:hAnsi="Arial" w:cs="Arial"/>
          <w:sz w:val="24"/>
          <w:szCs w:val="24"/>
        </w:rPr>
        <w:t>• Cerca del 40% de los jóvenes rurales colombianos se encuentra en condición de</w:t>
      </w:r>
      <w:r w:rsidR="00DA681C" w:rsidRPr="00004106">
        <w:rPr>
          <w:rFonts w:ascii="Arial" w:hAnsi="Arial" w:cs="Arial"/>
          <w:sz w:val="24"/>
          <w:szCs w:val="24"/>
        </w:rPr>
        <w:t xml:space="preserve"> </w:t>
      </w:r>
      <w:r w:rsidRPr="00004106">
        <w:rPr>
          <w:rFonts w:ascii="Arial" w:hAnsi="Arial" w:cs="Arial"/>
          <w:sz w:val="24"/>
          <w:szCs w:val="24"/>
        </w:rPr>
        <w:t>pobreza, 1,6 veces la incidencia en los urbanos –brecha que se ha venido ampliando, pues hace diez años la relación era de 1,3 veces.</w:t>
      </w:r>
    </w:p>
    <w:p w:rsidR="00F24A66" w:rsidRPr="00004106" w:rsidRDefault="00F24A66" w:rsidP="00F24A66">
      <w:pPr>
        <w:ind w:left="1134" w:hanging="283"/>
        <w:jc w:val="both"/>
        <w:rPr>
          <w:rFonts w:ascii="Arial" w:hAnsi="Arial" w:cs="Arial"/>
          <w:sz w:val="24"/>
          <w:szCs w:val="24"/>
        </w:rPr>
      </w:pPr>
      <w:r w:rsidRPr="00004106">
        <w:rPr>
          <w:rFonts w:ascii="Arial" w:hAnsi="Arial" w:cs="Arial"/>
          <w:sz w:val="24"/>
          <w:szCs w:val="24"/>
        </w:rPr>
        <w:t>• El 16,7% de jóvenes rurales se halla en pobreza extrema, más de tres veces el porcentaje de los urbanos en esta situación (4,8%).</w:t>
      </w:r>
    </w:p>
    <w:p w:rsidR="00F24A66" w:rsidRPr="00004106" w:rsidRDefault="00F24A66" w:rsidP="00F24A66">
      <w:pPr>
        <w:ind w:left="1134" w:hanging="283"/>
        <w:jc w:val="both"/>
        <w:rPr>
          <w:rFonts w:ascii="Arial" w:hAnsi="Arial" w:cs="Arial"/>
          <w:sz w:val="24"/>
          <w:szCs w:val="24"/>
        </w:rPr>
      </w:pPr>
      <w:r w:rsidRPr="00004106">
        <w:rPr>
          <w:rFonts w:ascii="Arial" w:hAnsi="Arial" w:cs="Arial"/>
          <w:sz w:val="24"/>
          <w:szCs w:val="24"/>
        </w:rPr>
        <w:t>• Sólo el 71,2%2 participaba en la actividad económica, mientras que este porcentaje era más de 25 puntos mayor en los urbanos (97,4%).</w:t>
      </w:r>
    </w:p>
    <w:p w:rsidR="00F24A66" w:rsidRPr="00004106" w:rsidRDefault="00F24A66" w:rsidP="00F24A66">
      <w:pPr>
        <w:ind w:left="1134" w:hanging="283"/>
        <w:jc w:val="both"/>
        <w:rPr>
          <w:rFonts w:ascii="Arial" w:hAnsi="Arial" w:cs="Arial"/>
          <w:sz w:val="24"/>
          <w:szCs w:val="24"/>
        </w:rPr>
      </w:pPr>
      <w:r w:rsidRPr="00004106">
        <w:rPr>
          <w:rFonts w:ascii="Arial" w:hAnsi="Arial" w:cs="Arial"/>
          <w:sz w:val="24"/>
          <w:szCs w:val="24"/>
        </w:rPr>
        <w:t>• Únicamente el 16% está afiliado al régimen contributivo de salud, cifra que en los urbanos es del 52%.</w:t>
      </w:r>
    </w:p>
    <w:p w:rsidR="00F24A66" w:rsidRPr="00004106" w:rsidRDefault="00F24A66" w:rsidP="00F24A66">
      <w:pPr>
        <w:ind w:left="1134" w:hanging="283"/>
        <w:jc w:val="both"/>
        <w:rPr>
          <w:rFonts w:ascii="Arial" w:hAnsi="Arial" w:cs="Arial"/>
          <w:sz w:val="24"/>
          <w:szCs w:val="24"/>
        </w:rPr>
      </w:pPr>
      <w:r w:rsidRPr="00004106">
        <w:rPr>
          <w:rFonts w:ascii="Arial" w:hAnsi="Arial" w:cs="Arial"/>
          <w:sz w:val="24"/>
          <w:szCs w:val="24"/>
        </w:rPr>
        <w:t>• Un escaso 6% continúa con educación postsecundaria, mientras que el 28% de los urbanos lo hace.</w:t>
      </w:r>
    </w:p>
    <w:p w:rsidR="00F24A66" w:rsidRPr="00004106" w:rsidRDefault="00F24A66" w:rsidP="00F24A66">
      <w:pPr>
        <w:ind w:left="1134" w:hanging="283"/>
        <w:jc w:val="both"/>
        <w:rPr>
          <w:rFonts w:ascii="Arial" w:hAnsi="Arial" w:cs="Arial"/>
          <w:sz w:val="24"/>
          <w:szCs w:val="24"/>
        </w:rPr>
      </w:pPr>
      <w:r w:rsidRPr="00004106">
        <w:rPr>
          <w:rFonts w:ascii="Arial" w:hAnsi="Arial" w:cs="Arial"/>
          <w:sz w:val="24"/>
          <w:szCs w:val="24"/>
        </w:rPr>
        <w:t xml:space="preserve">• La cuarta parte de las mujeres entre los 15 y 19 años está embarazada o ha tenido hijos, cifra superior en diez puntos a la de las jóvenes urbanas. </w:t>
      </w:r>
    </w:p>
    <w:p w:rsidR="00F24A66" w:rsidRPr="00004106" w:rsidRDefault="00F24A66" w:rsidP="00F24A66">
      <w:pPr>
        <w:jc w:val="both"/>
        <w:rPr>
          <w:rFonts w:ascii="Arial" w:hAnsi="Arial" w:cs="Arial"/>
          <w:sz w:val="24"/>
          <w:szCs w:val="24"/>
        </w:rPr>
      </w:pPr>
      <w:r w:rsidRPr="00004106">
        <w:rPr>
          <w:rFonts w:ascii="Arial" w:hAnsi="Arial" w:cs="Arial"/>
          <w:sz w:val="24"/>
          <w:szCs w:val="24"/>
        </w:rPr>
        <w:t xml:space="preserve">Hoy la pandemia del Covid – 19, nos ha mostrado que Colombia a pesar de ser un país rural, tiene conflictos en el uso del suelo, lo que genera en ciertas regiones desabastecimiento y necesitan suplir sus canastas familiares con productos de otras regiones o inclusive importando. También ha mostrado la necesidad de fortalecer el sector rural con políticas claras y generar alternativas para el relevo generacional, donde el campo vayan jóvenes con vocación y profesionalicen el sector para que el país sea cada vez más competitivo. Se concluye que el emprendimiento económico constituye la nueva tecnología de la gerencia empresaria innovadora que acelera el </w:t>
      </w:r>
      <w:r w:rsidRPr="00004106">
        <w:rPr>
          <w:rFonts w:ascii="Arial" w:hAnsi="Arial" w:cs="Arial"/>
          <w:sz w:val="24"/>
          <w:szCs w:val="24"/>
        </w:rPr>
        <w:lastRenderedPageBreak/>
        <w:t>surgimiento de nuevas iniciativas e impulsa el crecimiento y desarrollo económico de los países. (PETIT TORRES, 2007)</w:t>
      </w:r>
    </w:p>
    <w:p w:rsidR="001007C2" w:rsidRPr="00004106" w:rsidRDefault="00F24A66" w:rsidP="00F24A66">
      <w:pPr>
        <w:jc w:val="both"/>
        <w:rPr>
          <w:rFonts w:ascii="Arial" w:hAnsi="Arial" w:cs="Arial"/>
          <w:sz w:val="24"/>
          <w:szCs w:val="24"/>
        </w:rPr>
      </w:pPr>
      <w:r w:rsidRPr="00004106">
        <w:rPr>
          <w:rFonts w:ascii="Arial" w:hAnsi="Arial" w:cs="Arial"/>
          <w:sz w:val="24"/>
          <w:szCs w:val="24"/>
        </w:rPr>
        <w:t xml:space="preserve">En Colombia a la fecha existen Políticas de Juventud, unos lineamientos generales para la Definición de la Política Pública de los Jóvenes Rurales, y proyectos que incentivan al Joven rural como el campo Emprende y Coseche y Venda a la fija, y recientemente en el Departamento de Antioquia se tiene una Política Regional de Jóvenes Rurales, mediante ordenanza en el año 2019, sin embargo, carece de programas y políticas que permitan generar incentivos al joven rural. Solamente Antioquia, tiene su Política de Joven Rural del Departamento de Antioquia, como una iniciativa propia del Departamento, buscando disminuir el envejecimiento del sector, mejorar los niveles de educación e incentivar el emprendimiento y la innovación. </w:t>
      </w:r>
    </w:p>
    <w:p w:rsidR="00F24A66" w:rsidRPr="00004106" w:rsidRDefault="00F24A66" w:rsidP="00F24A66">
      <w:pPr>
        <w:jc w:val="both"/>
        <w:rPr>
          <w:rFonts w:ascii="Arial" w:hAnsi="Arial" w:cs="Arial"/>
          <w:sz w:val="24"/>
          <w:szCs w:val="24"/>
        </w:rPr>
      </w:pPr>
      <w:r w:rsidRPr="00004106">
        <w:rPr>
          <w:rFonts w:ascii="Arial" w:hAnsi="Arial" w:cs="Arial"/>
          <w:sz w:val="24"/>
          <w:szCs w:val="24"/>
        </w:rPr>
        <w:t>El emprendimiento rural se presenta como alternativa y exigencia de cambio, no solo para la estructuración de proyectos innovadores, sino para la compresión y compromiso con la participación en la construcción del desarrollo rural.</w:t>
      </w:r>
    </w:p>
    <w:p w:rsidR="00186C2D" w:rsidRPr="00004106" w:rsidRDefault="00F24A66" w:rsidP="00F24A66">
      <w:pPr>
        <w:jc w:val="both"/>
        <w:rPr>
          <w:rFonts w:ascii="Arial" w:hAnsi="Arial" w:cs="Arial"/>
          <w:sz w:val="24"/>
          <w:szCs w:val="24"/>
        </w:rPr>
      </w:pPr>
      <w:r w:rsidRPr="00004106">
        <w:rPr>
          <w:rFonts w:ascii="Arial" w:hAnsi="Arial" w:cs="Arial"/>
          <w:sz w:val="24"/>
          <w:szCs w:val="24"/>
        </w:rPr>
        <w:t>Este proyecto busca entonces, incentivar desde el Gobierno Nacional en articulación con los Departamentos y Municipios a los jóvenes rurales para que profesionalicen el sector rural, sean el relevo generacional y permitan que el campo colombiano tenga un mayor y competitivo desarrollo tecnológico, garantizando</w:t>
      </w:r>
      <w:r w:rsidR="00186C2D" w:rsidRPr="00004106">
        <w:rPr>
          <w:rFonts w:ascii="Arial" w:hAnsi="Arial" w:cs="Arial"/>
          <w:sz w:val="24"/>
          <w:szCs w:val="24"/>
        </w:rPr>
        <w:t>:</w:t>
      </w:r>
    </w:p>
    <w:p w:rsidR="00186C2D" w:rsidRPr="00004106" w:rsidRDefault="00F24A66" w:rsidP="00186C2D">
      <w:pPr>
        <w:ind w:firstLine="360"/>
        <w:jc w:val="both"/>
        <w:rPr>
          <w:rFonts w:ascii="Arial" w:hAnsi="Arial" w:cs="Arial"/>
          <w:sz w:val="24"/>
          <w:szCs w:val="24"/>
        </w:rPr>
      </w:pPr>
      <w:r w:rsidRPr="00004106">
        <w:rPr>
          <w:rFonts w:ascii="Arial" w:hAnsi="Arial" w:cs="Arial"/>
          <w:sz w:val="24"/>
          <w:szCs w:val="24"/>
        </w:rPr>
        <w:t xml:space="preserve">1. La investigación de mercados. </w:t>
      </w:r>
    </w:p>
    <w:p w:rsidR="00186C2D" w:rsidRPr="00004106" w:rsidRDefault="00F24A66" w:rsidP="00186C2D">
      <w:pPr>
        <w:ind w:left="708" w:hanging="282"/>
        <w:jc w:val="both"/>
        <w:rPr>
          <w:rFonts w:ascii="Arial" w:hAnsi="Arial" w:cs="Arial"/>
          <w:sz w:val="24"/>
          <w:szCs w:val="24"/>
        </w:rPr>
      </w:pPr>
      <w:r w:rsidRPr="00004106">
        <w:rPr>
          <w:rFonts w:ascii="Arial" w:hAnsi="Arial" w:cs="Arial"/>
          <w:sz w:val="24"/>
          <w:szCs w:val="24"/>
        </w:rPr>
        <w:t xml:space="preserve">2. Identificar </w:t>
      </w:r>
      <w:r w:rsidR="008447C0" w:rsidRPr="00004106">
        <w:rPr>
          <w:rFonts w:ascii="Arial" w:hAnsi="Arial" w:cs="Arial"/>
          <w:sz w:val="24"/>
          <w:szCs w:val="24"/>
        </w:rPr>
        <w:t>y hacer parte de la extensión agropecuaria</w:t>
      </w:r>
      <w:r w:rsidRPr="00004106">
        <w:rPr>
          <w:rFonts w:ascii="Arial" w:hAnsi="Arial" w:cs="Arial"/>
          <w:sz w:val="24"/>
          <w:szCs w:val="24"/>
        </w:rPr>
        <w:t xml:space="preserve"> de entes</w:t>
      </w:r>
      <w:r w:rsidR="008447C0" w:rsidRPr="00004106">
        <w:rPr>
          <w:rFonts w:ascii="Arial" w:hAnsi="Arial" w:cs="Arial"/>
          <w:sz w:val="24"/>
          <w:szCs w:val="24"/>
        </w:rPr>
        <w:t xml:space="preserve"> </w:t>
      </w:r>
      <w:proofErr w:type="gramStart"/>
      <w:r w:rsidR="008447C0" w:rsidRPr="00004106">
        <w:rPr>
          <w:rFonts w:ascii="Arial" w:hAnsi="Arial" w:cs="Arial"/>
          <w:sz w:val="24"/>
          <w:szCs w:val="24"/>
        </w:rPr>
        <w:t xml:space="preserve">territoriales </w:t>
      </w:r>
      <w:r w:rsidRPr="00004106">
        <w:rPr>
          <w:rFonts w:ascii="Arial" w:hAnsi="Arial" w:cs="Arial"/>
          <w:sz w:val="24"/>
          <w:szCs w:val="24"/>
        </w:rPr>
        <w:t xml:space="preserve"> y</w:t>
      </w:r>
      <w:proofErr w:type="gramEnd"/>
      <w:r w:rsidRPr="00004106">
        <w:rPr>
          <w:rFonts w:ascii="Arial" w:hAnsi="Arial" w:cs="Arial"/>
          <w:sz w:val="24"/>
          <w:szCs w:val="24"/>
        </w:rPr>
        <w:t xml:space="preserve"> organizaciones que promuevan la agricultura. </w:t>
      </w:r>
    </w:p>
    <w:p w:rsidR="00186C2D" w:rsidRPr="00004106" w:rsidRDefault="00F24A66" w:rsidP="00186C2D">
      <w:pPr>
        <w:ind w:firstLine="360"/>
        <w:jc w:val="both"/>
        <w:rPr>
          <w:rFonts w:ascii="Arial" w:hAnsi="Arial" w:cs="Arial"/>
          <w:sz w:val="24"/>
          <w:szCs w:val="24"/>
        </w:rPr>
      </w:pPr>
      <w:r w:rsidRPr="00004106">
        <w:rPr>
          <w:rFonts w:ascii="Arial" w:hAnsi="Arial" w:cs="Arial"/>
          <w:sz w:val="24"/>
          <w:szCs w:val="24"/>
        </w:rPr>
        <w:t xml:space="preserve">3. Explorar si existe apoyo financiero para los proyectos. </w:t>
      </w:r>
    </w:p>
    <w:p w:rsidR="00186C2D" w:rsidRPr="00004106" w:rsidRDefault="00F24A66" w:rsidP="00186C2D">
      <w:pPr>
        <w:ind w:firstLine="360"/>
        <w:jc w:val="both"/>
        <w:rPr>
          <w:rFonts w:ascii="Arial" w:hAnsi="Arial" w:cs="Arial"/>
          <w:sz w:val="24"/>
          <w:szCs w:val="24"/>
        </w:rPr>
      </w:pPr>
      <w:r w:rsidRPr="00004106">
        <w:rPr>
          <w:rFonts w:ascii="Arial" w:hAnsi="Arial" w:cs="Arial"/>
          <w:sz w:val="24"/>
          <w:szCs w:val="24"/>
        </w:rPr>
        <w:t>4. Agruparse con otros productores para</w:t>
      </w:r>
      <w:r w:rsidR="00186C2D" w:rsidRPr="00004106">
        <w:rPr>
          <w:rFonts w:ascii="Arial" w:hAnsi="Arial" w:cs="Arial"/>
          <w:sz w:val="24"/>
          <w:szCs w:val="24"/>
        </w:rPr>
        <w:t xml:space="preserve"> generar volumen de producción;</w:t>
      </w:r>
    </w:p>
    <w:p w:rsidR="00F24A66" w:rsidRPr="00004106" w:rsidRDefault="00186C2D" w:rsidP="00186C2D">
      <w:pPr>
        <w:jc w:val="both"/>
        <w:rPr>
          <w:rFonts w:ascii="Arial" w:hAnsi="Arial" w:cs="Arial"/>
          <w:sz w:val="24"/>
          <w:szCs w:val="24"/>
        </w:rPr>
      </w:pPr>
      <w:r w:rsidRPr="00004106">
        <w:rPr>
          <w:rFonts w:ascii="Arial" w:hAnsi="Arial" w:cs="Arial"/>
          <w:sz w:val="24"/>
          <w:szCs w:val="24"/>
        </w:rPr>
        <w:t>C</w:t>
      </w:r>
      <w:r w:rsidR="00F24A66" w:rsidRPr="00004106">
        <w:rPr>
          <w:rFonts w:ascii="Arial" w:hAnsi="Arial" w:cs="Arial"/>
          <w:sz w:val="24"/>
          <w:szCs w:val="24"/>
        </w:rPr>
        <w:t xml:space="preserve">omenzando de esta manera a cerrar una brecha histórica que tenemos con este sector y este grupo poblacional importante para nuestro país. </w:t>
      </w:r>
    </w:p>
    <w:p w:rsidR="00186C2D" w:rsidRPr="00004106" w:rsidRDefault="00186C2D" w:rsidP="00186C2D">
      <w:pPr>
        <w:jc w:val="both"/>
        <w:rPr>
          <w:rFonts w:ascii="Arial" w:hAnsi="Arial" w:cs="Arial"/>
          <w:sz w:val="24"/>
          <w:szCs w:val="24"/>
        </w:rPr>
      </w:pPr>
    </w:p>
    <w:p w:rsidR="002D69BA" w:rsidRPr="00004106" w:rsidRDefault="002D69BA" w:rsidP="00893A2C">
      <w:pPr>
        <w:pStyle w:val="Prrafodelista"/>
        <w:numPr>
          <w:ilvl w:val="0"/>
          <w:numId w:val="13"/>
        </w:numPr>
        <w:jc w:val="both"/>
        <w:rPr>
          <w:rFonts w:ascii="Arial" w:hAnsi="Arial" w:cs="Arial"/>
          <w:b/>
          <w:sz w:val="24"/>
          <w:szCs w:val="24"/>
          <w:lang w:val="es-MX"/>
        </w:rPr>
      </w:pPr>
      <w:r w:rsidRPr="00004106">
        <w:rPr>
          <w:rFonts w:ascii="Arial" w:hAnsi="Arial" w:cs="Arial"/>
          <w:b/>
          <w:sz w:val="24"/>
          <w:szCs w:val="24"/>
          <w:lang w:val="es-MX"/>
        </w:rPr>
        <w:t>CIRCUNSTANCIAS O EVENTOS QUE PODRÍAN GENERAR CONFLICTOS DE INTERÉS</w:t>
      </w:r>
    </w:p>
    <w:p w:rsidR="002D69BA" w:rsidRPr="00004106" w:rsidRDefault="002D69BA" w:rsidP="002D69BA">
      <w:pPr>
        <w:jc w:val="both"/>
        <w:rPr>
          <w:rFonts w:ascii="Arial" w:hAnsi="Arial" w:cs="Arial"/>
          <w:sz w:val="24"/>
          <w:szCs w:val="24"/>
          <w:lang w:val="es-MX"/>
        </w:rPr>
      </w:pPr>
      <w:r w:rsidRPr="00004106">
        <w:rPr>
          <w:rFonts w:ascii="Arial" w:hAnsi="Arial" w:cs="Arial"/>
          <w:sz w:val="24"/>
          <w:szCs w:val="24"/>
          <w:lang w:val="es-MX"/>
        </w:rPr>
        <w:t xml:space="preserve">De acuerdo con el artículo 3 de la Ley 2003 de 2019,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w:t>
      </w:r>
      <w:r w:rsidRPr="00004106">
        <w:rPr>
          <w:rFonts w:ascii="Arial" w:hAnsi="Arial" w:cs="Arial"/>
          <w:sz w:val="24"/>
          <w:szCs w:val="24"/>
          <w:lang w:val="es-MX"/>
        </w:rPr>
        <w:lastRenderedPageBreak/>
        <w:t>caso en particular por su titular, siendo estos criterios meramente informativos y que deben ser analizados teniendo en cuenta lo expresado en el artículo 1 de la Ley 2003 de 2019.</w:t>
      </w:r>
    </w:p>
    <w:p w:rsidR="002D69BA" w:rsidRPr="00004106" w:rsidRDefault="002D69BA" w:rsidP="002D69BA">
      <w:pPr>
        <w:jc w:val="both"/>
        <w:rPr>
          <w:rFonts w:ascii="Arial" w:hAnsi="Arial" w:cs="Arial"/>
          <w:sz w:val="24"/>
          <w:szCs w:val="24"/>
          <w:lang w:val="es-MX"/>
        </w:rPr>
      </w:pPr>
      <w:r w:rsidRPr="00004106">
        <w:rPr>
          <w:rFonts w:ascii="Arial" w:hAnsi="Arial" w:cs="Arial"/>
          <w:sz w:val="24"/>
          <w:szCs w:val="24"/>
          <w:lang w:val="es-MX"/>
        </w:rPr>
        <w:t xml:space="preserve">Entre las situaciones que señala el artículo 1° antes mencionado, se encuentran: </w:t>
      </w:r>
    </w:p>
    <w:p w:rsidR="002D69BA" w:rsidRPr="00004106" w:rsidRDefault="002D69BA" w:rsidP="002D69BA">
      <w:pPr>
        <w:numPr>
          <w:ilvl w:val="0"/>
          <w:numId w:val="12"/>
        </w:numPr>
        <w:jc w:val="both"/>
        <w:rPr>
          <w:rFonts w:ascii="Arial" w:hAnsi="Arial" w:cs="Arial"/>
          <w:sz w:val="24"/>
          <w:szCs w:val="24"/>
          <w:lang w:val="es-MX"/>
        </w:rPr>
      </w:pPr>
      <w:r w:rsidRPr="00004106">
        <w:rPr>
          <w:rFonts w:ascii="Arial" w:hAnsi="Arial" w:cs="Arial"/>
          <w:sz w:val="24"/>
          <w:szCs w:val="24"/>
          <w:lang w:val="es-MX"/>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2D69BA" w:rsidRPr="00004106" w:rsidRDefault="002D69BA" w:rsidP="002D69BA">
      <w:pPr>
        <w:numPr>
          <w:ilvl w:val="0"/>
          <w:numId w:val="12"/>
        </w:numPr>
        <w:jc w:val="both"/>
        <w:rPr>
          <w:rFonts w:ascii="Arial" w:hAnsi="Arial" w:cs="Arial"/>
          <w:sz w:val="24"/>
          <w:szCs w:val="24"/>
          <w:lang w:val="es-MX"/>
        </w:rPr>
      </w:pPr>
      <w:r w:rsidRPr="00004106">
        <w:rPr>
          <w:rFonts w:ascii="Arial" w:hAnsi="Arial" w:cs="Arial"/>
          <w:sz w:val="24"/>
          <w:szCs w:val="24"/>
          <w:lang w:val="es-MX"/>
        </w:rPr>
        <w:t xml:space="preserve">Beneficio actual: aquel que efectivamente se configura en las circunstancias presentes y existentes al momento en el que el congresista participa de la decisión; y el </w:t>
      </w:r>
    </w:p>
    <w:p w:rsidR="002D69BA" w:rsidRPr="00004106" w:rsidRDefault="002D69BA" w:rsidP="002D69BA">
      <w:pPr>
        <w:numPr>
          <w:ilvl w:val="0"/>
          <w:numId w:val="12"/>
        </w:numPr>
        <w:jc w:val="both"/>
        <w:rPr>
          <w:rFonts w:ascii="Arial" w:hAnsi="Arial" w:cs="Arial"/>
          <w:sz w:val="24"/>
          <w:szCs w:val="24"/>
          <w:lang w:val="es-MX"/>
        </w:rPr>
      </w:pPr>
      <w:r w:rsidRPr="00004106">
        <w:rPr>
          <w:rFonts w:ascii="Arial" w:hAnsi="Arial" w:cs="Arial"/>
          <w:sz w:val="24"/>
          <w:szCs w:val="24"/>
          <w:lang w:val="es-MX"/>
        </w:rPr>
        <w:t>Beneficio directo: aquel que se produzca de forma específica respecto del congresista, de su cónyuge, compañero o compañera permanente, o parientes dentro del segundo grado de consanguinidad, segundo de afinidad o primero civil.”.</w:t>
      </w:r>
    </w:p>
    <w:p w:rsidR="002D69BA" w:rsidRPr="00004106" w:rsidRDefault="002D69BA" w:rsidP="002D69BA">
      <w:pPr>
        <w:jc w:val="both"/>
        <w:rPr>
          <w:rFonts w:ascii="Arial" w:hAnsi="Arial" w:cs="Arial"/>
          <w:sz w:val="24"/>
          <w:szCs w:val="24"/>
          <w:lang w:val="es-MX"/>
        </w:rPr>
      </w:pPr>
      <w:r w:rsidRPr="00004106">
        <w:rPr>
          <w:rFonts w:ascii="Arial" w:hAnsi="Arial" w:cs="Arial"/>
          <w:sz w:val="24"/>
          <w:szCs w:val="24"/>
          <w:lang w:val="es-MX"/>
        </w:rPr>
        <w:t>Por lo anterior, las circunstancias o eventos que podrían generar un conflicto de interés, serían aquellos que tengan un beneficio particular, actual y directo en materias relacionadas con emprendimiento en el sector rural, asociaciones de encadenamientos productivos frente aspectos rurales y demás temas expuestos en la iniciativa, sin perjuicio de otras circunstancias que considere cada congresista de acuerdo a su caso.</w:t>
      </w:r>
    </w:p>
    <w:p w:rsidR="002D69BA" w:rsidRPr="00004106" w:rsidRDefault="002D69BA" w:rsidP="002D69BA">
      <w:pPr>
        <w:jc w:val="both"/>
        <w:rPr>
          <w:rFonts w:ascii="Arial" w:hAnsi="Arial" w:cs="Arial"/>
          <w:sz w:val="24"/>
          <w:szCs w:val="24"/>
          <w:lang w:val="es-MX"/>
        </w:rPr>
      </w:pPr>
      <w:r w:rsidRPr="00004106">
        <w:rPr>
          <w:rFonts w:ascii="Arial" w:hAnsi="Arial" w:cs="Arial"/>
          <w:sz w:val="24"/>
          <w:szCs w:val="24"/>
          <w:lang w:val="es-MX"/>
        </w:rPr>
        <w:t>De los Honorables Congresistas,</w:t>
      </w:r>
    </w:p>
    <w:p w:rsidR="00855A83" w:rsidRPr="00004106" w:rsidRDefault="00855A83" w:rsidP="002D69BA">
      <w:pPr>
        <w:jc w:val="both"/>
        <w:rPr>
          <w:rFonts w:ascii="Arial" w:hAnsi="Arial" w:cs="Arial"/>
          <w:sz w:val="24"/>
          <w:szCs w:val="24"/>
          <w:lang w:val="es-MX"/>
        </w:rPr>
      </w:pPr>
    </w:p>
    <w:p w:rsidR="00855A83" w:rsidRPr="00004106" w:rsidRDefault="00855A83" w:rsidP="00855A83">
      <w:pPr>
        <w:spacing w:after="0" w:line="300" w:lineRule="auto"/>
        <w:jc w:val="both"/>
        <w:rPr>
          <w:rFonts w:ascii="Arial" w:eastAsia="Times New Roman" w:hAnsi="Arial" w:cs="Arial"/>
          <w:color w:val="000000" w:themeColor="text1"/>
          <w:spacing w:val="-2"/>
          <w:sz w:val="24"/>
          <w:szCs w:val="24"/>
          <w:lang w:val="es-ES" w:eastAsia="es-ES"/>
        </w:rPr>
      </w:pPr>
      <w:r w:rsidRPr="00004106">
        <w:rPr>
          <w:rFonts w:ascii="Calibri" w:eastAsia="Calibri" w:hAnsi="Calibri" w:cs="Times New Roman"/>
          <w:noProof/>
          <w:lang w:val="en-US"/>
        </w:rPr>
        <w:drawing>
          <wp:inline distT="0" distB="0" distL="0" distR="0" wp14:anchorId="2DB94F2F" wp14:editId="391F8C4D">
            <wp:extent cx="1933575" cy="7708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6288" cy="787919"/>
                    </a:xfrm>
                    <a:prstGeom prst="rect">
                      <a:avLst/>
                    </a:prstGeom>
                    <a:noFill/>
                    <a:ln>
                      <a:noFill/>
                    </a:ln>
                  </pic:spPr>
                </pic:pic>
              </a:graphicData>
            </a:graphic>
          </wp:inline>
        </w:drawing>
      </w:r>
      <w:r w:rsidRPr="00004106">
        <w:rPr>
          <w:rFonts w:ascii="Arial" w:eastAsia="Times New Roman" w:hAnsi="Arial" w:cs="Arial"/>
          <w:color w:val="000000" w:themeColor="text1"/>
          <w:spacing w:val="-2"/>
          <w:sz w:val="24"/>
          <w:szCs w:val="24"/>
          <w:lang w:val="es-ES" w:eastAsia="es-ES"/>
        </w:rPr>
        <w:t xml:space="preserve">                             </w:t>
      </w:r>
      <w:r w:rsidR="004B147A" w:rsidRPr="00004106">
        <w:rPr>
          <w:rFonts w:ascii="Tahoma" w:eastAsia="Calibri" w:hAnsi="Tahoma" w:cs="Tahoma"/>
          <w:noProof/>
          <w:spacing w:val="-2"/>
          <w:u w:val="single"/>
          <w:vertAlign w:val="subscript"/>
          <w:lang w:val="es-ES" w:eastAsia="es-ES"/>
        </w:rPr>
        <w:object w:dxaOrig="3300" w:dyaOrig="705" w14:anchorId="279D2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4.5pt" o:ole="">
            <v:imagedata r:id="rId10" o:title="" cropbottom="18923f" cropleft="4038f"/>
          </v:shape>
          <o:OLEObject Type="Embed" ProgID="CorelDRAW.Graphic.13" ShapeID="_x0000_i1025" DrawAspect="Content" ObjectID="_1688392477" r:id="rId11"/>
        </w:object>
      </w:r>
    </w:p>
    <w:p w:rsidR="00855A83" w:rsidRPr="00004106"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 xml:space="preserve">NICOLÁS ALBEIRO ECHEVERRY ALVARÁN     </w:t>
      </w:r>
      <w:r w:rsidRPr="00004106">
        <w:rPr>
          <w:rFonts w:ascii="Arial" w:eastAsia="Times New Roman" w:hAnsi="Arial" w:cs="Arial"/>
          <w:b/>
          <w:color w:val="000000" w:themeColor="text1"/>
          <w:spacing w:val="-2"/>
          <w:szCs w:val="24"/>
          <w:lang w:val="es-ES" w:eastAsia="es-ES"/>
        </w:rPr>
        <w:tab/>
        <w:t>JUAN DIEGO GOMEZ JIMENEZ</w:t>
      </w:r>
    </w:p>
    <w:p w:rsidR="00855A83" w:rsidRPr="00004106"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Representante a la Cámara</w:t>
      </w:r>
      <w:r w:rsidRPr="00004106">
        <w:rPr>
          <w:rFonts w:ascii="Arial" w:eastAsia="Times New Roman" w:hAnsi="Arial" w:cs="Arial"/>
          <w:b/>
          <w:color w:val="000000" w:themeColor="text1"/>
          <w:spacing w:val="-2"/>
          <w:szCs w:val="24"/>
          <w:lang w:val="es-ES" w:eastAsia="es-ES"/>
        </w:rPr>
        <w:tab/>
        <w:t xml:space="preserve">                                    Senador de la República</w:t>
      </w:r>
    </w:p>
    <w:p w:rsidR="00855A83" w:rsidRPr="00004106"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 xml:space="preserve">Departamento de Antioquia </w:t>
      </w:r>
      <w:r w:rsidRPr="00004106">
        <w:rPr>
          <w:rFonts w:ascii="Arial" w:eastAsia="Times New Roman" w:hAnsi="Arial" w:cs="Arial"/>
          <w:b/>
          <w:color w:val="000000" w:themeColor="text1"/>
          <w:spacing w:val="-2"/>
          <w:szCs w:val="24"/>
          <w:lang w:val="es-ES" w:eastAsia="es-ES"/>
        </w:rPr>
        <w:tab/>
      </w:r>
      <w:r w:rsidRPr="00004106">
        <w:rPr>
          <w:rFonts w:ascii="Arial" w:eastAsia="Times New Roman" w:hAnsi="Arial" w:cs="Arial"/>
          <w:b/>
          <w:color w:val="000000" w:themeColor="text1"/>
          <w:spacing w:val="-2"/>
          <w:szCs w:val="24"/>
          <w:lang w:val="es-ES" w:eastAsia="es-ES"/>
        </w:rPr>
        <w:tab/>
      </w:r>
      <w:r w:rsidRPr="00004106">
        <w:rPr>
          <w:rFonts w:ascii="Arial" w:eastAsia="Times New Roman" w:hAnsi="Arial" w:cs="Arial"/>
          <w:b/>
          <w:color w:val="000000" w:themeColor="text1"/>
          <w:spacing w:val="-2"/>
          <w:szCs w:val="24"/>
          <w:lang w:val="es-ES" w:eastAsia="es-ES"/>
        </w:rPr>
        <w:tab/>
        <w:t xml:space="preserve"> Partido Conservador Colombiano</w:t>
      </w:r>
    </w:p>
    <w:p w:rsidR="00855A83" w:rsidRPr="00004106"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Partido Conservador Colombiano</w:t>
      </w:r>
    </w:p>
    <w:p w:rsidR="00855A83" w:rsidRPr="00004106" w:rsidRDefault="00855A83" w:rsidP="002D69BA">
      <w:pPr>
        <w:jc w:val="both"/>
        <w:rPr>
          <w:rFonts w:ascii="Arial" w:hAnsi="Arial" w:cs="Arial"/>
          <w:sz w:val="24"/>
          <w:szCs w:val="24"/>
          <w:lang w:val="es-MX"/>
        </w:rPr>
      </w:pPr>
    </w:p>
    <w:p w:rsidR="00855A83" w:rsidRPr="00004106" w:rsidRDefault="00855A83" w:rsidP="002D69BA">
      <w:pPr>
        <w:jc w:val="both"/>
        <w:rPr>
          <w:rFonts w:ascii="Arial" w:hAnsi="Arial" w:cs="Arial"/>
          <w:sz w:val="24"/>
          <w:szCs w:val="24"/>
          <w:lang w:val="es-MX"/>
        </w:rPr>
      </w:pPr>
    </w:p>
    <w:p w:rsidR="00A867C4" w:rsidRPr="00004106" w:rsidRDefault="00F24A66" w:rsidP="00F24A66">
      <w:pPr>
        <w:jc w:val="center"/>
        <w:rPr>
          <w:rFonts w:ascii="Arial" w:hAnsi="Arial" w:cs="Arial"/>
          <w:b/>
          <w:sz w:val="24"/>
          <w:szCs w:val="24"/>
        </w:rPr>
      </w:pPr>
      <w:r w:rsidRPr="00004106">
        <w:rPr>
          <w:rFonts w:ascii="Arial" w:hAnsi="Arial" w:cs="Arial"/>
          <w:b/>
          <w:sz w:val="24"/>
          <w:szCs w:val="24"/>
        </w:rPr>
        <w:lastRenderedPageBreak/>
        <w:t xml:space="preserve">Proyecto de Ley No    de </w:t>
      </w:r>
      <w:r w:rsidR="001F1D41">
        <w:rPr>
          <w:rFonts w:ascii="Arial" w:hAnsi="Arial" w:cs="Arial"/>
          <w:b/>
          <w:sz w:val="24"/>
          <w:szCs w:val="24"/>
        </w:rPr>
        <w:t xml:space="preserve">     </w:t>
      </w:r>
      <w:bookmarkStart w:id="0" w:name="_GoBack"/>
      <w:bookmarkEnd w:id="0"/>
      <w:r w:rsidRPr="00004106">
        <w:rPr>
          <w:rFonts w:ascii="Arial" w:hAnsi="Arial" w:cs="Arial"/>
          <w:b/>
          <w:sz w:val="24"/>
          <w:szCs w:val="24"/>
        </w:rPr>
        <w:t xml:space="preserve"> cámara </w:t>
      </w:r>
    </w:p>
    <w:p w:rsidR="00F24A66" w:rsidRPr="00004106" w:rsidRDefault="00A867C4" w:rsidP="00F24A66">
      <w:pPr>
        <w:jc w:val="center"/>
        <w:rPr>
          <w:rFonts w:ascii="Arial" w:hAnsi="Arial" w:cs="Arial"/>
          <w:b/>
          <w:sz w:val="24"/>
          <w:szCs w:val="24"/>
        </w:rPr>
      </w:pPr>
      <w:r w:rsidRPr="00004106">
        <w:rPr>
          <w:rFonts w:ascii="Arial" w:hAnsi="Arial" w:cs="Arial"/>
          <w:b/>
          <w:sz w:val="24"/>
          <w:szCs w:val="24"/>
        </w:rPr>
        <w:t>“P</w:t>
      </w:r>
      <w:r w:rsidR="00F24A66" w:rsidRPr="00004106">
        <w:rPr>
          <w:rFonts w:ascii="Arial" w:hAnsi="Arial" w:cs="Arial"/>
          <w:b/>
          <w:sz w:val="24"/>
          <w:szCs w:val="24"/>
        </w:rPr>
        <w:t>or el cual se establece el Programa Nacional de Incentivos al Joven Rural Colombiano como eje fundamental para la trasformación y desarrollo del sector rural y se dictan otras disposiciones”</w:t>
      </w:r>
    </w:p>
    <w:p w:rsidR="00F24A66" w:rsidRPr="00004106" w:rsidRDefault="00F24A66" w:rsidP="00F24A66">
      <w:pPr>
        <w:jc w:val="center"/>
        <w:rPr>
          <w:rFonts w:ascii="Arial" w:hAnsi="Arial" w:cs="Arial"/>
          <w:sz w:val="24"/>
          <w:szCs w:val="24"/>
        </w:rPr>
      </w:pPr>
    </w:p>
    <w:p w:rsidR="00F24A66" w:rsidRPr="00004106" w:rsidRDefault="00F24A66" w:rsidP="00893A2C">
      <w:pPr>
        <w:jc w:val="center"/>
        <w:rPr>
          <w:rFonts w:ascii="Arial" w:hAnsi="Arial" w:cs="Arial"/>
          <w:b/>
          <w:sz w:val="24"/>
          <w:szCs w:val="24"/>
        </w:rPr>
      </w:pPr>
      <w:r w:rsidRPr="00004106">
        <w:rPr>
          <w:rFonts w:ascii="Arial" w:hAnsi="Arial" w:cs="Arial"/>
          <w:b/>
          <w:sz w:val="24"/>
          <w:szCs w:val="24"/>
        </w:rPr>
        <w:t>EL CONGRESO DE COLOMBIA</w:t>
      </w:r>
    </w:p>
    <w:p w:rsidR="00F24A66" w:rsidRPr="00004106" w:rsidRDefault="00F24A66" w:rsidP="00F24A66">
      <w:pPr>
        <w:jc w:val="center"/>
        <w:rPr>
          <w:rFonts w:ascii="Arial" w:hAnsi="Arial" w:cs="Arial"/>
          <w:b/>
          <w:sz w:val="24"/>
          <w:szCs w:val="24"/>
        </w:rPr>
      </w:pPr>
      <w:r w:rsidRPr="00004106">
        <w:rPr>
          <w:rFonts w:ascii="Arial" w:hAnsi="Arial" w:cs="Arial"/>
          <w:b/>
          <w:sz w:val="24"/>
          <w:szCs w:val="24"/>
        </w:rPr>
        <w:t>DECRETA:</w:t>
      </w:r>
    </w:p>
    <w:p w:rsidR="00F24A66" w:rsidRPr="00004106" w:rsidRDefault="00F24A66" w:rsidP="00F24A66">
      <w:pPr>
        <w:jc w:val="center"/>
        <w:rPr>
          <w:rFonts w:ascii="Arial" w:hAnsi="Arial" w:cs="Arial"/>
          <w:b/>
          <w:sz w:val="24"/>
          <w:szCs w:val="24"/>
        </w:rPr>
      </w:pPr>
      <w:r w:rsidRPr="00004106">
        <w:rPr>
          <w:rFonts w:ascii="Arial" w:hAnsi="Arial" w:cs="Arial"/>
          <w:b/>
          <w:sz w:val="24"/>
          <w:szCs w:val="24"/>
        </w:rPr>
        <w:t>CAPÍTULO I</w:t>
      </w:r>
    </w:p>
    <w:p w:rsidR="00F24A66" w:rsidRPr="00004106" w:rsidRDefault="00F24A66" w:rsidP="00F24A66">
      <w:pPr>
        <w:jc w:val="center"/>
        <w:rPr>
          <w:rFonts w:ascii="Arial" w:hAnsi="Arial" w:cs="Arial"/>
          <w:b/>
          <w:sz w:val="24"/>
          <w:szCs w:val="24"/>
        </w:rPr>
      </w:pPr>
      <w:r w:rsidRPr="00004106">
        <w:rPr>
          <w:rFonts w:ascii="Arial" w:hAnsi="Arial" w:cs="Arial"/>
          <w:b/>
          <w:sz w:val="24"/>
          <w:szCs w:val="24"/>
        </w:rPr>
        <w:t>OBJETO, DEFINICIONES Y PRINCIPIOS</w:t>
      </w:r>
    </w:p>
    <w:p w:rsidR="00F24A66" w:rsidRPr="00004106" w:rsidRDefault="00F24A66" w:rsidP="00F24A66">
      <w:pPr>
        <w:jc w:val="both"/>
        <w:rPr>
          <w:rFonts w:ascii="Arial" w:hAnsi="Arial" w:cs="Arial"/>
          <w:sz w:val="24"/>
          <w:szCs w:val="24"/>
        </w:rPr>
      </w:pP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1.  Objeto de la ley. L</w:t>
      </w:r>
      <w:r w:rsidRPr="00004106">
        <w:rPr>
          <w:rFonts w:ascii="Arial" w:hAnsi="Arial" w:cs="Arial"/>
          <w:sz w:val="24"/>
          <w:szCs w:val="24"/>
        </w:rPr>
        <w:t>a presente ley tiene por objeto la puesta en marcha del Programa Nacional de Incentivos al Joven Rural Colombiano como eje fundamental para la trasformación y desarrollo del sector rural (P</w:t>
      </w:r>
      <w:r w:rsidR="00B77086" w:rsidRPr="00004106">
        <w:rPr>
          <w:rFonts w:ascii="Arial" w:hAnsi="Arial" w:cs="Arial"/>
          <w:sz w:val="24"/>
          <w:szCs w:val="24"/>
        </w:rPr>
        <w:t>RI</w:t>
      </w:r>
      <w:r w:rsidRPr="00004106">
        <w:rPr>
          <w:rFonts w:ascii="Arial" w:hAnsi="Arial" w:cs="Arial"/>
          <w:sz w:val="24"/>
          <w:szCs w:val="24"/>
        </w:rPr>
        <w:t xml:space="preserve">JOR), que tiene como objetivo Incentivar a los jóvenes rurales del país, para que a través de procesos de capacitación puedan desarrollar proyectos Agropecuarios basados en la innovación, la creatividad e investigación y el emprendimiento, buscando mejorar la productividad de la ruralidad Colombiana y garanticen el relevo generacional. </w:t>
      </w:r>
    </w:p>
    <w:p w:rsidR="00F24A66" w:rsidRPr="00004106" w:rsidRDefault="00F24A66" w:rsidP="00F24A66">
      <w:pPr>
        <w:jc w:val="both"/>
        <w:rPr>
          <w:rFonts w:ascii="Arial" w:hAnsi="Arial" w:cs="Arial"/>
          <w:sz w:val="24"/>
          <w:szCs w:val="24"/>
        </w:rPr>
      </w:pP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2. Definiciones</w:t>
      </w:r>
      <w:r w:rsidRPr="00004106">
        <w:rPr>
          <w:rFonts w:ascii="Arial" w:hAnsi="Arial" w:cs="Arial"/>
          <w:sz w:val="24"/>
          <w:szCs w:val="24"/>
        </w:rPr>
        <w:t>. Para efectos de la presente ley aplican las siguientes definiciones:</w:t>
      </w:r>
    </w:p>
    <w:p w:rsidR="00F24A66" w:rsidRPr="00004106" w:rsidRDefault="00F24A66" w:rsidP="006E5CA0">
      <w:pPr>
        <w:pStyle w:val="Prrafodelista"/>
        <w:numPr>
          <w:ilvl w:val="0"/>
          <w:numId w:val="6"/>
        </w:numPr>
        <w:jc w:val="both"/>
        <w:rPr>
          <w:rFonts w:ascii="Arial" w:hAnsi="Arial" w:cs="Arial"/>
          <w:sz w:val="24"/>
          <w:szCs w:val="24"/>
        </w:rPr>
      </w:pPr>
      <w:r w:rsidRPr="00004106">
        <w:rPr>
          <w:rFonts w:ascii="Arial" w:hAnsi="Arial" w:cs="Arial"/>
          <w:b/>
          <w:sz w:val="24"/>
          <w:szCs w:val="24"/>
        </w:rPr>
        <w:t>Innovación.</w:t>
      </w:r>
      <w:r w:rsidRPr="00004106">
        <w:rPr>
          <w:rFonts w:ascii="Arial" w:hAnsi="Arial" w:cs="Arial"/>
          <w:sz w:val="24"/>
          <w:szCs w:val="24"/>
        </w:rPr>
        <w:t xml:space="preserve"> El SNIA define la innovación como “Introducción de un nuevo o significativamente mejorado, producto (bien o servicio) o proceso, de un nuevo método de comercialización de un nuevo método organizativo en las prácticas internas de una empresa, de un lugar de trabajo, o de las relaciones exteriores. También se consideran innovaciones agropecuarias las relativas al ámbito organizacional, de comercialización, de transformación y prácticas administrativas”. </w:t>
      </w:r>
    </w:p>
    <w:p w:rsidR="00F24A66" w:rsidRPr="00004106" w:rsidRDefault="00F24A66" w:rsidP="00F24A66">
      <w:pPr>
        <w:jc w:val="both"/>
        <w:rPr>
          <w:rFonts w:ascii="Arial" w:hAnsi="Arial" w:cs="Arial"/>
          <w:sz w:val="24"/>
          <w:szCs w:val="24"/>
        </w:rPr>
      </w:pPr>
    </w:p>
    <w:p w:rsidR="00F24A66" w:rsidRPr="00004106" w:rsidRDefault="00F24A66" w:rsidP="006E5CA0">
      <w:pPr>
        <w:pStyle w:val="Prrafodelista"/>
        <w:numPr>
          <w:ilvl w:val="0"/>
          <w:numId w:val="6"/>
        </w:numPr>
        <w:jc w:val="both"/>
        <w:rPr>
          <w:rFonts w:ascii="Arial" w:hAnsi="Arial" w:cs="Arial"/>
          <w:sz w:val="24"/>
          <w:szCs w:val="24"/>
        </w:rPr>
      </w:pPr>
      <w:r w:rsidRPr="00004106">
        <w:rPr>
          <w:rFonts w:ascii="Arial" w:hAnsi="Arial" w:cs="Arial"/>
          <w:b/>
          <w:sz w:val="24"/>
          <w:szCs w:val="24"/>
        </w:rPr>
        <w:t>Sector agropecuario</w:t>
      </w:r>
      <w:r w:rsidRPr="00004106">
        <w:rPr>
          <w:rFonts w:ascii="Arial" w:hAnsi="Arial" w:cs="Arial"/>
          <w:sz w:val="24"/>
          <w:szCs w:val="24"/>
        </w:rPr>
        <w:t>. De acuerdo con el Sistema Nacional de Innovación Agropecuaria SNIA, se entiende por sector agropecuario “aquel cuya actividad económica está circunscrita a los ámbitos agrícola, pecuario, forestal, acuícola, piscícola, de la pesca artesanal y la agroindustria rural, esto es, la adecuación y transformación básica de los productos primarios”.</w:t>
      </w:r>
    </w:p>
    <w:p w:rsidR="00F24A66" w:rsidRPr="00004106" w:rsidRDefault="00F24A66" w:rsidP="00F24A66">
      <w:pPr>
        <w:jc w:val="both"/>
        <w:rPr>
          <w:rFonts w:ascii="Arial" w:hAnsi="Arial" w:cs="Arial"/>
          <w:sz w:val="24"/>
          <w:szCs w:val="24"/>
        </w:rPr>
      </w:pPr>
    </w:p>
    <w:p w:rsidR="00F24A66" w:rsidRPr="00004106" w:rsidRDefault="00F24A66" w:rsidP="006E5CA0">
      <w:pPr>
        <w:pStyle w:val="Prrafodelista"/>
        <w:numPr>
          <w:ilvl w:val="0"/>
          <w:numId w:val="6"/>
        </w:numPr>
        <w:jc w:val="both"/>
        <w:rPr>
          <w:rFonts w:ascii="Arial" w:hAnsi="Arial" w:cs="Arial"/>
          <w:sz w:val="24"/>
          <w:szCs w:val="24"/>
        </w:rPr>
      </w:pPr>
      <w:r w:rsidRPr="00004106">
        <w:rPr>
          <w:rFonts w:ascii="Arial" w:hAnsi="Arial" w:cs="Arial"/>
          <w:b/>
          <w:sz w:val="24"/>
          <w:szCs w:val="24"/>
        </w:rPr>
        <w:t>Emprendimiento Agropecuario</w:t>
      </w:r>
      <w:r w:rsidRPr="00004106">
        <w:rPr>
          <w:rFonts w:ascii="Arial" w:hAnsi="Arial" w:cs="Arial"/>
          <w:sz w:val="24"/>
          <w:szCs w:val="24"/>
        </w:rPr>
        <w:t>. Se entiende como una iniciativa individual o grupal, con el objetivo de aprovechar las oportunidades del sector agropecuario, para iniciar sus propios proyectos.</w:t>
      </w:r>
    </w:p>
    <w:p w:rsidR="00F24A66" w:rsidRPr="00004106" w:rsidRDefault="00F24A66" w:rsidP="00F24A66">
      <w:pPr>
        <w:jc w:val="both"/>
        <w:rPr>
          <w:rFonts w:ascii="Arial" w:hAnsi="Arial" w:cs="Arial"/>
          <w:sz w:val="24"/>
          <w:szCs w:val="24"/>
        </w:rPr>
      </w:pPr>
    </w:p>
    <w:p w:rsidR="00F24A66" w:rsidRPr="00004106" w:rsidRDefault="00F24A66" w:rsidP="006E5CA0">
      <w:pPr>
        <w:pStyle w:val="Prrafodelista"/>
        <w:numPr>
          <w:ilvl w:val="0"/>
          <w:numId w:val="6"/>
        </w:numPr>
        <w:jc w:val="both"/>
        <w:rPr>
          <w:rFonts w:ascii="Arial" w:hAnsi="Arial" w:cs="Arial"/>
          <w:sz w:val="24"/>
          <w:szCs w:val="24"/>
        </w:rPr>
      </w:pPr>
      <w:r w:rsidRPr="00004106">
        <w:rPr>
          <w:rFonts w:ascii="Arial" w:hAnsi="Arial" w:cs="Arial"/>
          <w:b/>
          <w:sz w:val="24"/>
          <w:szCs w:val="24"/>
        </w:rPr>
        <w:t>Joven Rural</w:t>
      </w:r>
      <w:r w:rsidRPr="00004106">
        <w:rPr>
          <w:rFonts w:ascii="Arial" w:hAnsi="Arial" w:cs="Arial"/>
          <w:sz w:val="24"/>
          <w:szCs w:val="24"/>
        </w:rPr>
        <w:t>: En la categorización de jóvenes en Colombia se catalogan la población con edades entre 14 y 28 años, por lo que el joven que se encuentre en ese rango de edad, estén vinculados a las zonas rurales, y cuyo sustento familiar depende de algún grado de las actividades agropecuarias, se cataloga como joven rural.</w:t>
      </w:r>
    </w:p>
    <w:p w:rsidR="00F24A66" w:rsidRPr="00004106" w:rsidRDefault="00F24A66" w:rsidP="00F24A66">
      <w:pPr>
        <w:jc w:val="both"/>
        <w:rPr>
          <w:rFonts w:ascii="Arial" w:hAnsi="Arial" w:cs="Arial"/>
          <w:sz w:val="24"/>
          <w:szCs w:val="24"/>
        </w:rPr>
      </w:pPr>
    </w:p>
    <w:p w:rsidR="00F24A66" w:rsidRPr="00004106" w:rsidRDefault="00F24A66" w:rsidP="006E5CA0">
      <w:pPr>
        <w:pStyle w:val="Prrafodelista"/>
        <w:numPr>
          <w:ilvl w:val="0"/>
          <w:numId w:val="6"/>
        </w:numPr>
        <w:jc w:val="both"/>
        <w:rPr>
          <w:rFonts w:ascii="Arial" w:hAnsi="Arial" w:cs="Arial"/>
          <w:sz w:val="24"/>
          <w:szCs w:val="24"/>
        </w:rPr>
      </w:pPr>
      <w:r w:rsidRPr="00004106">
        <w:rPr>
          <w:rFonts w:ascii="Arial" w:hAnsi="Arial" w:cs="Arial"/>
          <w:b/>
          <w:sz w:val="24"/>
          <w:szCs w:val="24"/>
        </w:rPr>
        <w:t>Desarrollo Rural:</w:t>
      </w:r>
      <w:r w:rsidRPr="00004106">
        <w:rPr>
          <w:rFonts w:ascii="Arial" w:hAnsi="Arial" w:cs="Arial"/>
          <w:sz w:val="24"/>
          <w:szCs w:val="24"/>
        </w:rPr>
        <w:t xml:space="preserve"> Por definición el desarrollo rural es considerado como las acciones e iniciativas llevadas a cabo para mejorar la calidad de vida de las comunidades no urbanas, las cuales abarcan casi la mitad de la población mundial.</w:t>
      </w:r>
    </w:p>
    <w:p w:rsidR="00F24A66" w:rsidRPr="00004106" w:rsidRDefault="00F24A66" w:rsidP="00F24A66">
      <w:pPr>
        <w:jc w:val="both"/>
        <w:rPr>
          <w:rFonts w:ascii="Arial" w:hAnsi="Arial" w:cs="Arial"/>
          <w:sz w:val="24"/>
          <w:szCs w:val="24"/>
        </w:rPr>
      </w:pPr>
    </w:p>
    <w:p w:rsidR="00F24A66" w:rsidRPr="00004106" w:rsidRDefault="00F24A66" w:rsidP="006E5CA0">
      <w:pPr>
        <w:pStyle w:val="Prrafodelista"/>
        <w:numPr>
          <w:ilvl w:val="0"/>
          <w:numId w:val="6"/>
        </w:numPr>
        <w:jc w:val="both"/>
        <w:rPr>
          <w:rFonts w:ascii="Arial" w:hAnsi="Arial" w:cs="Arial"/>
          <w:sz w:val="24"/>
          <w:szCs w:val="24"/>
        </w:rPr>
      </w:pPr>
      <w:r w:rsidRPr="00004106">
        <w:rPr>
          <w:rFonts w:ascii="Arial" w:hAnsi="Arial" w:cs="Arial"/>
          <w:b/>
          <w:sz w:val="24"/>
          <w:szCs w:val="24"/>
        </w:rPr>
        <w:t>Relevo Generacional Rural:</w:t>
      </w:r>
      <w:r w:rsidRPr="00004106">
        <w:rPr>
          <w:rFonts w:ascii="Arial" w:hAnsi="Arial" w:cs="Arial"/>
          <w:sz w:val="24"/>
          <w:szCs w:val="24"/>
        </w:rPr>
        <w:t xml:space="preserve"> Entiéndase las generaciones futuras que trabajaran con vocación por el futuro desarrollo rural del país, evitando el abandono y la baja población en el campo.</w:t>
      </w:r>
    </w:p>
    <w:p w:rsidR="00F24A66" w:rsidRPr="00004106" w:rsidRDefault="00F24A66" w:rsidP="00F24A66">
      <w:pPr>
        <w:jc w:val="both"/>
        <w:rPr>
          <w:rFonts w:ascii="Arial" w:hAnsi="Arial" w:cs="Arial"/>
          <w:sz w:val="24"/>
          <w:szCs w:val="24"/>
        </w:rPr>
      </w:pP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3. Principios</w:t>
      </w:r>
      <w:r w:rsidRPr="00004106">
        <w:rPr>
          <w:rFonts w:ascii="Arial" w:hAnsi="Arial" w:cs="Arial"/>
          <w:sz w:val="24"/>
          <w:szCs w:val="24"/>
        </w:rPr>
        <w:t>. El desarrollo, interpretación y aplicación de la presente ley se sustenta en los siguientes principios:</w:t>
      </w:r>
    </w:p>
    <w:p w:rsidR="00F24A66" w:rsidRPr="00004106" w:rsidRDefault="00F24A66" w:rsidP="00F24A66">
      <w:pPr>
        <w:jc w:val="both"/>
        <w:rPr>
          <w:rFonts w:ascii="Arial" w:hAnsi="Arial" w:cs="Arial"/>
          <w:sz w:val="24"/>
          <w:szCs w:val="24"/>
        </w:rPr>
      </w:pPr>
    </w:p>
    <w:p w:rsidR="00F24A66" w:rsidRPr="00004106" w:rsidRDefault="006E5CA0" w:rsidP="006E5CA0">
      <w:pPr>
        <w:ind w:left="993"/>
        <w:jc w:val="both"/>
        <w:rPr>
          <w:rFonts w:ascii="Arial" w:hAnsi="Arial" w:cs="Arial"/>
          <w:sz w:val="24"/>
          <w:szCs w:val="24"/>
        </w:rPr>
      </w:pPr>
      <w:r w:rsidRPr="00004106">
        <w:rPr>
          <w:rFonts w:ascii="Arial" w:hAnsi="Arial" w:cs="Arial"/>
          <w:sz w:val="24"/>
          <w:szCs w:val="24"/>
        </w:rPr>
        <w:t xml:space="preserve">1. </w:t>
      </w:r>
      <w:r w:rsidR="00186C2D" w:rsidRPr="00004106">
        <w:rPr>
          <w:rFonts w:ascii="Arial" w:hAnsi="Arial" w:cs="Arial"/>
          <w:b/>
          <w:sz w:val="24"/>
          <w:szCs w:val="24"/>
        </w:rPr>
        <w:t>Conocimiento:</w:t>
      </w:r>
      <w:r w:rsidR="00186C2D" w:rsidRPr="00004106">
        <w:rPr>
          <w:rFonts w:ascii="Arial" w:hAnsi="Arial" w:cs="Arial"/>
          <w:sz w:val="24"/>
          <w:szCs w:val="24"/>
        </w:rPr>
        <w:t xml:space="preserve"> </w:t>
      </w:r>
      <w:r w:rsidR="00F24A66" w:rsidRPr="00004106">
        <w:rPr>
          <w:rFonts w:ascii="Arial" w:hAnsi="Arial" w:cs="Arial"/>
          <w:sz w:val="24"/>
          <w:szCs w:val="24"/>
        </w:rPr>
        <w:t>Mejorar los niveles de educación, como parte fundamental para disminuir las brechas entre lo urbano y rural, así como los índices de baja capacitación técnica, tecnológica y profesional en el sector.</w:t>
      </w:r>
    </w:p>
    <w:p w:rsidR="00F24A66" w:rsidRPr="00004106" w:rsidRDefault="00EE313C" w:rsidP="006E5CA0">
      <w:pPr>
        <w:ind w:left="993"/>
        <w:jc w:val="both"/>
        <w:rPr>
          <w:rFonts w:ascii="Arial" w:hAnsi="Arial" w:cs="Arial"/>
          <w:sz w:val="24"/>
          <w:szCs w:val="24"/>
        </w:rPr>
      </w:pPr>
      <w:r w:rsidRPr="00004106">
        <w:rPr>
          <w:rFonts w:ascii="Arial" w:hAnsi="Arial" w:cs="Arial"/>
          <w:sz w:val="24"/>
          <w:szCs w:val="24"/>
        </w:rPr>
        <w:t>2.</w:t>
      </w:r>
      <w:r w:rsidR="00A867C4" w:rsidRPr="00004106">
        <w:rPr>
          <w:rFonts w:ascii="Arial" w:hAnsi="Arial" w:cs="Arial"/>
          <w:sz w:val="24"/>
          <w:szCs w:val="24"/>
        </w:rPr>
        <w:t xml:space="preserve"> </w:t>
      </w:r>
      <w:r w:rsidR="00186C2D" w:rsidRPr="00004106">
        <w:rPr>
          <w:rFonts w:ascii="Arial" w:hAnsi="Arial" w:cs="Arial"/>
          <w:b/>
          <w:bCs/>
          <w:sz w:val="24"/>
          <w:szCs w:val="24"/>
        </w:rPr>
        <w:t>Innovación</w:t>
      </w:r>
      <w:r w:rsidR="00B77086" w:rsidRPr="00004106">
        <w:rPr>
          <w:rFonts w:ascii="Arial" w:hAnsi="Arial" w:cs="Arial"/>
          <w:b/>
          <w:bCs/>
          <w:sz w:val="24"/>
          <w:szCs w:val="24"/>
        </w:rPr>
        <w:t xml:space="preserve"> y emprendimiento</w:t>
      </w:r>
      <w:r w:rsidR="00186C2D" w:rsidRPr="00004106">
        <w:rPr>
          <w:rFonts w:ascii="Arial" w:hAnsi="Arial" w:cs="Arial"/>
          <w:b/>
          <w:bCs/>
          <w:sz w:val="24"/>
          <w:szCs w:val="24"/>
        </w:rPr>
        <w:t xml:space="preserve">: </w:t>
      </w:r>
      <w:r w:rsidR="00186C2D" w:rsidRPr="00004106">
        <w:rPr>
          <w:rFonts w:ascii="Arial" w:hAnsi="Arial" w:cs="Arial"/>
          <w:bCs/>
          <w:sz w:val="24"/>
          <w:szCs w:val="24"/>
        </w:rPr>
        <w:t>con el fin de aportar al desarrollo y al aumento de competitividad del sector rural, se propenderá por la innovación y promoción del emprendimiento</w:t>
      </w:r>
      <w:r w:rsidR="00186C2D" w:rsidRPr="00004106">
        <w:rPr>
          <w:rFonts w:ascii="Arial" w:hAnsi="Arial" w:cs="Arial"/>
          <w:b/>
          <w:bCs/>
          <w:sz w:val="24"/>
          <w:szCs w:val="24"/>
        </w:rPr>
        <w:t xml:space="preserve"> </w:t>
      </w:r>
      <w:r w:rsidR="00F24A66" w:rsidRPr="00004106">
        <w:rPr>
          <w:rFonts w:ascii="Arial" w:hAnsi="Arial" w:cs="Arial"/>
          <w:sz w:val="24"/>
          <w:szCs w:val="24"/>
        </w:rPr>
        <w:t>como mecanismo para generar empresas a nivel rural, buscando dinamizar las economías locales, regionales y nacionales.</w:t>
      </w:r>
    </w:p>
    <w:p w:rsidR="00F24A66" w:rsidRPr="00004106" w:rsidRDefault="00EE313C" w:rsidP="006E5CA0">
      <w:pPr>
        <w:ind w:left="993"/>
        <w:jc w:val="both"/>
        <w:rPr>
          <w:rFonts w:ascii="Arial" w:hAnsi="Arial" w:cs="Arial"/>
          <w:sz w:val="24"/>
          <w:szCs w:val="24"/>
        </w:rPr>
      </w:pPr>
      <w:r w:rsidRPr="00004106">
        <w:rPr>
          <w:rFonts w:ascii="Arial" w:hAnsi="Arial" w:cs="Arial"/>
          <w:sz w:val="24"/>
          <w:szCs w:val="24"/>
        </w:rPr>
        <w:lastRenderedPageBreak/>
        <w:t>3.</w:t>
      </w:r>
      <w:r w:rsidR="00A867C4" w:rsidRPr="00004106">
        <w:rPr>
          <w:rFonts w:ascii="Arial" w:hAnsi="Arial" w:cs="Arial"/>
          <w:sz w:val="24"/>
          <w:szCs w:val="24"/>
        </w:rPr>
        <w:t xml:space="preserve"> </w:t>
      </w:r>
      <w:r w:rsidR="00676BDF" w:rsidRPr="00004106">
        <w:rPr>
          <w:rFonts w:ascii="Arial" w:hAnsi="Arial" w:cs="Arial"/>
          <w:b/>
          <w:sz w:val="24"/>
          <w:szCs w:val="24"/>
        </w:rPr>
        <w:t>A</w:t>
      </w:r>
      <w:r w:rsidR="00F24A66" w:rsidRPr="00004106">
        <w:rPr>
          <w:rFonts w:ascii="Arial" w:hAnsi="Arial" w:cs="Arial"/>
          <w:b/>
          <w:sz w:val="24"/>
          <w:szCs w:val="24"/>
        </w:rPr>
        <w:t>rticulación</w:t>
      </w:r>
      <w:r w:rsidR="00676BDF" w:rsidRPr="00004106">
        <w:rPr>
          <w:rFonts w:ascii="Arial" w:hAnsi="Arial" w:cs="Arial"/>
          <w:sz w:val="24"/>
          <w:szCs w:val="24"/>
        </w:rPr>
        <w:t>:</w:t>
      </w:r>
      <w:r w:rsidR="00F24A66" w:rsidRPr="00004106">
        <w:rPr>
          <w:rFonts w:ascii="Arial" w:hAnsi="Arial" w:cs="Arial"/>
          <w:sz w:val="24"/>
          <w:szCs w:val="24"/>
        </w:rPr>
        <w:t xml:space="preserve"> de las diferentes entidades del estado Ministerio de Agricultura y Desarrollo Rural MADR, El Ministerio de educación MEN, Ministerio de Ciencia Tecnología e Innovación MIN Tic, La Agencia de Desarrollo Rural ADR, Agencia de Renovación del Territorio ARN, la Agencia Nacional de Tierras ANT, FINAGRO, El Banco Agrario, centros educativos como Universidades Públicas y Privadas, y el Servicio Nacional de Aprendizaje SENA, así como de los entes territoriales Municipales, Departamentales y Nacionales, para la puesta en marcha de los programas. </w:t>
      </w:r>
    </w:p>
    <w:p w:rsidR="00F24A66" w:rsidRPr="00004106" w:rsidRDefault="00EE313C" w:rsidP="006E5CA0">
      <w:pPr>
        <w:ind w:left="993"/>
        <w:jc w:val="both"/>
        <w:rPr>
          <w:rFonts w:ascii="Arial" w:hAnsi="Arial" w:cs="Arial"/>
          <w:sz w:val="24"/>
          <w:szCs w:val="24"/>
        </w:rPr>
      </w:pPr>
      <w:r w:rsidRPr="00004106">
        <w:rPr>
          <w:rFonts w:ascii="Arial" w:hAnsi="Arial" w:cs="Arial"/>
          <w:sz w:val="24"/>
          <w:szCs w:val="24"/>
        </w:rPr>
        <w:t>4.</w:t>
      </w:r>
      <w:r w:rsidR="00A867C4" w:rsidRPr="00004106">
        <w:rPr>
          <w:rFonts w:ascii="Arial" w:hAnsi="Arial" w:cs="Arial"/>
          <w:sz w:val="24"/>
          <w:szCs w:val="24"/>
        </w:rPr>
        <w:t xml:space="preserve"> </w:t>
      </w:r>
      <w:r w:rsidR="00B77086" w:rsidRPr="00004106">
        <w:rPr>
          <w:rFonts w:ascii="Arial" w:hAnsi="Arial" w:cs="Arial"/>
          <w:b/>
          <w:sz w:val="24"/>
          <w:szCs w:val="24"/>
        </w:rPr>
        <w:t>Investigación</w:t>
      </w:r>
      <w:r w:rsidR="00676BDF" w:rsidRPr="00004106">
        <w:rPr>
          <w:rFonts w:ascii="Arial" w:hAnsi="Arial" w:cs="Arial"/>
          <w:b/>
          <w:sz w:val="24"/>
          <w:szCs w:val="24"/>
        </w:rPr>
        <w:t>:</w:t>
      </w:r>
      <w:r w:rsidR="00676BDF" w:rsidRPr="00004106">
        <w:rPr>
          <w:rFonts w:ascii="Arial" w:hAnsi="Arial" w:cs="Arial"/>
          <w:sz w:val="24"/>
          <w:szCs w:val="24"/>
        </w:rPr>
        <w:t xml:space="preserve"> </w:t>
      </w:r>
      <w:r w:rsidR="00F24A66" w:rsidRPr="00004106">
        <w:rPr>
          <w:rFonts w:ascii="Arial" w:hAnsi="Arial" w:cs="Arial"/>
          <w:sz w:val="24"/>
          <w:szCs w:val="24"/>
        </w:rPr>
        <w:t xml:space="preserve">La investigación aplicada como instrumento de aplicación de la ciencia, la tecnología, el emprendimiento y la innovación, buscando proponer y desarrollar proyectos basados en tecnologías 4.0 o Smart </w:t>
      </w:r>
      <w:proofErr w:type="spellStart"/>
      <w:r w:rsidR="00F24A66" w:rsidRPr="00004106">
        <w:rPr>
          <w:rFonts w:ascii="Arial" w:hAnsi="Arial" w:cs="Arial"/>
          <w:sz w:val="24"/>
          <w:szCs w:val="24"/>
        </w:rPr>
        <w:t>Farming</w:t>
      </w:r>
      <w:proofErr w:type="spellEnd"/>
      <w:r w:rsidR="00F24A66" w:rsidRPr="00004106">
        <w:rPr>
          <w:rFonts w:ascii="Arial" w:hAnsi="Arial" w:cs="Arial"/>
          <w:sz w:val="24"/>
          <w:szCs w:val="24"/>
        </w:rPr>
        <w:t>, buscando la 4ta Revolución en el Agro Colombiano.</w:t>
      </w:r>
    </w:p>
    <w:p w:rsidR="00F24A66" w:rsidRPr="00004106" w:rsidRDefault="00F24A66" w:rsidP="00F24A66">
      <w:pPr>
        <w:jc w:val="both"/>
        <w:rPr>
          <w:rFonts w:ascii="Arial" w:hAnsi="Arial" w:cs="Arial"/>
          <w:sz w:val="24"/>
          <w:szCs w:val="24"/>
        </w:rPr>
      </w:pPr>
    </w:p>
    <w:p w:rsidR="00F24A66" w:rsidRPr="00004106" w:rsidRDefault="00F24A66" w:rsidP="00EE313C">
      <w:pPr>
        <w:jc w:val="center"/>
        <w:rPr>
          <w:rFonts w:ascii="Arial" w:hAnsi="Arial" w:cs="Arial"/>
          <w:b/>
          <w:sz w:val="24"/>
          <w:szCs w:val="24"/>
        </w:rPr>
      </w:pPr>
      <w:r w:rsidRPr="00004106">
        <w:rPr>
          <w:rFonts w:ascii="Arial" w:hAnsi="Arial" w:cs="Arial"/>
          <w:b/>
          <w:sz w:val="24"/>
          <w:szCs w:val="24"/>
        </w:rPr>
        <w:t>CAPÍTULO II</w:t>
      </w:r>
    </w:p>
    <w:p w:rsidR="00F24A66" w:rsidRPr="00004106" w:rsidRDefault="00F24A66" w:rsidP="00EE313C">
      <w:pPr>
        <w:jc w:val="center"/>
        <w:rPr>
          <w:rFonts w:ascii="Arial" w:hAnsi="Arial" w:cs="Arial"/>
          <w:b/>
          <w:sz w:val="24"/>
          <w:szCs w:val="24"/>
        </w:rPr>
      </w:pPr>
      <w:r w:rsidRPr="00004106">
        <w:rPr>
          <w:rFonts w:ascii="Arial" w:hAnsi="Arial" w:cs="Arial"/>
          <w:b/>
          <w:sz w:val="24"/>
          <w:szCs w:val="24"/>
        </w:rPr>
        <w:t>OBJETIVOS DEL PROGRAMA NACIONAL DE INCENTIVOS AL JOVEN RURAL COLOMBIANO COMO EJE FUNDAMENTAL PARA LA TRASFORMACIÓN Y DESARROLLO DEL SECTOR RURAL (PIJOR)</w:t>
      </w:r>
    </w:p>
    <w:p w:rsidR="00F24A66" w:rsidRPr="00004106" w:rsidRDefault="00F24A66" w:rsidP="00F24A66">
      <w:pPr>
        <w:jc w:val="both"/>
        <w:rPr>
          <w:rFonts w:ascii="Arial" w:hAnsi="Arial" w:cs="Arial"/>
          <w:sz w:val="24"/>
          <w:szCs w:val="24"/>
        </w:rPr>
      </w:pPr>
    </w:p>
    <w:p w:rsidR="00F24A66" w:rsidRPr="00004106" w:rsidRDefault="00F24A66" w:rsidP="00F24A66">
      <w:pPr>
        <w:jc w:val="both"/>
        <w:rPr>
          <w:rFonts w:ascii="Arial" w:hAnsi="Arial" w:cs="Arial"/>
          <w:sz w:val="24"/>
          <w:szCs w:val="24"/>
        </w:rPr>
      </w:pPr>
      <w:r w:rsidRPr="00004106">
        <w:rPr>
          <w:rFonts w:ascii="Arial" w:hAnsi="Arial" w:cs="Arial"/>
          <w:sz w:val="24"/>
          <w:szCs w:val="24"/>
        </w:rPr>
        <w:t>Artículo 4. Objetivos del P</w:t>
      </w:r>
      <w:r w:rsidR="00B77086" w:rsidRPr="00004106">
        <w:rPr>
          <w:rFonts w:ascii="Arial" w:hAnsi="Arial" w:cs="Arial"/>
          <w:sz w:val="24"/>
          <w:szCs w:val="24"/>
        </w:rPr>
        <w:t>R</w:t>
      </w:r>
      <w:r w:rsidRPr="00004106">
        <w:rPr>
          <w:rFonts w:ascii="Arial" w:hAnsi="Arial" w:cs="Arial"/>
          <w:sz w:val="24"/>
          <w:szCs w:val="24"/>
        </w:rPr>
        <w:t>IJOR. Son objetivos generales del P</w:t>
      </w:r>
      <w:r w:rsidR="00B77086" w:rsidRPr="00004106">
        <w:rPr>
          <w:rFonts w:ascii="Arial" w:hAnsi="Arial" w:cs="Arial"/>
          <w:sz w:val="24"/>
          <w:szCs w:val="24"/>
        </w:rPr>
        <w:t>R</w:t>
      </w:r>
      <w:r w:rsidRPr="00004106">
        <w:rPr>
          <w:rFonts w:ascii="Arial" w:hAnsi="Arial" w:cs="Arial"/>
          <w:sz w:val="24"/>
          <w:szCs w:val="24"/>
        </w:rPr>
        <w:t>IJOR:</w:t>
      </w:r>
    </w:p>
    <w:p w:rsidR="00F24A66" w:rsidRPr="00004106" w:rsidRDefault="00F24A66" w:rsidP="00A867C4">
      <w:pPr>
        <w:pStyle w:val="Prrafodelista"/>
        <w:numPr>
          <w:ilvl w:val="0"/>
          <w:numId w:val="2"/>
        </w:numPr>
        <w:jc w:val="both"/>
        <w:rPr>
          <w:rFonts w:ascii="Arial" w:hAnsi="Arial" w:cs="Arial"/>
          <w:sz w:val="24"/>
          <w:szCs w:val="24"/>
        </w:rPr>
      </w:pPr>
      <w:r w:rsidRPr="00004106">
        <w:rPr>
          <w:rFonts w:ascii="Arial" w:hAnsi="Arial" w:cs="Arial"/>
          <w:sz w:val="24"/>
          <w:szCs w:val="24"/>
        </w:rPr>
        <w:t xml:space="preserve">Incentivar al joven rural </w:t>
      </w:r>
      <w:proofErr w:type="gramStart"/>
      <w:r w:rsidRPr="00004106">
        <w:rPr>
          <w:rFonts w:ascii="Arial" w:hAnsi="Arial" w:cs="Arial"/>
          <w:sz w:val="24"/>
          <w:szCs w:val="24"/>
        </w:rPr>
        <w:t>Colombiano</w:t>
      </w:r>
      <w:proofErr w:type="gramEnd"/>
      <w:r w:rsidRPr="00004106">
        <w:rPr>
          <w:rFonts w:ascii="Arial" w:hAnsi="Arial" w:cs="Arial"/>
          <w:sz w:val="24"/>
          <w:szCs w:val="24"/>
        </w:rPr>
        <w:t xml:space="preserve"> para que a través de procesos de capacitación, promueva el desarrollo rural de sus regiones.</w:t>
      </w:r>
    </w:p>
    <w:p w:rsidR="00F24A66" w:rsidRPr="00004106" w:rsidRDefault="00F24A66" w:rsidP="00A867C4">
      <w:pPr>
        <w:pStyle w:val="Prrafodelista"/>
        <w:numPr>
          <w:ilvl w:val="0"/>
          <w:numId w:val="2"/>
        </w:numPr>
        <w:jc w:val="both"/>
        <w:rPr>
          <w:rFonts w:ascii="Arial" w:hAnsi="Arial" w:cs="Arial"/>
          <w:sz w:val="24"/>
          <w:szCs w:val="24"/>
        </w:rPr>
      </w:pPr>
      <w:r w:rsidRPr="00004106">
        <w:rPr>
          <w:rFonts w:ascii="Arial" w:hAnsi="Arial" w:cs="Arial"/>
          <w:sz w:val="24"/>
          <w:szCs w:val="24"/>
        </w:rPr>
        <w:t>Realizar programas y proyectos basados en CTI+D en el sector rural, buscando dinamizar la economía y mejorar el PIB Agropecuario del país y las regiones.</w:t>
      </w:r>
    </w:p>
    <w:p w:rsidR="00F24A66" w:rsidRPr="00004106" w:rsidRDefault="00F24A66" w:rsidP="00A867C4">
      <w:pPr>
        <w:pStyle w:val="Prrafodelista"/>
        <w:numPr>
          <w:ilvl w:val="0"/>
          <w:numId w:val="2"/>
        </w:numPr>
        <w:jc w:val="both"/>
        <w:rPr>
          <w:rFonts w:ascii="Arial" w:hAnsi="Arial" w:cs="Arial"/>
          <w:sz w:val="24"/>
          <w:szCs w:val="24"/>
        </w:rPr>
      </w:pPr>
      <w:r w:rsidRPr="00004106">
        <w:rPr>
          <w:rFonts w:ascii="Arial" w:hAnsi="Arial" w:cs="Arial"/>
          <w:sz w:val="24"/>
          <w:szCs w:val="24"/>
        </w:rPr>
        <w:t xml:space="preserve">Incrementar los niveles de educación y profesionalización en el campo </w:t>
      </w:r>
      <w:proofErr w:type="gramStart"/>
      <w:r w:rsidRPr="00004106">
        <w:rPr>
          <w:rFonts w:ascii="Arial" w:hAnsi="Arial" w:cs="Arial"/>
          <w:sz w:val="24"/>
          <w:szCs w:val="24"/>
        </w:rPr>
        <w:t>Colombiano</w:t>
      </w:r>
      <w:proofErr w:type="gramEnd"/>
      <w:r w:rsidRPr="00004106">
        <w:rPr>
          <w:rFonts w:ascii="Arial" w:hAnsi="Arial" w:cs="Arial"/>
          <w:sz w:val="24"/>
          <w:szCs w:val="24"/>
        </w:rPr>
        <w:t>, buscando la profesionalización del sector rural.</w:t>
      </w:r>
    </w:p>
    <w:p w:rsidR="00F24A66" w:rsidRPr="00004106" w:rsidRDefault="00F24A66" w:rsidP="00A867C4">
      <w:pPr>
        <w:pStyle w:val="Prrafodelista"/>
        <w:numPr>
          <w:ilvl w:val="0"/>
          <w:numId w:val="2"/>
        </w:numPr>
        <w:jc w:val="both"/>
        <w:rPr>
          <w:rFonts w:ascii="Arial" w:hAnsi="Arial" w:cs="Arial"/>
          <w:sz w:val="24"/>
          <w:szCs w:val="24"/>
        </w:rPr>
      </w:pPr>
      <w:r w:rsidRPr="00004106">
        <w:rPr>
          <w:rFonts w:ascii="Arial" w:hAnsi="Arial" w:cs="Arial"/>
          <w:sz w:val="24"/>
          <w:szCs w:val="24"/>
        </w:rPr>
        <w:t>Fortalecer las cooperativas, asociaciones de agricultores, buscando nuevos mercados y mejorando los existentes, así como un mayor dinamismo en la comercialización de los productos, que redunden en el mejoramiento de los ingresos a las familias rurales.</w:t>
      </w:r>
    </w:p>
    <w:p w:rsidR="00B77086" w:rsidRPr="00004106" w:rsidRDefault="00B77086" w:rsidP="00B77086">
      <w:pPr>
        <w:pStyle w:val="Prrafodelista"/>
        <w:rPr>
          <w:rFonts w:ascii="Arial" w:hAnsi="Arial" w:cs="Arial"/>
          <w:sz w:val="24"/>
          <w:szCs w:val="24"/>
        </w:rPr>
      </w:pPr>
    </w:p>
    <w:p w:rsidR="00B77086" w:rsidRPr="00004106" w:rsidRDefault="00B77086" w:rsidP="00B77086">
      <w:pPr>
        <w:pStyle w:val="Prrafodelista"/>
        <w:jc w:val="both"/>
        <w:rPr>
          <w:rFonts w:ascii="Arial" w:hAnsi="Arial" w:cs="Arial"/>
          <w:sz w:val="24"/>
          <w:szCs w:val="24"/>
        </w:rPr>
      </w:pPr>
    </w:p>
    <w:p w:rsidR="00F24A66" w:rsidRPr="00004106" w:rsidRDefault="00F24A66" w:rsidP="00EE313C">
      <w:pPr>
        <w:jc w:val="center"/>
        <w:rPr>
          <w:rFonts w:ascii="Arial" w:hAnsi="Arial" w:cs="Arial"/>
          <w:b/>
          <w:sz w:val="24"/>
          <w:szCs w:val="24"/>
        </w:rPr>
      </w:pPr>
      <w:r w:rsidRPr="00004106">
        <w:rPr>
          <w:rFonts w:ascii="Arial" w:hAnsi="Arial" w:cs="Arial"/>
          <w:b/>
          <w:sz w:val="24"/>
          <w:szCs w:val="24"/>
        </w:rPr>
        <w:t>CAPÍTULO III</w:t>
      </w:r>
    </w:p>
    <w:p w:rsidR="00F24A66" w:rsidRPr="00004106" w:rsidRDefault="00F24A66" w:rsidP="00EE313C">
      <w:pPr>
        <w:jc w:val="center"/>
        <w:rPr>
          <w:rFonts w:ascii="Arial" w:hAnsi="Arial" w:cs="Arial"/>
          <w:b/>
          <w:sz w:val="24"/>
          <w:szCs w:val="24"/>
        </w:rPr>
      </w:pPr>
      <w:r w:rsidRPr="00004106">
        <w:rPr>
          <w:rFonts w:ascii="Arial" w:hAnsi="Arial" w:cs="Arial"/>
          <w:b/>
          <w:sz w:val="24"/>
          <w:szCs w:val="24"/>
        </w:rPr>
        <w:lastRenderedPageBreak/>
        <w:t>EJES INTEGRADORES DEL PROGRAMA NACIONAL DE INCENTIVOS AL JOVEN RURAL COLOMBIANO (PIJOR)</w:t>
      </w:r>
    </w:p>
    <w:p w:rsidR="00F24A66" w:rsidRPr="00004106" w:rsidRDefault="00F24A66" w:rsidP="00F24A66">
      <w:pPr>
        <w:jc w:val="both"/>
        <w:rPr>
          <w:rFonts w:ascii="Arial" w:hAnsi="Arial" w:cs="Arial"/>
          <w:sz w:val="24"/>
          <w:szCs w:val="24"/>
        </w:rPr>
      </w:pPr>
      <w:r w:rsidRPr="00004106">
        <w:rPr>
          <w:rFonts w:ascii="Arial" w:hAnsi="Arial" w:cs="Arial"/>
          <w:b/>
          <w:sz w:val="24"/>
          <w:szCs w:val="24"/>
        </w:rPr>
        <w:t xml:space="preserve">Artículo 5. </w:t>
      </w:r>
      <w:r w:rsidRPr="00004106">
        <w:rPr>
          <w:rFonts w:ascii="Arial" w:hAnsi="Arial" w:cs="Arial"/>
          <w:sz w:val="24"/>
          <w:szCs w:val="24"/>
        </w:rPr>
        <w:t>Los siguientes serán ejes fundamentales para la puesta en marcha del P</w:t>
      </w:r>
      <w:r w:rsidR="00B77086" w:rsidRPr="00004106">
        <w:rPr>
          <w:rFonts w:ascii="Arial" w:hAnsi="Arial" w:cs="Arial"/>
          <w:sz w:val="24"/>
          <w:szCs w:val="24"/>
        </w:rPr>
        <w:t>R</w:t>
      </w:r>
      <w:r w:rsidRPr="00004106">
        <w:rPr>
          <w:rFonts w:ascii="Arial" w:hAnsi="Arial" w:cs="Arial"/>
          <w:sz w:val="24"/>
          <w:szCs w:val="24"/>
        </w:rPr>
        <w:t xml:space="preserve">IJOR, para lo cual el Gobierno Nacional deberá actuar por medio de la Consejería Presidencial para la Juventud en forma coordinada con los Gobiernos Departamentales y Municipales: </w:t>
      </w:r>
    </w:p>
    <w:p w:rsidR="00F24A66" w:rsidRPr="00004106" w:rsidRDefault="00F24A66" w:rsidP="00EE313C">
      <w:pPr>
        <w:ind w:left="1276" w:hanging="283"/>
        <w:jc w:val="both"/>
        <w:rPr>
          <w:rFonts w:ascii="Arial" w:hAnsi="Arial" w:cs="Arial"/>
          <w:sz w:val="24"/>
          <w:szCs w:val="24"/>
        </w:rPr>
      </w:pPr>
      <w:r w:rsidRPr="00004106">
        <w:rPr>
          <w:rFonts w:ascii="Arial" w:hAnsi="Arial" w:cs="Arial"/>
          <w:sz w:val="24"/>
          <w:szCs w:val="24"/>
        </w:rPr>
        <w:t>a.</w:t>
      </w:r>
      <w:r w:rsidRPr="00004106">
        <w:rPr>
          <w:rFonts w:ascii="Arial" w:hAnsi="Arial" w:cs="Arial"/>
          <w:sz w:val="24"/>
          <w:szCs w:val="24"/>
        </w:rPr>
        <w:tab/>
        <w:t>Educación con pertinencia y alcance de los jóvenes rurales</w:t>
      </w:r>
    </w:p>
    <w:p w:rsidR="00F24A66" w:rsidRPr="00004106" w:rsidRDefault="00F24A66" w:rsidP="00EE313C">
      <w:pPr>
        <w:ind w:left="1276" w:hanging="283"/>
        <w:jc w:val="both"/>
        <w:rPr>
          <w:rFonts w:ascii="Arial" w:hAnsi="Arial" w:cs="Arial"/>
          <w:sz w:val="24"/>
          <w:szCs w:val="24"/>
        </w:rPr>
      </w:pPr>
      <w:r w:rsidRPr="00004106">
        <w:rPr>
          <w:rFonts w:ascii="Arial" w:hAnsi="Arial" w:cs="Arial"/>
          <w:sz w:val="24"/>
          <w:szCs w:val="24"/>
        </w:rPr>
        <w:t>b.</w:t>
      </w:r>
      <w:r w:rsidRPr="00004106">
        <w:rPr>
          <w:rFonts w:ascii="Arial" w:hAnsi="Arial" w:cs="Arial"/>
          <w:sz w:val="24"/>
          <w:szCs w:val="24"/>
        </w:rPr>
        <w:tab/>
        <w:t>La CTI+D y el emprendimiento.</w:t>
      </w:r>
    </w:p>
    <w:p w:rsidR="00F24A66" w:rsidRPr="00004106" w:rsidRDefault="00F24A66" w:rsidP="00676BDF">
      <w:pPr>
        <w:ind w:left="1276" w:hanging="283"/>
        <w:jc w:val="both"/>
        <w:rPr>
          <w:rFonts w:ascii="Arial" w:hAnsi="Arial" w:cs="Arial"/>
          <w:sz w:val="24"/>
          <w:szCs w:val="24"/>
        </w:rPr>
      </w:pPr>
      <w:r w:rsidRPr="00004106">
        <w:rPr>
          <w:rFonts w:ascii="Arial" w:hAnsi="Arial" w:cs="Arial"/>
          <w:sz w:val="24"/>
          <w:szCs w:val="24"/>
        </w:rPr>
        <w:t>c.</w:t>
      </w:r>
      <w:r w:rsidRPr="00004106">
        <w:rPr>
          <w:rFonts w:ascii="Arial" w:hAnsi="Arial" w:cs="Arial"/>
          <w:sz w:val="24"/>
          <w:szCs w:val="24"/>
        </w:rPr>
        <w:tab/>
        <w:t>Acceso especial y diferenciado al crédito y a la tierra, para proyectos productivos agroindustriales</w:t>
      </w:r>
      <w:r w:rsidR="00676BDF" w:rsidRPr="00004106">
        <w:rPr>
          <w:rFonts w:ascii="Arial" w:hAnsi="Arial" w:cs="Arial"/>
          <w:sz w:val="24"/>
          <w:szCs w:val="24"/>
        </w:rPr>
        <w:t xml:space="preserve"> y a planes especiales de internet y telefonía móvil</w:t>
      </w:r>
    </w:p>
    <w:p w:rsidR="00F24A66" w:rsidRPr="00004106" w:rsidRDefault="00F24A66" w:rsidP="00EE313C">
      <w:pPr>
        <w:ind w:left="1276" w:hanging="283"/>
        <w:jc w:val="both"/>
        <w:rPr>
          <w:rFonts w:ascii="Arial" w:hAnsi="Arial" w:cs="Arial"/>
          <w:sz w:val="24"/>
          <w:szCs w:val="24"/>
        </w:rPr>
      </w:pPr>
      <w:r w:rsidRPr="00004106">
        <w:rPr>
          <w:rFonts w:ascii="Arial" w:hAnsi="Arial" w:cs="Arial"/>
          <w:sz w:val="24"/>
          <w:szCs w:val="24"/>
        </w:rPr>
        <w:t>d.</w:t>
      </w:r>
      <w:r w:rsidRPr="00004106">
        <w:rPr>
          <w:rFonts w:ascii="Arial" w:hAnsi="Arial" w:cs="Arial"/>
          <w:sz w:val="24"/>
          <w:szCs w:val="24"/>
        </w:rPr>
        <w:tab/>
        <w:t xml:space="preserve">Plataforma de Gestión para Agro negocios para productos derivados de acciones emprendedoras de jóvenes rurales. </w:t>
      </w:r>
    </w:p>
    <w:p w:rsidR="00F24A66" w:rsidRPr="00004106" w:rsidRDefault="00134AF8" w:rsidP="00F24A66">
      <w:pPr>
        <w:jc w:val="both"/>
        <w:rPr>
          <w:rFonts w:ascii="Arial" w:hAnsi="Arial" w:cs="Arial"/>
          <w:sz w:val="24"/>
          <w:szCs w:val="24"/>
        </w:rPr>
      </w:pPr>
      <w:r w:rsidRPr="00004106">
        <w:rPr>
          <w:rFonts w:ascii="Arial" w:hAnsi="Arial" w:cs="Arial"/>
          <w:b/>
          <w:sz w:val="24"/>
          <w:szCs w:val="24"/>
        </w:rPr>
        <w:t xml:space="preserve">Parágrafo 1°. </w:t>
      </w:r>
      <w:r w:rsidR="00F24A66" w:rsidRPr="00004106">
        <w:rPr>
          <w:rFonts w:ascii="Arial" w:hAnsi="Arial" w:cs="Arial"/>
          <w:b/>
          <w:sz w:val="24"/>
          <w:szCs w:val="24"/>
        </w:rPr>
        <w:t>Educación con pertinencia y al alcance de los jóvenes rurales</w:t>
      </w:r>
      <w:r w:rsidR="00F24A66" w:rsidRPr="00004106">
        <w:rPr>
          <w:rFonts w:ascii="Arial" w:hAnsi="Arial" w:cs="Arial"/>
          <w:sz w:val="24"/>
          <w:szCs w:val="24"/>
        </w:rPr>
        <w:t>. Está será orientada a los jóvenes rurales colombianos, buscando incrementar los niveles de escolaridad y profesionalización del sector Rural. Para ello el gobierno Nacional en articulación con el Departamental y municipal deberán garantizar:</w:t>
      </w:r>
    </w:p>
    <w:p w:rsidR="00A867C4" w:rsidRPr="00004106" w:rsidRDefault="00F24A66" w:rsidP="000914E1">
      <w:pPr>
        <w:pStyle w:val="Prrafodelista"/>
        <w:numPr>
          <w:ilvl w:val="0"/>
          <w:numId w:val="1"/>
        </w:numPr>
        <w:jc w:val="both"/>
        <w:rPr>
          <w:rFonts w:ascii="Arial" w:hAnsi="Arial" w:cs="Arial"/>
          <w:sz w:val="24"/>
          <w:szCs w:val="24"/>
        </w:rPr>
      </w:pPr>
      <w:r w:rsidRPr="00004106">
        <w:rPr>
          <w:rFonts w:ascii="Arial" w:hAnsi="Arial" w:cs="Arial"/>
          <w:sz w:val="24"/>
          <w:szCs w:val="24"/>
        </w:rPr>
        <w:t>El Ministerio de Educación</w:t>
      </w:r>
      <w:r w:rsidR="00676BDF" w:rsidRPr="00004106">
        <w:rPr>
          <w:rFonts w:ascii="Arial" w:hAnsi="Arial" w:cs="Arial"/>
          <w:sz w:val="24"/>
          <w:szCs w:val="24"/>
        </w:rPr>
        <w:t xml:space="preserve"> Nacional MEN, deberá diseñar e </w:t>
      </w:r>
      <w:proofErr w:type="gramStart"/>
      <w:r w:rsidR="00676BDF" w:rsidRPr="00004106">
        <w:rPr>
          <w:rFonts w:ascii="Arial" w:hAnsi="Arial" w:cs="Arial"/>
          <w:sz w:val="24"/>
          <w:szCs w:val="24"/>
        </w:rPr>
        <w:t xml:space="preserve">implementar </w:t>
      </w:r>
      <w:r w:rsidRPr="00004106">
        <w:rPr>
          <w:rFonts w:ascii="Arial" w:hAnsi="Arial" w:cs="Arial"/>
          <w:sz w:val="24"/>
          <w:szCs w:val="24"/>
        </w:rPr>
        <w:t xml:space="preserve"> </w:t>
      </w:r>
      <w:r w:rsidR="00676BDF" w:rsidRPr="00004106">
        <w:rPr>
          <w:rFonts w:ascii="Arial" w:hAnsi="Arial" w:cs="Arial"/>
          <w:sz w:val="24"/>
          <w:szCs w:val="24"/>
        </w:rPr>
        <w:t>la</w:t>
      </w:r>
      <w:proofErr w:type="gramEnd"/>
      <w:r w:rsidR="00676BDF" w:rsidRPr="00004106">
        <w:rPr>
          <w:rFonts w:ascii="Arial" w:hAnsi="Arial" w:cs="Arial"/>
          <w:sz w:val="24"/>
          <w:szCs w:val="24"/>
        </w:rPr>
        <w:t xml:space="preserve"> puesta </w:t>
      </w:r>
      <w:r w:rsidRPr="00004106">
        <w:rPr>
          <w:rFonts w:ascii="Arial" w:hAnsi="Arial" w:cs="Arial"/>
          <w:sz w:val="24"/>
          <w:szCs w:val="24"/>
        </w:rPr>
        <w:t xml:space="preserve">en marcha un programa de acceso especial de los jóvenes rurales a carreras tecnológicas y/o universitarias, en instituciones públicas de educación superior y el SENA, </w:t>
      </w:r>
      <w:r w:rsidR="00B77086" w:rsidRPr="00004106">
        <w:rPr>
          <w:rFonts w:ascii="Arial" w:hAnsi="Arial" w:cs="Arial"/>
          <w:sz w:val="24"/>
          <w:szCs w:val="24"/>
        </w:rPr>
        <w:t xml:space="preserve">buscando disminuir </w:t>
      </w:r>
      <w:r w:rsidRPr="00004106">
        <w:rPr>
          <w:rFonts w:ascii="Arial" w:hAnsi="Arial" w:cs="Arial"/>
          <w:sz w:val="24"/>
          <w:szCs w:val="24"/>
        </w:rPr>
        <w:t xml:space="preserve"> la brecha entre los niveles de formación que existen entre la educación urbana y rural, que impiden el acceso de estos jóvenes con vocación a instituciones universitarias.</w:t>
      </w:r>
    </w:p>
    <w:p w:rsidR="00A867C4" w:rsidRPr="00004106" w:rsidRDefault="00A867C4" w:rsidP="00A867C4">
      <w:pPr>
        <w:pStyle w:val="Prrafodelista"/>
        <w:jc w:val="both"/>
        <w:rPr>
          <w:rFonts w:ascii="Arial" w:hAnsi="Arial" w:cs="Arial"/>
          <w:sz w:val="24"/>
          <w:szCs w:val="24"/>
        </w:rPr>
      </w:pPr>
    </w:p>
    <w:p w:rsidR="00F24A66" w:rsidRPr="00004106" w:rsidRDefault="00F24A66" w:rsidP="000914E1">
      <w:pPr>
        <w:pStyle w:val="Prrafodelista"/>
        <w:numPr>
          <w:ilvl w:val="0"/>
          <w:numId w:val="1"/>
        </w:numPr>
        <w:jc w:val="both"/>
        <w:rPr>
          <w:rFonts w:ascii="Arial" w:hAnsi="Arial" w:cs="Arial"/>
          <w:sz w:val="24"/>
          <w:szCs w:val="24"/>
        </w:rPr>
      </w:pPr>
      <w:r w:rsidRPr="00004106">
        <w:rPr>
          <w:rFonts w:ascii="Arial" w:hAnsi="Arial" w:cs="Arial"/>
          <w:sz w:val="24"/>
          <w:szCs w:val="24"/>
        </w:rPr>
        <w:t>Incorporar un CAPITULO ESPECIAL de ser GENERACIÓN E – MATRICULA CERO, orientado solamente a los jóvenes bachilleres rurales que estén interesados en cursar carreras universitarias relacionadas cualquier área, con especial énfasis en las áreas agropecuarias, buscando impulsar el desarrollo agrario mediante oportunidades de acceso a la educación superior de calidad, ampliando la cobertura del programa “GENERACIÓN E” y ajustando los criterios de otorgamiento del beneficio a las realidades de la educación rural.</w:t>
      </w:r>
    </w:p>
    <w:p w:rsidR="00B77086" w:rsidRPr="00004106" w:rsidRDefault="00B77086" w:rsidP="00B77086">
      <w:pPr>
        <w:pStyle w:val="Prrafodelista"/>
        <w:rPr>
          <w:rFonts w:ascii="Arial" w:hAnsi="Arial" w:cs="Arial"/>
          <w:sz w:val="24"/>
          <w:szCs w:val="24"/>
        </w:rPr>
      </w:pPr>
    </w:p>
    <w:p w:rsidR="00F24A66" w:rsidRPr="00004106" w:rsidRDefault="00134AF8" w:rsidP="00F24A66">
      <w:pPr>
        <w:jc w:val="both"/>
        <w:rPr>
          <w:rFonts w:ascii="Arial" w:hAnsi="Arial" w:cs="Arial"/>
          <w:sz w:val="24"/>
          <w:szCs w:val="24"/>
        </w:rPr>
      </w:pPr>
      <w:r w:rsidRPr="00004106">
        <w:rPr>
          <w:rFonts w:ascii="Arial" w:hAnsi="Arial" w:cs="Arial"/>
          <w:b/>
          <w:sz w:val="24"/>
          <w:szCs w:val="24"/>
        </w:rPr>
        <w:t xml:space="preserve">Parágrafo 2°. </w:t>
      </w:r>
      <w:r w:rsidR="00F24A66" w:rsidRPr="00004106">
        <w:rPr>
          <w:rFonts w:ascii="Arial" w:hAnsi="Arial" w:cs="Arial"/>
          <w:b/>
          <w:sz w:val="24"/>
          <w:szCs w:val="24"/>
        </w:rPr>
        <w:t>La CTI+D y el emprendimiento.</w:t>
      </w:r>
      <w:r w:rsidR="00F24A66" w:rsidRPr="00004106">
        <w:rPr>
          <w:rFonts w:ascii="Arial" w:hAnsi="Arial" w:cs="Arial"/>
          <w:sz w:val="24"/>
          <w:szCs w:val="24"/>
        </w:rPr>
        <w:t xml:space="preserve"> La CTI+D son las bases para el desarrollo agroindustrial del sector rural </w:t>
      </w:r>
      <w:proofErr w:type="gramStart"/>
      <w:r w:rsidR="00F24A66" w:rsidRPr="00004106">
        <w:rPr>
          <w:rFonts w:ascii="Arial" w:hAnsi="Arial" w:cs="Arial"/>
          <w:sz w:val="24"/>
          <w:szCs w:val="24"/>
        </w:rPr>
        <w:t>Colombiano</w:t>
      </w:r>
      <w:proofErr w:type="gramEnd"/>
      <w:r w:rsidR="00F24A66" w:rsidRPr="00004106">
        <w:rPr>
          <w:rFonts w:ascii="Arial" w:hAnsi="Arial" w:cs="Arial"/>
          <w:sz w:val="24"/>
          <w:szCs w:val="24"/>
        </w:rPr>
        <w:t xml:space="preserve">, el cual requiere la articulación </w:t>
      </w:r>
      <w:r w:rsidR="00F24A66" w:rsidRPr="00004106">
        <w:rPr>
          <w:rFonts w:ascii="Arial" w:hAnsi="Arial" w:cs="Arial"/>
          <w:sz w:val="24"/>
          <w:szCs w:val="24"/>
        </w:rPr>
        <w:lastRenderedPageBreak/>
        <w:t xml:space="preserve">del Gobierno Nacional, Departamental y Municipal, para colocar en marcha la 4ta Revolución Agropecuaria a través de Smart </w:t>
      </w:r>
      <w:proofErr w:type="spellStart"/>
      <w:r w:rsidR="00F24A66" w:rsidRPr="00004106">
        <w:rPr>
          <w:rFonts w:ascii="Arial" w:hAnsi="Arial" w:cs="Arial"/>
          <w:sz w:val="24"/>
          <w:szCs w:val="24"/>
        </w:rPr>
        <w:t>Farming</w:t>
      </w:r>
      <w:proofErr w:type="spellEnd"/>
      <w:r w:rsidR="00F24A66" w:rsidRPr="00004106">
        <w:rPr>
          <w:rFonts w:ascii="Arial" w:hAnsi="Arial" w:cs="Arial"/>
          <w:sz w:val="24"/>
          <w:szCs w:val="24"/>
        </w:rPr>
        <w:t>:</w:t>
      </w:r>
    </w:p>
    <w:p w:rsidR="00F24A66" w:rsidRPr="00004106" w:rsidRDefault="00F24A66" w:rsidP="00F24A66">
      <w:pPr>
        <w:jc w:val="both"/>
        <w:rPr>
          <w:rFonts w:ascii="Arial" w:hAnsi="Arial" w:cs="Arial"/>
          <w:sz w:val="24"/>
          <w:szCs w:val="24"/>
        </w:rPr>
      </w:pPr>
    </w:p>
    <w:p w:rsidR="00F24A66" w:rsidRPr="00004106" w:rsidRDefault="00F24A66" w:rsidP="00A867C4">
      <w:pPr>
        <w:pStyle w:val="Prrafodelista"/>
        <w:numPr>
          <w:ilvl w:val="0"/>
          <w:numId w:val="3"/>
        </w:numPr>
        <w:jc w:val="both"/>
        <w:rPr>
          <w:rFonts w:ascii="Arial" w:hAnsi="Arial" w:cs="Arial"/>
          <w:sz w:val="24"/>
          <w:szCs w:val="24"/>
        </w:rPr>
      </w:pPr>
      <w:r w:rsidRPr="00004106">
        <w:rPr>
          <w:rFonts w:ascii="Arial" w:hAnsi="Arial" w:cs="Arial"/>
          <w:sz w:val="24"/>
          <w:szCs w:val="24"/>
        </w:rPr>
        <w:t>Ministerio de Agricultura y Desarrollo Rural MADR</w:t>
      </w:r>
      <w:r w:rsidR="00B77086" w:rsidRPr="00004106">
        <w:rPr>
          <w:rFonts w:ascii="Arial" w:hAnsi="Arial" w:cs="Arial"/>
          <w:sz w:val="24"/>
          <w:szCs w:val="24"/>
        </w:rPr>
        <w:t xml:space="preserve"> y</w:t>
      </w:r>
      <w:r w:rsidRPr="00004106">
        <w:rPr>
          <w:rFonts w:ascii="Arial" w:hAnsi="Arial" w:cs="Arial"/>
          <w:sz w:val="24"/>
          <w:szCs w:val="24"/>
        </w:rPr>
        <w:t xml:space="preserve"> </w:t>
      </w:r>
      <w:r w:rsidR="00B77086" w:rsidRPr="00004106">
        <w:rPr>
          <w:rFonts w:ascii="Arial" w:hAnsi="Arial" w:cs="Arial"/>
          <w:sz w:val="24"/>
          <w:szCs w:val="24"/>
        </w:rPr>
        <w:t>MINCINENCIAS</w:t>
      </w:r>
      <w:r w:rsidRPr="00004106">
        <w:rPr>
          <w:rFonts w:ascii="Arial" w:hAnsi="Arial" w:cs="Arial"/>
          <w:sz w:val="24"/>
          <w:szCs w:val="24"/>
        </w:rPr>
        <w:t xml:space="preserve"> deberán </w:t>
      </w:r>
      <w:r w:rsidR="003F6903" w:rsidRPr="00004106">
        <w:rPr>
          <w:rFonts w:ascii="Arial" w:hAnsi="Arial" w:cs="Arial"/>
          <w:sz w:val="24"/>
          <w:szCs w:val="24"/>
        </w:rPr>
        <w:t>realizar</w:t>
      </w:r>
      <w:r w:rsidRPr="00004106">
        <w:rPr>
          <w:rFonts w:ascii="Arial" w:hAnsi="Arial" w:cs="Arial"/>
          <w:sz w:val="24"/>
          <w:szCs w:val="24"/>
        </w:rPr>
        <w:t xml:space="preserve"> convocatorias especiales hacia el sector agropecuario del país, en donde la Investigación aplicada, el emprendimiento y la innovación, deberán propiciar la participación de los jóvenes rurales, a través de instituciones educat</w:t>
      </w:r>
      <w:r w:rsidR="00B77086" w:rsidRPr="00004106">
        <w:rPr>
          <w:rFonts w:ascii="Arial" w:hAnsi="Arial" w:cs="Arial"/>
          <w:sz w:val="24"/>
          <w:szCs w:val="24"/>
        </w:rPr>
        <w:t>ivas de Educación Superior, en a</w:t>
      </w:r>
      <w:r w:rsidRPr="00004106">
        <w:rPr>
          <w:rFonts w:ascii="Arial" w:hAnsi="Arial" w:cs="Arial"/>
          <w:sz w:val="24"/>
          <w:szCs w:val="24"/>
        </w:rPr>
        <w:t>lianzas</w:t>
      </w:r>
      <w:r w:rsidR="00B77086" w:rsidRPr="00004106">
        <w:rPr>
          <w:rFonts w:ascii="Arial" w:hAnsi="Arial" w:cs="Arial"/>
          <w:sz w:val="24"/>
          <w:szCs w:val="24"/>
        </w:rPr>
        <w:t xml:space="preserve"> </w:t>
      </w:r>
      <w:r w:rsidR="008D1D42" w:rsidRPr="00004106">
        <w:rPr>
          <w:rFonts w:ascii="Arial" w:hAnsi="Arial" w:cs="Arial"/>
          <w:sz w:val="24"/>
          <w:szCs w:val="24"/>
        </w:rPr>
        <w:t>estratégicas</w:t>
      </w:r>
      <w:r w:rsidRPr="00004106">
        <w:rPr>
          <w:rFonts w:ascii="Arial" w:hAnsi="Arial" w:cs="Arial"/>
          <w:sz w:val="24"/>
          <w:szCs w:val="24"/>
        </w:rPr>
        <w:t xml:space="preserve"> con </w:t>
      </w:r>
      <w:r w:rsidR="00B77086" w:rsidRPr="00004106">
        <w:rPr>
          <w:rFonts w:ascii="Arial" w:hAnsi="Arial" w:cs="Arial"/>
          <w:sz w:val="24"/>
          <w:szCs w:val="24"/>
        </w:rPr>
        <w:t>e</w:t>
      </w:r>
      <w:r w:rsidRPr="00004106">
        <w:rPr>
          <w:rFonts w:ascii="Arial" w:hAnsi="Arial" w:cs="Arial"/>
          <w:sz w:val="24"/>
          <w:szCs w:val="24"/>
        </w:rPr>
        <w:t>mpresas del sector.</w:t>
      </w:r>
    </w:p>
    <w:p w:rsidR="00F24A66" w:rsidRPr="00004106" w:rsidRDefault="00F24A66" w:rsidP="00F24A66">
      <w:pPr>
        <w:jc w:val="both"/>
        <w:rPr>
          <w:rFonts w:ascii="Arial" w:hAnsi="Arial" w:cs="Arial"/>
          <w:sz w:val="24"/>
          <w:szCs w:val="24"/>
        </w:rPr>
      </w:pPr>
    </w:p>
    <w:p w:rsidR="00F24A66" w:rsidRPr="00004106" w:rsidRDefault="00F24A66" w:rsidP="00A867C4">
      <w:pPr>
        <w:pStyle w:val="Prrafodelista"/>
        <w:numPr>
          <w:ilvl w:val="0"/>
          <w:numId w:val="3"/>
        </w:numPr>
        <w:jc w:val="both"/>
        <w:rPr>
          <w:rFonts w:ascii="Arial" w:hAnsi="Arial" w:cs="Arial"/>
          <w:sz w:val="24"/>
          <w:szCs w:val="24"/>
        </w:rPr>
      </w:pPr>
      <w:r w:rsidRPr="00004106">
        <w:rPr>
          <w:rFonts w:ascii="Arial" w:hAnsi="Arial" w:cs="Arial"/>
          <w:sz w:val="24"/>
          <w:szCs w:val="24"/>
        </w:rPr>
        <w:t>El Portal SIEMBRA deberá estar articulado a los proyectos cofinanciados por Min Tic y el MADR, para que propicien la Investigación, la innovación y el Emprendimiento de los Jóvenes rurales.</w:t>
      </w:r>
    </w:p>
    <w:p w:rsidR="00F24A66" w:rsidRPr="00004106" w:rsidRDefault="00F24A66" w:rsidP="00F24A66">
      <w:pPr>
        <w:jc w:val="both"/>
        <w:rPr>
          <w:rFonts w:ascii="Arial" w:hAnsi="Arial" w:cs="Arial"/>
          <w:sz w:val="24"/>
          <w:szCs w:val="24"/>
        </w:rPr>
      </w:pPr>
    </w:p>
    <w:p w:rsidR="00F24A66" w:rsidRPr="00004106" w:rsidRDefault="00134AF8" w:rsidP="00F24A66">
      <w:pPr>
        <w:jc w:val="both"/>
        <w:rPr>
          <w:rFonts w:ascii="Arial" w:hAnsi="Arial" w:cs="Arial"/>
          <w:sz w:val="24"/>
          <w:szCs w:val="24"/>
        </w:rPr>
      </w:pPr>
      <w:r w:rsidRPr="00004106">
        <w:rPr>
          <w:rFonts w:ascii="Arial" w:hAnsi="Arial" w:cs="Arial"/>
          <w:b/>
          <w:sz w:val="24"/>
          <w:szCs w:val="24"/>
        </w:rPr>
        <w:t>Parágrafo 3</w:t>
      </w:r>
      <w:r w:rsidR="006D1D23" w:rsidRPr="00004106">
        <w:rPr>
          <w:rFonts w:ascii="Arial" w:hAnsi="Arial" w:cs="Arial"/>
          <w:b/>
          <w:sz w:val="24"/>
          <w:szCs w:val="24"/>
        </w:rPr>
        <w:t>°</w:t>
      </w:r>
      <w:r w:rsidRPr="00004106">
        <w:rPr>
          <w:rFonts w:ascii="Arial" w:hAnsi="Arial" w:cs="Arial"/>
          <w:b/>
          <w:sz w:val="24"/>
          <w:szCs w:val="24"/>
        </w:rPr>
        <w:t xml:space="preserve">. </w:t>
      </w:r>
      <w:r w:rsidR="00F24A66" w:rsidRPr="00004106">
        <w:rPr>
          <w:rFonts w:ascii="Arial" w:hAnsi="Arial" w:cs="Arial"/>
          <w:b/>
          <w:sz w:val="24"/>
          <w:szCs w:val="24"/>
        </w:rPr>
        <w:t>Acceso a crédito y a la tierra para proyectos emprendedores agroindustriales:</w:t>
      </w:r>
      <w:r w:rsidR="00F24A66" w:rsidRPr="00004106">
        <w:rPr>
          <w:rFonts w:ascii="Arial" w:hAnsi="Arial" w:cs="Arial"/>
          <w:sz w:val="24"/>
          <w:szCs w:val="24"/>
        </w:rPr>
        <w:t xml:space="preserve"> El Gobierno Nacional deberá incentivar y crear líneas de crédito para que los jóvenes rurales enmarcados en este Programa Plan puedan acceder a estos, teniendo en cuenta las siguientes connotaciones:</w:t>
      </w:r>
    </w:p>
    <w:p w:rsidR="00F24A66" w:rsidRPr="00004106" w:rsidRDefault="00F24A66" w:rsidP="00F24A66">
      <w:pPr>
        <w:jc w:val="both"/>
        <w:rPr>
          <w:rFonts w:ascii="Arial" w:hAnsi="Arial" w:cs="Arial"/>
          <w:sz w:val="24"/>
          <w:szCs w:val="24"/>
        </w:rPr>
      </w:pPr>
    </w:p>
    <w:p w:rsidR="00F24A66" w:rsidRPr="00004106" w:rsidRDefault="00F24A66" w:rsidP="00A867C4">
      <w:pPr>
        <w:pStyle w:val="Prrafodelista"/>
        <w:numPr>
          <w:ilvl w:val="0"/>
          <w:numId w:val="4"/>
        </w:numPr>
        <w:jc w:val="both"/>
        <w:rPr>
          <w:rFonts w:ascii="Arial" w:hAnsi="Arial" w:cs="Arial"/>
          <w:sz w:val="24"/>
          <w:szCs w:val="24"/>
        </w:rPr>
      </w:pPr>
      <w:r w:rsidRPr="00004106">
        <w:rPr>
          <w:rFonts w:ascii="Arial" w:hAnsi="Arial" w:cs="Arial"/>
          <w:sz w:val="24"/>
          <w:szCs w:val="24"/>
        </w:rPr>
        <w:t>Las líneas de crédito serán para jóvenes rurales emprendedores que hayan realizado sus estudios tecnológicos y/o Universitarios en cualquier área del conocimiento, con aplicación al sector rural, y cuyo proyecto se desarrolle en su región de origen, buscando el desarrollo local y regional.</w:t>
      </w:r>
    </w:p>
    <w:p w:rsidR="00F24A66" w:rsidRPr="00004106" w:rsidRDefault="00F24A66" w:rsidP="00F24A66">
      <w:pPr>
        <w:jc w:val="both"/>
        <w:rPr>
          <w:rFonts w:ascii="Arial" w:hAnsi="Arial" w:cs="Arial"/>
          <w:sz w:val="24"/>
          <w:szCs w:val="24"/>
        </w:rPr>
      </w:pPr>
    </w:p>
    <w:p w:rsidR="00F24A66" w:rsidRPr="00004106" w:rsidRDefault="00F24A66" w:rsidP="00A867C4">
      <w:pPr>
        <w:pStyle w:val="Prrafodelista"/>
        <w:numPr>
          <w:ilvl w:val="0"/>
          <w:numId w:val="4"/>
        </w:numPr>
        <w:jc w:val="both"/>
        <w:rPr>
          <w:rFonts w:ascii="Arial" w:hAnsi="Arial" w:cs="Arial"/>
          <w:sz w:val="24"/>
          <w:szCs w:val="24"/>
        </w:rPr>
      </w:pPr>
      <w:r w:rsidRPr="00004106">
        <w:rPr>
          <w:rFonts w:ascii="Arial" w:hAnsi="Arial" w:cs="Arial"/>
          <w:sz w:val="24"/>
          <w:szCs w:val="24"/>
        </w:rPr>
        <w:t>Dentro del sistema nacional de crédito para proyectos agropecuarios, esta línea deberá ser diseñada tal que permita la accesibilidad de los jóvenes rurales a los créditos, incentivándolos, con bajas tasas de intereses y con la figura de condonación</w:t>
      </w:r>
      <w:r w:rsidR="008D1D42" w:rsidRPr="00004106">
        <w:rPr>
          <w:rFonts w:ascii="Arial" w:hAnsi="Arial" w:cs="Arial"/>
          <w:sz w:val="24"/>
          <w:szCs w:val="24"/>
        </w:rPr>
        <w:t xml:space="preserve"> total o parcial</w:t>
      </w:r>
      <w:r w:rsidRPr="00004106">
        <w:rPr>
          <w:rFonts w:ascii="Arial" w:hAnsi="Arial" w:cs="Arial"/>
          <w:sz w:val="24"/>
          <w:szCs w:val="24"/>
        </w:rPr>
        <w:t>.</w:t>
      </w:r>
    </w:p>
    <w:p w:rsidR="00F24A66" w:rsidRPr="00004106" w:rsidRDefault="00F24A66" w:rsidP="00F24A66">
      <w:pPr>
        <w:jc w:val="both"/>
        <w:rPr>
          <w:rFonts w:ascii="Arial" w:hAnsi="Arial" w:cs="Arial"/>
          <w:sz w:val="24"/>
          <w:szCs w:val="24"/>
        </w:rPr>
      </w:pPr>
    </w:p>
    <w:p w:rsidR="00F24A66" w:rsidRPr="00004106" w:rsidRDefault="00F24A66" w:rsidP="00A867C4">
      <w:pPr>
        <w:pStyle w:val="Prrafodelista"/>
        <w:numPr>
          <w:ilvl w:val="0"/>
          <w:numId w:val="4"/>
        </w:numPr>
        <w:jc w:val="both"/>
        <w:rPr>
          <w:rFonts w:ascii="Arial" w:hAnsi="Arial" w:cs="Arial"/>
          <w:sz w:val="24"/>
          <w:szCs w:val="24"/>
        </w:rPr>
      </w:pPr>
      <w:r w:rsidRPr="00004106">
        <w:rPr>
          <w:rFonts w:ascii="Arial" w:hAnsi="Arial" w:cs="Arial"/>
          <w:sz w:val="24"/>
          <w:szCs w:val="24"/>
        </w:rPr>
        <w:t>Se diseña</w:t>
      </w:r>
      <w:r w:rsidR="008D1D42" w:rsidRPr="00004106">
        <w:rPr>
          <w:rFonts w:ascii="Arial" w:hAnsi="Arial" w:cs="Arial"/>
          <w:sz w:val="24"/>
          <w:szCs w:val="24"/>
        </w:rPr>
        <w:t>rá</w:t>
      </w:r>
      <w:r w:rsidRPr="00004106">
        <w:rPr>
          <w:rFonts w:ascii="Arial" w:hAnsi="Arial" w:cs="Arial"/>
          <w:sz w:val="24"/>
          <w:szCs w:val="24"/>
        </w:rPr>
        <w:t xml:space="preserve"> un sistema de acceso a la tierra en territorios baldíos o ZIDRES, para aquellos Jóvenes rurales que, dentro de sistemas asociativos comunitarios, quieran hacer uso del suelo, para implementar programas o proyectos productivos que beneficien a comunidades rurales con bajos ingresos, buscando mejorar sus calidades de vida.</w:t>
      </w:r>
    </w:p>
    <w:p w:rsidR="00F24A66" w:rsidRPr="00004106" w:rsidRDefault="00F24A66" w:rsidP="00F24A66">
      <w:pPr>
        <w:jc w:val="both"/>
        <w:rPr>
          <w:rFonts w:ascii="Arial" w:hAnsi="Arial" w:cs="Arial"/>
          <w:sz w:val="24"/>
          <w:szCs w:val="24"/>
        </w:rPr>
      </w:pPr>
    </w:p>
    <w:p w:rsidR="00F24A66" w:rsidRPr="00004106" w:rsidRDefault="006D1D23" w:rsidP="00F24A66">
      <w:pPr>
        <w:jc w:val="both"/>
        <w:rPr>
          <w:rFonts w:ascii="Arial" w:hAnsi="Arial" w:cs="Arial"/>
          <w:sz w:val="24"/>
          <w:szCs w:val="24"/>
        </w:rPr>
      </w:pPr>
      <w:r w:rsidRPr="00004106">
        <w:rPr>
          <w:rFonts w:ascii="Arial" w:hAnsi="Arial" w:cs="Arial"/>
          <w:b/>
          <w:sz w:val="24"/>
          <w:szCs w:val="24"/>
        </w:rPr>
        <w:t xml:space="preserve">Parágrafo 4°. </w:t>
      </w:r>
      <w:r w:rsidR="00F24A66" w:rsidRPr="00004106">
        <w:rPr>
          <w:rFonts w:ascii="Arial" w:hAnsi="Arial" w:cs="Arial"/>
          <w:b/>
          <w:sz w:val="24"/>
          <w:szCs w:val="24"/>
        </w:rPr>
        <w:t xml:space="preserve">Plataforma de Gestión para </w:t>
      </w:r>
      <w:proofErr w:type="spellStart"/>
      <w:r w:rsidR="00F24A66" w:rsidRPr="00004106">
        <w:rPr>
          <w:rFonts w:ascii="Arial" w:hAnsi="Arial" w:cs="Arial"/>
          <w:b/>
          <w:sz w:val="24"/>
          <w:szCs w:val="24"/>
        </w:rPr>
        <w:t>Agronegocios</w:t>
      </w:r>
      <w:proofErr w:type="spellEnd"/>
      <w:r w:rsidR="00F24A66" w:rsidRPr="00004106">
        <w:rPr>
          <w:rFonts w:ascii="Arial" w:hAnsi="Arial" w:cs="Arial"/>
          <w:b/>
          <w:sz w:val="24"/>
          <w:szCs w:val="24"/>
        </w:rPr>
        <w:t xml:space="preserve"> para productos derivados de acciones emprendedoras de jóvenes rurales (PLEJAGRO)</w:t>
      </w:r>
      <w:r w:rsidR="00F24A66" w:rsidRPr="00004106">
        <w:rPr>
          <w:rFonts w:ascii="Arial" w:hAnsi="Arial" w:cs="Arial"/>
          <w:sz w:val="24"/>
          <w:szCs w:val="24"/>
        </w:rPr>
        <w:t xml:space="preserve">: </w:t>
      </w:r>
      <w:r w:rsidR="008D1D42" w:rsidRPr="00004106">
        <w:rPr>
          <w:rFonts w:ascii="Arial" w:hAnsi="Arial" w:cs="Arial"/>
          <w:sz w:val="24"/>
          <w:szCs w:val="24"/>
        </w:rPr>
        <w:t>La comercialización</w:t>
      </w:r>
      <w:r w:rsidR="00F24A66" w:rsidRPr="00004106">
        <w:rPr>
          <w:rFonts w:ascii="Arial" w:hAnsi="Arial" w:cs="Arial"/>
          <w:sz w:val="24"/>
          <w:szCs w:val="24"/>
        </w:rPr>
        <w:t xml:space="preserve"> de los productos agropecuarios primarios, secundarios o terciarios, deben ser garantizados en aquellos proyectos emprendedores de jóvenes rurales, por lo tanto una vez presentada las iniciativas de proyectos, bajo el mecanis</w:t>
      </w:r>
      <w:r w:rsidR="008D1D42" w:rsidRPr="00004106">
        <w:rPr>
          <w:rFonts w:ascii="Arial" w:hAnsi="Arial" w:cs="Arial"/>
          <w:sz w:val="24"/>
          <w:szCs w:val="24"/>
        </w:rPr>
        <w:t xml:space="preserve">mo de acceso al crédito, a la tierra, </w:t>
      </w:r>
      <w:r w:rsidR="00F24A66" w:rsidRPr="00004106">
        <w:rPr>
          <w:rFonts w:ascii="Arial" w:hAnsi="Arial" w:cs="Arial"/>
          <w:sz w:val="24"/>
          <w:szCs w:val="24"/>
        </w:rPr>
        <w:t xml:space="preserve">o a cofinanciación de proyectos de investigación e innovación en el marco de la Ciencia y la Tecnología, la sostenibilidad de estos </w:t>
      </w:r>
      <w:r w:rsidR="008D1D42" w:rsidRPr="00004106">
        <w:rPr>
          <w:rFonts w:ascii="Arial" w:hAnsi="Arial" w:cs="Arial"/>
          <w:sz w:val="24"/>
          <w:szCs w:val="24"/>
        </w:rPr>
        <w:t xml:space="preserve">deberá darse </w:t>
      </w:r>
      <w:r w:rsidR="00F24A66" w:rsidRPr="00004106">
        <w:rPr>
          <w:rFonts w:ascii="Arial" w:hAnsi="Arial" w:cs="Arial"/>
          <w:sz w:val="24"/>
          <w:szCs w:val="24"/>
        </w:rPr>
        <w:t xml:space="preserve">buscando aliados comerciales </w:t>
      </w:r>
      <w:r w:rsidR="008D1D42" w:rsidRPr="00004106">
        <w:rPr>
          <w:rFonts w:ascii="Arial" w:hAnsi="Arial" w:cs="Arial"/>
          <w:sz w:val="24"/>
          <w:szCs w:val="24"/>
        </w:rPr>
        <w:t xml:space="preserve">que </w:t>
      </w:r>
      <w:r w:rsidR="00F24A66" w:rsidRPr="00004106">
        <w:rPr>
          <w:rFonts w:ascii="Arial" w:hAnsi="Arial" w:cs="Arial"/>
          <w:sz w:val="24"/>
          <w:szCs w:val="24"/>
        </w:rPr>
        <w:t xml:space="preserve">deberá ser avalada y monitoreada a través de una Plataforma para Gestión de </w:t>
      </w:r>
      <w:proofErr w:type="spellStart"/>
      <w:r w:rsidR="00F24A66" w:rsidRPr="00004106">
        <w:rPr>
          <w:rFonts w:ascii="Arial" w:hAnsi="Arial" w:cs="Arial"/>
          <w:sz w:val="24"/>
          <w:szCs w:val="24"/>
        </w:rPr>
        <w:t>Agronegocios</w:t>
      </w:r>
      <w:proofErr w:type="spellEnd"/>
      <w:r w:rsidR="00F24A66" w:rsidRPr="00004106">
        <w:rPr>
          <w:rFonts w:ascii="Arial" w:hAnsi="Arial" w:cs="Arial"/>
          <w:sz w:val="24"/>
          <w:szCs w:val="24"/>
        </w:rPr>
        <w:t xml:space="preserve"> (PLEJAGRO), que será operada por el MADR a través de La Red Nacional  de Jóvenes Rurales Emprendedores.</w:t>
      </w:r>
    </w:p>
    <w:p w:rsidR="00F24A66" w:rsidRPr="00004106" w:rsidRDefault="00F24A66" w:rsidP="00A867C4">
      <w:pPr>
        <w:pStyle w:val="Prrafodelista"/>
        <w:numPr>
          <w:ilvl w:val="0"/>
          <w:numId w:val="5"/>
        </w:numPr>
        <w:jc w:val="both"/>
        <w:rPr>
          <w:rFonts w:ascii="Arial" w:hAnsi="Arial" w:cs="Arial"/>
          <w:sz w:val="24"/>
          <w:szCs w:val="24"/>
        </w:rPr>
      </w:pPr>
      <w:r w:rsidRPr="00004106">
        <w:rPr>
          <w:rFonts w:ascii="Arial" w:hAnsi="Arial" w:cs="Arial"/>
          <w:sz w:val="24"/>
          <w:szCs w:val="24"/>
        </w:rPr>
        <w:t>La PLEJAGRO, busca garantizar de una manera u otra la sostenibilidad de los proyectos, y deberá articularse al Portal SIEMBRA y AGRONET</w:t>
      </w:r>
      <w:r w:rsidR="008D1D42" w:rsidRPr="00004106">
        <w:rPr>
          <w:rFonts w:ascii="Arial" w:hAnsi="Arial" w:cs="Arial"/>
          <w:sz w:val="24"/>
          <w:szCs w:val="24"/>
        </w:rPr>
        <w:t xml:space="preserve"> y al Programa de Agricultura por Contrato</w:t>
      </w:r>
      <w:r w:rsidRPr="00004106">
        <w:rPr>
          <w:rFonts w:ascii="Arial" w:hAnsi="Arial" w:cs="Arial"/>
          <w:sz w:val="24"/>
          <w:szCs w:val="24"/>
        </w:rPr>
        <w:t>.</w:t>
      </w:r>
    </w:p>
    <w:p w:rsidR="00F24A66" w:rsidRPr="00004106" w:rsidRDefault="00F24A66" w:rsidP="00F24A66">
      <w:pPr>
        <w:jc w:val="both"/>
        <w:rPr>
          <w:rFonts w:ascii="Arial" w:hAnsi="Arial" w:cs="Arial"/>
          <w:sz w:val="24"/>
          <w:szCs w:val="24"/>
        </w:rPr>
      </w:pPr>
    </w:p>
    <w:p w:rsidR="00F24A66" w:rsidRPr="00004106" w:rsidRDefault="00F24A66" w:rsidP="006C28AB">
      <w:pPr>
        <w:jc w:val="center"/>
        <w:rPr>
          <w:rFonts w:ascii="Arial" w:hAnsi="Arial" w:cs="Arial"/>
          <w:b/>
          <w:sz w:val="24"/>
          <w:szCs w:val="24"/>
        </w:rPr>
      </w:pPr>
      <w:r w:rsidRPr="00004106">
        <w:rPr>
          <w:rFonts w:ascii="Arial" w:hAnsi="Arial" w:cs="Arial"/>
          <w:b/>
          <w:sz w:val="24"/>
          <w:szCs w:val="24"/>
        </w:rPr>
        <w:t>CAPÍTULO IV</w:t>
      </w:r>
    </w:p>
    <w:p w:rsidR="00F24A66" w:rsidRPr="00004106" w:rsidRDefault="00F24A66" w:rsidP="006C28AB">
      <w:pPr>
        <w:jc w:val="center"/>
        <w:rPr>
          <w:rFonts w:ascii="Arial" w:hAnsi="Arial" w:cs="Arial"/>
          <w:b/>
          <w:sz w:val="24"/>
          <w:szCs w:val="24"/>
        </w:rPr>
      </w:pPr>
      <w:r w:rsidRPr="00004106">
        <w:rPr>
          <w:rFonts w:ascii="Arial" w:hAnsi="Arial" w:cs="Arial"/>
          <w:b/>
          <w:sz w:val="24"/>
          <w:szCs w:val="24"/>
        </w:rPr>
        <w:t>DE LAS COMPETENCIAS</w:t>
      </w: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6. Competencia de la Presidencia de la República</w:t>
      </w:r>
      <w:r w:rsidRPr="00004106">
        <w:rPr>
          <w:rFonts w:ascii="Arial" w:hAnsi="Arial" w:cs="Arial"/>
          <w:sz w:val="24"/>
          <w:szCs w:val="24"/>
        </w:rPr>
        <w:t xml:space="preserve">. </w:t>
      </w:r>
      <w:r w:rsidR="002D44EE" w:rsidRPr="00004106">
        <w:rPr>
          <w:rFonts w:ascii="Arial" w:hAnsi="Arial" w:cs="Arial"/>
          <w:sz w:val="24"/>
          <w:szCs w:val="24"/>
          <w:lang w:val="es-ES_tradnl"/>
        </w:rPr>
        <w:t>La Presidencia de la República c</w:t>
      </w:r>
      <w:r w:rsidR="008D1D42" w:rsidRPr="00004106">
        <w:rPr>
          <w:rFonts w:ascii="Arial" w:hAnsi="Arial" w:cs="Arial"/>
          <w:sz w:val="24"/>
          <w:szCs w:val="24"/>
        </w:rPr>
        <w:t>coordinará</w:t>
      </w:r>
      <w:r w:rsidRPr="00004106">
        <w:rPr>
          <w:rFonts w:ascii="Arial" w:hAnsi="Arial" w:cs="Arial"/>
          <w:sz w:val="24"/>
          <w:szCs w:val="24"/>
        </w:rPr>
        <w:t xml:space="preserve"> el diseño, la implementación, el seguimiento y la evaluación del Plan programa P</w:t>
      </w:r>
      <w:r w:rsidR="008D1D42" w:rsidRPr="00004106">
        <w:rPr>
          <w:rFonts w:ascii="Arial" w:hAnsi="Arial" w:cs="Arial"/>
          <w:sz w:val="24"/>
          <w:szCs w:val="24"/>
        </w:rPr>
        <w:t>R</w:t>
      </w:r>
      <w:r w:rsidRPr="00004106">
        <w:rPr>
          <w:rFonts w:ascii="Arial" w:hAnsi="Arial" w:cs="Arial"/>
          <w:sz w:val="24"/>
          <w:szCs w:val="24"/>
        </w:rPr>
        <w:t>IJOR.</w:t>
      </w: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7. Competencia del Ministerio de Agricultura y Desarrollo Rural</w:t>
      </w:r>
      <w:r w:rsidRPr="00004106">
        <w:rPr>
          <w:rFonts w:ascii="Arial" w:hAnsi="Arial" w:cs="Arial"/>
          <w:sz w:val="24"/>
          <w:szCs w:val="24"/>
        </w:rPr>
        <w:t>: El rol del Ministerio de Agricultura y Desarrollo Rural en el marco del P</w:t>
      </w:r>
      <w:r w:rsidR="008D1D42" w:rsidRPr="00004106">
        <w:rPr>
          <w:rFonts w:ascii="Arial" w:hAnsi="Arial" w:cs="Arial"/>
          <w:sz w:val="24"/>
          <w:szCs w:val="24"/>
        </w:rPr>
        <w:t>R</w:t>
      </w:r>
      <w:r w:rsidRPr="00004106">
        <w:rPr>
          <w:rFonts w:ascii="Arial" w:hAnsi="Arial" w:cs="Arial"/>
          <w:sz w:val="24"/>
          <w:szCs w:val="24"/>
        </w:rPr>
        <w:t>IJOR está definido por su naturaleza institucional. Alineará todas sus áreas, dependencias, programas y servicios con el marco político, técnico y de gestión de la misma, coordinará e implementará el P</w:t>
      </w:r>
      <w:r w:rsidR="008D1D42" w:rsidRPr="00004106">
        <w:rPr>
          <w:rFonts w:ascii="Arial" w:hAnsi="Arial" w:cs="Arial"/>
          <w:sz w:val="24"/>
          <w:szCs w:val="24"/>
        </w:rPr>
        <w:t>R</w:t>
      </w:r>
      <w:r w:rsidRPr="00004106">
        <w:rPr>
          <w:rFonts w:ascii="Arial" w:hAnsi="Arial" w:cs="Arial"/>
          <w:sz w:val="24"/>
          <w:szCs w:val="24"/>
        </w:rPr>
        <w:t>IJOR en coordinación con las demás instituciones del Estado y los Gobiernos Departamentales y Municipales. Así mismo, definirá orientaciones y dará las directrices para la atención integral de todos los jóvenes rurales beneficiarios en el marco de la presente Ley.</w:t>
      </w:r>
    </w:p>
    <w:p w:rsidR="00F24A66" w:rsidRPr="00004106" w:rsidRDefault="00F24A66" w:rsidP="00F24A66">
      <w:pPr>
        <w:jc w:val="both"/>
        <w:rPr>
          <w:rFonts w:ascii="Arial" w:hAnsi="Arial" w:cs="Arial"/>
          <w:sz w:val="24"/>
          <w:szCs w:val="24"/>
        </w:rPr>
      </w:pPr>
    </w:p>
    <w:p w:rsidR="00F24A66" w:rsidRPr="00004106" w:rsidRDefault="00F24A66" w:rsidP="006C28AB">
      <w:pPr>
        <w:jc w:val="center"/>
        <w:rPr>
          <w:rFonts w:ascii="Arial" w:hAnsi="Arial" w:cs="Arial"/>
          <w:b/>
          <w:sz w:val="24"/>
          <w:szCs w:val="24"/>
        </w:rPr>
      </w:pPr>
      <w:r w:rsidRPr="00004106">
        <w:rPr>
          <w:rFonts w:ascii="Arial" w:hAnsi="Arial" w:cs="Arial"/>
          <w:b/>
          <w:sz w:val="24"/>
          <w:szCs w:val="24"/>
        </w:rPr>
        <w:t>CAPITULO V</w:t>
      </w:r>
    </w:p>
    <w:p w:rsidR="00F24A66" w:rsidRPr="00004106" w:rsidRDefault="00F24A66" w:rsidP="006C28AB">
      <w:pPr>
        <w:jc w:val="center"/>
        <w:rPr>
          <w:rFonts w:ascii="Arial" w:hAnsi="Arial" w:cs="Arial"/>
          <w:b/>
          <w:sz w:val="24"/>
          <w:szCs w:val="24"/>
        </w:rPr>
      </w:pPr>
      <w:r w:rsidRPr="00004106">
        <w:rPr>
          <w:rFonts w:ascii="Arial" w:hAnsi="Arial" w:cs="Arial"/>
          <w:b/>
          <w:sz w:val="24"/>
          <w:szCs w:val="24"/>
        </w:rPr>
        <w:t>DE LA IMPLEMENTACIÓN</w:t>
      </w: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8. Implementación Nacional del programa.</w:t>
      </w:r>
      <w:r w:rsidRPr="00004106">
        <w:rPr>
          <w:rFonts w:ascii="Arial" w:hAnsi="Arial" w:cs="Arial"/>
          <w:sz w:val="24"/>
          <w:szCs w:val="24"/>
        </w:rPr>
        <w:t xml:space="preserve"> Todos los sectores </w:t>
      </w:r>
      <w:r w:rsidR="002D44EE" w:rsidRPr="00004106">
        <w:rPr>
          <w:rFonts w:ascii="Arial" w:hAnsi="Arial" w:cs="Arial"/>
          <w:sz w:val="24"/>
          <w:szCs w:val="24"/>
        </w:rPr>
        <w:t>deberán efectuar</w:t>
      </w:r>
      <w:r w:rsidRPr="00004106">
        <w:rPr>
          <w:rFonts w:ascii="Arial" w:hAnsi="Arial" w:cs="Arial"/>
          <w:sz w:val="24"/>
          <w:szCs w:val="24"/>
        </w:rPr>
        <w:t xml:space="preserve"> los ajustes normativos e institucionales al reglamento operativo del </w:t>
      </w:r>
      <w:r w:rsidRPr="00004106">
        <w:rPr>
          <w:rFonts w:ascii="Arial" w:hAnsi="Arial" w:cs="Arial"/>
          <w:sz w:val="24"/>
          <w:szCs w:val="24"/>
        </w:rPr>
        <w:lastRenderedPageBreak/>
        <w:t>programa Plan que se requieran, para cumplir con los fines del Plan programa P</w:t>
      </w:r>
      <w:r w:rsidR="008D1D42" w:rsidRPr="00004106">
        <w:rPr>
          <w:rFonts w:ascii="Arial" w:hAnsi="Arial" w:cs="Arial"/>
          <w:sz w:val="24"/>
          <w:szCs w:val="24"/>
        </w:rPr>
        <w:t>R</w:t>
      </w:r>
      <w:r w:rsidRPr="00004106">
        <w:rPr>
          <w:rFonts w:ascii="Arial" w:hAnsi="Arial" w:cs="Arial"/>
          <w:sz w:val="24"/>
          <w:szCs w:val="24"/>
        </w:rPr>
        <w:t xml:space="preserve">IJOR. </w:t>
      </w:r>
    </w:p>
    <w:p w:rsidR="00E231B4" w:rsidRPr="00004106" w:rsidRDefault="00F24A66" w:rsidP="00E231B4">
      <w:pPr>
        <w:jc w:val="both"/>
        <w:rPr>
          <w:rFonts w:ascii="Arial" w:hAnsi="Arial" w:cs="Arial"/>
          <w:sz w:val="24"/>
          <w:szCs w:val="24"/>
        </w:rPr>
      </w:pPr>
      <w:r w:rsidRPr="00004106">
        <w:rPr>
          <w:rFonts w:ascii="Arial" w:hAnsi="Arial" w:cs="Arial"/>
          <w:b/>
          <w:sz w:val="24"/>
          <w:szCs w:val="24"/>
        </w:rPr>
        <w:t>Artículo 9. Implementación territorial del programa.</w:t>
      </w:r>
      <w:r w:rsidR="00E231B4" w:rsidRPr="00004106">
        <w:rPr>
          <w:rFonts w:ascii="Arial" w:hAnsi="Arial" w:cs="Arial"/>
          <w:color w:val="0070C0"/>
          <w:sz w:val="24"/>
          <w:szCs w:val="24"/>
          <w:lang w:val="es-ES_tradnl" w:eastAsia="es-CO"/>
        </w:rPr>
        <w:t xml:space="preserve"> </w:t>
      </w:r>
      <w:r w:rsidR="00E231B4" w:rsidRPr="00004106">
        <w:rPr>
          <w:rFonts w:ascii="Arial" w:hAnsi="Arial" w:cs="Arial"/>
          <w:sz w:val="24"/>
          <w:szCs w:val="24"/>
          <w:lang w:val="es-ES_tradnl"/>
        </w:rPr>
        <w:t>La implementación de esta ley se realizará desde los niveles territoriales municipales, distritales y Departamentales. y su alcance y propósito deben estar en coherencia con lo definido en el marco de Política Nacional.</w:t>
      </w:r>
    </w:p>
    <w:p w:rsidR="00F24A66" w:rsidRPr="00004106" w:rsidRDefault="00F24A66" w:rsidP="006C28AB">
      <w:pPr>
        <w:jc w:val="center"/>
        <w:rPr>
          <w:rFonts w:ascii="Arial" w:hAnsi="Arial" w:cs="Arial"/>
          <w:b/>
          <w:sz w:val="24"/>
          <w:szCs w:val="24"/>
        </w:rPr>
      </w:pPr>
    </w:p>
    <w:p w:rsidR="00F24A66" w:rsidRPr="00004106" w:rsidRDefault="00F24A66" w:rsidP="006C28AB">
      <w:pPr>
        <w:jc w:val="center"/>
        <w:rPr>
          <w:rFonts w:ascii="Arial" w:hAnsi="Arial" w:cs="Arial"/>
          <w:b/>
          <w:sz w:val="24"/>
          <w:szCs w:val="24"/>
        </w:rPr>
      </w:pPr>
      <w:r w:rsidRPr="00004106">
        <w:rPr>
          <w:rFonts w:ascii="Arial" w:hAnsi="Arial" w:cs="Arial"/>
          <w:b/>
          <w:sz w:val="24"/>
          <w:szCs w:val="24"/>
        </w:rPr>
        <w:t>CAPITULO VI</w:t>
      </w:r>
    </w:p>
    <w:p w:rsidR="00F24A66" w:rsidRPr="00004106" w:rsidRDefault="00F24A66" w:rsidP="006C28AB">
      <w:pPr>
        <w:jc w:val="center"/>
        <w:rPr>
          <w:rFonts w:ascii="Arial" w:hAnsi="Arial" w:cs="Arial"/>
          <w:b/>
          <w:sz w:val="24"/>
          <w:szCs w:val="24"/>
        </w:rPr>
      </w:pPr>
      <w:r w:rsidRPr="00004106">
        <w:rPr>
          <w:rFonts w:ascii="Arial" w:hAnsi="Arial" w:cs="Arial"/>
          <w:b/>
          <w:sz w:val="24"/>
          <w:szCs w:val="24"/>
        </w:rPr>
        <w:t>OTRAS DISPOSICIONES</w:t>
      </w:r>
    </w:p>
    <w:p w:rsidR="00F24A66" w:rsidRPr="00004106" w:rsidRDefault="00F24A66" w:rsidP="00F24A66">
      <w:pPr>
        <w:jc w:val="both"/>
        <w:rPr>
          <w:rFonts w:ascii="Arial" w:hAnsi="Arial" w:cs="Arial"/>
          <w:sz w:val="24"/>
          <w:szCs w:val="24"/>
        </w:rPr>
      </w:pP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10. Financiación.</w:t>
      </w:r>
      <w:r w:rsidRPr="00004106">
        <w:rPr>
          <w:rFonts w:ascii="Arial" w:hAnsi="Arial" w:cs="Arial"/>
          <w:sz w:val="24"/>
          <w:szCs w:val="24"/>
        </w:rPr>
        <w:t xml:space="preserve"> </w:t>
      </w:r>
      <w:r w:rsidR="00357CE5" w:rsidRPr="00004106">
        <w:rPr>
          <w:rFonts w:ascii="Arial" w:hAnsi="Arial" w:cs="Arial"/>
          <w:sz w:val="24"/>
          <w:szCs w:val="24"/>
          <w:lang w:val="es-ES_tradnl"/>
        </w:rPr>
        <w:t>Se autoriza al Gobierno Nacional para incluir las partidas presupuestales necesarias en el Presupuesto General de la Nación para los fines de esta ley</w:t>
      </w:r>
      <w:r w:rsidR="00357CE5" w:rsidRPr="00004106">
        <w:rPr>
          <w:rFonts w:ascii="Arial" w:hAnsi="Arial" w:cs="Arial"/>
          <w:sz w:val="24"/>
          <w:szCs w:val="24"/>
        </w:rPr>
        <w:t>.</w:t>
      </w:r>
    </w:p>
    <w:p w:rsidR="00F24A66" w:rsidRPr="00004106" w:rsidRDefault="00F24A66" w:rsidP="00F24A66">
      <w:pPr>
        <w:jc w:val="both"/>
        <w:rPr>
          <w:rFonts w:ascii="Arial" w:hAnsi="Arial" w:cs="Arial"/>
          <w:sz w:val="24"/>
          <w:szCs w:val="24"/>
        </w:rPr>
      </w:pPr>
      <w:r w:rsidRPr="00004106">
        <w:rPr>
          <w:rFonts w:ascii="Arial" w:hAnsi="Arial" w:cs="Arial"/>
          <w:b/>
          <w:sz w:val="24"/>
          <w:szCs w:val="24"/>
        </w:rPr>
        <w:t>Artículo 11. Vigencia.</w:t>
      </w:r>
      <w:r w:rsidRPr="00004106">
        <w:rPr>
          <w:rFonts w:ascii="Arial" w:hAnsi="Arial" w:cs="Arial"/>
          <w:sz w:val="24"/>
          <w:szCs w:val="24"/>
        </w:rPr>
        <w:t xml:space="preserve"> La presente ley rige desde su promulgación y deroga las normas que le sean contrarias.</w:t>
      </w:r>
    </w:p>
    <w:p w:rsidR="00F24A66" w:rsidRPr="00004106" w:rsidRDefault="00F24A66" w:rsidP="00F24A66">
      <w:pPr>
        <w:jc w:val="both"/>
        <w:rPr>
          <w:rFonts w:ascii="Arial" w:hAnsi="Arial" w:cs="Arial"/>
          <w:sz w:val="24"/>
          <w:szCs w:val="24"/>
        </w:rPr>
      </w:pPr>
    </w:p>
    <w:p w:rsidR="00F24A66" w:rsidRPr="00004106" w:rsidRDefault="00A867C4" w:rsidP="00F24A66">
      <w:pPr>
        <w:jc w:val="both"/>
        <w:rPr>
          <w:rFonts w:ascii="Arial" w:hAnsi="Arial" w:cs="Arial"/>
          <w:sz w:val="24"/>
          <w:szCs w:val="24"/>
        </w:rPr>
      </w:pPr>
      <w:r w:rsidRPr="00004106">
        <w:rPr>
          <w:rFonts w:ascii="Arial" w:hAnsi="Arial" w:cs="Arial"/>
          <w:sz w:val="24"/>
          <w:szCs w:val="24"/>
        </w:rPr>
        <w:t xml:space="preserve">Presentada por: </w:t>
      </w:r>
    </w:p>
    <w:p w:rsidR="00855A83" w:rsidRPr="00004106" w:rsidRDefault="00855A83" w:rsidP="00855A83">
      <w:pPr>
        <w:spacing w:after="0" w:line="300" w:lineRule="auto"/>
        <w:jc w:val="both"/>
        <w:rPr>
          <w:rFonts w:ascii="Arial" w:eastAsia="Times New Roman" w:hAnsi="Arial" w:cs="Arial"/>
          <w:color w:val="000000" w:themeColor="text1"/>
          <w:spacing w:val="-2"/>
          <w:sz w:val="24"/>
          <w:szCs w:val="24"/>
          <w:lang w:val="es-ES" w:eastAsia="es-ES"/>
        </w:rPr>
      </w:pPr>
      <w:r w:rsidRPr="00004106">
        <w:rPr>
          <w:rFonts w:ascii="Calibri" w:eastAsia="Calibri" w:hAnsi="Calibri" w:cs="Times New Roman"/>
          <w:noProof/>
          <w:lang w:val="en-US"/>
        </w:rPr>
        <w:drawing>
          <wp:inline distT="0" distB="0" distL="0" distR="0" wp14:anchorId="2DB94F2F" wp14:editId="391F8C4D">
            <wp:extent cx="1933575" cy="7708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6288" cy="787919"/>
                    </a:xfrm>
                    <a:prstGeom prst="rect">
                      <a:avLst/>
                    </a:prstGeom>
                    <a:noFill/>
                    <a:ln>
                      <a:noFill/>
                    </a:ln>
                  </pic:spPr>
                </pic:pic>
              </a:graphicData>
            </a:graphic>
          </wp:inline>
        </w:drawing>
      </w:r>
      <w:r w:rsidRPr="00004106">
        <w:rPr>
          <w:rFonts w:ascii="Arial" w:eastAsia="Times New Roman" w:hAnsi="Arial" w:cs="Arial"/>
          <w:color w:val="000000" w:themeColor="text1"/>
          <w:spacing w:val="-2"/>
          <w:sz w:val="24"/>
          <w:szCs w:val="24"/>
          <w:lang w:val="es-ES" w:eastAsia="es-ES"/>
        </w:rPr>
        <w:t xml:space="preserve">                             </w:t>
      </w:r>
      <w:r w:rsidR="004B147A" w:rsidRPr="00004106">
        <w:rPr>
          <w:rFonts w:ascii="Tahoma" w:eastAsia="Calibri" w:hAnsi="Tahoma" w:cs="Tahoma"/>
          <w:noProof/>
          <w:spacing w:val="-2"/>
          <w:u w:val="single"/>
          <w:vertAlign w:val="subscript"/>
          <w:lang w:val="es-ES" w:eastAsia="es-ES"/>
        </w:rPr>
        <w:object w:dxaOrig="3300" w:dyaOrig="705" w14:anchorId="47F58DC1">
          <v:shape id="_x0000_i1026" type="#_x0000_t75" style="width:165pt;height:34.5pt" o:ole="">
            <v:imagedata r:id="rId10" o:title="" cropbottom="18923f" cropleft="4038f"/>
          </v:shape>
          <o:OLEObject Type="Embed" ProgID="CorelDRAW.Graphic.13" ShapeID="_x0000_i1026" DrawAspect="Content" ObjectID="_1688392478" r:id="rId12"/>
        </w:object>
      </w:r>
    </w:p>
    <w:p w:rsidR="00855A83" w:rsidRPr="00004106"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 xml:space="preserve">NICOLÁS ALBEIRO ECHEVERRY ALVARÁN     </w:t>
      </w:r>
      <w:r w:rsidRPr="00004106">
        <w:rPr>
          <w:rFonts w:ascii="Arial" w:eastAsia="Times New Roman" w:hAnsi="Arial" w:cs="Arial"/>
          <w:b/>
          <w:color w:val="000000" w:themeColor="text1"/>
          <w:spacing w:val="-2"/>
          <w:szCs w:val="24"/>
          <w:lang w:val="es-ES" w:eastAsia="es-ES"/>
        </w:rPr>
        <w:tab/>
        <w:t>JUAN DIEGO GOMEZ JIMENEZ</w:t>
      </w:r>
    </w:p>
    <w:p w:rsidR="00855A83" w:rsidRPr="00004106"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Representante a la Cámara</w:t>
      </w:r>
      <w:r w:rsidRPr="00004106">
        <w:rPr>
          <w:rFonts w:ascii="Arial" w:eastAsia="Times New Roman" w:hAnsi="Arial" w:cs="Arial"/>
          <w:b/>
          <w:color w:val="000000" w:themeColor="text1"/>
          <w:spacing w:val="-2"/>
          <w:szCs w:val="24"/>
          <w:lang w:val="es-ES" w:eastAsia="es-ES"/>
        </w:rPr>
        <w:tab/>
        <w:t xml:space="preserve">                                    Senador de la República</w:t>
      </w:r>
    </w:p>
    <w:p w:rsidR="00855A83" w:rsidRPr="00004106"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 xml:space="preserve">Departamento de Antioquia </w:t>
      </w:r>
      <w:r w:rsidRPr="00004106">
        <w:rPr>
          <w:rFonts w:ascii="Arial" w:eastAsia="Times New Roman" w:hAnsi="Arial" w:cs="Arial"/>
          <w:b/>
          <w:color w:val="000000" w:themeColor="text1"/>
          <w:spacing w:val="-2"/>
          <w:szCs w:val="24"/>
          <w:lang w:val="es-ES" w:eastAsia="es-ES"/>
        </w:rPr>
        <w:tab/>
      </w:r>
      <w:r w:rsidRPr="00004106">
        <w:rPr>
          <w:rFonts w:ascii="Arial" w:eastAsia="Times New Roman" w:hAnsi="Arial" w:cs="Arial"/>
          <w:b/>
          <w:color w:val="000000" w:themeColor="text1"/>
          <w:spacing w:val="-2"/>
          <w:szCs w:val="24"/>
          <w:lang w:val="es-ES" w:eastAsia="es-ES"/>
        </w:rPr>
        <w:tab/>
      </w:r>
      <w:r w:rsidRPr="00004106">
        <w:rPr>
          <w:rFonts w:ascii="Arial" w:eastAsia="Times New Roman" w:hAnsi="Arial" w:cs="Arial"/>
          <w:b/>
          <w:color w:val="000000" w:themeColor="text1"/>
          <w:spacing w:val="-2"/>
          <w:szCs w:val="24"/>
          <w:lang w:val="es-ES" w:eastAsia="es-ES"/>
        </w:rPr>
        <w:tab/>
        <w:t xml:space="preserve"> Partido Conservador Colombiano</w:t>
      </w:r>
    </w:p>
    <w:p w:rsidR="00855A83" w:rsidRPr="00855A83" w:rsidRDefault="00855A83" w:rsidP="00855A83">
      <w:pPr>
        <w:spacing w:after="0" w:line="300" w:lineRule="auto"/>
        <w:jc w:val="both"/>
        <w:rPr>
          <w:rFonts w:ascii="Arial" w:eastAsia="Times New Roman" w:hAnsi="Arial" w:cs="Arial"/>
          <w:b/>
          <w:color w:val="000000" w:themeColor="text1"/>
          <w:spacing w:val="-2"/>
          <w:szCs w:val="24"/>
          <w:lang w:val="es-ES" w:eastAsia="es-ES"/>
        </w:rPr>
      </w:pPr>
      <w:r w:rsidRPr="00004106">
        <w:rPr>
          <w:rFonts w:ascii="Arial" w:eastAsia="Times New Roman" w:hAnsi="Arial" w:cs="Arial"/>
          <w:b/>
          <w:color w:val="000000" w:themeColor="text1"/>
          <w:spacing w:val="-2"/>
          <w:szCs w:val="24"/>
          <w:lang w:val="es-ES" w:eastAsia="es-ES"/>
        </w:rPr>
        <w:t>Partido Conservador Colombiano</w:t>
      </w:r>
    </w:p>
    <w:p w:rsidR="00E90F28" w:rsidRPr="00F24A66" w:rsidRDefault="00E90F28" w:rsidP="00F24A66">
      <w:pPr>
        <w:jc w:val="both"/>
        <w:rPr>
          <w:rFonts w:ascii="Arial" w:hAnsi="Arial" w:cs="Arial"/>
          <w:sz w:val="24"/>
          <w:szCs w:val="24"/>
        </w:rPr>
      </w:pPr>
    </w:p>
    <w:sectPr w:rsidR="00E90F28" w:rsidRPr="00F24A66">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42B" w:rsidRDefault="0080142B" w:rsidP="00F24A66">
      <w:pPr>
        <w:spacing w:after="0" w:line="240" w:lineRule="auto"/>
      </w:pPr>
      <w:r>
        <w:separator/>
      </w:r>
    </w:p>
  </w:endnote>
  <w:endnote w:type="continuationSeparator" w:id="0">
    <w:p w:rsidR="0080142B" w:rsidRDefault="0080142B" w:rsidP="00F24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42B" w:rsidRDefault="0080142B" w:rsidP="00F24A66">
      <w:pPr>
        <w:spacing w:after="0" w:line="240" w:lineRule="auto"/>
      </w:pPr>
      <w:r>
        <w:separator/>
      </w:r>
    </w:p>
  </w:footnote>
  <w:footnote w:type="continuationSeparator" w:id="0">
    <w:p w:rsidR="0080142B" w:rsidRDefault="0080142B" w:rsidP="00F24A66">
      <w:pPr>
        <w:spacing w:after="0" w:line="240" w:lineRule="auto"/>
      </w:pPr>
      <w:r>
        <w:continuationSeparator/>
      </w:r>
    </w:p>
  </w:footnote>
  <w:footnote w:id="1">
    <w:p w:rsidR="00DD54DC" w:rsidRDefault="00DD54DC" w:rsidP="00DD54DC">
      <w:pPr>
        <w:pStyle w:val="Textonotapie"/>
      </w:pPr>
      <w:r>
        <w:rPr>
          <w:rStyle w:val="Refdenotaalpie"/>
        </w:rPr>
        <w:footnoteRef/>
      </w:r>
      <w:r>
        <w:t xml:space="preserve"> Tomado de: INFORME LINEAMIENTOS DE POLÍTICA PARA LA JUVENTUD RURAL EN COLOMBIA. RIMISP</w:t>
      </w:r>
    </w:p>
    <w:p w:rsidR="00DD54DC" w:rsidRPr="00DD54DC" w:rsidRDefault="00DD54DC">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A66" w:rsidRDefault="00F24A66" w:rsidP="00F24A66">
    <w:pPr>
      <w:pStyle w:val="Encabezado"/>
      <w:jc w:val="center"/>
    </w:pPr>
    <w:r>
      <w:rPr>
        <w:rFonts w:ascii="Comic Sans MS" w:hAnsi="Comic Sans MS"/>
        <w:noProof/>
        <w:sz w:val="24"/>
        <w:szCs w:val="24"/>
        <w:lang w:val="en-US"/>
      </w:rPr>
      <w:drawing>
        <wp:inline distT="0" distB="0" distL="0" distR="0" wp14:anchorId="3FFF4D26" wp14:editId="403F6E2A">
          <wp:extent cx="2101850" cy="889000"/>
          <wp:effectExtent l="0" t="0" r="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ACTU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4132" cy="889965"/>
                  </a:xfrm>
                  <a:prstGeom prst="rect">
                    <a:avLst/>
                  </a:prstGeom>
                </pic:spPr>
              </pic:pic>
            </a:graphicData>
          </a:graphic>
        </wp:inline>
      </w:drawing>
    </w:r>
  </w:p>
  <w:p w:rsidR="00F24A66" w:rsidRDefault="00F24A6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231B7"/>
    <w:multiLevelType w:val="hybridMultilevel"/>
    <w:tmpl w:val="31A28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170A89"/>
    <w:multiLevelType w:val="hybridMultilevel"/>
    <w:tmpl w:val="89FC2C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F804E0"/>
    <w:multiLevelType w:val="hybridMultilevel"/>
    <w:tmpl w:val="568A67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006072B"/>
    <w:multiLevelType w:val="multilevel"/>
    <w:tmpl w:val="7BA02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A242CE"/>
    <w:multiLevelType w:val="hybridMultilevel"/>
    <w:tmpl w:val="52527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84E492B"/>
    <w:multiLevelType w:val="hybridMultilevel"/>
    <w:tmpl w:val="992CA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AF3417"/>
    <w:multiLevelType w:val="multilevel"/>
    <w:tmpl w:val="4DCC0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E248A5"/>
    <w:multiLevelType w:val="hybridMultilevel"/>
    <w:tmpl w:val="DC149C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6E56763"/>
    <w:multiLevelType w:val="hybridMultilevel"/>
    <w:tmpl w:val="513849F8"/>
    <w:lvl w:ilvl="0" w:tplc="7462505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D2875EE"/>
    <w:multiLevelType w:val="hybridMultilevel"/>
    <w:tmpl w:val="3D266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3F365F"/>
    <w:multiLevelType w:val="multilevel"/>
    <w:tmpl w:val="42C4B6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9F1768F"/>
    <w:multiLevelType w:val="multilevel"/>
    <w:tmpl w:val="4D2AD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DEA52B5"/>
    <w:multiLevelType w:val="multilevel"/>
    <w:tmpl w:val="5742F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2"/>
  </w:num>
  <w:num w:numId="3">
    <w:abstractNumId w:val="1"/>
  </w:num>
  <w:num w:numId="4">
    <w:abstractNumId w:val="5"/>
  </w:num>
  <w:num w:numId="5">
    <w:abstractNumId w:val="7"/>
  </w:num>
  <w:num w:numId="6">
    <w:abstractNumId w:val="4"/>
  </w:num>
  <w:num w:numId="7">
    <w:abstractNumId w:val="3"/>
  </w:num>
  <w:num w:numId="8">
    <w:abstractNumId w:val="12"/>
  </w:num>
  <w:num w:numId="9">
    <w:abstractNumId w:val="11"/>
  </w:num>
  <w:num w:numId="10">
    <w:abstractNumId w:val="6"/>
  </w:num>
  <w:num w:numId="11">
    <w:abstractNumId w:val="0"/>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A66"/>
    <w:rsid w:val="00004106"/>
    <w:rsid w:val="000074A9"/>
    <w:rsid w:val="00042AED"/>
    <w:rsid w:val="000954A2"/>
    <w:rsid w:val="001007C2"/>
    <w:rsid w:val="00111D9E"/>
    <w:rsid w:val="001258F3"/>
    <w:rsid w:val="00127BED"/>
    <w:rsid w:val="00134776"/>
    <w:rsid w:val="00134AF8"/>
    <w:rsid w:val="00186C2D"/>
    <w:rsid w:val="001F1D41"/>
    <w:rsid w:val="001F7C23"/>
    <w:rsid w:val="002D44EE"/>
    <w:rsid w:val="002D51DB"/>
    <w:rsid w:val="002D69BA"/>
    <w:rsid w:val="003300BB"/>
    <w:rsid w:val="00341F90"/>
    <w:rsid w:val="00357CE5"/>
    <w:rsid w:val="003966B2"/>
    <w:rsid w:val="003F6903"/>
    <w:rsid w:val="00412F71"/>
    <w:rsid w:val="00440767"/>
    <w:rsid w:val="004609D3"/>
    <w:rsid w:val="004B147A"/>
    <w:rsid w:val="004C065F"/>
    <w:rsid w:val="00676BDF"/>
    <w:rsid w:val="006C28AB"/>
    <w:rsid w:val="006D1D23"/>
    <w:rsid w:val="006E5CA0"/>
    <w:rsid w:val="006F6593"/>
    <w:rsid w:val="007953A2"/>
    <w:rsid w:val="00797E9E"/>
    <w:rsid w:val="0080142B"/>
    <w:rsid w:val="008447C0"/>
    <w:rsid w:val="008472F0"/>
    <w:rsid w:val="00855A83"/>
    <w:rsid w:val="0089308D"/>
    <w:rsid w:val="00893A2C"/>
    <w:rsid w:val="008A0424"/>
    <w:rsid w:val="008D1D42"/>
    <w:rsid w:val="00A00455"/>
    <w:rsid w:val="00A01E4C"/>
    <w:rsid w:val="00A81CA6"/>
    <w:rsid w:val="00A867C4"/>
    <w:rsid w:val="00B77086"/>
    <w:rsid w:val="00BA08FB"/>
    <w:rsid w:val="00BF7703"/>
    <w:rsid w:val="00C410CE"/>
    <w:rsid w:val="00C51736"/>
    <w:rsid w:val="00C941E7"/>
    <w:rsid w:val="00CA2F6E"/>
    <w:rsid w:val="00D767B4"/>
    <w:rsid w:val="00DA6685"/>
    <w:rsid w:val="00DA681C"/>
    <w:rsid w:val="00DA7708"/>
    <w:rsid w:val="00DD54DC"/>
    <w:rsid w:val="00E07EFA"/>
    <w:rsid w:val="00E231B4"/>
    <w:rsid w:val="00E90F28"/>
    <w:rsid w:val="00EE313C"/>
    <w:rsid w:val="00F24A66"/>
    <w:rsid w:val="00FE03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EFBA"/>
  <w15:chartTrackingRefBased/>
  <w15:docId w15:val="{33D0F85F-F1A9-4135-AB53-A3515EC6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A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A66"/>
  </w:style>
  <w:style w:type="paragraph" w:styleId="Piedepgina">
    <w:name w:val="footer"/>
    <w:basedOn w:val="Normal"/>
    <w:link w:val="PiedepginaCar"/>
    <w:uiPriority w:val="99"/>
    <w:unhideWhenUsed/>
    <w:rsid w:val="00F24A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A66"/>
  </w:style>
  <w:style w:type="paragraph" w:styleId="Prrafodelista">
    <w:name w:val="List Paragraph"/>
    <w:basedOn w:val="Normal"/>
    <w:uiPriority w:val="34"/>
    <w:qFormat/>
    <w:rsid w:val="00134AF8"/>
    <w:pPr>
      <w:ind w:left="720"/>
      <w:contextualSpacing/>
    </w:pPr>
  </w:style>
  <w:style w:type="table" w:styleId="Tablaconcuadrcula">
    <w:name w:val="Table Grid"/>
    <w:basedOn w:val="Tablanormal"/>
    <w:uiPriority w:val="39"/>
    <w:rsid w:val="00DD5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D54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54DC"/>
    <w:rPr>
      <w:sz w:val="20"/>
      <w:szCs w:val="20"/>
    </w:rPr>
  </w:style>
  <w:style w:type="character" w:styleId="Refdenotaalpie">
    <w:name w:val="footnote reference"/>
    <w:basedOn w:val="Fuentedeprrafopredeter"/>
    <w:uiPriority w:val="99"/>
    <w:semiHidden/>
    <w:unhideWhenUsed/>
    <w:rsid w:val="00DD54DC"/>
    <w:rPr>
      <w:vertAlign w:val="superscript"/>
    </w:rPr>
  </w:style>
  <w:style w:type="character" w:styleId="Textoennegrita">
    <w:name w:val="Strong"/>
    <w:basedOn w:val="Fuentedeprrafopredeter"/>
    <w:uiPriority w:val="22"/>
    <w:qFormat/>
    <w:rsid w:val="00134776"/>
    <w:rPr>
      <w:b/>
      <w:bCs/>
    </w:rPr>
  </w:style>
  <w:style w:type="character" w:styleId="Hipervnculo">
    <w:name w:val="Hyperlink"/>
    <w:basedOn w:val="Fuentedeprrafopredeter"/>
    <w:uiPriority w:val="99"/>
    <w:semiHidden/>
    <w:unhideWhenUsed/>
    <w:rsid w:val="00C941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ero.com/buscador?query=desempleo%20en%20colombi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GON08</b:Tag>
    <b:SourceType>JournalArticle</b:SourceType>
    <b:Guid>{AB1B7808-5DC7-45BB-86DE-881030AC7F4B}</b:Guid>
    <b:Author>
      <b:Author>
        <b:NameList>
          <b:Person>
            <b:Last>GONZALEZ CAMPO</b:Last>
            <b:First>Carlos</b:First>
            <b:Middle>Hernan</b:Middle>
          </b:Person>
          <b:Person>
            <b:Last>GÁVEZ ALBARRACÍN</b:Last>
            <b:First>Edgar</b:First>
            <b:Middle>Julian</b:Middle>
          </b:Person>
        </b:NameList>
      </b:Author>
    </b:Author>
    <b:Title>Modelo de emprendieminto en red-MER. Aplicacion de las teorias del emprendimiento a las redes empresariales</b:Title>
    <b:JournalName>Academia: Revista latinoamericana de administracion</b:JournalName>
    <b:Year>2008</b:Year>
    <b:Pages>13-31</b:Pages>
    <b:RefOrder>11</b:RefOrder>
  </b:Source>
  <b:Source>
    <b:Tag>DUA07</b:Tag>
    <b:SourceType>JournalArticle</b:SourceType>
    <b:Guid>{865F353D-7ED2-4119-A1EB-B7C7A9606811}</b:Guid>
    <b:Title>Emprendimiento, empresa y crecimiento empresarial</b:Title>
    <b:JournalName>Contabilidad y Negocios, Vol 2 Issue 3</b:JournalName>
    <b:Year>2007</b:Year>
    <b:Pages>46-55</b:Pages>
    <b:Author>
      <b:Author>
        <b:NameList>
          <b:Person>
            <b:Last>DUARTE CUEVA</b:Last>
            <b:First>Franklin</b:First>
          </b:Person>
        </b:NameList>
      </b:Author>
    </b:Author>
    <b:RefOrder>8</b:RefOrder>
  </b:Source>
  <b:Source>
    <b:Tag>PET07</b:Tag>
    <b:SourceType>JournalArticle</b:SourceType>
    <b:Guid>{0ACE5F92-8869-497A-8FA7-B7856B652351}</b:Guid>
    <b:Author>
      <b:Author>
        <b:NameList>
          <b:Person>
            <b:Last>PETIT TORRES</b:Last>
            <b:First>Elsa</b:First>
            <b:Middle>Emilia</b:Middle>
          </b:Person>
        </b:NameList>
      </b:Author>
    </b:Author>
    <b:Title>La gerencia emprendedora innovadora como catalizador del emprendimiento</b:Title>
    <b:JournalName>Revista de ciencias sociales (Ve) Vol XII, Núm 3</b:JournalName>
    <b:Year>2007</b:Year>
    <b:Pages>495-506</b:Pages>
    <b:RefOrder>10</b:RefOrder>
  </b:Source>
</b:Sources>
</file>

<file path=customXml/itemProps1.xml><?xml version="1.0" encoding="utf-8"?>
<ds:datastoreItem xmlns:ds="http://schemas.openxmlformats.org/officeDocument/2006/customXml" ds:itemID="{F9BE243D-57E2-4497-BE3D-63570937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5304</Words>
  <Characters>30235</Characters>
  <Application>Microsoft Office Word</Application>
  <DocSecurity>0</DocSecurity>
  <Lines>251</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dc:creator>
  <cp:keywords/>
  <dc:description/>
  <cp:lastModifiedBy>OYE</cp:lastModifiedBy>
  <cp:revision>9</cp:revision>
  <dcterms:created xsi:type="dcterms:W3CDTF">2021-07-01T18:38:00Z</dcterms:created>
  <dcterms:modified xsi:type="dcterms:W3CDTF">2021-07-21T22:08:00Z</dcterms:modified>
</cp:coreProperties>
</file>