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EAFA" w14:textId="5A67B1D3" w:rsidR="00E7081B" w:rsidRDefault="00E7081B" w:rsidP="00F171F8">
      <w:pPr>
        <w:pStyle w:val="Ttulo1"/>
        <w:spacing w:line="360" w:lineRule="auto"/>
        <w:rPr>
          <w:rFonts w:eastAsia="Calibri" w:cs="Arial"/>
          <w:szCs w:val="24"/>
        </w:rPr>
      </w:pPr>
    </w:p>
    <w:p w14:paraId="2EF44481" w14:textId="77777777" w:rsidR="00781FD8" w:rsidRPr="00642DDA" w:rsidRDefault="00781FD8" w:rsidP="00781FD8">
      <w:pPr>
        <w:pStyle w:val="Encabezado"/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Unidad Coordinadora de Atención Ciudadana</w:t>
      </w:r>
    </w:p>
    <w:p w14:paraId="571DD7FF" w14:textId="77777777" w:rsidR="00781FD8" w:rsidRPr="00781FD8" w:rsidRDefault="00781FD8" w:rsidP="00781FD8"/>
    <w:p w14:paraId="7C9F48B1" w14:textId="77777777" w:rsidR="00E7081B" w:rsidRDefault="00E7081B" w:rsidP="00F171F8">
      <w:pPr>
        <w:pStyle w:val="Ttulo1"/>
        <w:spacing w:line="360" w:lineRule="auto"/>
        <w:rPr>
          <w:rFonts w:eastAsia="Calibri" w:cs="Arial"/>
          <w:szCs w:val="24"/>
        </w:rPr>
      </w:pPr>
    </w:p>
    <w:p w14:paraId="05B4A045" w14:textId="77777777" w:rsidR="00E7081B" w:rsidRPr="000C6076" w:rsidRDefault="00E7081B" w:rsidP="000C6076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D75352E" w14:textId="77777777" w:rsidR="00F171F8" w:rsidRPr="000C6076" w:rsidRDefault="00F171F8" w:rsidP="000C6076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C6076">
        <w:rPr>
          <w:rFonts w:ascii="Arial" w:eastAsia="Calibri" w:hAnsi="Arial" w:cs="Arial"/>
          <w:b/>
          <w:sz w:val="24"/>
          <w:szCs w:val="24"/>
        </w:rPr>
        <w:t xml:space="preserve">PROCEDIMIENTO </w:t>
      </w:r>
      <w:r w:rsidR="00B76F7A" w:rsidRPr="000C6076">
        <w:rPr>
          <w:rFonts w:ascii="Arial" w:eastAsia="Calibri" w:hAnsi="Arial" w:cs="Arial"/>
          <w:b/>
          <w:sz w:val="24"/>
          <w:szCs w:val="24"/>
        </w:rPr>
        <w:t>RESOLUCIÓN DE CONFLICTOS EN EL ACCESO A LA INFORMACIÓN PÚBLICA</w:t>
      </w:r>
    </w:p>
    <w:p w14:paraId="148615CE" w14:textId="77777777" w:rsidR="00F171F8" w:rsidRDefault="00F171F8" w:rsidP="00F171F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6FF4F7B" w14:textId="77777777" w:rsidR="00E7081B" w:rsidRDefault="00E7081B" w:rsidP="00F171F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B99251C" w14:textId="77777777" w:rsidR="00E7081B" w:rsidRDefault="00E7081B" w:rsidP="00F171F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D316DB9" w14:textId="77777777" w:rsidR="00E7081B" w:rsidRPr="006B2CFB" w:rsidRDefault="00E7081B" w:rsidP="00E7081B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B2CFB">
        <w:rPr>
          <w:rFonts w:ascii="Arial" w:eastAsia="Calibri" w:hAnsi="Arial" w:cs="Arial"/>
          <w:b/>
          <w:sz w:val="24"/>
          <w:szCs w:val="24"/>
        </w:rPr>
        <w:t>UNIDAD DE ATENCIÓN CIUDADANA</w:t>
      </w:r>
      <w:r w:rsidR="00BF3742" w:rsidRPr="006B2CFB">
        <w:rPr>
          <w:rFonts w:ascii="Arial" w:eastAsia="Calibri" w:hAnsi="Arial" w:cs="Arial"/>
          <w:b/>
          <w:sz w:val="24"/>
          <w:szCs w:val="24"/>
        </w:rPr>
        <w:t xml:space="preserve"> DEL CONGRESO</w:t>
      </w:r>
    </w:p>
    <w:p w14:paraId="6C4B4824" w14:textId="77777777" w:rsidR="00E7081B" w:rsidRDefault="00E7081B" w:rsidP="00F171F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F1B89B0" w14:textId="77777777" w:rsidR="00E7081B" w:rsidRDefault="00E7081B" w:rsidP="00F171F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E7DDB1B" w14:textId="77777777" w:rsidR="00E7081B" w:rsidRDefault="00E7081B" w:rsidP="00F171F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D4BA786" w14:textId="77777777" w:rsidR="00E7081B" w:rsidRDefault="00E7081B" w:rsidP="00F171F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A669E51" w14:textId="77777777" w:rsidR="00E7081B" w:rsidRDefault="00E7081B" w:rsidP="00F171F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DD44CB5" w14:textId="77777777" w:rsidR="00E7081B" w:rsidRDefault="00E7081B" w:rsidP="00F171F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48FC04E" w14:textId="77777777" w:rsidR="00E7081B" w:rsidRDefault="00E7081B" w:rsidP="00F171F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D13041" w14:textId="77777777" w:rsidR="00E7081B" w:rsidRDefault="00E7081B" w:rsidP="00E7081B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934DEC5" w14:textId="77777777" w:rsidR="00E7081B" w:rsidRPr="006B2CFB" w:rsidRDefault="00BF3742" w:rsidP="00E7081B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B2CFB">
        <w:rPr>
          <w:rFonts w:ascii="Arial" w:eastAsia="Calibri" w:hAnsi="Arial" w:cs="Arial"/>
          <w:b/>
          <w:sz w:val="24"/>
          <w:szCs w:val="24"/>
        </w:rPr>
        <w:t>NOVIEMBRE 2019</w:t>
      </w:r>
    </w:p>
    <w:p w14:paraId="4C52E509" w14:textId="77777777" w:rsidR="00E7081B" w:rsidRDefault="00E7081B" w:rsidP="00F171F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3297053" w14:textId="77777777" w:rsidR="00E7081B" w:rsidRDefault="00E7081B" w:rsidP="00F171F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7C6E2C4" w14:textId="77777777" w:rsidR="00E7081B" w:rsidRDefault="00E7081B" w:rsidP="00F171F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ES" w:eastAsia="en-US"/>
        </w:rPr>
        <w:id w:val="-724138896"/>
        <w:docPartObj>
          <w:docPartGallery w:val="Table of Contents"/>
          <w:docPartUnique/>
        </w:docPartObj>
      </w:sdtPr>
      <w:sdtEndPr/>
      <w:sdtContent>
        <w:p w14:paraId="73F63F09" w14:textId="77777777" w:rsidR="00885B5A" w:rsidRPr="00885B5A" w:rsidRDefault="00885B5A">
          <w:pPr>
            <w:pStyle w:val="TtuloTDC"/>
            <w:rPr>
              <w:rFonts w:ascii="Arial" w:hAnsi="Arial" w:cs="Arial"/>
              <w:sz w:val="24"/>
              <w:szCs w:val="24"/>
            </w:rPr>
          </w:pPr>
          <w:r w:rsidRPr="000C6076">
            <w:rPr>
              <w:rFonts w:ascii="Arial" w:hAnsi="Arial" w:cs="Arial"/>
              <w:sz w:val="24"/>
              <w:szCs w:val="24"/>
              <w:lang w:val="es-ES"/>
            </w:rPr>
            <w:t>Contenido</w:t>
          </w:r>
        </w:p>
        <w:p w14:paraId="48DD2133" w14:textId="77777777" w:rsidR="005B00DA" w:rsidRDefault="00885B5A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r w:rsidRPr="00885B5A">
            <w:rPr>
              <w:rFonts w:ascii="Arial" w:hAnsi="Arial" w:cs="Arial"/>
              <w:sz w:val="24"/>
              <w:szCs w:val="24"/>
            </w:rPr>
            <w:fldChar w:fldCharType="begin"/>
          </w:r>
          <w:r w:rsidRPr="00885B5A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885B5A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25155693" w:history="1">
            <w:r w:rsidR="005B00DA" w:rsidRPr="00FC1957">
              <w:rPr>
                <w:rStyle w:val="Hipervnculo"/>
                <w:rFonts w:eastAsia="Calibri"/>
                <w:noProof/>
              </w:rPr>
              <w:t>PROCEDIMIENTO PARA LA RESOLUCIÓN DE CONFLICTOS EN EL ACCESO A LA INFORMACIÓN PÚBLICA</w:t>
            </w:r>
            <w:r w:rsidR="005B00DA">
              <w:rPr>
                <w:noProof/>
                <w:webHidden/>
              </w:rPr>
              <w:tab/>
            </w:r>
            <w:r w:rsidR="005B00DA">
              <w:rPr>
                <w:noProof/>
                <w:webHidden/>
              </w:rPr>
              <w:fldChar w:fldCharType="begin"/>
            </w:r>
            <w:r w:rsidR="005B00DA">
              <w:rPr>
                <w:noProof/>
                <w:webHidden/>
              </w:rPr>
              <w:instrText xml:space="preserve"> PAGEREF _Toc25155693 \h </w:instrText>
            </w:r>
            <w:r w:rsidR="005B00DA">
              <w:rPr>
                <w:noProof/>
                <w:webHidden/>
              </w:rPr>
            </w:r>
            <w:r w:rsidR="005B00DA">
              <w:rPr>
                <w:noProof/>
                <w:webHidden/>
              </w:rPr>
              <w:fldChar w:fldCharType="separate"/>
            </w:r>
            <w:r w:rsidR="005B00DA">
              <w:rPr>
                <w:noProof/>
                <w:webHidden/>
              </w:rPr>
              <w:t>3</w:t>
            </w:r>
            <w:r w:rsidR="005B00DA">
              <w:rPr>
                <w:noProof/>
                <w:webHidden/>
              </w:rPr>
              <w:fldChar w:fldCharType="end"/>
            </w:r>
          </w:hyperlink>
        </w:p>
        <w:p w14:paraId="664F6EC7" w14:textId="77777777" w:rsidR="005B00DA" w:rsidRDefault="00D53DA9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25155694" w:history="1">
            <w:r w:rsidR="005B00DA" w:rsidRPr="00FC1957">
              <w:rPr>
                <w:rStyle w:val="Hipervnculo"/>
                <w:rFonts w:eastAsia="Calibri" w:cs="Arial"/>
                <w:noProof/>
              </w:rPr>
              <w:t>1.</w:t>
            </w:r>
            <w:r w:rsidR="005B00DA">
              <w:rPr>
                <w:rFonts w:eastAsiaTheme="minorEastAsia"/>
                <w:noProof/>
                <w:lang w:eastAsia="es-CO"/>
              </w:rPr>
              <w:tab/>
            </w:r>
            <w:r w:rsidR="005B00DA" w:rsidRPr="00FC1957">
              <w:rPr>
                <w:rStyle w:val="Hipervnculo"/>
                <w:rFonts w:eastAsia="Calibri" w:cs="Arial"/>
                <w:noProof/>
              </w:rPr>
              <w:t>Objetivo General</w:t>
            </w:r>
            <w:r w:rsidR="005B00DA">
              <w:rPr>
                <w:noProof/>
                <w:webHidden/>
              </w:rPr>
              <w:tab/>
            </w:r>
            <w:r w:rsidR="005B00DA">
              <w:rPr>
                <w:noProof/>
                <w:webHidden/>
              </w:rPr>
              <w:fldChar w:fldCharType="begin"/>
            </w:r>
            <w:r w:rsidR="005B00DA">
              <w:rPr>
                <w:noProof/>
                <w:webHidden/>
              </w:rPr>
              <w:instrText xml:space="preserve"> PAGEREF _Toc25155694 \h </w:instrText>
            </w:r>
            <w:r w:rsidR="005B00DA">
              <w:rPr>
                <w:noProof/>
                <w:webHidden/>
              </w:rPr>
            </w:r>
            <w:r w:rsidR="005B00DA">
              <w:rPr>
                <w:noProof/>
                <w:webHidden/>
              </w:rPr>
              <w:fldChar w:fldCharType="separate"/>
            </w:r>
            <w:r w:rsidR="005B00DA">
              <w:rPr>
                <w:noProof/>
                <w:webHidden/>
              </w:rPr>
              <w:t>3</w:t>
            </w:r>
            <w:r w:rsidR="005B00DA">
              <w:rPr>
                <w:noProof/>
                <w:webHidden/>
              </w:rPr>
              <w:fldChar w:fldCharType="end"/>
            </w:r>
          </w:hyperlink>
        </w:p>
        <w:p w14:paraId="1059AC8D" w14:textId="77777777" w:rsidR="005B00DA" w:rsidRDefault="00D53DA9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25155695" w:history="1">
            <w:r w:rsidR="005B00DA" w:rsidRPr="00FC1957">
              <w:rPr>
                <w:rStyle w:val="Hipervnculo"/>
                <w:rFonts w:eastAsia="Calibri" w:cs="Arial"/>
                <w:noProof/>
              </w:rPr>
              <w:t>2.</w:t>
            </w:r>
            <w:r w:rsidR="005B00DA">
              <w:rPr>
                <w:rFonts w:eastAsiaTheme="minorEastAsia"/>
                <w:noProof/>
                <w:lang w:eastAsia="es-CO"/>
              </w:rPr>
              <w:tab/>
            </w:r>
            <w:r w:rsidR="005B00DA" w:rsidRPr="00FC1957">
              <w:rPr>
                <w:rStyle w:val="Hipervnculo"/>
                <w:rFonts w:eastAsia="Calibri" w:cs="Arial"/>
                <w:noProof/>
              </w:rPr>
              <w:t>Objetivos Específicos</w:t>
            </w:r>
            <w:r w:rsidR="005B00DA">
              <w:rPr>
                <w:noProof/>
                <w:webHidden/>
              </w:rPr>
              <w:tab/>
            </w:r>
            <w:r w:rsidR="005B00DA">
              <w:rPr>
                <w:noProof/>
                <w:webHidden/>
              </w:rPr>
              <w:fldChar w:fldCharType="begin"/>
            </w:r>
            <w:r w:rsidR="005B00DA">
              <w:rPr>
                <w:noProof/>
                <w:webHidden/>
              </w:rPr>
              <w:instrText xml:space="preserve"> PAGEREF _Toc25155695 \h </w:instrText>
            </w:r>
            <w:r w:rsidR="005B00DA">
              <w:rPr>
                <w:noProof/>
                <w:webHidden/>
              </w:rPr>
            </w:r>
            <w:r w:rsidR="005B00DA">
              <w:rPr>
                <w:noProof/>
                <w:webHidden/>
              </w:rPr>
              <w:fldChar w:fldCharType="separate"/>
            </w:r>
            <w:r w:rsidR="005B00DA">
              <w:rPr>
                <w:noProof/>
                <w:webHidden/>
              </w:rPr>
              <w:t>3</w:t>
            </w:r>
            <w:r w:rsidR="005B00DA">
              <w:rPr>
                <w:noProof/>
                <w:webHidden/>
              </w:rPr>
              <w:fldChar w:fldCharType="end"/>
            </w:r>
          </w:hyperlink>
        </w:p>
        <w:p w14:paraId="5B3D520C" w14:textId="77777777" w:rsidR="005B00DA" w:rsidRDefault="00D53DA9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25155696" w:history="1">
            <w:r w:rsidR="005B00DA" w:rsidRPr="00FC1957">
              <w:rPr>
                <w:rStyle w:val="Hipervnculo"/>
                <w:rFonts w:eastAsia="Calibri" w:cs="Arial"/>
                <w:noProof/>
              </w:rPr>
              <w:t>3.</w:t>
            </w:r>
            <w:r w:rsidR="005B00DA">
              <w:rPr>
                <w:rFonts w:eastAsiaTheme="minorEastAsia"/>
                <w:noProof/>
                <w:lang w:eastAsia="es-CO"/>
              </w:rPr>
              <w:tab/>
            </w:r>
            <w:r w:rsidR="005B00DA" w:rsidRPr="00FC1957">
              <w:rPr>
                <w:rStyle w:val="Hipervnculo"/>
                <w:rFonts w:eastAsia="Calibri" w:cs="Arial"/>
                <w:noProof/>
              </w:rPr>
              <w:t>Ámbito de aplicación</w:t>
            </w:r>
            <w:r w:rsidR="005B00DA">
              <w:rPr>
                <w:noProof/>
                <w:webHidden/>
              </w:rPr>
              <w:tab/>
            </w:r>
            <w:r w:rsidR="005B00DA">
              <w:rPr>
                <w:noProof/>
                <w:webHidden/>
              </w:rPr>
              <w:fldChar w:fldCharType="begin"/>
            </w:r>
            <w:r w:rsidR="005B00DA">
              <w:rPr>
                <w:noProof/>
                <w:webHidden/>
              </w:rPr>
              <w:instrText xml:space="preserve"> PAGEREF _Toc25155696 \h </w:instrText>
            </w:r>
            <w:r w:rsidR="005B00DA">
              <w:rPr>
                <w:noProof/>
                <w:webHidden/>
              </w:rPr>
            </w:r>
            <w:r w:rsidR="005B00DA">
              <w:rPr>
                <w:noProof/>
                <w:webHidden/>
              </w:rPr>
              <w:fldChar w:fldCharType="separate"/>
            </w:r>
            <w:r w:rsidR="005B00DA">
              <w:rPr>
                <w:noProof/>
                <w:webHidden/>
              </w:rPr>
              <w:t>4</w:t>
            </w:r>
            <w:r w:rsidR="005B00DA">
              <w:rPr>
                <w:noProof/>
                <w:webHidden/>
              </w:rPr>
              <w:fldChar w:fldCharType="end"/>
            </w:r>
          </w:hyperlink>
        </w:p>
        <w:p w14:paraId="5A81725F" w14:textId="77777777" w:rsidR="005B00DA" w:rsidRDefault="00D53DA9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25155697" w:history="1">
            <w:r w:rsidR="005B00DA" w:rsidRPr="00FC1957">
              <w:rPr>
                <w:rStyle w:val="Hipervnculo"/>
                <w:rFonts w:eastAsia="Calibri"/>
                <w:noProof/>
              </w:rPr>
              <w:t>4.</w:t>
            </w:r>
            <w:r w:rsidR="005B00DA">
              <w:rPr>
                <w:rFonts w:eastAsiaTheme="minorEastAsia"/>
                <w:noProof/>
                <w:lang w:eastAsia="es-CO"/>
              </w:rPr>
              <w:tab/>
            </w:r>
            <w:r w:rsidR="005B00DA" w:rsidRPr="00FC1957">
              <w:rPr>
                <w:rStyle w:val="Hipervnculo"/>
                <w:rFonts w:eastAsia="Calibri"/>
                <w:noProof/>
              </w:rPr>
              <w:t>Normatividad</w:t>
            </w:r>
            <w:r w:rsidR="005B00DA">
              <w:rPr>
                <w:noProof/>
                <w:webHidden/>
              </w:rPr>
              <w:tab/>
            </w:r>
            <w:r w:rsidR="005B00DA">
              <w:rPr>
                <w:noProof/>
                <w:webHidden/>
              </w:rPr>
              <w:fldChar w:fldCharType="begin"/>
            </w:r>
            <w:r w:rsidR="005B00DA">
              <w:rPr>
                <w:noProof/>
                <w:webHidden/>
              </w:rPr>
              <w:instrText xml:space="preserve"> PAGEREF _Toc25155697 \h </w:instrText>
            </w:r>
            <w:r w:rsidR="005B00DA">
              <w:rPr>
                <w:noProof/>
                <w:webHidden/>
              </w:rPr>
            </w:r>
            <w:r w:rsidR="005B00DA">
              <w:rPr>
                <w:noProof/>
                <w:webHidden/>
              </w:rPr>
              <w:fldChar w:fldCharType="separate"/>
            </w:r>
            <w:r w:rsidR="005B00DA">
              <w:rPr>
                <w:noProof/>
                <w:webHidden/>
              </w:rPr>
              <w:t>4</w:t>
            </w:r>
            <w:r w:rsidR="005B00DA">
              <w:rPr>
                <w:noProof/>
                <w:webHidden/>
              </w:rPr>
              <w:fldChar w:fldCharType="end"/>
            </w:r>
          </w:hyperlink>
        </w:p>
        <w:p w14:paraId="330D8273" w14:textId="77777777" w:rsidR="005B00DA" w:rsidRDefault="00D53DA9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25155698" w:history="1">
            <w:r w:rsidR="005B00DA" w:rsidRPr="00FC1957">
              <w:rPr>
                <w:rStyle w:val="Hipervnculo"/>
                <w:rFonts w:eastAsia="Calibri"/>
                <w:noProof/>
              </w:rPr>
              <w:t>5.</w:t>
            </w:r>
            <w:r w:rsidR="005B00DA">
              <w:rPr>
                <w:rFonts w:eastAsiaTheme="minorEastAsia"/>
                <w:noProof/>
                <w:lang w:eastAsia="es-CO"/>
              </w:rPr>
              <w:tab/>
            </w:r>
            <w:r w:rsidR="005B00DA" w:rsidRPr="00FC1957">
              <w:rPr>
                <w:rStyle w:val="Hipervnculo"/>
                <w:rFonts w:eastAsia="Calibri"/>
                <w:noProof/>
              </w:rPr>
              <w:t>PROCEDIMIENTO RESOLUCIÓN DE CONFLICTOS EN EL ACCESO A LA INFORMACIÓN PÚBLICA</w:t>
            </w:r>
            <w:r w:rsidR="005B00DA">
              <w:rPr>
                <w:noProof/>
                <w:webHidden/>
              </w:rPr>
              <w:tab/>
            </w:r>
            <w:r w:rsidR="005B00DA">
              <w:rPr>
                <w:noProof/>
                <w:webHidden/>
              </w:rPr>
              <w:fldChar w:fldCharType="begin"/>
            </w:r>
            <w:r w:rsidR="005B00DA">
              <w:rPr>
                <w:noProof/>
                <w:webHidden/>
              </w:rPr>
              <w:instrText xml:space="preserve"> PAGEREF _Toc25155698 \h </w:instrText>
            </w:r>
            <w:r w:rsidR="005B00DA">
              <w:rPr>
                <w:noProof/>
                <w:webHidden/>
              </w:rPr>
            </w:r>
            <w:r w:rsidR="005B00DA">
              <w:rPr>
                <w:noProof/>
                <w:webHidden/>
              </w:rPr>
              <w:fldChar w:fldCharType="separate"/>
            </w:r>
            <w:r w:rsidR="005B00DA">
              <w:rPr>
                <w:noProof/>
                <w:webHidden/>
              </w:rPr>
              <w:t>5</w:t>
            </w:r>
            <w:r w:rsidR="005B00DA">
              <w:rPr>
                <w:noProof/>
                <w:webHidden/>
              </w:rPr>
              <w:fldChar w:fldCharType="end"/>
            </w:r>
          </w:hyperlink>
        </w:p>
        <w:p w14:paraId="28524ABF" w14:textId="77777777" w:rsidR="00885B5A" w:rsidRDefault="00885B5A">
          <w:r w:rsidRPr="00885B5A">
            <w:rPr>
              <w:rFonts w:ascii="Arial" w:hAnsi="Arial" w:cs="Arial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14:paraId="780A5A79" w14:textId="77777777" w:rsidR="00885B5A" w:rsidRDefault="00885B5A" w:rsidP="00F171F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3DD309" w14:textId="77777777" w:rsidR="00885B5A" w:rsidRDefault="00885B5A" w:rsidP="00F171F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ED5DC82" w14:textId="77777777" w:rsidR="00885B5A" w:rsidRDefault="00885B5A" w:rsidP="00F171F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D7931B5" w14:textId="77777777" w:rsidR="00885B5A" w:rsidRDefault="00885B5A" w:rsidP="00F171F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684BFC3" w14:textId="77777777" w:rsidR="00885B5A" w:rsidRDefault="00E7081B" w:rsidP="00E7081B">
      <w:pPr>
        <w:pStyle w:val="Ttulo1"/>
        <w:rPr>
          <w:rFonts w:eastAsia="Calibri"/>
        </w:rPr>
      </w:pPr>
      <w:bookmarkStart w:id="0" w:name="_Toc25155693"/>
      <w:r w:rsidRPr="00BD3BB8">
        <w:rPr>
          <w:rFonts w:eastAsia="Calibri"/>
        </w:rPr>
        <w:lastRenderedPageBreak/>
        <w:t xml:space="preserve">PROCEDIMIENTO </w:t>
      </w:r>
      <w:r w:rsidR="00C730D2">
        <w:rPr>
          <w:rFonts w:eastAsia="Calibri"/>
        </w:rPr>
        <w:t>PARA LA RESOLUCIÓN DE CONFLICTOS EN EL ACCESO A LA INFORMACIÓN PÚBLICA</w:t>
      </w:r>
      <w:bookmarkEnd w:id="0"/>
    </w:p>
    <w:p w14:paraId="4DBD615F" w14:textId="77777777" w:rsidR="00E7081B" w:rsidRPr="00E7081B" w:rsidRDefault="00E7081B" w:rsidP="00E7081B"/>
    <w:p w14:paraId="754D68ED" w14:textId="77777777" w:rsidR="004F5155" w:rsidRDefault="004120AC" w:rsidP="00E7081B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120AC">
        <w:rPr>
          <w:rFonts w:ascii="Arial" w:eastAsia="Calibri" w:hAnsi="Arial" w:cs="Arial"/>
          <w:sz w:val="24"/>
          <w:szCs w:val="24"/>
        </w:rPr>
        <w:t xml:space="preserve">En este procedimiento se presentan los pasos establecidos para la resolución de un conflicto por acceso a la información </w:t>
      </w:r>
      <w:r w:rsidR="00C82EFC">
        <w:rPr>
          <w:rFonts w:ascii="Arial" w:eastAsia="Calibri" w:hAnsi="Arial" w:cs="Arial"/>
          <w:sz w:val="24"/>
          <w:szCs w:val="24"/>
        </w:rPr>
        <w:t xml:space="preserve">pública </w:t>
      </w:r>
      <w:r w:rsidRPr="004120AC">
        <w:rPr>
          <w:rFonts w:ascii="Arial" w:eastAsia="Calibri" w:hAnsi="Arial" w:cs="Arial"/>
          <w:sz w:val="24"/>
          <w:szCs w:val="24"/>
        </w:rPr>
        <w:t>que presenten los peticionarios cuando no les es contestada, resuelta o negada</w:t>
      </w:r>
      <w:r w:rsidR="00C82EFC">
        <w:rPr>
          <w:rFonts w:ascii="Arial" w:eastAsia="Calibri" w:hAnsi="Arial" w:cs="Arial"/>
          <w:sz w:val="24"/>
          <w:szCs w:val="24"/>
        </w:rPr>
        <w:t xml:space="preserve"> </w:t>
      </w:r>
      <w:r w:rsidR="00C82EFC" w:rsidRPr="004120AC">
        <w:rPr>
          <w:rFonts w:ascii="Arial" w:eastAsia="Calibri" w:hAnsi="Arial" w:cs="Arial"/>
          <w:sz w:val="24"/>
          <w:szCs w:val="24"/>
        </w:rPr>
        <w:t>la solicitud</w:t>
      </w:r>
      <w:r w:rsidR="00C82EFC">
        <w:rPr>
          <w:rFonts w:ascii="Arial" w:eastAsia="Calibri" w:hAnsi="Arial" w:cs="Arial"/>
          <w:sz w:val="24"/>
          <w:szCs w:val="24"/>
        </w:rPr>
        <w:t xml:space="preserve"> a</w:t>
      </w:r>
      <w:r w:rsidRPr="004120AC">
        <w:rPr>
          <w:rFonts w:ascii="Arial" w:eastAsia="Calibri" w:hAnsi="Arial" w:cs="Arial"/>
          <w:sz w:val="24"/>
          <w:szCs w:val="24"/>
        </w:rPr>
        <w:t xml:space="preserve"> la información solicitada a través de un derecho de petición (PQRSD)</w:t>
      </w:r>
      <w:r w:rsidR="004F5155" w:rsidRPr="004120AC">
        <w:rPr>
          <w:rFonts w:ascii="Arial" w:eastAsia="Calibri" w:hAnsi="Arial" w:cs="Arial"/>
          <w:sz w:val="24"/>
          <w:szCs w:val="24"/>
        </w:rPr>
        <w:t>.</w:t>
      </w:r>
    </w:p>
    <w:p w14:paraId="35BF501F" w14:textId="77777777" w:rsidR="00E7081B" w:rsidRPr="00BD3BB8" w:rsidRDefault="004F5155" w:rsidP="00E7081B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El procedimiento aquí establecido se incorporará al </w:t>
      </w:r>
      <w:r w:rsidR="00BF3742">
        <w:rPr>
          <w:rFonts w:ascii="Arial" w:eastAsia="Calibri" w:hAnsi="Arial" w:cs="Arial"/>
          <w:sz w:val="24"/>
          <w:szCs w:val="24"/>
        </w:rPr>
        <w:t>Procedimiento “A</w:t>
      </w:r>
      <w:r w:rsidR="000801E0">
        <w:rPr>
          <w:rFonts w:ascii="Arial" w:eastAsia="Calibri" w:hAnsi="Arial" w:cs="Arial"/>
          <w:sz w:val="24"/>
          <w:szCs w:val="24"/>
        </w:rPr>
        <w:t>tención a PQRSD</w:t>
      </w:r>
      <w:r w:rsidR="003063A4">
        <w:rPr>
          <w:rFonts w:ascii="Arial" w:eastAsia="Calibri" w:hAnsi="Arial" w:cs="Arial"/>
          <w:sz w:val="24"/>
          <w:szCs w:val="24"/>
        </w:rPr>
        <w:t>”</w:t>
      </w:r>
      <w:r w:rsidR="000801E0">
        <w:rPr>
          <w:rFonts w:ascii="Arial" w:eastAsia="Calibri" w:hAnsi="Arial" w:cs="Arial"/>
          <w:sz w:val="24"/>
          <w:szCs w:val="24"/>
        </w:rPr>
        <w:t xml:space="preserve"> en </w:t>
      </w:r>
      <w:r w:rsidR="003063A4">
        <w:rPr>
          <w:rFonts w:ascii="Arial" w:eastAsia="Calibri" w:hAnsi="Arial" w:cs="Arial"/>
          <w:sz w:val="24"/>
          <w:szCs w:val="24"/>
        </w:rPr>
        <w:t>la Cámara de Representantes</w:t>
      </w:r>
      <w:r w:rsidR="000801E0">
        <w:rPr>
          <w:rFonts w:ascii="Arial" w:eastAsia="Calibri" w:hAnsi="Arial" w:cs="Arial"/>
          <w:sz w:val="24"/>
          <w:szCs w:val="24"/>
        </w:rPr>
        <w:t>.</w:t>
      </w:r>
    </w:p>
    <w:p w14:paraId="07719134" w14:textId="77777777" w:rsidR="00E7081B" w:rsidRPr="00E7081B" w:rsidRDefault="00E7081B" w:rsidP="00E7081B">
      <w:pPr>
        <w:rPr>
          <w:rFonts w:ascii="Arial" w:eastAsia="Calibri" w:hAnsi="Arial" w:cs="Arial"/>
          <w:sz w:val="24"/>
          <w:szCs w:val="24"/>
        </w:rPr>
      </w:pPr>
    </w:p>
    <w:p w14:paraId="2ADC267F" w14:textId="77777777" w:rsidR="00F171F8" w:rsidRDefault="00F171F8" w:rsidP="003063A4">
      <w:pPr>
        <w:pStyle w:val="Ttulo2"/>
        <w:numPr>
          <w:ilvl w:val="0"/>
          <w:numId w:val="15"/>
        </w:numPr>
        <w:rPr>
          <w:rFonts w:eastAsia="Calibri" w:cs="Arial"/>
          <w:sz w:val="24"/>
          <w:szCs w:val="24"/>
        </w:rPr>
      </w:pPr>
      <w:bookmarkStart w:id="1" w:name="_Toc25155694"/>
      <w:r w:rsidRPr="00BD3BB8">
        <w:rPr>
          <w:rFonts w:eastAsia="Calibri" w:cs="Arial"/>
          <w:sz w:val="24"/>
          <w:szCs w:val="24"/>
        </w:rPr>
        <w:t>Objetivo General</w:t>
      </w:r>
      <w:bookmarkEnd w:id="1"/>
    </w:p>
    <w:p w14:paraId="5ABDAF3A" w14:textId="77777777" w:rsidR="003063A4" w:rsidRPr="003063A4" w:rsidRDefault="003063A4" w:rsidP="003063A4"/>
    <w:p w14:paraId="39F81CC9" w14:textId="77777777" w:rsidR="00F171F8" w:rsidRPr="00BD3BB8" w:rsidRDefault="00F171F8" w:rsidP="00F171F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D3BB8">
        <w:rPr>
          <w:rFonts w:ascii="Arial" w:eastAsia="Calibri" w:hAnsi="Arial" w:cs="Arial"/>
          <w:sz w:val="24"/>
          <w:szCs w:val="24"/>
        </w:rPr>
        <w:t xml:space="preserve">Establecer el procedimiento para la </w:t>
      </w:r>
      <w:r w:rsidR="00CA4A04">
        <w:rPr>
          <w:rFonts w:ascii="Arial" w:eastAsia="Calibri" w:hAnsi="Arial" w:cs="Arial"/>
          <w:sz w:val="24"/>
          <w:szCs w:val="24"/>
        </w:rPr>
        <w:t>resolución de conflicto entre el peticionario y el servidor público que da respuesta a la petición.</w:t>
      </w:r>
    </w:p>
    <w:p w14:paraId="7E752741" w14:textId="77777777" w:rsidR="00F171F8" w:rsidRPr="00BD3BB8" w:rsidRDefault="00F171F8" w:rsidP="00F171F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F6FD974" w14:textId="77777777" w:rsidR="00F171F8" w:rsidRPr="00BD3BB8" w:rsidRDefault="00F171F8" w:rsidP="00F602C5">
      <w:pPr>
        <w:pStyle w:val="Ttulo2"/>
        <w:numPr>
          <w:ilvl w:val="0"/>
          <w:numId w:val="15"/>
        </w:numPr>
        <w:rPr>
          <w:rFonts w:eastAsia="Calibri" w:cs="Arial"/>
          <w:sz w:val="24"/>
          <w:szCs w:val="24"/>
        </w:rPr>
      </w:pPr>
      <w:r w:rsidRPr="00BD3BB8">
        <w:rPr>
          <w:rFonts w:eastAsia="Calibri" w:cs="Arial"/>
          <w:sz w:val="24"/>
          <w:szCs w:val="24"/>
        </w:rPr>
        <w:t xml:space="preserve"> </w:t>
      </w:r>
      <w:bookmarkStart w:id="2" w:name="_Toc25155695"/>
      <w:r w:rsidRPr="00BD3BB8">
        <w:rPr>
          <w:rFonts w:eastAsia="Calibri" w:cs="Arial"/>
          <w:sz w:val="24"/>
          <w:szCs w:val="24"/>
        </w:rPr>
        <w:t>Objetivos Específicos</w:t>
      </w:r>
      <w:bookmarkEnd w:id="2"/>
      <w:r w:rsidRPr="00BD3BB8">
        <w:rPr>
          <w:rFonts w:eastAsia="Calibri" w:cs="Arial"/>
          <w:sz w:val="24"/>
          <w:szCs w:val="24"/>
        </w:rPr>
        <w:t xml:space="preserve"> </w:t>
      </w:r>
    </w:p>
    <w:p w14:paraId="30F62643" w14:textId="77777777" w:rsidR="00885B5A" w:rsidRDefault="00885B5A" w:rsidP="00885B5A">
      <w:pPr>
        <w:pStyle w:val="Prrafodelista"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E269A33" w14:textId="77777777" w:rsidR="000E2AF3" w:rsidRDefault="000E2AF3" w:rsidP="000E2AF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Garantizar la satisfacción de los ciudadanos que presentan derechos de petición a</w:t>
      </w:r>
      <w:r w:rsidR="00C82EFC">
        <w:rPr>
          <w:rFonts w:ascii="Arial" w:eastAsia="Calibri" w:hAnsi="Arial" w:cs="Arial"/>
          <w:sz w:val="24"/>
          <w:szCs w:val="24"/>
        </w:rPr>
        <w:t>nte el Congreso de la República</w:t>
      </w:r>
      <w:r>
        <w:rPr>
          <w:rFonts w:ascii="Arial" w:eastAsia="Calibri" w:hAnsi="Arial" w:cs="Arial"/>
          <w:sz w:val="24"/>
          <w:szCs w:val="24"/>
        </w:rPr>
        <w:t xml:space="preserve"> con respuestas completas o argumentadas en el caso de no poder suministrar la información requerida. </w:t>
      </w:r>
    </w:p>
    <w:p w14:paraId="59F689C4" w14:textId="77777777" w:rsidR="00C82EFC" w:rsidRDefault="00C82EFC" w:rsidP="00C82EFC">
      <w:pPr>
        <w:pStyle w:val="Prrafodelista"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2100C20" w14:textId="77777777" w:rsidR="00F171F8" w:rsidRDefault="00F171F8" w:rsidP="000E2AF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D3BB8">
        <w:rPr>
          <w:rFonts w:ascii="Arial" w:eastAsia="Calibri" w:hAnsi="Arial" w:cs="Arial"/>
          <w:sz w:val="24"/>
          <w:szCs w:val="24"/>
        </w:rPr>
        <w:t xml:space="preserve">Afianzar </w:t>
      </w:r>
      <w:r w:rsidR="000E2AF3">
        <w:rPr>
          <w:rFonts w:ascii="Arial" w:eastAsia="Calibri" w:hAnsi="Arial" w:cs="Arial"/>
          <w:sz w:val="24"/>
          <w:szCs w:val="24"/>
        </w:rPr>
        <w:t xml:space="preserve">en </w:t>
      </w:r>
      <w:r w:rsidR="003063A4">
        <w:rPr>
          <w:rFonts w:ascii="Arial" w:eastAsia="Calibri" w:hAnsi="Arial" w:cs="Arial"/>
          <w:sz w:val="24"/>
          <w:szCs w:val="24"/>
        </w:rPr>
        <w:t>el servidor p</w:t>
      </w:r>
      <w:r w:rsidRPr="00BD3BB8">
        <w:rPr>
          <w:rFonts w:ascii="Arial" w:eastAsia="Calibri" w:hAnsi="Arial" w:cs="Arial"/>
          <w:sz w:val="24"/>
          <w:szCs w:val="24"/>
        </w:rPr>
        <w:t>úblico</w:t>
      </w:r>
      <w:r w:rsidR="004E44F8" w:rsidRPr="00BD3BB8">
        <w:rPr>
          <w:rFonts w:ascii="Arial" w:eastAsia="Calibri" w:hAnsi="Arial" w:cs="Arial"/>
          <w:sz w:val="24"/>
          <w:szCs w:val="24"/>
        </w:rPr>
        <w:t xml:space="preserve"> del Congreso </w:t>
      </w:r>
      <w:r w:rsidR="000E2AF3">
        <w:rPr>
          <w:rFonts w:ascii="Arial" w:eastAsia="Calibri" w:hAnsi="Arial" w:cs="Arial"/>
          <w:sz w:val="24"/>
          <w:szCs w:val="24"/>
        </w:rPr>
        <w:t>la importancia de dar atención a los derechos de petición recibidos de la ciudadanía.</w:t>
      </w:r>
    </w:p>
    <w:p w14:paraId="1CAE255B" w14:textId="77777777" w:rsidR="005B00DA" w:rsidRPr="000E2AF3" w:rsidRDefault="005B00DA" w:rsidP="005B00DA">
      <w:pPr>
        <w:pStyle w:val="Prrafodelista"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FDBE5F4" w14:textId="77777777" w:rsidR="00F171F8" w:rsidRPr="00BD3BB8" w:rsidRDefault="00F171F8" w:rsidP="00F602C5">
      <w:pPr>
        <w:pStyle w:val="Ttulo2"/>
        <w:numPr>
          <w:ilvl w:val="0"/>
          <w:numId w:val="15"/>
        </w:numPr>
        <w:rPr>
          <w:rFonts w:eastAsia="Calibri" w:cs="Arial"/>
          <w:sz w:val="24"/>
          <w:szCs w:val="24"/>
        </w:rPr>
      </w:pPr>
      <w:r w:rsidRPr="00BD3BB8">
        <w:rPr>
          <w:rFonts w:eastAsia="Calibri" w:cs="Arial"/>
          <w:sz w:val="24"/>
          <w:szCs w:val="24"/>
        </w:rPr>
        <w:t xml:space="preserve"> </w:t>
      </w:r>
      <w:bookmarkStart w:id="3" w:name="_Toc25155696"/>
      <w:r w:rsidRPr="00BD3BB8">
        <w:rPr>
          <w:rFonts w:eastAsia="Calibri" w:cs="Arial"/>
          <w:sz w:val="24"/>
          <w:szCs w:val="24"/>
        </w:rPr>
        <w:t>Ámbito de aplicación</w:t>
      </w:r>
      <w:bookmarkEnd w:id="3"/>
    </w:p>
    <w:p w14:paraId="1211AFF0" w14:textId="77777777" w:rsidR="00F602C5" w:rsidRDefault="00F602C5" w:rsidP="00F171F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B974C0D" w14:textId="77777777" w:rsidR="00F171F8" w:rsidRPr="00BD3BB8" w:rsidRDefault="00F171F8" w:rsidP="00F171F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D3BB8">
        <w:rPr>
          <w:rFonts w:ascii="Arial" w:eastAsia="Calibri" w:hAnsi="Arial" w:cs="Arial"/>
          <w:sz w:val="24"/>
          <w:szCs w:val="24"/>
        </w:rPr>
        <w:t>E</w:t>
      </w:r>
      <w:r w:rsidR="000909F7">
        <w:rPr>
          <w:rFonts w:ascii="Arial" w:eastAsia="Calibri" w:hAnsi="Arial" w:cs="Arial"/>
          <w:sz w:val="24"/>
          <w:szCs w:val="24"/>
        </w:rPr>
        <w:t>ste procedimiento e</w:t>
      </w:r>
      <w:r w:rsidRPr="00BD3BB8">
        <w:rPr>
          <w:rFonts w:ascii="Arial" w:eastAsia="Calibri" w:hAnsi="Arial" w:cs="Arial"/>
          <w:sz w:val="24"/>
          <w:szCs w:val="24"/>
        </w:rPr>
        <w:t>stá dirigido a todos los servidores públicos (funcionarios y contratistas) de</w:t>
      </w:r>
      <w:r w:rsidR="00383E34">
        <w:rPr>
          <w:rFonts w:ascii="Arial" w:eastAsia="Calibri" w:hAnsi="Arial" w:cs="Arial"/>
          <w:sz w:val="24"/>
          <w:szCs w:val="24"/>
        </w:rPr>
        <w:t>l Congreso de la república</w:t>
      </w:r>
      <w:r w:rsidRPr="00BD3BB8">
        <w:rPr>
          <w:rFonts w:ascii="Arial" w:eastAsia="Calibri" w:hAnsi="Arial" w:cs="Arial"/>
          <w:sz w:val="24"/>
          <w:szCs w:val="24"/>
        </w:rPr>
        <w:t>.</w:t>
      </w:r>
    </w:p>
    <w:p w14:paraId="064D5B9A" w14:textId="77777777" w:rsidR="00F171F8" w:rsidRDefault="00F171F8" w:rsidP="00F171F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D3BB8">
        <w:rPr>
          <w:rFonts w:ascii="Arial" w:eastAsia="Calibri" w:hAnsi="Arial" w:cs="Arial"/>
          <w:sz w:val="24"/>
          <w:szCs w:val="24"/>
        </w:rPr>
        <w:t xml:space="preserve">La aplicación del presente </w:t>
      </w:r>
      <w:r w:rsidR="00383E34">
        <w:rPr>
          <w:rFonts w:ascii="Arial" w:eastAsia="Calibri" w:hAnsi="Arial" w:cs="Arial"/>
          <w:sz w:val="24"/>
          <w:szCs w:val="24"/>
        </w:rPr>
        <w:t>P</w:t>
      </w:r>
      <w:r w:rsidR="00BD3BB8">
        <w:rPr>
          <w:rFonts w:ascii="Arial" w:eastAsia="Calibri" w:hAnsi="Arial" w:cs="Arial"/>
          <w:sz w:val="24"/>
          <w:szCs w:val="24"/>
        </w:rPr>
        <w:t>rocedimiento</w:t>
      </w:r>
      <w:r w:rsidRPr="00BD3BB8">
        <w:rPr>
          <w:rFonts w:ascii="Arial" w:eastAsia="Calibri" w:hAnsi="Arial" w:cs="Arial"/>
          <w:sz w:val="24"/>
          <w:szCs w:val="24"/>
        </w:rPr>
        <w:t xml:space="preserve"> </w:t>
      </w:r>
      <w:r w:rsidR="00BD3BB8">
        <w:rPr>
          <w:rFonts w:ascii="Arial" w:eastAsia="Calibri" w:hAnsi="Arial" w:cs="Arial"/>
          <w:sz w:val="24"/>
          <w:szCs w:val="24"/>
        </w:rPr>
        <w:t xml:space="preserve">es </w:t>
      </w:r>
      <w:r w:rsidRPr="00BD3BB8">
        <w:rPr>
          <w:rFonts w:ascii="Arial" w:eastAsia="Calibri" w:hAnsi="Arial" w:cs="Arial"/>
          <w:sz w:val="24"/>
          <w:szCs w:val="24"/>
        </w:rPr>
        <w:t>de carácter obligatorio y de manera permanente en todos los ámbitos de la</w:t>
      </w:r>
      <w:r w:rsidR="000909F7">
        <w:rPr>
          <w:rFonts w:ascii="Arial" w:eastAsia="Calibri" w:hAnsi="Arial" w:cs="Arial"/>
          <w:sz w:val="24"/>
          <w:szCs w:val="24"/>
        </w:rPr>
        <w:t xml:space="preserve"> Corporación</w:t>
      </w:r>
      <w:r w:rsidRPr="00BD3BB8">
        <w:rPr>
          <w:rFonts w:ascii="Arial" w:eastAsia="Calibri" w:hAnsi="Arial" w:cs="Arial"/>
          <w:sz w:val="24"/>
          <w:szCs w:val="24"/>
        </w:rPr>
        <w:t>, sobre todo al momento de   dar a conocer el marco funcional, los procedim</w:t>
      </w:r>
      <w:r w:rsidR="00C82EFC">
        <w:rPr>
          <w:rFonts w:ascii="Arial" w:eastAsia="Calibri" w:hAnsi="Arial" w:cs="Arial"/>
          <w:sz w:val="24"/>
          <w:szCs w:val="24"/>
        </w:rPr>
        <w:t xml:space="preserve">ientos, ámbito constitucional, </w:t>
      </w:r>
      <w:r w:rsidRPr="00BD3BB8">
        <w:rPr>
          <w:rFonts w:ascii="Arial" w:eastAsia="Calibri" w:hAnsi="Arial" w:cs="Arial"/>
          <w:sz w:val="24"/>
          <w:szCs w:val="24"/>
        </w:rPr>
        <w:t>legal</w:t>
      </w:r>
      <w:r w:rsidR="00BD3BB8">
        <w:rPr>
          <w:rFonts w:ascii="Arial" w:eastAsia="Calibri" w:hAnsi="Arial" w:cs="Arial"/>
          <w:sz w:val="24"/>
          <w:szCs w:val="24"/>
        </w:rPr>
        <w:t xml:space="preserve">  y reglamentario que encuadra </w:t>
      </w:r>
      <w:r w:rsidRPr="00BD3BB8">
        <w:rPr>
          <w:rFonts w:ascii="Arial" w:eastAsia="Calibri" w:hAnsi="Arial" w:cs="Arial"/>
          <w:sz w:val="24"/>
          <w:szCs w:val="24"/>
        </w:rPr>
        <w:t xml:space="preserve">el accionar del </w:t>
      </w:r>
      <w:r w:rsidR="00BD3BB8">
        <w:rPr>
          <w:rFonts w:ascii="Arial" w:eastAsia="Calibri" w:hAnsi="Arial" w:cs="Arial"/>
          <w:sz w:val="24"/>
          <w:szCs w:val="24"/>
        </w:rPr>
        <w:t>Congreso</w:t>
      </w:r>
      <w:r w:rsidRPr="00BD3BB8">
        <w:rPr>
          <w:rFonts w:ascii="Arial" w:eastAsia="Calibri" w:hAnsi="Arial" w:cs="Arial"/>
          <w:sz w:val="24"/>
          <w:szCs w:val="24"/>
        </w:rPr>
        <w:t xml:space="preserve"> de la República e</w:t>
      </w:r>
      <w:r w:rsidR="000909F7">
        <w:rPr>
          <w:rFonts w:ascii="Arial" w:eastAsia="Calibri" w:hAnsi="Arial" w:cs="Arial"/>
          <w:sz w:val="24"/>
          <w:szCs w:val="24"/>
        </w:rPr>
        <w:t>n la Constitución Política, la L</w:t>
      </w:r>
      <w:r w:rsidRPr="00BD3BB8">
        <w:rPr>
          <w:rFonts w:ascii="Arial" w:eastAsia="Calibri" w:hAnsi="Arial" w:cs="Arial"/>
          <w:sz w:val="24"/>
          <w:szCs w:val="24"/>
        </w:rPr>
        <w:t>ey 5</w:t>
      </w:r>
      <w:r w:rsidR="00BD3BB8">
        <w:rPr>
          <w:rFonts w:ascii="Arial" w:eastAsia="Calibri" w:hAnsi="Arial" w:cs="Arial"/>
          <w:sz w:val="24"/>
          <w:szCs w:val="24"/>
        </w:rPr>
        <w:t>ª.</w:t>
      </w:r>
      <w:r w:rsidRPr="00BD3BB8">
        <w:rPr>
          <w:rFonts w:ascii="Arial" w:eastAsia="Calibri" w:hAnsi="Arial" w:cs="Arial"/>
          <w:sz w:val="24"/>
          <w:szCs w:val="24"/>
        </w:rPr>
        <w:t xml:space="preserve"> de 1992 y sus normas m</w:t>
      </w:r>
      <w:r w:rsidR="00BD3BB8">
        <w:rPr>
          <w:rFonts w:ascii="Arial" w:eastAsia="Calibri" w:hAnsi="Arial" w:cs="Arial"/>
          <w:sz w:val="24"/>
          <w:szCs w:val="24"/>
        </w:rPr>
        <w:t>odificatorias o complementarias en el marco de la</w:t>
      </w:r>
      <w:r w:rsidR="00F602C5">
        <w:rPr>
          <w:rFonts w:ascii="Arial" w:eastAsia="Calibri" w:hAnsi="Arial" w:cs="Arial"/>
          <w:sz w:val="24"/>
          <w:szCs w:val="24"/>
        </w:rPr>
        <w:t xml:space="preserve"> </w:t>
      </w:r>
      <w:r w:rsidR="00BD3BB8">
        <w:rPr>
          <w:rFonts w:ascii="Arial" w:eastAsia="Calibri" w:hAnsi="Arial" w:cs="Arial"/>
          <w:sz w:val="24"/>
          <w:szCs w:val="24"/>
        </w:rPr>
        <w:t>Transparencia Pasiva.</w:t>
      </w:r>
    </w:p>
    <w:p w14:paraId="60BFE45B" w14:textId="77777777" w:rsidR="00BD3BB8" w:rsidRPr="00BD3BB8" w:rsidRDefault="00BD3BB8" w:rsidP="00F171F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CA866DA" w14:textId="77777777" w:rsidR="00F171F8" w:rsidRDefault="00F171F8" w:rsidP="00F602C5">
      <w:pPr>
        <w:pStyle w:val="Ttulo2"/>
        <w:numPr>
          <w:ilvl w:val="0"/>
          <w:numId w:val="15"/>
        </w:numPr>
        <w:rPr>
          <w:rFonts w:eastAsia="Calibri"/>
        </w:rPr>
      </w:pPr>
      <w:bookmarkStart w:id="4" w:name="_Toc25155697"/>
      <w:r w:rsidRPr="00BD3BB8">
        <w:rPr>
          <w:rFonts w:eastAsia="Calibri"/>
        </w:rPr>
        <w:t>Normatividad</w:t>
      </w:r>
      <w:bookmarkEnd w:id="4"/>
    </w:p>
    <w:p w14:paraId="237E9356" w14:textId="77777777" w:rsidR="00F602C5" w:rsidRPr="00F602C5" w:rsidRDefault="00F602C5" w:rsidP="00F602C5"/>
    <w:p w14:paraId="49E7116C" w14:textId="77777777" w:rsidR="00F171F8" w:rsidRPr="00BD3BB8" w:rsidRDefault="00F171F8" w:rsidP="00BD3BB8">
      <w:pPr>
        <w:numPr>
          <w:ilvl w:val="0"/>
          <w:numId w:val="14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D3BB8">
        <w:rPr>
          <w:rFonts w:ascii="Arial" w:eastAsia="Calibri" w:hAnsi="Arial" w:cs="Arial"/>
          <w:sz w:val="24"/>
          <w:szCs w:val="24"/>
        </w:rPr>
        <w:t>Constitución Política de Colombia, Artículo 2</w:t>
      </w:r>
      <w:r w:rsidR="000909F7">
        <w:rPr>
          <w:rFonts w:ascii="Arial" w:eastAsia="Calibri" w:hAnsi="Arial" w:cs="Arial"/>
          <w:sz w:val="24"/>
          <w:szCs w:val="24"/>
        </w:rPr>
        <w:t>°</w:t>
      </w:r>
      <w:r w:rsidRPr="00BD3BB8">
        <w:rPr>
          <w:rFonts w:ascii="Arial" w:eastAsia="Calibri" w:hAnsi="Arial" w:cs="Arial"/>
          <w:sz w:val="24"/>
          <w:szCs w:val="24"/>
        </w:rPr>
        <w:t xml:space="preserve">, </w:t>
      </w:r>
      <w:r w:rsidR="000909F7">
        <w:rPr>
          <w:rFonts w:ascii="Arial" w:eastAsia="Calibri" w:hAnsi="Arial" w:cs="Arial"/>
          <w:sz w:val="24"/>
          <w:szCs w:val="24"/>
        </w:rPr>
        <w:t xml:space="preserve">donde </w:t>
      </w:r>
      <w:r w:rsidRPr="00BD3BB8">
        <w:rPr>
          <w:rFonts w:ascii="Arial" w:eastAsia="Calibri" w:hAnsi="Arial" w:cs="Arial"/>
          <w:sz w:val="24"/>
          <w:szCs w:val="24"/>
        </w:rPr>
        <w:t>se mencionan los fines esenciales del Estado, entre los que están servir a la comunidad, facilitar la participación de todos en las decisiones que los afectan y en la vida económica, política, administrativa y cultural de la Nación; Artículo 20 (Libertad de expresión) menciona que toda persona tiene derecho a informar y recibir información veraz e imparcial.</w:t>
      </w:r>
    </w:p>
    <w:p w14:paraId="40944B81" w14:textId="77777777" w:rsidR="00F171F8" w:rsidRPr="00BD3BB8" w:rsidRDefault="00F171F8" w:rsidP="00BD3BB8">
      <w:pPr>
        <w:numPr>
          <w:ilvl w:val="0"/>
          <w:numId w:val="14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D3BB8">
        <w:rPr>
          <w:rFonts w:ascii="Arial" w:eastAsia="Calibri" w:hAnsi="Arial" w:cs="Arial"/>
          <w:sz w:val="24"/>
          <w:szCs w:val="24"/>
        </w:rPr>
        <w:t xml:space="preserve">Constitución Política de Colombia Artículo 23. Toda persona tiene derecho a presentar peticiones respetuosas a las autoridades por motivos de </w:t>
      </w:r>
      <w:r w:rsidR="00C82EFC">
        <w:rPr>
          <w:rFonts w:ascii="Arial" w:eastAsia="Calibri" w:hAnsi="Arial" w:cs="Arial"/>
          <w:sz w:val="24"/>
          <w:szCs w:val="24"/>
        </w:rPr>
        <w:t xml:space="preserve">interés </w:t>
      </w:r>
      <w:r w:rsidR="00C82EFC">
        <w:rPr>
          <w:rFonts w:ascii="Arial" w:eastAsia="Calibri" w:hAnsi="Arial" w:cs="Arial"/>
          <w:sz w:val="24"/>
          <w:szCs w:val="24"/>
        </w:rPr>
        <w:lastRenderedPageBreak/>
        <w:t>general o particular y</w:t>
      </w:r>
      <w:r w:rsidRPr="00BD3BB8">
        <w:rPr>
          <w:rFonts w:ascii="Arial" w:eastAsia="Calibri" w:hAnsi="Arial" w:cs="Arial"/>
          <w:sz w:val="24"/>
          <w:szCs w:val="24"/>
        </w:rPr>
        <w:t xml:space="preserve"> obtener pronta resolución. El legislador podrá reglamentar su ejercicio ante organizaciones privadas para garantizar los derechos fundamentales.</w:t>
      </w:r>
    </w:p>
    <w:p w14:paraId="14216397" w14:textId="77777777" w:rsidR="00F171F8" w:rsidRPr="00BD3BB8" w:rsidRDefault="00773F65" w:rsidP="00BD3BB8">
      <w:pPr>
        <w:numPr>
          <w:ilvl w:val="0"/>
          <w:numId w:val="14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Ley 1474 de junio 12 de 2011, “</w:t>
      </w:r>
      <w:r w:rsidR="00F171F8" w:rsidRPr="00BD3BB8">
        <w:rPr>
          <w:rFonts w:ascii="Arial" w:eastAsia="Calibri" w:hAnsi="Arial" w:cs="Arial"/>
          <w:sz w:val="24"/>
          <w:szCs w:val="24"/>
        </w:rPr>
        <w:t>Por la cual se dictan normas orientadas a fortalecer los mecanismos de prevención, investigación y sanción de actos de corrupción y la efectividad del control de la gestión pública</w:t>
      </w:r>
      <w:r>
        <w:rPr>
          <w:rFonts w:ascii="Arial" w:eastAsia="Calibri" w:hAnsi="Arial" w:cs="Arial"/>
          <w:sz w:val="24"/>
          <w:szCs w:val="24"/>
        </w:rPr>
        <w:t>”</w:t>
      </w:r>
      <w:r w:rsidR="00F171F8" w:rsidRPr="00BD3BB8">
        <w:rPr>
          <w:rFonts w:ascii="Arial" w:eastAsia="Calibri" w:hAnsi="Arial" w:cs="Arial"/>
          <w:sz w:val="24"/>
          <w:szCs w:val="24"/>
        </w:rPr>
        <w:t>.</w:t>
      </w:r>
    </w:p>
    <w:p w14:paraId="5FF65585" w14:textId="77777777" w:rsidR="00F171F8" w:rsidRDefault="00F171F8" w:rsidP="00BD3BB8">
      <w:pPr>
        <w:numPr>
          <w:ilvl w:val="0"/>
          <w:numId w:val="14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D3BB8">
        <w:rPr>
          <w:rFonts w:ascii="Arial" w:eastAsia="Calibri" w:hAnsi="Arial" w:cs="Arial"/>
          <w:sz w:val="24"/>
          <w:szCs w:val="24"/>
        </w:rPr>
        <w:t>Ley 1</w:t>
      </w:r>
      <w:r w:rsidR="00773F65">
        <w:rPr>
          <w:rFonts w:ascii="Arial" w:eastAsia="Calibri" w:hAnsi="Arial" w:cs="Arial"/>
          <w:sz w:val="24"/>
          <w:szCs w:val="24"/>
        </w:rPr>
        <w:t>437 de 2011 “</w:t>
      </w:r>
      <w:r w:rsidRPr="00BD3BB8">
        <w:rPr>
          <w:rFonts w:ascii="Arial" w:eastAsia="Calibri" w:hAnsi="Arial" w:cs="Arial"/>
          <w:sz w:val="24"/>
          <w:szCs w:val="24"/>
        </w:rPr>
        <w:t>Código de procedimiento administrativo y d</w:t>
      </w:r>
      <w:r w:rsidR="00773F65">
        <w:rPr>
          <w:rFonts w:ascii="Arial" w:eastAsia="Calibri" w:hAnsi="Arial" w:cs="Arial"/>
          <w:sz w:val="24"/>
          <w:szCs w:val="24"/>
        </w:rPr>
        <w:t>e lo contencioso administrativo”</w:t>
      </w:r>
      <w:r w:rsidRPr="00BD3BB8">
        <w:rPr>
          <w:rFonts w:ascii="Arial" w:eastAsia="Calibri" w:hAnsi="Arial" w:cs="Arial"/>
          <w:sz w:val="24"/>
          <w:szCs w:val="24"/>
        </w:rPr>
        <w:t>; del cual se extraen las formalidades y términos para atender las solicitudes y peticiones presentadas por los ciudadanos ante cualquier entidad del Estado.</w:t>
      </w:r>
    </w:p>
    <w:p w14:paraId="083BBBF7" w14:textId="77777777" w:rsidR="000909F7" w:rsidRDefault="000909F7" w:rsidP="00BD3BB8">
      <w:pPr>
        <w:numPr>
          <w:ilvl w:val="0"/>
          <w:numId w:val="14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Ley 1712</w:t>
      </w:r>
      <w:r w:rsidR="00975761">
        <w:rPr>
          <w:rFonts w:ascii="Arial" w:eastAsia="Calibri" w:hAnsi="Arial" w:cs="Arial"/>
          <w:sz w:val="24"/>
          <w:szCs w:val="24"/>
        </w:rPr>
        <w:t xml:space="preserve"> de 2014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773F65">
        <w:rPr>
          <w:rFonts w:ascii="Arial" w:eastAsia="Calibri" w:hAnsi="Arial" w:cs="Arial"/>
          <w:sz w:val="24"/>
          <w:szCs w:val="24"/>
        </w:rPr>
        <w:t>“</w:t>
      </w:r>
      <w:r w:rsidR="00773F65" w:rsidRPr="00773F65">
        <w:rPr>
          <w:rFonts w:ascii="Arial" w:eastAsia="Calibri" w:hAnsi="Arial" w:cs="Arial"/>
          <w:sz w:val="24"/>
          <w:szCs w:val="24"/>
        </w:rPr>
        <w:t>Por medio de la cual se crea la Ley de Transparencia y del Derecho de Acceso a la Información Pública Nacional y se dictan otras disposiciones.</w:t>
      </w:r>
      <w:r w:rsidR="00773F65">
        <w:rPr>
          <w:rFonts w:ascii="Arial" w:eastAsia="Calibri" w:hAnsi="Arial" w:cs="Arial"/>
          <w:sz w:val="24"/>
          <w:szCs w:val="24"/>
        </w:rPr>
        <w:t>”</w:t>
      </w:r>
    </w:p>
    <w:p w14:paraId="76A6B4BD" w14:textId="77777777" w:rsidR="000909F7" w:rsidRDefault="000909F7" w:rsidP="00BD3BB8">
      <w:pPr>
        <w:numPr>
          <w:ilvl w:val="0"/>
          <w:numId w:val="14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Ley 1755</w:t>
      </w:r>
      <w:r w:rsidR="00975761">
        <w:rPr>
          <w:rFonts w:ascii="Arial" w:eastAsia="Calibri" w:hAnsi="Arial" w:cs="Arial"/>
          <w:sz w:val="24"/>
          <w:szCs w:val="24"/>
        </w:rPr>
        <w:t xml:space="preserve"> de 2015. “</w:t>
      </w:r>
      <w:r w:rsidR="00975761" w:rsidRPr="00975761">
        <w:rPr>
          <w:rFonts w:ascii="Arial" w:eastAsia="Calibri" w:hAnsi="Arial" w:cs="Arial"/>
          <w:sz w:val="24"/>
          <w:szCs w:val="24"/>
        </w:rPr>
        <w:t>Por medio de la cual se regula el Derecho Fundamental de Petición y se sustituye un título del Código de Procedimiento Administrativo y de lo Contencioso Administrativo.</w:t>
      </w:r>
      <w:r w:rsidR="00975761">
        <w:rPr>
          <w:rFonts w:ascii="Arial" w:eastAsia="Calibri" w:hAnsi="Arial" w:cs="Arial"/>
          <w:sz w:val="24"/>
          <w:szCs w:val="24"/>
        </w:rPr>
        <w:t>”</w:t>
      </w:r>
    </w:p>
    <w:p w14:paraId="7470B7D5" w14:textId="77777777" w:rsidR="00F171F8" w:rsidRPr="00BD3BB8" w:rsidRDefault="00F602C5" w:rsidP="00F602C5">
      <w:pPr>
        <w:numPr>
          <w:ilvl w:val="0"/>
          <w:numId w:val="14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Índice de Transparencia Legislativa, medido por la Red Latinoamericana por la Transparencia Legislativa. </w:t>
      </w:r>
      <w:r w:rsidRPr="00F602C5">
        <w:rPr>
          <w:rFonts w:ascii="Arial" w:eastAsia="Calibri" w:hAnsi="Arial" w:cs="Arial"/>
          <w:i/>
          <w:szCs w:val="24"/>
        </w:rPr>
        <w:t>4.2. Existencia de un mecanismo por el cual se resuelven conflictos al acceso a la información pública</w:t>
      </w:r>
      <w:r>
        <w:rPr>
          <w:rFonts w:ascii="Arial" w:eastAsia="Calibri" w:hAnsi="Arial" w:cs="Arial"/>
          <w:i/>
          <w:szCs w:val="24"/>
        </w:rPr>
        <w:t>.</w:t>
      </w:r>
    </w:p>
    <w:p w14:paraId="23496C47" w14:textId="77777777" w:rsidR="00AC16B7" w:rsidRDefault="00AC16B7" w:rsidP="00BD3BB8">
      <w:pPr>
        <w:spacing w:line="360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2CBAA0C" w14:textId="77777777" w:rsidR="00B76F7A" w:rsidRPr="00B76F7A" w:rsidRDefault="00CC53A2" w:rsidP="00F602C5">
      <w:pPr>
        <w:pStyle w:val="Ttulo2"/>
        <w:numPr>
          <w:ilvl w:val="0"/>
          <w:numId w:val="15"/>
        </w:numPr>
        <w:rPr>
          <w:rFonts w:eastAsia="Calibri"/>
        </w:rPr>
      </w:pPr>
      <w:r>
        <w:rPr>
          <w:rFonts w:eastAsia="Calibri"/>
        </w:rPr>
        <w:lastRenderedPageBreak/>
        <w:t xml:space="preserve"> </w:t>
      </w:r>
      <w:bookmarkStart w:id="5" w:name="_Toc25155698"/>
      <w:r w:rsidR="00BD3BB8">
        <w:rPr>
          <w:rFonts w:eastAsia="Calibri"/>
        </w:rPr>
        <w:t xml:space="preserve">PROCEDIMIENTO </w:t>
      </w:r>
      <w:r w:rsidR="00B76F7A" w:rsidRPr="00B76F7A">
        <w:rPr>
          <w:rFonts w:eastAsia="Calibri"/>
        </w:rPr>
        <w:t>RESOLUCIÓN DE CONFLICTOS EN EL ACCESO A LA INFORMACIÓN PÚBLICA</w:t>
      </w:r>
      <w:bookmarkEnd w:id="5"/>
    </w:p>
    <w:p w14:paraId="6A47686C" w14:textId="77777777" w:rsidR="00F171F8" w:rsidRPr="00BD3BB8" w:rsidRDefault="00F171F8" w:rsidP="007D36DA">
      <w:pPr>
        <w:pStyle w:val="Ttulo2"/>
        <w:jc w:val="both"/>
        <w:rPr>
          <w:rFonts w:eastAsia="Calibri"/>
        </w:rPr>
      </w:pPr>
    </w:p>
    <w:p w14:paraId="507DDDCF" w14:textId="77777777" w:rsidR="00F35B25" w:rsidRDefault="00C82EFC" w:rsidP="00B76F7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Cuando un peticionario solicita que</w:t>
      </w:r>
      <w:r w:rsidR="00B76F7A" w:rsidRPr="00B76F7A">
        <w:rPr>
          <w:rFonts w:ascii="Arial" w:eastAsia="Calibri" w:hAnsi="Arial" w:cs="Arial"/>
          <w:sz w:val="24"/>
          <w:szCs w:val="24"/>
        </w:rPr>
        <w:t xml:space="preserve"> le sea resuelto un conflicto de acceso a la información pública con el responsable de darle respuesta a</w:t>
      </w:r>
      <w:r w:rsidR="00F35B25">
        <w:rPr>
          <w:rFonts w:ascii="Arial" w:eastAsia="Calibri" w:hAnsi="Arial" w:cs="Arial"/>
          <w:sz w:val="24"/>
          <w:szCs w:val="24"/>
        </w:rPr>
        <w:t>l derecho de petición (</w:t>
      </w:r>
      <w:r w:rsidR="00B76F7A" w:rsidRPr="00B76F7A">
        <w:rPr>
          <w:rFonts w:ascii="Arial" w:eastAsia="Calibri" w:hAnsi="Arial" w:cs="Arial"/>
          <w:sz w:val="24"/>
          <w:szCs w:val="24"/>
        </w:rPr>
        <w:t>PQRSD</w:t>
      </w:r>
      <w:r w:rsidR="00F35B25">
        <w:rPr>
          <w:rFonts w:ascii="Arial" w:eastAsia="Calibri" w:hAnsi="Arial" w:cs="Arial"/>
          <w:sz w:val="24"/>
          <w:szCs w:val="24"/>
        </w:rPr>
        <w:t>) presentado</w:t>
      </w:r>
      <w:r w:rsidR="00B76F7A" w:rsidRPr="00B76F7A">
        <w:rPr>
          <w:rFonts w:ascii="Arial" w:eastAsia="Calibri" w:hAnsi="Arial" w:cs="Arial"/>
          <w:sz w:val="24"/>
          <w:szCs w:val="24"/>
        </w:rPr>
        <w:t xml:space="preserve">, </w:t>
      </w:r>
      <w:r w:rsidR="00F35B25">
        <w:rPr>
          <w:rFonts w:ascii="Arial" w:eastAsia="Calibri" w:hAnsi="Arial" w:cs="Arial"/>
          <w:sz w:val="24"/>
          <w:szCs w:val="24"/>
        </w:rPr>
        <w:t>por las siguientes razones:</w:t>
      </w:r>
    </w:p>
    <w:p w14:paraId="07B34198" w14:textId="77777777" w:rsidR="00F35B25" w:rsidRDefault="00F35B25" w:rsidP="00B76F7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2E80D35" w14:textId="77777777" w:rsidR="00F35B25" w:rsidRDefault="00F35B25" w:rsidP="00F35B2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</w:t>
      </w:r>
      <w:r w:rsidR="00B76F7A" w:rsidRPr="00F35B25">
        <w:rPr>
          <w:rFonts w:ascii="Arial" w:eastAsia="Calibri" w:hAnsi="Arial" w:cs="Arial"/>
          <w:sz w:val="24"/>
          <w:szCs w:val="24"/>
        </w:rPr>
        <w:t xml:space="preserve">orque se le negó </w:t>
      </w:r>
      <w:r w:rsidRPr="00F35B25">
        <w:rPr>
          <w:rFonts w:ascii="Arial" w:eastAsia="Calibri" w:hAnsi="Arial" w:cs="Arial"/>
          <w:sz w:val="24"/>
          <w:szCs w:val="24"/>
        </w:rPr>
        <w:t>la información</w:t>
      </w:r>
      <w:r>
        <w:rPr>
          <w:rFonts w:ascii="Arial" w:eastAsia="Calibri" w:hAnsi="Arial" w:cs="Arial"/>
          <w:sz w:val="24"/>
          <w:szCs w:val="24"/>
        </w:rPr>
        <w:t>.</w:t>
      </w:r>
    </w:p>
    <w:p w14:paraId="1B4F6B72" w14:textId="77777777" w:rsidR="00F35B25" w:rsidRDefault="00F35B25" w:rsidP="00F35B2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</w:t>
      </w:r>
      <w:r w:rsidRPr="00F35B25">
        <w:rPr>
          <w:rFonts w:ascii="Arial" w:eastAsia="Calibri" w:hAnsi="Arial" w:cs="Arial"/>
          <w:sz w:val="24"/>
          <w:szCs w:val="24"/>
        </w:rPr>
        <w:t xml:space="preserve">orque </w:t>
      </w:r>
      <w:r w:rsidR="00B76F7A" w:rsidRPr="00F35B25">
        <w:rPr>
          <w:rFonts w:ascii="Arial" w:eastAsia="Calibri" w:hAnsi="Arial" w:cs="Arial"/>
          <w:sz w:val="24"/>
          <w:szCs w:val="24"/>
        </w:rPr>
        <w:t>se le entregó información parcial alegando circunstancias de rese</w:t>
      </w:r>
      <w:r w:rsidR="00C82EFC">
        <w:rPr>
          <w:rFonts w:ascii="Arial" w:eastAsia="Calibri" w:hAnsi="Arial" w:cs="Arial"/>
          <w:sz w:val="24"/>
          <w:szCs w:val="24"/>
        </w:rPr>
        <w:t>rva legal o de otra naturaleza.</w:t>
      </w:r>
    </w:p>
    <w:p w14:paraId="50D9A8F1" w14:textId="77777777" w:rsidR="00F35B25" w:rsidRDefault="00F35B25" w:rsidP="00F35B2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</w:t>
      </w:r>
      <w:r w:rsidR="00B76F7A" w:rsidRPr="00F35B25">
        <w:rPr>
          <w:rFonts w:ascii="Arial" w:eastAsia="Calibri" w:hAnsi="Arial" w:cs="Arial"/>
          <w:sz w:val="24"/>
          <w:szCs w:val="24"/>
        </w:rPr>
        <w:t>orque no recibió respuesta o no se siente satisfecho</w:t>
      </w:r>
    </w:p>
    <w:p w14:paraId="4932FCB1" w14:textId="77777777" w:rsidR="00F35B25" w:rsidRDefault="00F35B25" w:rsidP="00F35B25">
      <w:pPr>
        <w:pStyle w:val="Prrafodelista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414F5A8" w14:textId="77777777" w:rsidR="00B76F7A" w:rsidRPr="00F35B25" w:rsidRDefault="00F35B25" w:rsidP="00F35B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</w:t>
      </w:r>
      <w:r w:rsidRPr="00F35B25">
        <w:rPr>
          <w:rFonts w:ascii="Arial" w:eastAsia="Calibri" w:hAnsi="Arial" w:cs="Arial"/>
          <w:sz w:val="24"/>
          <w:szCs w:val="24"/>
        </w:rPr>
        <w:t>n la Corporación debe adelantar el siguiente procedimiento:</w:t>
      </w:r>
    </w:p>
    <w:p w14:paraId="73210253" w14:textId="77777777" w:rsidR="00B76F7A" w:rsidRPr="00B76F7A" w:rsidRDefault="00B76F7A" w:rsidP="00B76F7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4631141" w14:textId="77777777" w:rsidR="00B76F7A" w:rsidRPr="00B76F7A" w:rsidRDefault="00B76F7A" w:rsidP="00B76F7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76F7A">
        <w:rPr>
          <w:rFonts w:ascii="Arial" w:eastAsia="Calibri" w:hAnsi="Arial" w:cs="Arial"/>
          <w:sz w:val="24"/>
          <w:szCs w:val="24"/>
        </w:rPr>
        <w:t xml:space="preserve">1. El servidor público de la Unidad de Atención Ciudadana del Congreso (UAC) </w:t>
      </w:r>
      <w:r w:rsidR="00F35B25">
        <w:rPr>
          <w:rFonts w:ascii="Arial" w:eastAsia="Calibri" w:hAnsi="Arial" w:cs="Arial"/>
          <w:sz w:val="24"/>
          <w:szCs w:val="24"/>
        </w:rPr>
        <w:t>o de quien recibió la solicitud de resolución de conflicto deberá</w:t>
      </w:r>
      <w:r w:rsidRPr="00B76F7A">
        <w:rPr>
          <w:rFonts w:ascii="Arial" w:eastAsia="Calibri" w:hAnsi="Arial" w:cs="Arial"/>
          <w:sz w:val="24"/>
          <w:szCs w:val="24"/>
        </w:rPr>
        <w:t xml:space="preserve"> remitir la situación al superior jerárquico de instancia legislativa o administrativa de quien el peticionario presenta solución del conflicto. </w:t>
      </w:r>
    </w:p>
    <w:p w14:paraId="7799C20D" w14:textId="77777777" w:rsidR="00B76F7A" w:rsidRPr="00B76F7A" w:rsidRDefault="00B76F7A" w:rsidP="00B76F7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0B66BF3" w14:textId="77777777" w:rsidR="00B76F7A" w:rsidRDefault="00B76F7A" w:rsidP="00B76F7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76F7A">
        <w:rPr>
          <w:rFonts w:ascii="Arial" w:eastAsia="Calibri" w:hAnsi="Arial" w:cs="Arial"/>
          <w:sz w:val="24"/>
          <w:szCs w:val="24"/>
        </w:rPr>
        <w:t xml:space="preserve">2. El superior jerárquico procederá a dirimir la viabilidad de entregar la información requerida, consultando los principios de legalidad, orden público y reserva personal e institucional. </w:t>
      </w:r>
    </w:p>
    <w:p w14:paraId="5158339A" w14:textId="77777777" w:rsidR="00F35B25" w:rsidRPr="00B76F7A" w:rsidRDefault="00F35B25" w:rsidP="00B76F7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FC06B1E" w14:textId="77777777" w:rsidR="00B76F7A" w:rsidRPr="00F35B25" w:rsidRDefault="00F35B25" w:rsidP="00F35B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3. </w:t>
      </w:r>
      <w:r w:rsidRPr="00F35B25">
        <w:rPr>
          <w:rFonts w:ascii="Arial" w:eastAsia="Calibri" w:hAnsi="Arial" w:cs="Arial"/>
          <w:sz w:val="24"/>
          <w:szCs w:val="24"/>
        </w:rPr>
        <w:t xml:space="preserve">Si el superior jerárquico no resuelve o no da respuesta válida al peticionario, presentándose una nueva solicitud por parte del peticionario, la solicitud se remitirá a la Presidencia de la Corporación, para que ésta de respuesta final al </w:t>
      </w:r>
      <w:proofErr w:type="spellStart"/>
      <w:r w:rsidRPr="00F35B25">
        <w:rPr>
          <w:rFonts w:ascii="Arial" w:eastAsia="Calibri" w:hAnsi="Arial" w:cs="Arial"/>
          <w:sz w:val="24"/>
          <w:szCs w:val="24"/>
        </w:rPr>
        <w:t>peticonario</w:t>
      </w:r>
      <w:proofErr w:type="spellEnd"/>
      <w:r w:rsidRPr="00F35B25">
        <w:rPr>
          <w:rFonts w:ascii="Arial" w:eastAsia="Calibri" w:hAnsi="Arial" w:cs="Arial"/>
          <w:sz w:val="24"/>
          <w:szCs w:val="24"/>
        </w:rPr>
        <w:t>.</w:t>
      </w:r>
    </w:p>
    <w:p w14:paraId="53DA4560" w14:textId="77777777" w:rsidR="00F35B25" w:rsidRPr="00F35B25" w:rsidRDefault="00F35B25" w:rsidP="00F35B25">
      <w:pPr>
        <w:pStyle w:val="Prrafodelista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A447CB" w14:textId="77777777" w:rsidR="00B76F7A" w:rsidRPr="00B76F7A" w:rsidRDefault="00F35B25" w:rsidP="00B76F7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B76F7A" w:rsidRPr="00B76F7A">
        <w:rPr>
          <w:rFonts w:ascii="Arial" w:eastAsia="Calibri" w:hAnsi="Arial" w:cs="Arial"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t>La respuesta s</w:t>
      </w:r>
      <w:r w:rsidR="00B76F7A" w:rsidRPr="00B76F7A">
        <w:rPr>
          <w:rFonts w:ascii="Arial" w:eastAsia="Calibri" w:hAnsi="Arial" w:cs="Arial"/>
          <w:sz w:val="24"/>
          <w:szCs w:val="24"/>
        </w:rPr>
        <w:t xml:space="preserve">e dará al peticionario desde la dependencia que dirime el conflicto de acceso a la información pública. </w:t>
      </w:r>
    </w:p>
    <w:p w14:paraId="7463215E" w14:textId="77777777" w:rsidR="00B76F7A" w:rsidRPr="00B76F7A" w:rsidRDefault="00B76F7A" w:rsidP="00B76F7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A03FF46" w14:textId="77777777" w:rsidR="00B76F7A" w:rsidRPr="00B76F7A" w:rsidRDefault="00F35B25" w:rsidP="00B76F7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r w:rsidR="00B76F7A" w:rsidRPr="00B76F7A">
        <w:rPr>
          <w:rFonts w:ascii="Arial" w:eastAsia="Calibri" w:hAnsi="Arial" w:cs="Arial"/>
          <w:sz w:val="24"/>
          <w:szCs w:val="24"/>
        </w:rPr>
        <w:t>. El superior jerárquico informará a la U</w:t>
      </w:r>
      <w:r>
        <w:rPr>
          <w:rFonts w:ascii="Arial" w:eastAsia="Calibri" w:hAnsi="Arial" w:cs="Arial"/>
          <w:sz w:val="24"/>
          <w:szCs w:val="24"/>
        </w:rPr>
        <w:t>nidad de Atención Ciudadana</w:t>
      </w:r>
      <w:r w:rsidR="00B76F7A" w:rsidRPr="00B76F7A">
        <w:rPr>
          <w:rFonts w:ascii="Arial" w:eastAsia="Calibri" w:hAnsi="Arial" w:cs="Arial"/>
          <w:sz w:val="24"/>
          <w:szCs w:val="24"/>
        </w:rPr>
        <w:t xml:space="preserve"> el trámite adelantado.</w:t>
      </w:r>
    </w:p>
    <w:p w14:paraId="2664D81A" w14:textId="77777777" w:rsidR="00E7081B" w:rsidRDefault="00E7081B" w:rsidP="00014FC3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5C335B7" w14:textId="77777777" w:rsidR="00E768AC" w:rsidRDefault="00E768AC" w:rsidP="00014FC3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CF05FE9" w14:textId="77777777" w:rsidR="00E768AC" w:rsidRDefault="00E768AC" w:rsidP="00C730D2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Elaboró: </w:t>
      </w:r>
      <w:r>
        <w:rPr>
          <w:rFonts w:ascii="Arial" w:eastAsia="Calibri" w:hAnsi="Arial" w:cs="Arial"/>
          <w:sz w:val="16"/>
          <w:szCs w:val="16"/>
        </w:rPr>
        <w:tab/>
      </w:r>
      <w:proofErr w:type="spellStart"/>
      <w:r w:rsidR="00B76F7A">
        <w:rPr>
          <w:rFonts w:ascii="Arial" w:eastAsia="Calibri" w:hAnsi="Arial" w:cs="Arial"/>
          <w:sz w:val="16"/>
          <w:szCs w:val="16"/>
        </w:rPr>
        <w:t>Heyzel</w:t>
      </w:r>
      <w:proofErr w:type="spellEnd"/>
      <w:r w:rsidR="00B76F7A">
        <w:rPr>
          <w:rFonts w:ascii="Arial" w:eastAsia="Calibri" w:hAnsi="Arial" w:cs="Arial"/>
          <w:sz w:val="16"/>
          <w:szCs w:val="16"/>
        </w:rPr>
        <w:t xml:space="preserve"> Melo Burchard</w:t>
      </w:r>
      <w:r>
        <w:rPr>
          <w:rFonts w:ascii="Arial" w:eastAsia="Calibri" w:hAnsi="Arial" w:cs="Arial"/>
          <w:sz w:val="16"/>
          <w:szCs w:val="16"/>
        </w:rPr>
        <w:t>. Contratista de la UAC</w:t>
      </w:r>
    </w:p>
    <w:p w14:paraId="1C9C2A7D" w14:textId="77777777" w:rsidR="00E768AC" w:rsidRPr="00E768AC" w:rsidRDefault="00E768AC" w:rsidP="00E768AC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  <w:proofErr w:type="spellStart"/>
      <w:r>
        <w:rPr>
          <w:rFonts w:ascii="Arial" w:eastAsia="Calibri" w:hAnsi="Arial" w:cs="Arial"/>
          <w:sz w:val="16"/>
          <w:szCs w:val="16"/>
        </w:rPr>
        <w:t>Monica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Vanegas Montoya. Coordinadora de la UAC</w:t>
      </w:r>
    </w:p>
    <w:sectPr w:rsidR="00E768AC" w:rsidRPr="00E768AC" w:rsidSect="009C2C3B">
      <w:headerReference w:type="default" r:id="rId8"/>
      <w:footerReference w:type="default" r:id="rId9"/>
      <w:pgSz w:w="12240" w:h="15840" w:code="1"/>
      <w:pgMar w:top="1418" w:right="1701" w:bottom="56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388EE" w14:textId="77777777" w:rsidR="00D53DA9" w:rsidRDefault="00D53DA9" w:rsidP="004C3D9C">
      <w:pPr>
        <w:spacing w:after="0" w:line="240" w:lineRule="auto"/>
      </w:pPr>
      <w:r>
        <w:separator/>
      </w:r>
    </w:p>
  </w:endnote>
  <w:endnote w:type="continuationSeparator" w:id="0">
    <w:p w14:paraId="338800E2" w14:textId="77777777" w:rsidR="00D53DA9" w:rsidRDefault="00D53DA9" w:rsidP="004C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191C" w14:textId="68783D02" w:rsidR="002D338B" w:rsidRDefault="002D338B" w:rsidP="004C3D9C">
    <w:pPr>
      <w:pStyle w:val="Piedepgina"/>
      <w:jc w:val="center"/>
    </w:pPr>
  </w:p>
  <w:p w14:paraId="69EB86AD" w14:textId="2B218E40" w:rsidR="00781FD8" w:rsidRPr="001A1885" w:rsidRDefault="00781FD8" w:rsidP="00FF79AB">
    <w:pPr>
      <w:pStyle w:val="Piedepgina"/>
      <w:jc w:val="center"/>
      <w:rPr>
        <w:rFonts w:ascii="Gill Sans MT" w:hAnsi="Gill Sans MT"/>
        <w:sz w:val="20"/>
        <w:szCs w:val="20"/>
      </w:rPr>
    </w:pPr>
  </w:p>
  <w:tbl>
    <w:tblPr>
      <w:tblStyle w:val="Tablaconcuadrcula"/>
      <w:tblW w:w="0" w:type="auto"/>
      <w:tblInd w:w="-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406"/>
      <w:gridCol w:w="4422"/>
    </w:tblGrid>
    <w:tr w:rsidR="00781FD8" w:rsidRPr="00781FD8" w14:paraId="074D4D31" w14:textId="77777777" w:rsidTr="00781FD8">
      <w:tc>
        <w:tcPr>
          <w:tcW w:w="4406" w:type="dxa"/>
        </w:tcPr>
        <w:p w14:paraId="0B9A86BF" w14:textId="77777777" w:rsidR="00781FD8" w:rsidRPr="00781FD8" w:rsidRDefault="00D53DA9" w:rsidP="00781FD8">
          <w:pPr>
            <w:tabs>
              <w:tab w:val="center" w:pos="4111"/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14"/>
              <w:szCs w:val="14"/>
            </w:rPr>
          </w:pPr>
          <w:hyperlink r:id="rId1" w:history="1">
            <w:r w:rsidR="00781FD8" w:rsidRPr="00781FD8">
              <w:rPr>
                <w:rFonts w:ascii="Calibri" w:eastAsia="Calibri" w:hAnsi="Calibri" w:cs="Arial"/>
                <w:color w:val="0563C1"/>
                <w:sz w:val="14"/>
                <w:szCs w:val="14"/>
                <w:u w:val="single"/>
              </w:rPr>
              <w:t>Calle 10 No 7-50</w:t>
            </w:r>
          </w:hyperlink>
          <w:r w:rsidR="00781FD8" w:rsidRPr="00781FD8">
            <w:rPr>
              <w:rFonts w:ascii="Calibri" w:eastAsia="Calibri" w:hAnsi="Calibri" w:cs="Arial"/>
              <w:sz w:val="14"/>
              <w:szCs w:val="14"/>
            </w:rPr>
            <w:t>Capitolio Nacional</w:t>
          </w:r>
        </w:p>
        <w:p w14:paraId="42301671" w14:textId="77777777" w:rsidR="00781FD8" w:rsidRPr="00781FD8" w:rsidRDefault="00781FD8" w:rsidP="00781FD8">
          <w:pPr>
            <w:tabs>
              <w:tab w:val="center" w:pos="4111"/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Arial"/>
              <w:color w:val="0563C1"/>
              <w:sz w:val="14"/>
              <w:szCs w:val="14"/>
              <w:u w:val="single"/>
            </w:rPr>
          </w:pPr>
          <w:r w:rsidRPr="00781FD8">
            <w:rPr>
              <w:rFonts w:ascii="Calibri" w:eastAsia="Calibri" w:hAnsi="Calibri" w:cs="Arial"/>
              <w:sz w:val="14"/>
              <w:szCs w:val="14"/>
            </w:rPr>
            <w:t xml:space="preserve">Carrera 7 N° 8 – 68  </w:t>
          </w:r>
          <w:r w:rsidRPr="00781FD8">
            <w:rPr>
              <w:rFonts w:ascii="Calibri" w:eastAsia="Calibri" w:hAnsi="Calibri" w:cs="Arial"/>
              <w:color w:val="0563C1"/>
              <w:sz w:val="14"/>
              <w:szCs w:val="14"/>
              <w:u w:val="single"/>
            </w:rPr>
            <w:t>Ed.  Nuevo del Congreso</w:t>
          </w:r>
        </w:p>
        <w:p w14:paraId="49D9CAB6" w14:textId="77777777" w:rsidR="00781FD8" w:rsidRPr="00781FD8" w:rsidRDefault="00781FD8" w:rsidP="00781FD8">
          <w:pPr>
            <w:tabs>
              <w:tab w:val="center" w:pos="4111"/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Arial"/>
              <w:sz w:val="14"/>
              <w:szCs w:val="14"/>
            </w:rPr>
          </w:pPr>
          <w:r w:rsidRPr="00781FD8">
            <w:rPr>
              <w:rFonts w:ascii="Calibri" w:eastAsia="Calibri" w:hAnsi="Calibri" w:cs="Arial"/>
              <w:sz w:val="14"/>
              <w:szCs w:val="14"/>
            </w:rPr>
            <w:t xml:space="preserve">Carrera  8  N°  12  B -  42   Dir. Administrativa     </w:t>
          </w:r>
        </w:p>
        <w:p w14:paraId="434283E8" w14:textId="77777777" w:rsidR="00781FD8" w:rsidRPr="00781FD8" w:rsidRDefault="00781FD8" w:rsidP="00781FD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14"/>
              <w:szCs w:val="14"/>
            </w:rPr>
          </w:pPr>
          <w:r w:rsidRPr="00781FD8">
            <w:rPr>
              <w:rFonts w:ascii="Calibri" w:eastAsia="Calibri" w:hAnsi="Calibri" w:cs="Times New Roman"/>
              <w:sz w:val="14"/>
              <w:szCs w:val="14"/>
            </w:rPr>
            <w:t>Bogotá D.C - Colombia</w:t>
          </w:r>
        </w:p>
      </w:tc>
      <w:tc>
        <w:tcPr>
          <w:tcW w:w="4422" w:type="dxa"/>
        </w:tcPr>
        <w:p w14:paraId="69CB2250" w14:textId="77777777" w:rsidR="00781FD8" w:rsidRPr="00781FD8" w:rsidRDefault="00D53DA9" w:rsidP="00781FD8">
          <w:pPr>
            <w:tabs>
              <w:tab w:val="center" w:pos="4111"/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Calibri" w:eastAsia="Calibri" w:hAnsi="Calibri" w:cs="Arial"/>
              <w:color w:val="0563C1"/>
              <w:sz w:val="14"/>
              <w:szCs w:val="14"/>
              <w:u w:val="single"/>
            </w:rPr>
          </w:pPr>
          <w:hyperlink r:id="rId2" w:history="1">
            <w:r w:rsidR="00781FD8" w:rsidRPr="00781FD8">
              <w:rPr>
                <w:rFonts w:ascii="Calibri" w:eastAsia="Calibri" w:hAnsi="Calibri" w:cs="Arial"/>
                <w:color w:val="0563C1"/>
                <w:sz w:val="14"/>
                <w:szCs w:val="14"/>
                <w:u w:val="single"/>
              </w:rPr>
              <w:t>www.camara.gov.co</w:t>
            </w:r>
          </w:hyperlink>
        </w:p>
        <w:p w14:paraId="30F03865" w14:textId="77777777" w:rsidR="00781FD8" w:rsidRPr="00781FD8" w:rsidRDefault="00781FD8" w:rsidP="00781FD8">
          <w:pPr>
            <w:tabs>
              <w:tab w:val="center" w:pos="4111"/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Calibri" w:eastAsia="Calibri" w:hAnsi="Calibri" w:cs="Arial"/>
              <w:color w:val="0563C1"/>
              <w:sz w:val="14"/>
              <w:szCs w:val="14"/>
              <w:u w:val="single"/>
            </w:rPr>
          </w:pPr>
          <w:proofErr w:type="spellStart"/>
          <w:r w:rsidRPr="00781FD8">
            <w:rPr>
              <w:rFonts w:ascii="Calibri" w:eastAsia="Calibri" w:hAnsi="Calibri" w:cs="Arial"/>
              <w:color w:val="0563C1"/>
              <w:sz w:val="14"/>
              <w:szCs w:val="14"/>
              <w:u w:val="single"/>
            </w:rPr>
            <w:t>twitter@camaracolombia</w:t>
          </w:r>
          <w:proofErr w:type="spellEnd"/>
        </w:p>
        <w:p w14:paraId="0AB052A9" w14:textId="77777777" w:rsidR="00781FD8" w:rsidRPr="00781FD8" w:rsidRDefault="00781FD8" w:rsidP="00781FD8">
          <w:pP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Calibri" w:eastAsia="Calibri" w:hAnsi="Calibri" w:cs="Arial"/>
              <w:sz w:val="14"/>
              <w:szCs w:val="14"/>
            </w:rPr>
          </w:pPr>
          <w:r w:rsidRPr="00781FD8">
            <w:rPr>
              <w:rFonts w:ascii="Calibri" w:eastAsia="Calibri" w:hAnsi="Calibri" w:cs="Arial"/>
              <w:sz w:val="14"/>
              <w:szCs w:val="14"/>
            </w:rPr>
            <w:t xml:space="preserve">                     Facebook: </w:t>
          </w:r>
          <w:proofErr w:type="spellStart"/>
          <w:r w:rsidRPr="00781FD8">
            <w:rPr>
              <w:rFonts w:ascii="Calibri" w:eastAsia="Calibri" w:hAnsi="Calibri" w:cs="Arial"/>
              <w:sz w:val="14"/>
              <w:szCs w:val="14"/>
            </w:rPr>
            <w:t>camaraderepresentantes</w:t>
          </w:r>
          <w:proofErr w:type="spellEnd"/>
        </w:p>
        <w:p w14:paraId="295FDA50" w14:textId="77777777" w:rsidR="00781FD8" w:rsidRPr="00781FD8" w:rsidRDefault="00781FD8" w:rsidP="00781FD8">
          <w:pP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Calibri" w:eastAsia="Calibri" w:hAnsi="Calibri" w:cs="Arial"/>
              <w:sz w:val="14"/>
              <w:szCs w:val="14"/>
            </w:rPr>
          </w:pPr>
          <w:r w:rsidRPr="00781FD8">
            <w:rPr>
              <w:rFonts w:ascii="Calibri" w:eastAsia="Calibri" w:hAnsi="Calibri" w:cs="Arial"/>
              <w:sz w:val="14"/>
              <w:szCs w:val="14"/>
            </w:rPr>
            <w:t xml:space="preserve">PBX 3904050 </w:t>
          </w:r>
          <w:proofErr w:type="spellStart"/>
          <w:r w:rsidRPr="00781FD8">
            <w:rPr>
              <w:rFonts w:ascii="Calibri" w:eastAsia="Calibri" w:hAnsi="Calibri" w:cs="Arial"/>
              <w:sz w:val="14"/>
              <w:szCs w:val="14"/>
            </w:rPr>
            <w:t>ext</w:t>
          </w:r>
          <w:proofErr w:type="spellEnd"/>
          <w:r w:rsidRPr="00781FD8">
            <w:rPr>
              <w:rFonts w:ascii="Calibri" w:eastAsia="Calibri" w:hAnsi="Calibri" w:cs="Arial"/>
              <w:sz w:val="14"/>
              <w:szCs w:val="14"/>
            </w:rPr>
            <w:t xml:space="preserve"> 5594/5590</w:t>
          </w:r>
        </w:p>
        <w:p w14:paraId="5D46FC63" w14:textId="77777777" w:rsidR="00781FD8" w:rsidRPr="00781FD8" w:rsidRDefault="00781FD8" w:rsidP="00781FD8">
          <w:pP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Calibri" w:eastAsia="Calibri" w:hAnsi="Calibri" w:cs="Times New Roman"/>
              <w:sz w:val="14"/>
              <w:szCs w:val="14"/>
            </w:rPr>
          </w:pPr>
          <w:r w:rsidRPr="00781FD8">
            <w:rPr>
              <w:rFonts w:ascii="Calibri" w:eastAsia="Calibri" w:hAnsi="Calibri" w:cs="Arial"/>
              <w:sz w:val="14"/>
              <w:szCs w:val="14"/>
            </w:rPr>
            <w:t>Línea Gratuita 018000122512</w:t>
          </w:r>
        </w:p>
      </w:tc>
    </w:tr>
  </w:tbl>
  <w:p w14:paraId="38BE2FFF" w14:textId="5BF5317C" w:rsidR="002D338B" w:rsidRPr="001A1885" w:rsidRDefault="00781FD8" w:rsidP="00FF79AB">
    <w:pPr>
      <w:pStyle w:val="Piedepgina"/>
      <w:jc w:val="center"/>
      <w:rPr>
        <w:rFonts w:ascii="Gill Sans MT" w:hAnsi="Gill Sans MT"/>
        <w:sz w:val="20"/>
        <w:szCs w:val="20"/>
      </w:rPr>
    </w:pPr>
    <w:r w:rsidRPr="001A1885">
      <w:rPr>
        <w:rFonts w:ascii="Gill Sans MT" w:hAnsi="Gill Sans MT"/>
        <w:sz w:val="20"/>
        <w:szCs w:val="20"/>
      </w:rPr>
      <w:t xml:space="preserve">Centro Cultural G </w:t>
    </w:r>
    <w:proofErr w:type="spellStart"/>
    <w:r w:rsidR="002D338B" w:rsidRPr="001A1885">
      <w:rPr>
        <w:rFonts w:ascii="Gill Sans MT" w:hAnsi="Gill Sans MT"/>
        <w:sz w:val="20"/>
        <w:szCs w:val="20"/>
      </w:rPr>
      <w:t>abriel</w:t>
    </w:r>
    <w:proofErr w:type="spellEnd"/>
    <w:r w:rsidR="002D338B" w:rsidRPr="001A1885">
      <w:rPr>
        <w:rFonts w:ascii="Gill Sans MT" w:hAnsi="Gill Sans MT"/>
        <w:sz w:val="20"/>
        <w:szCs w:val="20"/>
      </w:rPr>
      <w:t xml:space="preserve"> García Márquez, Calle 11 No 5-  60 -  tercer piso</w:t>
    </w:r>
  </w:p>
  <w:p w14:paraId="734427E5" w14:textId="77777777" w:rsidR="002D338B" w:rsidRPr="001A1885" w:rsidRDefault="002D338B" w:rsidP="00FF79AB">
    <w:pPr>
      <w:pStyle w:val="Piedepgina"/>
      <w:jc w:val="center"/>
      <w:rPr>
        <w:rFonts w:ascii="Gill Sans MT" w:hAnsi="Gill Sans MT"/>
        <w:sz w:val="20"/>
        <w:szCs w:val="20"/>
      </w:rPr>
    </w:pPr>
    <w:r w:rsidRPr="001A1885">
      <w:rPr>
        <w:rFonts w:ascii="Gill Sans MT" w:hAnsi="Gill Sans MT"/>
        <w:sz w:val="20"/>
        <w:szCs w:val="20"/>
      </w:rPr>
      <w:t>Teléfonos: 38223</w:t>
    </w:r>
    <w:r>
      <w:rPr>
        <w:rFonts w:ascii="Gill Sans MT" w:hAnsi="Gill Sans MT"/>
        <w:sz w:val="20"/>
        <w:szCs w:val="20"/>
      </w:rPr>
      <w:t>05</w:t>
    </w:r>
    <w:r w:rsidRPr="001A1885">
      <w:rPr>
        <w:rFonts w:ascii="Gill Sans MT" w:hAnsi="Gill Sans MT"/>
        <w:sz w:val="20"/>
        <w:szCs w:val="20"/>
      </w:rPr>
      <w:t xml:space="preserve"> - 382</w:t>
    </w:r>
    <w:r>
      <w:rPr>
        <w:rFonts w:ascii="Gill Sans MT" w:hAnsi="Gill Sans MT"/>
        <w:sz w:val="20"/>
        <w:szCs w:val="20"/>
      </w:rPr>
      <w:t>2</w:t>
    </w:r>
    <w:r w:rsidRPr="001A1885">
      <w:rPr>
        <w:rFonts w:ascii="Gill Sans MT" w:hAnsi="Gill Sans MT"/>
        <w:sz w:val="20"/>
        <w:szCs w:val="20"/>
      </w:rPr>
      <w:t>3</w:t>
    </w:r>
    <w:r>
      <w:rPr>
        <w:rFonts w:ascii="Gill Sans MT" w:hAnsi="Gill Sans MT"/>
        <w:sz w:val="20"/>
        <w:szCs w:val="20"/>
      </w:rPr>
      <w:t xml:space="preserve">07 </w:t>
    </w:r>
  </w:p>
  <w:p w14:paraId="18BB695D" w14:textId="77777777" w:rsidR="002D338B" w:rsidRPr="008F507F" w:rsidRDefault="002D338B" w:rsidP="00FF79AB">
    <w:pPr>
      <w:pStyle w:val="Piedepgina"/>
      <w:tabs>
        <w:tab w:val="center" w:pos="4536"/>
        <w:tab w:val="left" w:pos="772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atención.</w:t>
    </w:r>
    <w:r w:rsidRPr="008F507F">
      <w:rPr>
        <w:rFonts w:ascii="Arial" w:hAnsi="Arial" w:cs="Arial"/>
        <w:sz w:val="18"/>
        <w:szCs w:val="18"/>
      </w:rPr>
      <w:t>ciudadana@senado.gov.co</w:t>
    </w:r>
  </w:p>
  <w:p w14:paraId="68C5E149" w14:textId="77777777" w:rsidR="002D338B" w:rsidRDefault="002D338B" w:rsidP="005933D3">
    <w:pPr>
      <w:pStyle w:val="Piedepgina"/>
      <w:jc w:val="center"/>
    </w:pPr>
  </w:p>
  <w:p w14:paraId="0A6098D2" w14:textId="77777777" w:rsidR="002D338B" w:rsidRPr="009C2C3B" w:rsidRDefault="002D338B" w:rsidP="009C2C3B">
    <w:pPr>
      <w:pStyle w:val="Piedepgina"/>
      <w:tabs>
        <w:tab w:val="left" w:pos="8580"/>
        <w:tab w:val="right" w:pos="10065"/>
      </w:tabs>
      <w:ind w:right="-1227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Pr="009C2C3B">
      <w:rPr>
        <w:sz w:val="16"/>
      </w:rPr>
      <w:t>V.1</w:t>
    </w:r>
  </w:p>
  <w:p w14:paraId="36D367F6" w14:textId="77777777" w:rsidR="002D338B" w:rsidRDefault="002D338B" w:rsidP="005933D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EA70A" w14:textId="77777777" w:rsidR="00D53DA9" w:rsidRDefault="00D53DA9" w:rsidP="004C3D9C">
      <w:pPr>
        <w:spacing w:after="0" w:line="240" w:lineRule="auto"/>
      </w:pPr>
      <w:r>
        <w:separator/>
      </w:r>
    </w:p>
  </w:footnote>
  <w:footnote w:type="continuationSeparator" w:id="0">
    <w:p w14:paraId="03C5F27F" w14:textId="77777777" w:rsidR="00D53DA9" w:rsidRDefault="00D53DA9" w:rsidP="004C3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3E3B2" w14:textId="77777777" w:rsidR="00781FD8" w:rsidRDefault="00781FD8" w:rsidP="004C3D9C">
    <w:pPr>
      <w:pStyle w:val="Encabezado"/>
      <w:jc w:val="center"/>
    </w:pPr>
  </w:p>
  <w:tbl>
    <w:tblPr>
      <w:tblW w:w="8676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98"/>
      <w:gridCol w:w="3993"/>
      <w:gridCol w:w="851"/>
      <w:gridCol w:w="1134"/>
    </w:tblGrid>
    <w:tr w:rsidR="00781FD8" w:rsidRPr="00781FD8" w14:paraId="22BEF887" w14:textId="77777777" w:rsidTr="0003056F">
      <w:trPr>
        <w:trHeight w:val="416"/>
      </w:trPr>
      <w:tc>
        <w:tcPr>
          <w:tcW w:w="2698" w:type="dxa"/>
          <w:vMerge w:val="restart"/>
          <w:vAlign w:val="center"/>
        </w:tcPr>
        <w:p w14:paraId="116088FA" w14:textId="77777777" w:rsidR="00781FD8" w:rsidRPr="00781FD8" w:rsidRDefault="00781FD8" w:rsidP="00781F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left="-567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 w:rsidRPr="00781FD8">
            <w:rPr>
              <w:rFonts w:ascii="Calibri" w:eastAsia="Calibri" w:hAnsi="Calibri" w:cs="Times New Roman"/>
              <w:noProof/>
              <w:lang w:eastAsia="es-CO"/>
            </w:rPr>
            <w:drawing>
              <wp:anchor distT="0" distB="0" distL="114300" distR="114300" simplePos="0" relativeHeight="251659264" behindDoc="0" locked="0" layoutInCell="1" hidden="0" allowOverlap="1" wp14:anchorId="1D7568C0" wp14:editId="3C40480B">
                <wp:simplePos x="0" y="0"/>
                <wp:positionH relativeFrom="column">
                  <wp:posOffset>47626</wp:posOffset>
                </wp:positionH>
                <wp:positionV relativeFrom="paragraph">
                  <wp:posOffset>0</wp:posOffset>
                </wp:positionV>
                <wp:extent cx="1478280" cy="579120"/>
                <wp:effectExtent l="0" t="0" r="0" b="0"/>
                <wp:wrapNone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93" w:type="dxa"/>
          <w:tcBorders>
            <w:right w:val="nil"/>
          </w:tcBorders>
          <w:vAlign w:val="center"/>
        </w:tcPr>
        <w:p w14:paraId="3F73A421" w14:textId="71680B9D" w:rsidR="00781FD8" w:rsidRPr="0003056F" w:rsidRDefault="000626AD" w:rsidP="00D9057E">
          <w:pPr>
            <w:pStyle w:val="Encabezado"/>
            <w:jc w:val="center"/>
            <w:rPr>
              <w:rFonts w:cstheme="minorHAnsi"/>
              <w:b/>
              <w:sz w:val="20"/>
              <w:szCs w:val="20"/>
            </w:rPr>
          </w:pPr>
          <w:r w:rsidRPr="0003056F">
            <w:rPr>
              <w:rFonts w:cstheme="minorHAnsi"/>
              <w:b/>
              <w:sz w:val="20"/>
              <w:szCs w:val="20"/>
            </w:rPr>
            <w:t>Unidad Coordinadora de Atención Ciudadana</w:t>
          </w:r>
        </w:p>
      </w:tc>
      <w:tc>
        <w:tcPr>
          <w:tcW w:w="1985" w:type="dxa"/>
          <w:gridSpan w:val="2"/>
          <w:tcBorders>
            <w:left w:val="nil"/>
          </w:tcBorders>
          <w:vAlign w:val="center"/>
        </w:tcPr>
        <w:p w14:paraId="526C6080" w14:textId="77777777" w:rsidR="00781FD8" w:rsidRPr="00781FD8" w:rsidRDefault="00781FD8" w:rsidP="00781F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000000"/>
            </w:rPr>
          </w:pPr>
        </w:p>
      </w:tc>
    </w:tr>
    <w:tr w:rsidR="00781FD8" w:rsidRPr="00781FD8" w14:paraId="53236557" w14:textId="77777777" w:rsidTr="00D9057E">
      <w:trPr>
        <w:trHeight w:val="137"/>
      </w:trPr>
      <w:tc>
        <w:tcPr>
          <w:tcW w:w="2698" w:type="dxa"/>
          <w:vMerge/>
          <w:vAlign w:val="center"/>
        </w:tcPr>
        <w:p w14:paraId="13510759" w14:textId="77777777" w:rsidR="00781FD8" w:rsidRPr="00781FD8" w:rsidRDefault="00781FD8" w:rsidP="00781F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libri" w:eastAsia="Calibri" w:hAnsi="Calibri" w:cs="Times New Roman"/>
              <w:b/>
              <w:color w:val="000000"/>
            </w:rPr>
          </w:pPr>
        </w:p>
      </w:tc>
      <w:tc>
        <w:tcPr>
          <w:tcW w:w="3993" w:type="dxa"/>
          <w:vMerge w:val="restart"/>
        </w:tcPr>
        <w:p w14:paraId="7944535F" w14:textId="77777777" w:rsidR="000626AD" w:rsidRPr="000C6076" w:rsidRDefault="000626AD" w:rsidP="00D9057E">
          <w:pPr>
            <w:spacing w:line="360" w:lineRule="auto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</w:p>
        <w:p w14:paraId="26938C91" w14:textId="6450DE65" w:rsidR="00781FD8" w:rsidRPr="0003056F" w:rsidRDefault="000626AD" w:rsidP="00D9057E">
          <w:pPr>
            <w:spacing w:line="36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 w:rsidRPr="0003056F">
            <w:rPr>
              <w:rFonts w:ascii="Arial" w:eastAsia="Calibri" w:hAnsi="Arial" w:cs="Arial"/>
              <w:b/>
              <w:sz w:val="16"/>
              <w:szCs w:val="16"/>
            </w:rPr>
            <w:t>Procedimiento Resolución de Conflictos en el Acceso a la Información Públic</w:t>
          </w:r>
          <w:r w:rsidR="00D9057E" w:rsidRPr="0003056F">
            <w:rPr>
              <w:rFonts w:ascii="Arial" w:eastAsia="Calibri" w:hAnsi="Arial" w:cs="Arial"/>
              <w:b/>
              <w:sz w:val="16"/>
              <w:szCs w:val="16"/>
            </w:rPr>
            <w:t>a</w:t>
          </w:r>
        </w:p>
      </w:tc>
      <w:tc>
        <w:tcPr>
          <w:tcW w:w="851" w:type="dxa"/>
          <w:vAlign w:val="center"/>
        </w:tcPr>
        <w:p w14:paraId="0584691A" w14:textId="77777777" w:rsidR="00781FD8" w:rsidRPr="00781FD8" w:rsidRDefault="00781FD8" w:rsidP="00781F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eastAsia="Calibri" w:hAnsi="Calibri" w:cs="Times New Roman"/>
              <w:color w:val="000000"/>
              <w:sz w:val="14"/>
              <w:szCs w:val="14"/>
            </w:rPr>
          </w:pPr>
          <w:r w:rsidRPr="00781FD8">
            <w:rPr>
              <w:rFonts w:ascii="Calibri" w:eastAsia="Calibri" w:hAnsi="Calibri" w:cs="Times New Roman"/>
              <w:color w:val="000000"/>
              <w:sz w:val="14"/>
              <w:szCs w:val="14"/>
            </w:rPr>
            <w:t>CÓDIGO</w:t>
          </w:r>
        </w:p>
      </w:tc>
      <w:tc>
        <w:tcPr>
          <w:tcW w:w="1134" w:type="dxa"/>
          <w:vAlign w:val="center"/>
        </w:tcPr>
        <w:p w14:paraId="43C0B66E" w14:textId="726B580F" w:rsidR="00781FD8" w:rsidRPr="00781FD8" w:rsidRDefault="0003056F" w:rsidP="000305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360" w:lineRule="auto"/>
            <w:rPr>
              <w:rFonts w:ascii="Calibri" w:eastAsia="Calibri" w:hAnsi="Calibri" w:cs="Times New Roman"/>
              <w:color w:val="000000"/>
              <w:sz w:val="14"/>
              <w:szCs w:val="14"/>
            </w:rPr>
          </w:pPr>
          <w:r>
            <w:rPr>
              <w:rFonts w:ascii="Calibri" w:eastAsia="Calibri" w:hAnsi="Calibri" w:cs="Times New Roman"/>
              <w:color w:val="000000"/>
              <w:sz w:val="14"/>
              <w:szCs w:val="14"/>
            </w:rPr>
            <w:t>UAC-1</w:t>
          </w:r>
        </w:p>
      </w:tc>
    </w:tr>
    <w:tr w:rsidR="00781FD8" w:rsidRPr="00781FD8" w14:paraId="0B7644DA" w14:textId="77777777" w:rsidTr="000A3B76">
      <w:trPr>
        <w:trHeight w:val="214"/>
      </w:trPr>
      <w:tc>
        <w:tcPr>
          <w:tcW w:w="2698" w:type="dxa"/>
          <w:vMerge/>
          <w:vAlign w:val="center"/>
        </w:tcPr>
        <w:p w14:paraId="0FF38A1C" w14:textId="77777777" w:rsidR="00781FD8" w:rsidRPr="00781FD8" w:rsidRDefault="00781FD8" w:rsidP="00781F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libri" w:eastAsia="Calibri" w:hAnsi="Calibri" w:cs="Times New Roman"/>
              <w:color w:val="000000"/>
              <w:sz w:val="14"/>
              <w:szCs w:val="14"/>
            </w:rPr>
          </w:pPr>
        </w:p>
      </w:tc>
      <w:tc>
        <w:tcPr>
          <w:tcW w:w="3993" w:type="dxa"/>
          <w:vMerge/>
          <w:vAlign w:val="center"/>
        </w:tcPr>
        <w:p w14:paraId="0D05FCF0" w14:textId="77777777" w:rsidR="00781FD8" w:rsidRPr="00781FD8" w:rsidRDefault="00781FD8" w:rsidP="00781F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libri" w:eastAsia="Calibri" w:hAnsi="Calibri" w:cs="Times New Roman"/>
              <w:color w:val="000000"/>
              <w:sz w:val="14"/>
              <w:szCs w:val="14"/>
            </w:rPr>
          </w:pPr>
        </w:p>
      </w:tc>
      <w:tc>
        <w:tcPr>
          <w:tcW w:w="851" w:type="dxa"/>
          <w:vAlign w:val="center"/>
        </w:tcPr>
        <w:p w14:paraId="39C52F79" w14:textId="77777777" w:rsidR="00781FD8" w:rsidRPr="00781FD8" w:rsidRDefault="00781FD8" w:rsidP="00781F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eastAsia="Calibri" w:hAnsi="Calibri" w:cs="Times New Roman"/>
              <w:color w:val="000000"/>
              <w:sz w:val="14"/>
              <w:szCs w:val="14"/>
            </w:rPr>
          </w:pPr>
          <w:r w:rsidRPr="00781FD8">
            <w:rPr>
              <w:rFonts w:ascii="Calibri" w:eastAsia="Calibri" w:hAnsi="Calibri" w:cs="Times New Roman"/>
              <w:color w:val="000000"/>
              <w:sz w:val="14"/>
              <w:szCs w:val="14"/>
            </w:rPr>
            <w:t>VERSIÓN</w:t>
          </w:r>
        </w:p>
      </w:tc>
      <w:tc>
        <w:tcPr>
          <w:tcW w:w="1134" w:type="dxa"/>
          <w:vAlign w:val="center"/>
        </w:tcPr>
        <w:p w14:paraId="5CBAF5D8" w14:textId="51CDCD16" w:rsidR="00781FD8" w:rsidRPr="00781FD8" w:rsidRDefault="00781FD8" w:rsidP="00781F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eastAsia="Calibri" w:hAnsi="Calibri" w:cs="Times New Roman"/>
              <w:color w:val="000000"/>
              <w:sz w:val="14"/>
              <w:szCs w:val="14"/>
            </w:rPr>
          </w:pPr>
          <w:r w:rsidRPr="00781FD8">
            <w:rPr>
              <w:rFonts w:ascii="Calibri" w:eastAsia="Calibri" w:hAnsi="Calibri" w:cs="Times New Roman"/>
              <w:color w:val="000000"/>
              <w:sz w:val="14"/>
              <w:szCs w:val="14"/>
            </w:rPr>
            <w:t>01-20</w:t>
          </w:r>
          <w:r>
            <w:rPr>
              <w:rFonts w:ascii="Calibri" w:eastAsia="Calibri" w:hAnsi="Calibri" w:cs="Times New Roman"/>
              <w:color w:val="000000"/>
              <w:sz w:val="14"/>
              <w:szCs w:val="14"/>
            </w:rPr>
            <w:t>19</w:t>
          </w:r>
        </w:p>
      </w:tc>
    </w:tr>
    <w:tr w:rsidR="00781FD8" w:rsidRPr="00781FD8" w14:paraId="5C1B46BB" w14:textId="77777777" w:rsidTr="00D9057E">
      <w:trPr>
        <w:trHeight w:val="450"/>
      </w:trPr>
      <w:tc>
        <w:tcPr>
          <w:tcW w:w="2698" w:type="dxa"/>
          <w:vMerge/>
          <w:vAlign w:val="center"/>
        </w:tcPr>
        <w:p w14:paraId="533C0974" w14:textId="77777777" w:rsidR="00781FD8" w:rsidRPr="00781FD8" w:rsidRDefault="00781FD8" w:rsidP="00781F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libri" w:eastAsia="Calibri" w:hAnsi="Calibri" w:cs="Times New Roman"/>
              <w:color w:val="000000"/>
              <w:sz w:val="14"/>
              <w:szCs w:val="14"/>
            </w:rPr>
          </w:pPr>
        </w:p>
      </w:tc>
      <w:tc>
        <w:tcPr>
          <w:tcW w:w="3993" w:type="dxa"/>
          <w:vMerge/>
          <w:vAlign w:val="center"/>
        </w:tcPr>
        <w:p w14:paraId="41439210" w14:textId="77777777" w:rsidR="00781FD8" w:rsidRPr="00781FD8" w:rsidRDefault="00781FD8" w:rsidP="00781F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libri" w:eastAsia="Calibri" w:hAnsi="Calibri" w:cs="Times New Roman"/>
              <w:color w:val="000000"/>
              <w:sz w:val="14"/>
              <w:szCs w:val="14"/>
            </w:rPr>
          </w:pPr>
        </w:p>
      </w:tc>
      <w:tc>
        <w:tcPr>
          <w:tcW w:w="851" w:type="dxa"/>
          <w:vAlign w:val="center"/>
        </w:tcPr>
        <w:p w14:paraId="5847515E" w14:textId="77777777" w:rsidR="00781FD8" w:rsidRPr="00781FD8" w:rsidRDefault="00781FD8" w:rsidP="00781F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eastAsia="Calibri" w:hAnsi="Calibri" w:cs="Times New Roman"/>
              <w:color w:val="000000"/>
              <w:sz w:val="14"/>
              <w:szCs w:val="14"/>
            </w:rPr>
          </w:pPr>
          <w:r w:rsidRPr="00781FD8">
            <w:rPr>
              <w:rFonts w:ascii="Calibri" w:eastAsia="Calibri" w:hAnsi="Calibri" w:cs="Times New Roman"/>
              <w:color w:val="000000"/>
              <w:sz w:val="14"/>
              <w:szCs w:val="14"/>
            </w:rPr>
            <w:t>PÁGINA</w:t>
          </w:r>
        </w:p>
      </w:tc>
      <w:tc>
        <w:tcPr>
          <w:tcW w:w="1134" w:type="dxa"/>
          <w:vAlign w:val="center"/>
        </w:tcPr>
        <w:p w14:paraId="43097005" w14:textId="77777777" w:rsidR="00781FD8" w:rsidRPr="00781FD8" w:rsidRDefault="00781FD8" w:rsidP="00781F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eastAsia="Calibri" w:hAnsi="Calibri" w:cs="Times New Roman"/>
              <w:color w:val="000000"/>
              <w:sz w:val="14"/>
              <w:szCs w:val="14"/>
            </w:rPr>
          </w:pPr>
          <w:r w:rsidRPr="00781FD8">
            <w:rPr>
              <w:rFonts w:ascii="Calibri" w:eastAsia="Calibri" w:hAnsi="Calibri" w:cs="Times New Roman"/>
              <w:b/>
              <w:color w:val="000000"/>
              <w:sz w:val="14"/>
              <w:szCs w:val="14"/>
            </w:rPr>
            <w:fldChar w:fldCharType="begin"/>
          </w:r>
          <w:r w:rsidRPr="00781FD8">
            <w:rPr>
              <w:rFonts w:ascii="Calibri" w:eastAsia="Calibri" w:hAnsi="Calibri" w:cs="Times New Roman"/>
              <w:b/>
              <w:color w:val="000000"/>
              <w:sz w:val="14"/>
              <w:szCs w:val="14"/>
            </w:rPr>
            <w:instrText>PAGE</w:instrText>
          </w:r>
          <w:r w:rsidRPr="00781FD8">
            <w:rPr>
              <w:rFonts w:ascii="Calibri" w:eastAsia="Calibri" w:hAnsi="Calibri" w:cs="Times New Roman"/>
              <w:b/>
              <w:color w:val="000000"/>
              <w:sz w:val="14"/>
              <w:szCs w:val="14"/>
            </w:rPr>
            <w:fldChar w:fldCharType="separate"/>
          </w:r>
          <w:r w:rsidR="00257C58">
            <w:rPr>
              <w:rFonts w:ascii="Calibri" w:eastAsia="Calibri" w:hAnsi="Calibri" w:cs="Times New Roman"/>
              <w:b/>
              <w:noProof/>
              <w:color w:val="000000"/>
              <w:sz w:val="14"/>
              <w:szCs w:val="14"/>
            </w:rPr>
            <w:t>1</w:t>
          </w:r>
          <w:r w:rsidRPr="00781FD8">
            <w:rPr>
              <w:rFonts w:ascii="Calibri" w:eastAsia="Calibri" w:hAnsi="Calibri" w:cs="Times New Roman"/>
              <w:b/>
              <w:color w:val="000000"/>
              <w:sz w:val="14"/>
              <w:szCs w:val="14"/>
            </w:rPr>
            <w:fldChar w:fldCharType="end"/>
          </w:r>
          <w:r w:rsidRPr="00781FD8">
            <w:rPr>
              <w:rFonts w:ascii="Calibri" w:eastAsia="Calibri" w:hAnsi="Calibri" w:cs="Times New Roman"/>
              <w:color w:val="000000"/>
              <w:sz w:val="14"/>
              <w:szCs w:val="14"/>
            </w:rPr>
            <w:t xml:space="preserve"> de </w:t>
          </w:r>
          <w:r w:rsidRPr="00781FD8">
            <w:rPr>
              <w:rFonts w:ascii="Calibri" w:eastAsia="Calibri" w:hAnsi="Calibri" w:cs="Times New Roman"/>
              <w:color w:val="000000"/>
              <w:sz w:val="14"/>
              <w:szCs w:val="14"/>
            </w:rPr>
            <w:fldChar w:fldCharType="begin"/>
          </w:r>
          <w:r w:rsidRPr="00781FD8">
            <w:rPr>
              <w:rFonts w:ascii="Calibri" w:eastAsia="Calibri" w:hAnsi="Calibri" w:cs="Times New Roman"/>
              <w:color w:val="000000"/>
              <w:sz w:val="14"/>
              <w:szCs w:val="14"/>
            </w:rPr>
            <w:instrText>NUMPAGES</w:instrText>
          </w:r>
          <w:r w:rsidRPr="00781FD8">
            <w:rPr>
              <w:rFonts w:ascii="Calibri" w:eastAsia="Calibri" w:hAnsi="Calibri" w:cs="Times New Roman"/>
              <w:color w:val="000000"/>
              <w:sz w:val="14"/>
              <w:szCs w:val="14"/>
            </w:rPr>
            <w:fldChar w:fldCharType="separate"/>
          </w:r>
          <w:r w:rsidR="00257C58">
            <w:rPr>
              <w:rFonts w:ascii="Calibri" w:eastAsia="Calibri" w:hAnsi="Calibri" w:cs="Times New Roman"/>
              <w:noProof/>
              <w:color w:val="000000"/>
              <w:sz w:val="14"/>
              <w:szCs w:val="14"/>
            </w:rPr>
            <w:t>7</w:t>
          </w:r>
          <w:r w:rsidRPr="00781FD8">
            <w:rPr>
              <w:rFonts w:ascii="Calibri" w:eastAsia="Calibri" w:hAnsi="Calibri" w:cs="Times New Roman"/>
              <w:color w:val="000000"/>
              <w:sz w:val="14"/>
              <w:szCs w:val="14"/>
            </w:rPr>
            <w:fldChar w:fldCharType="end"/>
          </w:r>
        </w:p>
      </w:tc>
    </w:tr>
  </w:tbl>
  <w:p w14:paraId="06ECC03E" w14:textId="000BD665" w:rsidR="002D338B" w:rsidRDefault="002D338B" w:rsidP="004C3D9C">
    <w:pPr>
      <w:pStyle w:val="Encabezado"/>
      <w:jc w:val="center"/>
    </w:pPr>
  </w:p>
  <w:p w14:paraId="321C5695" w14:textId="77777777" w:rsidR="00781FD8" w:rsidRDefault="00781FD8" w:rsidP="004C3D9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EC3"/>
    <w:multiLevelType w:val="hybridMultilevel"/>
    <w:tmpl w:val="859C3320"/>
    <w:lvl w:ilvl="0" w:tplc="9A9617E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2507D"/>
    <w:multiLevelType w:val="hybridMultilevel"/>
    <w:tmpl w:val="48D0A62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FE0"/>
    <w:multiLevelType w:val="hybridMultilevel"/>
    <w:tmpl w:val="8FF05E02"/>
    <w:lvl w:ilvl="0" w:tplc="2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1AC3599D"/>
    <w:multiLevelType w:val="hybridMultilevel"/>
    <w:tmpl w:val="2BEA06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337B7"/>
    <w:multiLevelType w:val="hybridMultilevel"/>
    <w:tmpl w:val="3A6C933C"/>
    <w:lvl w:ilvl="0" w:tplc="63A8A1F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741C9"/>
    <w:multiLevelType w:val="hybridMultilevel"/>
    <w:tmpl w:val="7C5696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325E2"/>
    <w:multiLevelType w:val="hybridMultilevel"/>
    <w:tmpl w:val="14BCB0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C1954"/>
    <w:multiLevelType w:val="hybridMultilevel"/>
    <w:tmpl w:val="E6E815A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E00A2"/>
    <w:multiLevelType w:val="hybridMultilevel"/>
    <w:tmpl w:val="F350083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D854C6"/>
    <w:multiLevelType w:val="hybridMultilevel"/>
    <w:tmpl w:val="116CE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42E8"/>
    <w:multiLevelType w:val="hybridMultilevel"/>
    <w:tmpl w:val="0FFEEAAE"/>
    <w:lvl w:ilvl="0" w:tplc="2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531B7319"/>
    <w:multiLevelType w:val="hybridMultilevel"/>
    <w:tmpl w:val="05223B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E2AF6"/>
    <w:multiLevelType w:val="hybridMultilevel"/>
    <w:tmpl w:val="29980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92454"/>
    <w:multiLevelType w:val="hybridMultilevel"/>
    <w:tmpl w:val="18CA62B8"/>
    <w:lvl w:ilvl="0" w:tplc="A3C2CFF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95335"/>
    <w:multiLevelType w:val="hybridMultilevel"/>
    <w:tmpl w:val="AF8C24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37825"/>
    <w:multiLevelType w:val="hybridMultilevel"/>
    <w:tmpl w:val="169CC9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15"/>
  </w:num>
  <w:num w:numId="9">
    <w:abstractNumId w:val="1"/>
  </w:num>
  <w:num w:numId="10">
    <w:abstractNumId w:val="7"/>
  </w:num>
  <w:num w:numId="11">
    <w:abstractNumId w:val="0"/>
  </w:num>
  <w:num w:numId="12">
    <w:abstractNumId w:val="14"/>
  </w:num>
  <w:num w:numId="13">
    <w:abstractNumId w:val="13"/>
  </w:num>
  <w:num w:numId="14">
    <w:abstractNumId w:val="8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9C"/>
    <w:rsid w:val="00001664"/>
    <w:rsid w:val="00004EDF"/>
    <w:rsid w:val="00014FC3"/>
    <w:rsid w:val="000207CD"/>
    <w:rsid w:val="00023D68"/>
    <w:rsid w:val="0003056F"/>
    <w:rsid w:val="00034B9A"/>
    <w:rsid w:val="0003769F"/>
    <w:rsid w:val="000436F0"/>
    <w:rsid w:val="000525CD"/>
    <w:rsid w:val="00057BC3"/>
    <w:rsid w:val="000626AD"/>
    <w:rsid w:val="00063562"/>
    <w:rsid w:val="0007282B"/>
    <w:rsid w:val="000801E0"/>
    <w:rsid w:val="00085405"/>
    <w:rsid w:val="000909F7"/>
    <w:rsid w:val="0009389A"/>
    <w:rsid w:val="00094556"/>
    <w:rsid w:val="000A28AF"/>
    <w:rsid w:val="000A3938"/>
    <w:rsid w:val="000A7D9B"/>
    <w:rsid w:val="000C6076"/>
    <w:rsid w:val="000E2AF3"/>
    <w:rsid w:val="001014D8"/>
    <w:rsid w:val="00101EBE"/>
    <w:rsid w:val="00102065"/>
    <w:rsid w:val="00102380"/>
    <w:rsid w:val="00102E6F"/>
    <w:rsid w:val="0010340D"/>
    <w:rsid w:val="001152E6"/>
    <w:rsid w:val="00125029"/>
    <w:rsid w:val="00126939"/>
    <w:rsid w:val="00136B85"/>
    <w:rsid w:val="001447D2"/>
    <w:rsid w:val="001478BF"/>
    <w:rsid w:val="0015371E"/>
    <w:rsid w:val="00155337"/>
    <w:rsid w:val="0017095F"/>
    <w:rsid w:val="00171D55"/>
    <w:rsid w:val="00186AD1"/>
    <w:rsid w:val="001A1885"/>
    <w:rsid w:val="001A362C"/>
    <w:rsid w:val="001B05BC"/>
    <w:rsid w:val="001C380C"/>
    <w:rsid w:val="001D3731"/>
    <w:rsid w:val="001E01A7"/>
    <w:rsid w:val="001E16EE"/>
    <w:rsid w:val="001E2DC4"/>
    <w:rsid w:val="001F58BC"/>
    <w:rsid w:val="00203675"/>
    <w:rsid w:val="00205DC3"/>
    <w:rsid w:val="00207D5C"/>
    <w:rsid w:val="0021013B"/>
    <w:rsid w:val="00227A95"/>
    <w:rsid w:val="002309F8"/>
    <w:rsid w:val="00231EC4"/>
    <w:rsid w:val="00236746"/>
    <w:rsid w:val="00243AEB"/>
    <w:rsid w:val="0024629F"/>
    <w:rsid w:val="00246415"/>
    <w:rsid w:val="0024678C"/>
    <w:rsid w:val="002552F1"/>
    <w:rsid w:val="00257C58"/>
    <w:rsid w:val="0026256E"/>
    <w:rsid w:val="00262E0A"/>
    <w:rsid w:val="00264E66"/>
    <w:rsid w:val="00267321"/>
    <w:rsid w:val="00287DA0"/>
    <w:rsid w:val="002934F4"/>
    <w:rsid w:val="002A408A"/>
    <w:rsid w:val="002B1B13"/>
    <w:rsid w:val="002B2240"/>
    <w:rsid w:val="002C64CC"/>
    <w:rsid w:val="002C7635"/>
    <w:rsid w:val="002D338B"/>
    <w:rsid w:val="002D6DE4"/>
    <w:rsid w:val="002F0082"/>
    <w:rsid w:val="002F0CC8"/>
    <w:rsid w:val="002F4068"/>
    <w:rsid w:val="002F4367"/>
    <w:rsid w:val="003063A4"/>
    <w:rsid w:val="00311D9F"/>
    <w:rsid w:val="00311FF0"/>
    <w:rsid w:val="003132D0"/>
    <w:rsid w:val="00314DBA"/>
    <w:rsid w:val="00331037"/>
    <w:rsid w:val="00340069"/>
    <w:rsid w:val="00342F4B"/>
    <w:rsid w:val="00344A6B"/>
    <w:rsid w:val="0034771A"/>
    <w:rsid w:val="00354FFA"/>
    <w:rsid w:val="00355A74"/>
    <w:rsid w:val="00360A99"/>
    <w:rsid w:val="00377BF0"/>
    <w:rsid w:val="00383E34"/>
    <w:rsid w:val="0039058F"/>
    <w:rsid w:val="00395B28"/>
    <w:rsid w:val="003A291F"/>
    <w:rsid w:val="003B74B3"/>
    <w:rsid w:val="003D475B"/>
    <w:rsid w:val="003D4FD2"/>
    <w:rsid w:val="003D67F4"/>
    <w:rsid w:val="003E628F"/>
    <w:rsid w:val="003E7F52"/>
    <w:rsid w:val="00404F7A"/>
    <w:rsid w:val="004120AC"/>
    <w:rsid w:val="00424335"/>
    <w:rsid w:val="00432239"/>
    <w:rsid w:val="00432E39"/>
    <w:rsid w:val="00442DBE"/>
    <w:rsid w:val="00443B6E"/>
    <w:rsid w:val="004452E5"/>
    <w:rsid w:val="00450624"/>
    <w:rsid w:val="00453352"/>
    <w:rsid w:val="00462AC3"/>
    <w:rsid w:val="00470763"/>
    <w:rsid w:val="00470EAC"/>
    <w:rsid w:val="00471F49"/>
    <w:rsid w:val="00477FCF"/>
    <w:rsid w:val="00485285"/>
    <w:rsid w:val="00495527"/>
    <w:rsid w:val="004A7E15"/>
    <w:rsid w:val="004C3D9C"/>
    <w:rsid w:val="004D3210"/>
    <w:rsid w:val="004D5F9F"/>
    <w:rsid w:val="004D7E8D"/>
    <w:rsid w:val="004E308A"/>
    <w:rsid w:val="004E44F8"/>
    <w:rsid w:val="004E471B"/>
    <w:rsid w:val="004E47D1"/>
    <w:rsid w:val="004F1163"/>
    <w:rsid w:val="004F1C51"/>
    <w:rsid w:val="004F29DD"/>
    <w:rsid w:val="004F2B2D"/>
    <w:rsid w:val="004F47D8"/>
    <w:rsid w:val="004F5155"/>
    <w:rsid w:val="00500C03"/>
    <w:rsid w:val="00514E91"/>
    <w:rsid w:val="00515C0B"/>
    <w:rsid w:val="00516EB0"/>
    <w:rsid w:val="00523E98"/>
    <w:rsid w:val="00532CA3"/>
    <w:rsid w:val="00553A6E"/>
    <w:rsid w:val="00556A25"/>
    <w:rsid w:val="0056088C"/>
    <w:rsid w:val="0057475D"/>
    <w:rsid w:val="00581B2C"/>
    <w:rsid w:val="00584F0D"/>
    <w:rsid w:val="00585017"/>
    <w:rsid w:val="00590444"/>
    <w:rsid w:val="00592581"/>
    <w:rsid w:val="005933D3"/>
    <w:rsid w:val="005933F8"/>
    <w:rsid w:val="0059798F"/>
    <w:rsid w:val="005A23F1"/>
    <w:rsid w:val="005B00DA"/>
    <w:rsid w:val="005B2155"/>
    <w:rsid w:val="005C5E0A"/>
    <w:rsid w:val="005C7CB9"/>
    <w:rsid w:val="005E20D1"/>
    <w:rsid w:val="005F4AD6"/>
    <w:rsid w:val="00601DDA"/>
    <w:rsid w:val="0060550E"/>
    <w:rsid w:val="00606565"/>
    <w:rsid w:val="006114D0"/>
    <w:rsid w:val="00612C3B"/>
    <w:rsid w:val="00627BE9"/>
    <w:rsid w:val="006354B0"/>
    <w:rsid w:val="00642DDA"/>
    <w:rsid w:val="00646CFC"/>
    <w:rsid w:val="006476CC"/>
    <w:rsid w:val="00651BD5"/>
    <w:rsid w:val="006568E7"/>
    <w:rsid w:val="006579B7"/>
    <w:rsid w:val="00661188"/>
    <w:rsid w:val="00661B97"/>
    <w:rsid w:val="00670D87"/>
    <w:rsid w:val="00676AB4"/>
    <w:rsid w:val="00684C78"/>
    <w:rsid w:val="0069177B"/>
    <w:rsid w:val="0069718A"/>
    <w:rsid w:val="006A60DB"/>
    <w:rsid w:val="006A7C32"/>
    <w:rsid w:val="006B15F6"/>
    <w:rsid w:val="006B2CFB"/>
    <w:rsid w:val="006C2BDF"/>
    <w:rsid w:val="006E060D"/>
    <w:rsid w:val="006E2779"/>
    <w:rsid w:val="006F7743"/>
    <w:rsid w:val="00715948"/>
    <w:rsid w:val="00723992"/>
    <w:rsid w:val="00747B9D"/>
    <w:rsid w:val="00753F73"/>
    <w:rsid w:val="0076157E"/>
    <w:rsid w:val="007646AB"/>
    <w:rsid w:val="00764C3B"/>
    <w:rsid w:val="0077114E"/>
    <w:rsid w:val="00773F65"/>
    <w:rsid w:val="00776F4B"/>
    <w:rsid w:val="0078114A"/>
    <w:rsid w:val="00781FD8"/>
    <w:rsid w:val="007838B9"/>
    <w:rsid w:val="00791FDD"/>
    <w:rsid w:val="00794915"/>
    <w:rsid w:val="0079506A"/>
    <w:rsid w:val="00797F4A"/>
    <w:rsid w:val="007B1C8D"/>
    <w:rsid w:val="007B2A08"/>
    <w:rsid w:val="007B2CA4"/>
    <w:rsid w:val="007B33EA"/>
    <w:rsid w:val="007C0AF8"/>
    <w:rsid w:val="007D36DA"/>
    <w:rsid w:val="007D61B4"/>
    <w:rsid w:val="007D713D"/>
    <w:rsid w:val="007E087A"/>
    <w:rsid w:val="007E2089"/>
    <w:rsid w:val="007E5401"/>
    <w:rsid w:val="00801A45"/>
    <w:rsid w:val="0081589F"/>
    <w:rsid w:val="00815E83"/>
    <w:rsid w:val="00817DD7"/>
    <w:rsid w:val="00822567"/>
    <w:rsid w:val="00822808"/>
    <w:rsid w:val="00823CA5"/>
    <w:rsid w:val="00824076"/>
    <w:rsid w:val="00833448"/>
    <w:rsid w:val="0084434C"/>
    <w:rsid w:val="008560B4"/>
    <w:rsid w:val="0085653A"/>
    <w:rsid w:val="00860D70"/>
    <w:rsid w:val="008825A2"/>
    <w:rsid w:val="00885B5A"/>
    <w:rsid w:val="008931DB"/>
    <w:rsid w:val="00893B51"/>
    <w:rsid w:val="008C178C"/>
    <w:rsid w:val="008C2C54"/>
    <w:rsid w:val="008D053A"/>
    <w:rsid w:val="008E49D3"/>
    <w:rsid w:val="008E7EAE"/>
    <w:rsid w:val="008F3479"/>
    <w:rsid w:val="008F6CF2"/>
    <w:rsid w:val="00907ACE"/>
    <w:rsid w:val="0091429A"/>
    <w:rsid w:val="00922BD9"/>
    <w:rsid w:val="00925044"/>
    <w:rsid w:val="00935CD0"/>
    <w:rsid w:val="00943408"/>
    <w:rsid w:val="00946474"/>
    <w:rsid w:val="0095674F"/>
    <w:rsid w:val="009570DA"/>
    <w:rsid w:val="0096012E"/>
    <w:rsid w:val="0096230D"/>
    <w:rsid w:val="00964EFF"/>
    <w:rsid w:val="00966B84"/>
    <w:rsid w:val="00971A9D"/>
    <w:rsid w:val="00971EDF"/>
    <w:rsid w:val="009738A5"/>
    <w:rsid w:val="00975761"/>
    <w:rsid w:val="009760D8"/>
    <w:rsid w:val="00976326"/>
    <w:rsid w:val="0098360B"/>
    <w:rsid w:val="009A0145"/>
    <w:rsid w:val="009A4B8C"/>
    <w:rsid w:val="009C2C3B"/>
    <w:rsid w:val="009C6206"/>
    <w:rsid w:val="009D4168"/>
    <w:rsid w:val="009E182C"/>
    <w:rsid w:val="009F63CC"/>
    <w:rsid w:val="009F6542"/>
    <w:rsid w:val="009F7A2B"/>
    <w:rsid w:val="00A05E9E"/>
    <w:rsid w:val="00A05FC6"/>
    <w:rsid w:val="00A06C5B"/>
    <w:rsid w:val="00A102EA"/>
    <w:rsid w:val="00A16357"/>
    <w:rsid w:val="00A214E4"/>
    <w:rsid w:val="00A62F19"/>
    <w:rsid w:val="00A650A6"/>
    <w:rsid w:val="00A666C4"/>
    <w:rsid w:val="00A7157B"/>
    <w:rsid w:val="00A7512A"/>
    <w:rsid w:val="00A8410F"/>
    <w:rsid w:val="00A87E03"/>
    <w:rsid w:val="00AB78AC"/>
    <w:rsid w:val="00AC16B7"/>
    <w:rsid w:val="00AC533D"/>
    <w:rsid w:val="00AD06E4"/>
    <w:rsid w:val="00B02EF9"/>
    <w:rsid w:val="00B04C84"/>
    <w:rsid w:val="00B254D6"/>
    <w:rsid w:val="00B25B68"/>
    <w:rsid w:val="00B27D6B"/>
    <w:rsid w:val="00B50C56"/>
    <w:rsid w:val="00B54D2E"/>
    <w:rsid w:val="00B57566"/>
    <w:rsid w:val="00B60C7A"/>
    <w:rsid w:val="00B60DE3"/>
    <w:rsid w:val="00B72B6F"/>
    <w:rsid w:val="00B76F7A"/>
    <w:rsid w:val="00B9113B"/>
    <w:rsid w:val="00BB7B43"/>
    <w:rsid w:val="00BD0FF7"/>
    <w:rsid w:val="00BD34A1"/>
    <w:rsid w:val="00BD3BB8"/>
    <w:rsid w:val="00BE51F6"/>
    <w:rsid w:val="00BE7034"/>
    <w:rsid w:val="00BF1F49"/>
    <w:rsid w:val="00BF3227"/>
    <w:rsid w:val="00BF3742"/>
    <w:rsid w:val="00BF38E4"/>
    <w:rsid w:val="00C174EE"/>
    <w:rsid w:val="00C20411"/>
    <w:rsid w:val="00C30951"/>
    <w:rsid w:val="00C478AB"/>
    <w:rsid w:val="00C50B67"/>
    <w:rsid w:val="00C51DC8"/>
    <w:rsid w:val="00C62EE2"/>
    <w:rsid w:val="00C660C0"/>
    <w:rsid w:val="00C66C84"/>
    <w:rsid w:val="00C7259B"/>
    <w:rsid w:val="00C730D2"/>
    <w:rsid w:val="00C746C0"/>
    <w:rsid w:val="00C803AB"/>
    <w:rsid w:val="00C82EFC"/>
    <w:rsid w:val="00C84DF7"/>
    <w:rsid w:val="00C90B46"/>
    <w:rsid w:val="00C9533F"/>
    <w:rsid w:val="00CA4A04"/>
    <w:rsid w:val="00CB0F99"/>
    <w:rsid w:val="00CB74EF"/>
    <w:rsid w:val="00CC53A2"/>
    <w:rsid w:val="00CC5909"/>
    <w:rsid w:val="00CD7507"/>
    <w:rsid w:val="00CE1CF9"/>
    <w:rsid w:val="00CE5A65"/>
    <w:rsid w:val="00CF385E"/>
    <w:rsid w:val="00CF504D"/>
    <w:rsid w:val="00CF66CF"/>
    <w:rsid w:val="00CF6B23"/>
    <w:rsid w:val="00D068EC"/>
    <w:rsid w:val="00D11232"/>
    <w:rsid w:val="00D168EE"/>
    <w:rsid w:val="00D24D62"/>
    <w:rsid w:val="00D30339"/>
    <w:rsid w:val="00D50AEB"/>
    <w:rsid w:val="00D53D3A"/>
    <w:rsid w:val="00D53DA9"/>
    <w:rsid w:val="00D5652B"/>
    <w:rsid w:val="00D5655A"/>
    <w:rsid w:val="00D63C4A"/>
    <w:rsid w:val="00D71B0A"/>
    <w:rsid w:val="00D7303E"/>
    <w:rsid w:val="00D77326"/>
    <w:rsid w:val="00D83EC6"/>
    <w:rsid w:val="00D9057E"/>
    <w:rsid w:val="00D959D2"/>
    <w:rsid w:val="00DA128B"/>
    <w:rsid w:val="00DA12C2"/>
    <w:rsid w:val="00DA2B76"/>
    <w:rsid w:val="00DA7F18"/>
    <w:rsid w:val="00DB021A"/>
    <w:rsid w:val="00DB319D"/>
    <w:rsid w:val="00DB417B"/>
    <w:rsid w:val="00DB5823"/>
    <w:rsid w:val="00DD5B1D"/>
    <w:rsid w:val="00DE3FD5"/>
    <w:rsid w:val="00DE590F"/>
    <w:rsid w:val="00DF02FB"/>
    <w:rsid w:val="00E07D07"/>
    <w:rsid w:val="00E13474"/>
    <w:rsid w:val="00E152D1"/>
    <w:rsid w:val="00E25F3B"/>
    <w:rsid w:val="00E27ED8"/>
    <w:rsid w:val="00E30301"/>
    <w:rsid w:val="00E4223A"/>
    <w:rsid w:val="00E54A36"/>
    <w:rsid w:val="00E56363"/>
    <w:rsid w:val="00E57464"/>
    <w:rsid w:val="00E6722F"/>
    <w:rsid w:val="00E7081B"/>
    <w:rsid w:val="00E72978"/>
    <w:rsid w:val="00E72A96"/>
    <w:rsid w:val="00E768AC"/>
    <w:rsid w:val="00E8009C"/>
    <w:rsid w:val="00E812F2"/>
    <w:rsid w:val="00E913DE"/>
    <w:rsid w:val="00E92BEC"/>
    <w:rsid w:val="00E974B4"/>
    <w:rsid w:val="00EA32CA"/>
    <w:rsid w:val="00EA3F6F"/>
    <w:rsid w:val="00EA59A4"/>
    <w:rsid w:val="00EB2AD2"/>
    <w:rsid w:val="00EB3CED"/>
    <w:rsid w:val="00EB4851"/>
    <w:rsid w:val="00EC1655"/>
    <w:rsid w:val="00ED6CA1"/>
    <w:rsid w:val="00F01024"/>
    <w:rsid w:val="00F0553D"/>
    <w:rsid w:val="00F171F8"/>
    <w:rsid w:val="00F3187E"/>
    <w:rsid w:val="00F32542"/>
    <w:rsid w:val="00F333A5"/>
    <w:rsid w:val="00F35B25"/>
    <w:rsid w:val="00F35E29"/>
    <w:rsid w:val="00F45CF6"/>
    <w:rsid w:val="00F45E25"/>
    <w:rsid w:val="00F5486D"/>
    <w:rsid w:val="00F602C5"/>
    <w:rsid w:val="00F61574"/>
    <w:rsid w:val="00F8105F"/>
    <w:rsid w:val="00F838B8"/>
    <w:rsid w:val="00F86092"/>
    <w:rsid w:val="00F863D4"/>
    <w:rsid w:val="00F964D3"/>
    <w:rsid w:val="00FA0B34"/>
    <w:rsid w:val="00FA2F4C"/>
    <w:rsid w:val="00FA7B62"/>
    <w:rsid w:val="00FD62D9"/>
    <w:rsid w:val="00FD794B"/>
    <w:rsid w:val="00FD79DE"/>
    <w:rsid w:val="00FE0CC1"/>
    <w:rsid w:val="00FE2663"/>
    <w:rsid w:val="00FF3558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0275F"/>
  <w15:docId w15:val="{D7ECBAC2-5C35-4FD2-8142-04E061B8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1F8"/>
    <w:pPr>
      <w:spacing w:after="160" w:line="259" w:lineRule="auto"/>
    </w:pPr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F171F8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3BB8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i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E2DC4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i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3D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3D9C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4C3D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D9C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D9C"/>
    <w:rPr>
      <w:rFonts w:ascii="Tahoma" w:hAnsi="Tahoma" w:cs="Tahoma"/>
      <w:sz w:val="16"/>
      <w:szCs w:val="16"/>
      <w:lang w:val="es-CO"/>
    </w:rPr>
  </w:style>
  <w:style w:type="paragraph" w:styleId="Prrafodelista">
    <w:name w:val="List Paragraph"/>
    <w:basedOn w:val="Normal"/>
    <w:uiPriority w:val="34"/>
    <w:qFormat/>
    <w:rsid w:val="00BE7034"/>
    <w:pPr>
      <w:ind w:left="720"/>
      <w:contextualSpacing/>
    </w:pPr>
  </w:style>
  <w:style w:type="paragraph" w:styleId="Sinespaciado">
    <w:name w:val="No Spacing"/>
    <w:uiPriority w:val="1"/>
    <w:qFormat/>
    <w:rsid w:val="00590444"/>
    <w:pPr>
      <w:spacing w:after="0" w:line="240" w:lineRule="auto"/>
    </w:pPr>
    <w:rPr>
      <w:lang w:val="es-CO"/>
    </w:rPr>
  </w:style>
  <w:style w:type="character" w:customStyle="1" w:styleId="CharAttribute6">
    <w:name w:val="CharAttribute6"/>
    <w:rsid w:val="00922BD9"/>
    <w:rPr>
      <w:rFonts w:ascii="Arial" w:eastAsia="Arial" w:hAnsi="Arial" w:cs="Arial" w:hint="default"/>
      <w:sz w:val="22"/>
    </w:rPr>
  </w:style>
  <w:style w:type="character" w:styleId="nfasis">
    <w:name w:val="Emphasis"/>
    <w:qFormat/>
    <w:rsid w:val="00FF79AB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F171F8"/>
    <w:rPr>
      <w:rFonts w:ascii="Arial" w:eastAsiaTheme="majorEastAsia" w:hAnsi="Arial" w:cstheme="majorBidi"/>
      <w:b/>
      <w:bCs/>
      <w:sz w:val="24"/>
      <w:szCs w:val="28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BD3BB8"/>
    <w:rPr>
      <w:rFonts w:ascii="Arial" w:eastAsiaTheme="majorEastAsia" w:hAnsi="Arial" w:cstheme="majorBidi"/>
      <w:b/>
      <w:bCs/>
      <w:i/>
      <w:sz w:val="26"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1E2DC4"/>
    <w:rPr>
      <w:rFonts w:ascii="Arial" w:eastAsiaTheme="majorEastAsia" w:hAnsi="Arial" w:cstheme="majorBidi"/>
      <w:bCs/>
      <w:i/>
      <w:sz w:val="24"/>
      <w:u w:val="single"/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E2DC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E2DC4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1E2DC4"/>
    <w:rPr>
      <w:vertAlign w:val="superscript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85B5A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85B5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85B5A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885B5A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885B5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81FD8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F891E-6230-4BD2-A9C2-5CFD2708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901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USR001</dc:creator>
  <cp:lastModifiedBy>Samsung</cp:lastModifiedBy>
  <cp:revision>6</cp:revision>
  <cp:lastPrinted>2018-04-04T14:20:00Z</cp:lastPrinted>
  <dcterms:created xsi:type="dcterms:W3CDTF">2020-11-09T23:13:00Z</dcterms:created>
  <dcterms:modified xsi:type="dcterms:W3CDTF">2021-06-04T23:37:00Z</dcterms:modified>
</cp:coreProperties>
</file>