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1937D2" w14:textId="024F1E8F" w:rsidR="00C854D1" w:rsidRPr="00DC27BC" w:rsidRDefault="00F554C2" w:rsidP="00F554C2">
      <w:pPr>
        <w:pStyle w:val="Sinespaciado"/>
        <w:jc w:val="center"/>
        <w:rPr>
          <w:rFonts w:ascii="Arial Narrow" w:hAnsi="Arial Narrow" w:cs="Arial"/>
          <w:b/>
          <w:color w:val="000000" w:themeColor="text1"/>
          <w:sz w:val="24"/>
          <w:szCs w:val="24"/>
          <w:lang w:val="es-ES"/>
        </w:rPr>
      </w:pPr>
      <w:r w:rsidRPr="00DC27BC">
        <w:rPr>
          <w:rFonts w:ascii="Arial Narrow" w:hAnsi="Arial Narrow" w:cs="Arial"/>
          <w:b/>
          <w:color w:val="000000" w:themeColor="text1"/>
          <w:sz w:val="24"/>
          <w:szCs w:val="24"/>
          <w:lang w:val="es-ES"/>
        </w:rPr>
        <w:t xml:space="preserve">AVISO DE CONVOCATORIA </w:t>
      </w:r>
    </w:p>
    <w:p w14:paraId="0FE01451" w14:textId="77777777" w:rsidR="00F554C2" w:rsidRPr="00DC27BC" w:rsidRDefault="00F554C2" w:rsidP="00F554C2">
      <w:pPr>
        <w:pStyle w:val="Sinespaciado"/>
        <w:jc w:val="center"/>
        <w:rPr>
          <w:rFonts w:ascii="Arial Narrow" w:hAnsi="Arial Narrow" w:cs="Arial"/>
          <w:b/>
          <w:color w:val="000000" w:themeColor="text1"/>
          <w:sz w:val="24"/>
          <w:szCs w:val="24"/>
          <w:lang w:val="es-ES"/>
        </w:rPr>
      </w:pPr>
    </w:p>
    <w:tbl>
      <w:tblPr>
        <w:tblStyle w:val="Tablaconcuadrcula"/>
        <w:tblW w:w="0" w:type="auto"/>
        <w:tblLook w:val="04A0" w:firstRow="1" w:lastRow="0" w:firstColumn="1" w:lastColumn="0" w:noHBand="0" w:noVBand="1"/>
      </w:tblPr>
      <w:tblGrid>
        <w:gridCol w:w="2942"/>
        <w:gridCol w:w="5886"/>
      </w:tblGrid>
      <w:tr w:rsidR="00F554C2" w:rsidRPr="00DC27BC" w14:paraId="2D77ED52" w14:textId="77777777" w:rsidTr="009C1A31">
        <w:tc>
          <w:tcPr>
            <w:tcW w:w="8828" w:type="dxa"/>
            <w:gridSpan w:val="2"/>
          </w:tcPr>
          <w:p w14:paraId="2C6B5A67" w14:textId="55AC4A02" w:rsidR="00F554C2" w:rsidRPr="00DC27BC" w:rsidRDefault="00DC27BC" w:rsidP="00B37478">
            <w:pPr>
              <w:pStyle w:val="Sinespaciado"/>
              <w:jc w:val="center"/>
              <w:rPr>
                <w:rFonts w:ascii="Arial Narrow" w:hAnsi="Arial Narrow" w:cs="Arial"/>
                <w:b/>
                <w:color w:val="000000" w:themeColor="text1"/>
                <w:sz w:val="24"/>
                <w:szCs w:val="24"/>
                <w:lang w:val="es-ES"/>
              </w:rPr>
            </w:pPr>
            <w:r w:rsidRPr="00DC27BC">
              <w:rPr>
                <w:rFonts w:ascii="Arial Narrow" w:hAnsi="Arial Narrow" w:cs="Arial"/>
                <w:b/>
                <w:color w:val="000000" w:themeColor="text1"/>
                <w:sz w:val="24"/>
                <w:szCs w:val="24"/>
                <w:lang w:val="es-ES"/>
              </w:rPr>
              <w:t>CÁ</w:t>
            </w:r>
            <w:r w:rsidR="00F554C2" w:rsidRPr="00DC27BC">
              <w:rPr>
                <w:rFonts w:ascii="Arial Narrow" w:hAnsi="Arial Narrow" w:cs="Arial"/>
                <w:b/>
                <w:color w:val="000000" w:themeColor="text1"/>
                <w:sz w:val="24"/>
                <w:szCs w:val="24"/>
                <w:lang w:val="es-ES"/>
              </w:rPr>
              <w:t>MARA DE REPRESENTANTES</w:t>
            </w:r>
          </w:p>
        </w:tc>
      </w:tr>
      <w:tr w:rsidR="00F554C2" w:rsidRPr="00DC27BC" w14:paraId="6DC662D1" w14:textId="77777777" w:rsidTr="003B385C">
        <w:trPr>
          <w:trHeight w:val="247"/>
        </w:trPr>
        <w:tc>
          <w:tcPr>
            <w:tcW w:w="8828" w:type="dxa"/>
            <w:gridSpan w:val="2"/>
          </w:tcPr>
          <w:p w14:paraId="3FC46E40" w14:textId="7E9B7BC5" w:rsidR="00F554C2" w:rsidRPr="00DC27BC" w:rsidRDefault="00F554C2" w:rsidP="00B37478">
            <w:pPr>
              <w:pStyle w:val="Sinespaciado"/>
              <w:jc w:val="center"/>
              <w:rPr>
                <w:rFonts w:ascii="Arial Narrow" w:hAnsi="Arial Narrow" w:cs="Arial"/>
                <w:b/>
                <w:color w:val="000000" w:themeColor="text1"/>
                <w:sz w:val="24"/>
                <w:szCs w:val="24"/>
                <w:lang w:val="es-ES"/>
              </w:rPr>
            </w:pPr>
            <w:r w:rsidRPr="00DC27BC">
              <w:rPr>
                <w:rFonts w:ascii="Arial Narrow" w:hAnsi="Arial Narrow" w:cs="Arial"/>
                <w:b/>
                <w:color w:val="000000" w:themeColor="text1"/>
                <w:sz w:val="24"/>
                <w:szCs w:val="24"/>
                <w:lang w:val="es-ES"/>
              </w:rPr>
              <w:t>LUGAR DE CONSULTA DEL PROYECTO DE PLIEGO DE CONDICIONES</w:t>
            </w:r>
          </w:p>
        </w:tc>
      </w:tr>
      <w:tr w:rsidR="00F554C2" w:rsidRPr="00635422" w14:paraId="6DBADBED" w14:textId="77777777" w:rsidTr="00BA5695">
        <w:tc>
          <w:tcPr>
            <w:tcW w:w="2942" w:type="dxa"/>
          </w:tcPr>
          <w:p w14:paraId="3CFD9D3B" w14:textId="0CA680B3" w:rsidR="00F554C2" w:rsidRPr="00DC27BC" w:rsidRDefault="003B385C" w:rsidP="006A7322">
            <w:pPr>
              <w:pStyle w:val="Sinespaciado"/>
              <w:rPr>
                <w:rFonts w:ascii="Arial Narrow" w:hAnsi="Arial Narrow" w:cs="Arial"/>
                <w:b/>
                <w:color w:val="000000" w:themeColor="text1"/>
                <w:sz w:val="24"/>
                <w:szCs w:val="24"/>
                <w:lang w:val="es-ES"/>
              </w:rPr>
            </w:pPr>
            <w:r>
              <w:rPr>
                <w:rFonts w:ascii="Arial Narrow" w:hAnsi="Arial Narrow" w:cs="Arial"/>
                <w:b/>
                <w:color w:val="000000" w:themeColor="text1"/>
                <w:sz w:val="24"/>
                <w:szCs w:val="24"/>
                <w:lang w:val="es-ES"/>
              </w:rPr>
              <w:t xml:space="preserve">PLATAFORMA </w:t>
            </w:r>
            <w:r w:rsidR="00F554C2" w:rsidRPr="00DC27BC">
              <w:rPr>
                <w:rFonts w:ascii="Arial Narrow" w:hAnsi="Arial Narrow" w:cs="Arial"/>
                <w:b/>
                <w:color w:val="000000" w:themeColor="text1"/>
                <w:sz w:val="24"/>
                <w:szCs w:val="24"/>
                <w:lang w:val="es-ES"/>
              </w:rPr>
              <w:t xml:space="preserve">SECOP </w:t>
            </w:r>
            <w:r w:rsidR="00130504">
              <w:rPr>
                <w:rFonts w:ascii="Arial Narrow" w:hAnsi="Arial Narrow" w:cs="Arial"/>
                <w:b/>
                <w:color w:val="000000" w:themeColor="text1"/>
                <w:sz w:val="24"/>
                <w:szCs w:val="24"/>
                <w:lang w:val="es-ES"/>
              </w:rPr>
              <w:t>II</w:t>
            </w:r>
          </w:p>
        </w:tc>
        <w:tc>
          <w:tcPr>
            <w:tcW w:w="5886" w:type="dxa"/>
          </w:tcPr>
          <w:p w14:paraId="6885BD45" w14:textId="6BB15E50" w:rsidR="00F554C2" w:rsidRPr="00635422" w:rsidRDefault="00635422" w:rsidP="006A7322">
            <w:pPr>
              <w:pStyle w:val="Sinespaciado"/>
              <w:rPr>
                <w:rFonts w:ascii="Arial Narrow" w:hAnsi="Arial Narrow" w:cs="Arial"/>
                <w:b/>
                <w:color w:val="000000" w:themeColor="text1"/>
                <w:sz w:val="24"/>
                <w:szCs w:val="24"/>
                <w:lang w:val="en-US"/>
              </w:rPr>
            </w:pPr>
            <w:r w:rsidRPr="00635422">
              <w:rPr>
                <w:rFonts w:ascii="Arial Narrow" w:hAnsi="Arial Narrow" w:cs="Arial"/>
                <w:b/>
                <w:sz w:val="24"/>
                <w:szCs w:val="24"/>
                <w:lang w:val="en-US"/>
              </w:rPr>
              <w:t>www.colombiacompra.gov.co</w:t>
            </w:r>
          </w:p>
        </w:tc>
      </w:tr>
    </w:tbl>
    <w:p w14:paraId="22780FAA" w14:textId="733C5451" w:rsidR="00F554C2" w:rsidRDefault="00F554C2" w:rsidP="00B37478">
      <w:pPr>
        <w:pStyle w:val="Sinespaciado"/>
        <w:jc w:val="center"/>
        <w:rPr>
          <w:rFonts w:ascii="Arial Narrow" w:hAnsi="Arial Narrow" w:cs="Arial"/>
          <w:b/>
          <w:color w:val="000000" w:themeColor="text1"/>
          <w:sz w:val="24"/>
          <w:szCs w:val="24"/>
          <w:lang w:val="en-US"/>
        </w:rPr>
      </w:pPr>
    </w:p>
    <w:p w14:paraId="0CD52627" w14:textId="1ED68D4C" w:rsidR="00F554C2" w:rsidRPr="00243DF2" w:rsidRDefault="00DC27BC" w:rsidP="006C052C">
      <w:pPr>
        <w:pStyle w:val="Sinespaciado"/>
        <w:jc w:val="center"/>
        <w:rPr>
          <w:rFonts w:ascii="Arial Narrow" w:hAnsi="Arial Narrow" w:cs="Arial"/>
          <w:b/>
          <w:color w:val="000000" w:themeColor="text1"/>
          <w:lang w:val="es-ES"/>
        </w:rPr>
      </w:pPr>
      <w:r w:rsidRPr="00320E04">
        <w:rPr>
          <w:rFonts w:ascii="Arial Narrow" w:hAnsi="Arial Narrow" w:cs="Arial"/>
          <w:b/>
          <w:color w:val="000000" w:themeColor="text1"/>
          <w:lang w:val="es-ES"/>
        </w:rPr>
        <w:t>LA CÁ</w:t>
      </w:r>
      <w:r w:rsidR="00F83A5B" w:rsidRPr="00320E04">
        <w:rPr>
          <w:rFonts w:ascii="Arial Narrow" w:hAnsi="Arial Narrow" w:cs="Arial"/>
          <w:b/>
          <w:color w:val="000000" w:themeColor="text1"/>
          <w:lang w:val="es-ES"/>
        </w:rPr>
        <w:t xml:space="preserve">MARA DE REPRESENTANTES SE PERMITE </w:t>
      </w:r>
      <w:r w:rsidR="00F83A5B" w:rsidRPr="00243DF2">
        <w:rPr>
          <w:rFonts w:ascii="Arial Narrow" w:hAnsi="Arial Narrow" w:cs="Arial"/>
          <w:b/>
          <w:color w:val="000000" w:themeColor="text1"/>
          <w:lang w:val="es-ES"/>
        </w:rPr>
        <w:t xml:space="preserve">CONVOCAR A LOS INTERESADOS A PARTICIPAR EN EL PROCESO DE SELECCIÓN MEDIANTE LA MODALIDAD DE </w:t>
      </w:r>
      <w:r w:rsidR="00130504" w:rsidRPr="00243DF2">
        <w:rPr>
          <w:rFonts w:ascii="Arial Narrow" w:hAnsi="Arial Narrow" w:cs="Arial"/>
          <w:b/>
          <w:color w:val="000000" w:themeColor="text1"/>
          <w:lang w:val="es-ES"/>
        </w:rPr>
        <w:t>SELECCIÓN ABREVIADA DE MENOR CUANTÍA</w:t>
      </w:r>
      <w:r w:rsidR="00023581" w:rsidRPr="00243DF2">
        <w:rPr>
          <w:rFonts w:ascii="Arial Narrow" w:hAnsi="Arial Narrow" w:cs="Arial"/>
          <w:b/>
          <w:color w:val="000000" w:themeColor="text1"/>
          <w:lang w:val="es-ES"/>
        </w:rPr>
        <w:t xml:space="preserve"> N° </w:t>
      </w:r>
      <w:r w:rsidR="00320E04" w:rsidRPr="004F7B54">
        <w:rPr>
          <w:rFonts w:ascii="Arial Narrow" w:hAnsi="Arial Narrow" w:cs="Arial"/>
          <w:b/>
          <w:color w:val="808080" w:themeColor="background1" w:themeShade="80"/>
          <w:lang w:val="es-ES"/>
        </w:rPr>
        <w:t>SAMC_</w:t>
      </w:r>
      <w:r w:rsidR="004F7B54" w:rsidRPr="004F7B54">
        <w:rPr>
          <w:rFonts w:ascii="Arial Narrow" w:hAnsi="Arial Narrow" w:cs="Arial"/>
          <w:b/>
          <w:color w:val="808080" w:themeColor="background1" w:themeShade="80"/>
          <w:lang w:val="es-ES"/>
        </w:rPr>
        <w:t>XXXX</w:t>
      </w:r>
      <w:r w:rsidR="00130504" w:rsidRPr="004F7B54">
        <w:rPr>
          <w:rFonts w:ascii="Arial Narrow" w:hAnsi="Arial Narrow" w:cs="Arial"/>
          <w:b/>
          <w:color w:val="808080" w:themeColor="background1" w:themeShade="80"/>
          <w:lang w:val="es-ES"/>
        </w:rPr>
        <w:t>_</w:t>
      </w:r>
      <w:r w:rsidR="004F7B54" w:rsidRPr="004F7B54">
        <w:rPr>
          <w:rFonts w:ascii="Arial Narrow" w:hAnsi="Arial Narrow" w:cs="Arial"/>
          <w:b/>
          <w:color w:val="808080" w:themeColor="background1" w:themeShade="80"/>
          <w:lang w:val="es-ES"/>
        </w:rPr>
        <w:t>XXXX</w:t>
      </w:r>
    </w:p>
    <w:p w14:paraId="096F223A" w14:textId="05FC2D88" w:rsidR="00130504" w:rsidRPr="00243DF2" w:rsidRDefault="003B385C" w:rsidP="00130504">
      <w:pPr>
        <w:pStyle w:val="Prrafodelista"/>
        <w:numPr>
          <w:ilvl w:val="0"/>
          <w:numId w:val="26"/>
        </w:numPr>
        <w:spacing w:line="0" w:lineRule="atLeast"/>
        <w:ind w:left="0" w:firstLine="360"/>
        <w:jc w:val="both"/>
        <w:rPr>
          <w:rFonts w:ascii="Arial Narrow" w:hAnsi="Arial Narrow" w:cs="Arial"/>
          <w:b/>
          <w:color w:val="000000" w:themeColor="text1"/>
          <w:u w:val="single"/>
          <w:lang w:val="es-ES"/>
        </w:rPr>
      </w:pPr>
      <w:r w:rsidRPr="00243DF2">
        <w:rPr>
          <w:rFonts w:ascii="Arial Narrow" w:hAnsi="Arial Narrow" w:cs="Arial"/>
          <w:b/>
          <w:color w:val="000000" w:themeColor="text1"/>
          <w:u w:val="single"/>
          <w:lang w:val="es-ES"/>
        </w:rPr>
        <w:t>OBJETO</w:t>
      </w:r>
    </w:p>
    <w:p w14:paraId="66887436" w14:textId="3BD6E5E2" w:rsidR="00130504" w:rsidRPr="00444E22" w:rsidRDefault="00444E22" w:rsidP="00C01DF5">
      <w:pPr>
        <w:tabs>
          <w:tab w:val="left" w:pos="1170"/>
        </w:tabs>
        <w:jc w:val="both"/>
        <w:rPr>
          <w:rFonts w:ascii="Arial Narrow" w:hAnsi="Arial Narrow" w:cs="Arial"/>
          <w:b/>
          <w:bCs/>
          <w:i/>
          <w:color w:val="808080" w:themeColor="background1" w:themeShade="80"/>
          <w:sz w:val="24"/>
          <w:szCs w:val="24"/>
        </w:rPr>
      </w:pPr>
      <w:r w:rsidRPr="00444E22">
        <w:rPr>
          <w:rFonts w:ascii="Arial Narrow" w:hAnsi="Arial Narrow" w:cs="Arial"/>
          <w:b/>
          <w:bCs/>
          <w:i/>
          <w:color w:val="808080" w:themeColor="background1" w:themeShade="80"/>
          <w:sz w:val="24"/>
          <w:szCs w:val="24"/>
        </w:rPr>
        <w:t>ESCRIBIR EL OBJETO MENCIONADO EN EL ESTUDIO PREVIO</w:t>
      </w:r>
    </w:p>
    <w:p w14:paraId="4CE928BC" w14:textId="0D952DF0" w:rsidR="00F83A5B" w:rsidRPr="00320E04" w:rsidRDefault="00960598" w:rsidP="004D0CFE">
      <w:pPr>
        <w:pStyle w:val="Prrafodelista"/>
        <w:spacing w:line="0" w:lineRule="atLeast"/>
        <w:ind w:left="360"/>
        <w:jc w:val="both"/>
        <w:rPr>
          <w:rFonts w:ascii="Arial Narrow" w:hAnsi="Arial Narrow" w:cs="Arial"/>
          <w:b/>
          <w:color w:val="000000" w:themeColor="text1"/>
          <w:u w:val="single"/>
          <w:lang w:val="es-ES"/>
        </w:rPr>
      </w:pPr>
      <w:r w:rsidRPr="00320E04">
        <w:rPr>
          <w:rFonts w:ascii="Arial Narrow" w:hAnsi="Arial Narrow" w:cs="Arial"/>
          <w:b/>
          <w:color w:val="000000" w:themeColor="text1"/>
          <w:u w:val="single"/>
          <w:lang w:val="es-ES"/>
        </w:rPr>
        <w:t xml:space="preserve"> </w:t>
      </w:r>
    </w:p>
    <w:p w14:paraId="755C0966" w14:textId="7E475313" w:rsidR="00F83A5B" w:rsidRPr="00320E04" w:rsidRDefault="00067AD6" w:rsidP="00DC27BC">
      <w:pPr>
        <w:pStyle w:val="Prrafodelista"/>
        <w:numPr>
          <w:ilvl w:val="0"/>
          <w:numId w:val="26"/>
        </w:numPr>
        <w:jc w:val="both"/>
        <w:rPr>
          <w:rFonts w:ascii="Arial Narrow" w:hAnsi="Arial Narrow" w:cs="Arial"/>
          <w:b/>
          <w:u w:val="single"/>
        </w:rPr>
      </w:pPr>
      <w:r w:rsidRPr="00320E04">
        <w:rPr>
          <w:rFonts w:ascii="Arial Narrow" w:hAnsi="Arial Narrow" w:cs="Arial"/>
          <w:b/>
          <w:u w:val="single"/>
        </w:rPr>
        <w:t>MODALIDAD DE</w:t>
      </w:r>
      <w:r w:rsidR="003B385C" w:rsidRPr="00320E04">
        <w:rPr>
          <w:rFonts w:ascii="Arial Narrow" w:hAnsi="Arial Narrow" w:cs="Arial"/>
          <w:b/>
          <w:u w:val="single"/>
        </w:rPr>
        <w:t xml:space="preserve"> SELECCIÓN</w:t>
      </w:r>
    </w:p>
    <w:p w14:paraId="3F0D1A8C" w14:textId="11B4BE8D" w:rsidR="00243DF2" w:rsidRPr="00243DF2" w:rsidRDefault="00243DF2" w:rsidP="00243DF2">
      <w:pPr>
        <w:jc w:val="both"/>
        <w:rPr>
          <w:rFonts w:ascii="Arial Narrow" w:hAnsi="Arial Narrow" w:cs="Arial"/>
          <w:noProof/>
        </w:rPr>
      </w:pPr>
      <w:r w:rsidRPr="00243DF2">
        <w:rPr>
          <w:rFonts w:ascii="Arial Narrow" w:hAnsi="Arial Narrow" w:cs="Arial"/>
          <w:noProof/>
        </w:rPr>
        <w:t>Teniendo en cuenta la naturaleza del objeto contractual, la escogencia del contratista se realizará con arreglo a la modalidad de Selección Abreviada de Menor Cuantía, de conformidad con las normas contenidas en el Estatuto General de Contratación de la Administración Pública, integrado por la Ley 80 de 1993, el Título I, Artículo 2, Numeral 2, literal b) de la Ley 1150 de 2007, la Ley 1474 de 2011, el artículo 2.2.1.2.1.2.20 del Decreto 1082 de 2015 y demás normas legales vigentes sobre la materia, y en lo no regulado particularmente, por las normas civiles y comerciales y, en general, por todas aquellas que adicionen, complementen o regulen las condiciones que deben reunir los proponentes y todas las relacionadas con el objeto de la contratación.</w:t>
      </w:r>
    </w:p>
    <w:p w14:paraId="0F9030C3" w14:textId="77777777" w:rsidR="00243DF2" w:rsidRPr="00243DF2" w:rsidRDefault="00243DF2" w:rsidP="00243DF2">
      <w:pPr>
        <w:jc w:val="both"/>
        <w:rPr>
          <w:rFonts w:ascii="Arial Narrow" w:hAnsi="Arial Narrow" w:cs="Arial"/>
          <w:noProof/>
        </w:rPr>
      </w:pPr>
      <w:r w:rsidRPr="00243DF2">
        <w:rPr>
          <w:rFonts w:ascii="Arial Narrow" w:hAnsi="Arial Narrow" w:cs="Arial"/>
          <w:noProof/>
        </w:rPr>
        <w:t>En este sentido, el artículo 2, numeral 2, literal b) de la Ley 1150 de 2007 establece:</w:t>
      </w:r>
    </w:p>
    <w:p w14:paraId="29AB6ADA" w14:textId="77777777" w:rsidR="00243DF2" w:rsidRPr="00243DF2" w:rsidRDefault="00243DF2" w:rsidP="00243DF2">
      <w:pPr>
        <w:pStyle w:val="Prrafodelista"/>
        <w:jc w:val="both"/>
        <w:rPr>
          <w:rFonts w:ascii="Arial Narrow" w:hAnsi="Arial Narrow" w:cs="Arial"/>
          <w:noProof/>
        </w:rPr>
      </w:pPr>
    </w:p>
    <w:p w14:paraId="302F0802" w14:textId="77777777" w:rsidR="00243DF2" w:rsidRPr="00243DF2" w:rsidRDefault="00243DF2" w:rsidP="000F333D">
      <w:pPr>
        <w:pStyle w:val="Prrafodelista"/>
        <w:jc w:val="both"/>
        <w:rPr>
          <w:rFonts w:ascii="Arial Narrow" w:hAnsi="Arial Narrow" w:cs="Arial"/>
          <w:i/>
          <w:noProof/>
          <w:lang w:val="x-none"/>
        </w:rPr>
      </w:pPr>
      <w:r w:rsidRPr="00243DF2">
        <w:rPr>
          <w:rFonts w:ascii="Arial Narrow" w:hAnsi="Arial Narrow" w:cs="Arial"/>
          <w:i/>
          <w:noProof/>
          <w:lang w:val="x-none"/>
        </w:rPr>
        <w:t>“</w:t>
      </w:r>
      <w:r w:rsidRPr="00243DF2">
        <w:rPr>
          <w:rFonts w:ascii="Arial Narrow" w:hAnsi="Arial Narrow" w:cs="Arial"/>
          <w:b/>
          <w:i/>
          <w:noProof/>
          <w:lang w:val="x-none"/>
        </w:rPr>
        <w:t xml:space="preserve">ARTÍCULO 2o. </w:t>
      </w:r>
      <w:r w:rsidRPr="00243DF2">
        <w:rPr>
          <w:rFonts w:ascii="Arial Narrow" w:hAnsi="Arial Narrow" w:cs="Arial"/>
          <w:b/>
          <w:i/>
          <w:iCs/>
          <w:noProof/>
          <w:lang w:val="x-none"/>
        </w:rPr>
        <w:t>DE LAS MODALIDADES DE SELECCIÓN</w:t>
      </w:r>
      <w:r w:rsidRPr="00243DF2">
        <w:rPr>
          <w:rFonts w:ascii="Arial Narrow" w:hAnsi="Arial Narrow" w:cs="Arial"/>
          <w:i/>
          <w:iCs/>
          <w:noProof/>
          <w:lang w:val="x-none"/>
        </w:rPr>
        <w:t xml:space="preserve">. </w:t>
      </w:r>
      <w:r w:rsidRPr="00243DF2">
        <w:rPr>
          <w:rFonts w:ascii="Arial Narrow" w:hAnsi="Arial Narrow" w:cs="Arial"/>
          <w:i/>
          <w:noProof/>
          <w:lang w:val="x-none"/>
        </w:rPr>
        <w:t>La escogencia del contratista se efectuará con arreglo a las modalidades de selección de licitación pública, selección abreviada, concurso de méritos y contratación directa, con base en las siguientes reglas: (…)</w:t>
      </w:r>
    </w:p>
    <w:p w14:paraId="17531443" w14:textId="77777777" w:rsidR="00243DF2" w:rsidRPr="00243DF2" w:rsidRDefault="00243DF2" w:rsidP="000F333D">
      <w:pPr>
        <w:pStyle w:val="Prrafodelista"/>
        <w:jc w:val="both"/>
        <w:rPr>
          <w:rFonts w:ascii="Arial Narrow" w:hAnsi="Arial Narrow" w:cs="Arial"/>
          <w:i/>
          <w:noProof/>
          <w:lang w:val="x-none"/>
        </w:rPr>
      </w:pPr>
      <w:r w:rsidRPr="00243DF2">
        <w:rPr>
          <w:rFonts w:ascii="Arial Narrow" w:hAnsi="Arial Narrow" w:cs="Arial"/>
          <w:b/>
          <w:i/>
          <w:noProof/>
          <w:lang w:val="x-none"/>
        </w:rPr>
        <w:t xml:space="preserve">2. </w:t>
      </w:r>
      <w:r w:rsidRPr="00243DF2">
        <w:rPr>
          <w:rFonts w:ascii="Arial Narrow" w:hAnsi="Arial Narrow" w:cs="Arial"/>
          <w:b/>
          <w:bCs/>
          <w:i/>
          <w:noProof/>
          <w:lang w:val="x-none"/>
        </w:rPr>
        <w:t>Selección abreviada</w:t>
      </w:r>
      <w:r w:rsidRPr="00243DF2">
        <w:rPr>
          <w:rFonts w:ascii="Arial Narrow" w:hAnsi="Arial Narrow" w:cs="Arial"/>
          <w:bCs/>
          <w:i/>
          <w:iCs/>
          <w:noProof/>
          <w:lang w:val="x-none"/>
        </w:rPr>
        <w:t>.</w:t>
      </w:r>
      <w:r w:rsidRPr="00243DF2">
        <w:rPr>
          <w:rFonts w:ascii="Arial Narrow" w:hAnsi="Arial Narrow" w:cs="Arial"/>
          <w:b/>
          <w:bCs/>
          <w:i/>
          <w:iCs/>
          <w:noProof/>
          <w:lang w:val="x-none"/>
        </w:rPr>
        <w:t xml:space="preserve"> </w:t>
      </w:r>
      <w:r w:rsidRPr="00243DF2">
        <w:rPr>
          <w:rFonts w:ascii="Arial Narrow" w:hAnsi="Arial Narrow" w:cs="Arial"/>
          <w:i/>
          <w:noProof/>
          <w:lang w:val="x-none"/>
        </w:rPr>
        <w:t>La Selección abreviada corresponde a la modalidad de selección objetiva prevista para aquellos casos en que por las características del objeto a contratar, las circunstancias de la contratación o la cuantía o destinación del bien, obra o servicio, puedan adelantarse procesos simplificados para garantizar la eficiencia de la gestión contractual.(…)</w:t>
      </w:r>
    </w:p>
    <w:p w14:paraId="693D1884" w14:textId="77777777" w:rsidR="00243DF2" w:rsidRPr="00243DF2" w:rsidRDefault="00243DF2" w:rsidP="000F333D">
      <w:pPr>
        <w:pStyle w:val="Prrafodelista"/>
        <w:jc w:val="both"/>
        <w:rPr>
          <w:rFonts w:ascii="Arial Narrow" w:hAnsi="Arial Narrow" w:cs="Arial"/>
          <w:i/>
          <w:noProof/>
          <w:lang w:val="x-none"/>
        </w:rPr>
      </w:pPr>
      <w:r w:rsidRPr="00243DF2">
        <w:rPr>
          <w:rFonts w:ascii="Arial Narrow" w:hAnsi="Arial Narrow" w:cs="Arial"/>
          <w:i/>
          <w:noProof/>
          <w:lang w:val="x-none"/>
        </w:rPr>
        <w:t>b) La contratación de menor cuantía. Se entenderá por menor cuantía los valores que a continuación se relacionan, determinados en función de los presupuestos anuales de las entidades públicas expresados en salarios mínimos legales mensuales. (…)</w:t>
      </w:r>
    </w:p>
    <w:p w14:paraId="6B5D3E48" w14:textId="77777777" w:rsidR="00243DF2" w:rsidRDefault="00243DF2" w:rsidP="000F333D">
      <w:pPr>
        <w:pStyle w:val="Prrafodelista"/>
        <w:jc w:val="both"/>
        <w:rPr>
          <w:rFonts w:ascii="Arial Narrow" w:hAnsi="Arial Narrow" w:cs="Arial"/>
          <w:i/>
          <w:noProof/>
          <w:lang w:val="x-none"/>
        </w:rPr>
      </w:pPr>
      <w:r w:rsidRPr="00243DF2">
        <w:rPr>
          <w:rFonts w:ascii="Arial Narrow" w:hAnsi="Arial Narrow" w:cs="Arial"/>
          <w:i/>
          <w:noProof/>
          <w:lang w:val="x-none"/>
        </w:rPr>
        <w:t>Las entidades que tengan un presupuesto anual igual o superior a 850.000 salarios mínimos legales mensuales e inferiores a 1.200.000 salarios mínimos legales mensuales, la menor cuantía serán hasta 650 salarios mínimos legales mensuales. (…)”</w:t>
      </w:r>
    </w:p>
    <w:p w14:paraId="2431BFDF" w14:textId="76B89114" w:rsidR="00130504" w:rsidRDefault="00243DF2" w:rsidP="00C01DF5">
      <w:pPr>
        <w:widowControl w:val="0"/>
        <w:overflowPunct w:val="0"/>
        <w:autoSpaceDE w:val="0"/>
        <w:autoSpaceDN w:val="0"/>
        <w:adjustRightInd w:val="0"/>
        <w:spacing w:after="0" w:line="240" w:lineRule="auto"/>
        <w:jc w:val="both"/>
        <w:outlineLvl w:val="0"/>
        <w:rPr>
          <w:rFonts w:ascii="Arial Narrow" w:hAnsi="Arial Narrow" w:cs="Arial"/>
          <w:noProof/>
        </w:rPr>
      </w:pPr>
      <w:r w:rsidRPr="00243DF2">
        <w:rPr>
          <w:rFonts w:ascii="Arial Narrow" w:hAnsi="Arial Narrow" w:cs="Arial"/>
          <w:noProof/>
        </w:rPr>
        <w:lastRenderedPageBreak/>
        <w:t xml:space="preserve">En virtud de lo anterior y dado que el presupuesto del presente proceso de selección asciende a la suma </w:t>
      </w:r>
      <w:r w:rsidR="000223C9">
        <w:rPr>
          <w:rFonts w:ascii="Arial Narrow" w:hAnsi="Arial Narrow" w:cs="Arial"/>
          <w:noProof/>
        </w:rPr>
        <w:t xml:space="preserve">de </w:t>
      </w:r>
      <w:r w:rsidR="005E4CFB" w:rsidRPr="005E4CFB">
        <w:rPr>
          <w:rFonts w:ascii="Arial Narrow" w:hAnsi="Arial Narrow" w:cs="Arial"/>
          <w:b/>
          <w:bCs/>
          <w:color w:val="808080" w:themeColor="background1" w:themeShade="80"/>
        </w:rPr>
        <w:t>ESCRIBIR EL VALOR DEL CONTRATO EN NÚMERO Y EN LETRA</w:t>
      </w:r>
      <w:r w:rsidR="00C01DF5" w:rsidRPr="005E4CFB">
        <w:rPr>
          <w:rFonts w:ascii="Arial Narrow" w:eastAsia="Times New Roman" w:hAnsi="Arial Narrow" w:cs="Arial"/>
          <w:bCs/>
          <w:color w:val="808080" w:themeColor="background1" w:themeShade="80"/>
        </w:rPr>
        <w:t xml:space="preserve"> </w:t>
      </w:r>
      <w:r w:rsidR="00C01DF5" w:rsidRPr="00E540F8">
        <w:rPr>
          <w:rFonts w:ascii="Arial Narrow" w:eastAsia="Times New Roman" w:hAnsi="Arial Narrow" w:cs="Arial"/>
          <w:bCs/>
        </w:rPr>
        <w:t>y todos los demás impuestos a que haya luga</w:t>
      </w:r>
      <w:r w:rsidR="00C01DF5">
        <w:rPr>
          <w:rFonts w:ascii="Arial Narrow" w:eastAsia="Times New Roman" w:hAnsi="Arial Narrow" w:cs="Arial"/>
          <w:bCs/>
        </w:rPr>
        <w:t>r</w:t>
      </w:r>
      <w:r w:rsidRPr="00243DF2">
        <w:rPr>
          <w:rFonts w:ascii="Arial Narrow" w:hAnsi="Arial Narrow" w:cs="Arial"/>
          <w:b/>
          <w:noProof/>
        </w:rPr>
        <w:t xml:space="preserve">,  </w:t>
      </w:r>
      <w:r w:rsidRPr="00243DF2">
        <w:rPr>
          <w:rFonts w:ascii="Arial Narrow" w:hAnsi="Arial Narrow" w:cs="Arial"/>
          <w:noProof/>
        </w:rPr>
        <w:t>suma que se encuentra por debajo del valor equivalente a lo indicado en el literal que antecede para la menor cuantía de la entidad, el procedimiento a utilizar es el de Menor Cuantía bajo la modalidad de Selección Abreviada, para lo cual se deberá adelantar el procedimiento descrito en la norma, así como en el artículo 2.2.1.2.1.2.20 del Decreto 1082 de 2015.</w:t>
      </w:r>
    </w:p>
    <w:p w14:paraId="7A952676" w14:textId="77777777" w:rsidR="00C01DF5" w:rsidRPr="00C01DF5" w:rsidRDefault="00C01DF5" w:rsidP="00C01DF5">
      <w:pPr>
        <w:widowControl w:val="0"/>
        <w:overflowPunct w:val="0"/>
        <w:autoSpaceDE w:val="0"/>
        <w:autoSpaceDN w:val="0"/>
        <w:adjustRightInd w:val="0"/>
        <w:spacing w:after="0" w:line="240" w:lineRule="auto"/>
        <w:jc w:val="both"/>
        <w:outlineLvl w:val="0"/>
        <w:rPr>
          <w:rFonts w:ascii="Arial Narrow" w:eastAsia="Times New Roman" w:hAnsi="Arial Narrow" w:cs="Arial"/>
          <w:bCs/>
        </w:rPr>
      </w:pPr>
    </w:p>
    <w:p w14:paraId="4FD31F98" w14:textId="77777777" w:rsidR="00A91D8A" w:rsidRPr="00A91D8A" w:rsidRDefault="00A91D8A" w:rsidP="00A91D8A">
      <w:pPr>
        <w:pStyle w:val="Prrafodelista"/>
        <w:numPr>
          <w:ilvl w:val="0"/>
          <w:numId w:val="26"/>
        </w:numPr>
        <w:rPr>
          <w:rFonts w:ascii="Arial Narrow" w:hAnsi="Arial Narrow" w:cs="Arial"/>
          <w:b/>
          <w:u w:val="single"/>
        </w:rPr>
      </w:pPr>
      <w:r w:rsidRPr="00A91D8A">
        <w:rPr>
          <w:rFonts w:ascii="Arial Narrow" w:hAnsi="Arial Narrow" w:cs="Arial"/>
          <w:b/>
          <w:u w:val="single"/>
        </w:rPr>
        <w:t>IDENTIFICACIÓN CANTIDADES A ADQUIRIR</w:t>
      </w:r>
    </w:p>
    <w:p w14:paraId="3EEE33D0" w14:textId="3CF77A55" w:rsidR="00A91D8A" w:rsidRPr="00A91D8A" w:rsidRDefault="00A91D8A" w:rsidP="00A91D8A">
      <w:pPr>
        <w:jc w:val="both"/>
        <w:rPr>
          <w:rFonts w:ascii="Arial Narrow" w:hAnsi="Arial Narrow" w:cs="Arial"/>
        </w:rPr>
      </w:pPr>
      <w:r>
        <w:rPr>
          <w:rFonts w:ascii="Arial Narrow" w:hAnsi="Arial Narrow" w:cs="Arial"/>
        </w:rPr>
        <w:t>Las cantidades y descripciones de los ítems a adquirir están en los anexos de especificaciones técnicas del estudio previo y el pliego de condiciones.</w:t>
      </w:r>
    </w:p>
    <w:p w14:paraId="56CE4351" w14:textId="5AA39988" w:rsidR="00F83A5B" w:rsidRPr="00320E04" w:rsidRDefault="00F83A5B" w:rsidP="00F83A5B">
      <w:pPr>
        <w:pStyle w:val="Prrafodelista"/>
        <w:numPr>
          <w:ilvl w:val="0"/>
          <w:numId w:val="26"/>
        </w:numPr>
        <w:jc w:val="both"/>
        <w:rPr>
          <w:rFonts w:ascii="Arial Narrow" w:hAnsi="Arial Narrow" w:cs="Arial"/>
        </w:rPr>
      </w:pPr>
      <w:r w:rsidRPr="00320E04">
        <w:rPr>
          <w:rFonts w:ascii="Arial Narrow" w:hAnsi="Arial Narrow" w:cs="Arial"/>
          <w:b/>
          <w:u w:val="single"/>
        </w:rPr>
        <w:t>PLAZO ESTIMADO DEL CONTRATO</w:t>
      </w:r>
    </w:p>
    <w:p w14:paraId="3CDDC974" w14:textId="24096793" w:rsidR="00067AD6" w:rsidRPr="00320E04" w:rsidRDefault="00130504" w:rsidP="003B385C">
      <w:pPr>
        <w:jc w:val="both"/>
        <w:rPr>
          <w:rFonts w:ascii="Arial Narrow" w:eastAsia="Arial Narrow" w:hAnsi="Arial Narrow" w:cs="Arial"/>
        </w:rPr>
      </w:pPr>
      <w:r w:rsidRPr="00320E04">
        <w:rPr>
          <w:rFonts w:ascii="Arial Narrow" w:eastAsia="Arial Narrow" w:hAnsi="Arial Narrow" w:cs="Arial"/>
        </w:rPr>
        <w:t>El plazo de ejecución del contrato será</w:t>
      </w:r>
      <w:r w:rsidR="00C01DF5">
        <w:rPr>
          <w:rFonts w:ascii="Arial Narrow" w:eastAsia="Arial Narrow" w:hAnsi="Arial Narrow" w:cs="Arial"/>
        </w:rPr>
        <w:t xml:space="preserve"> por </w:t>
      </w:r>
      <w:r w:rsidR="004B4866" w:rsidRPr="004B4866">
        <w:rPr>
          <w:rFonts w:ascii="Arial Narrow" w:eastAsia="Arial Narrow" w:hAnsi="Arial Narrow" w:cs="Arial"/>
          <w:color w:val="808080" w:themeColor="background1" w:themeShade="80"/>
        </w:rPr>
        <w:t>(</w:t>
      </w:r>
      <w:r w:rsidR="004B4866" w:rsidRPr="004B4866">
        <w:rPr>
          <w:rFonts w:ascii="Arial Narrow" w:eastAsia="Arial Narrow" w:hAnsi="Arial Narrow" w:cs="Arial"/>
          <w:b/>
          <w:bCs/>
          <w:color w:val="808080" w:themeColor="background1" w:themeShade="80"/>
        </w:rPr>
        <w:t>SEÑALAR EL PLAZO DE EJECUCIÓN)</w:t>
      </w:r>
      <w:r w:rsidRPr="004B4866">
        <w:rPr>
          <w:rFonts w:ascii="Arial Narrow" w:eastAsia="Arial Narrow" w:hAnsi="Arial Narrow" w:cs="Arial"/>
          <w:color w:val="808080" w:themeColor="background1" w:themeShade="80"/>
        </w:rPr>
        <w:t xml:space="preserve">, </w:t>
      </w:r>
      <w:r w:rsidRPr="00320E04">
        <w:rPr>
          <w:rFonts w:ascii="Arial Narrow" w:eastAsia="Arial Narrow" w:hAnsi="Arial Narrow" w:cs="Arial"/>
        </w:rPr>
        <w:t>contado</w:t>
      </w:r>
      <w:r w:rsidR="000223C9">
        <w:rPr>
          <w:rFonts w:ascii="Arial Narrow" w:eastAsia="Arial Narrow" w:hAnsi="Arial Narrow" w:cs="Arial"/>
        </w:rPr>
        <w:t>s</w:t>
      </w:r>
      <w:r w:rsidRPr="00320E04">
        <w:rPr>
          <w:rFonts w:ascii="Arial Narrow" w:eastAsia="Arial Narrow" w:hAnsi="Arial Narrow" w:cs="Arial"/>
        </w:rPr>
        <w:t xml:space="preserve"> a partir de la aprobación de la garantía y de la respectiva expedición del registro presupuestal.</w:t>
      </w:r>
    </w:p>
    <w:p w14:paraId="74F092D3" w14:textId="3BD278D2" w:rsidR="00F83A5B" w:rsidRPr="00130504" w:rsidRDefault="00DC27BC" w:rsidP="00F83A5B">
      <w:pPr>
        <w:pStyle w:val="Prrafodelista"/>
        <w:numPr>
          <w:ilvl w:val="0"/>
          <w:numId w:val="26"/>
        </w:numPr>
        <w:jc w:val="both"/>
        <w:rPr>
          <w:rFonts w:ascii="Arial Narrow" w:hAnsi="Arial Narrow" w:cs="Arial"/>
          <w:b/>
          <w:u w:val="single"/>
        </w:rPr>
      </w:pPr>
      <w:r w:rsidRPr="00DC27BC">
        <w:rPr>
          <w:rFonts w:ascii="Arial Narrow" w:hAnsi="Arial Narrow" w:cs="Arial"/>
          <w:b/>
          <w:sz w:val="24"/>
          <w:szCs w:val="24"/>
          <w:u w:val="single"/>
        </w:rPr>
        <w:t>FECHA LÍ</w:t>
      </w:r>
      <w:r w:rsidR="00F83A5B" w:rsidRPr="00DC27BC">
        <w:rPr>
          <w:rFonts w:ascii="Arial Narrow" w:hAnsi="Arial Narrow" w:cs="Arial"/>
          <w:b/>
          <w:sz w:val="24"/>
          <w:szCs w:val="24"/>
          <w:u w:val="single"/>
        </w:rPr>
        <w:t xml:space="preserve">MITE EN EL CUAL LOS INTERESADOS DEBEN PRESENTAR OFERTA Y </w:t>
      </w:r>
      <w:r w:rsidR="00F83A5B" w:rsidRPr="00130504">
        <w:rPr>
          <w:rFonts w:ascii="Arial Narrow" w:hAnsi="Arial Narrow" w:cs="Arial"/>
          <w:b/>
          <w:u w:val="single"/>
        </w:rPr>
        <w:t>LUGAR Y FORMA DE PRESENTACION DE LA MISMA</w:t>
      </w:r>
    </w:p>
    <w:p w14:paraId="4D8920D3" w14:textId="407FBF68" w:rsidR="00F83A5B" w:rsidRPr="00320E04" w:rsidRDefault="00130504" w:rsidP="00F83A5B">
      <w:pPr>
        <w:jc w:val="both"/>
        <w:rPr>
          <w:rFonts w:ascii="Arial Narrow" w:hAnsi="Arial Narrow" w:cs="Arial"/>
        </w:rPr>
      </w:pPr>
      <w:r>
        <w:rPr>
          <w:rFonts w:ascii="Arial Narrow" w:hAnsi="Arial Narrow" w:cs="Arial"/>
        </w:rPr>
        <w:t xml:space="preserve">El plazo para la presentación de la oferta al presente proceso será </w:t>
      </w:r>
      <w:r w:rsidRPr="00130504">
        <w:rPr>
          <w:rFonts w:ascii="Arial Narrow" w:eastAsia="Times New Roman" w:hAnsi="Arial Narrow" w:cs="Times New Roman"/>
          <w:kern w:val="28"/>
          <w:lang w:val="es-ES" w:eastAsia="es-ES"/>
        </w:rPr>
        <w:t>desde</w:t>
      </w:r>
      <w:r>
        <w:rPr>
          <w:rFonts w:ascii="Arial Narrow" w:eastAsia="Times New Roman" w:hAnsi="Arial Narrow" w:cs="Times New Roman"/>
          <w:kern w:val="28"/>
          <w:lang w:val="es-ES" w:eastAsia="es-ES"/>
        </w:rPr>
        <w:t xml:space="preserve"> el</w:t>
      </w:r>
      <w:r w:rsidR="00320E04">
        <w:rPr>
          <w:rFonts w:ascii="Arial Narrow" w:eastAsia="Times New Roman" w:hAnsi="Arial Narrow" w:cs="Times New Roman"/>
          <w:kern w:val="28"/>
          <w:lang w:val="es-ES" w:eastAsia="es-ES"/>
        </w:rPr>
        <w:t xml:space="preserve"> </w:t>
      </w:r>
      <w:r w:rsidR="007A424C" w:rsidRPr="007A424C">
        <w:rPr>
          <w:rFonts w:ascii="Arial Narrow" w:eastAsia="Times New Roman" w:hAnsi="Arial Narrow" w:cs="Times New Roman"/>
          <w:i/>
          <w:color w:val="808080" w:themeColor="background1" w:themeShade="80"/>
          <w:kern w:val="28"/>
          <w:lang w:val="es-ES" w:eastAsia="es-ES"/>
        </w:rPr>
        <w:t>(SEÑALAR EL DÍA, MES Y AÑO)</w:t>
      </w:r>
      <w:r w:rsidR="0045282F" w:rsidRPr="007A424C">
        <w:rPr>
          <w:rFonts w:ascii="Arial Narrow" w:eastAsia="Times New Roman" w:hAnsi="Arial Narrow" w:cs="Times New Roman"/>
          <w:color w:val="808080" w:themeColor="background1" w:themeShade="80"/>
          <w:kern w:val="28"/>
          <w:lang w:val="es-ES" w:eastAsia="es-ES"/>
        </w:rPr>
        <w:t xml:space="preserve"> </w:t>
      </w:r>
      <w:r w:rsidR="0045282F">
        <w:rPr>
          <w:rFonts w:ascii="Arial Narrow" w:eastAsia="Times New Roman" w:hAnsi="Arial Narrow" w:cs="Times New Roman"/>
          <w:kern w:val="28"/>
          <w:lang w:val="es-ES" w:eastAsia="es-ES"/>
        </w:rPr>
        <w:t xml:space="preserve">hasta las </w:t>
      </w:r>
      <w:r w:rsidR="007A424C" w:rsidRPr="0022129D">
        <w:rPr>
          <w:rFonts w:ascii="Arial Narrow" w:eastAsia="Times New Roman" w:hAnsi="Arial Narrow" w:cs="Times New Roman"/>
          <w:i/>
          <w:color w:val="808080" w:themeColor="background1" w:themeShade="80"/>
          <w:kern w:val="28"/>
          <w:lang w:val="es-ES" w:eastAsia="es-ES"/>
        </w:rPr>
        <w:t>(</w:t>
      </w:r>
      <w:r w:rsidR="0022129D" w:rsidRPr="0022129D">
        <w:rPr>
          <w:rFonts w:ascii="Arial Narrow" w:eastAsia="Times New Roman" w:hAnsi="Arial Narrow" w:cs="Times New Roman"/>
          <w:i/>
          <w:color w:val="808080" w:themeColor="background1" w:themeShade="80"/>
          <w:kern w:val="28"/>
          <w:lang w:val="es-ES" w:eastAsia="es-ES"/>
        </w:rPr>
        <w:t>HORAS)</w:t>
      </w:r>
      <w:r w:rsidR="0022129D">
        <w:rPr>
          <w:rFonts w:ascii="Arial Narrow" w:eastAsia="Times New Roman" w:hAnsi="Arial Narrow" w:cs="Times New Roman"/>
          <w:i/>
          <w:color w:val="808080" w:themeColor="background1" w:themeShade="80"/>
          <w:kern w:val="28"/>
          <w:lang w:val="es-ES" w:eastAsia="es-ES"/>
        </w:rPr>
        <w:t xml:space="preserve"> </w:t>
      </w:r>
      <w:r w:rsidR="0045282F">
        <w:rPr>
          <w:rFonts w:ascii="Arial Narrow" w:eastAsia="Times New Roman" w:hAnsi="Arial Narrow" w:cs="Times New Roman"/>
          <w:kern w:val="28"/>
          <w:lang w:val="es-ES" w:eastAsia="es-ES"/>
        </w:rPr>
        <w:t xml:space="preserve">del </w:t>
      </w:r>
      <w:r w:rsidR="0022129D" w:rsidRPr="007A424C">
        <w:rPr>
          <w:rFonts w:ascii="Arial Narrow" w:eastAsia="Times New Roman" w:hAnsi="Arial Narrow" w:cs="Times New Roman"/>
          <w:i/>
          <w:color w:val="808080" w:themeColor="background1" w:themeShade="80"/>
          <w:kern w:val="28"/>
          <w:lang w:val="es-ES" w:eastAsia="es-ES"/>
        </w:rPr>
        <w:t>(SEÑALAR EL DÍA, MES Y AÑO)</w:t>
      </w:r>
      <w:r w:rsidR="00243DF2">
        <w:rPr>
          <w:rFonts w:ascii="Arial Narrow" w:hAnsi="Arial Narrow"/>
          <w:lang w:val="es-ES"/>
        </w:rPr>
        <w:t xml:space="preserve">, </w:t>
      </w:r>
      <w:r>
        <w:rPr>
          <w:rFonts w:ascii="Arial Narrow" w:eastAsia="Times New Roman" w:hAnsi="Arial Narrow" w:cs="Times New Roman"/>
          <w:kern w:val="28"/>
          <w:lang w:val="es-ES" w:eastAsia="es-ES"/>
        </w:rPr>
        <w:t>la cual deberá presentarse por medio de p</w:t>
      </w:r>
      <w:r w:rsidRPr="00130504">
        <w:rPr>
          <w:rFonts w:ascii="Arial Narrow" w:eastAsia="Times New Roman" w:hAnsi="Arial Narrow" w:cs="Times New Roman"/>
          <w:kern w:val="28"/>
          <w:lang w:val="es-ES" w:eastAsia="es-ES"/>
        </w:rPr>
        <w:t xml:space="preserve">ágina web </w:t>
      </w:r>
      <w:r w:rsidRPr="00130504">
        <w:rPr>
          <w:rFonts w:ascii="Arial Narrow" w:eastAsia="Times New Roman" w:hAnsi="Arial Narrow" w:cs="Times New Roman"/>
          <w:kern w:val="28"/>
          <w:lang w:val="es-ES" w:eastAsia="es-CO"/>
        </w:rPr>
        <w:t xml:space="preserve">del Sistema Electrónico de Contratación </w:t>
      </w:r>
      <w:r w:rsidRPr="00320E04">
        <w:rPr>
          <w:rFonts w:ascii="Arial Narrow" w:eastAsia="Times New Roman" w:hAnsi="Arial Narrow" w:cs="Times New Roman"/>
          <w:kern w:val="28"/>
          <w:lang w:val="es-ES" w:eastAsia="es-CO"/>
        </w:rPr>
        <w:t xml:space="preserve">Pública – SECOP II, </w:t>
      </w:r>
      <w:hyperlink r:id="rId8" w:history="1">
        <w:r w:rsidRPr="00320E04">
          <w:rPr>
            <w:rFonts w:ascii="Arial Narrow" w:eastAsia="Times New Roman" w:hAnsi="Arial Narrow" w:cs="Times New Roman"/>
            <w:color w:val="0000FF"/>
            <w:kern w:val="28"/>
            <w:u w:val="single"/>
            <w:lang w:val="es-ES" w:eastAsia="es-ES"/>
          </w:rPr>
          <w:t>www.colombiacompra.gov.co</w:t>
        </w:r>
      </w:hyperlink>
      <w:r w:rsidRPr="00320E04">
        <w:rPr>
          <w:rFonts w:ascii="Arial Narrow" w:hAnsi="Arial Narrow" w:cs="Arial"/>
        </w:rPr>
        <w:t>, como está</w:t>
      </w:r>
      <w:r w:rsidR="00F83A5B" w:rsidRPr="00320E04">
        <w:rPr>
          <w:rFonts w:ascii="Arial Narrow" w:hAnsi="Arial Narrow" w:cs="Arial"/>
        </w:rPr>
        <w:t xml:space="preserve"> indicado en el CRONOGRAMA del presente proceso de selección.</w:t>
      </w:r>
    </w:p>
    <w:p w14:paraId="04C22578" w14:textId="4886136A" w:rsidR="00F83A5B" w:rsidRPr="00320E04" w:rsidRDefault="00F83A5B" w:rsidP="00F83A5B">
      <w:pPr>
        <w:pStyle w:val="Prrafodelista"/>
        <w:numPr>
          <w:ilvl w:val="0"/>
          <w:numId w:val="26"/>
        </w:numPr>
        <w:jc w:val="both"/>
        <w:rPr>
          <w:rFonts w:ascii="Arial Narrow" w:hAnsi="Arial Narrow" w:cs="Arial"/>
        </w:rPr>
      </w:pPr>
      <w:r w:rsidRPr="00320E04">
        <w:rPr>
          <w:rFonts w:ascii="Arial Narrow" w:hAnsi="Arial Narrow" w:cs="Arial"/>
          <w:b/>
          <w:u w:val="single"/>
        </w:rPr>
        <w:t>PRESUPUESTO OFICIAL</w:t>
      </w:r>
    </w:p>
    <w:p w14:paraId="5F60071E" w14:textId="31EA3D8C" w:rsidR="007547DE" w:rsidRPr="00243DF2" w:rsidRDefault="00F83A5B" w:rsidP="007547DE">
      <w:pPr>
        <w:jc w:val="both"/>
        <w:rPr>
          <w:rFonts w:ascii="Arial Narrow" w:hAnsi="Arial Narrow" w:cs="Arial"/>
          <w:b/>
        </w:rPr>
      </w:pPr>
      <w:r w:rsidRPr="00320E04">
        <w:rPr>
          <w:rFonts w:ascii="Arial Narrow" w:hAnsi="Arial Narrow" w:cs="Arial"/>
        </w:rPr>
        <w:t>El presupuesto oficial para la presente contratación corresponde a la suma total de</w:t>
      </w:r>
      <w:r w:rsidR="00E467C7" w:rsidRPr="00320E04">
        <w:rPr>
          <w:rFonts w:ascii="Arial Narrow" w:eastAsia="Arial Narrow" w:hAnsi="Arial Narrow" w:cs="Arial"/>
          <w:b/>
          <w:spacing w:val="1"/>
        </w:rPr>
        <w:t xml:space="preserve"> </w:t>
      </w:r>
      <w:r w:rsidR="00594A42">
        <w:rPr>
          <w:rFonts w:ascii="Arial Narrow" w:hAnsi="Arial Narrow" w:cs="Arial"/>
          <w:b/>
          <w:bCs/>
        </w:rPr>
        <w:t>(</w:t>
      </w:r>
      <w:r w:rsidR="00594A42" w:rsidRPr="00BB6663">
        <w:rPr>
          <w:rFonts w:ascii="Arial Narrow" w:hAnsi="Arial Narrow" w:cs="Arial"/>
          <w:b/>
          <w:bCs/>
          <w:i/>
          <w:color w:val="808080" w:themeColor="background1" w:themeShade="80"/>
        </w:rPr>
        <w:t xml:space="preserve">SEÑALAR EL VALOR DEL </w:t>
      </w:r>
      <w:r w:rsidR="007D3698" w:rsidRPr="00BB6663">
        <w:rPr>
          <w:rFonts w:ascii="Arial Narrow" w:hAnsi="Arial Narrow" w:cs="Arial"/>
          <w:b/>
          <w:bCs/>
          <w:i/>
          <w:color w:val="808080" w:themeColor="background1" w:themeShade="80"/>
        </w:rPr>
        <w:t>PRESUPUESTO OFICIAL)</w:t>
      </w:r>
      <w:r w:rsidR="00130504" w:rsidRPr="00BB6663">
        <w:rPr>
          <w:rFonts w:ascii="Arial Narrow" w:hAnsi="Arial Narrow" w:cs="Arial"/>
          <w:b/>
          <w:i/>
          <w:color w:val="808080" w:themeColor="background1" w:themeShade="80"/>
        </w:rPr>
        <w:t xml:space="preserve"> </w:t>
      </w:r>
      <w:r w:rsidR="004D0CFE" w:rsidRPr="00320E04">
        <w:rPr>
          <w:rFonts w:ascii="Arial Narrow" w:eastAsia="Arial Narrow" w:hAnsi="Arial Narrow" w:cs="Arial"/>
          <w:spacing w:val="1"/>
        </w:rPr>
        <w:t>y todos los demás impuestos a que haya lugar.</w:t>
      </w:r>
    </w:p>
    <w:p w14:paraId="7DC99940" w14:textId="7F331B81" w:rsidR="00F83A5B" w:rsidRPr="00320E04" w:rsidRDefault="00DC27BC" w:rsidP="007547DE">
      <w:pPr>
        <w:pStyle w:val="Prrafodelista"/>
        <w:numPr>
          <w:ilvl w:val="0"/>
          <w:numId w:val="26"/>
        </w:numPr>
        <w:jc w:val="both"/>
        <w:rPr>
          <w:rFonts w:ascii="Arial Narrow" w:hAnsi="Arial Narrow" w:cs="Arial"/>
          <w:b/>
          <w:u w:val="single"/>
        </w:rPr>
      </w:pPr>
      <w:r w:rsidRPr="00320E04">
        <w:rPr>
          <w:rFonts w:ascii="Arial Narrow" w:hAnsi="Arial Narrow" w:cs="Arial"/>
          <w:b/>
          <w:u w:val="single"/>
        </w:rPr>
        <w:t>MENCIÓ</w:t>
      </w:r>
      <w:r w:rsidR="007547DE" w:rsidRPr="00320E04">
        <w:rPr>
          <w:rFonts w:ascii="Arial Narrow" w:hAnsi="Arial Narrow" w:cs="Arial"/>
          <w:b/>
          <w:u w:val="single"/>
        </w:rPr>
        <w:t xml:space="preserve">N SI LA CONTRATACION ESTA COBIJADA POR UN ACUERDO COMERCIAL </w:t>
      </w:r>
    </w:p>
    <w:p w14:paraId="5F8D1373" w14:textId="77777777" w:rsidR="00320E04" w:rsidRPr="00320E04" w:rsidRDefault="00320E04" w:rsidP="00320E04">
      <w:pPr>
        <w:spacing w:after="0" w:line="240" w:lineRule="auto"/>
        <w:ind w:right="19"/>
        <w:jc w:val="both"/>
        <w:rPr>
          <w:rFonts w:ascii="Arial Narrow" w:hAnsi="Arial Narrow" w:cs="Arial"/>
        </w:rPr>
      </w:pPr>
      <w:r w:rsidRPr="00320E04">
        <w:rPr>
          <w:rFonts w:ascii="Arial Narrow" w:hAnsi="Arial Narrow" w:cs="Arial"/>
        </w:rPr>
        <w:t>De acuerdo al manual para el manejo de los Acuerdos Comerciales en Procesos de Contratación de Colombia Compra Eficiente, en el cual la Cámara de Representantes como organismo de la Rama legislativa, aplican los siguientes acuerdos comerciales:</w:t>
      </w:r>
    </w:p>
    <w:p w14:paraId="422FFAE5" w14:textId="77777777" w:rsidR="00320E04" w:rsidRPr="00320E04" w:rsidRDefault="00320E04" w:rsidP="00320E04">
      <w:pPr>
        <w:spacing w:after="0" w:line="240" w:lineRule="auto"/>
        <w:ind w:right="19"/>
        <w:jc w:val="both"/>
        <w:rPr>
          <w:rFonts w:ascii="Arial Narrow" w:hAnsi="Arial Narrow"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1"/>
        <w:gridCol w:w="14"/>
        <w:gridCol w:w="1414"/>
        <w:gridCol w:w="1417"/>
        <w:gridCol w:w="1418"/>
        <w:gridCol w:w="1417"/>
        <w:gridCol w:w="1409"/>
      </w:tblGrid>
      <w:tr w:rsidR="00BB6663" w:rsidRPr="00BB6663" w14:paraId="756C1F22" w14:textId="77777777" w:rsidTr="003E5ABC">
        <w:trPr>
          <w:trHeight w:val="860"/>
          <w:jc w:val="center"/>
        </w:trPr>
        <w:tc>
          <w:tcPr>
            <w:tcW w:w="1401" w:type="dxa"/>
            <w:shd w:val="clear" w:color="auto" w:fill="D9D9D9"/>
          </w:tcPr>
          <w:p w14:paraId="45B8EE0B"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p>
        </w:tc>
        <w:tc>
          <w:tcPr>
            <w:tcW w:w="1428" w:type="dxa"/>
            <w:gridSpan w:val="2"/>
            <w:shd w:val="clear" w:color="auto" w:fill="D9D9D9"/>
            <w:vAlign w:val="center"/>
          </w:tcPr>
          <w:p w14:paraId="62910771" w14:textId="77777777" w:rsidR="00320E04" w:rsidRPr="00BB6663" w:rsidRDefault="00320E04" w:rsidP="00320E04">
            <w:pPr>
              <w:spacing w:after="0" w:line="240" w:lineRule="auto"/>
              <w:ind w:right="19"/>
              <w:jc w:val="both"/>
              <w:rPr>
                <w:rFonts w:ascii="Arial Narrow" w:hAnsi="Arial Narrow" w:cs="Arial"/>
                <w:b/>
                <w:color w:val="808080" w:themeColor="background1" w:themeShade="80"/>
                <w:sz w:val="16"/>
                <w:szCs w:val="16"/>
              </w:rPr>
            </w:pPr>
            <w:r w:rsidRPr="00BB6663">
              <w:rPr>
                <w:rFonts w:ascii="Arial Narrow" w:hAnsi="Arial Narrow" w:cs="Arial"/>
                <w:b/>
                <w:color w:val="808080" w:themeColor="background1" w:themeShade="80"/>
                <w:sz w:val="16"/>
                <w:szCs w:val="16"/>
              </w:rPr>
              <w:t>Acuerdo Comercial</w:t>
            </w:r>
          </w:p>
        </w:tc>
        <w:tc>
          <w:tcPr>
            <w:tcW w:w="1417" w:type="dxa"/>
            <w:shd w:val="clear" w:color="auto" w:fill="D9D9D9"/>
            <w:vAlign w:val="center"/>
          </w:tcPr>
          <w:p w14:paraId="70D76605"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b/>
                <w:bCs/>
                <w:color w:val="808080" w:themeColor="background1" w:themeShade="80"/>
                <w:sz w:val="16"/>
                <w:szCs w:val="16"/>
              </w:rPr>
              <w:t>Entidad estatal Incluida</w:t>
            </w:r>
          </w:p>
        </w:tc>
        <w:tc>
          <w:tcPr>
            <w:tcW w:w="1418" w:type="dxa"/>
            <w:shd w:val="clear" w:color="auto" w:fill="D9D9D9"/>
            <w:vAlign w:val="center"/>
          </w:tcPr>
          <w:p w14:paraId="1271C435"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b/>
                <w:bCs/>
                <w:color w:val="808080" w:themeColor="background1" w:themeShade="80"/>
                <w:sz w:val="16"/>
                <w:szCs w:val="16"/>
              </w:rPr>
              <w:t>Presupuesto del proceso de contratación superior al del valor del acuerdo comercial</w:t>
            </w:r>
          </w:p>
        </w:tc>
        <w:tc>
          <w:tcPr>
            <w:tcW w:w="1417" w:type="dxa"/>
            <w:shd w:val="clear" w:color="auto" w:fill="D9D9D9"/>
            <w:vAlign w:val="center"/>
          </w:tcPr>
          <w:p w14:paraId="3180D86E"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b/>
                <w:bCs/>
                <w:color w:val="808080" w:themeColor="background1" w:themeShade="80"/>
                <w:sz w:val="16"/>
                <w:szCs w:val="16"/>
              </w:rPr>
              <w:t>Excepción aplicable al proceso de contratación.</w:t>
            </w:r>
          </w:p>
        </w:tc>
        <w:tc>
          <w:tcPr>
            <w:tcW w:w="1409" w:type="dxa"/>
            <w:shd w:val="clear" w:color="auto" w:fill="D9D9D9"/>
            <w:vAlign w:val="center"/>
          </w:tcPr>
          <w:p w14:paraId="36FBD020"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b/>
                <w:bCs/>
                <w:color w:val="808080" w:themeColor="background1" w:themeShade="80"/>
                <w:sz w:val="16"/>
                <w:szCs w:val="16"/>
              </w:rPr>
              <w:t>Proceso de Contratación Cubierto por el acuerdo comercial</w:t>
            </w:r>
          </w:p>
        </w:tc>
      </w:tr>
      <w:tr w:rsidR="00BB6663" w:rsidRPr="00BB6663" w14:paraId="38D767F9" w14:textId="77777777" w:rsidTr="003E5ABC">
        <w:trPr>
          <w:trHeight w:val="103"/>
          <w:jc w:val="center"/>
        </w:trPr>
        <w:tc>
          <w:tcPr>
            <w:tcW w:w="1401" w:type="dxa"/>
            <w:vMerge w:val="restart"/>
          </w:tcPr>
          <w:p w14:paraId="4FF34E71"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b/>
                <w:bCs/>
                <w:color w:val="808080" w:themeColor="background1" w:themeShade="80"/>
                <w:sz w:val="16"/>
                <w:szCs w:val="16"/>
              </w:rPr>
              <w:t>ALIANZA DEL PACIFICO</w:t>
            </w:r>
          </w:p>
        </w:tc>
        <w:tc>
          <w:tcPr>
            <w:tcW w:w="1428" w:type="dxa"/>
            <w:gridSpan w:val="2"/>
          </w:tcPr>
          <w:p w14:paraId="44151EE4"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b/>
                <w:bCs/>
                <w:color w:val="808080" w:themeColor="background1" w:themeShade="80"/>
                <w:sz w:val="16"/>
                <w:szCs w:val="16"/>
              </w:rPr>
              <w:t xml:space="preserve">Chile </w:t>
            </w:r>
          </w:p>
        </w:tc>
        <w:tc>
          <w:tcPr>
            <w:tcW w:w="1417" w:type="dxa"/>
          </w:tcPr>
          <w:p w14:paraId="794EE27F"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color w:val="808080" w:themeColor="background1" w:themeShade="80"/>
                <w:sz w:val="16"/>
                <w:szCs w:val="16"/>
              </w:rPr>
              <w:t xml:space="preserve">SI </w:t>
            </w:r>
          </w:p>
        </w:tc>
        <w:tc>
          <w:tcPr>
            <w:tcW w:w="1418" w:type="dxa"/>
          </w:tcPr>
          <w:p w14:paraId="625421E3"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color w:val="808080" w:themeColor="background1" w:themeShade="80"/>
                <w:sz w:val="16"/>
                <w:szCs w:val="16"/>
              </w:rPr>
              <w:t xml:space="preserve">SI </w:t>
            </w:r>
          </w:p>
        </w:tc>
        <w:tc>
          <w:tcPr>
            <w:tcW w:w="1417" w:type="dxa"/>
          </w:tcPr>
          <w:p w14:paraId="50A4F621"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color w:val="808080" w:themeColor="background1" w:themeShade="80"/>
                <w:sz w:val="16"/>
                <w:szCs w:val="16"/>
              </w:rPr>
              <w:t xml:space="preserve">NO </w:t>
            </w:r>
          </w:p>
        </w:tc>
        <w:tc>
          <w:tcPr>
            <w:tcW w:w="1409" w:type="dxa"/>
          </w:tcPr>
          <w:p w14:paraId="638322B5"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color w:val="808080" w:themeColor="background1" w:themeShade="80"/>
                <w:sz w:val="16"/>
                <w:szCs w:val="16"/>
              </w:rPr>
              <w:t xml:space="preserve">SI </w:t>
            </w:r>
          </w:p>
        </w:tc>
      </w:tr>
      <w:tr w:rsidR="00BB6663" w:rsidRPr="00BB6663" w14:paraId="5B0DAC08" w14:textId="77777777" w:rsidTr="003E5ABC">
        <w:trPr>
          <w:trHeight w:val="103"/>
          <w:jc w:val="center"/>
        </w:trPr>
        <w:tc>
          <w:tcPr>
            <w:tcW w:w="1401" w:type="dxa"/>
            <w:vMerge/>
          </w:tcPr>
          <w:p w14:paraId="3ABC9CB7"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p>
        </w:tc>
        <w:tc>
          <w:tcPr>
            <w:tcW w:w="1428" w:type="dxa"/>
            <w:gridSpan w:val="2"/>
          </w:tcPr>
          <w:p w14:paraId="70D4E97A"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b/>
                <w:bCs/>
                <w:color w:val="808080" w:themeColor="background1" w:themeShade="80"/>
                <w:sz w:val="16"/>
                <w:szCs w:val="16"/>
              </w:rPr>
              <w:t>México</w:t>
            </w:r>
          </w:p>
        </w:tc>
        <w:tc>
          <w:tcPr>
            <w:tcW w:w="1417" w:type="dxa"/>
          </w:tcPr>
          <w:p w14:paraId="330DD4B9"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color w:val="808080" w:themeColor="background1" w:themeShade="80"/>
                <w:sz w:val="16"/>
                <w:szCs w:val="16"/>
              </w:rPr>
              <w:t xml:space="preserve">NO </w:t>
            </w:r>
          </w:p>
        </w:tc>
        <w:tc>
          <w:tcPr>
            <w:tcW w:w="1418" w:type="dxa"/>
          </w:tcPr>
          <w:p w14:paraId="34A68A29"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color w:val="808080" w:themeColor="background1" w:themeShade="80"/>
                <w:sz w:val="16"/>
                <w:szCs w:val="16"/>
              </w:rPr>
              <w:t xml:space="preserve">N/A </w:t>
            </w:r>
          </w:p>
        </w:tc>
        <w:tc>
          <w:tcPr>
            <w:tcW w:w="1417" w:type="dxa"/>
          </w:tcPr>
          <w:p w14:paraId="740F0F46"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color w:val="808080" w:themeColor="background1" w:themeShade="80"/>
                <w:sz w:val="16"/>
                <w:szCs w:val="16"/>
              </w:rPr>
              <w:t xml:space="preserve">N/A </w:t>
            </w:r>
          </w:p>
        </w:tc>
        <w:tc>
          <w:tcPr>
            <w:tcW w:w="1409" w:type="dxa"/>
          </w:tcPr>
          <w:p w14:paraId="00C9DC1B"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color w:val="808080" w:themeColor="background1" w:themeShade="80"/>
                <w:sz w:val="16"/>
                <w:szCs w:val="16"/>
              </w:rPr>
              <w:t xml:space="preserve">N/A </w:t>
            </w:r>
          </w:p>
        </w:tc>
      </w:tr>
      <w:tr w:rsidR="00BB6663" w:rsidRPr="00BB6663" w14:paraId="1671CF97" w14:textId="77777777" w:rsidTr="003E5ABC">
        <w:trPr>
          <w:trHeight w:val="103"/>
          <w:jc w:val="center"/>
        </w:trPr>
        <w:tc>
          <w:tcPr>
            <w:tcW w:w="1401" w:type="dxa"/>
            <w:vMerge/>
          </w:tcPr>
          <w:p w14:paraId="368D9FE6"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p>
        </w:tc>
        <w:tc>
          <w:tcPr>
            <w:tcW w:w="1428" w:type="dxa"/>
            <w:gridSpan w:val="2"/>
          </w:tcPr>
          <w:p w14:paraId="723C1C8F"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b/>
                <w:bCs/>
                <w:color w:val="808080" w:themeColor="background1" w:themeShade="80"/>
                <w:sz w:val="16"/>
                <w:szCs w:val="16"/>
              </w:rPr>
              <w:t>Perú</w:t>
            </w:r>
          </w:p>
        </w:tc>
        <w:tc>
          <w:tcPr>
            <w:tcW w:w="1417" w:type="dxa"/>
          </w:tcPr>
          <w:p w14:paraId="07208A45"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color w:val="808080" w:themeColor="background1" w:themeShade="80"/>
                <w:sz w:val="16"/>
                <w:szCs w:val="16"/>
              </w:rPr>
              <w:t xml:space="preserve">SI </w:t>
            </w:r>
          </w:p>
        </w:tc>
        <w:tc>
          <w:tcPr>
            <w:tcW w:w="1418" w:type="dxa"/>
          </w:tcPr>
          <w:p w14:paraId="06653756"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color w:val="808080" w:themeColor="background1" w:themeShade="80"/>
                <w:sz w:val="16"/>
                <w:szCs w:val="16"/>
              </w:rPr>
              <w:t xml:space="preserve">SI </w:t>
            </w:r>
          </w:p>
        </w:tc>
        <w:tc>
          <w:tcPr>
            <w:tcW w:w="1417" w:type="dxa"/>
          </w:tcPr>
          <w:p w14:paraId="74088F8B"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color w:val="808080" w:themeColor="background1" w:themeShade="80"/>
                <w:sz w:val="16"/>
                <w:szCs w:val="16"/>
              </w:rPr>
              <w:t xml:space="preserve">NO </w:t>
            </w:r>
          </w:p>
        </w:tc>
        <w:tc>
          <w:tcPr>
            <w:tcW w:w="1409" w:type="dxa"/>
          </w:tcPr>
          <w:p w14:paraId="0777B545"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color w:val="808080" w:themeColor="background1" w:themeShade="80"/>
                <w:sz w:val="16"/>
                <w:szCs w:val="16"/>
              </w:rPr>
              <w:t xml:space="preserve">SI </w:t>
            </w:r>
          </w:p>
        </w:tc>
      </w:tr>
      <w:tr w:rsidR="00BB6663" w:rsidRPr="00BB6663" w14:paraId="4BE86129" w14:textId="77777777" w:rsidTr="003E5ABC">
        <w:trPr>
          <w:trHeight w:val="103"/>
          <w:jc w:val="center"/>
        </w:trPr>
        <w:tc>
          <w:tcPr>
            <w:tcW w:w="2829" w:type="dxa"/>
            <w:gridSpan w:val="3"/>
          </w:tcPr>
          <w:p w14:paraId="27359E30"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b/>
                <w:bCs/>
                <w:color w:val="808080" w:themeColor="background1" w:themeShade="80"/>
                <w:sz w:val="16"/>
                <w:szCs w:val="16"/>
              </w:rPr>
              <w:t xml:space="preserve">Canadá </w:t>
            </w:r>
          </w:p>
        </w:tc>
        <w:tc>
          <w:tcPr>
            <w:tcW w:w="1417" w:type="dxa"/>
          </w:tcPr>
          <w:p w14:paraId="4F02521B"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color w:val="808080" w:themeColor="background1" w:themeShade="80"/>
                <w:sz w:val="16"/>
                <w:szCs w:val="16"/>
              </w:rPr>
              <w:t xml:space="preserve">SI </w:t>
            </w:r>
          </w:p>
        </w:tc>
        <w:tc>
          <w:tcPr>
            <w:tcW w:w="1418" w:type="dxa"/>
          </w:tcPr>
          <w:p w14:paraId="2714B844"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color w:val="808080" w:themeColor="background1" w:themeShade="80"/>
                <w:sz w:val="16"/>
                <w:szCs w:val="16"/>
              </w:rPr>
              <w:t xml:space="preserve">SI </w:t>
            </w:r>
          </w:p>
        </w:tc>
        <w:tc>
          <w:tcPr>
            <w:tcW w:w="1417" w:type="dxa"/>
          </w:tcPr>
          <w:p w14:paraId="60EDD61A"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color w:val="808080" w:themeColor="background1" w:themeShade="80"/>
                <w:sz w:val="16"/>
                <w:szCs w:val="16"/>
              </w:rPr>
              <w:t xml:space="preserve">NO </w:t>
            </w:r>
          </w:p>
        </w:tc>
        <w:tc>
          <w:tcPr>
            <w:tcW w:w="1409" w:type="dxa"/>
          </w:tcPr>
          <w:p w14:paraId="1F3B95A3"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color w:val="808080" w:themeColor="background1" w:themeShade="80"/>
                <w:sz w:val="16"/>
                <w:szCs w:val="16"/>
              </w:rPr>
              <w:t xml:space="preserve">SI </w:t>
            </w:r>
          </w:p>
        </w:tc>
      </w:tr>
      <w:tr w:rsidR="00BB6663" w:rsidRPr="00BB6663" w14:paraId="65E18367" w14:textId="77777777" w:rsidTr="003E5ABC">
        <w:trPr>
          <w:trHeight w:val="103"/>
          <w:jc w:val="center"/>
        </w:trPr>
        <w:tc>
          <w:tcPr>
            <w:tcW w:w="2829" w:type="dxa"/>
            <w:gridSpan w:val="3"/>
          </w:tcPr>
          <w:p w14:paraId="2CE43EA8"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b/>
                <w:bCs/>
                <w:color w:val="808080" w:themeColor="background1" w:themeShade="80"/>
                <w:sz w:val="16"/>
                <w:szCs w:val="16"/>
              </w:rPr>
              <w:t xml:space="preserve">Chile </w:t>
            </w:r>
          </w:p>
        </w:tc>
        <w:tc>
          <w:tcPr>
            <w:tcW w:w="1417" w:type="dxa"/>
          </w:tcPr>
          <w:p w14:paraId="4B4487ED"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color w:val="808080" w:themeColor="background1" w:themeShade="80"/>
                <w:sz w:val="16"/>
                <w:szCs w:val="16"/>
              </w:rPr>
              <w:t xml:space="preserve">SI </w:t>
            </w:r>
          </w:p>
        </w:tc>
        <w:tc>
          <w:tcPr>
            <w:tcW w:w="1418" w:type="dxa"/>
          </w:tcPr>
          <w:p w14:paraId="1F1F6139"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color w:val="808080" w:themeColor="background1" w:themeShade="80"/>
                <w:sz w:val="16"/>
                <w:szCs w:val="16"/>
              </w:rPr>
              <w:t xml:space="preserve">SI </w:t>
            </w:r>
          </w:p>
        </w:tc>
        <w:tc>
          <w:tcPr>
            <w:tcW w:w="1417" w:type="dxa"/>
          </w:tcPr>
          <w:p w14:paraId="11E17E2F"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color w:val="808080" w:themeColor="background1" w:themeShade="80"/>
                <w:sz w:val="16"/>
                <w:szCs w:val="16"/>
              </w:rPr>
              <w:t xml:space="preserve">NO </w:t>
            </w:r>
          </w:p>
        </w:tc>
        <w:tc>
          <w:tcPr>
            <w:tcW w:w="1409" w:type="dxa"/>
          </w:tcPr>
          <w:p w14:paraId="12B28693" w14:textId="77777777" w:rsidR="00320E04" w:rsidRPr="00BB6663" w:rsidRDefault="00320E04" w:rsidP="00320E04">
            <w:pPr>
              <w:spacing w:after="0" w:line="240" w:lineRule="auto"/>
              <w:ind w:right="19"/>
              <w:jc w:val="both"/>
              <w:rPr>
                <w:rFonts w:ascii="Arial Narrow" w:hAnsi="Arial Narrow" w:cs="Arial"/>
                <w:color w:val="808080" w:themeColor="background1" w:themeShade="80"/>
                <w:sz w:val="16"/>
                <w:szCs w:val="16"/>
              </w:rPr>
            </w:pPr>
            <w:r w:rsidRPr="00BB6663">
              <w:rPr>
                <w:rFonts w:ascii="Arial Narrow" w:hAnsi="Arial Narrow" w:cs="Arial"/>
                <w:color w:val="808080" w:themeColor="background1" w:themeShade="80"/>
                <w:sz w:val="16"/>
                <w:szCs w:val="16"/>
              </w:rPr>
              <w:t xml:space="preserve">SI </w:t>
            </w:r>
          </w:p>
        </w:tc>
      </w:tr>
      <w:tr w:rsidR="00BB6663" w:rsidRPr="00BB6663" w14:paraId="3FA6ACC4" w14:textId="77777777" w:rsidTr="003E5ABC">
        <w:trPr>
          <w:trHeight w:val="103"/>
          <w:jc w:val="center"/>
        </w:trPr>
        <w:tc>
          <w:tcPr>
            <w:tcW w:w="2829" w:type="dxa"/>
            <w:gridSpan w:val="3"/>
          </w:tcPr>
          <w:p w14:paraId="177AE3A2"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b/>
                <w:bCs/>
                <w:i/>
                <w:color w:val="808080" w:themeColor="background1" w:themeShade="80"/>
                <w:sz w:val="16"/>
                <w:szCs w:val="16"/>
              </w:rPr>
              <w:lastRenderedPageBreak/>
              <w:t xml:space="preserve">Corea </w:t>
            </w:r>
          </w:p>
        </w:tc>
        <w:tc>
          <w:tcPr>
            <w:tcW w:w="1417" w:type="dxa"/>
          </w:tcPr>
          <w:p w14:paraId="607B6FD4"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NO </w:t>
            </w:r>
          </w:p>
        </w:tc>
        <w:tc>
          <w:tcPr>
            <w:tcW w:w="1418" w:type="dxa"/>
          </w:tcPr>
          <w:p w14:paraId="7A7DF7C5"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SI </w:t>
            </w:r>
          </w:p>
        </w:tc>
        <w:tc>
          <w:tcPr>
            <w:tcW w:w="1417" w:type="dxa"/>
          </w:tcPr>
          <w:p w14:paraId="4D974603"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NO </w:t>
            </w:r>
          </w:p>
        </w:tc>
        <w:tc>
          <w:tcPr>
            <w:tcW w:w="1409" w:type="dxa"/>
          </w:tcPr>
          <w:p w14:paraId="3F65CE43"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SI </w:t>
            </w:r>
          </w:p>
        </w:tc>
      </w:tr>
      <w:tr w:rsidR="00BB6663" w:rsidRPr="00BB6663" w14:paraId="335CDB7F" w14:textId="77777777" w:rsidTr="003E5ABC">
        <w:trPr>
          <w:trHeight w:val="103"/>
          <w:jc w:val="center"/>
        </w:trPr>
        <w:tc>
          <w:tcPr>
            <w:tcW w:w="2829" w:type="dxa"/>
            <w:gridSpan w:val="3"/>
          </w:tcPr>
          <w:p w14:paraId="783EBF87"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b/>
                <w:bCs/>
                <w:i/>
                <w:color w:val="808080" w:themeColor="background1" w:themeShade="80"/>
                <w:sz w:val="16"/>
                <w:szCs w:val="16"/>
              </w:rPr>
              <w:t xml:space="preserve">Costa Rica </w:t>
            </w:r>
          </w:p>
        </w:tc>
        <w:tc>
          <w:tcPr>
            <w:tcW w:w="1417" w:type="dxa"/>
          </w:tcPr>
          <w:p w14:paraId="1A46A691"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SI </w:t>
            </w:r>
          </w:p>
        </w:tc>
        <w:tc>
          <w:tcPr>
            <w:tcW w:w="1418" w:type="dxa"/>
          </w:tcPr>
          <w:p w14:paraId="2370BA5B"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SI </w:t>
            </w:r>
          </w:p>
        </w:tc>
        <w:tc>
          <w:tcPr>
            <w:tcW w:w="1417" w:type="dxa"/>
          </w:tcPr>
          <w:p w14:paraId="36A9F8F2"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NO </w:t>
            </w:r>
          </w:p>
        </w:tc>
        <w:tc>
          <w:tcPr>
            <w:tcW w:w="1409" w:type="dxa"/>
          </w:tcPr>
          <w:p w14:paraId="31C0251F"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SI </w:t>
            </w:r>
          </w:p>
        </w:tc>
      </w:tr>
      <w:tr w:rsidR="00BB6663" w:rsidRPr="00BB6663" w14:paraId="5F799A33" w14:textId="77777777" w:rsidTr="003E5ABC">
        <w:trPr>
          <w:trHeight w:val="103"/>
          <w:jc w:val="center"/>
        </w:trPr>
        <w:tc>
          <w:tcPr>
            <w:tcW w:w="2829" w:type="dxa"/>
            <w:gridSpan w:val="3"/>
          </w:tcPr>
          <w:p w14:paraId="0C5D6AAF"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b/>
                <w:bCs/>
                <w:i/>
                <w:color w:val="808080" w:themeColor="background1" w:themeShade="80"/>
                <w:sz w:val="16"/>
                <w:szCs w:val="16"/>
              </w:rPr>
              <w:t xml:space="preserve">Estados AELC </w:t>
            </w:r>
          </w:p>
        </w:tc>
        <w:tc>
          <w:tcPr>
            <w:tcW w:w="1417" w:type="dxa"/>
          </w:tcPr>
          <w:p w14:paraId="76D2835A"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SI </w:t>
            </w:r>
          </w:p>
        </w:tc>
        <w:tc>
          <w:tcPr>
            <w:tcW w:w="1418" w:type="dxa"/>
          </w:tcPr>
          <w:p w14:paraId="0506145A"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NO </w:t>
            </w:r>
          </w:p>
        </w:tc>
        <w:tc>
          <w:tcPr>
            <w:tcW w:w="1417" w:type="dxa"/>
          </w:tcPr>
          <w:p w14:paraId="55476F86"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NO </w:t>
            </w:r>
          </w:p>
        </w:tc>
        <w:tc>
          <w:tcPr>
            <w:tcW w:w="1409" w:type="dxa"/>
          </w:tcPr>
          <w:p w14:paraId="308E55AD"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NO </w:t>
            </w:r>
          </w:p>
        </w:tc>
      </w:tr>
      <w:tr w:rsidR="00BB6663" w:rsidRPr="00BB6663" w14:paraId="2ACC4CA2" w14:textId="77777777" w:rsidTr="003E5ABC">
        <w:trPr>
          <w:trHeight w:val="103"/>
          <w:jc w:val="center"/>
        </w:trPr>
        <w:tc>
          <w:tcPr>
            <w:tcW w:w="2829" w:type="dxa"/>
            <w:gridSpan w:val="3"/>
          </w:tcPr>
          <w:p w14:paraId="571D73E3"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b/>
                <w:bCs/>
                <w:i/>
                <w:color w:val="808080" w:themeColor="background1" w:themeShade="80"/>
                <w:sz w:val="16"/>
                <w:szCs w:val="16"/>
              </w:rPr>
              <w:t xml:space="preserve">Estados Unidos </w:t>
            </w:r>
          </w:p>
        </w:tc>
        <w:tc>
          <w:tcPr>
            <w:tcW w:w="1417" w:type="dxa"/>
          </w:tcPr>
          <w:p w14:paraId="1FF3B1BF"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SI </w:t>
            </w:r>
          </w:p>
        </w:tc>
        <w:tc>
          <w:tcPr>
            <w:tcW w:w="1418" w:type="dxa"/>
          </w:tcPr>
          <w:p w14:paraId="62F69D8A"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SI </w:t>
            </w:r>
          </w:p>
        </w:tc>
        <w:tc>
          <w:tcPr>
            <w:tcW w:w="1417" w:type="dxa"/>
          </w:tcPr>
          <w:p w14:paraId="2A0696F8"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NO </w:t>
            </w:r>
          </w:p>
        </w:tc>
        <w:tc>
          <w:tcPr>
            <w:tcW w:w="1409" w:type="dxa"/>
          </w:tcPr>
          <w:p w14:paraId="59DA67C8"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SI </w:t>
            </w:r>
          </w:p>
        </w:tc>
      </w:tr>
      <w:tr w:rsidR="00BB6663" w:rsidRPr="00BB6663" w14:paraId="1468E8CC" w14:textId="77777777" w:rsidTr="003E5ABC">
        <w:trPr>
          <w:trHeight w:val="103"/>
          <w:jc w:val="center"/>
        </w:trPr>
        <w:tc>
          <w:tcPr>
            <w:tcW w:w="2829" w:type="dxa"/>
            <w:gridSpan w:val="3"/>
          </w:tcPr>
          <w:p w14:paraId="7AA4A8AE"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b/>
                <w:bCs/>
                <w:i/>
                <w:color w:val="808080" w:themeColor="background1" w:themeShade="80"/>
                <w:sz w:val="16"/>
                <w:szCs w:val="16"/>
              </w:rPr>
              <w:t xml:space="preserve">México </w:t>
            </w:r>
          </w:p>
        </w:tc>
        <w:tc>
          <w:tcPr>
            <w:tcW w:w="1417" w:type="dxa"/>
          </w:tcPr>
          <w:p w14:paraId="19E82681"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NO </w:t>
            </w:r>
          </w:p>
        </w:tc>
        <w:tc>
          <w:tcPr>
            <w:tcW w:w="1418" w:type="dxa"/>
          </w:tcPr>
          <w:p w14:paraId="7A19F01C"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N/A </w:t>
            </w:r>
          </w:p>
        </w:tc>
        <w:tc>
          <w:tcPr>
            <w:tcW w:w="1417" w:type="dxa"/>
          </w:tcPr>
          <w:p w14:paraId="501D6CCA"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N/A </w:t>
            </w:r>
          </w:p>
        </w:tc>
        <w:tc>
          <w:tcPr>
            <w:tcW w:w="1409" w:type="dxa"/>
          </w:tcPr>
          <w:p w14:paraId="13E35CB9"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N/A </w:t>
            </w:r>
          </w:p>
        </w:tc>
      </w:tr>
      <w:tr w:rsidR="00BB6663" w:rsidRPr="00BB6663" w14:paraId="4D5E7F6E" w14:textId="77777777" w:rsidTr="003E5ABC">
        <w:trPr>
          <w:trHeight w:val="229"/>
          <w:jc w:val="center"/>
        </w:trPr>
        <w:tc>
          <w:tcPr>
            <w:tcW w:w="1415" w:type="dxa"/>
            <w:gridSpan w:val="2"/>
            <w:vMerge w:val="restart"/>
          </w:tcPr>
          <w:p w14:paraId="17B78772"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b/>
                <w:bCs/>
                <w:i/>
                <w:color w:val="808080" w:themeColor="background1" w:themeShade="80"/>
                <w:sz w:val="16"/>
                <w:szCs w:val="16"/>
              </w:rPr>
              <w:t xml:space="preserve">Triángulo del Norte </w:t>
            </w:r>
          </w:p>
        </w:tc>
        <w:tc>
          <w:tcPr>
            <w:tcW w:w="1414" w:type="dxa"/>
          </w:tcPr>
          <w:p w14:paraId="76D3CFC4"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b/>
                <w:bCs/>
                <w:i/>
                <w:color w:val="808080" w:themeColor="background1" w:themeShade="80"/>
                <w:sz w:val="16"/>
                <w:szCs w:val="16"/>
              </w:rPr>
              <w:t xml:space="preserve">El Salvador </w:t>
            </w:r>
          </w:p>
        </w:tc>
        <w:tc>
          <w:tcPr>
            <w:tcW w:w="1417" w:type="dxa"/>
          </w:tcPr>
          <w:p w14:paraId="36D68A9D"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SI </w:t>
            </w:r>
          </w:p>
        </w:tc>
        <w:tc>
          <w:tcPr>
            <w:tcW w:w="1418" w:type="dxa"/>
          </w:tcPr>
          <w:p w14:paraId="5F907EFA"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N/A </w:t>
            </w:r>
          </w:p>
        </w:tc>
        <w:tc>
          <w:tcPr>
            <w:tcW w:w="1417" w:type="dxa"/>
          </w:tcPr>
          <w:p w14:paraId="456423C6"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N/A </w:t>
            </w:r>
          </w:p>
        </w:tc>
        <w:tc>
          <w:tcPr>
            <w:tcW w:w="1409" w:type="dxa"/>
          </w:tcPr>
          <w:p w14:paraId="2DBD2C70"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N/A </w:t>
            </w:r>
          </w:p>
        </w:tc>
      </w:tr>
      <w:tr w:rsidR="00BB6663" w:rsidRPr="00BB6663" w14:paraId="19B58465" w14:textId="77777777" w:rsidTr="003E5ABC">
        <w:trPr>
          <w:trHeight w:val="229"/>
          <w:jc w:val="center"/>
        </w:trPr>
        <w:tc>
          <w:tcPr>
            <w:tcW w:w="1415" w:type="dxa"/>
            <w:gridSpan w:val="2"/>
            <w:vMerge/>
          </w:tcPr>
          <w:p w14:paraId="3D4B8863" w14:textId="77777777" w:rsidR="00320E04" w:rsidRPr="00BB6663" w:rsidRDefault="00320E04" w:rsidP="00320E04">
            <w:pPr>
              <w:spacing w:after="0" w:line="240" w:lineRule="auto"/>
              <w:ind w:right="19"/>
              <w:jc w:val="both"/>
              <w:rPr>
                <w:rFonts w:ascii="Arial Narrow" w:hAnsi="Arial Narrow" w:cs="Arial"/>
                <w:b/>
                <w:bCs/>
                <w:i/>
                <w:color w:val="808080" w:themeColor="background1" w:themeShade="80"/>
                <w:sz w:val="16"/>
                <w:szCs w:val="16"/>
              </w:rPr>
            </w:pPr>
          </w:p>
        </w:tc>
        <w:tc>
          <w:tcPr>
            <w:tcW w:w="1414" w:type="dxa"/>
          </w:tcPr>
          <w:p w14:paraId="15BC073F" w14:textId="77777777" w:rsidR="00320E04" w:rsidRPr="00BB6663" w:rsidRDefault="00320E04" w:rsidP="00320E04">
            <w:pPr>
              <w:spacing w:after="0" w:line="240" w:lineRule="auto"/>
              <w:ind w:right="19"/>
              <w:jc w:val="both"/>
              <w:rPr>
                <w:rFonts w:ascii="Arial Narrow" w:hAnsi="Arial Narrow" w:cs="Arial"/>
                <w:b/>
                <w:bCs/>
                <w:i/>
                <w:color w:val="808080" w:themeColor="background1" w:themeShade="80"/>
                <w:sz w:val="16"/>
                <w:szCs w:val="16"/>
              </w:rPr>
            </w:pPr>
            <w:r w:rsidRPr="00BB6663">
              <w:rPr>
                <w:rFonts w:ascii="Arial Narrow" w:hAnsi="Arial Narrow" w:cs="Arial"/>
                <w:b/>
                <w:bCs/>
                <w:i/>
                <w:color w:val="808080" w:themeColor="background1" w:themeShade="80"/>
                <w:sz w:val="16"/>
                <w:szCs w:val="16"/>
              </w:rPr>
              <w:t>Guatemala</w:t>
            </w:r>
          </w:p>
        </w:tc>
        <w:tc>
          <w:tcPr>
            <w:tcW w:w="1417" w:type="dxa"/>
          </w:tcPr>
          <w:p w14:paraId="696EC816"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SI </w:t>
            </w:r>
          </w:p>
        </w:tc>
        <w:tc>
          <w:tcPr>
            <w:tcW w:w="1418" w:type="dxa"/>
          </w:tcPr>
          <w:p w14:paraId="59FEE9C7"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SI </w:t>
            </w:r>
          </w:p>
        </w:tc>
        <w:tc>
          <w:tcPr>
            <w:tcW w:w="1417" w:type="dxa"/>
          </w:tcPr>
          <w:p w14:paraId="235B65D0"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NO </w:t>
            </w:r>
          </w:p>
        </w:tc>
        <w:tc>
          <w:tcPr>
            <w:tcW w:w="1409" w:type="dxa"/>
          </w:tcPr>
          <w:p w14:paraId="045DB355"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SI </w:t>
            </w:r>
          </w:p>
        </w:tc>
      </w:tr>
      <w:tr w:rsidR="00BB6663" w:rsidRPr="00BB6663" w14:paraId="2915FF62" w14:textId="77777777" w:rsidTr="003E5ABC">
        <w:trPr>
          <w:trHeight w:val="229"/>
          <w:jc w:val="center"/>
        </w:trPr>
        <w:tc>
          <w:tcPr>
            <w:tcW w:w="1415" w:type="dxa"/>
            <w:gridSpan w:val="2"/>
            <w:vMerge/>
          </w:tcPr>
          <w:p w14:paraId="63A4D93A" w14:textId="77777777" w:rsidR="00320E04" w:rsidRPr="00BB6663" w:rsidRDefault="00320E04" w:rsidP="00320E04">
            <w:pPr>
              <w:spacing w:after="0" w:line="240" w:lineRule="auto"/>
              <w:ind w:right="19"/>
              <w:jc w:val="both"/>
              <w:rPr>
                <w:rFonts w:ascii="Arial Narrow" w:hAnsi="Arial Narrow" w:cs="Arial"/>
                <w:b/>
                <w:bCs/>
                <w:i/>
                <w:color w:val="808080" w:themeColor="background1" w:themeShade="80"/>
                <w:sz w:val="16"/>
                <w:szCs w:val="16"/>
              </w:rPr>
            </w:pPr>
          </w:p>
        </w:tc>
        <w:tc>
          <w:tcPr>
            <w:tcW w:w="1414" w:type="dxa"/>
          </w:tcPr>
          <w:p w14:paraId="462E6B4C" w14:textId="77777777" w:rsidR="00320E04" w:rsidRPr="00BB6663" w:rsidRDefault="00320E04" w:rsidP="00320E04">
            <w:pPr>
              <w:spacing w:after="0" w:line="240" w:lineRule="auto"/>
              <w:ind w:right="19"/>
              <w:jc w:val="both"/>
              <w:rPr>
                <w:rFonts w:ascii="Arial Narrow" w:hAnsi="Arial Narrow" w:cs="Arial"/>
                <w:b/>
                <w:bCs/>
                <w:i/>
                <w:color w:val="808080" w:themeColor="background1" w:themeShade="80"/>
                <w:sz w:val="16"/>
                <w:szCs w:val="16"/>
              </w:rPr>
            </w:pPr>
            <w:r w:rsidRPr="00BB6663">
              <w:rPr>
                <w:rFonts w:ascii="Arial Narrow" w:hAnsi="Arial Narrow" w:cs="Arial"/>
                <w:b/>
                <w:bCs/>
                <w:i/>
                <w:color w:val="808080" w:themeColor="background1" w:themeShade="80"/>
                <w:sz w:val="16"/>
                <w:szCs w:val="16"/>
              </w:rPr>
              <w:t>Honduras</w:t>
            </w:r>
          </w:p>
        </w:tc>
        <w:tc>
          <w:tcPr>
            <w:tcW w:w="1417" w:type="dxa"/>
          </w:tcPr>
          <w:p w14:paraId="7DD72BA8"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NO </w:t>
            </w:r>
          </w:p>
        </w:tc>
        <w:tc>
          <w:tcPr>
            <w:tcW w:w="1418" w:type="dxa"/>
          </w:tcPr>
          <w:p w14:paraId="42B2BF32"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N/A </w:t>
            </w:r>
          </w:p>
        </w:tc>
        <w:tc>
          <w:tcPr>
            <w:tcW w:w="1417" w:type="dxa"/>
          </w:tcPr>
          <w:p w14:paraId="5E5DC20B"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N/A </w:t>
            </w:r>
          </w:p>
        </w:tc>
        <w:tc>
          <w:tcPr>
            <w:tcW w:w="1409" w:type="dxa"/>
          </w:tcPr>
          <w:p w14:paraId="4DEA1AE1"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N/A </w:t>
            </w:r>
          </w:p>
        </w:tc>
      </w:tr>
      <w:tr w:rsidR="00BB6663" w:rsidRPr="00BB6663" w14:paraId="713BA48C" w14:textId="77777777" w:rsidTr="003E5ABC">
        <w:trPr>
          <w:trHeight w:val="103"/>
          <w:jc w:val="center"/>
        </w:trPr>
        <w:tc>
          <w:tcPr>
            <w:tcW w:w="2829" w:type="dxa"/>
            <w:gridSpan w:val="3"/>
          </w:tcPr>
          <w:p w14:paraId="4BF31DAE"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b/>
                <w:bCs/>
                <w:i/>
                <w:color w:val="808080" w:themeColor="background1" w:themeShade="80"/>
                <w:sz w:val="16"/>
                <w:szCs w:val="16"/>
              </w:rPr>
              <w:t xml:space="preserve">Unión Europea </w:t>
            </w:r>
          </w:p>
        </w:tc>
        <w:tc>
          <w:tcPr>
            <w:tcW w:w="1417" w:type="dxa"/>
          </w:tcPr>
          <w:p w14:paraId="48C67633"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SI </w:t>
            </w:r>
          </w:p>
        </w:tc>
        <w:tc>
          <w:tcPr>
            <w:tcW w:w="1418" w:type="dxa"/>
          </w:tcPr>
          <w:p w14:paraId="00B16224"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NO </w:t>
            </w:r>
          </w:p>
        </w:tc>
        <w:tc>
          <w:tcPr>
            <w:tcW w:w="1417" w:type="dxa"/>
          </w:tcPr>
          <w:p w14:paraId="300EA9DD"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NO </w:t>
            </w:r>
          </w:p>
        </w:tc>
        <w:tc>
          <w:tcPr>
            <w:tcW w:w="1409" w:type="dxa"/>
          </w:tcPr>
          <w:p w14:paraId="3D975243"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NO </w:t>
            </w:r>
          </w:p>
        </w:tc>
      </w:tr>
      <w:tr w:rsidR="00BB6663" w:rsidRPr="00BB6663" w14:paraId="3A5B1858" w14:textId="77777777" w:rsidTr="003E5ABC">
        <w:trPr>
          <w:trHeight w:val="103"/>
          <w:jc w:val="center"/>
        </w:trPr>
        <w:tc>
          <w:tcPr>
            <w:tcW w:w="2829" w:type="dxa"/>
            <w:gridSpan w:val="3"/>
          </w:tcPr>
          <w:p w14:paraId="18248D0B"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b/>
                <w:bCs/>
                <w:i/>
                <w:color w:val="808080" w:themeColor="background1" w:themeShade="80"/>
                <w:sz w:val="16"/>
                <w:szCs w:val="16"/>
              </w:rPr>
              <w:t xml:space="preserve">Comunidad Andina </w:t>
            </w:r>
          </w:p>
        </w:tc>
        <w:tc>
          <w:tcPr>
            <w:tcW w:w="1417" w:type="dxa"/>
          </w:tcPr>
          <w:p w14:paraId="4D438DFA"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SI </w:t>
            </w:r>
          </w:p>
        </w:tc>
        <w:tc>
          <w:tcPr>
            <w:tcW w:w="1418" w:type="dxa"/>
          </w:tcPr>
          <w:p w14:paraId="33AA8564"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SI </w:t>
            </w:r>
          </w:p>
        </w:tc>
        <w:tc>
          <w:tcPr>
            <w:tcW w:w="1417" w:type="dxa"/>
          </w:tcPr>
          <w:p w14:paraId="2FCC1170"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NO </w:t>
            </w:r>
          </w:p>
        </w:tc>
        <w:tc>
          <w:tcPr>
            <w:tcW w:w="1409" w:type="dxa"/>
          </w:tcPr>
          <w:p w14:paraId="42C5D3CC" w14:textId="77777777" w:rsidR="00320E04" w:rsidRPr="00BB6663" w:rsidRDefault="00320E04" w:rsidP="00320E04">
            <w:pPr>
              <w:spacing w:after="0" w:line="240" w:lineRule="auto"/>
              <w:ind w:right="19"/>
              <w:jc w:val="both"/>
              <w:rPr>
                <w:rFonts w:ascii="Arial Narrow" w:hAnsi="Arial Narrow" w:cs="Arial"/>
                <w:i/>
                <w:color w:val="808080" w:themeColor="background1" w:themeShade="80"/>
                <w:sz w:val="16"/>
                <w:szCs w:val="16"/>
              </w:rPr>
            </w:pPr>
            <w:r w:rsidRPr="00BB6663">
              <w:rPr>
                <w:rFonts w:ascii="Arial Narrow" w:hAnsi="Arial Narrow" w:cs="Arial"/>
                <w:i/>
                <w:color w:val="808080" w:themeColor="background1" w:themeShade="80"/>
                <w:sz w:val="16"/>
                <w:szCs w:val="16"/>
              </w:rPr>
              <w:t xml:space="preserve">SI </w:t>
            </w:r>
          </w:p>
        </w:tc>
      </w:tr>
    </w:tbl>
    <w:p w14:paraId="53C1BCA3" w14:textId="77777777" w:rsidR="00320E04" w:rsidRPr="00BB6663" w:rsidRDefault="00320E04" w:rsidP="00320E04">
      <w:pPr>
        <w:spacing w:after="0" w:line="240" w:lineRule="auto"/>
        <w:ind w:right="19"/>
        <w:jc w:val="both"/>
        <w:rPr>
          <w:rFonts w:ascii="Arial Narrow" w:hAnsi="Arial Narrow" w:cs="Arial"/>
          <w:i/>
          <w:color w:val="808080" w:themeColor="background1" w:themeShade="80"/>
        </w:rPr>
      </w:pPr>
    </w:p>
    <w:p w14:paraId="4A6E9CCB" w14:textId="48F0BB50" w:rsidR="00320E04" w:rsidRPr="00BB6663" w:rsidRDefault="00320E04" w:rsidP="00320E04">
      <w:pPr>
        <w:spacing w:after="0" w:line="240" w:lineRule="auto"/>
        <w:ind w:right="19"/>
        <w:jc w:val="both"/>
        <w:rPr>
          <w:rFonts w:ascii="Arial Narrow" w:hAnsi="Arial Narrow" w:cs="Arial"/>
          <w:i/>
          <w:color w:val="808080" w:themeColor="background1" w:themeShade="80"/>
        </w:rPr>
      </w:pPr>
      <w:r w:rsidRPr="00BB6663">
        <w:rPr>
          <w:rFonts w:ascii="Arial Narrow" w:hAnsi="Arial Narrow" w:cs="Arial"/>
          <w:i/>
          <w:color w:val="808080" w:themeColor="background1" w:themeShade="80"/>
        </w:rPr>
        <w:t xml:space="preserve">Fuente: ANEXO 2 DEL ESTUDIO DEL SECTOR realizado por la </w:t>
      </w:r>
      <w:r w:rsidR="00A91D8A" w:rsidRPr="00BB6663">
        <w:rPr>
          <w:rFonts w:ascii="Arial Narrow" w:hAnsi="Arial Narrow" w:cs="Arial"/>
          <w:i/>
          <w:color w:val="808080" w:themeColor="background1" w:themeShade="80"/>
        </w:rPr>
        <w:t>División</w:t>
      </w:r>
      <w:r w:rsidRPr="00BB6663">
        <w:rPr>
          <w:rFonts w:ascii="Arial Narrow" w:hAnsi="Arial Narrow" w:cs="Arial"/>
          <w:i/>
          <w:color w:val="808080" w:themeColor="background1" w:themeShade="80"/>
        </w:rPr>
        <w:t xml:space="preserve"> </w:t>
      </w:r>
      <w:r w:rsidR="00A91D8A" w:rsidRPr="00BB6663">
        <w:rPr>
          <w:rFonts w:ascii="Arial Narrow" w:hAnsi="Arial Narrow" w:cs="Arial"/>
          <w:i/>
          <w:color w:val="808080" w:themeColor="background1" w:themeShade="80"/>
        </w:rPr>
        <w:t>Jurídica</w:t>
      </w:r>
      <w:r w:rsidRPr="00BB6663">
        <w:rPr>
          <w:rFonts w:ascii="Arial Narrow" w:hAnsi="Arial Narrow" w:cs="Arial"/>
          <w:i/>
          <w:color w:val="808080" w:themeColor="background1" w:themeShade="80"/>
        </w:rPr>
        <w:t>.</w:t>
      </w:r>
    </w:p>
    <w:p w14:paraId="108200F3" w14:textId="77777777" w:rsidR="00320E04" w:rsidRPr="00BB6663" w:rsidRDefault="00320E04" w:rsidP="00320E04">
      <w:pPr>
        <w:spacing w:after="0" w:line="240" w:lineRule="auto"/>
        <w:ind w:right="19"/>
        <w:jc w:val="both"/>
        <w:rPr>
          <w:rFonts w:ascii="Arial Narrow" w:hAnsi="Arial Narrow" w:cs="Arial"/>
          <w:i/>
          <w:color w:val="808080" w:themeColor="background1" w:themeShade="80"/>
        </w:rPr>
      </w:pPr>
    </w:p>
    <w:p w14:paraId="666B1EA6" w14:textId="77777777" w:rsidR="00320E04" w:rsidRPr="00BB6663" w:rsidRDefault="00320E04" w:rsidP="00320E04">
      <w:pPr>
        <w:spacing w:after="0" w:line="240" w:lineRule="auto"/>
        <w:ind w:right="19"/>
        <w:jc w:val="both"/>
        <w:rPr>
          <w:rFonts w:ascii="Arial Narrow" w:hAnsi="Arial Narrow" w:cs="Arial"/>
          <w:i/>
          <w:color w:val="808080" w:themeColor="background1" w:themeShade="80"/>
        </w:rPr>
      </w:pPr>
      <w:r w:rsidRPr="00BB6663">
        <w:rPr>
          <w:rFonts w:ascii="Arial Narrow" w:hAnsi="Arial Narrow" w:cs="Arial"/>
          <w:i/>
          <w:color w:val="808080" w:themeColor="background1" w:themeShade="80"/>
        </w:rPr>
        <w:t>De acuerdo con los lineamientos de la guía ofrecida por Colombia compra eficiente y los acuerdos comerciales vigentes colombianos de acuerdo con las siguientes leyes:</w:t>
      </w:r>
    </w:p>
    <w:p w14:paraId="3683C53C" w14:textId="77777777" w:rsidR="00320E04" w:rsidRPr="00BB6663" w:rsidRDefault="00320E04" w:rsidP="00320E04">
      <w:pPr>
        <w:spacing w:after="0" w:line="240" w:lineRule="auto"/>
        <w:ind w:right="19"/>
        <w:jc w:val="both"/>
        <w:rPr>
          <w:rFonts w:ascii="Arial Narrow" w:hAnsi="Arial Narrow" w:cs="Arial"/>
          <w:i/>
          <w:color w:val="808080" w:themeColor="background1" w:themeShade="80"/>
        </w:rPr>
      </w:pPr>
    </w:p>
    <w:p w14:paraId="78325D18" w14:textId="77777777" w:rsidR="00320E04" w:rsidRPr="00BB6663" w:rsidRDefault="00320E04" w:rsidP="00320E04">
      <w:pPr>
        <w:numPr>
          <w:ilvl w:val="0"/>
          <w:numId w:val="27"/>
        </w:numPr>
        <w:spacing w:after="0" w:line="240" w:lineRule="auto"/>
        <w:ind w:right="19"/>
        <w:jc w:val="both"/>
        <w:rPr>
          <w:rFonts w:ascii="Arial Narrow" w:hAnsi="Arial Narrow" w:cs="Arial"/>
          <w:i/>
          <w:color w:val="808080" w:themeColor="background1" w:themeShade="80"/>
        </w:rPr>
      </w:pPr>
      <w:r w:rsidRPr="00BB6663">
        <w:rPr>
          <w:rFonts w:ascii="Arial Narrow" w:hAnsi="Arial Narrow" w:cs="Arial"/>
          <w:i/>
          <w:color w:val="808080" w:themeColor="background1" w:themeShade="80"/>
        </w:rPr>
        <w:t>Canadá Ley 1363 de 2009</w:t>
      </w:r>
    </w:p>
    <w:p w14:paraId="3F2A5ACE" w14:textId="77777777" w:rsidR="00320E04" w:rsidRPr="00BB6663" w:rsidRDefault="00320E04" w:rsidP="00320E04">
      <w:pPr>
        <w:numPr>
          <w:ilvl w:val="0"/>
          <w:numId w:val="12"/>
        </w:numPr>
        <w:spacing w:after="0" w:line="240" w:lineRule="auto"/>
        <w:ind w:right="19"/>
        <w:jc w:val="both"/>
        <w:rPr>
          <w:rFonts w:ascii="Arial Narrow" w:hAnsi="Arial Narrow" w:cs="Arial"/>
          <w:i/>
          <w:color w:val="808080" w:themeColor="background1" w:themeShade="80"/>
        </w:rPr>
      </w:pPr>
      <w:r w:rsidRPr="00BB6663">
        <w:rPr>
          <w:rFonts w:ascii="Arial Narrow" w:hAnsi="Arial Narrow" w:cs="Arial"/>
          <w:i/>
          <w:color w:val="808080" w:themeColor="background1" w:themeShade="80"/>
        </w:rPr>
        <w:t>Chile Ley 1189 de 2008</w:t>
      </w:r>
    </w:p>
    <w:p w14:paraId="56EA58B1" w14:textId="77777777" w:rsidR="00320E04" w:rsidRPr="00BB6663" w:rsidRDefault="00320E04" w:rsidP="00320E04">
      <w:pPr>
        <w:numPr>
          <w:ilvl w:val="0"/>
          <w:numId w:val="12"/>
        </w:numPr>
        <w:spacing w:after="0" w:line="240" w:lineRule="auto"/>
        <w:ind w:right="19"/>
        <w:jc w:val="both"/>
        <w:rPr>
          <w:rFonts w:ascii="Arial Narrow" w:hAnsi="Arial Narrow" w:cs="Arial"/>
          <w:i/>
          <w:color w:val="808080" w:themeColor="background1" w:themeShade="80"/>
        </w:rPr>
      </w:pPr>
      <w:r w:rsidRPr="00BB6663">
        <w:rPr>
          <w:rFonts w:ascii="Arial Narrow" w:hAnsi="Arial Narrow" w:cs="Arial"/>
          <w:i/>
          <w:color w:val="808080" w:themeColor="background1" w:themeShade="80"/>
        </w:rPr>
        <w:t>Estados Unidos Ley 1143 de 2007</w:t>
      </w:r>
    </w:p>
    <w:p w14:paraId="77595F8E" w14:textId="77777777" w:rsidR="00320E04" w:rsidRPr="00BB6663" w:rsidRDefault="00320E04" w:rsidP="00320E04">
      <w:pPr>
        <w:numPr>
          <w:ilvl w:val="0"/>
          <w:numId w:val="12"/>
        </w:numPr>
        <w:spacing w:after="0" w:line="240" w:lineRule="auto"/>
        <w:ind w:right="19"/>
        <w:jc w:val="both"/>
        <w:rPr>
          <w:rFonts w:ascii="Arial Narrow" w:hAnsi="Arial Narrow" w:cs="Arial"/>
          <w:i/>
          <w:color w:val="808080" w:themeColor="background1" w:themeShade="80"/>
        </w:rPr>
      </w:pPr>
      <w:r w:rsidRPr="00BB6663">
        <w:rPr>
          <w:rFonts w:ascii="Arial Narrow" w:hAnsi="Arial Narrow" w:cs="Arial"/>
          <w:i/>
          <w:color w:val="808080" w:themeColor="background1" w:themeShade="80"/>
        </w:rPr>
        <w:t>El Salvador Ley 1241 de 2008</w:t>
      </w:r>
    </w:p>
    <w:p w14:paraId="3AB3C1F3" w14:textId="77777777" w:rsidR="00320E04" w:rsidRPr="00BB6663" w:rsidRDefault="00320E04" w:rsidP="00320E04">
      <w:pPr>
        <w:numPr>
          <w:ilvl w:val="0"/>
          <w:numId w:val="12"/>
        </w:numPr>
        <w:spacing w:after="0" w:line="240" w:lineRule="auto"/>
        <w:ind w:right="19"/>
        <w:jc w:val="both"/>
        <w:rPr>
          <w:rFonts w:ascii="Arial Narrow" w:hAnsi="Arial Narrow" w:cs="Arial"/>
          <w:i/>
          <w:color w:val="808080" w:themeColor="background1" w:themeShade="80"/>
        </w:rPr>
      </w:pPr>
      <w:r w:rsidRPr="00BB6663">
        <w:rPr>
          <w:rFonts w:ascii="Arial Narrow" w:hAnsi="Arial Narrow" w:cs="Arial"/>
          <w:i/>
          <w:color w:val="808080" w:themeColor="background1" w:themeShade="80"/>
        </w:rPr>
        <w:t>Guatemala Ley 1241 de 2008</w:t>
      </w:r>
    </w:p>
    <w:p w14:paraId="1D244864" w14:textId="77777777" w:rsidR="00320E04" w:rsidRPr="00BB6663" w:rsidRDefault="00320E04" w:rsidP="00320E04">
      <w:pPr>
        <w:numPr>
          <w:ilvl w:val="0"/>
          <w:numId w:val="12"/>
        </w:numPr>
        <w:spacing w:after="0" w:line="240" w:lineRule="auto"/>
        <w:ind w:right="19"/>
        <w:jc w:val="both"/>
        <w:rPr>
          <w:rFonts w:ascii="Arial Narrow" w:hAnsi="Arial Narrow" w:cs="Arial"/>
          <w:i/>
          <w:color w:val="808080" w:themeColor="background1" w:themeShade="80"/>
        </w:rPr>
      </w:pPr>
      <w:r w:rsidRPr="00BB6663">
        <w:rPr>
          <w:rFonts w:ascii="Arial Narrow" w:hAnsi="Arial Narrow" w:cs="Arial"/>
          <w:i/>
          <w:color w:val="808080" w:themeColor="background1" w:themeShade="80"/>
        </w:rPr>
        <w:t>Honduras Ley 1241 de 2008</w:t>
      </w:r>
    </w:p>
    <w:p w14:paraId="13F9F840" w14:textId="77777777" w:rsidR="00320E04" w:rsidRPr="00BB6663" w:rsidRDefault="00320E04" w:rsidP="00320E04">
      <w:pPr>
        <w:numPr>
          <w:ilvl w:val="0"/>
          <w:numId w:val="12"/>
        </w:numPr>
        <w:spacing w:after="0" w:line="240" w:lineRule="auto"/>
        <w:ind w:right="19"/>
        <w:jc w:val="both"/>
        <w:rPr>
          <w:rFonts w:ascii="Arial Narrow" w:hAnsi="Arial Narrow" w:cs="Arial"/>
          <w:i/>
          <w:color w:val="808080" w:themeColor="background1" w:themeShade="80"/>
        </w:rPr>
      </w:pPr>
      <w:r w:rsidRPr="00BB6663">
        <w:rPr>
          <w:rFonts w:ascii="Arial Narrow" w:hAnsi="Arial Narrow" w:cs="Arial"/>
          <w:i/>
          <w:color w:val="808080" w:themeColor="background1" w:themeShade="80"/>
        </w:rPr>
        <w:t xml:space="preserve">Estados </w:t>
      </w:r>
      <w:proofErr w:type="gramStart"/>
      <w:r w:rsidRPr="00BB6663">
        <w:rPr>
          <w:rFonts w:ascii="Arial Narrow" w:hAnsi="Arial Narrow" w:cs="Arial"/>
          <w:i/>
          <w:color w:val="808080" w:themeColor="background1" w:themeShade="80"/>
        </w:rPr>
        <w:t>AELC  Ley</w:t>
      </w:r>
      <w:proofErr w:type="gramEnd"/>
      <w:r w:rsidRPr="00BB6663">
        <w:rPr>
          <w:rFonts w:ascii="Arial Narrow" w:hAnsi="Arial Narrow" w:cs="Arial"/>
          <w:i/>
          <w:color w:val="808080" w:themeColor="background1" w:themeShade="80"/>
        </w:rPr>
        <w:t xml:space="preserve"> 1372 de 2010</w:t>
      </w:r>
    </w:p>
    <w:p w14:paraId="77B57382" w14:textId="77777777" w:rsidR="00320E04" w:rsidRPr="00BB6663" w:rsidRDefault="00320E04" w:rsidP="00320E04">
      <w:pPr>
        <w:numPr>
          <w:ilvl w:val="0"/>
          <w:numId w:val="12"/>
        </w:numPr>
        <w:spacing w:after="0" w:line="240" w:lineRule="auto"/>
        <w:ind w:right="19"/>
        <w:jc w:val="both"/>
        <w:rPr>
          <w:rFonts w:ascii="Arial Narrow" w:hAnsi="Arial Narrow" w:cs="Arial"/>
          <w:i/>
          <w:color w:val="808080" w:themeColor="background1" w:themeShade="80"/>
        </w:rPr>
      </w:pPr>
      <w:r w:rsidRPr="00BB6663">
        <w:rPr>
          <w:rFonts w:ascii="Arial Narrow" w:hAnsi="Arial Narrow" w:cs="Arial"/>
          <w:i/>
          <w:color w:val="808080" w:themeColor="background1" w:themeShade="80"/>
        </w:rPr>
        <w:t>Suiza Ley 1372 de 2010</w:t>
      </w:r>
    </w:p>
    <w:p w14:paraId="071D2E47" w14:textId="77777777" w:rsidR="00320E04" w:rsidRPr="00BB6663" w:rsidRDefault="00320E04" w:rsidP="00320E04">
      <w:pPr>
        <w:numPr>
          <w:ilvl w:val="0"/>
          <w:numId w:val="12"/>
        </w:numPr>
        <w:spacing w:after="0" w:line="240" w:lineRule="auto"/>
        <w:ind w:right="19"/>
        <w:jc w:val="both"/>
        <w:rPr>
          <w:rFonts w:ascii="Arial Narrow" w:hAnsi="Arial Narrow" w:cs="Arial"/>
          <w:i/>
          <w:color w:val="808080" w:themeColor="background1" w:themeShade="80"/>
        </w:rPr>
      </w:pPr>
      <w:r w:rsidRPr="00BB6663">
        <w:rPr>
          <w:rFonts w:ascii="Arial Narrow" w:hAnsi="Arial Narrow" w:cs="Arial"/>
          <w:i/>
          <w:color w:val="808080" w:themeColor="background1" w:themeShade="80"/>
        </w:rPr>
        <w:t>México Ley 172 de 1994</w:t>
      </w:r>
    </w:p>
    <w:p w14:paraId="05850A93" w14:textId="77777777" w:rsidR="00320E04" w:rsidRPr="00BB6663" w:rsidRDefault="00320E04" w:rsidP="00320E04">
      <w:pPr>
        <w:numPr>
          <w:ilvl w:val="0"/>
          <w:numId w:val="12"/>
        </w:numPr>
        <w:spacing w:after="0" w:line="240" w:lineRule="auto"/>
        <w:ind w:right="19"/>
        <w:jc w:val="both"/>
        <w:rPr>
          <w:rFonts w:ascii="Arial Narrow" w:hAnsi="Arial Narrow" w:cs="Arial"/>
          <w:i/>
          <w:color w:val="808080" w:themeColor="background1" w:themeShade="80"/>
        </w:rPr>
      </w:pPr>
      <w:r w:rsidRPr="00BB6663">
        <w:rPr>
          <w:rFonts w:ascii="Arial Narrow" w:hAnsi="Arial Narrow" w:cs="Arial"/>
          <w:i/>
          <w:color w:val="808080" w:themeColor="background1" w:themeShade="80"/>
        </w:rPr>
        <w:t>Unión Europea Ley 1669 de 2013</w:t>
      </w:r>
    </w:p>
    <w:p w14:paraId="5BF36665" w14:textId="77777777" w:rsidR="00320E04" w:rsidRPr="00BB6663" w:rsidRDefault="00320E04" w:rsidP="00320E04">
      <w:pPr>
        <w:numPr>
          <w:ilvl w:val="0"/>
          <w:numId w:val="12"/>
        </w:numPr>
        <w:spacing w:after="0" w:line="240" w:lineRule="auto"/>
        <w:ind w:right="19"/>
        <w:jc w:val="both"/>
        <w:rPr>
          <w:rFonts w:ascii="Arial Narrow" w:hAnsi="Arial Narrow" w:cs="Arial"/>
          <w:i/>
          <w:color w:val="808080" w:themeColor="background1" w:themeShade="80"/>
        </w:rPr>
      </w:pPr>
      <w:r w:rsidRPr="00BB6663">
        <w:rPr>
          <w:rFonts w:ascii="Arial Narrow" w:hAnsi="Arial Narrow" w:cs="Arial"/>
          <w:i/>
          <w:color w:val="808080" w:themeColor="background1" w:themeShade="80"/>
        </w:rPr>
        <w:t>Alianza del pacifico ley 1746 de 2014</w:t>
      </w:r>
    </w:p>
    <w:p w14:paraId="23AC04FD" w14:textId="77777777" w:rsidR="00320E04" w:rsidRPr="00BB6663" w:rsidRDefault="00320E04" w:rsidP="00320E04">
      <w:pPr>
        <w:numPr>
          <w:ilvl w:val="0"/>
          <w:numId w:val="12"/>
        </w:numPr>
        <w:spacing w:after="0" w:line="240" w:lineRule="auto"/>
        <w:ind w:right="19"/>
        <w:jc w:val="both"/>
        <w:rPr>
          <w:rFonts w:ascii="Arial Narrow" w:hAnsi="Arial Narrow" w:cs="Arial"/>
          <w:i/>
          <w:color w:val="808080" w:themeColor="background1" w:themeShade="80"/>
        </w:rPr>
      </w:pPr>
      <w:r w:rsidRPr="00BB6663">
        <w:rPr>
          <w:rFonts w:ascii="Arial Narrow" w:hAnsi="Arial Narrow" w:cs="Arial"/>
          <w:i/>
          <w:color w:val="808080" w:themeColor="background1" w:themeShade="80"/>
        </w:rPr>
        <w:t>Costa Rica Ley 1763 de 2015</w:t>
      </w:r>
    </w:p>
    <w:p w14:paraId="19481EA7" w14:textId="77777777" w:rsidR="00320E04" w:rsidRPr="00BB6663" w:rsidRDefault="00320E04" w:rsidP="00320E04">
      <w:pPr>
        <w:numPr>
          <w:ilvl w:val="0"/>
          <w:numId w:val="12"/>
        </w:numPr>
        <w:spacing w:after="0" w:line="240" w:lineRule="auto"/>
        <w:ind w:right="19"/>
        <w:jc w:val="both"/>
        <w:rPr>
          <w:rFonts w:ascii="Arial Narrow" w:hAnsi="Arial Narrow" w:cs="Arial"/>
          <w:i/>
          <w:color w:val="808080" w:themeColor="background1" w:themeShade="80"/>
        </w:rPr>
      </w:pPr>
      <w:r w:rsidRPr="00BB6663">
        <w:rPr>
          <w:rFonts w:ascii="Arial Narrow" w:hAnsi="Arial Narrow" w:cs="Arial"/>
          <w:i/>
          <w:color w:val="808080" w:themeColor="background1" w:themeShade="80"/>
        </w:rPr>
        <w:t>Triángulo Norte Ley 1241 de 2008</w:t>
      </w:r>
    </w:p>
    <w:p w14:paraId="7ECC9DBE" w14:textId="77777777" w:rsidR="00320E04" w:rsidRPr="00BB6663" w:rsidRDefault="00320E04" w:rsidP="00320E04">
      <w:pPr>
        <w:numPr>
          <w:ilvl w:val="0"/>
          <w:numId w:val="12"/>
        </w:numPr>
        <w:spacing w:after="0" w:line="240" w:lineRule="auto"/>
        <w:ind w:right="19"/>
        <w:jc w:val="both"/>
        <w:rPr>
          <w:rFonts w:ascii="Arial Narrow" w:hAnsi="Arial Narrow" w:cs="Arial"/>
          <w:i/>
          <w:color w:val="808080" w:themeColor="background1" w:themeShade="80"/>
        </w:rPr>
      </w:pPr>
      <w:r w:rsidRPr="00BB6663">
        <w:rPr>
          <w:rFonts w:ascii="Arial Narrow" w:hAnsi="Arial Narrow" w:cs="Arial"/>
          <w:i/>
          <w:color w:val="808080" w:themeColor="background1" w:themeShade="80"/>
        </w:rPr>
        <w:t>Corea Ley 1747 de 2014</w:t>
      </w:r>
    </w:p>
    <w:p w14:paraId="0ACC8141" w14:textId="77777777" w:rsidR="00320E04" w:rsidRPr="00BB6663" w:rsidRDefault="00320E04" w:rsidP="00320E04">
      <w:pPr>
        <w:spacing w:after="0" w:line="240" w:lineRule="auto"/>
        <w:ind w:right="19"/>
        <w:jc w:val="both"/>
        <w:rPr>
          <w:rFonts w:ascii="Arial Narrow" w:hAnsi="Arial Narrow" w:cs="Arial"/>
          <w:i/>
          <w:color w:val="808080" w:themeColor="background1" w:themeShade="80"/>
        </w:rPr>
      </w:pPr>
      <w:r w:rsidRPr="00BB6663">
        <w:rPr>
          <w:rFonts w:ascii="Arial Narrow" w:hAnsi="Arial Narrow" w:cs="Arial"/>
          <w:i/>
          <w:color w:val="808080" w:themeColor="background1" w:themeShade="80"/>
        </w:rPr>
        <w:t> </w:t>
      </w:r>
    </w:p>
    <w:p w14:paraId="62875E92" w14:textId="77777777" w:rsidR="00320E04" w:rsidRPr="00BB6663" w:rsidRDefault="00320E04" w:rsidP="00320E04">
      <w:pPr>
        <w:spacing w:after="0" w:line="240" w:lineRule="auto"/>
        <w:ind w:right="19"/>
        <w:jc w:val="both"/>
        <w:rPr>
          <w:rFonts w:ascii="Arial Narrow" w:hAnsi="Arial Narrow" w:cs="Arial"/>
          <w:i/>
          <w:color w:val="808080" w:themeColor="background1" w:themeShade="80"/>
        </w:rPr>
      </w:pPr>
      <w:r w:rsidRPr="00BB6663">
        <w:rPr>
          <w:rFonts w:ascii="Arial Narrow" w:hAnsi="Arial Narrow" w:cs="Arial"/>
          <w:i/>
          <w:color w:val="808080" w:themeColor="background1" w:themeShade="80"/>
        </w:rPr>
        <w:t xml:space="preserve">Se puede concluir que la entidad aplica a los acuerdos comerciales con Chile, Perú, Corea, Costa Rica, </w:t>
      </w:r>
      <w:proofErr w:type="gramStart"/>
      <w:r w:rsidRPr="00BB6663">
        <w:rPr>
          <w:rFonts w:ascii="Arial Narrow" w:hAnsi="Arial Narrow" w:cs="Arial"/>
          <w:i/>
          <w:color w:val="808080" w:themeColor="background1" w:themeShade="80"/>
        </w:rPr>
        <w:t>Canadá,  Estados</w:t>
      </w:r>
      <w:proofErr w:type="gramEnd"/>
      <w:r w:rsidRPr="00BB6663">
        <w:rPr>
          <w:rFonts w:ascii="Arial Narrow" w:hAnsi="Arial Narrow" w:cs="Arial"/>
          <w:i/>
          <w:color w:val="808080" w:themeColor="background1" w:themeShade="80"/>
        </w:rPr>
        <w:t xml:space="preserve"> Unidos, Guatemala, Estados AELC y Comunidad Andina. Por lo </w:t>
      </w:r>
      <w:proofErr w:type="gramStart"/>
      <w:r w:rsidRPr="00BB6663">
        <w:rPr>
          <w:rFonts w:ascii="Arial Narrow" w:hAnsi="Arial Narrow" w:cs="Arial"/>
          <w:i/>
          <w:color w:val="808080" w:themeColor="background1" w:themeShade="80"/>
        </w:rPr>
        <w:t>tanto</w:t>
      </w:r>
      <w:proofErr w:type="gramEnd"/>
      <w:r w:rsidRPr="00BB6663">
        <w:rPr>
          <w:rFonts w:ascii="Arial Narrow" w:hAnsi="Arial Narrow" w:cs="Arial"/>
          <w:i/>
          <w:color w:val="808080" w:themeColor="background1" w:themeShade="80"/>
        </w:rPr>
        <w:t xml:space="preserve"> en cumplimiento con lo dispuesto en las Leyes 816 de 2003 en el numeral 1 del artículo 2.2.1.1.2.2.9. del Decreto 1082 de 2015, en lo relacionado a procesos de bienes y servicios, la Entidad Estatal otorgará el mismo trato y le concederá el puntaje adicional en caso de empates.</w:t>
      </w:r>
    </w:p>
    <w:p w14:paraId="7E43FD92" w14:textId="77777777" w:rsidR="00320E04" w:rsidRPr="00BB6663" w:rsidRDefault="00320E04" w:rsidP="00320E04">
      <w:pPr>
        <w:spacing w:after="0" w:line="240" w:lineRule="auto"/>
        <w:ind w:right="19"/>
        <w:jc w:val="both"/>
        <w:rPr>
          <w:rFonts w:ascii="Arial Narrow" w:hAnsi="Arial Narrow" w:cs="Arial"/>
          <w:i/>
          <w:color w:val="808080" w:themeColor="background1" w:themeShade="80"/>
        </w:rPr>
      </w:pPr>
    </w:p>
    <w:p w14:paraId="1163D7E2" w14:textId="77777777" w:rsidR="00320E04" w:rsidRPr="00BB6663" w:rsidRDefault="00320E04" w:rsidP="00320E04">
      <w:pPr>
        <w:spacing w:after="0" w:line="240" w:lineRule="auto"/>
        <w:ind w:right="19"/>
        <w:jc w:val="both"/>
        <w:rPr>
          <w:rFonts w:ascii="Arial Narrow" w:hAnsi="Arial Narrow" w:cs="Arial"/>
          <w:i/>
          <w:color w:val="808080" w:themeColor="background1" w:themeShade="80"/>
        </w:rPr>
      </w:pPr>
      <w:r w:rsidRPr="00BB6663">
        <w:rPr>
          <w:rFonts w:ascii="Arial Narrow" w:hAnsi="Arial Narrow" w:cs="Arial"/>
          <w:i/>
          <w:color w:val="808080" w:themeColor="background1" w:themeShade="80"/>
        </w:rPr>
        <w:t>En lo referente a los plazos de publicación de los procesos, de acuerdo a lo mencionado por Colombia Compra en la Guía de acuerdos comerciales, “para algunos Acuerdos Comerciales establecen plazos mínimos para presentar las ofertas con el fin de dar tiempo suficiente a los proponentes para preparar sus ofertas. Los Documentos del Proceso deben establecer en su Cronograma el plazo suficiente para cumplir con esta obligación. Los Acuerdos Comerciales establecen estos plazos en días calendario. Este plazo debe contarse a partir de la fecha de publicación del Aviso de Convocatoria y hasta el día en que vence el término para presentar ofertas en el respectivo Proceso de Contratación”</w:t>
      </w:r>
    </w:p>
    <w:p w14:paraId="407CD564" w14:textId="220BF858" w:rsidR="0012722D" w:rsidRDefault="0012722D" w:rsidP="00D13CE1">
      <w:pPr>
        <w:spacing w:after="0" w:line="240" w:lineRule="auto"/>
        <w:ind w:right="19"/>
        <w:jc w:val="both"/>
        <w:rPr>
          <w:rFonts w:ascii="Arial Narrow" w:eastAsia="Arial Narrow" w:hAnsi="Arial Narrow" w:cs="Arial"/>
        </w:rPr>
      </w:pPr>
    </w:p>
    <w:p w14:paraId="40431046" w14:textId="529420FC" w:rsidR="00BB6663" w:rsidRPr="00320E04" w:rsidRDefault="00BB6663" w:rsidP="00D13CE1">
      <w:pPr>
        <w:spacing w:after="0" w:line="240" w:lineRule="auto"/>
        <w:ind w:right="19"/>
        <w:jc w:val="both"/>
        <w:rPr>
          <w:rFonts w:ascii="Arial Narrow" w:eastAsia="Arial Narrow" w:hAnsi="Arial Narrow" w:cs="Arial"/>
        </w:rPr>
      </w:pPr>
    </w:p>
    <w:p w14:paraId="348C93C0" w14:textId="69504C25" w:rsidR="007547DE" w:rsidRPr="00320E04" w:rsidRDefault="003B385C" w:rsidP="007547DE">
      <w:pPr>
        <w:pStyle w:val="Prrafodelista"/>
        <w:numPr>
          <w:ilvl w:val="0"/>
          <w:numId w:val="26"/>
        </w:numPr>
        <w:spacing w:after="0"/>
        <w:jc w:val="both"/>
        <w:rPr>
          <w:rFonts w:ascii="Arial Narrow" w:hAnsi="Arial Narrow" w:cs="Arial"/>
          <w:b/>
          <w:u w:val="single"/>
        </w:rPr>
      </w:pPr>
      <w:r w:rsidRPr="00320E04">
        <w:rPr>
          <w:rFonts w:ascii="Arial Narrow" w:hAnsi="Arial Narrow" w:cs="Arial"/>
          <w:b/>
          <w:u w:val="single"/>
        </w:rPr>
        <w:lastRenderedPageBreak/>
        <w:t>CONVOCATORIA LIMITADA</w:t>
      </w:r>
    </w:p>
    <w:p w14:paraId="0BEF6D8A" w14:textId="77777777" w:rsidR="007547DE" w:rsidRPr="00320E04" w:rsidRDefault="007547DE" w:rsidP="007547DE">
      <w:pPr>
        <w:spacing w:after="0"/>
        <w:ind w:left="360"/>
        <w:jc w:val="both"/>
        <w:rPr>
          <w:rFonts w:ascii="Arial Narrow" w:hAnsi="Arial Narrow" w:cs="Arial"/>
          <w:b/>
          <w:u w:val="single"/>
        </w:rPr>
      </w:pPr>
    </w:p>
    <w:p w14:paraId="45AD142A" w14:textId="37C15865" w:rsidR="007547DE" w:rsidRPr="00320E04" w:rsidRDefault="007547DE" w:rsidP="00BE3C3B">
      <w:pPr>
        <w:spacing w:after="0"/>
        <w:jc w:val="both"/>
        <w:rPr>
          <w:rFonts w:ascii="Arial Narrow" w:hAnsi="Arial Narrow" w:cs="Arial"/>
          <w:b/>
        </w:rPr>
      </w:pPr>
      <w:r w:rsidRPr="00320E04">
        <w:rPr>
          <w:rFonts w:ascii="Arial Narrow" w:hAnsi="Arial Narrow" w:cs="Arial"/>
        </w:rPr>
        <w:t xml:space="preserve">Según </w:t>
      </w:r>
      <w:r w:rsidRPr="00A91D8A">
        <w:rPr>
          <w:rFonts w:ascii="Arial Narrow" w:hAnsi="Arial Narrow" w:cs="Arial"/>
        </w:rPr>
        <w:t xml:space="preserve">lo dispuesto en el artículo 2.2.1.2.4.2.2. del </w:t>
      </w:r>
      <w:r w:rsidR="00B4737D">
        <w:rPr>
          <w:rFonts w:ascii="Arial Narrow" w:hAnsi="Arial Narrow" w:cs="Arial"/>
        </w:rPr>
        <w:t>D</w:t>
      </w:r>
      <w:r w:rsidRPr="00A91D8A">
        <w:rPr>
          <w:rFonts w:ascii="Arial Narrow" w:hAnsi="Arial Narrow" w:cs="Arial"/>
        </w:rPr>
        <w:t xml:space="preserve">ecreto 1082 de </w:t>
      </w:r>
      <w:r w:rsidR="00D26F8A" w:rsidRPr="00A91D8A">
        <w:rPr>
          <w:rFonts w:ascii="Arial Narrow" w:hAnsi="Arial Narrow" w:cs="Arial"/>
        </w:rPr>
        <w:t>2015 y</w:t>
      </w:r>
      <w:r w:rsidRPr="00A91D8A">
        <w:rPr>
          <w:rFonts w:ascii="Arial Narrow" w:hAnsi="Arial Narrow" w:cs="Arial"/>
        </w:rPr>
        <w:t xml:space="preserve"> teniendo en cuenta la cuantía establecida como presupuesto oficial para el presente proceso de selección indica que el mismo </w:t>
      </w:r>
      <w:r w:rsidRPr="00A91D8A">
        <w:rPr>
          <w:rFonts w:ascii="Arial Narrow" w:hAnsi="Arial Narrow" w:cs="Arial"/>
          <w:b/>
        </w:rPr>
        <w:t>ES SUCEPTIBLE DE SER LIMITADO A MYPIME.</w:t>
      </w:r>
    </w:p>
    <w:p w14:paraId="11A18862" w14:textId="77777777" w:rsidR="007547DE" w:rsidRPr="00320E04" w:rsidRDefault="007547DE" w:rsidP="007547DE">
      <w:pPr>
        <w:spacing w:after="0"/>
        <w:ind w:left="360"/>
        <w:jc w:val="both"/>
        <w:rPr>
          <w:rFonts w:ascii="Arial Narrow" w:hAnsi="Arial Narrow" w:cs="Arial"/>
          <w:b/>
        </w:rPr>
      </w:pPr>
    </w:p>
    <w:p w14:paraId="18A270E7" w14:textId="7A786D21" w:rsidR="007547DE" w:rsidRPr="00320E04" w:rsidRDefault="007547DE" w:rsidP="007547DE">
      <w:pPr>
        <w:pStyle w:val="Prrafodelista"/>
        <w:numPr>
          <w:ilvl w:val="0"/>
          <w:numId w:val="26"/>
        </w:numPr>
        <w:spacing w:after="0"/>
        <w:jc w:val="both"/>
        <w:rPr>
          <w:rFonts w:ascii="Arial Narrow" w:hAnsi="Arial Narrow" w:cs="Arial"/>
          <w:b/>
          <w:u w:val="single"/>
        </w:rPr>
      </w:pPr>
      <w:r w:rsidRPr="00320E04">
        <w:rPr>
          <w:rFonts w:ascii="Arial Narrow" w:hAnsi="Arial Narrow" w:cs="Arial"/>
          <w:b/>
          <w:u w:val="single"/>
        </w:rPr>
        <w:t>CONVOCATORI</w:t>
      </w:r>
      <w:r w:rsidR="00DC27BC" w:rsidRPr="00320E04">
        <w:rPr>
          <w:rFonts w:ascii="Arial Narrow" w:hAnsi="Arial Narrow" w:cs="Arial"/>
          <w:b/>
          <w:u w:val="single"/>
        </w:rPr>
        <w:t>A A LAS VEEDURÍ</w:t>
      </w:r>
      <w:r w:rsidRPr="00320E04">
        <w:rPr>
          <w:rFonts w:ascii="Arial Narrow" w:hAnsi="Arial Narrow" w:cs="Arial"/>
          <w:b/>
          <w:u w:val="single"/>
        </w:rPr>
        <w:t>AS CIUDADANAS</w:t>
      </w:r>
    </w:p>
    <w:p w14:paraId="0B98CF1D" w14:textId="77777777" w:rsidR="007547DE" w:rsidRPr="00320E04" w:rsidRDefault="007547DE" w:rsidP="007547DE">
      <w:pPr>
        <w:pStyle w:val="Prrafodelista"/>
        <w:spacing w:after="0"/>
        <w:jc w:val="both"/>
        <w:rPr>
          <w:rFonts w:ascii="Arial Narrow" w:hAnsi="Arial Narrow" w:cs="Arial"/>
          <w:b/>
          <w:u w:val="single"/>
        </w:rPr>
      </w:pPr>
    </w:p>
    <w:p w14:paraId="15AE7BF1" w14:textId="350DE398" w:rsidR="007547DE" w:rsidRPr="00320E04" w:rsidRDefault="007547DE" w:rsidP="007547DE">
      <w:pPr>
        <w:spacing w:after="0"/>
        <w:jc w:val="both"/>
        <w:rPr>
          <w:rFonts w:ascii="Arial Narrow" w:hAnsi="Arial Narrow" w:cs="Arial"/>
        </w:rPr>
      </w:pPr>
      <w:r w:rsidRPr="00320E04">
        <w:rPr>
          <w:rFonts w:ascii="Arial Narrow" w:hAnsi="Arial Narrow" w:cs="Arial"/>
        </w:rPr>
        <w:t>Para garantizar la participación ciudadana y mediante este aviso se convoca a las veedurías ciudadanas que estén interesadas en participar en el proceso.</w:t>
      </w:r>
      <w:r w:rsidR="00243DF2">
        <w:rPr>
          <w:rFonts w:ascii="Arial Narrow" w:hAnsi="Arial Narrow" w:cs="Arial"/>
        </w:rPr>
        <w:t xml:space="preserve"> </w:t>
      </w:r>
      <w:r w:rsidRPr="00320E04">
        <w:rPr>
          <w:rFonts w:ascii="Arial Narrow" w:hAnsi="Arial Narrow" w:cs="Arial"/>
        </w:rPr>
        <w:t xml:space="preserve">De igual manera el pliego de condiciones definitivo y demás documentos que </w:t>
      </w:r>
      <w:r w:rsidR="00C17DAC" w:rsidRPr="00320E04">
        <w:rPr>
          <w:rFonts w:ascii="Arial Narrow" w:hAnsi="Arial Narrow" w:cs="Arial"/>
        </w:rPr>
        <w:t xml:space="preserve">se </w:t>
      </w:r>
      <w:r w:rsidRPr="00320E04">
        <w:rPr>
          <w:rFonts w:ascii="Arial Narrow" w:hAnsi="Arial Narrow" w:cs="Arial"/>
        </w:rPr>
        <w:t xml:space="preserve">generen </w:t>
      </w:r>
      <w:r w:rsidR="00C17DAC" w:rsidRPr="00320E04">
        <w:rPr>
          <w:rFonts w:ascii="Arial Narrow" w:hAnsi="Arial Narrow" w:cs="Arial"/>
        </w:rPr>
        <w:t xml:space="preserve">durante el proceso de selección podrán ser consultados en la misma dirección </w:t>
      </w:r>
      <w:r w:rsidR="002057A2" w:rsidRPr="00320E04">
        <w:rPr>
          <w:rFonts w:ascii="Arial Narrow" w:hAnsi="Arial Narrow" w:cs="Arial"/>
        </w:rPr>
        <w:t>física y</w:t>
      </w:r>
      <w:r w:rsidR="00C17DAC" w:rsidRPr="00320E04">
        <w:rPr>
          <w:rFonts w:ascii="Arial Narrow" w:hAnsi="Arial Narrow" w:cs="Arial"/>
        </w:rPr>
        <w:t xml:space="preserve"> en la siguiente dirección electrónica: </w:t>
      </w:r>
      <w:hyperlink r:id="rId9" w:history="1">
        <w:r w:rsidR="00C17DAC" w:rsidRPr="00320E04">
          <w:rPr>
            <w:rStyle w:val="Hipervnculo"/>
            <w:rFonts w:ascii="Arial Narrow" w:hAnsi="Arial Narrow" w:cs="Arial"/>
          </w:rPr>
          <w:t>www.colombiacompra.gov.co</w:t>
        </w:r>
      </w:hyperlink>
      <w:r w:rsidR="00C17DAC" w:rsidRPr="00320E04">
        <w:rPr>
          <w:rFonts w:ascii="Arial Narrow" w:hAnsi="Arial Narrow" w:cs="Arial"/>
        </w:rPr>
        <w:t>.</w:t>
      </w:r>
    </w:p>
    <w:p w14:paraId="12FF3804" w14:textId="5DC07F85" w:rsidR="00C17DAC" w:rsidRPr="00320E04" w:rsidRDefault="00C17DAC" w:rsidP="007547DE">
      <w:pPr>
        <w:spacing w:after="0"/>
        <w:jc w:val="both"/>
        <w:rPr>
          <w:rFonts w:ascii="Arial Narrow" w:hAnsi="Arial Narrow" w:cs="Arial"/>
        </w:rPr>
      </w:pPr>
    </w:p>
    <w:p w14:paraId="3CE8EF0D" w14:textId="508BF4FA" w:rsidR="00C17DAC" w:rsidRPr="00320E04" w:rsidRDefault="00DC27BC" w:rsidP="00C17DAC">
      <w:pPr>
        <w:pStyle w:val="Prrafodelista"/>
        <w:numPr>
          <w:ilvl w:val="0"/>
          <w:numId w:val="26"/>
        </w:numPr>
        <w:spacing w:after="0"/>
        <w:jc w:val="both"/>
        <w:rPr>
          <w:rFonts w:ascii="Arial Narrow" w:hAnsi="Arial Narrow" w:cs="Arial"/>
          <w:b/>
          <w:u w:val="single"/>
        </w:rPr>
      </w:pPr>
      <w:r w:rsidRPr="00320E04">
        <w:rPr>
          <w:rFonts w:ascii="Arial Narrow" w:hAnsi="Arial Narrow" w:cs="Arial"/>
          <w:b/>
          <w:u w:val="single"/>
        </w:rPr>
        <w:t>ENUMERACIÓN Y BREVE DESCRIPCIÓ</w:t>
      </w:r>
      <w:r w:rsidR="00C17DAC" w:rsidRPr="00320E04">
        <w:rPr>
          <w:rFonts w:ascii="Arial Narrow" w:hAnsi="Arial Narrow" w:cs="Arial"/>
          <w:b/>
          <w:u w:val="single"/>
        </w:rPr>
        <w:t>N DE LAS CONDICIONES PARA PARTICI</w:t>
      </w:r>
      <w:r w:rsidRPr="00320E04">
        <w:rPr>
          <w:rFonts w:ascii="Arial Narrow" w:hAnsi="Arial Narrow" w:cs="Arial"/>
          <w:b/>
          <w:u w:val="single"/>
        </w:rPr>
        <w:t>PAR EN EL PROCESO DE CONTRATACIÓ</w:t>
      </w:r>
      <w:r w:rsidR="003B385C" w:rsidRPr="00320E04">
        <w:rPr>
          <w:rFonts w:ascii="Arial Narrow" w:hAnsi="Arial Narrow" w:cs="Arial"/>
          <w:b/>
          <w:u w:val="single"/>
        </w:rPr>
        <w:t>N</w:t>
      </w:r>
    </w:p>
    <w:p w14:paraId="20DD1AC4" w14:textId="77777777" w:rsidR="00C17DAC" w:rsidRPr="00320E04" w:rsidRDefault="00C17DAC" w:rsidP="00C17DAC">
      <w:pPr>
        <w:pStyle w:val="Prrafodelista"/>
        <w:spacing w:after="0"/>
        <w:jc w:val="both"/>
        <w:rPr>
          <w:rFonts w:ascii="Arial Narrow" w:hAnsi="Arial Narrow" w:cs="Arial"/>
          <w:b/>
          <w:u w:val="single"/>
        </w:rPr>
      </w:pPr>
    </w:p>
    <w:p w14:paraId="2C9862D3" w14:textId="77020125" w:rsidR="00C17DAC" w:rsidRDefault="00C17DAC" w:rsidP="003B385C">
      <w:pPr>
        <w:spacing w:after="0" w:line="240" w:lineRule="auto"/>
        <w:jc w:val="both"/>
        <w:rPr>
          <w:rFonts w:ascii="Arial Narrow" w:hAnsi="Arial Narrow" w:cs="Arial"/>
        </w:rPr>
      </w:pPr>
      <w:r w:rsidRPr="00320E04">
        <w:rPr>
          <w:rFonts w:ascii="Arial Narrow" w:hAnsi="Arial Narrow" w:cs="Arial"/>
        </w:rPr>
        <w:t>En el presente proceso de selección podrán participar personas naturales o jurídicas, nacionales o extranjeras, individualmente, en consorcio o unión temporal.</w:t>
      </w:r>
    </w:p>
    <w:p w14:paraId="22F2DF0E" w14:textId="77777777" w:rsidR="00C01DF5" w:rsidRPr="00320E04" w:rsidRDefault="00C01DF5" w:rsidP="003B385C">
      <w:pPr>
        <w:spacing w:after="0" w:line="240" w:lineRule="auto"/>
        <w:jc w:val="both"/>
        <w:rPr>
          <w:rFonts w:ascii="Arial Narrow" w:hAnsi="Arial Narrow" w:cs="Arial"/>
        </w:rPr>
      </w:pPr>
    </w:p>
    <w:p w14:paraId="1B787863" w14:textId="6E499E66" w:rsidR="00C17DAC" w:rsidRDefault="00C17DAC" w:rsidP="003B385C">
      <w:pPr>
        <w:spacing w:after="0" w:line="240" w:lineRule="auto"/>
        <w:jc w:val="both"/>
        <w:rPr>
          <w:rFonts w:ascii="Arial Narrow" w:hAnsi="Arial Narrow" w:cs="Arial"/>
        </w:rPr>
      </w:pPr>
      <w:r w:rsidRPr="00320E04">
        <w:rPr>
          <w:rFonts w:ascii="Arial Narrow" w:hAnsi="Arial Narrow" w:cs="Arial"/>
        </w:rPr>
        <w:t>Los requisitos habilitantes para participar en el presente proceso de selección están contenidos en el mismo, siendo estos de orden jurídico, financiero, organizacional y de experiencia.</w:t>
      </w:r>
    </w:p>
    <w:p w14:paraId="1911FE11" w14:textId="77777777" w:rsidR="00981994" w:rsidRPr="00320E04" w:rsidRDefault="00981994" w:rsidP="003B385C">
      <w:pPr>
        <w:spacing w:after="0" w:line="240" w:lineRule="auto"/>
        <w:jc w:val="both"/>
        <w:rPr>
          <w:rFonts w:ascii="Arial Narrow" w:hAnsi="Arial Narrow" w:cs="Arial"/>
        </w:rPr>
      </w:pPr>
    </w:p>
    <w:p w14:paraId="194E981B" w14:textId="158631DB" w:rsidR="00C17DAC" w:rsidRDefault="00C17DAC" w:rsidP="00C17DAC">
      <w:pPr>
        <w:pStyle w:val="Prrafodelista"/>
        <w:numPr>
          <w:ilvl w:val="0"/>
          <w:numId w:val="26"/>
        </w:numPr>
        <w:spacing w:after="0"/>
        <w:jc w:val="both"/>
        <w:rPr>
          <w:rFonts w:ascii="Arial Narrow" w:hAnsi="Arial Narrow" w:cs="Arial"/>
          <w:b/>
          <w:sz w:val="24"/>
          <w:szCs w:val="24"/>
          <w:u w:val="single"/>
        </w:rPr>
      </w:pPr>
      <w:r w:rsidRPr="00DC27BC">
        <w:rPr>
          <w:rFonts w:ascii="Arial Narrow" w:hAnsi="Arial Narrow" w:cs="Arial"/>
          <w:b/>
          <w:sz w:val="24"/>
          <w:szCs w:val="24"/>
          <w:u w:val="single"/>
        </w:rPr>
        <w:t>CRONOGRAMA:</w:t>
      </w:r>
    </w:p>
    <w:p w14:paraId="645768AC" w14:textId="3032C044" w:rsidR="009B705A" w:rsidRDefault="009B705A" w:rsidP="00BE3C3B">
      <w:pPr>
        <w:spacing w:after="0"/>
        <w:jc w:val="both"/>
        <w:rPr>
          <w:rFonts w:ascii="Arial Narrow" w:hAnsi="Arial Narrow" w:cs="Arial"/>
          <w:b/>
          <w:sz w:val="24"/>
          <w:szCs w:val="24"/>
          <w:u w:val="single"/>
        </w:rPr>
      </w:pPr>
    </w:p>
    <w:p w14:paraId="2526883C" w14:textId="77777777" w:rsidR="00560B50" w:rsidRDefault="00560B50" w:rsidP="00560B50">
      <w:pPr>
        <w:jc w:val="both"/>
        <w:rPr>
          <w:rFonts w:ascii="Arial Narrow" w:hAnsi="Arial Narrow" w:cs="Arial"/>
          <w:b/>
          <w:sz w:val="24"/>
          <w:szCs w:val="24"/>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6"/>
        <w:gridCol w:w="5042"/>
      </w:tblGrid>
      <w:tr w:rsidR="00560B50" w:rsidRPr="004118AC" w14:paraId="3FE3DF8A" w14:textId="77777777" w:rsidTr="00FB62FB">
        <w:trPr>
          <w:trHeight w:val="456"/>
          <w:tblHeader/>
          <w:jc w:val="center"/>
        </w:trPr>
        <w:tc>
          <w:tcPr>
            <w:tcW w:w="4086" w:type="dxa"/>
            <w:tcBorders>
              <w:top w:val="single" w:sz="4" w:space="0" w:color="auto"/>
              <w:left w:val="single" w:sz="4" w:space="0" w:color="auto"/>
              <w:bottom w:val="single" w:sz="4" w:space="0" w:color="auto"/>
              <w:right w:val="single" w:sz="4" w:space="0" w:color="auto"/>
            </w:tcBorders>
            <w:shd w:val="clear" w:color="auto" w:fill="95B3D7"/>
            <w:vAlign w:val="center"/>
            <w:hideMark/>
          </w:tcPr>
          <w:p w14:paraId="524536F2" w14:textId="77777777" w:rsidR="00560B50" w:rsidRPr="004118AC" w:rsidRDefault="00560B50" w:rsidP="00FB62FB">
            <w:pPr>
              <w:spacing w:after="100" w:afterAutospacing="1" w:line="0" w:lineRule="atLeast"/>
              <w:jc w:val="center"/>
              <w:rPr>
                <w:rFonts w:ascii="Arial Narrow" w:hAnsi="Arial Narrow" w:cs="Arial"/>
                <w:b/>
                <w:lang w:val="es-ES"/>
              </w:rPr>
            </w:pPr>
            <w:bookmarkStart w:id="0" w:name="_Hlk32241812"/>
            <w:r w:rsidRPr="004118AC">
              <w:rPr>
                <w:rFonts w:ascii="Arial Narrow" w:hAnsi="Arial Narrow" w:cs="Arial"/>
                <w:b/>
                <w:lang w:val="es-ES"/>
              </w:rPr>
              <w:t>ETAPA DEL PROCESO</w:t>
            </w:r>
          </w:p>
        </w:tc>
        <w:tc>
          <w:tcPr>
            <w:tcW w:w="5265" w:type="dxa"/>
            <w:tcBorders>
              <w:top w:val="single" w:sz="4" w:space="0" w:color="auto"/>
              <w:left w:val="single" w:sz="4" w:space="0" w:color="auto"/>
              <w:bottom w:val="single" w:sz="4" w:space="0" w:color="auto"/>
              <w:right w:val="single" w:sz="4" w:space="0" w:color="auto"/>
            </w:tcBorders>
            <w:shd w:val="clear" w:color="auto" w:fill="95B3D7"/>
            <w:vAlign w:val="center"/>
            <w:hideMark/>
          </w:tcPr>
          <w:p w14:paraId="4459B0E3" w14:textId="77777777" w:rsidR="00560B50" w:rsidRPr="004118AC" w:rsidRDefault="00560B50" w:rsidP="00FB62FB">
            <w:pPr>
              <w:spacing w:after="100" w:afterAutospacing="1" w:line="0" w:lineRule="atLeast"/>
              <w:jc w:val="center"/>
              <w:rPr>
                <w:rFonts w:ascii="Arial Narrow" w:hAnsi="Arial Narrow" w:cs="Arial"/>
                <w:b/>
                <w:lang w:val="es-ES"/>
              </w:rPr>
            </w:pPr>
            <w:r w:rsidRPr="004118AC">
              <w:rPr>
                <w:rFonts w:ascii="Arial Narrow" w:hAnsi="Arial Narrow" w:cs="Arial"/>
                <w:b/>
                <w:lang w:val="es-ES"/>
              </w:rPr>
              <w:t>FECHA, LUGAR Y HORA</w:t>
            </w:r>
          </w:p>
        </w:tc>
      </w:tr>
      <w:tr w:rsidR="00560B50" w:rsidRPr="004118AC" w14:paraId="26929D40" w14:textId="77777777" w:rsidTr="00FB62FB">
        <w:trPr>
          <w:trHeight w:val="441"/>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24037A44" w14:textId="77777777" w:rsidR="00560B50" w:rsidRPr="004118AC" w:rsidRDefault="00560B50" w:rsidP="00FB62FB">
            <w:pPr>
              <w:spacing w:after="100" w:afterAutospacing="1" w:line="0" w:lineRule="atLeast"/>
              <w:ind w:hanging="6"/>
              <w:jc w:val="both"/>
              <w:rPr>
                <w:rFonts w:ascii="Arial Narrow" w:hAnsi="Arial Narrow"/>
                <w:b/>
                <w:lang w:val="es-ES"/>
              </w:rPr>
            </w:pPr>
            <w:r w:rsidRPr="004118AC">
              <w:rPr>
                <w:rFonts w:ascii="Arial Narrow" w:hAnsi="Arial Narrow"/>
                <w:lang w:val="es-ES"/>
              </w:rPr>
              <w:t>Publicación del Aviso de Convocatoria Pública</w:t>
            </w:r>
          </w:p>
        </w:tc>
        <w:tc>
          <w:tcPr>
            <w:tcW w:w="5265" w:type="dxa"/>
            <w:tcBorders>
              <w:top w:val="single" w:sz="4" w:space="0" w:color="auto"/>
              <w:left w:val="single" w:sz="4" w:space="0" w:color="auto"/>
              <w:bottom w:val="single" w:sz="4" w:space="0" w:color="auto"/>
              <w:right w:val="single" w:sz="4" w:space="0" w:color="auto"/>
            </w:tcBorders>
            <w:vAlign w:val="center"/>
            <w:hideMark/>
          </w:tcPr>
          <w:p w14:paraId="347640F8" w14:textId="77777777" w:rsidR="00560B50" w:rsidRPr="00FF6525" w:rsidRDefault="00560B50" w:rsidP="00FB62FB">
            <w:pPr>
              <w:spacing w:after="100" w:afterAutospacing="1" w:line="0" w:lineRule="atLeast"/>
              <w:ind w:left="34" w:hanging="6"/>
              <w:contextualSpacing/>
              <w:rPr>
                <w:rFonts w:ascii="Arial Narrow" w:hAnsi="Arial Narrow"/>
                <w:color w:val="808080" w:themeColor="background1" w:themeShade="80"/>
                <w:lang w:val="es-ES"/>
              </w:rPr>
            </w:pPr>
            <w:r w:rsidRPr="00FF6525">
              <w:rPr>
                <w:rFonts w:ascii="Arial Narrow" w:hAnsi="Arial Narrow"/>
                <w:color w:val="808080" w:themeColor="background1" w:themeShade="80"/>
                <w:lang w:val="es-ES"/>
              </w:rPr>
              <w:t>XX/XX/XXXX (DÍA- MES-AÑO)</w:t>
            </w:r>
          </w:p>
          <w:p w14:paraId="37A741C3" w14:textId="77777777" w:rsidR="00560B50" w:rsidRPr="004118AC" w:rsidRDefault="00560B50" w:rsidP="00FB62FB">
            <w:pPr>
              <w:spacing w:after="100" w:afterAutospacing="1" w:line="0" w:lineRule="atLeast"/>
              <w:ind w:left="34" w:hanging="6"/>
              <w:contextualSpacing/>
              <w:rPr>
                <w:rFonts w:ascii="Arial Narrow" w:hAnsi="Arial Narrow"/>
                <w:lang w:val="es-ES"/>
              </w:rPr>
            </w:pPr>
            <w:r w:rsidRPr="004118AC">
              <w:rPr>
                <w:rFonts w:ascii="Arial Narrow" w:hAnsi="Arial Narrow"/>
                <w:lang w:val="es-ES"/>
              </w:rPr>
              <w:t xml:space="preserve">Página web </w:t>
            </w:r>
            <w:r w:rsidRPr="004118AC">
              <w:rPr>
                <w:rFonts w:ascii="Arial Narrow" w:hAnsi="Arial Narrow"/>
                <w:lang w:val="es-ES" w:eastAsia="es-CO"/>
              </w:rPr>
              <w:t>del Sistema Electrónico de Contratación Pública – SECOP I</w:t>
            </w:r>
            <w:r>
              <w:rPr>
                <w:rFonts w:ascii="Arial Narrow" w:hAnsi="Arial Narrow"/>
                <w:lang w:val="es-ES" w:eastAsia="es-CO"/>
              </w:rPr>
              <w:t>I</w:t>
            </w:r>
            <w:r w:rsidRPr="004118AC">
              <w:rPr>
                <w:rFonts w:ascii="Arial Narrow" w:hAnsi="Arial Narrow"/>
                <w:lang w:val="es-ES" w:eastAsia="es-CO"/>
              </w:rPr>
              <w:t xml:space="preserve">, </w:t>
            </w:r>
            <w:hyperlink r:id="rId10" w:history="1">
              <w:r w:rsidRPr="004118AC">
                <w:rPr>
                  <w:rStyle w:val="Hipervnculo"/>
                  <w:rFonts w:ascii="Arial Narrow" w:hAnsi="Arial Narrow"/>
                  <w:lang w:val="es-ES"/>
                </w:rPr>
                <w:t>www.colombiacompra.gov.co</w:t>
              </w:r>
            </w:hyperlink>
            <w:r w:rsidRPr="004118AC">
              <w:rPr>
                <w:rFonts w:ascii="Arial Narrow" w:hAnsi="Arial Narrow"/>
                <w:lang w:val="es-ES"/>
              </w:rPr>
              <w:t>.</w:t>
            </w:r>
          </w:p>
        </w:tc>
      </w:tr>
      <w:tr w:rsidR="00560B50" w:rsidRPr="004118AC" w14:paraId="60F5C921" w14:textId="77777777" w:rsidTr="00FB62FB">
        <w:trPr>
          <w:trHeight w:val="154"/>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61A757B2" w14:textId="77777777" w:rsidR="00560B50" w:rsidRPr="004118AC" w:rsidRDefault="00560B50" w:rsidP="00FB62FB">
            <w:pPr>
              <w:spacing w:after="100" w:afterAutospacing="1" w:line="0" w:lineRule="atLeast"/>
              <w:ind w:hanging="6"/>
              <w:jc w:val="both"/>
              <w:rPr>
                <w:rFonts w:ascii="Arial Narrow" w:hAnsi="Arial Narrow"/>
                <w:b/>
                <w:lang w:val="es-ES"/>
              </w:rPr>
            </w:pPr>
            <w:r w:rsidRPr="004118AC">
              <w:rPr>
                <w:rFonts w:ascii="Arial Narrow" w:hAnsi="Arial Narrow"/>
                <w:lang w:val="es-ES"/>
              </w:rPr>
              <w:t xml:space="preserve">Publicación de estudios previos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6BDC3163" w14:textId="77777777" w:rsidR="00560B50" w:rsidRPr="00FF6525" w:rsidRDefault="00560B50" w:rsidP="00FB62FB">
            <w:pPr>
              <w:spacing w:after="100" w:afterAutospacing="1" w:line="0" w:lineRule="atLeast"/>
              <w:ind w:left="34" w:hanging="6"/>
              <w:contextualSpacing/>
              <w:rPr>
                <w:rFonts w:ascii="Arial Narrow" w:hAnsi="Arial Narrow"/>
                <w:color w:val="808080" w:themeColor="background1" w:themeShade="80"/>
                <w:lang w:val="es-ES"/>
              </w:rPr>
            </w:pPr>
            <w:r w:rsidRPr="00FF6525">
              <w:rPr>
                <w:rFonts w:ascii="Arial Narrow" w:hAnsi="Arial Narrow"/>
                <w:color w:val="808080" w:themeColor="background1" w:themeShade="80"/>
                <w:lang w:val="es-ES"/>
              </w:rPr>
              <w:t>XX/XX/XXXX (DÍA- MES-AÑO)</w:t>
            </w:r>
          </w:p>
          <w:p w14:paraId="795F881D" w14:textId="77777777" w:rsidR="00560B50" w:rsidRPr="004118AC" w:rsidRDefault="00560B50" w:rsidP="00FB62FB">
            <w:pPr>
              <w:spacing w:after="100" w:afterAutospacing="1" w:line="0" w:lineRule="atLeast"/>
              <w:contextualSpacing/>
              <w:textAlignment w:val="baseline"/>
              <w:rPr>
                <w:rFonts w:ascii="Arial Narrow" w:hAnsi="Arial Narrow"/>
                <w:lang w:val="es-ES"/>
              </w:rPr>
            </w:pPr>
            <w:r w:rsidRPr="004118AC">
              <w:rPr>
                <w:rFonts w:ascii="Arial Narrow" w:hAnsi="Arial Narrow"/>
                <w:lang w:val="es-ES"/>
              </w:rPr>
              <w:t xml:space="preserve">Página web </w:t>
            </w:r>
            <w:r w:rsidRPr="004118AC">
              <w:rPr>
                <w:rFonts w:ascii="Arial Narrow" w:hAnsi="Arial Narrow"/>
                <w:lang w:val="es-ES" w:eastAsia="es-CO"/>
              </w:rPr>
              <w:t xml:space="preserve">del Sistema Electrónico de Contratación Pública – SECOP </w:t>
            </w:r>
            <w:r>
              <w:rPr>
                <w:rFonts w:ascii="Arial Narrow" w:hAnsi="Arial Narrow"/>
                <w:lang w:val="es-ES" w:eastAsia="es-CO"/>
              </w:rPr>
              <w:t>I</w:t>
            </w:r>
            <w:r w:rsidRPr="004118AC">
              <w:rPr>
                <w:rFonts w:ascii="Arial Narrow" w:hAnsi="Arial Narrow"/>
                <w:lang w:val="es-ES" w:eastAsia="es-CO"/>
              </w:rPr>
              <w:t xml:space="preserve">I, </w:t>
            </w:r>
            <w:hyperlink r:id="rId11" w:history="1">
              <w:r w:rsidRPr="004118AC">
                <w:rPr>
                  <w:rStyle w:val="Hipervnculo"/>
                  <w:rFonts w:ascii="Arial Narrow" w:hAnsi="Arial Narrow"/>
                  <w:lang w:val="es-ES"/>
                </w:rPr>
                <w:t>www.colombiacompra.gov.co</w:t>
              </w:r>
            </w:hyperlink>
            <w:r w:rsidRPr="004118AC">
              <w:rPr>
                <w:rFonts w:ascii="Arial Narrow" w:hAnsi="Arial Narrow"/>
                <w:lang w:val="es-ES"/>
              </w:rPr>
              <w:t>.</w:t>
            </w:r>
          </w:p>
        </w:tc>
      </w:tr>
      <w:tr w:rsidR="00560B50" w:rsidRPr="004118AC" w14:paraId="414D3D87" w14:textId="77777777" w:rsidTr="00FB62FB">
        <w:trPr>
          <w:trHeight w:val="154"/>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5031D5EC" w14:textId="77777777" w:rsidR="00560B50" w:rsidRPr="004118AC" w:rsidRDefault="00560B50" w:rsidP="00FB62FB">
            <w:pPr>
              <w:spacing w:after="100" w:afterAutospacing="1" w:line="0" w:lineRule="atLeast"/>
              <w:ind w:hanging="6"/>
              <w:jc w:val="both"/>
              <w:rPr>
                <w:rFonts w:ascii="Arial Narrow" w:hAnsi="Arial Narrow"/>
                <w:b/>
                <w:lang w:val="es-ES"/>
              </w:rPr>
            </w:pPr>
            <w:r w:rsidRPr="004118AC">
              <w:rPr>
                <w:rFonts w:ascii="Arial Narrow" w:hAnsi="Arial Narrow"/>
                <w:lang w:val="es-ES"/>
              </w:rPr>
              <w:t>Publicación proyecto pliego de condiciones</w:t>
            </w:r>
          </w:p>
        </w:tc>
        <w:tc>
          <w:tcPr>
            <w:tcW w:w="5265" w:type="dxa"/>
            <w:tcBorders>
              <w:top w:val="single" w:sz="4" w:space="0" w:color="auto"/>
              <w:left w:val="single" w:sz="4" w:space="0" w:color="auto"/>
              <w:bottom w:val="single" w:sz="4" w:space="0" w:color="auto"/>
              <w:right w:val="single" w:sz="4" w:space="0" w:color="auto"/>
            </w:tcBorders>
            <w:vAlign w:val="center"/>
            <w:hideMark/>
          </w:tcPr>
          <w:p w14:paraId="22E89DE5" w14:textId="77777777" w:rsidR="00560B50" w:rsidRPr="00FF6525" w:rsidRDefault="00560B50" w:rsidP="00FB62FB">
            <w:pPr>
              <w:spacing w:after="100" w:afterAutospacing="1" w:line="0" w:lineRule="atLeast"/>
              <w:ind w:left="34" w:hanging="6"/>
              <w:contextualSpacing/>
              <w:rPr>
                <w:rFonts w:ascii="Arial Narrow" w:hAnsi="Arial Narrow"/>
                <w:color w:val="808080" w:themeColor="background1" w:themeShade="80"/>
                <w:lang w:val="es-ES"/>
              </w:rPr>
            </w:pPr>
            <w:r w:rsidRPr="00FF6525">
              <w:rPr>
                <w:rFonts w:ascii="Arial Narrow" w:hAnsi="Arial Narrow"/>
                <w:color w:val="808080" w:themeColor="background1" w:themeShade="80"/>
                <w:lang w:val="es-ES"/>
              </w:rPr>
              <w:t>XX/XX/XXXX (DÍA- MES-AÑO)</w:t>
            </w:r>
          </w:p>
          <w:p w14:paraId="50FE27E4" w14:textId="77777777" w:rsidR="00560B50" w:rsidRPr="004118AC" w:rsidRDefault="00560B50" w:rsidP="00FB62FB">
            <w:pPr>
              <w:spacing w:after="100" w:afterAutospacing="1" w:line="0" w:lineRule="atLeast"/>
              <w:ind w:left="34" w:hanging="6"/>
              <w:contextualSpacing/>
              <w:rPr>
                <w:rFonts w:ascii="Arial Narrow" w:hAnsi="Arial Narrow"/>
                <w:lang w:val="es-ES"/>
              </w:rPr>
            </w:pPr>
            <w:r w:rsidRPr="004118AC">
              <w:rPr>
                <w:rFonts w:ascii="Arial Narrow" w:hAnsi="Arial Narrow"/>
                <w:lang w:val="es-ES"/>
              </w:rPr>
              <w:t xml:space="preserve">Página web </w:t>
            </w:r>
            <w:r w:rsidRPr="004118AC">
              <w:rPr>
                <w:rFonts w:ascii="Arial Narrow" w:hAnsi="Arial Narrow"/>
                <w:lang w:val="es-ES" w:eastAsia="es-CO"/>
              </w:rPr>
              <w:t xml:space="preserve">del Sistema Electrónico de Contratación Pública – SECOP </w:t>
            </w:r>
            <w:r>
              <w:rPr>
                <w:rFonts w:ascii="Arial Narrow" w:hAnsi="Arial Narrow"/>
                <w:lang w:val="es-ES" w:eastAsia="es-CO"/>
              </w:rPr>
              <w:t>I</w:t>
            </w:r>
            <w:r w:rsidRPr="004118AC">
              <w:rPr>
                <w:rFonts w:ascii="Arial Narrow" w:hAnsi="Arial Narrow"/>
                <w:lang w:val="es-ES" w:eastAsia="es-CO"/>
              </w:rPr>
              <w:t xml:space="preserve">I, </w:t>
            </w:r>
            <w:hyperlink r:id="rId12" w:history="1">
              <w:r w:rsidRPr="004118AC">
                <w:rPr>
                  <w:rStyle w:val="Hipervnculo"/>
                  <w:rFonts w:ascii="Arial Narrow" w:hAnsi="Arial Narrow"/>
                  <w:lang w:val="es-ES"/>
                </w:rPr>
                <w:t>www.colombiacompra.gov.co</w:t>
              </w:r>
            </w:hyperlink>
            <w:r w:rsidRPr="004118AC">
              <w:rPr>
                <w:rFonts w:ascii="Arial Narrow" w:hAnsi="Arial Narrow"/>
                <w:lang w:val="es-ES"/>
              </w:rPr>
              <w:t>.</w:t>
            </w:r>
          </w:p>
        </w:tc>
      </w:tr>
      <w:tr w:rsidR="00560B50" w:rsidRPr="004118AC" w14:paraId="1BA1A992" w14:textId="77777777" w:rsidTr="00FB62FB">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4B3E4CDE" w14:textId="77777777" w:rsidR="00560B50" w:rsidRPr="004118AC" w:rsidRDefault="00560B50" w:rsidP="00FB62FB">
            <w:pPr>
              <w:spacing w:after="100" w:afterAutospacing="1" w:line="0" w:lineRule="atLeast"/>
              <w:ind w:hanging="6"/>
              <w:jc w:val="both"/>
              <w:rPr>
                <w:rFonts w:ascii="Arial Narrow" w:hAnsi="Arial Narrow"/>
                <w:b/>
                <w:lang w:val="es-ES"/>
              </w:rPr>
            </w:pPr>
            <w:r w:rsidRPr="004118AC">
              <w:rPr>
                <w:rFonts w:ascii="Arial Narrow" w:hAnsi="Arial Narrow"/>
                <w:lang w:val="es-ES"/>
              </w:rPr>
              <w:t xml:space="preserve">Plazo para presentar observaciones al proyecto pliego de condiciones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3017BEE9" w14:textId="77777777" w:rsidR="00560B50" w:rsidRDefault="00560B50" w:rsidP="00FB62FB">
            <w:pPr>
              <w:spacing w:after="100" w:afterAutospacing="1" w:line="0" w:lineRule="atLeast"/>
              <w:ind w:left="34" w:hanging="6"/>
              <w:contextualSpacing/>
              <w:rPr>
                <w:rFonts w:ascii="Arial Narrow" w:hAnsi="Arial Narrow"/>
                <w:color w:val="808080" w:themeColor="background1" w:themeShade="80"/>
                <w:lang w:val="es-ES"/>
              </w:rPr>
            </w:pPr>
            <w:r w:rsidRPr="00E259B7">
              <w:rPr>
                <w:rFonts w:ascii="Arial Narrow" w:hAnsi="Arial Narrow"/>
                <w:lang w:val="es-ES"/>
              </w:rPr>
              <w:t xml:space="preserve">Desde el </w:t>
            </w:r>
            <w:r w:rsidRPr="00FF6525">
              <w:rPr>
                <w:rFonts w:ascii="Arial Narrow" w:hAnsi="Arial Narrow"/>
                <w:color w:val="808080" w:themeColor="background1" w:themeShade="80"/>
                <w:lang w:val="es-ES"/>
              </w:rPr>
              <w:t>XX/XX/XXXX (DÍA- MES-AÑO)</w:t>
            </w:r>
            <w:r>
              <w:rPr>
                <w:rFonts w:ascii="Arial Narrow" w:hAnsi="Arial Narrow"/>
                <w:color w:val="808080" w:themeColor="background1" w:themeShade="80"/>
                <w:lang w:val="es-ES"/>
              </w:rPr>
              <w:t xml:space="preserve"> </w:t>
            </w:r>
            <w:r w:rsidRPr="00E259B7">
              <w:rPr>
                <w:rFonts w:ascii="Arial Narrow" w:hAnsi="Arial Narrow"/>
                <w:lang w:val="es-ES"/>
              </w:rPr>
              <w:t xml:space="preserve">hasta el </w:t>
            </w:r>
            <w:r w:rsidRPr="00FF6525">
              <w:rPr>
                <w:rFonts w:ascii="Arial Narrow" w:hAnsi="Arial Narrow"/>
                <w:color w:val="808080" w:themeColor="background1" w:themeShade="80"/>
                <w:lang w:val="es-ES"/>
              </w:rPr>
              <w:t>XX/XX/XXXX (DÍA- MES-AÑO)</w:t>
            </w:r>
            <w:r>
              <w:rPr>
                <w:rFonts w:ascii="Arial Narrow" w:hAnsi="Arial Narrow"/>
                <w:color w:val="808080" w:themeColor="background1" w:themeShade="80"/>
                <w:lang w:val="es-ES"/>
              </w:rPr>
              <w:t xml:space="preserve"> </w:t>
            </w:r>
            <w:r>
              <w:rPr>
                <w:rFonts w:ascii="Arial Narrow" w:hAnsi="Arial Narrow"/>
                <w:lang w:val="es-ES"/>
              </w:rPr>
              <w:t>las (</w:t>
            </w:r>
            <w:r w:rsidRPr="00D501BF">
              <w:rPr>
                <w:rFonts w:ascii="Arial Narrow" w:hAnsi="Arial Narrow"/>
                <w:color w:val="808080" w:themeColor="background1" w:themeShade="80"/>
                <w:lang w:val="es-ES"/>
              </w:rPr>
              <w:t>HORA</w:t>
            </w:r>
            <w:r>
              <w:rPr>
                <w:rFonts w:ascii="Arial Narrow" w:hAnsi="Arial Narrow"/>
                <w:color w:val="808080" w:themeColor="background1" w:themeShade="80"/>
                <w:lang w:val="es-ES"/>
              </w:rPr>
              <w:t xml:space="preserve">) </w:t>
            </w:r>
          </w:p>
          <w:p w14:paraId="1A03B774" w14:textId="77777777" w:rsidR="00560B50" w:rsidRPr="00D501BF" w:rsidRDefault="00560B50" w:rsidP="00FB62FB">
            <w:pPr>
              <w:spacing w:after="100" w:afterAutospacing="1" w:line="0" w:lineRule="atLeast"/>
              <w:ind w:left="34" w:hanging="6"/>
              <w:contextualSpacing/>
              <w:rPr>
                <w:rFonts w:ascii="Arial Narrow" w:hAnsi="Arial Narrow"/>
                <w:color w:val="808080" w:themeColor="background1" w:themeShade="80"/>
                <w:lang w:val="es-ES"/>
              </w:rPr>
            </w:pPr>
            <w:r w:rsidRPr="004118AC">
              <w:rPr>
                <w:rFonts w:ascii="Arial Narrow" w:hAnsi="Arial Narrow"/>
                <w:lang w:val="es-ES"/>
              </w:rPr>
              <w:t xml:space="preserve">Página web </w:t>
            </w:r>
            <w:r w:rsidRPr="004118AC">
              <w:rPr>
                <w:rFonts w:ascii="Arial Narrow" w:hAnsi="Arial Narrow"/>
                <w:lang w:val="es-ES" w:eastAsia="es-CO"/>
              </w:rPr>
              <w:t xml:space="preserve">del Sistema Electrónico de Contratación Pública – SECOP </w:t>
            </w:r>
            <w:r>
              <w:rPr>
                <w:rFonts w:ascii="Arial Narrow" w:hAnsi="Arial Narrow"/>
                <w:lang w:val="es-ES" w:eastAsia="es-CO"/>
              </w:rPr>
              <w:t>I</w:t>
            </w:r>
            <w:r w:rsidRPr="004118AC">
              <w:rPr>
                <w:rFonts w:ascii="Arial Narrow" w:hAnsi="Arial Narrow"/>
                <w:lang w:val="es-ES" w:eastAsia="es-CO"/>
              </w:rPr>
              <w:t xml:space="preserve">I, </w:t>
            </w:r>
            <w:hyperlink r:id="rId13" w:history="1">
              <w:r w:rsidRPr="004118AC">
                <w:rPr>
                  <w:rStyle w:val="Hipervnculo"/>
                  <w:rFonts w:ascii="Arial Narrow" w:hAnsi="Arial Narrow"/>
                  <w:lang w:val="es-ES"/>
                </w:rPr>
                <w:t>www.colombiacompra.gov.co</w:t>
              </w:r>
            </w:hyperlink>
          </w:p>
        </w:tc>
      </w:tr>
      <w:tr w:rsidR="00560B50" w:rsidRPr="004118AC" w14:paraId="02631792" w14:textId="77777777" w:rsidTr="00FB62FB">
        <w:trPr>
          <w:jc w:val="center"/>
        </w:trPr>
        <w:tc>
          <w:tcPr>
            <w:tcW w:w="4086" w:type="dxa"/>
            <w:tcBorders>
              <w:top w:val="single" w:sz="4" w:space="0" w:color="auto"/>
              <w:left w:val="single" w:sz="4" w:space="0" w:color="auto"/>
              <w:bottom w:val="single" w:sz="4" w:space="0" w:color="auto"/>
              <w:right w:val="single" w:sz="4" w:space="0" w:color="auto"/>
            </w:tcBorders>
            <w:vAlign w:val="center"/>
          </w:tcPr>
          <w:p w14:paraId="23F30402" w14:textId="77777777" w:rsidR="00560B50" w:rsidRPr="004118AC" w:rsidRDefault="00560B50" w:rsidP="00FB62FB">
            <w:pPr>
              <w:spacing w:after="100" w:afterAutospacing="1" w:line="0" w:lineRule="atLeast"/>
              <w:ind w:hanging="6"/>
              <w:jc w:val="both"/>
              <w:rPr>
                <w:rFonts w:ascii="Arial Narrow" w:hAnsi="Arial Narrow"/>
                <w:lang w:val="es-ES"/>
              </w:rPr>
            </w:pPr>
            <w:r>
              <w:rPr>
                <w:rFonts w:ascii="Arial Narrow" w:hAnsi="Arial Narrow"/>
                <w:lang w:val="es-ES"/>
              </w:rPr>
              <w:lastRenderedPageBreak/>
              <w:t>Plazo para manifestación de interés de limitar convocatoria a MIPYMES YO MYPES</w:t>
            </w:r>
          </w:p>
        </w:tc>
        <w:tc>
          <w:tcPr>
            <w:tcW w:w="5265" w:type="dxa"/>
            <w:tcBorders>
              <w:top w:val="single" w:sz="4" w:space="0" w:color="auto"/>
              <w:left w:val="single" w:sz="4" w:space="0" w:color="auto"/>
              <w:bottom w:val="single" w:sz="4" w:space="0" w:color="auto"/>
              <w:right w:val="single" w:sz="4" w:space="0" w:color="auto"/>
            </w:tcBorders>
            <w:vAlign w:val="center"/>
          </w:tcPr>
          <w:p w14:paraId="3CED7C85" w14:textId="77777777" w:rsidR="00560B50" w:rsidRDefault="00560B50" w:rsidP="00FB62FB">
            <w:pPr>
              <w:spacing w:after="100" w:afterAutospacing="1" w:line="0" w:lineRule="atLeast"/>
              <w:ind w:left="34" w:hanging="6"/>
              <w:contextualSpacing/>
              <w:rPr>
                <w:rFonts w:ascii="Arial Narrow" w:hAnsi="Arial Narrow"/>
                <w:color w:val="808080" w:themeColor="background1" w:themeShade="80"/>
                <w:lang w:val="es-ES"/>
              </w:rPr>
            </w:pPr>
            <w:r w:rsidRPr="00FF6525">
              <w:rPr>
                <w:rFonts w:ascii="Arial Narrow" w:hAnsi="Arial Narrow"/>
                <w:color w:val="808080" w:themeColor="background1" w:themeShade="80"/>
                <w:lang w:val="es-ES"/>
              </w:rPr>
              <w:t>XX/XX/XXXX (DÍA- MES-AÑO)</w:t>
            </w:r>
            <w:r>
              <w:rPr>
                <w:rFonts w:ascii="Arial Narrow" w:hAnsi="Arial Narrow"/>
                <w:color w:val="808080" w:themeColor="background1" w:themeShade="80"/>
                <w:lang w:val="es-ES"/>
              </w:rPr>
              <w:t xml:space="preserve"> </w:t>
            </w:r>
          </w:p>
          <w:p w14:paraId="7DCED234" w14:textId="77777777" w:rsidR="00560B50" w:rsidRPr="00D501BF" w:rsidRDefault="00560B50" w:rsidP="00FB62FB">
            <w:pPr>
              <w:spacing w:after="100" w:afterAutospacing="1" w:line="0" w:lineRule="atLeast"/>
              <w:ind w:left="34" w:hanging="6"/>
              <w:contextualSpacing/>
              <w:rPr>
                <w:rFonts w:ascii="Arial Narrow" w:hAnsi="Arial Narrow"/>
                <w:color w:val="808080" w:themeColor="background1" w:themeShade="80"/>
                <w:lang w:val="es-ES"/>
              </w:rPr>
            </w:pPr>
            <w:r w:rsidRPr="004118AC">
              <w:rPr>
                <w:rFonts w:ascii="Arial Narrow" w:hAnsi="Arial Narrow"/>
                <w:lang w:val="es-ES"/>
              </w:rPr>
              <w:t xml:space="preserve">Página web </w:t>
            </w:r>
            <w:r w:rsidRPr="004118AC">
              <w:rPr>
                <w:rFonts w:ascii="Arial Narrow" w:hAnsi="Arial Narrow"/>
                <w:lang w:val="es-ES" w:eastAsia="es-CO"/>
              </w:rPr>
              <w:t xml:space="preserve">del Sistema Electrónico de Contratación Pública – SECOP </w:t>
            </w:r>
            <w:r>
              <w:rPr>
                <w:rFonts w:ascii="Arial Narrow" w:hAnsi="Arial Narrow"/>
                <w:lang w:val="es-ES" w:eastAsia="es-CO"/>
              </w:rPr>
              <w:t>I</w:t>
            </w:r>
            <w:r w:rsidRPr="004118AC">
              <w:rPr>
                <w:rFonts w:ascii="Arial Narrow" w:hAnsi="Arial Narrow"/>
                <w:lang w:val="es-ES" w:eastAsia="es-CO"/>
              </w:rPr>
              <w:t xml:space="preserve">I, </w:t>
            </w:r>
            <w:hyperlink r:id="rId14" w:history="1">
              <w:r w:rsidRPr="00BD2328">
                <w:rPr>
                  <w:rStyle w:val="Hipervnculo"/>
                  <w:rFonts w:ascii="Arial Narrow" w:hAnsi="Arial Narrow"/>
                  <w:lang w:val="es-ES"/>
                </w:rPr>
                <w:t>www.colombiacompra.gov.co</w:t>
              </w:r>
            </w:hyperlink>
          </w:p>
        </w:tc>
      </w:tr>
      <w:tr w:rsidR="00560B50" w:rsidRPr="004118AC" w14:paraId="3DE36AC4" w14:textId="77777777" w:rsidTr="00FB62FB">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2E8BE720" w14:textId="77777777" w:rsidR="00560B50" w:rsidRPr="004118AC" w:rsidRDefault="00560B50" w:rsidP="00FB62FB">
            <w:pPr>
              <w:spacing w:after="100" w:afterAutospacing="1" w:line="0" w:lineRule="atLeast"/>
              <w:ind w:hanging="6"/>
              <w:jc w:val="both"/>
              <w:rPr>
                <w:rFonts w:ascii="Arial Narrow" w:hAnsi="Arial Narrow"/>
                <w:b/>
                <w:lang w:val="es-ES"/>
              </w:rPr>
            </w:pPr>
            <w:r w:rsidRPr="004118AC">
              <w:rPr>
                <w:rFonts w:ascii="Arial Narrow" w:hAnsi="Arial Narrow"/>
                <w:lang w:val="es-ES"/>
              </w:rPr>
              <w:t>Respuesta a las observaciones al proyecto pliego de condiciones</w:t>
            </w:r>
          </w:p>
        </w:tc>
        <w:tc>
          <w:tcPr>
            <w:tcW w:w="5265" w:type="dxa"/>
            <w:tcBorders>
              <w:top w:val="single" w:sz="4" w:space="0" w:color="auto"/>
              <w:left w:val="single" w:sz="4" w:space="0" w:color="auto"/>
              <w:bottom w:val="single" w:sz="4" w:space="0" w:color="auto"/>
              <w:right w:val="single" w:sz="4" w:space="0" w:color="auto"/>
            </w:tcBorders>
            <w:vAlign w:val="center"/>
            <w:hideMark/>
          </w:tcPr>
          <w:p w14:paraId="482E7B1D" w14:textId="77777777" w:rsidR="00560B50" w:rsidRPr="00FF6525" w:rsidRDefault="00560B50" w:rsidP="00FB62FB">
            <w:pPr>
              <w:spacing w:after="100" w:afterAutospacing="1" w:line="0" w:lineRule="atLeast"/>
              <w:ind w:left="34" w:hanging="6"/>
              <w:contextualSpacing/>
              <w:rPr>
                <w:rFonts w:ascii="Arial Narrow" w:hAnsi="Arial Narrow"/>
                <w:color w:val="808080" w:themeColor="background1" w:themeShade="80"/>
                <w:lang w:val="es-ES"/>
              </w:rPr>
            </w:pPr>
            <w:r w:rsidRPr="00FF6525">
              <w:rPr>
                <w:rFonts w:ascii="Arial Narrow" w:hAnsi="Arial Narrow"/>
                <w:color w:val="808080" w:themeColor="background1" w:themeShade="80"/>
                <w:lang w:val="es-ES"/>
              </w:rPr>
              <w:t>XX/XX/XXXX (DÍA- MES-AÑO)</w:t>
            </w:r>
          </w:p>
          <w:p w14:paraId="3A35D2C4" w14:textId="77777777" w:rsidR="00560B50" w:rsidRPr="004118AC" w:rsidRDefault="00560B50" w:rsidP="00FB62FB">
            <w:pPr>
              <w:spacing w:after="100" w:afterAutospacing="1" w:line="0" w:lineRule="atLeast"/>
              <w:ind w:left="34" w:hanging="6"/>
              <w:contextualSpacing/>
              <w:rPr>
                <w:rFonts w:ascii="Arial Narrow" w:hAnsi="Arial Narrow"/>
                <w:lang w:val="es-ES"/>
              </w:rPr>
            </w:pPr>
            <w:r w:rsidRPr="004118AC">
              <w:rPr>
                <w:rFonts w:ascii="Arial Narrow" w:hAnsi="Arial Narrow"/>
                <w:lang w:val="es-ES"/>
              </w:rPr>
              <w:t xml:space="preserve">Página web </w:t>
            </w:r>
            <w:r w:rsidRPr="004118AC">
              <w:rPr>
                <w:rFonts w:ascii="Arial Narrow" w:hAnsi="Arial Narrow"/>
                <w:lang w:val="es-ES" w:eastAsia="es-CO"/>
              </w:rPr>
              <w:t xml:space="preserve">del Sistema Electrónico de Contratación Pública – SECOP </w:t>
            </w:r>
            <w:r>
              <w:rPr>
                <w:rFonts w:ascii="Arial Narrow" w:hAnsi="Arial Narrow"/>
                <w:lang w:val="es-ES" w:eastAsia="es-CO"/>
              </w:rPr>
              <w:t>I</w:t>
            </w:r>
            <w:r w:rsidRPr="004118AC">
              <w:rPr>
                <w:rFonts w:ascii="Arial Narrow" w:hAnsi="Arial Narrow"/>
                <w:lang w:val="es-ES" w:eastAsia="es-CO"/>
              </w:rPr>
              <w:t xml:space="preserve">I, </w:t>
            </w:r>
            <w:hyperlink r:id="rId15" w:history="1">
              <w:r w:rsidRPr="004118AC">
                <w:rPr>
                  <w:rStyle w:val="Hipervnculo"/>
                  <w:rFonts w:ascii="Arial Narrow" w:hAnsi="Arial Narrow"/>
                  <w:lang w:val="es-ES"/>
                </w:rPr>
                <w:t>www.colombiacompra.gov.co</w:t>
              </w:r>
            </w:hyperlink>
          </w:p>
        </w:tc>
      </w:tr>
      <w:tr w:rsidR="00560B50" w:rsidRPr="004118AC" w14:paraId="3C1B2420" w14:textId="77777777" w:rsidTr="00FB62FB">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5883B891" w14:textId="77777777" w:rsidR="00560B50" w:rsidRPr="004118AC" w:rsidRDefault="00560B50" w:rsidP="00FB62FB">
            <w:pPr>
              <w:spacing w:after="100" w:afterAutospacing="1" w:line="0" w:lineRule="atLeast"/>
              <w:ind w:hanging="6"/>
              <w:jc w:val="both"/>
              <w:rPr>
                <w:rFonts w:ascii="Arial Narrow" w:hAnsi="Arial Narrow"/>
                <w:b/>
                <w:lang w:val="es-ES"/>
              </w:rPr>
            </w:pPr>
            <w:r w:rsidRPr="004118AC">
              <w:rPr>
                <w:rFonts w:ascii="Arial Narrow" w:hAnsi="Arial Narrow"/>
                <w:lang w:val="es-ES"/>
              </w:rPr>
              <w:t>Expedición del acto administrativo de apertura del proceso de selección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504C8AEF" w14:textId="77777777" w:rsidR="00560B50" w:rsidRPr="00FF6525" w:rsidRDefault="00560B50" w:rsidP="00FB62FB">
            <w:pPr>
              <w:spacing w:after="100" w:afterAutospacing="1" w:line="0" w:lineRule="atLeast"/>
              <w:ind w:left="34" w:hanging="6"/>
              <w:contextualSpacing/>
              <w:rPr>
                <w:rFonts w:ascii="Arial Narrow" w:hAnsi="Arial Narrow"/>
                <w:color w:val="808080" w:themeColor="background1" w:themeShade="80"/>
                <w:lang w:val="es-ES"/>
              </w:rPr>
            </w:pPr>
            <w:r w:rsidRPr="00FF6525">
              <w:rPr>
                <w:rFonts w:ascii="Arial Narrow" w:hAnsi="Arial Narrow"/>
                <w:color w:val="808080" w:themeColor="background1" w:themeShade="80"/>
                <w:lang w:val="es-ES"/>
              </w:rPr>
              <w:t>XX/XX/XXXX (DÍA- MES-AÑO)</w:t>
            </w:r>
          </w:p>
          <w:p w14:paraId="237AE11F" w14:textId="77777777" w:rsidR="00560B50" w:rsidRPr="004118AC" w:rsidRDefault="00560B50" w:rsidP="00FB62FB">
            <w:pPr>
              <w:spacing w:after="100" w:afterAutospacing="1" w:line="0" w:lineRule="atLeast"/>
              <w:ind w:left="34" w:hanging="6"/>
              <w:contextualSpacing/>
              <w:rPr>
                <w:rFonts w:ascii="Arial Narrow" w:hAnsi="Arial Narrow"/>
                <w:lang w:val="es-ES"/>
              </w:rPr>
            </w:pPr>
            <w:r w:rsidRPr="004118AC">
              <w:rPr>
                <w:rFonts w:ascii="Arial Narrow" w:hAnsi="Arial Narrow"/>
                <w:lang w:val="es-ES"/>
              </w:rPr>
              <w:t xml:space="preserve">Página web </w:t>
            </w:r>
            <w:r w:rsidRPr="004118AC">
              <w:rPr>
                <w:rFonts w:ascii="Arial Narrow" w:hAnsi="Arial Narrow"/>
                <w:lang w:val="es-ES" w:eastAsia="es-CO"/>
              </w:rPr>
              <w:t xml:space="preserve">del Sistema Electrónico de Contratación Pública – SECOP </w:t>
            </w:r>
            <w:r>
              <w:rPr>
                <w:rFonts w:ascii="Arial Narrow" w:hAnsi="Arial Narrow"/>
                <w:lang w:val="es-ES" w:eastAsia="es-CO"/>
              </w:rPr>
              <w:t>I</w:t>
            </w:r>
            <w:r w:rsidRPr="004118AC">
              <w:rPr>
                <w:rFonts w:ascii="Arial Narrow" w:hAnsi="Arial Narrow"/>
                <w:lang w:val="es-ES" w:eastAsia="es-CO"/>
              </w:rPr>
              <w:t xml:space="preserve">I, </w:t>
            </w:r>
            <w:hyperlink r:id="rId16" w:history="1">
              <w:r w:rsidRPr="004118AC">
                <w:rPr>
                  <w:rStyle w:val="Hipervnculo"/>
                  <w:rFonts w:ascii="Arial Narrow" w:hAnsi="Arial Narrow"/>
                  <w:lang w:val="es-ES"/>
                </w:rPr>
                <w:t>www.colombiacompra.gov.co</w:t>
              </w:r>
            </w:hyperlink>
            <w:r w:rsidRPr="004118AC">
              <w:rPr>
                <w:rFonts w:ascii="Arial Narrow" w:hAnsi="Arial Narrow"/>
                <w:lang w:val="es-ES"/>
              </w:rPr>
              <w:t>.</w:t>
            </w:r>
          </w:p>
        </w:tc>
      </w:tr>
      <w:tr w:rsidR="00560B50" w:rsidRPr="004118AC" w14:paraId="5EF47FB7" w14:textId="77777777" w:rsidTr="00FB62FB">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7845AC80" w14:textId="77777777" w:rsidR="00560B50" w:rsidRPr="004118AC" w:rsidRDefault="00560B50" w:rsidP="00FB62FB">
            <w:pPr>
              <w:spacing w:after="100" w:afterAutospacing="1" w:line="0" w:lineRule="atLeast"/>
              <w:ind w:hanging="6"/>
              <w:jc w:val="both"/>
              <w:rPr>
                <w:rFonts w:ascii="Arial Narrow" w:hAnsi="Arial Narrow"/>
                <w:b/>
                <w:lang w:val="es-ES"/>
              </w:rPr>
            </w:pPr>
            <w:r w:rsidRPr="004118AC">
              <w:rPr>
                <w:rFonts w:ascii="Arial Narrow" w:hAnsi="Arial Narrow"/>
                <w:lang w:val="es-ES"/>
              </w:rPr>
              <w:t>Fecha prevista publicación pliego de condiciones definitivo</w:t>
            </w:r>
          </w:p>
        </w:tc>
        <w:tc>
          <w:tcPr>
            <w:tcW w:w="5265" w:type="dxa"/>
            <w:tcBorders>
              <w:top w:val="single" w:sz="4" w:space="0" w:color="auto"/>
              <w:left w:val="single" w:sz="4" w:space="0" w:color="auto"/>
              <w:bottom w:val="single" w:sz="4" w:space="0" w:color="auto"/>
              <w:right w:val="single" w:sz="4" w:space="0" w:color="auto"/>
            </w:tcBorders>
            <w:vAlign w:val="center"/>
            <w:hideMark/>
          </w:tcPr>
          <w:p w14:paraId="23F79247" w14:textId="77777777" w:rsidR="00560B50" w:rsidRPr="00FF6525" w:rsidRDefault="00560B50" w:rsidP="00FB62FB">
            <w:pPr>
              <w:spacing w:after="100" w:afterAutospacing="1" w:line="0" w:lineRule="atLeast"/>
              <w:ind w:left="34" w:hanging="6"/>
              <w:contextualSpacing/>
              <w:rPr>
                <w:rFonts w:ascii="Arial Narrow" w:hAnsi="Arial Narrow"/>
                <w:color w:val="808080" w:themeColor="background1" w:themeShade="80"/>
                <w:lang w:val="es-ES"/>
              </w:rPr>
            </w:pPr>
            <w:r w:rsidRPr="00FF6525">
              <w:rPr>
                <w:rFonts w:ascii="Arial Narrow" w:hAnsi="Arial Narrow"/>
                <w:color w:val="808080" w:themeColor="background1" w:themeShade="80"/>
                <w:lang w:val="es-ES"/>
              </w:rPr>
              <w:t>XX/XX/XXXX (DÍA- MES-AÑO)</w:t>
            </w:r>
          </w:p>
          <w:p w14:paraId="6BB3774C" w14:textId="77777777" w:rsidR="00560B50" w:rsidRPr="004118AC" w:rsidRDefault="00560B50" w:rsidP="00FB62FB">
            <w:pPr>
              <w:spacing w:after="100" w:afterAutospacing="1" w:line="0" w:lineRule="atLeast"/>
              <w:ind w:left="34" w:hanging="6"/>
              <w:contextualSpacing/>
              <w:rPr>
                <w:rFonts w:ascii="Arial Narrow" w:hAnsi="Arial Narrow"/>
                <w:lang w:val="es-ES"/>
              </w:rPr>
            </w:pPr>
            <w:r w:rsidRPr="004118AC">
              <w:rPr>
                <w:rFonts w:ascii="Arial Narrow" w:hAnsi="Arial Narrow"/>
                <w:lang w:val="es-ES"/>
              </w:rPr>
              <w:t xml:space="preserve">Página web </w:t>
            </w:r>
            <w:r w:rsidRPr="004118AC">
              <w:rPr>
                <w:rFonts w:ascii="Arial Narrow" w:hAnsi="Arial Narrow"/>
                <w:lang w:val="es-ES" w:eastAsia="es-CO"/>
              </w:rPr>
              <w:t xml:space="preserve">del Sistema Electrónico de Contratación Pública – SECOP </w:t>
            </w:r>
            <w:r>
              <w:rPr>
                <w:rFonts w:ascii="Arial Narrow" w:hAnsi="Arial Narrow"/>
                <w:lang w:val="es-ES" w:eastAsia="es-CO"/>
              </w:rPr>
              <w:t>I</w:t>
            </w:r>
            <w:r w:rsidRPr="004118AC">
              <w:rPr>
                <w:rFonts w:ascii="Arial Narrow" w:hAnsi="Arial Narrow"/>
                <w:lang w:val="es-ES" w:eastAsia="es-CO"/>
              </w:rPr>
              <w:t xml:space="preserve">I, </w:t>
            </w:r>
            <w:hyperlink r:id="rId17" w:history="1">
              <w:r w:rsidRPr="004118AC">
                <w:rPr>
                  <w:rStyle w:val="Hipervnculo"/>
                  <w:rFonts w:ascii="Arial Narrow" w:hAnsi="Arial Narrow"/>
                  <w:lang w:val="es-ES"/>
                </w:rPr>
                <w:t>www.colombiacompra.gov.co</w:t>
              </w:r>
            </w:hyperlink>
            <w:r w:rsidRPr="004118AC">
              <w:rPr>
                <w:rFonts w:ascii="Arial Narrow" w:hAnsi="Arial Narrow"/>
                <w:lang w:val="es-ES"/>
              </w:rPr>
              <w:t>.</w:t>
            </w:r>
          </w:p>
        </w:tc>
      </w:tr>
      <w:tr w:rsidR="00560B50" w:rsidRPr="004118AC" w14:paraId="19C0D184" w14:textId="77777777" w:rsidTr="00FB62FB">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64D478E7" w14:textId="77777777" w:rsidR="00560B50" w:rsidRPr="004118AC" w:rsidRDefault="00560B50" w:rsidP="00FB62FB">
            <w:pPr>
              <w:spacing w:after="100" w:afterAutospacing="1" w:line="0" w:lineRule="atLeast"/>
              <w:ind w:hanging="6"/>
              <w:jc w:val="both"/>
              <w:rPr>
                <w:rFonts w:ascii="Arial Narrow" w:hAnsi="Arial Narrow"/>
                <w:b/>
                <w:lang w:val="es-ES"/>
              </w:rPr>
            </w:pPr>
            <w:r w:rsidRPr="004118AC">
              <w:rPr>
                <w:rFonts w:ascii="Arial Narrow" w:hAnsi="Arial Narrow"/>
                <w:lang w:val="es-ES"/>
              </w:rPr>
              <w:t>Audiencia de Asignación de Riesgos y/o de aclaración al pliego de condiciones Definitivo</w:t>
            </w:r>
          </w:p>
        </w:tc>
        <w:tc>
          <w:tcPr>
            <w:tcW w:w="5265" w:type="dxa"/>
            <w:tcBorders>
              <w:top w:val="single" w:sz="4" w:space="0" w:color="auto"/>
              <w:left w:val="single" w:sz="4" w:space="0" w:color="auto"/>
              <w:bottom w:val="single" w:sz="4" w:space="0" w:color="auto"/>
              <w:right w:val="single" w:sz="4" w:space="0" w:color="auto"/>
            </w:tcBorders>
            <w:vAlign w:val="center"/>
          </w:tcPr>
          <w:p w14:paraId="462F2590" w14:textId="77777777" w:rsidR="00560B50" w:rsidRPr="00F02291" w:rsidRDefault="00560B50" w:rsidP="00FB62FB">
            <w:pPr>
              <w:spacing w:after="100" w:afterAutospacing="1" w:line="0" w:lineRule="atLeast"/>
              <w:ind w:left="34" w:hanging="6"/>
              <w:contextualSpacing/>
              <w:rPr>
                <w:rFonts w:ascii="Arial Narrow" w:hAnsi="Arial Narrow"/>
                <w:color w:val="808080" w:themeColor="background1" w:themeShade="80"/>
                <w:lang w:val="es-ES"/>
              </w:rPr>
            </w:pPr>
            <w:r w:rsidRPr="00FF6525">
              <w:rPr>
                <w:rFonts w:ascii="Arial Narrow" w:hAnsi="Arial Narrow"/>
                <w:color w:val="808080" w:themeColor="background1" w:themeShade="80"/>
                <w:lang w:val="es-ES"/>
              </w:rPr>
              <w:t>XX/XX/XXXX (DÍA- MES-AÑO</w:t>
            </w:r>
            <w:r w:rsidRPr="00F02291">
              <w:rPr>
                <w:rFonts w:ascii="Arial Narrow" w:hAnsi="Arial Narrow"/>
                <w:color w:val="808080" w:themeColor="background1" w:themeShade="80"/>
                <w:lang w:val="es-ES"/>
              </w:rPr>
              <w:t>) (HORA)</w:t>
            </w:r>
            <w:r w:rsidRPr="00E259B7">
              <w:rPr>
                <w:rFonts w:ascii="Arial Narrow" w:hAnsi="Arial Narrow"/>
                <w:lang w:val="es-ES"/>
              </w:rPr>
              <w:t xml:space="preserve"> </w:t>
            </w:r>
            <w:r>
              <w:rPr>
                <w:rFonts w:ascii="Arial Narrow" w:hAnsi="Arial Narrow"/>
                <w:lang w:val="es-ES"/>
              </w:rPr>
              <w:t xml:space="preserve">a través de Google Meet al correo </w:t>
            </w:r>
            <w:hyperlink r:id="rId18" w:history="1">
              <w:r w:rsidRPr="00F045C1">
                <w:rPr>
                  <w:rStyle w:val="Hipervnculo"/>
                  <w:rFonts w:ascii="Arial Narrow" w:hAnsi="Arial Narrow"/>
                  <w:lang w:val="es-ES"/>
                </w:rPr>
                <w:t>contratación.camara@camara.gov.co</w:t>
              </w:r>
            </w:hyperlink>
            <w:r>
              <w:rPr>
                <w:rFonts w:ascii="Arial Narrow" w:hAnsi="Arial Narrow"/>
                <w:lang w:val="es-ES"/>
              </w:rPr>
              <w:t xml:space="preserve"> </w:t>
            </w:r>
          </w:p>
        </w:tc>
      </w:tr>
      <w:tr w:rsidR="00560B50" w:rsidRPr="004118AC" w14:paraId="2A9A1162" w14:textId="77777777" w:rsidTr="00FB62FB">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15328461" w14:textId="77777777" w:rsidR="00560B50" w:rsidRPr="004118AC" w:rsidRDefault="00560B50" w:rsidP="00FB62FB">
            <w:pPr>
              <w:spacing w:after="100" w:afterAutospacing="1" w:line="0" w:lineRule="atLeast"/>
              <w:ind w:hanging="6"/>
              <w:jc w:val="both"/>
              <w:rPr>
                <w:rFonts w:ascii="Arial Narrow" w:hAnsi="Arial Narrow"/>
                <w:b/>
                <w:lang w:val="es-ES"/>
              </w:rPr>
            </w:pPr>
            <w:r w:rsidRPr="004118AC">
              <w:rPr>
                <w:rFonts w:ascii="Arial Narrow" w:hAnsi="Arial Narrow"/>
                <w:lang w:val="es-ES"/>
              </w:rPr>
              <w:t>Presentación de observaciones al pliego de condiciones definitivo</w:t>
            </w:r>
          </w:p>
        </w:tc>
        <w:tc>
          <w:tcPr>
            <w:tcW w:w="5265" w:type="dxa"/>
            <w:tcBorders>
              <w:top w:val="single" w:sz="4" w:space="0" w:color="auto"/>
              <w:left w:val="single" w:sz="4" w:space="0" w:color="auto"/>
              <w:bottom w:val="single" w:sz="4" w:space="0" w:color="auto"/>
              <w:right w:val="single" w:sz="4" w:space="0" w:color="auto"/>
            </w:tcBorders>
            <w:vAlign w:val="center"/>
            <w:hideMark/>
          </w:tcPr>
          <w:p w14:paraId="4E0D4565" w14:textId="77777777" w:rsidR="00560B50" w:rsidRPr="00FF6525" w:rsidRDefault="00560B50" w:rsidP="00FB62FB">
            <w:pPr>
              <w:spacing w:after="100" w:afterAutospacing="1" w:line="0" w:lineRule="atLeast"/>
              <w:ind w:left="34" w:hanging="6"/>
              <w:contextualSpacing/>
              <w:rPr>
                <w:rFonts w:ascii="Arial Narrow" w:hAnsi="Arial Narrow"/>
                <w:color w:val="808080" w:themeColor="background1" w:themeShade="80"/>
                <w:lang w:val="es-ES"/>
              </w:rPr>
            </w:pPr>
            <w:r w:rsidRPr="004118AC">
              <w:rPr>
                <w:rFonts w:ascii="Arial Narrow" w:hAnsi="Arial Narrow"/>
                <w:lang w:val="es-ES"/>
              </w:rPr>
              <w:t xml:space="preserve">Desde </w:t>
            </w:r>
            <w:r w:rsidRPr="00FF6525">
              <w:rPr>
                <w:rFonts w:ascii="Arial Narrow" w:hAnsi="Arial Narrow"/>
                <w:color w:val="808080" w:themeColor="background1" w:themeShade="80"/>
                <w:lang w:val="es-ES"/>
              </w:rPr>
              <w:t>XX/XX/XXXX (DÍA- MES-AÑO)</w:t>
            </w:r>
            <w:r>
              <w:rPr>
                <w:rFonts w:ascii="Arial Narrow" w:hAnsi="Arial Narrow"/>
                <w:color w:val="808080" w:themeColor="background1" w:themeShade="80"/>
                <w:lang w:val="es-ES"/>
              </w:rPr>
              <w:t xml:space="preserve"> </w:t>
            </w:r>
            <w:r w:rsidRPr="004118AC">
              <w:rPr>
                <w:rFonts w:ascii="Arial Narrow" w:hAnsi="Arial Narrow"/>
                <w:lang w:val="es-ES"/>
              </w:rPr>
              <w:t xml:space="preserve">hasta </w:t>
            </w:r>
            <w:r w:rsidRPr="00E3120D">
              <w:rPr>
                <w:rFonts w:ascii="Arial Narrow" w:hAnsi="Arial Narrow"/>
                <w:color w:val="808080" w:themeColor="background1" w:themeShade="80"/>
                <w:lang w:val="es-ES"/>
              </w:rPr>
              <w:t xml:space="preserve">(HORA). </w:t>
            </w:r>
            <w:r w:rsidRPr="004118AC">
              <w:rPr>
                <w:rFonts w:ascii="Arial Narrow" w:hAnsi="Arial Narrow"/>
                <w:lang w:val="es-ES"/>
              </w:rPr>
              <w:t xml:space="preserve">del </w:t>
            </w:r>
            <w:r w:rsidRPr="00FF6525">
              <w:rPr>
                <w:rFonts w:ascii="Arial Narrow" w:hAnsi="Arial Narrow"/>
                <w:color w:val="808080" w:themeColor="background1" w:themeShade="80"/>
                <w:lang w:val="es-ES"/>
              </w:rPr>
              <w:t>XX/XX/XXXX (DÍA- MES-AÑO)</w:t>
            </w:r>
          </w:p>
          <w:p w14:paraId="6E2C0A75" w14:textId="77777777" w:rsidR="00560B50" w:rsidRPr="00F02291" w:rsidRDefault="00560B50" w:rsidP="00FB62FB">
            <w:pPr>
              <w:spacing w:after="100" w:afterAutospacing="1" w:line="0" w:lineRule="atLeast"/>
              <w:ind w:left="34" w:hanging="6"/>
              <w:contextualSpacing/>
              <w:rPr>
                <w:rFonts w:ascii="Arial Narrow" w:hAnsi="Arial Narrow"/>
                <w:color w:val="808080" w:themeColor="background1" w:themeShade="80"/>
                <w:lang w:val="es-ES"/>
              </w:rPr>
            </w:pPr>
            <w:r w:rsidRPr="004118AC">
              <w:rPr>
                <w:rFonts w:ascii="Arial Narrow" w:hAnsi="Arial Narrow" w:cs="Arial"/>
                <w:iCs/>
                <w:lang w:val="es-ES"/>
              </w:rPr>
              <w:t xml:space="preserve">En la dirección electrónica </w:t>
            </w:r>
            <w:hyperlink r:id="rId19" w:history="1">
              <w:r w:rsidRPr="004118AC">
                <w:rPr>
                  <w:rStyle w:val="Hipervnculo"/>
                  <w:rFonts w:ascii="Arial Narrow" w:hAnsi="Arial Narrow" w:cs="Arial"/>
                  <w:iCs/>
                  <w:lang w:val="es-ES"/>
                </w:rPr>
                <w:t>contratacion.camara@camara.gov.co</w:t>
              </w:r>
            </w:hyperlink>
            <w:r w:rsidRPr="004118AC">
              <w:rPr>
                <w:rFonts w:ascii="Arial Narrow" w:hAnsi="Arial Narrow" w:cs="Arial"/>
                <w:iCs/>
                <w:lang w:val="es-ES"/>
              </w:rPr>
              <w:t xml:space="preserve"> </w:t>
            </w:r>
          </w:p>
        </w:tc>
      </w:tr>
      <w:tr w:rsidR="00560B50" w:rsidRPr="004118AC" w14:paraId="5B6FF4F3" w14:textId="77777777" w:rsidTr="00FB62FB">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73999F36" w14:textId="77777777" w:rsidR="00560B50" w:rsidRPr="004118AC" w:rsidRDefault="00560B50" w:rsidP="00FB62FB">
            <w:pPr>
              <w:spacing w:after="100" w:afterAutospacing="1" w:line="0" w:lineRule="atLeast"/>
              <w:ind w:hanging="6"/>
              <w:jc w:val="both"/>
              <w:rPr>
                <w:rFonts w:ascii="Arial Narrow" w:hAnsi="Arial Narrow"/>
                <w:b/>
                <w:lang w:val="es-ES"/>
              </w:rPr>
            </w:pPr>
            <w:r w:rsidRPr="004118AC">
              <w:rPr>
                <w:rFonts w:ascii="Arial Narrow" w:hAnsi="Arial Narrow"/>
                <w:lang w:val="es-ES"/>
              </w:rPr>
              <w:t>Respuesta a las observaciones al pliego de condiciones definitivo</w:t>
            </w:r>
          </w:p>
        </w:tc>
        <w:tc>
          <w:tcPr>
            <w:tcW w:w="5265" w:type="dxa"/>
            <w:tcBorders>
              <w:top w:val="single" w:sz="4" w:space="0" w:color="auto"/>
              <w:left w:val="single" w:sz="4" w:space="0" w:color="auto"/>
              <w:bottom w:val="single" w:sz="4" w:space="0" w:color="auto"/>
              <w:right w:val="single" w:sz="4" w:space="0" w:color="auto"/>
            </w:tcBorders>
            <w:vAlign w:val="center"/>
            <w:hideMark/>
          </w:tcPr>
          <w:p w14:paraId="677DC6D0" w14:textId="77777777" w:rsidR="00560B50" w:rsidRPr="00FF6525" w:rsidRDefault="00560B50" w:rsidP="00FB62FB">
            <w:pPr>
              <w:spacing w:after="100" w:afterAutospacing="1" w:line="0" w:lineRule="atLeast"/>
              <w:ind w:left="34" w:hanging="6"/>
              <w:contextualSpacing/>
              <w:rPr>
                <w:rFonts w:ascii="Arial Narrow" w:hAnsi="Arial Narrow"/>
                <w:color w:val="808080" w:themeColor="background1" w:themeShade="80"/>
                <w:lang w:val="es-ES"/>
              </w:rPr>
            </w:pPr>
            <w:r w:rsidRPr="00FF6525">
              <w:rPr>
                <w:rFonts w:ascii="Arial Narrow" w:hAnsi="Arial Narrow"/>
                <w:color w:val="808080" w:themeColor="background1" w:themeShade="80"/>
                <w:lang w:val="es-ES"/>
              </w:rPr>
              <w:t>XX/XX/XXXX (DÍA- MES-AÑO)</w:t>
            </w:r>
          </w:p>
          <w:p w14:paraId="5F40FE7D" w14:textId="77777777" w:rsidR="00560B50" w:rsidRPr="004118AC" w:rsidRDefault="00560B50" w:rsidP="00FB62FB">
            <w:pPr>
              <w:spacing w:after="100" w:afterAutospacing="1" w:line="0" w:lineRule="atLeast"/>
              <w:ind w:hanging="6"/>
              <w:jc w:val="both"/>
              <w:rPr>
                <w:rFonts w:ascii="Arial Narrow" w:hAnsi="Arial Narrow"/>
                <w:lang w:val="es-ES"/>
              </w:rPr>
            </w:pPr>
            <w:r w:rsidRPr="004118AC">
              <w:rPr>
                <w:rFonts w:ascii="Arial Narrow" w:hAnsi="Arial Narrow"/>
                <w:lang w:val="es-ES"/>
              </w:rPr>
              <w:t xml:space="preserve">Página web </w:t>
            </w:r>
            <w:r w:rsidRPr="004118AC">
              <w:rPr>
                <w:rFonts w:ascii="Arial Narrow" w:hAnsi="Arial Narrow"/>
                <w:lang w:val="es-ES" w:eastAsia="es-CO"/>
              </w:rPr>
              <w:t xml:space="preserve">del Sistema Electrónico de Contratación Pública – SECOP </w:t>
            </w:r>
            <w:r>
              <w:rPr>
                <w:rFonts w:ascii="Arial Narrow" w:hAnsi="Arial Narrow"/>
                <w:lang w:val="es-ES" w:eastAsia="es-CO"/>
              </w:rPr>
              <w:t>I</w:t>
            </w:r>
            <w:r w:rsidRPr="004118AC">
              <w:rPr>
                <w:rFonts w:ascii="Arial Narrow" w:hAnsi="Arial Narrow"/>
                <w:lang w:val="es-ES" w:eastAsia="es-CO"/>
              </w:rPr>
              <w:t xml:space="preserve">I, </w:t>
            </w:r>
            <w:hyperlink r:id="rId20" w:history="1">
              <w:r w:rsidRPr="004118AC">
                <w:rPr>
                  <w:rStyle w:val="Hipervnculo"/>
                  <w:rFonts w:ascii="Arial Narrow" w:hAnsi="Arial Narrow"/>
                  <w:lang w:val="es-ES"/>
                </w:rPr>
                <w:t>www.colombiacompra.gov.co</w:t>
              </w:r>
            </w:hyperlink>
            <w:r w:rsidRPr="004118AC">
              <w:rPr>
                <w:rFonts w:ascii="Arial Narrow" w:hAnsi="Arial Narrow"/>
                <w:lang w:val="es-ES"/>
              </w:rPr>
              <w:t>.</w:t>
            </w:r>
          </w:p>
        </w:tc>
      </w:tr>
      <w:tr w:rsidR="00560B50" w:rsidRPr="004118AC" w14:paraId="315D9D84" w14:textId="77777777" w:rsidTr="00FB62FB">
        <w:trPr>
          <w:jc w:val="center"/>
        </w:trPr>
        <w:tc>
          <w:tcPr>
            <w:tcW w:w="4086" w:type="dxa"/>
            <w:tcBorders>
              <w:top w:val="single" w:sz="4" w:space="0" w:color="auto"/>
              <w:left w:val="single" w:sz="4" w:space="0" w:color="auto"/>
              <w:bottom w:val="single" w:sz="4" w:space="0" w:color="auto"/>
              <w:right w:val="single" w:sz="4" w:space="0" w:color="auto"/>
            </w:tcBorders>
            <w:vAlign w:val="center"/>
          </w:tcPr>
          <w:p w14:paraId="7114EB8F" w14:textId="77777777" w:rsidR="00560B50" w:rsidRPr="004118AC" w:rsidRDefault="00560B50" w:rsidP="00FB62FB">
            <w:pPr>
              <w:spacing w:after="100" w:afterAutospacing="1" w:line="0" w:lineRule="atLeast"/>
              <w:ind w:hanging="6"/>
              <w:jc w:val="both"/>
              <w:rPr>
                <w:rFonts w:ascii="Arial Narrow" w:hAnsi="Arial Narrow"/>
                <w:lang w:val="es-ES"/>
              </w:rPr>
            </w:pPr>
            <w:r>
              <w:rPr>
                <w:rFonts w:ascii="Arial Narrow" w:hAnsi="Arial Narrow"/>
                <w:lang w:val="es-ES"/>
              </w:rPr>
              <w:t>Plazo máximo para manifestación de interés</w:t>
            </w:r>
          </w:p>
        </w:tc>
        <w:tc>
          <w:tcPr>
            <w:tcW w:w="5265" w:type="dxa"/>
            <w:tcBorders>
              <w:top w:val="single" w:sz="4" w:space="0" w:color="auto"/>
              <w:left w:val="single" w:sz="4" w:space="0" w:color="auto"/>
              <w:bottom w:val="single" w:sz="4" w:space="0" w:color="auto"/>
              <w:right w:val="single" w:sz="4" w:space="0" w:color="auto"/>
            </w:tcBorders>
            <w:vAlign w:val="center"/>
          </w:tcPr>
          <w:p w14:paraId="4A9DD29F" w14:textId="77777777" w:rsidR="00560B50" w:rsidRPr="00FF6525" w:rsidRDefault="00560B50" w:rsidP="00FB62FB">
            <w:pPr>
              <w:spacing w:after="100" w:afterAutospacing="1" w:line="0" w:lineRule="atLeast"/>
              <w:ind w:left="34" w:hanging="6"/>
              <w:contextualSpacing/>
              <w:rPr>
                <w:rFonts w:ascii="Arial Narrow" w:hAnsi="Arial Narrow"/>
                <w:color w:val="808080" w:themeColor="background1" w:themeShade="80"/>
                <w:lang w:val="es-ES"/>
              </w:rPr>
            </w:pPr>
            <w:r w:rsidRPr="00FF6525">
              <w:rPr>
                <w:rFonts w:ascii="Arial Narrow" w:hAnsi="Arial Narrow"/>
                <w:color w:val="808080" w:themeColor="background1" w:themeShade="80"/>
                <w:lang w:val="es-ES"/>
              </w:rPr>
              <w:t>XX/XX/XXXX (DÍA- MES-AÑO)</w:t>
            </w:r>
          </w:p>
          <w:p w14:paraId="23A5F967" w14:textId="77777777" w:rsidR="00560B50" w:rsidRPr="004118AC" w:rsidRDefault="00560B50" w:rsidP="00FB62FB">
            <w:pPr>
              <w:spacing w:after="100" w:afterAutospacing="1" w:line="0" w:lineRule="atLeast"/>
              <w:ind w:left="34" w:hanging="6"/>
              <w:contextualSpacing/>
              <w:rPr>
                <w:rFonts w:ascii="Arial Narrow" w:hAnsi="Arial Narrow"/>
                <w:lang w:val="es-ES"/>
              </w:rPr>
            </w:pPr>
            <w:r w:rsidRPr="004118AC">
              <w:rPr>
                <w:rFonts w:ascii="Arial Narrow" w:hAnsi="Arial Narrow"/>
                <w:lang w:val="es-ES"/>
              </w:rPr>
              <w:t xml:space="preserve">Página web </w:t>
            </w:r>
            <w:r w:rsidRPr="004118AC">
              <w:rPr>
                <w:rFonts w:ascii="Arial Narrow" w:hAnsi="Arial Narrow"/>
                <w:lang w:val="es-ES" w:eastAsia="es-CO"/>
              </w:rPr>
              <w:t xml:space="preserve">del Sistema Electrónico de Contratación Pública – SECOP </w:t>
            </w:r>
            <w:r>
              <w:rPr>
                <w:rFonts w:ascii="Arial Narrow" w:hAnsi="Arial Narrow"/>
                <w:lang w:val="es-ES" w:eastAsia="es-CO"/>
              </w:rPr>
              <w:t>I</w:t>
            </w:r>
            <w:r w:rsidRPr="004118AC">
              <w:rPr>
                <w:rFonts w:ascii="Arial Narrow" w:hAnsi="Arial Narrow"/>
                <w:lang w:val="es-ES" w:eastAsia="es-CO"/>
              </w:rPr>
              <w:t xml:space="preserve">I, </w:t>
            </w:r>
            <w:hyperlink r:id="rId21" w:history="1">
              <w:r w:rsidRPr="004118AC">
                <w:rPr>
                  <w:rStyle w:val="Hipervnculo"/>
                  <w:rFonts w:ascii="Arial Narrow" w:hAnsi="Arial Narrow"/>
                  <w:lang w:val="es-ES"/>
                </w:rPr>
                <w:t>www.colombiacompra.gov.co</w:t>
              </w:r>
            </w:hyperlink>
            <w:r w:rsidRPr="004118AC">
              <w:rPr>
                <w:rFonts w:ascii="Arial Narrow" w:hAnsi="Arial Narrow"/>
                <w:lang w:val="es-ES"/>
              </w:rPr>
              <w:t>.</w:t>
            </w:r>
          </w:p>
        </w:tc>
      </w:tr>
      <w:tr w:rsidR="00560B50" w:rsidRPr="004118AC" w14:paraId="6E198C54" w14:textId="77777777" w:rsidTr="00FB62FB">
        <w:trPr>
          <w:trHeight w:val="775"/>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6F709429" w14:textId="77777777" w:rsidR="00560B50" w:rsidRPr="004118AC" w:rsidRDefault="00560B50" w:rsidP="00FB62FB">
            <w:pPr>
              <w:spacing w:after="100" w:afterAutospacing="1" w:line="0" w:lineRule="atLeast"/>
              <w:ind w:hanging="6"/>
              <w:jc w:val="both"/>
              <w:rPr>
                <w:rFonts w:ascii="Arial Narrow" w:hAnsi="Arial Narrow"/>
                <w:b/>
                <w:lang w:val="es-ES"/>
              </w:rPr>
            </w:pPr>
            <w:r w:rsidRPr="004118AC">
              <w:rPr>
                <w:rFonts w:ascii="Arial Narrow" w:hAnsi="Arial Narrow"/>
                <w:lang w:val="es-ES"/>
              </w:rPr>
              <w:t>Plazo máximo para expedición de adendas</w:t>
            </w:r>
          </w:p>
        </w:tc>
        <w:tc>
          <w:tcPr>
            <w:tcW w:w="5265" w:type="dxa"/>
            <w:tcBorders>
              <w:top w:val="single" w:sz="4" w:space="0" w:color="auto"/>
              <w:left w:val="single" w:sz="4" w:space="0" w:color="auto"/>
              <w:bottom w:val="single" w:sz="4" w:space="0" w:color="auto"/>
              <w:right w:val="single" w:sz="4" w:space="0" w:color="auto"/>
            </w:tcBorders>
            <w:vAlign w:val="center"/>
            <w:hideMark/>
          </w:tcPr>
          <w:p w14:paraId="4CF0E679" w14:textId="77777777" w:rsidR="00560B50" w:rsidRPr="00FF6525" w:rsidRDefault="00560B50" w:rsidP="00FB62FB">
            <w:pPr>
              <w:spacing w:after="100" w:afterAutospacing="1" w:line="0" w:lineRule="atLeast"/>
              <w:ind w:left="34" w:hanging="6"/>
              <w:contextualSpacing/>
              <w:rPr>
                <w:rFonts w:ascii="Arial Narrow" w:hAnsi="Arial Narrow"/>
                <w:color w:val="808080" w:themeColor="background1" w:themeShade="80"/>
                <w:lang w:val="es-ES"/>
              </w:rPr>
            </w:pPr>
            <w:r w:rsidRPr="00FF6525">
              <w:rPr>
                <w:rFonts w:ascii="Arial Narrow" w:hAnsi="Arial Narrow"/>
                <w:color w:val="808080" w:themeColor="background1" w:themeShade="80"/>
                <w:lang w:val="es-ES"/>
              </w:rPr>
              <w:t>XX/XX/XXXX (DÍA- MES-AÑO)</w:t>
            </w:r>
          </w:p>
          <w:p w14:paraId="50C69A48" w14:textId="77777777" w:rsidR="00560B50" w:rsidRPr="004118AC" w:rsidRDefault="00560B50" w:rsidP="00FB62FB">
            <w:pPr>
              <w:spacing w:after="100" w:afterAutospacing="1" w:line="0" w:lineRule="atLeast"/>
              <w:ind w:hanging="6"/>
              <w:jc w:val="both"/>
              <w:rPr>
                <w:rFonts w:ascii="Arial Narrow" w:hAnsi="Arial Narrow"/>
                <w:lang w:val="es-ES"/>
              </w:rPr>
            </w:pPr>
            <w:r w:rsidRPr="004118AC">
              <w:rPr>
                <w:rFonts w:ascii="Arial Narrow" w:hAnsi="Arial Narrow"/>
                <w:lang w:val="es-ES"/>
              </w:rPr>
              <w:t xml:space="preserve">Página web </w:t>
            </w:r>
            <w:r w:rsidRPr="004118AC">
              <w:rPr>
                <w:rFonts w:ascii="Arial Narrow" w:hAnsi="Arial Narrow"/>
                <w:lang w:val="es-ES" w:eastAsia="es-CO"/>
              </w:rPr>
              <w:t xml:space="preserve">del Sistema Electrónico de Contratación Pública – SECOP </w:t>
            </w:r>
            <w:r>
              <w:rPr>
                <w:rFonts w:ascii="Arial Narrow" w:hAnsi="Arial Narrow"/>
                <w:lang w:val="es-ES" w:eastAsia="es-CO"/>
              </w:rPr>
              <w:t>I</w:t>
            </w:r>
            <w:r w:rsidRPr="004118AC">
              <w:rPr>
                <w:rFonts w:ascii="Arial Narrow" w:hAnsi="Arial Narrow"/>
                <w:lang w:val="es-ES" w:eastAsia="es-CO"/>
              </w:rPr>
              <w:t xml:space="preserve">I, </w:t>
            </w:r>
            <w:hyperlink r:id="rId22" w:history="1">
              <w:r w:rsidRPr="004118AC">
                <w:rPr>
                  <w:rStyle w:val="Hipervnculo"/>
                  <w:rFonts w:ascii="Arial Narrow" w:hAnsi="Arial Narrow"/>
                  <w:lang w:val="es-ES"/>
                </w:rPr>
                <w:t>www.colombiacompra.gov.co</w:t>
              </w:r>
            </w:hyperlink>
            <w:r w:rsidRPr="004118AC">
              <w:rPr>
                <w:rFonts w:ascii="Arial Narrow" w:hAnsi="Arial Narrow"/>
                <w:lang w:val="es-ES"/>
              </w:rPr>
              <w:t>.</w:t>
            </w:r>
          </w:p>
        </w:tc>
      </w:tr>
      <w:tr w:rsidR="00560B50" w:rsidRPr="004118AC" w14:paraId="0D2B402D" w14:textId="77777777" w:rsidTr="00FB62FB">
        <w:trPr>
          <w:trHeight w:val="412"/>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652959FD" w14:textId="77777777" w:rsidR="00560B50" w:rsidRPr="00E259B7" w:rsidRDefault="00560B50" w:rsidP="00FB62FB">
            <w:pPr>
              <w:spacing w:after="100" w:afterAutospacing="1" w:line="0" w:lineRule="atLeast"/>
              <w:ind w:hanging="6"/>
              <w:jc w:val="both"/>
              <w:rPr>
                <w:rFonts w:ascii="Arial Narrow" w:hAnsi="Arial Narrow"/>
                <w:b/>
                <w:lang w:val="es-ES"/>
              </w:rPr>
            </w:pPr>
            <w:r w:rsidRPr="00E259B7">
              <w:rPr>
                <w:rFonts w:ascii="Arial Narrow" w:hAnsi="Arial Narrow"/>
                <w:lang w:val="es-ES"/>
              </w:rPr>
              <w:t>Presentación de ofertas (Técnica y Económica)</w:t>
            </w:r>
          </w:p>
        </w:tc>
        <w:tc>
          <w:tcPr>
            <w:tcW w:w="5265" w:type="dxa"/>
            <w:tcBorders>
              <w:top w:val="single" w:sz="4" w:space="0" w:color="auto"/>
              <w:left w:val="single" w:sz="4" w:space="0" w:color="auto"/>
              <w:bottom w:val="single" w:sz="4" w:space="0" w:color="auto"/>
              <w:right w:val="single" w:sz="4" w:space="0" w:color="auto"/>
            </w:tcBorders>
            <w:vAlign w:val="center"/>
            <w:hideMark/>
          </w:tcPr>
          <w:p w14:paraId="7E6E3944" w14:textId="77777777" w:rsidR="00560B50" w:rsidRDefault="00560B50" w:rsidP="00FB62FB">
            <w:pPr>
              <w:spacing w:after="100" w:afterAutospacing="1" w:line="0" w:lineRule="atLeast"/>
              <w:contextualSpacing/>
              <w:rPr>
                <w:rFonts w:ascii="Arial Narrow" w:hAnsi="Arial Narrow"/>
                <w:color w:val="808080" w:themeColor="background1" w:themeShade="80"/>
                <w:lang w:val="es-ES"/>
              </w:rPr>
            </w:pPr>
            <w:r w:rsidRPr="00E259B7">
              <w:rPr>
                <w:rFonts w:ascii="Arial Narrow" w:hAnsi="Arial Narrow"/>
                <w:lang w:val="es-ES"/>
              </w:rPr>
              <w:t xml:space="preserve">Desde el </w:t>
            </w:r>
            <w:r w:rsidRPr="00FF6525">
              <w:rPr>
                <w:rFonts w:ascii="Arial Narrow" w:hAnsi="Arial Narrow"/>
                <w:color w:val="808080" w:themeColor="background1" w:themeShade="80"/>
                <w:lang w:val="es-ES"/>
              </w:rPr>
              <w:t>XX/XX/XXXX (DÍA- MES-AÑO)</w:t>
            </w:r>
            <w:r>
              <w:rPr>
                <w:rFonts w:ascii="Arial Narrow" w:hAnsi="Arial Narrow"/>
                <w:color w:val="808080" w:themeColor="background1" w:themeShade="80"/>
                <w:lang w:val="es-ES"/>
              </w:rPr>
              <w:t xml:space="preserve"> </w:t>
            </w:r>
            <w:r w:rsidRPr="00E259B7">
              <w:rPr>
                <w:rFonts w:ascii="Arial Narrow" w:hAnsi="Arial Narrow"/>
                <w:lang w:val="es-ES"/>
              </w:rPr>
              <w:t xml:space="preserve">hasta el </w:t>
            </w:r>
            <w:r w:rsidRPr="00FF6525">
              <w:rPr>
                <w:rFonts w:ascii="Arial Narrow" w:hAnsi="Arial Narrow"/>
                <w:color w:val="808080" w:themeColor="background1" w:themeShade="80"/>
                <w:lang w:val="es-ES"/>
              </w:rPr>
              <w:t>XX/XX/XXXX (DÍA- MES-AÑO)</w:t>
            </w:r>
            <w:r>
              <w:rPr>
                <w:rFonts w:ascii="Arial Narrow" w:hAnsi="Arial Narrow"/>
                <w:color w:val="808080" w:themeColor="background1" w:themeShade="80"/>
                <w:lang w:val="es-ES"/>
              </w:rPr>
              <w:t xml:space="preserve"> </w:t>
            </w:r>
            <w:r>
              <w:rPr>
                <w:rFonts w:ascii="Arial Narrow" w:hAnsi="Arial Narrow"/>
                <w:lang w:val="es-ES"/>
              </w:rPr>
              <w:t>las (</w:t>
            </w:r>
            <w:r w:rsidRPr="00D501BF">
              <w:rPr>
                <w:rFonts w:ascii="Arial Narrow" w:hAnsi="Arial Narrow"/>
                <w:color w:val="808080" w:themeColor="background1" w:themeShade="80"/>
                <w:lang w:val="es-ES"/>
              </w:rPr>
              <w:t>HORA</w:t>
            </w:r>
            <w:r>
              <w:rPr>
                <w:rFonts w:ascii="Arial Narrow" w:hAnsi="Arial Narrow"/>
                <w:color w:val="808080" w:themeColor="background1" w:themeShade="80"/>
                <w:lang w:val="es-ES"/>
              </w:rPr>
              <w:t xml:space="preserve">) </w:t>
            </w:r>
          </w:p>
          <w:p w14:paraId="6597D74B" w14:textId="77777777" w:rsidR="00560B50" w:rsidRPr="00E259B7" w:rsidRDefault="00560B50" w:rsidP="00FB62FB">
            <w:pPr>
              <w:spacing w:after="100" w:afterAutospacing="1" w:line="0" w:lineRule="atLeast"/>
              <w:ind w:left="-87" w:firstLine="1"/>
              <w:jc w:val="both"/>
              <w:rPr>
                <w:rFonts w:ascii="Arial Narrow" w:hAnsi="Arial Narrow"/>
                <w:lang w:val="es-ES"/>
              </w:rPr>
            </w:pPr>
            <w:r w:rsidRPr="004118AC">
              <w:rPr>
                <w:rFonts w:ascii="Arial Narrow" w:hAnsi="Arial Narrow"/>
                <w:lang w:val="es-ES"/>
              </w:rPr>
              <w:t xml:space="preserve">Página web </w:t>
            </w:r>
            <w:r w:rsidRPr="004118AC">
              <w:rPr>
                <w:rFonts w:ascii="Arial Narrow" w:hAnsi="Arial Narrow"/>
                <w:lang w:val="es-ES" w:eastAsia="es-CO"/>
              </w:rPr>
              <w:t xml:space="preserve">del Sistema Electrónico de Contratación Pública – SECOP </w:t>
            </w:r>
            <w:r>
              <w:rPr>
                <w:rFonts w:ascii="Arial Narrow" w:hAnsi="Arial Narrow"/>
                <w:lang w:val="es-ES" w:eastAsia="es-CO"/>
              </w:rPr>
              <w:t>I</w:t>
            </w:r>
            <w:r w:rsidRPr="004118AC">
              <w:rPr>
                <w:rFonts w:ascii="Arial Narrow" w:hAnsi="Arial Narrow"/>
                <w:lang w:val="es-ES" w:eastAsia="es-CO"/>
              </w:rPr>
              <w:t xml:space="preserve">I, </w:t>
            </w:r>
            <w:hyperlink r:id="rId23" w:history="1">
              <w:r w:rsidRPr="004118AC">
                <w:rPr>
                  <w:rStyle w:val="Hipervnculo"/>
                  <w:rFonts w:ascii="Arial Narrow" w:hAnsi="Arial Narrow"/>
                  <w:lang w:val="es-ES"/>
                </w:rPr>
                <w:t>www.colombiacompra.gov.co</w:t>
              </w:r>
            </w:hyperlink>
          </w:p>
        </w:tc>
      </w:tr>
      <w:tr w:rsidR="00560B50" w:rsidRPr="004118AC" w14:paraId="7D9D3607" w14:textId="77777777" w:rsidTr="00FB62FB">
        <w:trPr>
          <w:trHeight w:val="412"/>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4F49AF5A" w14:textId="77777777" w:rsidR="00560B50" w:rsidRPr="00E259B7" w:rsidRDefault="00560B50" w:rsidP="00FB62FB">
            <w:pPr>
              <w:spacing w:after="100" w:afterAutospacing="1" w:line="0" w:lineRule="atLeast"/>
              <w:jc w:val="both"/>
              <w:rPr>
                <w:rFonts w:ascii="Arial Narrow" w:hAnsi="Arial Narrow"/>
                <w:b/>
                <w:lang w:val="es-ES"/>
              </w:rPr>
            </w:pPr>
            <w:r w:rsidRPr="00E259B7">
              <w:rPr>
                <w:rFonts w:ascii="Arial Narrow" w:hAnsi="Arial Narrow"/>
                <w:lang w:val="es-ES"/>
              </w:rPr>
              <w:t xml:space="preserve">Cierre del proceso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58D8E197" w14:textId="77777777" w:rsidR="00560B50" w:rsidRPr="00FF6525" w:rsidRDefault="00560B50" w:rsidP="00FB62FB">
            <w:pPr>
              <w:spacing w:after="100" w:afterAutospacing="1" w:line="0" w:lineRule="atLeast"/>
              <w:ind w:left="34" w:hanging="6"/>
              <w:contextualSpacing/>
              <w:rPr>
                <w:rFonts w:ascii="Arial Narrow" w:hAnsi="Arial Narrow"/>
                <w:color w:val="808080" w:themeColor="background1" w:themeShade="80"/>
                <w:lang w:val="es-ES"/>
              </w:rPr>
            </w:pPr>
            <w:r w:rsidRPr="00FF6525">
              <w:rPr>
                <w:rFonts w:ascii="Arial Narrow" w:hAnsi="Arial Narrow"/>
                <w:color w:val="808080" w:themeColor="background1" w:themeShade="80"/>
                <w:lang w:val="es-ES"/>
              </w:rPr>
              <w:t>XX/XX/XXXX (DÍA- MES-AÑO)</w:t>
            </w:r>
          </w:p>
          <w:p w14:paraId="13534C27" w14:textId="77777777" w:rsidR="00560B50" w:rsidRPr="00E259B7" w:rsidRDefault="00560B50" w:rsidP="00FB62FB">
            <w:pPr>
              <w:spacing w:after="100" w:afterAutospacing="1" w:line="0" w:lineRule="atLeast"/>
              <w:jc w:val="both"/>
              <w:rPr>
                <w:rFonts w:ascii="Arial Narrow" w:hAnsi="Arial Narrow"/>
                <w:lang w:val="es-ES"/>
              </w:rPr>
            </w:pPr>
            <w:r w:rsidRPr="004118AC">
              <w:rPr>
                <w:rFonts w:ascii="Arial Narrow" w:hAnsi="Arial Narrow"/>
                <w:lang w:val="es-ES"/>
              </w:rPr>
              <w:t xml:space="preserve">Página web </w:t>
            </w:r>
            <w:r w:rsidRPr="004118AC">
              <w:rPr>
                <w:rFonts w:ascii="Arial Narrow" w:hAnsi="Arial Narrow"/>
                <w:lang w:val="es-ES" w:eastAsia="es-CO"/>
              </w:rPr>
              <w:t xml:space="preserve">del Sistema Electrónico de Contratación Pública – SECOP </w:t>
            </w:r>
            <w:r>
              <w:rPr>
                <w:rFonts w:ascii="Arial Narrow" w:hAnsi="Arial Narrow"/>
                <w:lang w:val="es-ES" w:eastAsia="es-CO"/>
              </w:rPr>
              <w:t>I</w:t>
            </w:r>
            <w:r w:rsidRPr="004118AC">
              <w:rPr>
                <w:rFonts w:ascii="Arial Narrow" w:hAnsi="Arial Narrow"/>
                <w:lang w:val="es-ES" w:eastAsia="es-CO"/>
              </w:rPr>
              <w:t xml:space="preserve">I, </w:t>
            </w:r>
            <w:hyperlink r:id="rId24" w:history="1">
              <w:r w:rsidRPr="004118AC">
                <w:rPr>
                  <w:rStyle w:val="Hipervnculo"/>
                  <w:rFonts w:ascii="Arial Narrow" w:hAnsi="Arial Narrow"/>
                  <w:lang w:val="es-ES"/>
                </w:rPr>
                <w:t>www.colombiacompra.gov.co</w:t>
              </w:r>
            </w:hyperlink>
            <w:r w:rsidRPr="004118AC">
              <w:rPr>
                <w:rFonts w:ascii="Arial Narrow" w:hAnsi="Arial Narrow"/>
                <w:lang w:val="es-ES"/>
              </w:rPr>
              <w:t>.</w:t>
            </w:r>
            <w:r w:rsidRPr="00E259B7">
              <w:rPr>
                <w:rFonts w:ascii="Arial Narrow" w:hAnsi="Arial Narrow"/>
                <w:lang w:val="es-ES"/>
              </w:rPr>
              <w:t xml:space="preserve"> </w:t>
            </w:r>
          </w:p>
        </w:tc>
      </w:tr>
      <w:tr w:rsidR="00560B50" w:rsidRPr="004118AC" w14:paraId="7CE36A2E" w14:textId="77777777" w:rsidTr="00FB62FB">
        <w:trPr>
          <w:trHeight w:val="767"/>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132E9DC9" w14:textId="77777777" w:rsidR="00560B50" w:rsidRPr="00E259B7" w:rsidRDefault="00560B50" w:rsidP="00FB62FB">
            <w:pPr>
              <w:spacing w:after="100" w:afterAutospacing="1" w:line="0" w:lineRule="atLeast"/>
              <w:ind w:hanging="6"/>
              <w:jc w:val="both"/>
              <w:rPr>
                <w:rFonts w:ascii="Arial Narrow" w:hAnsi="Arial Narrow"/>
                <w:b/>
                <w:lang w:val="es-ES"/>
              </w:rPr>
            </w:pPr>
            <w:r w:rsidRPr="00E259B7">
              <w:rPr>
                <w:rFonts w:ascii="Arial Narrow" w:hAnsi="Arial Narrow"/>
                <w:lang w:val="es-ES"/>
              </w:rPr>
              <w:t xml:space="preserve">Informe de verificación y calificación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7E67E994" w14:textId="77777777" w:rsidR="00560B50" w:rsidRPr="00FF6525" w:rsidRDefault="00560B50" w:rsidP="00FB62FB">
            <w:pPr>
              <w:spacing w:after="100" w:afterAutospacing="1" w:line="0" w:lineRule="atLeast"/>
              <w:ind w:left="34" w:hanging="6"/>
              <w:contextualSpacing/>
              <w:rPr>
                <w:rFonts w:ascii="Arial Narrow" w:hAnsi="Arial Narrow"/>
                <w:color w:val="808080" w:themeColor="background1" w:themeShade="80"/>
                <w:lang w:val="es-ES"/>
              </w:rPr>
            </w:pPr>
            <w:r w:rsidRPr="00FF6525">
              <w:rPr>
                <w:rFonts w:ascii="Arial Narrow" w:hAnsi="Arial Narrow"/>
                <w:color w:val="808080" w:themeColor="background1" w:themeShade="80"/>
                <w:lang w:val="es-ES"/>
              </w:rPr>
              <w:t>XX/XX/XXXX (DÍA- MES-AÑO)</w:t>
            </w:r>
          </w:p>
          <w:p w14:paraId="7378D07E" w14:textId="77777777" w:rsidR="00560B50" w:rsidRPr="00E259B7" w:rsidRDefault="00560B50" w:rsidP="00FB62FB">
            <w:pPr>
              <w:spacing w:after="100" w:afterAutospacing="1" w:line="0" w:lineRule="atLeast"/>
              <w:ind w:hanging="6"/>
              <w:jc w:val="both"/>
              <w:rPr>
                <w:rFonts w:ascii="Arial Narrow" w:hAnsi="Arial Narrow"/>
                <w:lang w:val="es-ES"/>
              </w:rPr>
            </w:pPr>
            <w:r w:rsidRPr="004118AC">
              <w:rPr>
                <w:rFonts w:ascii="Arial Narrow" w:hAnsi="Arial Narrow"/>
                <w:lang w:val="es-ES"/>
              </w:rPr>
              <w:t xml:space="preserve">Página web </w:t>
            </w:r>
            <w:r w:rsidRPr="004118AC">
              <w:rPr>
                <w:rFonts w:ascii="Arial Narrow" w:hAnsi="Arial Narrow"/>
                <w:lang w:val="es-ES" w:eastAsia="es-CO"/>
              </w:rPr>
              <w:t xml:space="preserve">del Sistema Electrónico de Contratación Pública – SECOP </w:t>
            </w:r>
            <w:r>
              <w:rPr>
                <w:rFonts w:ascii="Arial Narrow" w:hAnsi="Arial Narrow"/>
                <w:lang w:val="es-ES" w:eastAsia="es-CO"/>
              </w:rPr>
              <w:t>I</w:t>
            </w:r>
            <w:r w:rsidRPr="004118AC">
              <w:rPr>
                <w:rFonts w:ascii="Arial Narrow" w:hAnsi="Arial Narrow"/>
                <w:lang w:val="es-ES" w:eastAsia="es-CO"/>
              </w:rPr>
              <w:t xml:space="preserve">I, </w:t>
            </w:r>
            <w:hyperlink r:id="rId25" w:history="1">
              <w:r w:rsidRPr="004118AC">
                <w:rPr>
                  <w:rStyle w:val="Hipervnculo"/>
                  <w:rFonts w:ascii="Arial Narrow" w:hAnsi="Arial Narrow"/>
                  <w:lang w:val="es-ES"/>
                </w:rPr>
                <w:t>www.colombiacompra.gov.co</w:t>
              </w:r>
            </w:hyperlink>
            <w:r w:rsidRPr="004118AC">
              <w:rPr>
                <w:rFonts w:ascii="Arial Narrow" w:hAnsi="Arial Narrow"/>
                <w:lang w:val="es-ES"/>
              </w:rPr>
              <w:t>.</w:t>
            </w:r>
          </w:p>
        </w:tc>
      </w:tr>
      <w:tr w:rsidR="00560B50" w:rsidRPr="004118AC" w14:paraId="055B2DAC" w14:textId="77777777" w:rsidTr="00FB62FB">
        <w:trPr>
          <w:trHeight w:val="64"/>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3B6D6305" w14:textId="77777777" w:rsidR="00560B50" w:rsidRPr="004118AC" w:rsidRDefault="00560B50" w:rsidP="00FB62FB">
            <w:pPr>
              <w:spacing w:after="100" w:afterAutospacing="1" w:line="0" w:lineRule="atLeast"/>
              <w:ind w:hanging="6"/>
              <w:jc w:val="both"/>
              <w:rPr>
                <w:rFonts w:ascii="Arial Narrow" w:hAnsi="Arial Narrow"/>
                <w:b/>
                <w:lang w:val="es-ES"/>
              </w:rPr>
            </w:pPr>
            <w:r w:rsidRPr="004118AC">
              <w:rPr>
                <w:rFonts w:ascii="Arial Narrow" w:hAnsi="Arial Narrow"/>
                <w:lang w:val="es-ES"/>
              </w:rPr>
              <w:t xml:space="preserve">Publicación del informe de verificación y calificación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6E7C777A" w14:textId="77777777" w:rsidR="00560B50" w:rsidRPr="00FF6525" w:rsidRDefault="00560B50" w:rsidP="00FB62FB">
            <w:pPr>
              <w:spacing w:after="100" w:afterAutospacing="1" w:line="0" w:lineRule="atLeast"/>
              <w:ind w:left="34" w:hanging="6"/>
              <w:contextualSpacing/>
              <w:rPr>
                <w:rFonts w:ascii="Arial Narrow" w:hAnsi="Arial Narrow"/>
                <w:color w:val="808080" w:themeColor="background1" w:themeShade="80"/>
                <w:lang w:val="es-ES"/>
              </w:rPr>
            </w:pPr>
            <w:r w:rsidRPr="00FF6525">
              <w:rPr>
                <w:rFonts w:ascii="Arial Narrow" w:hAnsi="Arial Narrow"/>
                <w:color w:val="808080" w:themeColor="background1" w:themeShade="80"/>
                <w:lang w:val="es-ES"/>
              </w:rPr>
              <w:t>XX/XX/XXXX (DÍA- MES-AÑO)</w:t>
            </w:r>
          </w:p>
          <w:p w14:paraId="38007A28" w14:textId="77777777" w:rsidR="00560B50" w:rsidRPr="004118AC" w:rsidRDefault="00560B50" w:rsidP="00FB62FB">
            <w:pPr>
              <w:spacing w:after="100" w:afterAutospacing="1" w:line="0" w:lineRule="atLeast"/>
              <w:ind w:left="34" w:hanging="6"/>
              <w:contextualSpacing/>
              <w:rPr>
                <w:rFonts w:ascii="Arial Narrow" w:hAnsi="Arial Narrow"/>
                <w:lang w:val="es-ES"/>
              </w:rPr>
            </w:pPr>
            <w:r w:rsidRPr="004118AC">
              <w:rPr>
                <w:rFonts w:ascii="Arial Narrow" w:hAnsi="Arial Narrow"/>
                <w:lang w:val="es-ES"/>
              </w:rPr>
              <w:t xml:space="preserve">Página web </w:t>
            </w:r>
            <w:r w:rsidRPr="004118AC">
              <w:rPr>
                <w:rFonts w:ascii="Arial Narrow" w:hAnsi="Arial Narrow"/>
                <w:lang w:val="es-ES" w:eastAsia="es-CO"/>
              </w:rPr>
              <w:t xml:space="preserve">del Sistema Electrónico de Contratación Pública – SECOP </w:t>
            </w:r>
            <w:r>
              <w:rPr>
                <w:rFonts w:ascii="Arial Narrow" w:hAnsi="Arial Narrow"/>
                <w:lang w:val="es-ES" w:eastAsia="es-CO"/>
              </w:rPr>
              <w:t>I</w:t>
            </w:r>
            <w:r w:rsidRPr="004118AC">
              <w:rPr>
                <w:rFonts w:ascii="Arial Narrow" w:hAnsi="Arial Narrow"/>
                <w:lang w:val="es-ES" w:eastAsia="es-CO"/>
              </w:rPr>
              <w:t xml:space="preserve">I, </w:t>
            </w:r>
            <w:hyperlink r:id="rId26" w:history="1">
              <w:r w:rsidRPr="004118AC">
                <w:rPr>
                  <w:rStyle w:val="Hipervnculo"/>
                  <w:rFonts w:ascii="Arial Narrow" w:hAnsi="Arial Narrow"/>
                  <w:lang w:val="es-ES"/>
                </w:rPr>
                <w:t>www.colombiacompra.gov.co</w:t>
              </w:r>
            </w:hyperlink>
            <w:r w:rsidRPr="004118AC">
              <w:rPr>
                <w:rFonts w:ascii="Arial Narrow" w:hAnsi="Arial Narrow"/>
                <w:lang w:val="es-ES"/>
              </w:rPr>
              <w:t>.</w:t>
            </w:r>
          </w:p>
        </w:tc>
      </w:tr>
      <w:tr w:rsidR="00560B50" w:rsidRPr="004118AC" w14:paraId="34D3237E" w14:textId="77777777" w:rsidTr="00FB62FB">
        <w:trPr>
          <w:trHeight w:val="418"/>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15F3CA7F" w14:textId="77777777" w:rsidR="00560B50" w:rsidRPr="004118AC" w:rsidRDefault="00560B50" w:rsidP="00FB62FB">
            <w:pPr>
              <w:spacing w:after="100" w:afterAutospacing="1" w:line="0" w:lineRule="atLeast"/>
              <w:jc w:val="both"/>
              <w:rPr>
                <w:rFonts w:ascii="Arial Narrow" w:hAnsi="Arial Narrow"/>
                <w:b/>
                <w:lang w:val="es-ES"/>
              </w:rPr>
            </w:pPr>
            <w:r w:rsidRPr="004118AC">
              <w:rPr>
                <w:rFonts w:ascii="Arial Narrow" w:hAnsi="Arial Narrow"/>
                <w:lang w:val="es-ES"/>
              </w:rPr>
              <w:t xml:space="preserve">Traslado y presentación de observaciones </w:t>
            </w:r>
            <w:proofErr w:type="gramStart"/>
            <w:r w:rsidRPr="004118AC">
              <w:rPr>
                <w:rFonts w:ascii="Arial Narrow" w:hAnsi="Arial Narrow"/>
                <w:lang w:val="es-ES"/>
              </w:rPr>
              <w:t>al  informe</w:t>
            </w:r>
            <w:proofErr w:type="gramEnd"/>
            <w:r w:rsidRPr="004118AC">
              <w:rPr>
                <w:rFonts w:ascii="Arial Narrow" w:hAnsi="Arial Narrow"/>
                <w:lang w:val="es-ES"/>
              </w:rPr>
              <w:t xml:space="preserve"> de verificación y calificación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44AC27A7" w14:textId="77777777" w:rsidR="00560B50" w:rsidRDefault="00560B50" w:rsidP="00FB62FB">
            <w:pPr>
              <w:spacing w:after="100" w:afterAutospacing="1" w:line="0" w:lineRule="atLeast"/>
              <w:contextualSpacing/>
              <w:rPr>
                <w:rFonts w:ascii="Arial Narrow" w:hAnsi="Arial Narrow"/>
                <w:color w:val="808080" w:themeColor="background1" w:themeShade="80"/>
                <w:lang w:val="es-ES"/>
              </w:rPr>
            </w:pPr>
            <w:r w:rsidRPr="00E259B7">
              <w:rPr>
                <w:rFonts w:ascii="Arial Narrow" w:hAnsi="Arial Narrow"/>
                <w:lang w:val="es-ES"/>
              </w:rPr>
              <w:t xml:space="preserve">Desde el </w:t>
            </w:r>
            <w:r w:rsidRPr="00FF6525">
              <w:rPr>
                <w:rFonts w:ascii="Arial Narrow" w:hAnsi="Arial Narrow"/>
                <w:color w:val="808080" w:themeColor="background1" w:themeShade="80"/>
                <w:lang w:val="es-ES"/>
              </w:rPr>
              <w:t>XX/XX/XXXX (DÍA- MES-AÑO)</w:t>
            </w:r>
            <w:r>
              <w:rPr>
                <w:rFonts w:ascii="Arial Narrow" w:hAnsi="Arial Narrow"/>
                <w:color w:val="808080" w:themeColor="background1" w:themeShade="80"/>
                <w:lang w:val="es-ES"/>
              </w:rPr>
              <w:t xml:space="preserve"> </w:t>
            </w:r>
            <w:r w:rsidRPr="00E259B7">
              <w:rPr>
                <w:rFonts w:ascii="Arial Narrow" w:hAnsi="Arial Narrow"/>
                <w:lang w:val="es-ES"/>
              </w:rPr>
              <w:t xml:space="preserve">hasta el </w:t>
            </w:r>
            <w:r w:rsidRPr="00FF6525">
              <w:rPr>
                <w:rFonts w:ascii="Arial Narrow" w:hAnsi="Arial Narrow"/>
                <w:color w:val="808080" w:themeColor="background1" w:themeShade="80"/>
                <w:lang w:val="es-ES"/>
              </w:rPr>
              <w:t>XX/XX/XXXX (DÍA- MES-AÑO)</w:t>
            </w:r>
            <w:r>
              <w:rPr>
                <w:rFonts w:ascii="Arial Narrow" w:hAnsi="Arial Narrow"/>
                <w:color w:val="808080" w:themeColor="background1" w:themeShade="80"/>
                <w:lang w:val="es-ES"/>
              </w:rPr>
              <w:t xml:space="preserve"> </w:t>
            </w:r>
            <w:r>
              <w:rPr>
                <w:rFonts w:ascii="Arial Narrow" w:hAnsi="Arial Narrow"/>
                <w:lang w:val="es-ES"/>
              </w:rPr>
              <w:t>las (</w:t>
            </w:r>
            <w:r w:rsidRPr="00D501BF">
              <w:rPr>
                <w:rFonts w:ascii="Arial Narrow" w:hAnsi="Arial Narrow"/>
                <w:color w:val="808080" w:themeColor="background1" w:themeShade="80"/>
                <w:lang w:val="es-ES"/>
              </w:rPr>
              <w:t>HORA</w:t>
            </w:r>
            <w:r>
              <w:rPr>
                <w:rFonts w:ascii="Arial Narrow" w:hAnsi="Arial Narrow"/>
                <w:color w:val="808080" w:themeColor="background1" w:themeShade="80"/>
                <w:lang w:val="es-ES"/>
              </w:rPr>
              <w:t xml:space="preserve">) </w:t>
            </w:r>
          </w:p>
          <w:p w14:paraId="1B7A1061" w14:textId="77777777" w:rsidR="00560B50" w:rsidRPr="004118AC" w:rsidRDefault="00560B50" w:rsidP="00FB62FB">
            <w:pPr>
              <w:spacing w:after="100" w:afterAutospacing="1" w:line="0" w:lineRule="atLeast"/>
              <w:ind w:left="34" w:hanging="6"/>
              <w:contextualSpacing/>
              <w:jc w:val="both"/>
              <w:rPr>
                <w:rFonts w:ascii="Arial Narrow" w:hAnsi="Arial Narrow"/>
                <w:lang w:val="es-ES"/>
              </w:rPr>
            </w:pPr>
            <w:r w:rsidRPr="004118AC">
              <w:rPr>
                <w:rFonts w:ascii="Arial Narrow" w:hAnsi="Arial Narrow"/>
                <w:lang w:val="es-ES"/>
              </w:rPr>
              <w:lastRenderedPageBreak/>
              <w:t xml:space="preserve">Página web </w:t>
            </w:r>
            <w:r w:rsidRPr="004118AC">
              <w:rPr>
                <w:rFonts w:ascii="Arial Narrow" w:hAnsi="Arial Narrow"/>
                <w:lang w:val="es-ES" w:eastAsia="es-CO"/>
              </w:rPr>
              <w:t xml:space="preserve">del Sistema Electrónico de Contratación Pública – SECOP </w:t>
            </w:r>
            <w:r>
              <w:rPr>
                <w:rFonts w:ascii="Arial Narrow" w:hAnsi="Arial Narrow"/>
                <w:lang w:val="es-ES" w:eastAsia="es-CO"/>
              </w:rPr>
              <w:t>I</w:t>
            </w:r>
            <w:r w:rsidRPr="004118AC">
              <w:rPr>
                <w:rFonts w:ascii="Arial Narrow" w:hAnsi="Arial Narrow"/>
                <w:lang w:val="es-ES" w:eastAsia="es-CO"/>
              </w:rPr>
              <w:t xml:space="preserve">I, </w:t>
            </w:r>
            <w:hyperlink r:id="rId27" w:history="1">
              <w:r w:rsidRPr="004118AC">
                <w:rPr>
                  <w:rStyle w:val="Hipervnculo"/>
                  <w:rFonts w:ascii="Arial Narrow" w:hAnsi="Arial Narrow"/>
                  <w:lang w:val="es-ES"/>
                </w:rPr>
                <w:t>www.colombiacompra.gov.co</w:t>
              </w:r>
            </w:hyperlink>
          </w:p>
        </w:tc>
      </w:tr>
      <w:tr w:rsidR="00560B50" w:rsidRPr="004118AC" w14:paraId="39AFB0D1" w14:textId="77777777" w:rsidTr="00FB62FB">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230572D7" w14:textId="77777777" w:rsidR="00560B50" w:rsidRPr="004118AC" w:rsidRDefault="00560B50" w:rsidP="00FB62FB">
            <w:pPr>
              <w:spacing w:after="100" w:afterAutospacing="1" w:line="0" w:lineRule="atLeast"/>
              <w:ind w:hanging="6"/>
              <w:jc w:val="both"/>
              <w:rPr>
                <w:rFonts w:ascii="Arial Narrow" w:hAnsi="Arial Narrow"/>
                <w:b/>
                <w:lang w:val="es-ES"/>
              </w:rPr>
            </w:pPr>
            <w:r w:rsidRPr="004118AC">
              <w:rPr>
                <w:rFonts w:ascii="Arial Narrow" w:hAnsi="Arial Narrow"/>
                <w:lang w:val="es-ES"/>
              </w:rPr>
              <w:lastRenderedPageBreak/>
              <w:t>Audiencia pública en la que se dará lectura a las respuestas de las observaciones y al último informe de evaluación, si a ello hubiere lugar, apertura y evaluación de la propuesta económica y se procederá a la Adjudicación del contrato o declaratoria de desierta si a ello hubiere lugar.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23136252" w14:textId="77777777" w:rsidR="00560B50" w:rsidRPr="004118AC" w:rsidRDefault="00560B50" w:rsidP="00FB62FB">
            <w:pPr>
              <w:spacing w:after="100" w:afterAutospacing="1" w:line="0" w:lineRule="atLeast"/>
              <w:ind w:left="34" w:hanging="6"/>
              <w:contextualSpacing/>
              <w:rPr>
                <w:rFonts w:ascii="Arial Narrow" w:hAnsi="Arial Narrow"/>
                <w:lang w:val="es-ES"/>
              </w:rPr>
            </w:pPr>
            <w:r w:rsidRPr="00FF6525">
              <w:rPr>
                <w:rFonts w:ascii="Arial Narrow" w:hAnsi="Arial Narrow"/>
                <w:color w:val="808080" w:themeColor="background1" w:themeShade="80"/>
                <w:lang w:val="es-ES"/>
              </w:rPr>
              <w:t>XX/XX/XXXX (DÍA- MES-AÑO</w:t>
            </w:r>
            <w:r w:rsidRPr="00F02291">
              <w:rPr>
                <w:rFonts w:ascii="Arial Narrow" w:hAnsi="Arial Narrow"/>
                <w:color w:val="808080" w:themeColor="background1" w:themeShade="80"/>
                <w:lang w:val="es-ES"/>
              </w:rPr>
              <w:t>) (HORA)</w:t>
            </w:r>
            <w:r w:rsidRPr="00E259B7">
              <w:rPr>
                <w:rFonts w:ascii="Arial Narrow" w:hAnsi="Arial Narrow"/>
                <w:lang w:val="es-ES"/>
              </w:rPr>
              <w:t xml:space="preserve"> </w:t>
            </w:r>
            <w:r>
              <w:rPr>
                <w:rFonts w:ascii="Arial Narrow" w:hAnsi="Arial Narrow"/>
                <w:lang w:val="es-ES"/>
              </w:rPr>
              <w:t xml:space="preserve">a través de Google Meet al correo </w:t>
            </w:r>
            <w:hyperlink r:id="rId28" w:history="1">
              <w:r w:rsidRPr="00F045C1">
                <w:rPr>
                  <w:rStyle w:val="Hipervnculo"/>
                  <w:rFonts w:ascii="Arial Narrow" w:hAnsi="Arial Narrow"/>
                  <w:lang w:val="es-ES"/>
                </w:rPr>
                <w:t>contratación.camara@camara.gov.co</w:t>
              </w:r>
            </w:hyperlink>
          </w:p>
        </w:tc>
      </w:tr>
      <w:tr w:rsidR="00560B50" w:rsidRPr="004118AC" w14:paraId="1D4A0A0B" w14:textId="77777777" w:rsidTr="00FB62FB">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241F1147" w14:textId="77777777" w:rsidR="00560B50" w:rsidRPr="004118AC" w:rsidRDefault="00560B50" w:rsidP="00FB62FB">
            <w:pPr>
              <w:spacing w:after="100" w:afterAutospacing="1" w:line="0" w:lineRule="atLeast"/>
              <w:ind w:hanging="6"/>
              <w:jc w:val="both"/>
              <w:rPr>
                <w:rFonts w:ascii="Arial Narrow" w:hAnsi="Arial Narrow"/>
                <w:b/>
                <w:lang w:val="es-ES"/>
              </w:rPr>
            </w:pPr>
            <w:r w:rsidRPr="004118AC">
              <w:rPr>
                <w:rFonts w:ascii="Arial Narrow" w:hAnsi="Arial Narrow"/>
                <w:lang w:val="es-ES"/>
              </w:rPr>
              <w:t>Publicación acto administrativo de adjudicación o de Declaratoria de Desierto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56E691FB" w14:textId="77777777" w:rsidR="00560B50" w:rsidRPr="00FF6525" w:rsidRDefault="00560B50" w:rsidP="00FB62FB">
            <w:pPr>
              <w:spacing w:after="100" w:afterAutospacing="1" w:line="0" w:lineRule="atLeast"/>
              <w:ind w:left="34" w:hanging="6"/>
              <w:contextualSpacing/>
              <w:rPr>
                <w:rFonts w:ascii="Arial Narrow" w:hAnsi="Arial Narrow"/>
                <w:color w:val="808080" w:themeColor="background1" w:themeShade="80"/>
                <w:lang w:val="es-ES"/>
              </w:rPr>
            </w:pPr>
            <w:r w:rsidRPr="00FF6525">
              <w:rPr>
                <w:rFonts w:ascii="Arial Narrow" w:hAnsi="Arial Narrow"/>
                <w:color w:val="808080" w:themeColor="background1" w:themeShade="80"/>
                <w:lang w:val="es-ES"/>
              </w:rPr>
              <w:t>XX/XX/XXXX (DÍA- MES-AÑO)</w:t>
            </w:r>
          </w:p>
          <w:p w14:paraId="667B2512" w14:textId="77777777" w:rsidR="00560B50" w:rsidRPr="004118AC" w:rsidRDefault="00560B50" w:rsidP="00FB62FB">
            <w:pPr>
              <w:spacing w:after="100" w:afterAutospacing="1" w:line="0" w:lineRule="atLeast"/>
              <w:ind w:left="34" w:hanging="6"/>
              <w:contextualSpacing/>
              <w:rPr>
                <w:rFonts w:ascii="Arial Narrow" w:hAnsi="Arial Narrow"/>
                <w:lang w:val="es-ES"/>
              </w:rPr>
            </w:pPr>
            <w:r w:rsidRPr="004118AC">
              <w:rPr>
                <w:rFonts w:ascii="Arial Narrow" w:hAnsi="Arial Narrow"/>
                <w:lang w:val="es-ES"/>
              </w:rPr>
              <w:t xml:space="preserve">Página web </w:t>
            </w:r>
            <w:r w:rsidRPr="004118AC">
              <w:rPr>
                <w:rFonts w:ascii="Arial Narrow" w:hAnsi="Arial Narrow"/>
                <w:lang w:val="es-ES" w:eastAsia="es-CO"/>
              </w:rPr>
              <w:t xml:space="preserve">del Sistema Electrónico de Contratación Pública – SECOP </w:t>
            </w:r>
            <w:r>
              <w:rPr>
                <w:rFonts w:ascii="Arial Narrow" w:hAnsi="Arial Narrow"/>
                <w:lang w:val="es-ES" w:eastAsia="es-CO"/>
              </w:rPr>
              <w:t>I</w:t>
            </w:r>
            <w:r w:rsidRPr="004118AC">
              <w:rPr>
                <w:rFonts w:ascii="Arial Narrow" w:hAnsi="Arial Narrow"/>
                <w:lang w:val="es-ES" w:eastAsia="es-CO"/>
              </w:rPr>
              <w:t xml:space="preserve">I, </w:t>
            </w:r>
            <w:hyperlink r:id="rId29" w:history="1">
              <w:r w:rsidRPr="004118AC">
                <w:rPr>
                  <w:rStyle w:val="Hipervnculo"/>
                  <w:rFonts w:ascii="Arial Narrow" w:hAnsi="Arial Narrow"/>
                  <w:lang w:val="es-ES"/>
                </w:rPr>
                <w:t>www.colombiacompra.gov.co</w:t>
              </w:r>
            </w:hyperlink>
            <w:r w:rsidRPr="004118AC">
              <w:rPr>
                <w:rFonts w:ascii="Arial Narrow" w:hAnsi="Arial Narrow"/>
                <w:lang w:val="es-ES"/>
              </w:rPr>
              <w:t>.</w:t>
            </w:r>
          </w:p>
        </w:tc>
      </w:tr>
      <w:tr w:rsidR="00560B50" w:rsidRPr="004118AC" w14:paraId="46E6E8C3" w14:textId="77777777" w:rsidTr="00FB62FB">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3C700E0E" w14:textId="77777777" w:rsidR="00560B50" w:rsidRPr="004118AC" w:rsidRDefault="00560B50" w:rsidP="00FB62FB">
            <w:pPr>
              <w:spacing w:after="100" w:afterAutospacing="1" w:line="0" w:lineRule="atLeast"/>
              <w:ind w:hanging="6"/>
              <w:jc w:val="both"/>
              <w:rPr>
                <w:rFonts w:ascii="Arial Narrow" w:hAnsi="Arial Narrow"/>
                <w:b/>
                <w:lang w:val="es-ES"/>
              </w:rPr>
            </w:pPr>
            <w:r w:rsidRPr="004118AC">
              <w:rPr>
                <w:rFonts w:ascii="Arial Narrow" w:hAnsi="Arial Narrow"/>
                <w:lang w:val="es-ES"/>
              </w:rPr>
              <w:t xml:space="preserve">Plazo máximo para la suscripción del Contrato (*)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31D8028F" w14:textId="77777777" w:rsidR="00560B50" w:rsidRPr="00AF4828" w:rsidRDefault="00560B50" w:rsidP="00FB62FB">
            <w:pPr>
              <w:spacing w:after="100" w:afterAutospacing="1" w:line="0" w:lineRule="atLeast"/>
              <w:contextualSpacing/>
              <w:rPr>
                <w:rFonts w:ascii="Arial Narrow" w:hAnsi="Arial Narrow"/>
                <w:lang w:val="es-ES"/>
              </w:rPr>
            </w:pPr>
            <w:r w:rsidRPr="004118AC">
              <w:rPr>
                <w:rFonts w:ascii="Arial Narrow" w:hAnsi="Arial Narrow"/>
                <w:lang w:val="es-ES"/>
              </w:rPr>
              <w:t xml:space="preserve">Dentro de los tres (3) días siguientes a </w:t>
            </w:r>
            <w:r>
              <w:rPr>
                <w:rFonts w:ascii="Arial Narrow" w:hAnsi="Arial Narrow"/>
                <w:lang w:val="es-ES"/>
              </w:rPr>
              <w:t xml:space="preserve">la </w:t>
            </w:r>
            <w:proofErr w:type="gramStart"/>
            <w:r>
              <w:rPr>
                <w:rFonts w:ascii="Arial Narrow" w:hAnsi="Arial Narrow"/>
                <w:lang w:val="es-ES"/>
              </w:rPr>
              <w:t>estructuración</w:t>
            </w:r>
            <w:r>
              <w:rPr>
                <w:rFonts w:ascii="Arial Narrow" w:hAnsi="Arial Narrow" w:cs="Arial"/>
                <w:bCs/>
                <w:color w:val="000000"/>
              </w:rPr>
              <w:t xml:space="preserve">  del</w:t>
            </w:r>
            <w:proofErr w:type="gramEnd"/>
            <w:r>
              <w:rPr>
                <w:rFonts w:ascii="Arial Narrow" w:hAnsi="Arial Narrow" w:cs="Arial"/>
                <w:bCs/>
                <w:color w:val="000000"/>
              </w:rPr>
              <w:t xml:space="preserve"> contrato en la Plataforma SECOP II</w:t>
            </w:r>
          </w:p>
        </w:tc>
      </w:tr>
      <w:tr w:rsidR="00560B50" w:rsidRPr="004118AC" w14:paraId="560370D2" w14:textId="77777777" w:rsidTr="00FB62FB">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237C5F40" w14:textId="77777777" w:rsidR="00560B50" w:rsidRPr="004118AC" w:rsidRDefault="00560B50" w:rsidP="00FB62FB">
            <w:pPr>
              <w:spacing w:after="100" w:afterAutospacing="1" w:line="0" w:lineRule="atLeast"/>
              <w:ind w:hanging="6"/>
              <w:jc w:val="both"/>
              <w:rPr>
                <w:rFonts w:ascii="Arial Narrow" w:hAnsi="Arial Narrow"/>
                <w:b/>
                <w:lang w:val="es-ES"/>
              </w:rPr>
            </w:pPr>
            <w:r w:rsidRPr="004118AC">
              <w:rPr>
                <w:rFonts w:ascii="Arial Narrow" w:hAnsi="Arial Narrow"/>
                <w:lang w:val="es-ES"/>
              </w:rPr>
              <w:t>Entrega de la garantía única de cumplimiento</w:t>
            </w:r>
          </w:p>
        </w:tc>
        <w:tc>
          <w:tcPr>
            <w:tcW w:w="5265" w:type="dxa"/>
            <w:tcBorders>
              <w:top w:val="single" w:sz="4" w:space="0" w:color="auto"/>
              <w:left w:val="single" w:sz="4" w:space="0" w:color="auto"/>
              <w:bottom w:val="single" w:sz="4" w:space="0" w:color="auto"/>
              <w:right w:val="single" w:sz="4" w:space="0" w:color="auto"/>
            </w:tcBorders>
            <w:vAlign w:val="center"/>
            <w:hideMark/>
          </w:tcPr>
          <w:p w14:paraId="755EEEFE" w14:textId="77777777" w:rsidR="00560B50" w:rsidRPr="004118AC" w:rsidRDefault="00560B50" w:rsidP="00FB62FB">
            <w:pPr>
              <w:spacing w:after="100" w:afterAutospacing="1" w:line="0" w:lineRule="atLeast"/>
              <w:ind w:left="34" w:hanging="6"/>
              <w:contextualSpacing/>
              <w:rPr>
                <w:rFonts w:ascii="Arial Narrow" w:hAnsi="Arial Narrow"/>
                <w:lang w:val="es-ES"/>
              </w:rPr>
            </w:pPr>
            <w:r w:rsidRPr="004118AC">
              <w:rPr>
                <w:rFonts w:ascii="Arial Narrow" w:hAnsi="Arial Narrow"/>
                <w:lang w:val="es-ES"/>
              </w:rPr>
              <w:t xml:space="preserve">Dentro de los 3 días hábiles siguientes a la fecha de suscripción del contrato. </w:t>
            </w:r>
          </w:p>
        </w:tc>
      </w:tr>
      <w:tr w:rsidR="00560B50" w:rsidRPr="004118AC" w14:paraId="77427529" w14:textId="77777777" w:rsidTr="00FB62FB">
        <w:trPr>
          <w:trHeight w:val="587"/>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5D0C0D84" w14:textId="77777777" w:rsidR="00560B50" w:rsidRPr="004118AC" w:rsidRDefault="00560B50" w:rsidP="00FB62FB">
            <w:pPr>
              <w:spacing w:after="100" w:afterAutospacing="1" w:line="0" w:lineRule="atLeast"/>
              <w:ind w:hanging="6"/>
              <w:jc w:val="both"/>
              <w:rPr>
                <w:rFonts w:ascii="Arial Narrow" w:hAnsi="Arial Narrow"/>
                <w:b/>
                <w:lang w:val="es-ES"/>
              </w:rPr>
            </w:pPr>
            <w:r w:rsidRPr="004118AC">
              <w:rPr>
                <w:rFonts w:ascii="Arial Narrow" w:hAnsi="Arial Narrow"/>
                <w:lang w:val="es-ES"/>
              </w:rPr>
              <w:t>Cumplimiento de los requisitos para el pago del contrato</w:t>
            </w:r>
          </w:p>
        </w:tc>
        <w:tc>
          <w:tcPr>
            <w:tcW w:w="5265" w:type="dxa"/>
            <w:tcBorders>
              <w:top w:val="single" w:sz="4" w:space="0" w:color="auto"/>
              <w:left w:val="single" w:sz="4" w:space="0" w:color="auto"/>
              <w:bottom w:val="single" w:sz="4" w:space="0" w:color="auto"/>
              <w:right w:val="single" w:sz="4" w:space="0" w:color="auto"/>
            </w:tcBorders>
            <w:vAlign w:val="center"/>
            <w:hideMark/>
          </w:tcPr>
          <w:p w14:paraId="326F6A01" w14:textId="77777777" w:rsidR="00560B50" w:rsidRPr="004118AC" w:rsidRDefault="00560B50" w:rsidP="00FB62FB">
            <w:pPr>
              <w:spacing w:after="100" w:afterAutospacing="1" w:line="0" w:lineRule="atLeast"/>
              <w:ind w:hanging="6"/>
              <w:jc w:val="both"/>
              <w:rPr>
                <w:rFonts w:ascii="Arial Narrow" w:hAnsi="Arial Narrow" w:cs="Arial"/>
                <w:lang w:val="es-ES"/>
              </w:rPr>
            </w:pPr>
            <w:r w:rsidRPr="004118AC">
              <w:rPr>
                <w:rFonts w:ascii="Arial Narrow" w:hAnsi="Arial Narrow" w:cs="Arial"/>
                <w:lang w:val="es-ES"/>
              </w:rPr>
              <w:t>El pago de contrato se efectuará de conformidad con las reglas previstas en el pliego de condiciones.</w:t>
            </w:r>
          </w:p>
        </w:tc>
      </w:tr>
      <w:bookmarkEnd w:id="0"/>
    </w:tbl>
    <w:p w14:paraId="2606CF57" w14:textId="6E4CFFE3" w:rsidR="00984732" w:rsidRDefault="00984732" w:rsidP="00BE3C3B">
      <w:pPr>
        <w:spacing w:after="0"/>
        <w:jc w:val="both"/>
        <w:rPr>
          <w:rFonts w:ascii="Arial Narrow" w:hAnsi="Arial Narrow" w:cs="Arial"/>
          <w:b/>
          <w:sz w:val="24"/>
          <w:szCs w:val="24"/>
          <w:u w:val="single"/>
        </w:rPr>
      </w:pPr>
    </w:p>
    <w:p w14:paraId="27834361" w14:textId="508FE3A0" w:rsidR="00F83A5B" w:rsidRPr="00DC27BC" w:rsidRDefault="00350A28" w:rsidP="005A5D39">
      <w:pPr>
        <w:pStyle w:val="Sinespaciado"/>
        <w:jc w:val="both"/>
        <w:rPr>
          <w:rFonts w:ascii="Arial Narrow" w:hAnsi="Arial Narrow" w:cs="Arial"/>
          <w:color w:val="000000" w:themeColor="text1"/>
          <w:sz w:val="24"/>
          <w:szCs w:val="24"/>
        </w:rPr>
      </w:pPr>
      <w:r w:rsidRPr="00DC27BC">
        <w:rPr>
          <w:rFonts w:ascii="Arial Narrow" w:hAnsi="Arial Narrow" w:cs="Arial"/>
          <w:color w:val="000000" w:themeColor="text1"/>
          <w:sz w:val="24"/>
          <w:szCs w:val="24"/>
        </w:rPr>
        <w:t>LAS FECHAS PREVISTAS EN EL PRESENTE CRONOGRAMA NO SON DEFINITIVAS Y POR LO TANTO SON SUSCEPTIBLES A MODIFICACION.</w:t>
      </w:r>
    </w:p>
    <w:p w14:paraId="380275CD" w14:textId="77777777" w:rsidR="00635422" w:rsidRDefault="00635422" w:rsidP="00F83A5B">
      <w:pPr>
        <w:pStyle w:val="Sinespaciado"/>
        <w:ind w:left="720"/>
        <w:jc w:val="both"/>
        <w:rPr>
          <w:rFonts w:ascii="Arial Narrow" w:hAnsi="Arial Narrow" w:cs="Arial"/>
          <w:color w:val="000000" w:themeColor="text1"/>
          <w:sz w:val="24"/>
          <w:szCs w:val="24"/>
        </w:rPr>
      </w:pPr>
    </w:p>
    <w:p w14:paraId="2C6FADB2" w14:textId="77777777" w:rsidR="00D13CE1" w:rsidRDefault="00D13CE1" w:rsidP="00F83A5B">
      <w:pPr>
        <w:pStyle w:val="Sinespaciado"/>
        <w:ind w:left="720"/>
        <w:jc w:val="both"/>
        <w:rPr>
          <w:rFonts w:ascii="Arial Narrow" w:hAnsi="Arial Narrow" w:cs="Arial"/>
          <w:color w:val="000000" w:themeColor="text1"/>
          <w:sz w:val="24"/>
          <w:szCs w:val="24"/>
        </w:rPr>
      </w:pPr>
    </w:p>
    <w:p w14:paraId="60353634" w14:textId="43EA31FC" w:rsidR="003B385C" w:rsidRDefault="003B385C" w:rsidP="00F83A5B">
      <w:pPr>
        <w:pStyle w:val="Sinespaciado"/>
        <w:ind w:left="720"/>
        <w:jc w:val="both"/>
        <w:rPr>
          <w:rFonts w:ascii="Arial Narrow" w:hAnsi="Arial Narrow" w:cs="Arial"/>
          <w:color w:val="000000" w:themeColor="text1"/>
          <w:sz w:val="24"/>
          <w:szCs w:val="24"/>
        </w:rPr>
      </w:pPr>
    </w:p>
    <w:p w14:paraId="746D57DB" w14:textId="34868263" w:rsidR="003B385C" w:rsidRDefault="003B385C" w:rsidP="00F83A5B">
      <w:pPr>
        <w:pStyle w:val="Sinespaciado"/>
        <w:ind w:left="720"/>
        <w:jc w:val="both"/>
        <w:rPr>
          <w:rFonts w:ascii="Arial Narrow" w:hAnsi="Arial Narrow" w:cs="Arial"/>
          <w:color w:val="000000" w:themeColor="text1"/>
          <w:sz w:val="24"/>
          <w:szCs w:val="24"/>
        </w:rPr>
      </w:pPr>
    </w:p>
    <w:p w14:paraId="21D06D23" w14:textId="3A937C49" w:rsidR="003B385C" w:rsidRDefault="003B385C" w:rsidP="00F83A5B">
      <w:pPr>
        <w:pStyle w:val="Sinespaciado"/>
        <w:ind w:left="720"/>
        <w:jc w:val="both"/>
        <w:rPr>
          <w:rFonts w:ascii="Arial Narrow" w:hAnsi="Arial Narrow" w:cs="Arial"/>
          <w:color w:val="000000" w:themeColor="text1"/>
          <w:sz w:val="24"/>
          <w:szCs w:val="24"/>
        </w:rPr>
      </w:pPr>
    </w:p>
    <w:p w14:paraId="53F7A5DD" w14:textId="16A299DA" w:rsidR="003B385C" w:rsidRPr="00DC27BC" w:rsidRDefault="003B385C" w:rsidP="00F83A5B">
      <w:pPr>
        <w:pStyle w:val="Sinespaciado"/>
        <w:ind w:left="720"/>
        <w:jc w:val="both"/>
        <w:rPr>
          <w:rFonts w:ascii="Arial Narrow" w:hAnsi="Arial Narrow" w:cs="Arial"/>
          <w:color w:val="000000" w:themeColor="text1"/>
          <w:sz w:val="24"/>
          <w:szCs w:val="24"/>
        </w:rPr>
      </w:pPr>
    </w:p>
    <w:p w14:paraId="78F8A7DD" w14:textId="77777777" w:rsidR="001E4F98" w:rsidRDefault="001E4F98" w:rsidP="001E4F98">
      <w:pPr>
        <w:pStyle w:val="Sinespaciado"/>
        <w:ind w:left="720"/>
        <w:jc w:val="center"/>
        <w:rPr>
          <w:rFonts w:ascii="Arial Narrow" w:eastAsia="Times New Roman" w:hAnsi="Arial Narrow" w:cs="Arial"/>
          <w:b/>
          <w:color w:val="808080" w:themeColor="background1" w:themeShade="80"/>
          <w:kern w:val="28"/>
          <w:sz w:val="24"/>
          <w:szCs w:val="24"/>
          <w:lang w:eastAsia="es-ES"/>
        </w:rPr>
      </w:pPr>
      <w:r>
        <w:rPr>
          <w:rFonts w:ascii="Arial Narrow" w:eastAsia="Times New Roman" w:hAnsi="Arial Narrow" w:cs="Arial"/>
          <w:b/>
          <w:color w:val="808080" w:themeColor="background1" w:themeShade="80"/>
          <w:kern w:val="28"/>
          <w:sz w:val="24"/>
          <w:szCs w:val="24"/>
          <w:lang w:eastAsia="es-ES"/>
        </w:rPr>
        <w:t>NOMBRE DEL JEFE DE LA DIVISIÓN JURÍDICA</w:t>
      </w:r>
    </w:p>
    <w:p w14:paraId="764CC6F0" w14:textId="77777777" w:rsidR="001E4F98" w:rsidRDefault="001E4F98" w:rsidP="001E4F98">
      <w:pPr>
        <w:pStyle w:val="Sinespaciado"/>
        <w:ind w:left="720"/>
        <w:jc w:val="center"/>
        <w:rPr>
          <w:rFonts w:ascii="Arial Narrow" w:hAnsi="Arial Narrow" w:cs="Arial"/>
          <w:color w:val="000000" w:themeColor="text1"/>
          <w:sz w:val="24"/>
          <w:szCs w:val="24"/>
        </w:rPr>
      </w:pPr>
      <w:r>
        <w:rPr>
          <w:rFonts w:ascii="Arial Narrow" w:hAnsi="Arial Narrow" w:cs="Arial"/>
          <w:color w:val="000000" w:themeColor="text1"/>
          <w:sz w:val="24"/>
          <w:szCs w:val="24"/>
        </w:rPr>
        <w:t>Jefe División Jurídica</w:t>
      </w:r>
    </w:p>
    <w:p w14:paraId="7A78D68D" w14:textId="77777777" w:rsidR="001E4F98" w:rsidRDefault="001E4F98" w:rsidP="001E4F98">
      <w:pPr>
        <w:pStyle w:val="Sinespaciado"/>
        <w:ind w:left="720"/>
        <w:jc w:val="both"/>
        <w:rPr>
          <w:rFonts w:ascii="Arial Narrow" w:hAnsi="Arial Narrow" w:cs="Arial"/>
          <w:color w:val="000000" w:themeColor="text1"/>
          <w:sz w:val="24"/>
          <w:szCs w:val="24"/>
        </w:rPr>
      </w:pPr>
    </w:p>
    <w:p w14:paraId="08CBD8AF" w14:textId="77777777" w:rsidR="001E4F98" w:rsidRDefault="001E4F98" w:rsidP="001E4F98">
      <w:pPr>
        <w:pStyle w:val="Lista"/>
        <w:ind w:left="0" w:firstLine="0"/>
        <w:rPr>
          <w:rFonts w:ascii="Arial Narrow" w:hAnsi="Arial Narrow" w:cs="Arial"/>
          <w:sz w:val="22"/>
          <w:szCs w:val="22"/>
        </w:rPr>
      </w:pPr>
      <w:r>
        <w:rPr>
          <w:rFonts w:ascii="Arial Narrow" w:hAnsi="Arial Narrow" w:cs="Arial"/>
          <w:sz w:val="18"/>
          <w:szCs w:val="18"/>
        </w:rPr>
        <w:t xml:space="preserve">Proyecto: Nombre y firma del profesional responsable </w:t>
      </w:r>
    </w:p>
    <w:p w14:paraId="0F4475FD" w14:textId="77777777" w:rsidR="001E4F98" w:rsidRDefault="001E4F98" w:rsidP="001E4F98">
      <w:pPr>
        <w:pStyle w:val="Lista"/>
        <w:ind w:left="0" w:firstLine="0"/>
        <w:rPr>
          <w:rFonts w:ascii="Arial Narrow" w:hAnsi="Arial Narrow" w:cs="Arial"/>
          <w:sz w:val="18"/>
          <w:szCs w:val="18"/>
        </w:rPr>
      </w:pPr>
      <w:r>
        <w:rPr>
          <w:rFonts w:ascii="Arial Narrow" w:hAnsi="Arial Narrow" w:cs="Arial"/>
          <w:sz w:val="18"/>
          <w:szCs w:val="18"/>
        </w:rPr>
        <w:t>Revisó:  Nombre y firma del profesional responsable</w:t>
      </w:r>
    </w:p>
    <w:p w14:paraId="4B97E132" w14:textId="6BD71C3D" w:rsidR="00AE1FF9" w:rsidRPr="00872093" w:rsidRDefault="00AE1FF9" w:rsidP="003B385C">
      <w:pPr>
        <w:pStyle w:val="Lista"/>
        <w:ind w:left="0" w:firstLine="0"/>
        <w:rPr>
          <w:rFonts w:ascii="Arial Narrow" w:hAnsi="Arial Narrow" w:cs="Arial"/>
          <w:color w:val="000000" w:themeColor="text1"/>
        </w:rPr>
      </w:pPr>
      <w:bookmarkStart w:id="1" w:name="_GoBack"/>
      <w:bookmarkEnd w:id="1"/>
    </w:p>
    <w:sectPr w:rsidR="00AE1FF9" w:rsidRPr="00872093" w:rsidSect="00E56D3C">
      <w:headerReference w:type="default" r:id="rId30"/>
      <w:footerReference w:type="default" r:id="rId31"/>
      <w:pgSz w:w="12240" w:h="15840" w:code="1"/>
      <w:pgMar w:top="2268"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DFC49" w14:textId="77777777" w:rsidR="001173D8" w:rsidRDefault="001173D8" w:rsidP="00106731">
      <w:pPr>
        <w:spacing w:after="0" w:line="240" w:lineRule="auto"/>
      </w:pPr>
      <w:r>
        <w:separator/>
      </w:r>
    </w:p>
  </w:endnote>
  <w:endnote w:type="continuationSeparator" w:id="0">
    <w:p w14:paraId="11EE6C4B" w14:textId="77777777" w:rsidR="001173D8" w:rsidRDefault="001173D8" w:rsidP="00106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宋体">
    <w:charset w:val="00"/>
    <w:family w:val="auto"/>
    <w:pitch w:val="variable"/>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8255101"/>
      <w:docPartObj>
        <w:docPartGallery w:val="Page Numbers (Bottom of Page)"/>
        <w:docPartUnique/>
      </w:docPartObj>
    </w:sdtPr>
    <w:sdtEndPr/>
    <w:sdtContent>
      <w:sdt>
        <w:sdtPr>
          <w:id w:val="-780883654"/>
          <w:docPartObj>
            <w:docPartGallery w:val="Page Numbers (Top of Page)"/>
            <w:docPartUnique/>
          </w:docPartObj>
        </w:sdtPr>
        <w:sdtEndPr/>
        <w:sdtContent>
          <w:p w14:paraId="15D2C55B" w14:textId="3234AD70" w:rsidR="00460A7E" w:rsidRDefault="00460A7E">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7E6B3E">
              <w:rPr>
                <w:b/>
                <w:bCs/>
                <w:noProof/>
              </w:rPr>
              <w:t>6</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7E6B3E">
              <w:rPr>
                <w:b/>
                <w:bCs/>
                <w:noProof/>
              </w:rPr>
              <w:t>6</w:t>
            </w:r>
            <w:r>
              <w:rPr>
                <w:b/>
                <w:bCs/>
                <w:sz w:val="24"/>
                <w:szCs w:val="24"/>
              </w:rPr>
              <w:fldChar w:fldCharType="end"/>
            </w:r>
          </w:p>
        </w:sdtContent>
      </w:sdt>
    </w:sdtContent>
  </w:sdt>
  <w:p w14:paraId="51E9F1B9" w14:textId="61DC961E" w:rsidR="00460A7E" w:rsidRDefault="004F7B54" w:rsidP="004F7B54">
    <w:pPr>
      <w:pStyle w:val="Piedepgina"/>
      <w:jc w:val="center"/>
    </w:pPr>
    <w:r>
      <w:t>3GJCP</w:t>
    </w:r>
    <w:r w:rsidR="002E68F0">
      <w:t>7</w:t>
    </w:r>
    <w: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DCE777" w14:textId="77777777" w:rsidR="001173D8" w:rsidRDefault="001173D8" w:rsidP="00106731">
      <w:pPr>
        <w:spacing w:after="0" w:line="240" w:lineRule="auto"/>
      </w:pPr>
      <w:r>
        <w:separator/>
      </w:r>
    </w:p>
  </w:footnote>
  <w:footnote w:type="continuationSeparator" w:id="0">
    <w:p w14:paraId="6E30DF01" w14:textId="77777777" w:rsidR="001173D8" w:rsidRDefault="001173D8" w:rsidP="001067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7215F" w14:textId="77777777" w:rsidR="00460A7E" w:rsidRDefault="00460A7E" w:rsidP="00106731">
    <w:pPr>
      <w:pStyle w:val="Encabezado"/>
      <w:jc w:val="center"/>
    </w:pPr>
    <w:r>
      <w:rPr>
        <w:noProof/>
        <w:lang w:val="es-MX" w:eastAsia="es-MX"/>
      </w:rPr>
      <w:drawing>
        <wp:inline distT="0" distB="0" distL="0" distR="0" wp14:anchorId="2F1764DA" wp14:editId="2F84DEBB">
          <wp:extent cx="2188117" cy="984053"/>
          <wp:effectExtent l="0" t="0" r="3175" b="698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O ACTUAL.png"/>
                  <pic:cNvPicPr/>
                </pic:nvPicPr>
                <pic:blipFill>
                  <a:blip r:embed="rId1">
                    <a:extLst>
                      <a:ext uri="{28A0092B-C50C-407E-A947-70E740481C1C}">
                        <a14:useLocalDpi xmlns:a14="http://schemas.microsoft.com/office/drawing/2010/main" val="0"/>
                      </a:ext>
                    </a:extLst>
                  </a:blip>
                  <a:stretch>
                    <a:fillRect/>
                  </a:stretch>
                </pic:blipFill>
                <pic:spPr>
                  <a:xfrm>
                    <a:off x="0" y="0"/>
                    <a:ext cx="2188117" cy="984053"/>
                  </a:xfrm>
                  <a:prstGeom prst="rect">
                    <a:avLst/>
                  </a:prstGeom>
                </pic:spPr>
              </pic:pic>
            </a:graphicData>
          </a:graphic>
        </wp:inline>
      </w:drawing>
    </w:r>
  </w:p>
  <w:p w14:paraId="1027ED4A" w14:textId="77777777" w:rsidR="00460A7E" w:rsidRDefault="00460A7E" w:rsidP="00106731">
    <w:pPr>
      <w:pStyle w:val="Default"/>
    </w:pPr>
  </w:p>
  <w:p w14:paraId="66C6F710" w14:textId="77777777" w:rsidR="00460A7E" w:rsidRPr="00106731" w:rsidRDefault="00460A7E" w:rsidP="00106731">
    <w:pPr>
      <w:pStyle w:val="Encabezado"/>
      <w:jc w:val="center"/>
      <w:rPr>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333E54"/>
    <w:multiLevelType w:val="hybridMultilevel"/>
    <w:tmpl w:val="D23260D4"/>
    <w:lvl w:ilvl="0" w:tplc="388CDFC2">
      <w:start w:val="1"/>
      <w:numFmt w:val="decimal"/>
      <w:lvlText w:val="%1."/>
      <w:lvlJc w:val="left"/>
      <w:pPr>
        <w:ind w:left="720" w:hanging="360"/>
      </w:pPr>
      <w:rPr>
        <w:rFonts w:hint="default"/>
        <w:b/>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8EC7C1A"/>
    <w:multiLevelType w:val="hybridMultilevel"/>
    <w:tmpl w:val="26B8AA44"/>
    <w:lvl w:ilvl="0" w:tplc="6642788C">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E383874"/>
    <w:multiLevelType w:val="hybridMultilevel"/>
    <w:tmpl w:val="8E6C60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17F7699"/>
    <w:multiLevelType w:val="hybridMultilevel"/>
    <w:tmpl w:val="2A8E06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B5948F5"/>
    <w:multiLevelType w:val="hybridMultilevel"/>
    <w:tmpl w:val="55F878F2"/>
    <w:lvl w:ilvl="0" w:tplc="240A0011">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 w15:restartNumberingAfterBreak="0">
    <w:nsid w:val="1CB50722"/>
    <w:multiLevelType w:val="hybridMultilevel"/>
    <w:tmpl w:val="35D8FF28"/>
    <w:lvl w:ilvl="0" w:tplc="9EDA7A0A">
      <w:start w:val="15"/>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740784A"/>
    <w:multiLevelType w:val="hybridMultilevel"/>
    <w:tmpl w:val="16B6980A"/>
    <w:lvl w:ilvl="0" w:tplc="39CC9966">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D7C396E"/>
    <w:multiLevelType w:val="hybridMultilevel"/>
    <w:tmpl w:val="5232DECA"/>
    <w:lvl w:ilvl="0" w:tplc="ECF40F68">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EAC303E"/>
    <w:multiLevelType w:val="hybridMultilevel"/>
    <w:tmpl w:val="CECAA8FC"/>
    <w:lvl w:ilvl="0" w:tplc="388CDFC2">
      <w:start w:val="1"/>
      <w:numFmt w:val="decimal"/>
      <w:lvlText w:val="%1."/>
      <w:lvlJc w:val="left"/>
      <w:pPr>
        <w:ind w:left="720" w:hanging="360"/>
      </w:pPr>
      <w:rPr>
        <w:rFonts w:hint="default"/>
        <w:b/>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EE25E0D"/>
    <w:multiLevelType w:val="multilevel"/>
    <w:tmpl w:val="B9AEF85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F3A0BC7"/>
    <w:multiLevelType w:val="hybridMultilevel"/>
    <w:tmpl w:val="89D07DCE"/>
    <w:lvl w:ilvl="0" w:tplc="388CDFC2">
      <w:start w:val="1"/>
      <w:numFmt w:val="decimal"/>
      <w:lvlText w:val="%1."/>
      <w:lvlJc w:val="left"/>
      <w:pPr>
        <w:ind w:left="720" w:hanging="360"/>
      </w:pPr>
      <w:rPr>
        <w:rFonts w:hint="default"/>
        <w:b/>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FB56CE0"/>
    <w:multiLevelType w:val="hybridMultilevel"/>
    <w:tmpl w:val="D7CEA2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0CB2849"/>
    <w:multiLevelType w:val="hybridMultilevel"/>
    <w:tmpl w:val="5C50BE6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7D80FE8"/>
    <w:multiLevelType w:val="multilevel"/>
    <w:tmpl w:val="7924E864"/>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9664556"/>
    <w:multiLevelType w:val="hybridMultilevel"/>
    <w:tmpl w:val="D3A2A6AE"/>
    <w:lvl w:ilvl="0" w:tplc="058E52C6">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206298E"/>
    <w:multiLevelType w:val="hybridMultilevel"/>
    <w:tmpl w:val="B566A404"/>
    <w:lvl w:ilvl="0" w:tplc="388CDFC2">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3A6705B"/>
    <w:multiLevelType w:val="hybridMultilevel"/>
    <w:tmpl w:val="C24A1502"/>
    <w:lvl w:ilvl="0" w:tplc="388CDFC2">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521493C"/>
    <w:multiLevelType w:val="multilevel"/>
    <w:tmpl w:val="16A04376"/>
    <w:lvl w:ilvl="0">
      <w:start w:val="1"/>
      <w:numFmt w:val="decimal"/>
      <w:lvlText w:val="%1."/>
      <w:lvlJc w:val="left"/>
      <w:pPr>
        <w:ind w:left="927" w:hanging="360"/>
      </w:pPr>
      <w:rPr>
        <w:rFonts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9" w15:restartNumberingAfterBreak="0">
    <w:nsid w:val="488E3BDB"/>
    <w:multiLevelType w:val="hybridMultilevel"/>
    <w:tmpl w:val="AEF22E00"/>
    <w:lvl w:ilvl="0" w:tplc="240A0011">
      <w:start w:val="3"/>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15:restartNumberingAfterBreak="0">
    <w:nsid w:val="503A0359"/>
    <w:multiLevelType w:val="hybridMultilevel"/>
    <w:tmpl w:val="5AD2AD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5F063B83"/>
    <w:multiLevelType w:val="hybridMultilevel"/>
    <w:tmpl w:val="AC4ECE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61013778"/>
    <w:multiLevelType w:val="hybridMultilevel"/>
    <w:tmpl w:val="89981C5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3" w15:restartNumberingAfterBreak="0">
    <w:nsid w:val="65F00074"/>
    <w:multiLevelType w:val="multilevel"/>
    <w:tmpl w:val="06C8897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7106655"/>
    <w:multiLevelType w:val="multilevel"/>
    <w:tmpl w:val="48D8E542"/>
    <w:lvl w:ilvl="0">
      <w:start w:val="2"/>
      <w:numFmt w:val="decimal"/>
      <w:lvlText w:val="%1"/>
      <w:lvlJc w:val="left"/>
      <w:pPr>
        <w:ind w:left="420" w:hanging="42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DA32265"/>
    <w:multiLevelType w:val="hybridMultilevel"/>
    <w:tmpl w:val="4FAE5F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7E6C4F12"/>
    <w:multiLevelType w:val="hybridMultilevel"/>
    <w:tmpl w:val="780CC212"/>
    <w:lvl w:ilvl="0" w:tplc="240A0001">
      <w:start w:val="1"/>
      <w:numFmt w:val="bullet"/>
      <w:lvlText w:val=""/>
      <w:lvlJc w:val="left"/>
      <w:pPr>
        <w:ind w:left="783" w:hanging="360"/>
      </w:pPr>
      <w:rPr>
        <w:rFonts w:ascii="Symbol" w:hAnsi="Symbol" w:hint="default"/>
      </w:rPr>
    </w:lvl>
    <w:lvl w:ilvl="1" w:tplc="240A0003" w:tentative="1">
      <w:start w:val="1"/>
      <w:numFmt w:val="bullet"/>
      <w:lvlText w:val="o"/>
      <w:lvlJc w:val="left"/>
      <w:pPr>
        <w:ind w:left="1503" w:hanging="360"/>
      </w:pPr>
      <w:rPr>
        <w:rFonts w:ascii="Courier New" w:hAnsi="Courier New" w:cs="Courier New" w:hint="default"/>
      </w:rPr>
    </w:lvl>
    <w:lvl w:ilvl="2" w:tplc="240A0005" w:tentative="1">
      <w:start w:val="1"/>
      <w:numFmt w:val="bullet"/>
      <w:lvlText w:val=""/>
      <w:lvlJc w:val="left"/>
      <w:pPr>
        <w:ind w:left="2223" w:hanging="360"/>
      </w:pPr>
      <w:rPr>
        <w:rFonts w:ascii="Wingdings" w:hAnsi="Wingdings" w:hint="default"/>
      </w:rPr>
    </w:lvl>
    <w:lvl w:ilvl="3" w:tplc="240A0001" w:tentative="1">
      <w:start w:val="1"/>
      <w:numFmt w:val="bullet"/>
      <w:lvlText w:val=""/>
      <w:lvlJc w:val="left"/>
      <w:pPr>
        <w:ind w:left="2943" w:hanging="360"/>
      </w:pPr>
      <w:rPr>
        <w:rFonts w:ascii="Symbol" w:hAnsi="Symbol" w:hint="default"/>
      </w:rPr>
    </w:lvl>
    <w:lvl w:ilvl="4" w:tplc="240A0003" w:tentative="1">
      <w:start w:val="1"/>
      <w:numFmt w:val="bullet"/>
      <w:lvlText w:val="o"/>
      <w:lvlJc w:val="left"/>
      <w:pPr>
        <w:ind w:left="3663" w:hanging="360"/>
      </w:pPr>
      <w:rPr>
        <w:rFonts w:ascii="Courier New" w:hAnsi="Courier New" w:cs="Courier New" w:hint="default"/>
      </w:rPr>
    </w:lvl>
    <w:lvl w:ilvl="5" w:tplc="240A0005" w:tentative="1">
      <w:start w:val="1"/>
      <w:numFmt w:val="bullet"/>
      <w:lvlText w:val=""/>
      <w:lvlJc w:val="left"/>
      <w:pPr>
        <w:ind w:left="4383" w:hanging="360"/>
      </w:pPr>
      <w:rPr>
        <w:rFonts w:ascii="Wingdings" w:hAnsi="Wingdings" w:hint="default"/>
      </w:rPr>
    </w:lvl>
    <w:lvl w:ilvl="6" w:tplc="240A0001" w:tentative="1">
      <w:start w:val="1"/>
      <w:numFmt w:val="bullet"/>
      <w:lvlText w:val=""/>
      <w:lvlJc w:val="left"/>
      <w:pPr>
        <w:ind w:left="5103" w:hanging="360"/>
      </w:pPr>
      <w:rPr>
        <w:rFonts w:ascii="Symbol" w:hAnsi="Symbol" w:hint="default"/>
      </w:rPr>
    </w:lvl>
    <w:lvl w:ilvl="7" w:tplc="240A0003" w:tentative="1">
      <w:start w:val="1"/>
      <w:numFmt w:val="bullet"/>
      <w:lvlText w:val="o"/>
      <w:lvlJc w:val="left"/>
      <w:pPr>
        <w:ind w:left="5823" w:hanging="360"/>
      </w:pPr>
      <w:rPr>
        <w:rFonts w:ascii="Courier New" w:hAnsi="Courier New" w:cs="Courier New" w:hint="default"/>
      </w:rPr>
    </w:lvl>
    <w:lvl w:ilvl="8" w:tplc="240A0005" w:tentative="1">
      <w:start w:val="1"/>
      <w:numFmt w:val="bullet"/>
      <w:lvlText w:val=""/>
      <w:lvlJc w:val="left"/>
      <w:pPr>
        <w:ind w:left="6543" w:hanging="360"/>
      </w:pPr>
      <w:rPr>
        <w:rFonts w:ascii="Wingdings" w:hAnsi="Wingdings" w:hint="default"/>
      </w:rPr>
    </w:lvl>
  </w:abstractNum>
  <w:num w:numId="1">
    <w:abstractNumId w:val="23"/>
  </w:num>
  <w:num w:numId="2">
    <w:abstractNumId w:val="13"/>
  </w:num>
  <w:num w:numId="3">
    <w:abstractNumId w:val="2"/>
  </w:num>
  <w:num w:numId="4">
    <w:abstractNumId w:val="7"/>
  </w:num>
  <w:num w:numId="5">
    <w:abstractNumId w:val="25"/>
  </w:num>
  <w:num w:numId="6">
    <w:abstractNumId w:val="22"/>
  </w:num>
  <w:num w:numId="7">
    <w:abstractNumId w:val="10"/>
  </w:num>
  <w:num w:numId="8">
    <w:abstractNumId w:val="12"/>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14"/>
  </w:num>
  <w:num w:numId="12">
    <w:abstractNumId w:val="21"/>
  </w:num>
  <w:num w:numId="13">
    <w:abstractNumId w:val="4"/>
  </w:num>
  <w:num w:numId="14">
    <w:abstractNumId w:val="20"/>
  </w:num>
  <w:num w:numId="15">
    <w:abstractNumId w:val="0"/>
  </w:num>
  <w:num w:numId="16">
    <w:abstractNumId w:val="11"/>
  </w:num>
  <w:num w:numId="17">
    <w:abstractNumId w:val="18"/>
  </w:num>
  <w:num w:numId="18">
    <w:abstractNumId w:val="3"/>
  </w:num>
  <w:num w:numId="19">
    <w:abstractNumId w:val="19"/>
  </w:num>
  <w:num w:numId="20">
    <w:abstractNumId w:val="6"/>
  </w:num>
  <w:num w:numId="21">
    <w:abstractNumId w:val="17"/>
  </w:num>
  <w:num w:numId="22">
    <w:abstractNumId w:val="1"/>
  </w:num>
  <w:num w:numId="23">
    <w:abstractNumId w:val="16"/>
  </w:num>
  <w:num w:numId="24">
    <w:abstractNumId w:val="9"/>
  </w:num>
  <w:num w:numId="25">
    <w:abstractNumId w:val="8"/>
  </w:num>
  <w:num w:numId="26">
    <w:abstractNumId w:val="15"/>
  </w:num>
  <w:num w:numId="27">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731"/>
    <w:rsid w:val="00003BFA"/>
    <w:rsid w:val="00004C86"/>
    <w:rsid w:val="00011590"/>
    <w:rsid w:val="00013EE7"/>
    <w:rsid w:val="000223C9"/>
    <w:rsid w:val="00023581"/>
    <w:rsid w:val="00032C5B"/>
    <w:rsid w:val="00035DAF"/>
    <w:rsid w:val="000447EA"/>
    <w:rsid w:val="00053EA0"/>
    <w:rsid w:val="00064AC2"/>
    <w:rsid w:val="000654DD"/>
    <w:rsid w:val="00067AD6"/>
    <w:rsid w:val="00072FB9"/>
    <w:rsid w:val="0007313E"/>
    <w:rsid w:val="000955E4"/>
    <w:rsid w:val="00095AD4"/>
    <w:rsid w:val="000A40DA"/>
    <w:rsid w:val="000B3059"/>
    <w:rsid w:val="000B6344"/>
    <w:rsid w:val="000C098C"/>
    <w:rsid w:val="000C5C38"/>
    <w:rsid w:val="000E66ED"/>
    <w:rsid w:val="000F23D0"/>
    <w:rsid w:val="000F333D"/>
    <w:rsid w:val="00103EA8"/>
    <w:rsid w:val="00106731"/>
    <w:rsid w:val="0011045A"/>
    <w:rsid w:val="00113A99"/>
    <w:rsid w:val="00113DD5"/>
    <w:rsid w:val="00115ADD"/>
    <w:rsid w:val="00116D45"/>
    <w:rsid w:val="001173D8"/>
    <w:rsid w:val="0012722D"/>
    <w:rsid w:val="001276D0"/>
    <w:rsid w:val="00130504"/>
    <w:rsid w:val="0014514E"/>
    <w:rsid w:val="00152B41"/>
    <w:rsid w:val="001541D7"/>
    <w:rsid w:val="0015777E"/>
    <w:rsid w:val="0016357F"/>
    <w:rsid w:val="00170205"/>
    <w:rsid w:val="001702EF"/>
    <w:rsid w:val="0017064B"/>
    <w:rsid w:val="001746B0"/>
    <w:rsid w:val="00182CFE"/>
    <w:rsid w:val="00183BD7"/>
    <w:rsid w:val="00191DE9"/>
    <w:rsid w:val="00194FE0"/>
    <w:rsid w:val="001A2AFA"/>
    <w:rsid w:val="001B1CA1"/>
    <w:rsid w:val="001B4A7D"/>
    <w:rsid w:val="001E09F5"/>
    <w:rsid w:val="001E4F98"/>
    <w:rsid w:val="001E5A05"/>
    <w:rsid w:val="001E5EAB"/>
    <w:rsid w:val="001F1403"/>
    <w:rsid w:val="001F1E65"/>
    <w:rsid w:val="001F4DE4"/>
    <w:rsid w:val="002057A2"/>
    <w:rsid w:val="002107AF"/>
    <w:rsid w:val="002117B3"/>
    <w:rsid w:val="00216284"/>
    <w:rsid w:val="00217844"/>
    <w:rsid w:val="0022129D"/>
    <w:rsid w:val="00223DE8"/>
    <w:rsid w:val="00231773"/>
    <w:rsid w:val="00234683"/>
    <w:rsid w:val="00234DB1"/>
    <w:rsid w:val="002358B0"/>
    <w:rsid w:val="00243DF2"/>
    <w:rsid w:val="00244D8C"/>
    <w:rsid w:val="00254262"/>
    <w:rsid w:val="00263B34"/>
    <w:rsid w:val="00272C7C"/>
    <w:rsid w:val="00276B71"/>
    <w:rsid w:val="00280CFD"/>
    <w:rsid w:val="0028552A"/>
    <w:rsid w:val="0028781F"/>
    <w:rsid w:val="00293BBA"/>
    <w:rsid w:val="00294D92"/>
    <w:rsid w:val="002962B7"/>
    <w:rsid w:val="0029666E"/>
    <w:rsid w:val="00297B1F"/>
    <w:rsid w:val="002A094D"/>
    <w:rsid w:val="002A1CCA"/>
    <w:rsid w:val="002A3DDB"/>
    <w:rsid w:val="002B1060"/>
    <w:rsid w:val="002B39D7"/>
    <w:rsid w:val="002B4D68"/>
    <w:rsid w:val="002C1F9C"/>
    <w:rsid w:val="002D387E"/>
    <w:rsid w:val="002D6822"/>
    <w:rsid w:val="002D7590"/>
    <w:rsid w:val="002E2730"/>
    <w:rsid w:val="002E68F0"/>
    <w:rsid w:val="002E72B7"/>
    <w:rsid w:val="002F7B89"/>
    <w:rsid w:val="00300CAE"/>
    <w:rsid w:val="003011B7"/>
    <w:rsid w:val="00304451"/>
    <w:rsid w:val="00311793"/>
    <w:rsid w:val="003135C6"/>
    <w:rsid w:val="003148BE"/>
    <w:rsid w:val="00317E33"/>
    <w:rsid w:val="00320E04"/>
    <w:rsid w:val="0032238A"/>
    <w:rsid w:val="003328F9"/>
    <w:rsid w:val="00334443"/>
    <w:rsid w:val="00344834"/>
    <w:rsid w:val="00350A28"/>
    <w:rsid w:val="00361E09"/>
    <w:rsid w:val="00365180"/>
    <w:rsid w:val="00366ECB"/>
    <w:rsid w:val="0036718B"/>
    <w:rsid w:val="00372147"/>
    <w:rsid w:val="00375438"/>
    <w:rsid w:val="00376816"/>
    <w:rsid w:val="0038124E"/>
    <w:rsid w:val="003A59E8"/>
    <w:rsid w:val="003A6AFC"/>
    <w:rsid w:val="003B055D"/>
    <w:rsid w:val="003B385C"/>
    <w:rsid w:val="003B421E"/>
    <w:rsid w:val="003C0585"/>
    <w:rsid w:val="003C4185"/>
    <w:rsid w:val="003D3C87"/>
    <w:rsid w:val="003E2523"/>
    <w:rsid w:val="003F0344"/>
    <w:rsid w:val="003F5A83"/>
    <w:rsid w:val="003F7C84"/>
    <w:rsid w:val="00402B33"/>
    <w:rsid w:val="00411DC0"/>
    <w:rsid w:val="00414845"/>
    <w:rsid w:val="00416487"/>
    <w:rsid w:val="004171C8"/>
    <w:rsid w:val="00420CD9"/>
    <w:rsid w:val="00431AC7"/>
    <w:rsid w:val="00434BC3"/>
    <w:rsid w:val="00440288"/>
    <w:rsid w:val="00444E22"/>
    <w:rsid w:val="00446E3E"/>
    <w:rsid w:val="004524EC"/>
    <w:rsid w:val="0045282F"/>
    <w:rsid w:val="00460A7E"/>
    <w:rsid w:val="004616FA"/>
    <w:rsid w:val="00463026"/>
    <w:rsid w:val="00465547"/>
    <w:rsid w:val="004721EF"/>
    <w:rsid w:val="004722D3"/>
    <w:rsid w:val="00473B19"/>
    <w:rsid w:val="00476AD7"/>
    <w:rsid w:val="00480622"/>
    <w:rsid w:val="00482527"/>
    <w:rsid w:val="00483BF0"/>
    <w:rsid w:val="004847C0"/>
    <w:rsid w:val="004975DC"/>
    <w:rsid w:val="004A4531"/>
    <w:rsid w:val="004B18FE"/>
    <w:rsid w:val="004B1F49"/>
    <w:rsid w:val="004B4866"/>
    <w:rsid w:val="004B6217"/>
    <w:rsid w:val="004C0233"/>
    <w:rsid w:val="004C577D"/>
    <w:rsid w:val="004D0CFE"/>
    <w:rsid w:val="004E5760"/>
    <w:rsid w:val="004F20BC"/>
    <w:rsid w:val="004F7B54"/>
    <w:rsid w:val="00506009"/>
    <w:rsid w:val="00506801"/>
    <w:rsid w:val="005119F7"/>
    <w:rsid w:val="00512097"/>
    <w:rsid w:val="00512D1E"/>
    <w:rsid w:val="00512D90"/>
    <w:rsid w:val="0051704A"/>
    <w:rsid w:val="005176F3"/>
    <w:rsid w:val="00520E23"/>
    <w:rsid w:val="00521F6B"/>
    <w:rsid w:val="00534CF6"/>
    <w:rsid w:val="00543CF7"/>
    <w:rsid w:val="005463F8"/>
    <w:rsid w:val="00560B50"/>
    <w:rsid w:val="0057034F"/>
    <w:rsid w:val="005757EA"/>
    <w:rsid w:val="0058389F"/>
    <w:rsid w:val="00594A42"/>
    <w:rsid w:val="005A1BBE"/>
    <w:rsid w:val="005A2AF0"/>
    <w:rsid w:val="005A5D39"/>
    <w:rsid w:val="005B08BB"/>
    <w:rsid w:val="005B574E"/>
    <w:rsid w:val="005C56E5"/>
    <w:rsid w:val="005D07C4"/>
    <w:rsid w:val="005D6277"/>
    <w:rsid w:val="005E2A65"/>
    <w:rsid w:val="005E31F5"/>
    <w:rsid w:val="005E4CFB"/>
    <w:rsid w:val="005F4EEE"/>
    <w:rsid w:val="006009DC"/>
    <w:rsid w:val="006042C9"/>
    <w:rsid w:val="00616196"/>
    <w:rsid w:val="0061693B"/>
    <w:rsid w:val="006171BC"/>
    <w:rsid w:val="006300AB"/>
    <w:rsid w:val="00633D1B"/>
    <w:rsid w:val="00635422"/>
    <w:rsid w:val="00646832"/>
    <w:rsid w:val="00657A36"/>
    <w:rsid w:val="00662BD5"/>
    <w:rsid w:val="006649A5"/>
    <w:rsid w:val="00665EDA"/>
    <w:rsid w:val="00670670"/>
    <w:rsid w:val="00673DEC"/>
    <w:rsid w:val="00674743"/>
    <w:rsid w:val="00676CE4"/>
    <w:rsid w:val="00676DF1"/>
    <w:rsid w:val="0067727F"/>
    <w:rsid w:val="0067792A"/>
    <w:rsid w:val="0068264B"/>
    <w:rsid w:val="00683241"/>
    <w:rsid w:val="00690565"/>
    <w:rsid w:val="00693CE1"/>
    <w:rsid w:val="006A69E3"/>
    <w:rsid w:val="006A7322"/>
    <w:rsid w:val="006C02A9"/>
    <w:rsid w:val="006C052C"/>
    <w:rsid w:val="006C1F98"/>
    <w:rsid w:val="006C4688"/>
    <w:rsid w:val="006D0503"/>
    <w:rsid w:val="006D3853"/>
    <w:rsid w:val="006E1B03"/>
    <w:rsid w:val="006E372E"/>
    <w:rsid w:val="006F4486"/>
    <w:rsid w:val="006F7069"/>
    <w:rsid w:val="0070085E"/>
    <w:rsid w:val="0070380F"/>
    <w:rsid w:val="00704B17"/>
    <w:rsid w:val="007054C1"/>
    <w:rsid w:val="00707ADF"/>
    <w:rsid w:val="00717B30"/>
    <w:rsid w:val="00720B8A"/>
    <w:rsid w:val="007221F2"/>
    <w:rsid w:val="0073007E"/>
    <w:rsid w:val="0073674A"/>
    <w:rsid w:val="0074033A"/>
    <w:rsid w:val="007407BE"/>
    <w:rsid w:val="00744F03"/>
    <w:rsid w:val="00750B02"/>
    <w:rsid w:val="007547DE"/>
    <w:rsid w:val="00756262"/>
    <w:rsid w:val="007779D7"/>
    <w:rsid w:val="0078063B"/>
    <w:rsid w:val="00781D39"/>
    <w:rsid w:val="0078413A"/>
    <w:rsid w:val="007A32EE"/>
    <w:rsid w:val="007A424C"/>
    <w:rsid w:val="007A4991"/>
    <w:rsid w:val="007A6177"/>
    <w:rsid w:val="007B0CDA"/>
    <w:rsid w:val="007B19D3"/>
    <w:rsid w:val="007C0779"/>
    <w:rsid w:val="007C2F8D"/>
    <w:rsid w:val="007D3698"/>
    <w:rsid w:val="007D395E"/>
    <w:rsid w:val="007D6319"/>
    <w:rsid w:val="007D7264"/>
    <w:rsid w:val="007E0D57"/>
    <w:rsid w:val="007E6B3E"/>
    <w:rsid w:val="007F32CE"/>
    <w:rsid w:val="007F4132"/>
    <w:rsid w:val="00801B65"/>
    <w:rsid w:val="0080511C"/>
    <w:rsid w:val="00806EE5"/>
    <w:rsid w:val="00820807"/>
    <w:rsid w:val="00836C92"/>
    <w:rsid w:val="00837539"/>
    <w:rsid w:val="00837D18"/>
    <w:rsid w:val="00840F07"/>
    <w:rsid w:val="00843AFA"/>
    <w:rsid w:val="00844130"/>
    <w:rsid w:val="00852A71"/>
    <w:rsid w:val="00852D5F"/>
    <w:rsid w:val="00855C4F"/>
    <w:rsid w:val="008560BE"/>
    <w:rsid w:val="00856CBF"/>
    <w:rsid w:val="00863C92"/>
    <w:rsid w:val="00872093"/>
    <w:rsid w:val="00882357"/>
    <w:rsid w:val="00892A51"/>
    <w:rsid w:val="00897250"/>
    <w:rsid w:val="0089767B"/>
    <w:rsid w:val="00897B93"/>
    <w:rsid w:val="008A14D6"/>
    <w:rsid w:val="008C7193"/>
    <w:rsid w:val="008D2535"/>
    <w:rsid w:val="008E0BFC"/>
    <w:rsid w:val="008E6681"/>
    <w:rsid w:val="008F7FD6"/>
    <w:rsid w:val="00905D19"/>
    <w:rsid w:val="009064AD"/>
    <w:rsid w:val="00906A15"/>
    <w:rsid w:val="0091759C"/>
    <w:rsid w:val="009445D2"/>
    <w:rsid w:val="00946CF7"/>
    <w:rsid w:val="00946ECB"/>
    <w:rsid w:val="00952DF5"/>
    <w:rsid w:val="00953075"/>
    <w:rsid w:val="009567EC"/>
    <w:rsid w:val="00960412"/>
    <w:rsid w:val="00960598"/>
    <w:rsid w:val="00966AB5"/>
    <w:rsid w:val="009713B7"/>
    <w:rsid w:val="0097167D"/>
    <w:rsid w:val="00973AD0"/>
    <w:rsid w:val="009814F8"/>
    <w:rsid w:val="00981994"/>
    <w:rsid w:val="00984732"/>
    <w:rsid w:val="00992FF7"/>
    <w:rsid w:val="009974FF"/>
    <w:rsid w:val="009A5753"/>
    <w:rsid w:val="009B705A"/>
    <w:rsid w:val="009B7437"/>
    <w:rsid w:val="009D1E85"/>
    <w:rsid w:val="009E485F"/>
    <w:rsid w:val="009E66C0"/>
    <w:rsid w:val="009F1CD8"/>
    <w:rsid w:val="009F7B3F"/>
    <w:rsid w:val="00A07AB8"/>
    <w:rsid w:val="00A11A22"/>
    <w:rsid w:val="00A12FBA"/>
    <w:rsid w:val="00A17B58"/>
    <w:rsid w:val="00A307D8"/>
    <w:rsid w:val="00A326D4"/>
    <w:rsid w:val="00A52920"/>
    <w:rsid w:val="00A529EE"/>
    <w:rsid w:val="00A5679A"/>
    <w:rsid w:val="00A61C10"/>
    <w:rsid w:val="00A633D3"/>
    <w:rsid w:val="00A711C8"/>
    <w:rsid w:val="00A77C98"/>
    <w:rsid w:val="00A85C1A"/>
    <w:rsid w:val="00A911FF"/>
    <w:rsid w:val="00A91D8A"/>
    <w:rsid w:val="00A958AA"/>
    <w:rsid w:val="00A97297"/>
    <w:rsid w:val="00AA5E68"/>
    <w:rsid w:val="00AB05C9"/>
    <w:rsid w:val="00AB4901"/>
    <w:rsid w:val="00AB7618"/>
    <w:rsid w:val="00AC45EA"/>
    <w:rsid w:val="00AD51D2"/>
    <w:rsid w:val="00AE1A18"/>
    <w:rsid w:val="00AE1FF9"/>
    <w:rsid w:val="00AF7981"/>
    <w:rsid w:val="00B10960"/>
    <w:rsid w:val="00B13F30"/>
    <w:rsid w:val="00B14249"/>
    <w:rsid w:val="00B244C5"/>
    <w:rsid w:val="00B253CF"/>
    <w:rsid w:val="00B3374C"/>
    <w:rsid w:val="00B33F58"/>
    <w:rsid w:val="00B37478"/>
    <w:rsid w:val="00B4737D"/>
    <w:rsid w:val="00B47C7C"/>
    <w:rsid w:val="00B51E8E"/>
    <w:rsid w:val="00B528CE"/>
    <w:rsid w:val="00B55AA0"/>
    <w:rsid w:val="00B72945"/>
    <w:rsid w:val="00B91750"/>
    <w:rsid w:val="00B9400E"/>
    <w:rsid w:val="00BA6BB5"/>
    <w:rsid w:val="00BA7581"/>
    <w:rsid w:val="00BB6663"/>
    <w:rsid w:val="00BB7CC0"/>
    <w:rsid w:val="00BD02CD"/>
    <w:rsid w:val="00BE3C3B"/>
    <w:rsid w:val="00BF1062"/>
    <w:rsid w:val="00BF4E64"/>
    <w:rsid w:val="00BF5BEF"/>
    <w:rsid w:val="00C006A4"/>
    <w:rsid w:val="00C007D5"/>
    <w:rsid w:val="00C00CFF"/>
    <w:rsid w:val="00C01DF5"/>
    <w:rsid w:val="00C0299C"/>
    <w:rsid w:val="00C02CDE"/>
    <w:rsid w:val="00C10450"/>
    <w:rsid w:val="00C16D4F"/>
    <w:rsid w:val="00C17DAC"/>
    <w:rsid w:val="00C25658"/>
    <w:rsid w:val="00C26466"/>
    <w:rsid w:val="00C32249"/>
    <w:rsid w:val="00C32FEE"/>
    <w:rsid w:val="00C36046"/>
    <w:rsid w:val="00C36A4F"/>
    <w:rsid w:val="00C409E0"/>
    <w:rsid w:val="00C74B0B"/>
    <w:rsid w:val="00C74C82"/>
    <w:rsid w:val="00C772E2"/>
    <w:rsid w:val="00C806EC"/>
    <w:rsid w:val="00C822FC"/>
    <w:rsid w:val="00C84C7A"/>
    <w:rsid w:val="00C84C7D"/>
    <w:rsid w:val="00C854D1"/>
    <w:rsid w:val="00C912CF"/>
    <w:rsid w:val="00C9132D"/>
    <w:rsid w:val="00C97A51"/>
    <w:rsid w:val="00CA4BFD"/>
    <w:rsid w:val="00CB2F57"/>
    <w:rsid w:val="00CC01CB"/>
    <w:rsid w:val="00CD2660"/>
    <w:rsid w:val="00CE143A"/>
    <w:rsid w:val="00CE784C"/>
    <w:rsid w:val="00CF2BBE"/>
    <w:rsid w:val="00CF48B0"/>
    <w:rsid w:val="00CF52D5"/>
    <w:rsid w:val="00D020C0"/>
    <w:rsid w:val="00D06BED"/>
    <w:rsid w:val="00D06EA3"/>
    <w:rsid w:val="00D13CE1"/>
    <w:rsid w:val="00D21EB2"/>
    <w:rsid w:val="00D24AE6"/>
    <w:rsid w:val="00D26F8A"/>
    <w:rsid w:val="00D35204"/>
    <w:rsid w:val="00D376D9"/>
    <w:rsid w:val="00D41E85"/>
    <w:rsid w:val="00D45FBF"/>
    <w:rsid w:val="00D52BC2"/>
    <w:rsid w:val="00D62F48"/>
    <w:rsid w:val="00D65A90"/>
    <w:rsid w:val="00D667A6"/>
    <w:rsid w:val="00D74053"/>
    <w:rsid w:val="00D76F3F"/>
    <w:rsid w:val="00D77CBD"/>
    <w:rsid w:val="00D809CB"/>
    <w:rsid w:val="00D9295E"/>
    <w:rsid w:val="00D934EE"/>
    <w:rsid w:val="00D93729"/>
    <w:rsid w:val="00D94700"/>
    <w:rsid w:val="00DA6C53"/>
    <w:rsid w:val="00DB0C04"/>
    <w:rsid w:val="00DB1AED"/>
    <w:rsid w:val="00DC27BC"/>
    <w:rsid w:val="00DC3C3E"/>
    <w:rsid w:val="00DD7B01"/>
    <w:rsid w:val="00DE4A63"/>
    <w:rsid w:val="00E05A6C"/>
    <w:rsid w:val="00E074D4"/>
    <w:rsid w:val="00E12819"/>
    <w:rsid w:val="00E1461B"/>
    <w:rsid w:val="00E15AB7"/>
    <w:rsid w:val="00E225FD"/>
    <w:rsid w:val="00E2295E"/>
    <w:rsid w:val="00E2703F"/>
    <w:rsid w:val="00E3013E"/>
    <w:rsid w:val="00E31E78"/>
    <w:rsid w:val="00E32136"/>
    <w:rsid w:val="00E3388A"/>
    <w:rsid w:val="00E33932"/>
    <w:rsid w:val="00E43D57"/>
    <w:rsid w:val="00E4458B"/>
    <w:rsid w:val="00E467C7"/>
    <w:rsid w:val="00E50CFC"/>
    <w:rsid w:val="00E56D3C"/>
    <w:rsid w:val="00E6730E"/>
    <w:rsid w:val="00E67A01"/>
    <w:rsid w:val="00E728B0"/>
    <w:rsid w:val="00E73139"/>
    <w:rsid w:val="00E742E3"/>
    <w:rsid w:val="00E807C1"/>
    <w:rsid w:val="00E86610"/>
    <w:rsid w:val="00E869C6"/>
    <w:rsid w:val="00E87D03"/>
    <w:rsid w:val="00EA2C60"/>
    <w:rsid w:val="00EA4B32"/>
    <w:rsid w:val="00EB2926"/>
    <w:rsid w:val="00EC0688"/>
    <w:rsid w:val="00EC162F"/>
    <w:rsid w:val="00EC5C2E"/>
    <w:rsid w:val="00EC68B1"/>
    <w:rsid w:val="00EC75C7"/>
    <w:rsid w:val="00EE66B9"/>
    <w:rsid w:val="00EF5615"/>
    <w:rsid w:val="00F124DA"/>
    <w:rsid w:val="00F13EEF"/>
    <w:rsid w:val="00F15688"/>
    <w:rsid w:val="00F241A7"/>
    <w:rsid w:val="00F3188C"/>
    <w:rsid w:val="00F3422B"/>
    <w:rsid w:val="00F3796B"/>
    <w:rsid w:val="00F46C1C"/>
    <w:rsid w:val="00F53F21"/>
    <w:rsid w:val="00F554C2"/>
    <w:rsid w:val="00F61270"/>
    <w:rsid w:val="00F62E6B"/>
    <w:rsid w:val="00F7171C"/>
    <w:rsid w:val="00F7575F"/>
    <w:rsid w:val="00F820DF"/>
    <w:rsid w:val="00F83A5B"/>
    <w:rsid w:val="00F86A13"/>
    <w:rsid w:val="00F86F28"/>
    <w:rsid w:val="00F95020"/>
    <w:rsid w:val="00F9535F"/>
    <w:rsid w:val="00F96128"/>
    <w:rsid w:val="00FA4045"/>
    <w:rsid w:val="00FA5712"/>
    <w:rsid w:val="00FA7E22"/>
    <w:rsid w:val="00FB06F2"/>
    <w:rsid w:val="00FB0E27"/>
    <w:rsid w:val="00FB5730"/>
    <w:rsid w:val="00FB6763"/>
    <w:rsid w:val="00FC0011"/>
    <w:rsid w:val="00FD5112"/>
    <w:rsid w:val="00FD6357"/>
    <w:rsid w:val="00FE0536"/>
    <w:rsid w:val="00FE37B6"/>
    <w:rsid w:val="00FE3DAA"/>
    <w:rsid w:val="00FE7742"/>
    <w:rsid w:val="00FE7970"/>
    <w:rsid w:val="00FF46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C0E17"/>
  <w15:docId w15:val="{B3A548AA-1EE3-40E5-A532-94E837431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8441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E87D0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7">
    <w:name w:val="heading 7"/>
    <w:basedOn w:val="Normal"/>
    <w:next w:val="Normal"/>
    <w:link w:val="Ttulo7Car"/>
    <w:uiPriority w:val="9"/>
    <w:semiHidden/>
    <w:unhideWhenUsed/>
    <w:qFormat/>
    <w:rsid w:val="0083753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C006A4"/>
    <w:pPr>
      <w:spacing w:before="240" w:after="60" w:line="240" w:lineRule="auto"/>
      <w:outlineLvl w:val="7"/>
    </w:pPr>
    <w:rPr>
      <w:rFonts w:ascii="Calibri" w:eastAsia="Times New Roman" w:hAnsi="Calibri"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0673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06731"/>
  </w:style>
  <w:style w:type="paragraph" w:styleId="Piedepgina">
    <w:name w:val="footer"/>
    <w:basedOn w:val="Normal"/>
    <w:link w:val="PiedepginaCar"/>
    <w:uiPriority w:val="99"/>
    <w:unhideWhenUsed/>
    <w:rsid w:val="0010673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06731"/>
  </w:style>
  <w:style w:type="paragraph" w:styleId="Textodeglobo">
    <w:name w:val="Balloon Text"/>
    <w:basedOn w:val="Normal"/>
    <w:link w:val="TextodegloboCar"/>
    <w:uiPriority w:val="99"/>
    <w:semiHidden/>
    <w:unhideWhenUsed/>
    <w:rsid w:val="001067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06731"/>
    <w:rPr>
      <w:rFonts w:ascii="Tahoma" w:hAnsi="Tahoma" w:cs="Tahoma"/>
      <w:sz w:val="16"/>
      <w:szCs w:val="16"/>
    </w:rPr>
  </w:style>
  <w:style w:type="paragraph" w:customStyle="1" w:styleId="Default">
    <w:name w:val="Default"/>
    <w:link w:val="DefaultCar"/>
    <w:rsid w:val="00106731"/>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aliases w:val="Segundo nivel de viñetas,List Paragraph1,Segundo nivel de vi–etas,Párrafo de lista1,Segundo nivel de vi_etas,P‡rrafo de lista1,Fluvial1,Bullets,VIÑETA,titulo 3,Bullet List,FooterText,numbered,Paragraphe de liste1,Bulletr List Paragraph"/>
    <w:basedOn w:val="Normal"/>
    <w:link w:val="PrrafodelistaCar"/>
    <w:uiPriority w:val="34"/>
    <w:qFormat/>
    <w:rsid w:val="00106731"/>
    <w:pPr>
      <w:ind w:left="720"/>
      <w:contextualSpacing/>
    </w:pPr>
  </w:style>
  <w:style w:type="table" w:styleId="Tablaconcuadrcula">
    <w:name w:val="Table Grid"/>
    <w:basedOn w:val="Tablanormal"/>
    <w:uiPriority w:val="59"/>
    <w:rsid w:val="00506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B52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D667A6"/>
    <w:pPr>
      <w:overflowPunct w:val="0"/>
      <w:autoSpaceDE w:val="0"/>
      <w:autoSpaceDN w:val="0"/>
      <w:spacing w:after="0" w:line="240" w:lineRule="auto"/>
      <w:textAlignment w:val="baseline"/>
    </w:pPr>
    <w:rPr>
      <w:rFonts w:ascii="Times New Roman" w:eastAsia="Times New Roman" w:hAnsi="Times New Roman" w:cs="Times New Roman"/>
      <w:color w:val="000000"/>
      <w:sz w:val="24"/>
      <w:szCs w:val="20"/>
      <w:lang w:val="en-US" w:eastAsia="es-ES"/>
    </w:rPr>
  </w:style>
  <w:style w:type="character" w:styleId="Textoennegrita">
    <w:name w:val="Strong"/>
    <w:basedOn w:val="Fuentedeprrafopredeter"/>
    <w:uiPriority w:val="22"/>
    <w:qFormat/>
    <w:rsid w:val="00C0299C"/>
    <w:rPr>
      <w:b/>
      <w:bCs/>
    </w:rPr>
  </w:style>
  <w:style w:type="paragraph" w:styleId="Sinespaciado">
    <w:name w:val="No Spacing"/>
    <w:link w:val="SinespaciadoCar"/>
    <w:uiPriority w:val="1"/>
    <w:qFormat/>
    <w:rsid w:val="005F4EEE"/>
    <w:pPr>
      <w:spacing w:after="0" w:line="240" w:lineRule="auto"/>
    </w:pPr>
    <w:rPr>
      <w:rFonts w:ascii="Calibri" w:eastAsia="Calibri" w:hAnsi="Calibri" w:cs="Times New Roman"/>
    </w:rPr>
  </w:style>
  <w:style w:type="character" w:customStyle="1" w:styleId="SinespaciadoCar">
    <w:name w:val="Sin espaciado Car"/>
    <w:link w:val="Sinespaciado"/>
    <w:uiPriority w:val="1"/>
    <w:rsid w:val="005F4EEE"/>
    <w:rPr>
      <w:rFonts w:ascii="Calibri" w:eastAsia="Calibri" w:hAnsi="Calibri" w:cs="Times New Roman"/>
    </w:rPr>
  </w:style>
  <w:style w:type="paragraph" w:customStyle="1" w:styleId="ecxmsonormal">
    <w:name w:val="ecxmsonormal"/>
    <w:basedOn w:val="Normal"/>
    <w:rsid w:val="00E225F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ecxmsolistparagraph">
    <w:name w:val="ecxmsolistparagraph"/>
    <w:basedOn w:val="Normal"/>
    <w:rsid w:val="00E225F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DefaultCar">
    <w:name w:val="Default Car"/>
    <w:link w:val="Default"/>
    <w:rsid w:val="00AF7981"/>
    <w:rPr>
      <w:rFonts w:ascii="Arial" w:hAnsi="Arial" w:cs="Arial"/>
      <w:color w:val="000000"/>
      <w:sz w:val="24"/>
      <w:szCs w:val="24"/>
    </w:rPr>
  </w:style>
  <w:style w:type="character" w:customStyle="1" w:styleId="Ttulo8Car">
    <w:name w:val="Título 8 Car"/>
    <w:basedOn w:val="Fuentedeprrafopredeter"/>
    <w:link w:val="Ttulo8"/>
    <w:uiPriority w:val="9"/>
    <w:semiHidden/>
    <w:rsid w:val="00C006A4"/>
    <w:rPr>
      <w:rFonts w:ascii="Calibri" w:eastAsia="Times New Roman" w:hAnsi="Calibri" w:cs="Times New Roman"/>
      <w:i/>
      <w:iCs/>
      <w:sz w:val="24"/>
      <w:szCs w:val="24"/>
      <w:lang w:val="es-ES" w:eastAsia="es-ES"/>
    </w:rPr>
  </w:style>
  <w:style w:type="character" w:customStyle="1" w:styleId="Ttulo7Car">
    <w:name w:val="Título 7 Car"/>
    <w:basedOn w:val="Fuentedeprrafopredeter"/>
    <w:link w:val="Ttulo7"/>
    <w:rsid w:val="00837539"/>
    <w:rPr>
      <w:rFonts w:asciiTheme="majorHAnsi" w:eastAsiaTheme="majorEastAsia" w:hAnsiTheme="majorHAnsi" w:cstheme="majorBidi"/>
      <w:i/>
      <w:iCs/>
      <w:color w:val="404040" w:themeColor="text1" w:themeTint="BF"/>
    </w:rPr>
  </w:style>
  <w:style w:type="paragraph" w:styleId="Textonotapie">
    <w:name w:val="footnote text"/>
    <w:basedOn w:val="Normal"/>
    <w:link w:val="TextonotapieCar"/>
    <w:uiPriority w:val="99"/>
    <w:semiHidden/>
    <w:unhideWhenUsed/>
    <w:rsid w:val="006F448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4486"/>
    <w:rPr>
      <w:sz w:val="20"/>
      <w:szCs w:val="20"/>
    </w:rPr>
  </w:style>
  <w:style w:type="character" w:styleId="Refdenotaalpie">
    <w:name w:val="footnote reference"/>
    <w:basedOn w:val="Fuentedeprrafopredeter"/>
    <w:uiPriority w:val="99"/>
    <w:semiHidden/>
    <w:unhideWhenUsed/>
    <w:rsid w:val="006F4486"/>
    <w:rPr>
      <w:vertAlign w:val="superscript"/>
    </w:rPr>
  </w:style>
  <w:style w:type="character" w:styleId="Hipervnculo">
    <w:name w:val="Hyperlink"/>
    <w:basedOn w:val="Fuentedeprrafopredeter"/>
    <w:uiPriority w:val="99"/>
    <w:unhideWhenUsed/>
    <w:rsid w:val="006F4486"/>
    <w:rPr>
      <w:color w:val="0000FF" w:themeColor="hyperlink"/>
      <w:u w:val="single"/>
    </w:rPr>
  </w:style>
  <w:style w:type="character" w:customStyle="1" w:styleId="TextocomentarioCar">
    <w:name w:val="Texto comentario Car"/>
    <w:link w:val="Textocomentario"/>
    <w:rsid w:val="00DD7B01"/>
    <w:rPr>
      <w:rFonts w:eastAsia="Times New Roman" w:cs="Times New Roman"/>
      <w:sz w:val="20"/>
      <w:szCs w:val="20"/>
      <w:lang w:eastAsia="es-ES"/>
    </w:rPr>
  </w:style>
  <w:style w:type="paragraph" w:styleId="Textocomentario">
    <w:name w:val="annotation text"/>
    <w:basedOn w:val="Normal"/>
    <w:link w:val="TextocomentarioCar"/>
    <w:rsid w:val="00DD7B01"/>
    <w:pPr>
      <w:spacing w:after="120" w:line="240" w:lineRule="auto"/>
      <w:jc w:val="both"/>
    </w:pPr>
    <w:rPr>
      <w:rFonts w:eastAsia="Times New Roman" w:cs="Times New Roman"/>
      <w:sz w:val="20"/>
      <w:szCs w:val="20"/>
      <w:lang w:eastAsia="es-ES"/>
    </w:rPr>
  </w:style>
  <w:style w:type="character" w:customStyle="1" w:styleId="TextocomentarioCar1">
    <w:name w:val="Texto comentario Car1"/>
    <w:basedOn w:val="Fuentedeprrafopredeter"/>
    <w:uiPriority w:val="99"/>
    <w:semiHidden/>
    <w:rsid w:val="00DD7B01"/>
    <w:rPr>
      <w:sz w:val="20"/>
      <w:szCs w:val="20"/>
    </w:rPr>
  </w:style>
  <w:style w:type="character" w:styleId="Refdecomentario">
    <w:name w:val="annotation reference"/>
    <w:uiPriority w:val="99"/>
    <w:rsid w:val="00DD7B01"/>
    <w:rPr>
      <w:sz w:val="16"/>
      <w:szCs w:val="16"/>
    </w:rPr>
  </w:style>
  <w:style w:type="paragraph" w:styleId="Asuntodelcomentario">
    <w:name w:val="annotation subject"/>
    <w:basedOn w:val="Textocomentario"/>
    <w:next w:val="Textocomentario"/>
    <w:link w:val="AsuntodelcomentarioCar"/>
    <w:uiPriority w:val="99"/>
    <w:semiHidden/>
    <w:unhideWhenUsed/>
    <w:rsid w:val="005C56E5"/>
    <w:pPr>
      <w:spacing w:after="200"/>
      <w:jc w:val="left"/>
    </w:pPr>
    <w:rPr>
      <w:rFonts w:eastAsiaTheme="minorHAnsi" w:cstheme="minorBidi"/>
      <w:b/>
      <w:bCs/>
      <w:lang w:eastAsia="en-US"/>
    </w:rPr>
  </w:style>
  <w:style w:type="character" w:customStyle="1" w:styleId="AsuntodelcomentarioCar">
    <w:name w:val="Asunto del comentario Car"/>
    <w:basedOn w:val="TextocomentarioCar"/>
    <w:link w:val="Asuntodelcomentario"/>
    <w:uiPriority w:val="99"/>
    <w:semiHidden/>
    <w:rsid w:val="005C56E5"/>
    <w:rPr>
      <w:rFonts w:eastAsia="Times New Roman" w:cs="Times New Roman"/>
      <w:b/>
      <w:bCs/>
      <w:sz w:val="20"/>
      <w:szCs w:val="20"/>
      <w:lang w:eastAsia="es-ES"/>
    </w:rPr>
  </w:style>
  <w:style w:type="character" w:customStyle="1" w:styleId="Ttulo1Car">
    <w:name w:val="Título 1 Car"/>
    <w:basedOn w:val="Fuentedeprrafopredeter"/>
    <w:link w:val="Ttulo1"/>
    <w:uiPriority w:val="9"/>
    <w:rsid w:val="00844130"/>
    <w:rPr>
      <w:rFonts w:asciiTheme="majorHAnsi" w:eastAsiaTheme="majorEastAsia" w:hAnsiTheme="majorHAnsi" w:cstheme="majorBidi"/>
      <w:b/>
      <w:bCs/>
      <w:color w:val="365F91" w:themeColor="accent1" w:themeShade="BF"/>
      <w:sz w:val="28"/>
      <w:szCs w:val="28"/>
    </w:rPr>
  </w:style>
  <w:style w:type="paragraph" w:styleId="Textoindependiente2">
    <w:name w:val="Body Text 2"/>
    <w:basedOn w:val="Normal"/>
    <w:link w:val="Textoindependiente2Car"/>
    <w:rsid w:val="00004C86"/>
    <w:pPr>
      <w:spacing w:after="0" w:line="240" w:lineRule="auto"/>
      <w:jc w:val="both"/>
    </w:pPr>
    <w:rPr>
      <w:rFonts w:ascii="Tahoma" w:eastAsia="Times New Roman" w:hAnsi="Tahoma" w:cs="Times New Roman"/>
      <w:szCs w:val="20"/>
      <w:lang w:val="es-ES_tradnl"/>
    </w:rPr>
  </w:style>
  <w:style w:type="character" w:customStyle="1" w:styleId="Textoindependiente2Car">
    <w:name w:val="Texto independiente 2 Car"/>
    <w:basedOn w:val="Fuentedeprrafopredeter"/>
    <w:link w:val="Textoindependiente2"/>
    <w:rsid w:val="00004C86"/>
    <w:rPr>
      <w:rFonts w:ascii="Tahoma" w:eastAsia="Times New Roman" w:hAnsi="Tahoma" w:cs="Times New Roman"/>
      <w:szCs w:val="20"/>
      <w:lang w:val="es-ES_tradnl"/>
    </w:rPr>
  </w:style>
  <w:style w:type="table" w:styleId="Cuadrculaclara-nfasis2">
    <w:name w:val="Light Grid Accent 2"/>
    <w:basedOn w:val="Tablanormal"/>
    <w:uiPriority w:val="62"/>
    <w:rsid w:val="00004C86"/>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Estilo">
    <w:name w:val="Estilo"/>
    <w:link w:val="EstiloCar"/>
    <w:rsid w:val="009A5753"/>
    <w:pPr>
      <w:widowControl w:val="0"/>
      <w:autoSpaceDE w:val="0"/>
      <w:autoSpaceDN w:val="0"/>
      <w:adjustRightInd w:val="0"/>
      <w:spacing w:after="0" w:line="240" w:lineRule="auto"/>
    </w:pPr>
    <w:rPr>
      <w:rFonts w:ascii="Arial" w:eastAsia="Times New Roman" w:hAnsi="Arial" w:cs="Arial"/>
      <w:sz w:val="24"/>
      <w:szCs w:val="24"/>
      <w:lang w:val="es-ES" w:eastAsia="es-ES"/>
    </w:rPr>
  </w:style>
  <w:style w:type="character" w:customStyle="1" w:styleId="EstiloCar">
    <w:name w:val="Estilo Car"/>
    <w:link w:val="Estilo"/>
    <w:rsid w:val="009A5753"/>
    <w:rPr>
      <w:rFonts w:ascii="Arial" w:eastAsia="Times New Roman" w:hAnsi="Arial" w:cs="Arial"/>
      <w:sz w:val="24"/>
      <w:szCs w:val="24"/>
      <w:lang w:val="es-ES" w:eastAsia="es-ES"/>
    </w:rPr>
  </w:style>
  <w:style w:type="paragraph" w:customStyle="1" w:styleId="Standard">
    <w:name w:val="Standard"/>
    <w:rsid w:val="00E4458B"/>
    <w:pPr>
      <w:widowControl w:val="0"/>
      <w:suppressAutoHyphens/>
      <w:autoSpaceDN w:val="0"/>
      <w:spacing w:after="0" w:line="100" w:lineRule="atLeast"/>
      <w:textAlignment w:val="baseline"/>
    </w:pPr>
    <w:rPr>
      <w:rFonts w:ascii="Times New Roman" w:eastAsia="SimSun, 宋体" w:hAnsi="Times New Roman" w:cs="Mangal"/>
      <w:color w:val="00000A"/>
      <w:kern w:val="3"/>
      <w:sz w:val="24"/>
      <w:szCs w:val="24"/>
      <w:lang w:eastAsia="zh-CN" w:bidi="hi-IN"/>
    </w:rPr>
  </w:style>
  <w:style w:type="character" w:customStyle="1" w:styleId="Ttulo2Car">
    <w:name w:val="Título 2 Car"/>
    <w:basedOn w:val="Fuentedeprrafopredeter"/>
    <w:link w:val="Ttulo2"/>
    <w:uiPriority w:val="9"/>
    <w:rsid w:val="00E87D03"/>
    <w:rPr>
      <w:rFonts w:asciiTheme="majorHAnsi" w:eastAsiaTheme="majorEastAsia" w:hAnsiTheme="majorHAnsi" w:cstheme="majorBidi"/>
      <w:color w:val="365F91" w:themeColor="accent1" w:themeShade="BF"/>
      <w:sz w:val="26"/>
      <w:szCs w:val="26"/>
    </w:rPr>
  </w:style>
  <w:style w:type="character" w:customStyle="1" w:styleId="PrrafodelistaCar">
    <w:name w:val="Párrafo de lista Car"/>
    <w:aliases w:val="Segundo nivel de viñetas Car,List Paragraph1 Car,Segundo nivel de vi–etas Car,Párrafo de lista1 Car,Segundo nivel de vi_etas Car,P‡rrafo de lista1 Car,Fluvial1 Car,Bullets Car,VIÑETA Car,titulo 3 Car,Bullet List Car,FooterText Car"/>
    <w:link w:val="Prrafodelista"/>
    <w:uiPriority w:val="34"/>
    <w:locked/>
    <w:rsid w:val="00DC27BC"/>
  </w:style>
  <w:style w:type="paragraph" w:styleId="Lista">
    <w:name w:val="List"/>
    <w:basedOn w:val="Normal"/>
    <w:uiPriority w:val="99"/>
    <w:unhideWhenUsed/>
    <w:rsid w:val="00317E33"/>
    <w:pPr>
      <w:spacing w:after="0" w:line="240" w:lineRule="auto"/>
      <w:ind w:left="283" w:hanging="283"/>
    </w:pPr>
    <w:rPr>
      <w:rFonts w:ascii="Times New Roman" w:eastAsia="Times New Roman" w:hAnsi="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094267">
      <w:bodyDiv w:val="1"/>
      <w:marLeft w:val="0"/>
      <w:marRight w:val="0"/>
      <w:marTop w:val="0"/>
      <w:marBottom w:val="0"/>
      <w:divBdr>
        <w:top w:val="none" w:sz="0" w:space="0" w:color="auto"/>
        <w:left w:val="none" w:sz="0" w:space="0" w:color="auto"/>
        <w:bottom w:val="none" w:sz="0" w:space="0" w:color="auto"/>
        <w:right w:val="none" w:sz="0" w:space="0" w:color="auto"/>
      </w:divBdr>
    </w:div>
    <w:div w:id="130447197">
      <w:bodyDiv w:val="1"/>
      <w:marLeft w:val="0"/>
      <w:marRight w:val="0"/>
      <w:marTop w:val="0"/>
      <w:marBottom w:val="0"/>
      <w:divBdr>
        <w:top w:val="none" w:sz="0" w:space="0" w:color="auto"/>
        <w:left w:val="none" w:sz="0" w:space="0" w:color="auto"/>
        <w:bottom w:val="none" w:sz="0" w:space="0" w:color="auto"/>
        <w:right w:val="none" w:sz="0" w:space="0" w:color="auto"/>
      </w:divBdr>
    </w:div>
    <w:div w:id="326325157">
      <w:bodyDiv w:val="1"/>
      <w:marLeft w:val="0"/>
      <w:marRight w:val="0"/>
      <w:marTop w:val="0"/>
      <w:marBottom w:val="0"/>
      <w:divBdr>
        <w:top w:val="none" w:sz="0" w:space="0" w:color="auto"/>
        <w:left w:val="none" w:sz="0" w:space="0" w:color="auto"/>
        <w:bottom w:val="none" w:sz="0" w:space="0" w:color="auto"/>
        <w:right w:val="none" w:sz="0" w:space="0" w:color="auto"/>
      </w:divBdr>
    </w:div>
    <w:div w:id="359472713">
      <w:bodyDiv w:val="1"/>
      <w:marLeft w:val="0"/>
      <w:marRight w:val="0"/>
      <w:marTop w:val="0"/>
      <w:marBottom w:val="0"/>
      <w:divBdr>
        <w:top w:val="none" w:sz="0" w:space="0" w:color="auto"/>
        <w:left w:val="none" w:sz="0" w:space="0" w:color="auto"/>
        <w:bottom w:val="none" w:sz="0" w:space="0" w:color="auto"/>
        <w:right w:val="none" w:sz="0" w:space="0" w:color="auto"/>
      </w:divBdr>
    </w:div>
    <w:div w:id="362677942">
      <w:bodyDiv w:val="1"/>
      <w:marLeft w:val="0"/>
      <w:marRight w:val="0"/>
      <w:marTop w:val="0"/>
      <w:marBottom w:val="0"/>
      <w:divBdr>
        <w:top w:val="none" w:sz="0" w:space="0" w:color="auto"/>
        <w:left w:val="none" w:sz="0" w:space="0" w:color="auto"/>
        <w:bottom w:val="none" w:sz="0" w:space="0" w:color="auto"/>
        <w:right w:val="none" w:sz="0" w:space="0" w:color="auto"/>
      </w:divBdr>
    </w:div>
    <w:div w:id="394741382">
      <w:bodyDiv w:val="1"/>
      <w:marLeft w:val="0"/>
      <w:marRight w:val="0"/>
      <w:marTop w:val="0"/>
      <w:marBottom w:val="0"/>
      <w:divBdr>
        <w:top w:val="none" w:sz="0" w:space="0" w:color="auto"/>
        <w:left w:val="none" w:sz="0" w:space="0" w:color="auto"/>
        <w:bottom w:val="none" w:sz="0" w:space="0" w:color="auto"/>
        <w:right w:val="none" w:sz="0" w:space="0" w:color="auto"/>
      </w:divBdr>
    </w:div>
    <w:div w:id="453208921">
      <w:bodyDiv w:val="1"/>
      <w:marLeft w:val="0"/>
      <w:marRight w:val="0"/>
      <w:marTop w:val="0"/>
      <w:marBottom w:val="0"/>
      <w:divBdr>
        <w:top w:val="none" w:sz="0" w:space="0" w:color="auto"/>
        <w:left w:val="none" w:sz="0" w:space="0" w:color="auto"/>
        <w:bottom w:val="none" w:sz="0" w:space="0" w:color="auto"/>
        <w:right w:val="none" w:sz="0" w:space="0" w:color="auto"/>
      </w:divBdr>
    </w:div>
    <w:div w:id="526600068">
      <w:bodyDiv w:val="1"/>
      <w:marLeft w:val="0"/>
      <w:marRight w:val="0"/>
      <w:marTop w:val="0"/>
      <w:marBottom w:val="0"/>
      <w:divBdr>
        <w:top w:val="none" w:sz="0" w:space="0" w:color="auto"/>
        <w:left w:val="none" w:sz="0" w:space="0" w:color="auto"/>
        <w:bottom w:val="none" w:sz="0" w:space="0" w:color="auto"/>
        <w:right w:val="none" w:sz="0" w:space="0" w:color="auto"/>
      </w:divBdr>
    </w:div>
    <w:div w:id="586697190">
      <w:bodyDiv w:val="1"/>
      <w:marLeft w:val="0"/>
      <w:marRight w:val="0"/>
      <w:marTop w:val="0"/>
      <w:marBottom w:val="0"/>
      <w:divBdr>
        <w:top w:val="none" w:sz="0" w:space="0" w:color="auto"/>
        <w:left w:val="none" w:sz="0" w:space="0" w:color="auto"/>
        <w:bottom w:val="none" w:sz="0" w:space="0" w:color="auto"/>
        <w:right w:val="none" w:sz="0" w:space="0" w:color="auto"/>
      </w:divBdr>
    </w:div>
    <w:div w:id="638189640">
      <w:bodyDiv w:val="1"/>
      <w:marLeft w:val="0"/>
      <w:marRight w:val="0"/>
      <w:marTop w:val="0"/>
      <w:marBottom w:val="0"/>
      <w:divBdr>
        <w:top w:val="none" w:sz="0" w:space="0" w:color="auto"/>
        <w:left w:val="none" w:sz="0" w:space="0" w:color="auto"/>
        <w:bottom w:val="none" w:sz="0" w:space="0" w:color="auto"/>
        <w:right w:val="none" w:sz="0" w:space="0" w:color="auto"/>
      </w:divBdr>
    </w:div>
    <w:div w:id="677007445">
      <w:bodyDiv w:val="1"/>
      <w:marLeft w:val="0"/>
      <w:marRight w:val="0"/>
      <w:marTop w:val="0"/>
      <w:marBottom w:val="0"/>
      <w:divBdr>
        <w:top w:val="none" w:sz="0" w:space="0" w:color="auto"/>
        <w:left w:val="none" w:sz="0" w:space="0" w:color="auto"/>
        <w:bottom w:val="none" w:sz="0" w:space="0" w:color="auto"/>
        <w:right w:val="none" w:sz="0" w:space="0" w:color="auto"/>
      </w:divBdr>
    </w:div>
    <w:div w:id="748499643">
      <w:bodyDiv w:val="1"/>
      <w:marLeft w:val="0"/>
      <w:marRight w:val="0"/>
      <w:marTop w:val="0"/>
      <w:marBottom w:val="0"/>
      <w:divBdr>
        <w:top w:val="none" w:sz="0" w:space="0" w:color="auto"/>
        <w:left w:val="none" w:sz="0" w:space="0" w:color="auto"/>
        <w:bottom w:val="none" w:sz="0" w:space="0" w:color="auto"/>
        <w:right w:val="none" w:sz="0" w:space="0" w:color="auto"/>
      </w:divBdr>
    </w:div>
    <w:div w:id="776677349">
      <w:bodyDiv w:val="1"/>
      <w:marLeft w:val="0"/>
      <w:marRight w:val="0"/>
      <w:marTop w:val="0"/>
      <w:marBottom w:val="0"/>
      <w:divBdr>
        <w:top w:val="none" w:sz="0" w:space="0" w:color="auto"/>
        <w:left w:val="none" w:sz="0" w:space="0" w:color="auto"/>
        <w:bottom w:val="none" w:sz="0" w:space="0" w:color="auto"/>
        <w:right w:val="none" w:sz="0" w:space="0" w:color="auto"/>
      </w:divBdr>
    </w:div>
    <w:div w:id="840005095">
      <w:bodyDiv w:val="1"/>
      <w:marLeft w:val="0"/>
      <w:marRight w:val="0"/>
      <w:marTop w:val="0"/>
      <w:marBottom w:val="0"/>
      <w:divBdr>
        <w:top w:val="none" w:sz="0" w:space="0" w:color="auto"/>
        <w:left w:val="none" w:sz="0" w:space="0" w:color="auto"/>
        <w:bottom w:val="none" w:sz="0" w:space="0" w:color="auto"/>
        <w:right w:val="none" w:sz="0" w:space="0" w:color="auto"/>
      </w:divBdr>
    </w:div>
    <w:div w:id="895975374">
      <w:bodyDiv w:val="1"/>
      <w:marLeft w:val="0"/>
      <w:marRight w:val="0"/>
      <w:marTop w:val="0"/>
      <w:marBottom w:val="0"/>
      <w:divBdr>
        <w:top w:val="none" w:sz="0" w:space="0" w:color="auto"/>
        <w:left w:val="none" w:sz="0" w:space="0" w:color="auto"/>
        <w:bottom w:val="none" w:sz="0" w:space="0" w:color="auto"/>
        <w:right w:val="none" w:sz="0" w:space="0" w:color="auto"/>
      </w:divBdr>
    </w:div>
    <w:div w:id="1185636378">
      <w:bodyDiv w:val="1"/>
      <w:marLeft w:val="0"/>
      <w:marRight w:val="0"/>
      <w:marTop w:val="0"/>
      <w:marBottom w:val="0"/>
      <w:divBdr>
        <w:top w:val="none" w:sz="0" w:space="0" w:color="auto"/>
        <w:left w:val="none" w:sz="0" w:space="0" w:color="auto"/>
        <w:bottom w:val="none" w:sz="0" w:space="0" w:color="auto"/>
        <w:right w:val="none" w:sz="0" w:space="0" w:color="auto"/>
      </w:divBdr>
    </w:div>
    <w:div w:id="1255633125">
      <w:bodyDiv w:val="1"/>
      <w:marLeft w:val="0"/>
      <w:marRight w:val="0"/>
      <w:marTop w:val="0"/>
      <w:marBottom w:val="0"/>
      <w:divBdr>
        <w:top w:val="none" w:sz="0" w:space="0" w:color="auto"/>
        <w:left w:val="none" w:sz="0" w:space="0" w:color="auto"/>
        <w:bottom w:val="none" w:sz="0" w:space="0" w:color="auto"/>
        <w:right w:val="none" w:sz="0" w:space="0" w:color="auto"/>
      </w:divBdr>
    </w:div>
    <w:div w:id="1264917767">
      <w:bodyDiv w:val="1"/>
      <w:marLeft w:val="0"/>
      <w:marRight w:val="0"/>
      <w:marTop w:val="0"/>
      <w:marBottom w:val="0"/>
      <w:divBdr>
        <w:top w:val="none" w:sz="0" w:space="0" w:color="auto"/>
        <w:left w:val="none" w:sz="0" w:space="0" w:color="auto"/>
        <w:bottom w:val="none" w:sz="0" w:space="0" w:color="auto"/>
        <w:right w:val="none" w:sz="0" w:space="0" w:color="auto"/>
      </w:divBdr>
    </w:div>
    <w:div w:id="1285430412">
      <w:bodyDiv w:val="1"/>
      <w:marLeft w:val="0"/>
      <w:marRight w:val="0"/>
      <w:marTop w:val="0"/>
      <w:marBottom w:val="0"/>
      <w:divBdr>
        <w:top w:val="none" w:sz="0" w:space="0" w:color="auto"/>
        <w:left w:val="none" w:sz="0" w:space="0" w:color="auto"/>
        <w:bottom w:val="none" w:sz="0" w:space="0" w:color="auto"/>
        <w:right w:val="none" w:sz="0" w:space="0" w:color="auto"/>
      </w:divBdr>
    </w:div>
    <w:div w:id="1507475621">
      <w:bodyDiv w:val="1"/>
      <w:marLeft w:val="0"/>
      <w:marRight w:val="0"/>
      <w:marTop w:val="0"/>
      <w:marBottom w:val="0"/>
      <w:divBdr>
        <w:top w:val="none" w:sz="0" w:space="0" w:color="auto"/>
        <w:left w:val="none" w:sz="0" w:space="0" w:color="auto"/>
        <w:bottom w:val="none" w:sz="0" w:space="0" w:color="auto"/>
        <w:right w:val="none" w:sz="0" w:space="0" w:color="auto"/>
      </w:divBdr>
    </w:div>
    <w:div w:id="1601328659">
      <w:bodyDiv w:val="1"/>
      <w:marLeft w:val="0"/>
      <w:marRight w:val="0"/>
      <w:marTop w:val="0"/>
      <w:marBottom w:val="0"/>
      <w:divBdr>
        <w:top w:val="none" w:sz="0" w:space="0" w:color="auto"/>
        <w:left w:val="none" w:sz="0" w:space="0" w:color="auto"/>
        <w:bottom w:val="none" w:sz="0" w:space="0" w:color="auto"/>
        <w:right w:val="none" w:sz="0" w:space="0" w:color="auto"/>
      </w:divBdr>
    </w:div>
    <w:div w:id="1666933691">
      <w:bodyDiv w:val="1"/>
      <w:marLeft w:val="0"/>
      <w:marRight w:val="0"/>
      <w:marTop w:val="0"/>
      <w:marBottom w:val="0"/>
      <w:divBdr>
        <w:top w:val="none" w:sz="0" w:space="0" w:color="auto"/>
        <w:left w:val="none" w:sz="0" w:space="0" w:color="auto"/>
        <w:bottom w:val="none" w:sz="0" w:space="0" w:color="auto"/>
        <w:right w:val="none" w:sz="0" w:space="0" w:color="auto"/>
      </w:divBdr>
    </w:div>
    <w:div w:id="1707948226">
      <w:bodyDiv w:val="1"/>
      <w:marLeft w:val="0"/>
      <w:marRight w:val="0"/>
      <w:marTop w:val="0"/>
      <w:marBottom w:val="0"/>
      <w:divBdr>
        <w:top w:val="none" w:sz="0" w:space="0" w:color="auto"/>
        <w:left w:val="none" w:sz="0" w:space="0" w:color="auto"/>
        <w:bottom w:val="none" w:sz="0" w:space="0" w:color="auto"/>
        <w:right w:val="none" w:sz="0" w:space="0" w:color="auto"/>
      </w:divBdr>
      <w:divsChild>
        <w:div w:id="84499488">
          <w:marLeft w:val="0"/>
          <w:marRight w:val="0"/>
          <w:marTop w:val="0"/>
          <w:marBottom w:val="0"/>
          <w:divBdr>
            <w:top w:val="none" w:sz="0" w:space="0" w:color="auto"/>
            <w:left w:val="none" w:sz="0" w:space="0" w:color="auto"/>
            <w:bottom w:val="none" w:sz="0" w:space="0" w:color="auto"/>
            <w:right w:val="none" w:sz="0" w:space="0" w:color="auto"/>
          </w:divBdr>
        </w:div>
        <w:div w:id="125590718">
          <w:marLeft w:val="0"/>
          <w:marRight w:val="0"/>
          <w:marTop w:val="0"/>
          <w:marBottom w:val="0"/>
          <w:divBdr>
            <w:top w:val="none" w:sz="0" w:space="0" w:color="auto"/>
            <w:left w:val="none" w:sz="0" w:space="0" w:color="auto"/>
            <w:bottom w:val="none" w:sz="0" w:space="0" w:color="auto"/>
            <w:right w:val="none" w:sz="0" w:space="0" w:color="auto"/>
          </w:divBdr>
        </w:div>
        <w:div w:id="186598361">
          <w:marLeft w:val="0"/>
          <w:marRight w:val="0"/>
          <w:marTop w:val="0"/>
          <w:marBottom w:val="0"/>
          <w:divBdr>
            <w:top w:val="none" w:sz="0" w:space="0" w:color="auto"/>
            <w:left w:val="none" w:sz="0" w:space="0" w:color="auto"/>
            <w:bottom w:val="none" w:sz="0" w:space="0" w:color="auto"/>
            <w:right w:val="none" w:sz="0" w:space="0" w:color="auto"/>
          </w:divBdr>
        </w:div>
        <w:div w:id="1508591658">
          <w:marLeft w:val="0"/>
          <w:marRight w:val="0"/>
          <w:marTop w:val="0"/>
          <w:marBottom w:val="0"/>
          <w:divBdr>
            <w:top w:val="none" w:sz="0" w:space="0" w:color="auto"/>
            <w:left w:val="none" w:sz="0" w:space="0" w:color="auto"/>
            <w:bottom w:val="none" w:sz="0" w:space="0" w:color="auto"/>
            <w:right w:val="none" w:sz="0" w:space="0" w:color="auto"/>
          </w:divBdr>
        </w:div>
        <w:div w:id="1772234570">
          <w:marLeft w:val="0"/>
          <w:marRight w:val="0"/>
          <w:marTop w:val="0"/>
          <w:marBottom w:val="0"/>
          <w:divBdr>
            <w:top w:val="none" w:sz="0" w:space="0" w:color="auto"/>
            <w:left w:val="none" w:sz="0" w:space="0" w:color="auto"/>
            <w:bottom w:val="none" w:sz="0" w:space="0" w:color="auto"/>
            <w:right w:val="none" w:sz="0" w:space="0" w:color="auto"/>
          </w:divBdr>
        </w:div>
        <w:div w:id="1942375476">
          <w:marLeft w:val="0"/>
          <w:marRight w:val="0"/>
          <w:marTop w:val="0"/>
          <w:marBottom w:val="0"/>
          <w:divBdr>
            <w:top w:val="none" w:sz="0" w:space="0" w:color="auto"/>
            <w:left w:val="none" w:sz="0" w:space="0" w:color="auto"/>
            <w:bottom w:val="none" w:sz="0" w:space="0" w:color="auto"/>
            <w:right w:val="none" w:sz="0" w:space="0" w:color="auto"/>
          </w:divBdr>
        </w:div>
      </w:divsChild>
    </w:div>
    <w:div w:id="1793480666">
      <w:bodyDiv w:val="1"/>
      <w:marLeft w:val="0"/>
      <w:marRight w:val="0"/>
      <w:marTop w:val="0"/>
      <w:marBottom w:val="0"/>
      <w:divBdr>
        <w:top w:val="none" w:sz="0" w:space="0" w:color="auto"/>
        <w:left w:val="none" w:sz="0" w:space="0" w:color="auto"/>
        <w:bottom w:val="none" w:sz="0" w:space="0" w:color="auto"/>
        <w:right w:val="none" w:sz="0" w:space="0" w:color="auto"/>
      </w:divBdr>
    </w:div>
    <w:div w:id="1857839379">
      <w:bodyDiv w:val="1"/>
      <w:marLeft w:val="0"/>
      <w:marRight w:val="0"/>
      <w:marTop w:val="0"/>
      <w:marBottom w:val="0"/>
      <w:divBdr>
        <w:top w:val="none" w:sz="0" w:space="0" w:color="auto"/>
        <w:left w:val="none" w:sz="0" w:space="0" w:color="auto"/>
        <w:bottom w:val="none" w:sz="0" w:space="0" w:color="auto"/>
        <w:right w:val="none" w:sz="0" w:space="0" w:color="auto"/>
      </w:divBdr>
    </w:div>
    <w:div w:id="1934315976">
      <w:bodyDiv w:val="1"/>
      <w:marLeft w:val="0"/>
      <w:marRight w:val="0"/>
      <w:marTop w:val="0"/>
      <w:marBottom w:val="0"/>
      <w:divBdr>
        <w:top w:val="none" w:sz="0" w:space="0" w:color="auto"/>
        <w:left w:val="none" w:sz="0" w:space="0" w:color="auto"/>
        <w:bottom w:val="none" w:sz="0" w:space="0" w:color="auto"/>
        <w:right w:val="none" w:sz="0" w:space="0" w:color="auto"/>
      </w:divBdr>
    </w:div>
    <w:div w:id="1984045097">
      <w:bodyDiv w:val="1"/>
      <w:marLeft w:val="0"/>
      <w:marRight w:val="0"/>
      <w:marTop w:val="0"/>
      <w:marBottom w:val="0"/>
      <w:divBdr>
        <w:top w:val="none" w:sz="0" w:space="0" w:color="auto"/>
        <w:left w:val="none" w:sz="0" w:space="0" w:color="auto"/>
        <w:bottom w:val="none" w:sz="0" w:space="0" w:color="auto"/>
        <w:right w:val="none" w:sz="0" w:space="0" w:color="auto"/>
      </w:divBdr>
    </w:div>
    <w:div w:id="204081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lombiacompra.gov.co" TargetMode="External"/><Relationship Id="rId18" Type="http://schemas.openxmlformats.org/officeDocument/2006/relationships/hyperlink" Target="mailto:contrataci&#243;n.camara@camara.gov.co" TargetMode="External"/><Relationship Id="rId26" Type="http://schemas.openxmlformats.org/officeDocument/2006/relationships/hyperlink" Target="http://www.colombiacompra.gov.co" TargetMode="External"/><Relationship Id="rId3" Type="http://schemas.openxmlformats.org/officeDocument/2006/relationships/styles" Target="styles.xml"/><Relationship Id="rId21" Type="http://schemas.openxmlformats.org/officeDocument/2006/relationships/hyperlink" Target="http://www.colombiacompra.gov.co" TargetMode="External"/><Relationship Id="rId7" Type="http://schemas.openxmlformats.org/officeDocument/2006/relationships/endnotes" Target="endnotes.xml"/><Relationship Id="rId12" Type="http://schemas.openxmlformats.org/officeDocument/2006/relationships/hyperlink" Target="http://www.colombiacompra.gov.co" TargetMode="External"/><Relationship Id="rId17" Type="http://schemas.openxmlformats.org/officeDocument/2006/relationships/hyperlink" Target="http://www.colombiacompra.gov.co" TargetMode="External"/><Relationship Id="rId25" Type="http://schemas.openxmlformats.org/officeDocument/2006/relationships/hyperlink" Target="http://www.colombiacompra.gov.co"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lombiacompra.gov.co" TargetMode="External"/><Relationship Id="rId20" Type="http://schemas.openxmlformats.org/officeDocument/2006/relationships/hyperlink" Target="http://www.colombiacompra.gov.co" TargetMode="External"/><Relationship Id="rId29" Type="http://schemas.openxmlformats.org/officeDocument/2006/relationships/hyperlink" Target="http://www.colombiacompra.gov.c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lombiacompra.gov.co" TargetMode="External"/><Relationship Id="rId24" Type="http://schemas.openxmlformats.org/officeDocument/2006/relationships/hyperlink" Target="http://www.colombiacompra.gov.co"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lombiacompra.gov.co" TargetMode="External"/><Relationship Id="rId23" Type="http://schemas.openxmlformats.org/officeDocument/2006/relationships/hyperlink" Target="http://www.colombiacompra.gov.co" TargetMode="External"/><Relationship Id="rId28" Type="http://schemas.openxmlformats.org/officeDocument/2006/relationships/hyperlink" Target="mailto:contrataci&#243;n.camara@camara.gov.co" TargetMode="External"/><Relationship Id="rId10" Type="http://schemas.openxmlformats.org/officeDocument/2006/relationships/hyperlink" Target="http://www.colombiacompra.gov.co" TargetMode="External"/><Relationship Id="rId19" Type="http://schemas.openxmlformats.org/officeDocument/2006/relationships/hyperlink" Target="mailto:contratacion.camara@camara.gov.co"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lombiacompra.gov.co" TargetMode="External"/><Relationship Id="rId14" Type="http://schemas.openxmlformats.org/officeDocument/2006/relationships/hyperlink" Target="http://www.colombiacompra.gov.co" TargetMode="External"/><Relationship Id="rId22" Type="http://schemas.openxmlformats.org/officeDocument/2006/relationships/hyperlink" Target="http://www.colombiacompra.gov.co" TargetMode="External"/><Relationship Id="rId27" Type="http://schemas.openxmlformats.org/officeDocument/2006/relationships/hyperlink" Target="http://www.colombiacompra.gov.co" TargetMode="External"/><Relationship Id="rId30" Type="http://schemas.openxmlformats.org/officeDocument/2006/relationships/header" Target="header1.xml"/><Relationship Id="rId8" Type="http://schemas.openxmlformats.org/officeDocument/2006/relationships/hyperlink" Target="http://www.colombiacompr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D9B32-C9D2-480A-875A-48088B977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6</Pages>
  <Words>2139</Words>
  <Characters>11765</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LINDA JOHANA REYES MORENO</cp:lastModifiedBy>
  <cp:revision>27</cp:revision>
  <cp:lastPrinted>2020-06-12T19:37:00Z</cp:lastPrinted>
  <dcterms:created xsi:type="dcterms:W3CDTF">2020-06-12T19:37:00Z</dcterms:created>
  <dcterms:modified xsi:type="dcterms:W3CDTF">2021-06-01T15:34:00Z</dcterms:modified>
</cp:coreProperties>
</file>