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63" w:rsidRDefault="00950E0D">
      <w:pPr>
        <w:spacing w:after="2" w:line="259" w:lineRule="auto"/>
        <w:ind w:left="0" w:right="171" w:firstLine="0"/>
        <w:jc w:val="center"/>
      </w:pPr>
      <w:r>
        <w:rPr>
          <w:b/>
        </w:rPr>
        <w:t xml:space="preserve"> </w:t>
      </w:r>
    </w:p>
    <w:p w:rsidR="006B5B63" w:rsidRDefault="00950E0D">
      <w:pPr>
        <w:ind w:left="-5" w:right="224"/>
      </w:pPr>
      <w:r>
        <w:t xml:space="preserve">Bogotá, D. C., </w:t>
      </w:r>
      <w:proofErr w:type="gramStart"/>
      <w:r>
        <w:t>Abril</w:t>
      </w:r>
      <w:proofErr w:type="gramEnd"/>
      <w:r>
        <w:t xml:space="preserve"> 14 de 2021. </w:t>
      </w:r>
    </w:p>
    <w:p w:rsidR="006B5B63" w:rsidRDefault="00950E0D">
      <w:pPr>
        <w:spacing w:after="19" w:line="259" w:lineRule="auto"/>
        <w:ind w:left="0" w:firstLine="0"/>
        <w:jc w:val="left"/>
      </w:pPr>
      <w:r>
        <w:t xml:space="preserve"> </w:t>
      </w:r>
    </w:p>
    <w:p w:rsidR="006B5B63" w:rsidRDefault="00950E0D">
      <w:pPr>
        <w:spacing w:after="22" w:line="259" w:lineRule="auto"/>
        <w:ind w:left="0" w:firstLine="0"/>
        <w:jc w:val="left"/>
      </w:pPr>
      <w:r>
        <w:t xml:space="preserve"> </w:t>
      </w:r>
    </w:p>
    <w:p w:rsidR="006B5B63" w:rsidRDefault="00950E0D">
      <w:pPr>
        <w:ind w:left="-5" w:right="224"/>
      </w:pPr>
      <w:r>
        <w:t xml:space="preserve">Doctor </w:t>
      </w:r>
    </w:p>
    <w:p w:rsidR="006B5B63" w:rsidRDefault="00950E0D">
      <w:pPr>
        <w:spacing w:after="11" w:line="250" w:lineRule="auto"/>
        <w:ind w:left="-5" w:right="229"/>
        <w:jc w:val="left"/>
      </w:pPr>
      <w:r>
        <w:rPr>
          <w:b/>
        </w:rPr>
        <w:t xml:space="preserve">JORGE HUMBERTO MANTILLA </w:t>
      </w:r>
    </w:p>
    <w:p w:rsidR="006B5B63" w:rsidRDefault="00950E0D">
      <w:pPr>
        <w:ind w:left="-5" w:right="224"/>
      </w:pPr>
      <w:r>
        <w:t xml:space="preserve">Secretario General </w:t>
      </w:r>
    </w:p>
    <w:p w:rsidR="006B5B63" w:rsidRDefault="00950E0D">
      <w:pPr>
        <w:pStyle w:val="Ttulo1"/>
        <w:ind w:left="-5" w:right="229"/>
      </w:pPr>
      <w:r>
        <w:t xml:space="preserve">CÁMARA DE REPRESENTANTES </w:t>
      </w:r>
    </w:p>
    <w:p w:rsidR="006B5B63" w:rsidRDefault="00950E0D">
      <w:pPr>
        <w:ind w:left="-5" w:right="224"/>
      </w:pPr>
      <w:r>
        <w:t xml:space="preserve">Ciudad </w:t>
      </w:r>
    </w:p>
    <w:p w:rsidR="006B5B63" w:rsidRDefault="00950E0D">
      <w:pPr>
        <w:spacing w:after="23" w:line="259" w:lineRule="auto"/>
        <w:ind w:left="0" w:right="167" w:firstLine="0"/>
        <w:jc w:val="right"/>
      </w:pPr>
      <w:r>
        <w:rPr>
          <w:b/>
        </w:rPr>
        <w:t xml:space="preserve"> </w:t>
      </w:r>
    </w:p>
    <w:p w:rsidR="006B5B63" w:rsidRDefault="00950E0D">
      <w:pPr>
        <w:spacing w:after="18" w:line="259" w:lineRule="auto"/>
        <w:ind w:left="0" w:right="167" w:firstLine="0"/>
        <w:jc w:val="right"/>
      </w:pPr>
      <w:r>
        <w:rPr>
          <w:b/>
        </w:rPr>
        <w:t xml:space="preserve"> </w:t>
      </w:r>
    </w:p>
    <w:p w:rsidR="006B5B63" w:rsidRDefault="00950E0D">
      <w:pPr>
        <w:spacing w:after="18" w:line="259" w:lineRule="auto"/>
        <w:ind w:left="0" w:right="240" w:firstLine="0"/>
        <w:jc w:val="right"/>
      </w:pPr>
      <w:r>
        <w:rPr>
          <w:b/>
        </w:rPr>
        <w:t xml:space="preserve">Asunto: </w:t>
      </w:r>
      <w:r>
        <w:t xml:space="preserve">Radicación Proyecto de ley </w:t>
      </w:r>
    </w:p>
    <w:p w:rsidR="006B5B63" w:rsidRDefault="00950E0D">
      <w:pPr>
        <w:spacing w:after="22" w:line="259" w:lineRule="auto"/>
        <w:ind w:left="0" w:right="167" w:firstLine="0"/>
        <w:jc w:val="right"/>
      </w:pPr>
      <w:r>
        <w:t xml:space="preserve"> </w:t>
      </w:r>
    </w:p>
    <w:p w:rsidR="006B5B63" w:rsidRDefault="00950E0D">
      <w:pPr>
        <w:spacing w:after="18" w:line="259" w:lineRule="auto"/>
        <w:ind w:left="0" w:right="167" w:firstLine="0"/>
        <w:jc w:val="right"/>
      </w:pPr>
      <w:r>
        <w:t xml:space="preserve"> </w:t>
      </w:r>
    </w:p>
    <w:p w:rsidR="006B5B63" w:rsidRDefault="00950E0D">
      <w:pPr>
        <w:ind w:left="-5" w:right="224"/>
      </w:pPr>
      <w:r>
        <w:t xml:space="preserve">Respetado Secretario: </w:t>
      </w:r>
    </w:p>
    <w:p w:rsidR="006B5B63" w:rsidRDefault="00950E0D">
      <w:pPr>
        <w:spacing w:after="22" w:line="259" w:lineRule="auto"/>
        <w:ind w:left="0" w:firstLine="0"/>
        <w:jc w:val="left"/>
      </w:pPr>
      <w:r>
        <w:t xml:space="preserve"> </w:t>
      </w:r>
    </w:p>
    <w:p w:rsidR="006B5B63" w:rsidRDefault="00950E0D">
      <w:pPr>
        <w:spacing w:after="18" w:line="259" w:lineRule="auto"/>
        <w:ind w:left="0" w:firstLine="0"/>
        <w:jc w:val="left"/>
      </w:pPr>
      <w:r>
        <w:t xml:space="preserve"> </w:t>
      </w:r>
    </w:p>
    <w:p w:rsidR="006B5B63" w:rsidRDefault="00950E0D">
      <w:pPr>
        <w:spacing w:line="268" w:lineRule="auto"/>
        <w:ind w:right="226"/>
      </w:pPr>
      <w:r>
        <w:t xml:space="preserve">Reciba un cordial saludo. De conformidad con lo estipulado en los artículos 139 y 140 de la Ley 5ª de 1992 presento a consideración de la Cámara de Representantes el Proyecto de ley </w:t>
      </w:r>
      <w:r>
        <w:rPr>
          <w:i/>
        </w:rPr>
        <w:t xml:space="preserve">“por medio del cual se amplía y se regula de manera temporal y transitoria el rango de consumo básico </w:t>
      </w:r>
      <w:proofErr w:type="spellStart"/>
      <w:r>
        <w:rPr>
          <w:i/>
        </w:rPr>
        <w:t>subsidiable</w:t>
      </w:r>
      <w:proofErr w:type="spellEnd"/>
      <w:r>
        <w:rPr>
          <w:i/>
        </w:rPr>
        <w:t xml:space="preserve"> para los servicios públicos domiciliarios de energía eléctrica y gas combustible, y se dictan otras disposiciones”.</w:t>
      </w:r>
      <w:r>
        <w:rPr>
          <w:b/>
          <w:i/>
        </w:rPr>
        <w:t xml:space="preserve"> </w:t>
      </w:r>
    </w:p>
    <w:p w:rsidR="006B5B63" w:rsidRDefault="00950E0D">
      <w:pPr>
        <w:spacing w:after="0" w:line="259" w:lineRule="auto"/>
        <w:ind w:left="0" w:firstLine="0"/>
        <w:jc w:val="left"/>
      </w:pPr>
      <w:r>
        <w:t xml:space="preserve"> </w:t>
      </w:r>
    </w:p>
    <w:p w:rsidR="006B5B63" w:rsidRDefault="00950E0D">
      <w:pPr>
        <w:spacing w:after="2" w:line="259" w:lineRule="auto"/>
        <w:ind w:left="0" w:firstLine="0"/>
        <w:jc w:val="left"/>
      </w:pPr>
      <w:r>
        <w:t xml:space="preserve"> </w:t>
      </w:r>
    </w:p>
    <w:p w:rsidR="006B5B63" w:rsidRDefault="00950E0D">
      <w:pPr>
        <w:ind w:left="-5" w:right="224"/>
      </w:pPr>
      <w:r>
        <w:t xml:space="preserve">Agradezco surtir el trámite legislativo previsto en el artículo 144 de la Ley 5ª de 1992.  </w:t>
      </w:r>
    </w:p>
    <w:p w:rsidR="006B5B63" w:rsidRDefault="00950E0D">
      <w:pPr>
        <w:spacing w:after="18" w:line="259" w:lineRule="auto"/>
        <w:ind w:left="0" w:firstLine="0"/>
        <w:jc w:val="left"/>
      </w:pPr>
      <w:r>
        <w:t xml:space="preserve"> </w:t>
      </w:r>
    </w:p>
    <w:p w:rsidR="006B5B63" w:rsidRDefault="00950E0D">
      <w:pPr>
        <w:spacing w:after="22" w:line="259" w:lineRule="auto"/>
        <w:ind w:left="0" w:firstLine="0"/>
        <w:jc w:val="left"/>
      </w:pPr>
      <w:r>
        <w:t xml:space="preserve"> </w:t>
      </w:r>
    </w:p>
    <w:p w:rsidR="006B5B63" w:rsidRDefault="00950E0D">
      <w:pPr>
        <w:ind w:left="-5" w:right="224"/>
      </w:pPr>
      <w:r>
        <w:t xml:space="preserve">De los Honorables Congresistas, </w:t>
      </w:r>
    </w:p>
    <w:p w:rsidR="006B5B63" w:rsidRDefault="00950E0D">
      <w:pPr>
        <w:spacing w:after="18" w:line="259" w:lineRule="auto"/>
        <w:ind w:left="0" w:firstLine="0"/>
        <w:jc w:val="left"/>
      </w:pPr>
      <w:r>
        <w:t xml:space="preserve"> </w:t>
      </w:r>
    </w:p>
    <w:p w:rsidR="006B5B63" w:rsidRDefault="00950E0D">
      <w:pPr>
        <w:spacing w:after="23" w:line="259" w:lineRule="auto"/>
        <w:ind w:left="0" w:firstLine="0"/>
        <w:jc w:val="left"/>
      </w:pPr>
      <w:r>
        <w:t xml:space="preserve"> </w:t>
      </w:r>
    </w:p>
    <w:p w:rsidR="006B5B63" w:rsidRDefault="00950E0D">
      <w:pPr>
        <w:spacing w:after="18" w:line="259" w:lineRule="auto"/>
        <w:ind w:left="0" w:firstLine="0"/>
        <w:jc w:val="left"/>
      </w:pPr>
      <w:r>
        <w:t xml:space="preserve"> </w:t>
      </w:r>
    </w:p>
    <w:p w:rsidR="006B5B63" w:rsidRDefault="00950E0D">
      <w:pPr>
        <w:spacing w:after="18" w:line="259" w:lineRule="auto"/>
        <w:ind w:left="0" w:firstLine="0"/>
        <w:jc w:val="left"/>
      </w:pPr>
      <w:r>
        <w:t xml:space="preserve"> </w:t>
      </w:r>
    </w:p>
    <w:p w:rsidR="006B5B63" w:rsidRDefault="00950E0D">
      <w:pPr>
        <w:spacing w:after="22" w:line="259" w:lineRule="auto"/>
        <w:ind w:left="0" w:firstLine="0"/>
        <w:jc w:val="left"/>
      </w:pPr>
      <w:r>
        <w:t xml:space="preserve"> </w:t>
      </w:r>
    </w:p>
    <w:p w:rsidR="006B5B63" w:rsidRDefault="00950E0D">
      <w:pPr>
        <w:pStyle w:val="Ttulo1"/>
        <w:ind w:left="-5" w:right="229"/>
      </w:pPr>
      <w:r>
        <w:t xml:space="preserve">AQUILEO MEDINA ARTEAGA </w:t>
      </w:r>
    </w:p>
    <w:p w:rsidR="006B5B63" w:rsidRDefault="00950E0D">
      <w:pPr>
        <w:ind w:left="-5" w:right="224"/>
      </w:pPr>
      <w:r>
        <w:t xml:space="preserve">Representante a la Cámara por el Tolima </w:t>
      </w:r>
    </w:p>
    <w:p w:rsidR="006B5B63" w:rsidRDefault="00950E0D">
      <w:pPr>
        <w:ind w:left="-5" w:right="224"/>
      </w:pPr>
      <w:r>
        <w:t xml:space="preserve">Partido Cambio Radical </w:t>
      </w:r>
    </w:p>
    <w:p w:rsidR="006B5B63" w:rsidRDefault="00950E0D">
      <w:pPr>
        <w:spacing w:after="18" w:line="259" w:lineRule="auto"/>
        <w:ind w:left="0" w:firstLine="0"/>
        <w:jc w:val="left"/>
      </w:pPr>
      <w:r>
        <w:t xml:space="preserve"> </w:t>
      </w:r>
    </w:p>
    <w:p w:rsidR="006B5B63" w:rsidRDefault="00950E0D">
      <w:pPr>
        <w:spacing w:after="18" w:line="259" w:lineRule="auto"/>
        <w:ind w:left="0" w:firstLine="0"/>
        <w:jc w:val="left"/>
      </w:pPr>
      <w:r>
        <w:t xml:space="preserve"> </w:t>
      </w:r>
    </w:p>
    <w:p w:rsidR="006B5B63" w:rsidRDefault="00950E0D">
      <w:pPr>
        <w:spacing w:after="0" w:line="259" w:lineRule="auto"/>
        <w:ind w:left="0" w:firstLine="0"/>
        <w:jc w:val="left"/>
      </w:pPr>
      <w:r>
        <w:t xml:space="preserve"> </w:t>
      </w:r>
    </w:p>
    <w:p w:rsidR="006B5B63" w:rsidRDefault="00950E0D">
      <w:pPr>
        <w:spacing w:after="18" w:line="259" w:lineRule="auto"/>
        <w:ind w:left="0" w:firstLine="0"/>
        <w:jc w:val="left"/>
      </w:pPr>
      <w:r>
        <w:t xml:space="preserve"> </w:t>
      </w:r>
    </w:p>
    <w:p w:rsidR="006B5B63" w:rsidRDefault="00950E0D">
      <w:pPr>
        <w:spacing w:after="22" w:line="259" w:lineRule="auto"/>
        <w:ind w:left="0" w:firstLine="0"/>
        <w:jc w:val="left"/>
      </w:pPr>
      <w:r>
        <w:t xml:space="preserve"> </w:t>
      </w:r>
    </w:p>
    <w:p w:rsidR="006B5B63" w:rsidRDefault="00950E0D">
      <w:pPr>
        <w:spacing w:after="19" w:line="259" w:lineRule="auto"/>
        <w:ind w:left="0" w:firstLine="0"/>
        <w:jc w:val="left"/>
      </w:pPr>
      <w:r>
        <w:lastRenderedPageBreak/>
        <w:t xml:space="preserve"> </w:t>
      </w:r>
    </w:p>
    <w:p w:rsidR="006B5B63" w:rsidRDefault="00950E0D" w:rsidP="00950E0D">
      <w:pPr>
        <w:tabs>
          <w:tab w:val="left" w:pos="1500"/>
        </w:tabs>
        <w:spacing w:after="18" w:line="259" w:lineRule="auto"/>
        <w:ind w:left="0" w:firstLine="0"/>
        <w:jc w:val="left"/>
      </w:pPr>
      <w:r>
        <w:t xml:space="preserve"> </w:t>
      </w:r>
      <w:r>
        <w:tab/>
      </w:r>
    </w:p>
    <w:p w:rsidR="006B5B63" w:rsidRDefault="001937EC">
      <w:pPr>
        <w:spacing w:after="22" w:line="259" w:lineRule="auto"/>
        <w:ind w:left="0" w:firstLine="0"/>
        <w:jc w:val="left"/>
      </w:pPr>
      <w:r>
        <w:t xml:space="preserve">                       </w:t>
      </w:r>
      <w:r w:rsidR="00950E0D">
        <w:t xml:space="preserve">                                                   </w:t>
      </w:r>
    </w:p>
    <w:p w:rsidR="006B5B63" w:rsidRDefault="00950E0D">
      <w:pPr>
        <w:pStyle w:val="Ttulo1"/>
        <w:ind w:left="-5" w:right="229"/>
      </w:pPr>
      <w:r>
        <w:t xml:space="preserve">OSWALDO ARCOS BENAVIDES </w:t>
      </w:r>
      <w:r w:rsidR="001937EC">
        <w:tab/>
        <w:t xml:space="preserve">   </w:t>
      </w:r>
      <w:r>
        <w:t xml:space="preserve">KARINA ROJANO PALACIO </w:t>
      </w:r>
    </w:p>
    <w:p w:rsidR="006B5B63" w:rsidRDefault="001937EC">
      <w:pPr>
        <w:ind w:left="-5" w:right="224"/>
      </w:pPr>
      <w:r>
        <w:t xml:space="preserve">Representante a la Cámara por </w:t>
      </w:r>
      <w:r>
        <w:t>valle</w:t>
      </w:r>
      <w:r>
        <w:t xml:space="preserve"> </w:t>
      </w:r>
      <w:r>
        <w:tab/>
        <w:t xml:space="preserve">   </w:t>
      </w:r>
      <w:r w:rsidR="00950E0D">
        <w:t xml:space="preserve">Representante a la Cámara por Atlántico </w:t>
      </w:r>
    </w:p>
    <w:p w:rsidR="006B5B63" w:rsidRDefault="00950E0D" w:rsidP="001937EC">
      <w:pPr>
        <w:ind w:left="-5" w:right="224"/>
      </w:pPr>
      <w:r>
        <w:t xml:space="preserve">Partido Cambio </w:t>
      </w:r>
      <w:proofErr w:type="gramStart"/>
      <w:r>
        <w:t>Radical</w:t>
      </w:r>
      <w:r>
        <w:rPr>
          <w:rFonts w:ascii="Times New Roman" w:eastAsia="Times New Roman" w:hAnsi="Times New Roman" w:cs="Times New Roman"/>
          <w:sz w:val="20"/>
        </w:rPr>
        <w:t xml:space="preserve">  </w:t>
      </w:r>
      <w:r w:rsidR="001937EC">
        <w:rPr>
          <w:rFonts w:ascii="Times New Roman" w:eastAsia="Times New Roman" w:hAnsi="Times New Roman" w:cs="Times New Roman"/>
          <w:sz w:val="20"/>
        </w:rPr>
        <w:tab/>
      </w:r>
      <w:proofErr w:type="gramEnd"/>
      <w:r w:rsidR="001937EC">
        <w:rPr>
          <w:rFonts w:ascii="Times New Roman" w:eastAsia="Times New Roman" w:hAnsi="Times New Roman" w:cs="Times New Roman"/>
          <w:sz w:val="20"/>
        </w:rPr>
        <w:tab/>
        <w:t xml:space="preserve">                  </w:t>
      </w:r>
      <w:r w:rsidR="001937EC">
        <w:t>Partido Cambio</w:t>
      </w:r>
      <w:r>
        <w:rPr>
          <w:rFonts w:ascii="Times New Roman" w:eastAsia="Times New Roman" w:hAnsi="Times New Roman" w:cs="Times New Roman"/>
          <w:sz w:val="20"/>
        </w:rPr>
        <w:t xml:space="preserve"> </w:t>
      </w:r>
      <w:r w:rsidR="001937EC">
        <w:rPr>
          <w:rFonts w:ascii="Times New Roman" w:eastAsia="Times New Roman" w:hAnsi="Times New Roman" w:cs="Times New Roman"/>
          <w:sz w:val="20"/>
        </w:rPr>
        <w:t xml:space="preserve"> </w:t>
      </w:r>
      <w:r>
        <w:t xml:space="preserve">Radical </w:t>
      </w:r>
    </w:p>
    <w:p w:rsidR="006B5B63" w:rsidRDefault="00950E0D">
      <w:pPr>
        <w:spacing w:after="19" w:line="259" w:lineRule="auto"/>
        <w:ind w:left="0" w:firstLine="0"/>
        <w:jc w:val="left"/>
      </w:pPr>
      <w:r>
        <w:t xml:space="preserve"> </w:t>
      </w:r>
    </w:p>
    <w:p w:rsidR="006B5B63" w:rsidRDefault="00950E0D">
      <w:pPr>
        <w:spacing w:after="22" w:line="259" w:lineRule="auto"/>
        <w:ind w:left="0" w:firstLine="0"/>
        <w:jc w:val="left"/>
      </w:pPr>
      <w:r>
        <w:t xml:space="preserve"> </w:t>
      </w:r>
    </w:p>
    <w:p w:rsidR="006B5B63" w:rsidRDefault="00950E0D">
      <w:pPr>
        <w:spacing w:after="18" w:line="259" w:lineRule="auto"/>
        <w:ind w:left="0" w:firstLine="0"/>
        <w:jc w:val="left"/>
      </w:pPr>
      <w:r>
        <w:rPr>
          <w:b/>
        </w:rPr>
        <w:t xml:space="preserve"> </w:t>
      </w:r>
    </w:p>
    <w:p w:rsidR="006B5B63" w:rsidRDefault="00950E0D">
      <w:pPr>
        <w:spacing w:after="22" w:line="259" w:lineRule="auto"/>
        <w:ind w:left="0" w:firstLine="0"/>
        <w:jc w:val="left"/>
      </w:pPr>
      <w:r>
        <w:rPr>
          <w:b/>
        </w:rPr>
        <w:t xml:space="preserve"> </w:t>
      </w:r>
    </w:p>
    <w:p w:rsidR="006B5B63" w:rsidRDefault="00950E0D">
      <w:pPr>
        <w:spacing w:after="18" w:line="259" w:lineRule="auto"/>
        <w:ind w:left="0" w:firstLine="0"/>
        <w:jc w:val="left"/>
      </w:pPr>
      <w:r>
        <w:rPr>
          <w:b/>
        </w:rPr>
        <w:t xml:space="preserve"> </w:t>
      </w:r>
    </w:p>
    <w:p w:rsidR="006B5B63" w:rsidRDefault="00950E0D">
      <w:pPr>
        <w:pStyle w:val="Ttulo1"/>
        <w:ind w:left="-5" w:right="229"/>
      </w:pPr>
      <w:r>
        <w:t xml:space="preserve">EMETERIO JOSÉ MONTES DE CASTRO     RODRIGO ARTURO ROJAS LARA </w:t>
      </w:r>
    </w:p>
    <w:p w:rsidR="006B5B63" w:rsidRDefault="00950E0D">
      <w:pPr>
        <w:spacing w:after="23" w:line="259" w:lineRule="auto"/>
        <w:ind w:left="0" w:firstLine="0"/>
        <w:jc w:val="left"/>
      </w:pPr>
      <w:r>
        <w:t xml:space="preserve">Representante a la Cámara por Bolívar            </w:t>
      </w:r>
      <w:r>
        <w:rPr>
          <w:sz w:val="23"/>
        </w:rPr>
        <w:t>Representante a la Cámara por Boyacá</w:t>
      </w:r>
      <w:r>
        <w:t xml:space="preserve"> </w:t>
      </w:r>
    </w:p>
    <w:p w:rsidR="006B5B63" w:rsidRDefault="00950E0D">
      <w:pPr>
        <w:ind w:left="-5" w:right="224"/>
      </w:pPr>
      <w:r>
        <w:t xml:space="preserve">Partido Conservador                                        Partido Liberal                 </w:t>
      </w:r>
    </w:p>
    <w:p w:rsidR="006B5B63" w:rsidRDefault="00950E0D">
      <w:pPr>
        <w:spacing w:after="18" w:line="259" w:lineRule="auto"/>
        <w:ind w:left="0" w:firstLine="0"/>
        <w:jc w:val="left"/>
      </w:pPr>
      <w:r>
        <w:rPr>
          <w:b/>
        </w:rPr>
        <w:t xml:space="preserve"> </w:t>
      </w:r>
    </w:p>
    <w:p w:rsidR="006B5B63" w:rsidRDefault="00950E0D">
      <w:pPr>
        <w:spacing w:after="22" w:line="259" w:lineRule="auto"/>
        <w:ind w:left="0" w:firstLine="0"/>
        <w:jc w:val="left"/>
      </w:pPr>
      <w:r>
        <w:rPr>
          <w:b/>
        </w:rPr>
        <w:t xml:space="preserve"> </w:t>
      </w:r>
    </w:p>
    <w:p w:rsidR="006B5B63" w:rsidRDefault="00950E0D">
      <w:pPr>
        <w:spacing w:after="18" w:line="259" w:lineRule="auto"/>
        <w:ind w:left="0" w:firstLine="0"/>
        <w:jc w:val="left"/>
      </w:pPr>
      <w:r>
        <w:rPr>
          <w:b/>
        </w:rPr>
        <w:t xml:space="preserve"> </w:t>
      </w:r>
    </w:p>
    <w:p w:rsidR="006B5B63" w:rsidRDefault="00950E0D">
      <w:pPr>
        <w:spacing w:after="18" w:line="259" w:lineRule="auto"/>
        <w:ind w:left="0" w:firstLine="0"/>
        <w:jc w:val="left"/>
      </w:pPr>
      <w:r>
        <w:rPr>
          <w:b/>
        </w:rPr>
        <w:t xml:space="preserve"> </w:t>
      </w:r>
    </w:p>
    <w:p w:rsidR="006B5B63" w:rsidRDefault="00950E0D">
      <w:pPr>
        <w:pStyle w:val="Ttulo1"/>
        <w:ind w:left="-5" w:right="229"/>
      </w:pPr>
      <w:r>
        <w:t xml:space="preserve">MILTON HUGO ANGULO VIVEROS          MARTHA VILLALBA HODWALKER  </w:t>
      </w:r>
    </w:p>
    <w:p w:rsidR="006B5B63" w:rsidRDefault="00950E0D">
      <w:pPr>
        <w:ind w:left="-5" w:right="224"/>
      </w:pPr>
      <w:r>
        <w:t xml:space="preserve">Representante a la Cámara                         Representante a la Cámara  </w:t>
      </w:r>
    </w:p>
    <w:p w:rsidR="00950E0D" w:rsidRDefault="00950E0D">
      <w:pPr>
        <w:spacing w:after="2" w:line="279" w:lineRule="auto"/>
        <w:ind w:left="-5" w:right="2046"/>
        <w:jc w:val="left"/>
      </w:pPr>
      <w:r>
        <w:t>por el Valle del Cauca                                  por el Atlántico Partido Centro Democ</w:t>
      </w:r>
      <w:r w:rsidR="001937EC">
        <w:t xml:space="preserve">rático                                    </w:t>
      </w:r>
      <w:r>
        <w:t xml:space="preserve">Partido de la U </w:t>
      </w:r>
    </w:p>
    <w:p w:rsidR="00950E0D" w:rsidRDefault="00950E0D">
      <w:pPr>
        <w:spacing w:after="2" w:line="279" w:lineRule="auto"/>
        <w:ind w:left="-5" w:right="2046"/>
        <w:jc w:val="left"/>
      </w:pPr>
    </w:p>
    <w:p w:rsidR="001937EC" w:rsidRDefault="001937EC">
      <w:pPr>
        <w:spacing w:after="160" w:line="259" w:lineRule="auto"/>
        <w:ind w:left="0" w:firstLine="0"/>
        <w:jc w:val="left"/>
        <w:rPr>
          <w:b/>
        </w:rPr>
      </w:pPr>
      <w:r>
        <w:rPr>
          <w:b/>
        </w:rPr>
        <w:br w:type="page"/>
      </w:r>
    </w:p>
    <w:p w:rsidR="006B5B63" w:rsidRDefault="00950E0D" w:rsidP="00950E0D">
      <w:pPr>
        <w:spacing w:after="2" w:line="279" w:lineRule="auto"/>
        <w:ind w:left="-5" w:right="2046"/>
        <w:jc w:val="center"/>
      </w:pPr>
      <w:r>
        <w:rPr>
          <w:b/>
        </w:rPr>
        <w:lastRenderedPageBreak/>
        <w:t>PROYECTO DE LEY __ DE 2021</w:t>
      </w:r>
    </w:p>
    <w:p w:rsidR="006B5B63" w:rsidRDefault="00950E0D">
      <w:pPr>
        <w:spacing w:after="13" w:line="259" w:lineRule="auto"/>
        <w:ind w:left="0" w:right="171" w:firstLine="0"/>
        <w:jc w:val="center"/>
      </w:pPr>
      <w:r>
        <w:rPr>
          <w:b/>
        </w:rPr>
        <w:t xml:space="preserve"> </w:t>
      </w:r>
    </w:p>
    <w:p w:rsidR="006B5B63" w:rsidRDefault="00950E0D">
      <w:pPr>
        <w:spacing w:after="2" w:line="279" w:lineRule="auto"/>
        <w:ind w:left="116" w:firstLine="208"/>
        <w:jc w:val="left"/>
      </w:pPr>
      <w:r>
        <w:t xml:space="preserve">“Por medio del cual se amplía y se regula de manera temporal y transitoria el rango de consumo básico </w:t>
      </w:r>
      <w:proofErr w:type="spellStart"/>
      <w:r>
        <w:t>subsidiable</w:t>
      </w:r>
      <w:proofErr w:type="spellEnd"/>
      <w:r>
        <w:t xml:space="preserve"> para los servicios públicos domiciliarios de energía eléctrica y gas combustible, y se dictan otras disposiciones”.</w:t>
      </w:r>
      <w:r>
        <w:rPr>
          <w:b/>
        </w:rPr>
        <w:t xml:space="preserve"> </w:t>
      </w:r>
    </w:p>
    <w:p w:rsidR="006B5B63" w:rsidRDefault="00950E0D">
      <w:pPr>
        <w:spacing w:after="18" w:line="259" w:lineRule="auto"/>
        <w:ind w:left="0" w:right="171" w:firstLine="0"/>
        <w:jc w:val="center"/>
      </w:pPr>
      <w:r>
        <w:rPr>
          <w:b/>
        </w:rPr>
        <w:t xml:space="preserve"> </w:t>
      </w:r>
    </w:p>
    <w:p w:rsidR="006B5B63" w:rsidRDefault="00950E0D">
      <w:pPr>
        <w:spacing w:after="0" w:line="259" w:lineRule="auto"/>
        <w:ind w:right="239"/>
        <w:jc w:val="center"/>
      </w:pPr>
      <w:r>
        <w:rPr>
          <w:b/>
        </w:rPr>
        <w:t xml:space="preserve">El Congreso de la República de Colombia </w:t>
      </w:r>
    </w:p>
    <w:p w:rsidR="006B5B63" w:rsidRDefault="00950E0D">
      <w:pPr>
        <w:spacing w:after="19" w:line="259" w:lineRule="auto"/>
        <w:ind w:left="0" w:right="171" w:firstLine="0"/>
        <w:jc w:val="center"/>
      </w:pPr>
      <w:r>
        <w:rPr>
          <w:b/>
        </w:rPr>
        <w:t xml:space="preserve"> </w:t>
      </w:r>
    </w:p>
    <w:p w:rsidR="006B5B63" w:rsidRDefault="00950E0D">
      <w:pPr>
        <w:pStyle w:val="Ttulo1"/>
        <w:spacing w:after="0" w:line="259" w:lineRule="auto"/>
        <w:ind w:right="237"/>
        <w:jc w:val="center"/>
      </w:pPr>
      <w:r>
        <w:t xml:space="preserve">DECRETA </w:t>
      </w:r>
    </w:p>
    <w:p w:rsidR="006B5B63" w:rsidRDefault="00950E0D">
      <w:pPr>
        <w:spacing w:after="22" w:line="259" w:lineRule="auto"/>
        <w:ind w:left="0" w:right="171" w:firstLine="0"/>
        <w:jc w:val="center"/>
      </w:pPr>
      <w:r>
        <w:rPr>
          <w:b/>
        </w:rPr>
        <w:t xml:space="preserve"> </w:t>
      </w:r>
    </w:p>
    <w:p w:rsidR="006B5B63" w:rsidRDefault="00950E0D">
      <w:pPr>
        <w:spacing w:after="150"/>
        <w:ind w:left="-5" w:right="224"/>
      </w:pPr>
      <w:r>
        <w:rPr>
          <w:b/>
        </w:rPr>
        <w:t>Artículo 1. Objeto.</w:t>
      </w:r>
      <w:r>
        <w:t xml:space="preserve"> La presente ley tendrá como objeto ampliar el rango de consumo básico </w:t>
      </w:r>
      <w:proofErr w:type="spellStart"/>
      <w:r>
        <w:t>subsidiable</w:t>
      </w:r>
      <w:proofErr w:type="spellEnd"/>
      <w:r>
        <w:t xml:space="preserve"> de manera temporal y transitoria para los servicios públicos domiciliarios de energía eléctrica y de gas combustible en usuarios residenciales, debido al aumento del consumo límite de subsistencia que han tenido los hogares colombianos por las medidas de aislamiento preventivo obligatorio durante la pandemia del Covid-19. </w:t>
      </w:r>
    </w:p>
    <w:p w:rsidR="006B5B63" w:rsidRDefault="00950E0D">
      <w:pPr>
        <w:ind w:left="-5" w:right="224"/>
      </w:pPr>
      <w:r>
        <w:rPr>
          <w:b/>
        </w:rPr>
        <w:t>Artículo 2.</w:t>
      </w:r>
      <w:r>
        <w:t xml:space="preserve"> </w:t>
      </w:r>
      <w:r>
        <w:rPr>
          <w:b/>
        </w:rPr>
        <w:t>Consumo de Subsistencia.</w:t>
      </w:r>
      <w:r>
        <w:t xml:space="preserve"> Para la aplicación de los subsidios a los servicios públicos domiciliarios de energía eléctrica y gas combustible, el consumo básico </w:t>
      </w:r>
      <w:proofErr w:type="spellStart"/>
      <w:r>
        <w:t>subsidiable</w:t>
      </w:r>
      <w:proofErr w:type="spellEnd"/>
      <w:r>
        <w:t xml:space="preserve"> queda determinado de la siguiente manera: </w:t>
      </w:r>
    </w:p>
    <w:p w:rsidR="006B5B63" w:rsidRDefault="00950E0D">
      <w:pPr>
        <w:spacing w:after="0" w:line="259" w:lineRule="auto"/>
        <w:ind w:left="0" w:firstLine="0"/>
        <w:jc w:val="left"/>
      </w:pPr>
      <w:r>
        <w:t xml:space="preserve"> </w:t>
      </w:r>
    </w:p>
    <w:p w:rsidR="006B5B63" w:rsidRDefault="00950E0D">
      <w:pPr>
        <w:numPr>
          <w:ilvl w:val="0"/>
          <w:numId w:val="1"/>
        </w:numPr>
        <w:ind w:right="224" w:hanging="361"/>
      </w:pPr>
      <w:r>
        <w:rPr>
          <w:b/>
        </w:rPr>
        <w:t>Servicio de Energía Eléctrica.</w:t>
      </w:r>
      <w:r>
        <w:t xml:space="preserve"> Se establece el Consumo de Subsistencia para el servicio público domiciliario de energía eléctrica en 220 </w:t>
      </w:r>
      <w:proofErr w:type="spellStart"/>
      <w:r>
        <w:t>kWh</w:t>
      </w:r>
      <w:proofErr w:type="spellEnd"/>
      <w:r>
        <w:t xml:space="preserve">-mes para los municipios situados en alturas inferiores a 1000 metros sobre el nivel del mar, y de 163 </w:t>
      </w:r>
      <w:proofErr w:type="spellStart"/>
      <w:r>
        <w:t>KWh</w:t>
      </w:r>
      <w:proofErr w:type="spellEnd"/>
      <w:r>
        <w:t xml:space="preserve">-mes para los municipios en alturas iguales o superiores a 1000 metros sobre el nivel del mar. </w:t>
      </w:r>
    </w:p>
    <w:p w:rsidR="006B5B63" w:rsidRDefault="00950E0D">
      <w:pPr>
        <w:spacing w:after="2" w:line="259" w:lineRule="auto"/>
        <w:ind w:left="708" w:firstLine="0"/>
        <w:jc w:val="left"/>
      </w:pPr>
      <w:r>
        <w:t xml:space="preserve"> </w:t>
      </w:r>
    </w:p>
    <w:p w:rsidR="006B5B63" w:rsidRDefault="00950E0D">
      <w:pPr>
        <w:ind w:left="718" w:right="224"/>
      </w:pPr>
      <w:r>
        <w:t xml:space="preserve">Para barrios subnormales se establece el Consumo de Subsistencia para el servicio público domiciliario de energía eléctrica en 230 </w:t>
      </w:r>
      <w:proofErr w:type="spellStart"/>
      <w:r>
        <w:t>kWh</w:t>
      </w:r>
      <w:proofErr w:type="spellEnd"/>
      <w:r>
        <w:t xml:space="preserve">-mes para alturas inferiores a 1000 metros sobre el nivel del mar y en 173 </w:t>
      </w:r>
      <w:proofErr w:type="spellStart"/>
      <w:r>
        <w:t>kWh</w:t>
      </w:r>
      <w:proofErr w:type="spellEnd"/>
      <w:r>
        <w:t xml:space="preserve">-mes para alturas iguales o superiores a 1000 metros sobre el nivel del mar. </w:t>
      </w:r>
    </w:p>
    <w:p w:rsidR="006B5B63" w:rsidRDefault="00950E0D">
      <w:pPr>
        <w:spacing w:after="0" w:line="259" w:lineRule="auto"/>
        <w:ind w:left="0" w:firstLine="0"/>
        <w:jc w:val="left"/>
      </w:pPr>
      <w:r>
        <w:t xml:space="preserve"> </w:t>
      </w:r>
    </w:p>
    <w:p w:rsidR="006B5B63" w:rsidRDefault="00950E0D">
      <w:pPr>
        <w:numPr>
          <w:ilvl w:val="0"/>
          <w:numId w:val="1"/>
        </w:numPr>
        <w:ind w:right="224" w:hanging="361"/>
      </w:pPr>
      <w:r>
        <w:rPr>
          <w:b/>
        </w:rPr>
        <w:t xml:space="preserve">Servicio de Gas Combustible. </w:t>
      </w:r>
      <w:r>
        <w:t xml:space="preserve">Se establece el Consumo de Subsistencia para el servicio público domiciliario de gas Combustible en 25 m3. </w:t>
      </w:r>
    </w:p>
    <w:p w:rsidR="006B5B63" w:rsidRDefault="00950E0D">
      <w:pPr>
        <w:spacing w:after="2" w:line="259" w:lineRule="auto"/>
        <w:ind w:left="0" w:firstLine="0"/>
        <w:jc w:val="left"/>
      </w:pPr>
      <w:r>
        <w:t xml:space="preserve"> </w:t>
      </w:r>
    </w:p>
    <w:p w:rsidR="006B5B63" w:rsidRDefault="00950E0D">
      <w:pPr>
        <w:ind w:left="-5" w:right="224"/>
      </w:pPr>
      <w:r>
        <w:rPr>
          <w:b/>
        </w:rPr>
        <w:t xml:space="preserve">Artículo 3. Término. </w:t>
      </w:r>
      <w:r>
        <w:t xml:space="preserve">El término de transición en que se aplicará el aumento en el Consumo Básico de Subsistencia determinado en el artículo 2 será hasta el 31 de diciembre del año 2023. </w:t>
      </w:r>
    </w:p>
    <w:p w:rsidR="006B5B63" w:rsidRDefault="00950E0D">
      <w:pPr>
        <w:spacing w:after="154"/>
        <w:ind w:left="-5" w:right="224"/>
      </w:pPr>
      <w:r>
        <w:rPr>
          <w:b/>
        </w:rPr>
        <w:t xml:space="preserve">Artículo 4. </w:t>
      </w:r>
      <w:r>
        <w:t xml:space="preserve">El Ministerio de Minas y Energía por intermedio de la UPME - Unidad de Planeación Minero-Energética, realizará los estudios durante cada año para determinar el Consumo de Subsistencia del servicio de energía eléctrica y de gas combustible. Para el caso de la energía eléctrica se tendrá en cuenta criterios de </w:t>
      </w:r>
      <w:r>
        <w:lastRenderedPageBreak/>
        <w:t xml:space="preserve">racionalidad en el consumo, eficiencia energética de los equipos utilizados por los hogares y variables como estrato socioeconómico, poder adquisitivo y piso térmico. </w:t>
      </w:r>
    </w:p>
    <w:p w:rsidR="006B5B63" w:rsidRDefault="00950E0D">
      <w:pPr>
        <w:ind w:left="-5" w:right="224"/>
      </w:pPr>
      <w:r>
        <w:rPr>
          <w:b/>
        </w:rPr>
        <w:t>Artículo 5</w:t>
      </w:r>
      <w:r>
        <w:t xml:space="preserve">. Los recursos para financiar la ampliación del consumo básico </w:t>
      </w:r>
      <w:proofErr w:type="spellStart"/>
      <w:r>
        <w:t>subsidiable</w:t>
      </w:r>
      <w:proofErr w:type="spellEnd"/>
      <w:r>
        <w:t xml:space="preserve"> que se crea en la presente ley se podrán atender con cargo a los Recursos del Fondo de Solidaridad para Subsidios y Redistribución de Ingresos, así como del </w:t>
      </w:r>
      <w:r>
        <w:rPr>
          <w:color w:val="1C1C1C"/>
        </w:rPr>
        <w:t xml:space="preserve">Fondo </w:t>
      </w:r>
      <w:r>
        <w:rPr>
          <w:color w:val="070707"/>
        </w:rPr>
        <w:t xml:space="preserve">de Energía </w:t>
      </w:r>
      <w:r>
        <w:rPr>
          <w:color w:val="1C1C1C"/>
        </w:rPr>
        <w:t xml:space="preserve">Social </w:t>
      </w:r>
      <w:r>
        <w:rPr>
          <w:color w:val="484848"/>
        </w:rPr>
        <w:t xml:space="preserve">- </w:t>
      </w:r>
      <w:r>
        <w:rPr>
          <w:color w:val="1C1C1C"/>
        </w:rPr>
        <w:t>FOES</w:t>
      </w:r>
      <w:r>
        <w:t xml:space="preserve">, FSSRI a cargo del Ministerio de Minas y Energía o a través del Fondo de Mitigación de Emergencias -FOME. </w:t>
      </w:r>
    </w:p>
    <w:p w:rsidR="006B5B63" w:rsidRDefault="00950E0D">
      <w:pPr>
        <w:spacing w:after="0" w:line="259" w:lineRule="auto"/>
        <w:ind w:left="0" w:firstLine="0"/>
        <w:jc w:val="left"/>
      </w:pPr>
      <w:r>
        <w:t xml:space="preserve"> </w:t>
      </w:r>
    </w:p>
    <w:p w:rsidR="006B5B63" w:rsidRDefault="00950E0D">
      <w:pPr>
        <w:ind w:left="-5" w:right="224"/>
      </w:pPr>
      <w:r>
        <w:t xml:space="preserve">No serán responsables solidarios para la obtención de los recursos de la ampliación del consumo básico </w:t>
      </w:r>
      <w:proofErr w:type="spellStart"/>
      <w:r>
        <w:t>subsidiable</w:t>
      </w:r>
      <w:proofErr w:type="spellEnd"/>
      <w:r>
        <w:t xml:space="preserve">, los usuarios de los estratos 4, 5 y 6, y los usuarios comerciales e industriales. </w:t>
      </w:r>
    </w:p>
    <w:p w:rsidR="006B5B63" w:rsidRDefault="00950E0D">
      <w:pPr>
        <w:spacing w:after="0" w:line="259" w:lineRule="auto"/>
        <w:ind w:left="0" w:firstLine="0"/>
        <w:jc w:val="left"/>
      </w:pPr>
      <w:r>
        <w:t xml:space="preserve"> </w:t>
      </w:r>
    </w:p>
    <w:p w:rsidR="006B5B63" w:rsidRDefault="00950E0D">
      <w:pPr>
        <w:spacing w:after="155"/>
        <w:ind w:left="-5" w:right="224"/>
      </w:pPr>
      <w:r>
        <w:rPr>
          <w:b/>
        </w:rPr>
        <w:t>Artículo 6. Vigencia.</w:t>
      </w:r>
      <w:r>
        <w:t xml:space="preserve"> La presente ley rige a partir de su promulgación y deroga todas las disposiciones que le sean contrarias. </w:t>
      </w:r>
    </w:p>
    <w:p w:rsidR="006B5B63" w:rsidRDefault="00950E0D">
      <w:pPr>
        <w:spacing w:after="18" w:line="259" w:lineRule="auto"/>
        <w:ind w:left="0" w:firstLine="0"/>
        <w:jc w:val="left"/>
      </w:pPr>
      <w:r>
        <w:rPr>
          <w:b/>
        </w:rPr>
        <w:t xml:space="preserve"> </w:t>
      </w:r>
    </w:p>
    <w:p w:rsidR="006B5B63" w:rsidRDefault="00950E0D">
      <w:pPr>
        <w:ind w:left="-5" w:right="224"/>
      </w:pPr>
      <w:r>
        <w:t xml:space="preserve">De los Honorables Congresistas, </w:t>
      </w:r>
    </w:p>
    <w:p w:rsidR="006B5B63" w:rsidRDefault="00950E0D">
      <w:pPr>
        <w:spacing w:after="22" w:line="259" w:lineRule="auto"/>
        <w:ind w:left="0" w:firstLine="0"/>
        <w:jc w:val="left"/>
        <w:rPr>
          <w:b/>
        </w:rPr>
      </w:pPr>
      <w:r>
        <w:rPr>
          <w:b/>
        </w:rPr>
        <w:t xml:space="preserve"> </w:t>
      </w:r>
    </w:p>
    <w:p w:rsidR="001937EC" w:rsidRDefault="001937EC">
      <w:pPr>
        <w:spacing w:after="22" w:line="259" w:lineRule="auto"/>
        <w:ind w:left="0" w:firstLine="0"/>
        <w:jc w:val="left"/>
        <w:rPr>
          <w:b/>
        </w:rPr>
      </w:pPr>
    </w:p>
    <w:p w:rsidR="001937EC" w:rsidRDefault="001937EC">
      <w:pPr>
        <w:spacing w:after="22" w:line="259" w:lineRule="auto"/>
        <w:ind w:left="0" w:firstLine="0"/>
        <w:jc w:val="left"/>
        <w:rPr>
          <w:b/>
        </w:rPr>
      </w:pPr>
    </w:p>
    <w:p w:rsidR="001937EC" w:rsidRDefault="001937EC">
      <w:pPr>
        <w:spacing w:after="22" w:line="259" w:lineRule="auto"/>
        <w:ind w:left="0" w:firstLine="0"/>
        <w:jc w:val="left"/>
      </w:pPr>
    </w:p>
    <w:p w:rsidR="001937EC" w:rsidRDefault="001937EC" w:rsidP="001937EC">
      <w:pPr>
        <w:pStyle w:val="Ttulo1"/>
        <w:ind w:left="-5" w:right="229"/>
      </w:pPr>
      <w:r>
        <w:t xml:space="preserve">AQUILEO MEDINA ARTEAGA </w:t>
      </w:r>
    </w:p>
    <w:p w:rsidR="001937EC" w:rsidRDefault="001937EC" w:rsidP="001937EC">
      <w:pPr>
        <w:ind w:left="-5" w:right="224"/>
      </w:pPr>
      <w:r>
        <w:t xml:space="preserve">Representante a la Cámara por el Tolima </w:t>
      </w:r>
    </w:p>
    <w:p w:rsidR="001937EC" w:rsidRDefault="001937EC" w:rsidP="001937EC">
      <w:pPr>
        <w:ind w:left="-5" w:right="224"/>
      </w:pPr>
      <w:r>
        <w:t xml:space="preserve">Partido Cambio Radical </w:t>
      </w:r>
    </w:p>
    <w:p w:rsidR="001937EC" w:rsidRDefault="001937EC" w:rsidP="001937EC">
      <w:pPr>
        <w:spacing w:after="18" w:line="259" w:lineRule="auto"/>
        <w:ind w:left="0" w:firstLine="0"/>
        <w:jc w:val="left"/>
      </w:pPr>
      <w:r>
        <w:t xml:space="preserve"> </w:t>
      </w:r>
    </w:p>
    <w:p w:rsidR="001937EC" w:rsidRDefault="001937EC" w:rsidP="001937EC">
      <w:pPr>
        <w:spacing w:after="18" w:line="259" w:lineRule="auto"/>
        <w:ind w:left="0" w:firstLine="0"/>
        <w:jc w:val="left"/>
      </w:pPr>
    </w:p>
    <w:p w:rsidR="001937EC" w:rsidRDefault="001937EC" w:rsidP="001937EC">
      <w:pPr>
        <w:tabs>
          <w:tab w:val="left" w:pos="1500"/>
        </w:tabs>
        <w:spacing w:after="18" w:line="259" w:lineRule="auto"/>
        <w:ind w:left="0" w:firstLine="0"/>
        <w:jc w:val="left"/>
      </w:pPr>
      <w:r>
        <w:t xml:space="preserve"> </w:t>
      </w:r>
      <w:r>
        <w:tab/>
      </w:r>
    </w:p>
    <w:p w:rsidR="001937EC" w:rsidRDefault="001937EC" w:rsidP="001937EC">
      <w:pPr>
        <w:spacing w:after="22" w:line="259" w:lineRule="auto"/>
        <w:ind w:left="0" w:firstLine="0"/>
        <w:jc w:val="left"/>
      </w:pPr>
      <w:r>
        <w:t xml:space="preserve">                                                                          </w:t>
      </w:r>
    </w:p>
    <w:p w:rsidR="001937EC" w:rsidRDefault="001937EC" w:rsidP="001937EC">
      <w:pPr>
        <w:pStyle w:val="Ttulo1"/>
        <w:ind w:left="-5" w:right="229"/>
      </w:pPr>
      <w:r>
        <w:t xml:space="preserve">OSWALDO ARCOS BENAVIDES </w:t>
      </w:r>
      <w:r>
        <w:tab/>
        <w:t xml:space="preserve">   KARINA ROJANO PALACIO </w:t>
      </w:r>
    </w:p>
    <w:p w:rsidR="001937EC" w:rsidRDefault="001937EC" w:rsidP="001937EC">
      <w:pPr>
        <w:ind w:left="-5" w:right="224"/>
      </w:pPr>
      <w:r>
        <w:t xml:space="preserve">Representante a la Cámara por valle </w:t>
      </w:r>
      <w:r>
        <w:tab/>
        <w:t xml:space="preserve">   Representante a la Cámara por Atlántico </w:t>
      </w:r>
    </w:p>
    <w:p w:rsidR="001937EC" w:rsidRDefault="001937EC" w:rsidP="001937EC">
      <w:pPr>
        <w:ind w:left="-5" w:right="224"/>
      </w:pPr>
      <w:r>
        <w:t xml:space="preserve">Partido Cambio </w:t>
      </w:r>
      <w:proofErr w:type="gramStart"/>
      <w:r>
        <w:t>Radical</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ab/>
        <w:t xml:space="preserve">                  </w:t>
      </w:r>
      <w:r>
        <w:t>Partido Cambio</w:t>
      </w:r>
      <w:r>
        <w:rPr>
          <w:rFonts w:ascii="Times New Roman" w:eastAsia="Times New Roman" w:hAnsi="Times New Roman" w:cs="Times New Roman"/>
          <w:sz w:val="20"/>
        </w:rPr>
        <w:t xml:space="preserve">  </w:t>
      </w:r>
      <w:r>
        <w:t xml:space="preserve">Radical </w:t>
      </w:r>
    </w:p>
    <w:p w:rsidR="001937EC" w:rsidRDefault="001937EC" w:rsidP="001937EC">
      <w:pPr>
        <w:spacing w:after="19" w:line="259" w:lineRule="auto"/>
        <w:ind w:left="0" w:firstLine="0"/>
        <w:jc w:val="left"/>
      </w:pPr>
      <w:r>
        <w:t xml:space="preserve"> </w:t>
      </w:r>
    </w:p>
    <w:p w:rsidR="001937EC" w:rsidRDefault="001937EC" w:rsidP="001937EC">
      <w:pPr>
        <w:spacing w:after="22" w:line="259" w:lineRule="auto"/>
        <w:ind w:left="0" w:firstLine="0"/>
        <w:jc w:val="left"/>
      </w:pPr>
      <w:r>
        <w:t xml:space="preserve"> </w:t>
      </w:r>
    </w:p>
    <w:p w:rsidR="001937EC" w:rsidRDefault="001937EC" w:rsidP="001937EC">
      <w:pPr>
        <w:spacing w:after="18" w:line="259" w:lineRule="auto"/>
        <w:ind w:left="0" w:firstLine="0"/>
        <w:jc w:val="left"/>
      </w:pPr>
      <w:r>
        <w:rPr>
          <w:b/>
        </w:rPr>
        <w:t xml:space="preserve"> </w:t>
      </w:r>
    </w:p>
    <w:p w:rsidR="001937EC" w:rsidRDefault="001937EC" w:rsidP="001937EC">
      <w:pPr>
        <w:spacing w:after="22" w:line="259" w:lineRule="auto"/>
        <w:ind w:left="0" w:firstLine="0"/>
        <w:jc w:val="left"/>
      </w:pPr>
      <w:r>
        <w:rPr>
          <w:b/>
        </w:rPr>
        <w:t xml:space="preserve"> </w:t>
      </w:r>
    </w:p>
    <w:p w:rsidR="001937EC" w:rsidRDefault="001937EC" w:rsidP="001937EC">
      <w:pPr>
        <w:spacing w:after="18" w:line="259" w:lineRule="auto"/>
        <w:ind w:left="0" w:firstLine="0"/>
        <w:jc w:val="left"/>
      </w:pPr>
      <w:r>
        <w:rPr>
          <w:b/>
        </w:rPr>
        <w:t xml:space="preserve"> </w:t>
      </w:r>
    </w:p>
    <w:p w:rsidR="001937EC" w:rsidRDefault="001937EC" w:rsidP="001937EC">
      <w:pPr>
        <w:pStyle w:val="Ttulo1"/>
        <w:ind w:left="-5" w:right="229"/>
      </w:pPr>
      <w:r>
        <w:t xml:space="preserve">EMETERIO JOSÉ MONTES DE CASTRO     RODRIGO ARTURO ROJAS LARA </w:t>
      </w:r>
    </w:p>
    <w:p w:rsidR="001937EC" w:rsidRDefault="001937EC" w:rsidP="001937EC">
      <w:pPr>
        <w:spacing w:after="23" w:line="259" w:lineRule="auto"/>
        <w:ind w:left="0" w:firstLine="0"/>
        <w:jc w:val="left"/>
      </w:pPr>
      <w:r>
        <w:t xml:space="preserve">Representante a la Cámara por Bolívar            </w:t>
      </w:r>
      <w:r>
        <w:rPr>
          <w:sz w:val="23"/>
        </w:rPr>
        <w:t>Representante a la Cámara por Boyacá</w:t>
      </w:r>
      <w:r>
        <w:t xml:space="preserve"> </w:t>
      </w:r>
    </w:p>
    <w:p w:rsidR="001937EC" w:rsidRDefault="001937EC" w:rsidP="001937EC">
      <w:pPr>
        <w:ind w:left="-5" w:right="224"/>
      </w:pPr>
      <w:r>
        <w:t xml:space="preserve">Partido Conservador                                        Partido Liberal                 </w:t>
      </w:r>
    </w:p>
    <w:p w:rsidR="001937EC" w:rsidRDefault="001937EC" w:rsidP="001937EC">
      <w:pPr>
        <w:spacing w:after="18" w:line="259" w:lineRule="auto"/>
        <w:ind w:left="0" w:firstLine="0"/>
        <w:jc w:val="left"/>
      </w:pPr>
      <w:r>
        <w:rPr>
          <w:b/>
        </w:rPr>
        <w:t xml:space="preserve"> </w:t>
      </w:r>
    </w:p>
    <w:p w:rsidR="001937EC" w:rsidRDefault="001937EC" w:rsidP="001937EC">
      <w:pPr>
        <w:spacing w:after="22" w:line="259" w:lineRule="auto"/>
        <w:ind w:left="0" w:firstLine="0"/>
        <w:jc w:val="left"/>
      </w:pPr>
      <w:r>
        <w:rPr>
          <w:b/>
        </w:rPr>
        <w:t xml:space="preserve"> </w:t>
      </w:r>
    </w:p>
    <w:p w:rsidR="001937EC" w:rsidRDefault="001937EC" w:rsidP="001937EC">
      <w:pPr>
        <w:spacing w:after="18" w:line="259" w:lineRule="auto"/>
        <w:ind w:left="0" w:firstLine="0"/>
        <w:jc w:val="left"/>
      </w:pPr>
      <w:r>
        <w:rPr>
          <w:b/>
        </w:rPr>
        <w:lastRenderedPageBreak/>
        <w:t xml:space="preserve"> </w:t>
      </w:r>
    </w:p>
    <w:p w:rsidR="001937EC" w:rsidRDefault="001937EC" w:rsidP="001937EC">
      <w:pPr>
        <w:spacing w:after="18" w:line="259" w:lineRule="auto"/>
        <w:ind w:left="0" w:firstLine="0"/>
        <w:jc w:val="left"/>
      </w:pPr>
      <w:r>
        <w:rPr>
          <w:b/>
        </w:rPr>
        <w:t xml:space="preserve"> </w:t>
      </w:r>
    </w:p>
    <w:p w:rsidR="001937EC" w:rsidRDefault="001937EC" w:rsidP="001937EC">
      <w:pPr>
        <w:pStyle w:val="Ttulo1"/>
        <w:ind w:left="-5" w:right="229"/>
      </w:pPr>
      <w:r>
        <w:t xml:space="preserve">MILTON HUGO ANGULO VIVEROS          MARTHA VILLALBA HODWALKER  </w:t>
      </w:r>
    </w:p>
    <w:p w:rsidR="001937EC" w:rsidRDefault="001937EC" w:rsidP="001937EC">
      <w:pPr>
        <w:ind w:left="-5" w:right="224"/>
      </w:pPr>
      <w:r>
        <w:t xml:space="preserve">Representante a la Cámara                         Representante a la Cámara  </w:t>
      </w:r>
    </w:p>
    <w:p w:rsidR="001937EC" w:rsidRDefault="001937EC" w:rsidP="001937EC">
      <w:pPr>
        <w:spacing w:after="2" w:line="279" w:lineRule="auto"/>
        <w:ind w:left="-5" w:right="2046"/>
        <w:jc w:val="left"/>
      </w:pPr>
      <w:r>
        <w:t xml:space="preserve">por el Valle del Cauca                                  por el Atlántico Partido Centro Democrático                                    Partido de la U </w:t>
      </w:r>
    </w:p>
    <w:p w:rsidR="001937EC" w:rsidRDefault="001937EC" w:rsidP="001937EC">
      <w:pPr>
        <w:spacing w:after="18" w:line="259" w:lineRule="auto"/>
        <w:ind w:left="0" w:firstLine="0"/>
        <w:jc w:val="left"/>
        <w:rPr>
          <w:b/>
        </w:rPr>
      </w:pPr>
    </w:p>
    <w:p w:rsidR="001937EC" w:rsidRDefault="001937EC" w:rsidP="001937EC">
      <w:pPr>
        <w:spacing w:after="18" w:line="259" w:lineRule="auto"/>
        <w:ind w:left="0" w:firstLine="0"/>
        <w:jc w:val="center"/>
        <w:rPr>
          <w:b/>
        </w:rPr>
      </w:pPr>
    </w:p>
    <w:p w:rsidR="006B5B63" w:rsidRDefault="00950E0D" w:rsidP="001937EC">
      <w:pPr>
        <w:spacing w:after="18" w:line="259" w:lineRule="auto"/>
        <w:ind w:left="0" w:firstLine="0"/>
        <w:jc w:val="center"/>
      </w:pPr>
      <w:r>
        <w:rPr>
          <w:b/>
        </w:rPr>
        <w:t>PROYECTO DE LEY __ DE 2021</w:t>
      </w:r>
    </w:p>
    <w:p w:rsidR="006B5B63" w:rsidRDefault="00950E0D">
      <w:pPr>
        <w:spacing w:after="13" w:line="259" w:lineRule="auto"/>
        <w:ind w:left="0" w:right="171" w:firstLine="0"/>
        <w:jc w:val="center"/>
      </w:pPr>
      <w:r>
        <w:rPr>
          <w:b/>
        </w:rPr>
        <w:t xml:space="preserve"> </w:t>
      </w:r>
    </w:p>
    <w:p w:rsidR="006B5B63" w:rsidRDefault="00950E0D">
      <w:pPr>
        <w:spacing w:after="2" w:line="279" w:lineRule="auto"/>
        <w:ind w:left="268" w:firstLine="56"/>
        <w:jc w:val="left"/>
      </w:pPr>
      <w:r>
        <w:t>“Por medio del cual se amplía y se regula de manera temporal y transitoria el rango de consumo de subsistencia para los servicios públicos domiciliarios de energía eléctrica y gas combustible, y se dictan otras disposiciones”.</w:t>
      </w:r>
      <w:r>
        <w:rPr>
          <w:b/>
        </w:rPr>
        <w:t xml:space="preserve"> </w:t>
      </w:r>
    </w:p>
    <w:p w:rsidR="006B5B63" w:rsidRDefault="00950E0D">
      <w:pPr>
        <w:spacing w:after="18" w:line="259" w:lineRule="auto"/>
        <w:ind w:left="0" w:right="171" w:firstLine="0"/>
        <w:jc w:val="center"/>
      </w:pPr>
      <w:r>
        <w:rPr>
          <w:b/>
        </w:rPr>
        <w:t xml:space="preserve"> </w:t>
      </w:r>
    </w:p>
    <w:p w:rsidR="006B5B63" w:rsidRDefault="00950E0D">
      <w:pPr>
        <w:spacing w:after="18" w:line="259" w:lineRule="auto"/>
        <w:ind w:left="0" w:right="232" w:firstLine="0"/>
        <w:jc w:val="center"/>
      </w:pPr>
      <w:r>
        <w:rPr>
          <w:b/>
          <w:u w:val="single" w:color="000000"/>
        </w:rPr>
        <w:t>EXPOSICION DE MOTIVOS</w:t>
      </w:r>
      <w:r>
        <w:rPr>
          <w:b/>
        </w:rPr>
        <w:t xml:space="preserve"> </w:t>
      </w:r>
    </w:p>
    <w:p w:rsidR="006B5B63" w:rsidRDefault="00950E0D">
      <w:pPr>
        <w:spacing w:after="23" w:line="259" w:lineRule="auto"/>
        <w:ind w:left="0" w:firstLine="0"/>
        <w:jc w:val="left"/>
      </w:pPr>
      <w:r>
        <w:rPr>
          <w:b/>
        </w:rPr>
        <w:t xml:space="preserve"> </w:t>
      </w:r>
    </w:p>
    <w:p w:rsidR="006B5B63" w:rsidRDefault="00950E0D">
      <w:pPr>
        <w:pStyle w:val="Ttulo1"/>
        <w:ind w:left="718" w:right="229"/>
      </w:pPr>
      <w:r>
        <w:t xml:space="preserve">CONTENIDO </w:t>
      </w:r>
    </w:p>
    <w:p w:rsidR="006B5B63" w:rsidRDefault="00950E0D">
      <w:pPr>
        <w:numPr>
          <w:ilvl w:val="0"/>
          <w:numId w:val="2"/>
        </w:numPr>
        <w:ind w:right="224" w:hanging="721"/>
      </w:pPr>
      <w:r>
        <w:t xml:space="preserve">Introducción </w:t>
      </w:r>
    </w:p>
    <w:p w:rsidR="006B5B63" w:rsidRDefault="00950E0D">
      <w:pPr>
        <w:numPr>
          <w:ilvl w:val="0"/>
          <w:numId w:val="2"/>
        </w:numPr>
        <w:ind w:right="224" w:hanging="721"/>
      </w:pPr>
      <w:r>
        <w:t xml:space="preserve">Justificación del Proyecto de Ley </w:t>
      </w:r>
    </w:p>
    <w:p w:rsidR="006B5B63" w:rsidRDefault="00950E0D">
      <w:pPr>
        <w:numPr>
          <w:ilvl w:val="0"/>
          <w:numId w:val="2"/>
        </w:numPr>
        <w:ind w:right="224" w:hanging="721"/>
      </w:pPr>
      <w:r>
        <w:t xml:space="preserve">Consumo Básico se Subsistencia actual  </w:t>
      </w:r>
    </w:p>
    <w:p w:rsidR="006B5B63" w:rsidRDefault="00950E0D">
      <w:pPr>
        <w:numPr>
          <w:ilvl w:val="1"/>
          <w:numId w:val="2"/>
        </w:numPr>
        <w:ind w:left="1073" w:right="224" w:hanging="360"/>
      </w:pPr>
      <w:r>
        <w:t xml:space="preserve">Concepto </w:t>
      </w:r>
    </w:p>
    <w:p w:rsidR="006B5B63" w:rsidRDefault="00950E0D">
      <w:pPr>
        <w:numPr>
          <w:ilvl w:val="1"/>
          <w:numId w:val="2"/>
        </w:numPr>
        <w:ind w:left="1073" w:right="224" w:hanging="360"/>
      </w:pPr>
      <w:r>
        <w:t xml:space="preserve">Consumo De Subsistencia | Servicio de Energía Eléctrica </w:t>
      </w:r>
      <w:r>
        <w:rPr>
          <w:color w:val="B88B00"/>
        </w:rPr>
        <w:t xml:space="preserve"> </w:t>
      </w:r>
    </w:p>
    <w:p w:rsidR="006B5B63" w:rsidRDefault="00950E0D">
      <w:pPr>
        <w:numPr>
          <w:ilvl w:val="1"/>
          <w:numId w:val="2"/>
        </w:numPr>
        <w:ind w:left="1073" w:right="224" w:hanging="360"/>
      </w:pPr>
      <w:r>
        <w:t>Consumo De Subsistencia | Servicio de Gas Combustible</w:t>
      </w:r>
      <w:r>
        <w:rPr>
          <w:color w:val="BE8F00"/>
        </w:rPr>
        <w:t xml:space="preserve"> </w:t>
      </w:r>
    </w:p>
    <w:p w:rsidR="006B5B63" w:rsidRDefault="00950E0D">
      <w:pPr>
        <w:numPr>
          <w:ilvl w:val="1"/>
          <w:numId w:val="2"/>
        </w:numPr>
        <w:ind w:left="1073" w:right="224" w:hanging="360"/>
      </w:pPr>
      <w:r>
        <w:t xml:space="preserve">Estudios sobre el Consumo de subsistencia para el servicio de Energía Eléctrica </w:t>
      </w:r>
    </w:p>
    <w:p w:rsidR="006B5B63" w:rsidRDefault="00950E0D">
      <w:pPr>
        <w:numPr>
          <w:ilvl w:val="0"/>
          <w:numId w:val="2"/>
        </w:numPr>
        <w:ind w:right="224" w:hanging="721"/>
      </w:pPr>
      <w:r>
        <w:t xml:space="preserve">Problemática actual sobre aumento en el consumo de los servicios públicos en los hogares colombianos </w:t>
      </w:r>
    </w:p>
    <w:p w:rsidR="006B5B63" w:rsidRDefault="00950E0D">
      <w:pPr>
        <w:numPr>
          <w:ilvl w:val="0"/>
          <w:numId w:val="2"/>
        </w:numPr>
        <w:ind w:right="224" w:hanging="721"/>
      </w:pPr>
      <w:r>
        <w:t xml:space="preserve">Problemática del incremento en las tarifas y morosidad en los servicios públicos domiciliarios </w:t>
      </w:r>
    </w:p>
    <w:p w:rsidR="006B5B63" w:rsidRDefault="00950E0D">
      <w:pPr>
        <w:numPr>
          <w:ilvl w:val="0"/>
          <w:numId w:val="2"/>
        </w:numPr>
        <w:ind w:right="224" w:hanging="721"/>
      </w:pPr>
      <w:r>
        <w:t xml:space="preserve">Propuesta del proyecto de ley del aumento en el consumo básico de subsistencia </w:t>
      </w:r>
    </w:p>
    <w:p w:rsidR="006B5B63" w:rsidRDefault="00950E0D">
      <w:pPr>
        <w:numPr>
          <w:ilvl w:val="0"/>
          <w:numId w:val="2"/>
        </w:numPr>
        <w:ind w:right="224" w:hanging="721"/>
      </w:pPr>
      <w:r>
        <w:t xml:space="preserve">Presupuesto destinado en subsidios para los servicios de energía eléctrica y gas combustible. </w:t>
      </w:r>
    </w:p>
    <w:p w:rsidR="006B5B63" w:rsidRDefault="00950E0D">
      <w:pPr>
        <w:numPr>
          <w:ilvl w:val="0"/>
          <w:numId w:val="2"/>
        </w:numPr>
        <w:spacing w:after="54"/>
        <w:ind w:right="224" w:hanging="721"/>
      </w:pPr>
      <w:r>
        <w:t xml:space="preserve">Antecedentes normativos A. Marco Constitucional </w:t>
      </w:r>
    </w:p>
    <w:p w:rsidR="006B5B63" w:rsidRDefault="00950E0D">
      <w:pPr>
        <w:numPr>
          <w:ilvl w:val="1"/>
          <w:numId w:val="3"/>
        </w:numPr>
        <w:ind w:left="1073" w:right="224" w:hanging="360"/>
      </w:pPr>
      <w:r>
        <w:t xml:space="preserve">Marco Legal  </w:t>
      </w:r>
    </w:p>
    <w:p w:rsidR="006B5B63" w:rsidRDefault="00950E0D">
      <w:pPr>
        <w:numPr>
          <w:ilvl w:val="1"/>
          <w:numId w:val="3"/>
        </w:numPr>
        <w:ind w:left="1073" w:right="224" w:hanging="360"/>
      </w:pPr>
      <w:r>
        <w:t xml:space="preserve">Marco Jurisprudencial </w:t>
      </w:r>
    </w:p>
    <w:p w:rsidR="006B5B63" w:rsidRDefault="00950E0D">
      <w:pPr>
        <w:spacing w:after="18" w:line="259" w:lineRule="auto"/>
        <w:ind w:left="0" w:firstLine="0"/>
        <w:jc w:val="left"/>
      </w:pPr>
      <w:r>
        <w:t xml:space="preserve"> </w:t>
      </w:r>
    </w:p>
    <w:p w:rsidR="006B5B63" w:rsidRDefault="00950E0D">
      <w:pPr>
        <w:ind w:left="-5" w:right="224"/>
      </w:pPr>
      <w:r>
        <w:t xml:space="preserve">En atención al articulado puesto en consideración de los honorables Representantes me permito exponer los siguientes argumentos: </w:t>
      </w:r>
    </w:p>
    <w:p w:rsidR="006B5B63" w:rsidRDefault="00950E0D">
      <w:pPr>
        <w:spacing w:after="18" w:line="259" w:lineRule="auto"/>
        <w:ind w:left="0" w:firstLine="0"/>
        <w:jc w:val="left"/>
      </w:pPr>
      <w:r>
        <w:rPr>
          <w:b/>
        </w:rPr>
        <w:t xml:space="preserve"> </w:t>
      </w:r>
    </w:p>
    <w:p w:rsidR="006B5B63" w:rsidRDefault="00950E0D">
      <w:pPr>
        <w:pStyle w:val="Ttulo1"/>
        <w:tabs>
          <w:tab w:val="center" w:pos="427"/>
          <w:tab w:val="center" w:pos="2015"/>
        </w:tabs>
        <w:spacing w:after="39"/>
        <w:ind w:left="0" w:firstLine="0"/>
      </w:pPr>
      <w:r>
        <w:rPr>
          <w:rFonts w:ascii="Calibri" w:eastAsia="Calibri" w:hAnsi="Calibri" w:cs="Calibri"/>
          <w:b w:val="0"/>
          <w:sz w:val="22"/>
        </w:rPr>
        <w:lastRenderedPageBreak/>
        <w:tab/>
      </w:r>
      <w:r>
        <w:t xml:space="preserve">I. </w:t>
      </w:r>
      <w:r>
        <w:tab/>
        <w:t>INTRODUCCIÓN</w:t>
      </w:r>
      <w:r>
        <w:rPr>
          <w:b w:val="0"/>
        </w:rPr>
        <w:t xml:space="preserve"> </w:t>
      </w:r>
    </w:p>
    <w:p w:rsidR="006B5B63" w:rsidRDefault="00950E0D">
      <w:pPr>
        <w:spacing w:after="158" w:line="259" w:lineRule="auto"/>
        <w:ind w:left="0" w:firstLine="0"/>
        <w:jc w:val="left"/>
      </w:pPr>
      <w:r>
        <w:t xml:space="preserve"> </w:t>
      </w:r>
    </w:p>
    <w:p w:rsidR="006B5B63" w:rsidRDefault="00950E0D">
      <w:pPr>
        <w:spacing w:after="152"/>
        <w:ind w:left="-5" w:right="224"/>
      </w:pPr>
      <w:r>
        <w:t xml:space="preserve">A partir del año 2020, las empresas de Servicios Públicos han aumentado el costo que sufragan sus usuarios por concepto del consumo y demás servicios inherentes, al emitir en sus facturas un mayor valor que dificulta en el estado actual de las cosas, el pago de estos servicios, aun cuando se ha dieron la posibilidad de diferir las facturas de servicios públicos domiciliarios a cuotas de 24 y 36 meses.  </w:t>
      </w:r>
    </w:p>
    <w:p w:rsidR="006B5B63" w:rsidRDefault="00950E0D">
      <w:pPr>
        <w:ind w:left="-5" w:right="224"/>
      </w:pPr>
      <w:r>
        <w:t xml:space="preserve">De esta manera se advierte del contenido de las facturas de los Servicios Públicos un común denominador, esto es, el aumento excesivo en el valor de las tarifas de los servicios públicos domiciliarios, aun cuando mediante diferentes Resoluciones la Comisión de Regulación de Energía y Gas y la Comisión de Regulación de Agua Potable y Saneamiento Básico, determinaron prohibir el aumento en el costo unitario registrado el día en que fue expedida la Resolución, lo que se conoció como </w:t>
      </w:r>
    </w:p>
    <w:p w:rsidR="006B5B63" w:rsidRDefault="00950E0D">
      <w:pPr>
        <w:spacing w:after="154"/>
        <w:ind w:left="-5" w:right="224"/>
      </w:pPr>
      <w:r>
        <w:t xml:space="preserve">“congelamiento en la tarifa”. Sin embargo, los costos que han emitido las empresas prestadoras de servicios públicos han tenido unas cifras históricas en sus alzas en medio de una emergencia sanitaria y crisis económica por el Covid-19. </w:t>
      </w:r>
    </w:p>
    <w:p w:rsidR="006B5B63" w:rsidRDefault="00950E0D">
      <w:pPr>
        <w:spacing w:after="154"/>
        <w:ind w:left="-5" w:right="224"/>
      </w:pPr>
      <w:r>
        <w:t xml:space="preserve">Con los efectos adversos por la pandemia del Covid-19, se vislumbró aún más la preexistencia de la pobreza y la desigualdad en Colombia, es la población vulnerada y vulnerable de los estratos 1, 2 y 3 la que está llevando la peor parte de esta debacle. Según el DANE, entre los años 2018 y 2019, hubo un incremento en la incidencia de la pobreza monetaria, en el total nacional, de un punto porcentual. La pobreza monetaria en Colombia subió a 35,7% de la población durante el 2019, frente al 34,7% en el 2018, lo que representa que 661.899 personas ingresaron a esta situación. El </w:t>
      </w:r>
      <w:proofErr w:type="spellStart"/>
      <w:r>
        <w:t>Dane</w:t>
      </w:r>
      <w:proofErr w:type="spellEnd"/>
      <w:r>
        <w:t xml:space="preserve"> también reveló el año anterior que, una persona que está por encima de la línea de pobreza monetaria extrema es aquella cuyos ingresos suman 137.350 pesos al mes y que, para el caso de un hogar, conformado por cuatro individuos, esos recursos son 549.400 pesos mensuales.  </w:t>
      </w:r>
    </w:p>
    <w:p w:rsidR="006B5B63" w:rsidRDefault="00950E0D">
      <w:pPr>
        <w:ind w:left="-5" w:right="224"/>
      </w:pPr>
      <w:r>
        <w:t xml:space="preserve">Según un informe del CEDE de la Facultad de Economía de la Universidad de los </w:t>
      </w:r>
    </w:p>
    <w:p w:rsidR="006B5B63" w:rsidRDefault="00950E0D">
      <w:pPr>
        <w:spacing w:after="154" w:line="268" w:lineRule="auto"/>
        <w:ind w:right="226"/>
      </w:pPr>
      <w:r>
        <w:t>Andes plantea que el actual panorama de crisis “</w:t>
      </w:r>
      <w:r>
        <w:rPr>
          <w:i/>
        </w:rPr>
        <w:t>tendría un efecto especialmente importante en las clases medias vulnerables. Una buena parte de los hogares con ingresos cercanos, pero superiores a la línea de vulnerabilidad (por cerca de $400.000 mensuales) caería en situación de pobreza monetaria</w:t>
      </w:r>
      <w:r>
        <w:t xml:space="preserve">”. </w:t>
      </w:r>
    </w:p>
    <w:p w:rsidR="006B5B63" w:rsidRDefault="00950E0D">
      <w:pPr>
        <w:spacing w:after="158" w:line="259" w:lineRule="auto"/>
        <w:ind w:left="0" w:firstLine="0"/>
        <w:jc w:val="left"/>
      </w:pPr>
      <w:r>
        <w:t xml:space="preserve"> </w:t>
      </w:r>
    </w:p>
    <w:p w:rsidR="006B5B63" w:rsidRDefault="00950E0D">
      <w:pPr>
        <w:pStyle w:val="Ttulo1"/>
        <w:tabs>
          <w:tab w:val="center" w:pos="461"/>
          <w:tab w:val="center" w:pos="3447"/>
        </w:tabs>
        <w:spacing w:after="179"/>
        <w:ind w:left="0" w:firstLine="0"/>
      </w:pPr>
      <w:r>
        <w:rPr>
          <w:rFonts w:ascii="Calibri" w:eastAsia="Calibri" w:hAnsi="Calibri" w:cs="Calibri"/>
          <w:b w:val="0"/>
          <w:sz w:val="22"/>
        </w:rPr>
        <w:tab/>
      </w:r>
      <w:r>
        <w:t xml:space="preserve">II. </w:t>
      </w:r>
      <w:r>
        <w:tab/>
        <w:t xml:space="preserve">JUSTIFICACIÓN DEL PROYECTO DE LEY </w:t>
      </w:r>
    </w:p>
    <w:p w:rsidR="006B5B63" w:rsidRDefault="00950E0D">
      <w:pPr>
        <w:ind w:left="-5" w:right="224"/>
      </w:pPr>
      <w:r>
        <w:t xml:space="preserve">Durante la cuarentena, los hogares colombianos de estrato 1, 2 y 3 superaron el consumo límite de subsistencia, por lo que, una vez superado este rango, las empresas prestadoras de servicios públicos aplicaron su tarifa, pero sin subsidio, es decir al costo pleno del servicio. Los rangos de consumo actualmente vigentes en </w:t>
      </w:r>
      <w:r>
        <w:lastRenderedPageBreak/>
        <w:t xml:space="preserve">los servicios de energía, y gas fueron establecidos a mediados de los años noventa y el único que desde entonces se ha modificado es el de energía. </w:t>
      </w:r>
    </w:p>
    <w:p w:rsidR="006B5B63" w:rsidRDefault="00950E0D">
      <w:pPr>
        <w:ind w:left="-5" w:right="224"/>
      </w:pPr>
      <w:r>
        <w:t xml:space="preserve">Con la declaratoria de Estado de Emergencia Económica, Social y Ecológica, las medidas de aislamiento preventivo obligatorio, el trabajo en casa y las clases virtuales, se les ordenó a los colombianos permanecer en sus hogares con medidas de aislamiento para mitigar los efectos de la propagación del Covid-19, y donde se ha visibilizado que el consumo en los servicios públicos en las viviendas ha superado el rango del consumo básico de subsistencia.  </w:t>
      </w:r>
    </w:p>
    <w:p w:rsidR="006B5B63" w:rsidRDefault="00950E0D">
      <w:pPr>
        <w:spacing w:after="18" w:line="259" w:lineRule="auto"/>
        <w:ind w:left="0" w:firstLine="0"/>
        <w:jc w:val="left"/>
      </w:pPr>
      <w:r>
        <w:t xml:space="preserve"> </w:t>
      </w:r>
    </w:p>
    <w:p w:rsidR="006B5B63" w:rsidRDefault="00950E0D">
      <w:pPr>
        <w:ind w:left="-5" w:right="224"/>
      </w:pPr>
      <w:r>
        <w:t>Actualmente según lo estipulado en la Ley 142 de 1994</w:t>
      </w:r>
      <w:r>
        <w:rPr>
          <w:sz w:val="21"/>
        </w:rPr>
        <w:t xml:space="preserve"> </w:t>
      </w:r>
      <w:r>
        <w:t xml:space="preserve">para el servicio de energía eléctrica se aplica al estrato 1, hasta el 60% de descuento como subsidio, al estrato 2 hasta el 50% y para el estrato 3, hasta el 15%, detallando que solo se aplica sobre los primeros 173 </w:t>
      </w:r>
      <w:proofErr w:type="spellStart"/>
      <w:r>
        <w:t>kWh</w:t>
      </w:r>
      <w:proofErr w:type="spellEnd"/>
      <w:r>
        <w:t xml:space="preserve">-mes consumidos en municipios de climas cálidos y sobre los primeros 130 </w:t>
      </w:r>
      <w:proofErr w:type="spellStart"/>
      <w:r>
        <w:t>kWh</w:t>
      </w:r>
      <w:proofErr w:type="spellEnd"/>
      <w:r>
        <w:t xml:space="preserve">-mes consumidos en municipios de climas templado. Para el servicio de gas combustible se aplica el 60% para el estrato 1 y el 50% para el estrato 2, sobre </w:t>
      </w:r>
      <w:proofErr w:type="gramStart"/>
      <w:r>
        <w:t>los primero</w:t>
      </w:r>
      <w:proofErr w:type="gramEnd"/>
      <w:r>
        <w:t xml:space="preserve"> 20 m3 consumidos.  </w:t>
      </w:r>
    </w:p>
    <w:p w:rsidR="006B5B63" w:rsidRDefault="00950E0D">
      <w:pPr>
        <w:spacing w:after="18" w:line="259" w:lineRule="auto"/>
        <w:ind w:left="0" w:firstLine="0"/>
        <w:jc w:val="left"/>
      </w:pPr>
      <w:r>
        <w:t xml:space="preserve"> </w:t>
      </w:r>
    </w:p>
    <w:p w:rsidR="006B5B63" w:rsidRDefault="00950E0D">
      <w:pPr>
        <w:ind w:left="-5" w:right="224"/>
      </w:pPr>
      <w:r>
        <w:t xml:space="preserve">Cabe resaltar, que gran parte de las empresas de servicios públicos aún durante el estado de emergencia por la pandemia del Covid-19, no han aplicado de manera neta el porcentaje de subsidio 60% - 50% - 15%, sino que emiten el subsidio en un rango promedio entre 40-50% y 50-60%, como lo hizo por ejemplo la empresa de energía “EBSA Boyacá” en el mes de marzo de 2020, que aplicó un subsidio del 55% para el estrato 1, un 43,7% para el estrato 2, y un 15% para el estrato 3, disminuyendo el auxilio que se le otorga a las familias con mayores necesidades de subsistencia. </w:t>
      </w:r>
    </w:p>
    <w:p w:rsidR="006B5B63" w:rsidRDefault="00950E0D">
      <w:pPr>
        <w:spacing w:after="18" w:line="259" w:lineRule="auto"/>
        <w:ind w:left="0" w:firstLine="0"/>
        <w:jc w:val="left"/>
      </w:pPr>
      <w:r>
        <w:t xml:space="preserve"> </w:t>
      </w:r>
    </w:p>
    <w:p w:rsidR="006B5B63" w:rsidRDefault="00950E0D">
      <w:pPr>
        <w:ind w:left="-5" w:right="224"/>
      </w:pPr>
      <w:r>
        <w:t xml:space="preserve">Por ende, dada la difícil situación económica por la que están atravesando las familias colombianas más vulnerables, quienes además han disminuido sus ingresos, teniendo dificultades para suplir su necesidades básicas y poder pagar las facturas de los servicios públicos con altos costos, se propone aumentar el rango de subsistencia o consumo básico actual en un 25% a los servicios de energía eléctrica y gas combustible hasta el 31 de diciembre del año 2023, para que de esta manera se le conceda un subsidio acorde a la normativa constitucional sobre el consumo a las hogares de menores ingresos. </w:t>
      </w:r>
    </w:p>
    <w:p w:rsidR="006B5B63" w:rsidRDefault="00950E0D">
      <w:pPr>
        <w:spacing w:after="18" w:line="259" w:lineRule="auto"/>
        <w:ind w:left="0" w:firstLine="0"/>
        <w:jc w:val="left"/>
      </w:pPr>
      <w:r>
        <w:t xml:space="preserve"> </w:t>
      </w:r>
    </w:p>
    <w:p w:rsidR="006B5B63" w:rsidRDefault="00950E0D">
      <w:pPr>
        <w:spacing w:after="1" w:line="280" w:lineRule="auto"/>
        <w:ind w:left="-5" w:right="219"/>
      </w:pPr>
      <w:r>
        <w:rPr>
          <w:color w:val="131313"/>
        </w:rPr>
        <w:t>Sobre el particular, el Fondo Monetario Internacional -FMI- mediante Comunicado de Prensa No. 20/114 del 27 de marzo de 2020, publicó la "</w:t>
      </w:r>
      <w:r>
        <w:rPr>
          <w:i/>
          <w:color w:val="131313"/>
        </w:rPr>
        <w:t xml:space="preserve">Declaración conjunta del presidente del </w:t>
      </w:r>
      <w:proofErr w:type="spellStart"/>
      <w:r>
        <w:rPr>
          <w:i/>
          <w:color w:val="131313"/>
        </w:rPr>
        <w:t>Comite</w:t>
      </w:r>
      <w:proofErr w:type="spellEnd"/>
      <w:r>
        <w:rPr>
          <w:i/>
          <w:color w:val="131313"/>
        </w:rPr>
        <w:t>́ Monetario y Financiero Internacional y la Directora Gerente del Fondo Monetario Internacional</w:t>
      </w:r>
      <w:r>
        <w:rPr>
          <w:color w:val="131313"/>
        </w:rPr>
        <w:t>", la cual expresa: “</w:t>
      </w:r>
      <w:r>
        <w:rPr>
          <w:i/>
          <w:color w:val="131313"/>
        </w:rPr>
        <w:t>(…) Estamos en una situación sin precedentes en la que una pandemia mundial se ha convertido en una crisis económica y financiera</w:t>
      </w:r>
      <w:r>
        <w:rPr>
          <w:i/>
          <w:color w:val="464646"/>
        </w:rPr>
        <w:t xml:space="preserve">. </w:t>
      </w:r>
      <w:r>
        <w:rPr>
          <w:i/>
          <w:color w:val="131313"/>
        </w:rPr>
        <w:t xml:space="preserve">Dada la interrupción repentina de la actividad económica, </w:t>
      </w:r>
      <w:r>
        <w:rPr>
          <w:i/>
          <w:color w:val="131313"/>
        </w:rPr>
        <w:lastRenderedPageBreak/>
        <w:t>el producto mundial se contraerá́ en 2020</w:t>
      </w:r>
      <w:r>
        <w:rPr>
          <w:i/>
          <w:color w:val="464646"/>
        </w:rPr>
        <w:t xml:space="preserve">. </w:t>
      </w:r>
      <w:r>
        <w:rPr>
          <w:i/>
          <w:color w:val="131313"/>
        </w:rPr>
        <w:t>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 (…)</w:t>
      </w:r>
      <w:r>
        <w:rPr>
          <w:color w:val="131313"/>
        </w:rPr>
        <w:t>”.</w:t>
      </w:r>
      <w:r>
        <w:t xml:space="preserve"> </w:t>
      </w:r>
    </w:p>
    <w:p w:rsidR="006B5B63" w:rsidRDefault="00950E0D">
      <w:pPr>
        <w:spacing w:after="162" w:line="259" w:lineRule="auto"/>
        <w:ind w:left="0" w:firstLine="0"/>
        <w:jc w:val="left"/>
      </w:pPr>
      <w:r>
        <w:t xml:space="preserve"> </w:t>
      </w:r>
    </w:p>
    <w:p w:rsidR="006B5B63" w:rsidRDefault="00950E0D">
      <w:pPr>
        <w:tabs>
          <w:tab w:val="center" w:pos="495"/>
          <w:tab w:val="center" w:pos="3861"/>
        </w:tabs>
        <w:spacing w:after="11" w:line="250" w:lineRule="auto"/>
        <w:ind w:left="0" w:firstLine="0"/>
        <w:jc w:val="left"/>
      </w:pPr>
      <w:r>
        <w:rPr>
          <w:rFonts w:ascii="Calibri" w:eastAsia="Calibri" w:hAnsi="Calibri" w:cs="Calibri"/>
          <w:sz w:val="22"/>
        </w:rPr>
        <w:tab/>
      </w:r>
      <w:r>
        <w:rPr>
          <w:b/>
        </w:rPr>
        <w:t xml:space="preserve">III. </w:t>
      </w:r>
      <w:r>
        <w:rPr>
          <w:b/>
        </w:rPr>
        <w:tab/>
        <w:t xml:space="preserve">CONSUMO BÁSICO DE SUBSISTENCIA ACTUAL  </w:t>
      </w:r>
    </w:p>
    <w:p w:rsidR="006B5B63" w:rsidRDefault="00950E0D">
      <w:pPr>
        <w:spacing w:after="0" w:line="259" w:lineRule="auto"/>
        <w:ind w:left="0" w:firstLine="0"/>
        <w:jc w:val="left"/>
      </w:pPr>
      <w:r>
        <w:rPr>
          <w:color w:val="666666"/>
        </w:rPr>
        <w:t xml:space="preserve"> </w:t>
      </w:r>
    </w:p>
    <w:p w:rsidR="006B5B63" w:rsidRDefault="00950E0D">
      <w:pPr>
        <w:pStyle w:val="Ttulo1"/>
        <w:ind w:left="370" w:right="229"/>
      </w:pPr>
      <w:r>
        <w:t xml:space="preserve">A. CONCEPTO </w:t>
      </w:r>
    </w:p>
    <w:p w:rsidR="006B5B63" w:rsidRDefault="00950E0D">
      <w:pPr>
        <w:spacing w:after="0" w:line="259" w:lineRule="auto"/>
        <w:ind w:left="721" w:firstLine="0"/>
        <w:jc w:val="left"/>
      </w:pPr>
      <w:r>
        <w:rPr>
          <w:b/>
        </w:rPr>
        <w:t xml:space="preserve"> </w:t>
      </w:r>
    </w:p>
    <w:p w:rsidR="006B5B63" w:rsidRDefault="00950E0D">
      <w:pPr>
        <w:ind w:left="-5" w:right="224"/>
      </w:pPr>
      <w:r>
        <w:t xml:space="preserve">La definición legal de consumo de subsistencia (Art. 11, Ley 143/94) es la siguiente: </w:t>
      </w:r>
    </w:p>
    <w:p w:rsidR="006B5B63" w:rsidRDefault="00950E0D">
      <w:pPr>
        <w:spacing w:after="52" w:line="259" w:lineRule="auto"/>
        <w:ind w:left="0" w:firstLine="0"/>
        <w:jc w:val="left"/>
      </w:pPr>
      <w:r>
        <w:t xml:space="preserve"> </w:t>
      </w:r>
    </w:p>
    <w:p w:rsidR="006B5B63" w:rsidRDefault="00950E0D">
      <w:pPr>
        <w:spacing w:line="268" w:lineRule="auto"/>
        <w:ind w:left="703" w:right="226"/>
      </w:pPr>
      <w:r>
        <w:rPr>
          <w:i/>
        </w:rPr>
        <w:t xml:space="preserve">“Se define como consumo de subsistencia, la cantidad mínima de electricidad utilizada en un mes por un usuario típico para satisfacer necesidades básicas que solamente pueden ser satisfechas mediante esta forma de energía final. Para el cálculo del consumo de subsistencia solo podrá tenerse en cuenta los energéticos sustitutos cuando estos estén disponibles para ser utilizados por estos usuarios”. </w:t>
      </w:r>
    </w:p>
    <w:p w:rsidR="006B5B63" w:rsidRDefault="00950E0D">
      <w:pPr>
        <w:spacing w:after="0" w:line="259" w:lineRule="auto"/>
        <w:ind w:left="0" w:firstLine="0"/>
        <w:jc w:val="left"/>
      </w:pPr>
      <w:r>
        <w:rPr>
          <w:b/>
        </w:rPr>
        <w:t xml:space="preserve"> </w:t>
      </w:r>
    </w:p>
    <w:p w:rsidR="006B5B63" w:rsidRDefault="00950E0D">
      <w:pPr>
        <w:ind w:left="-5" w:right="224"/>
      </w:pPr>
      <w:r>
        <w:t xml:space="preserve">Para la identificación y jerarquización de las necesidades básicas se toma en cuenta en general el marco </w:t>
      </w:r>
      <w:proofErr w:type="spellStart"/>
      <w:r>
        <w:t>teórico</w:t>
      </w:r>
      <w:proofErr w:type="spellEnd"/>
      <w:r>
        <w:t xml:space="preserve"> establecido por la “Teoría del Desarrollo Humano”</w:t>
      </w:r>
      <w:r>
        <w:rPr>
          <w:vertAlign w:val="superscript"/>
        </w:rPr>
        <w:t>1</w:t>
      </w:r>
      <w:r>
        <w:t xml:space="preserve">. En particular se toma la tesis del psicólogo y humanista Abraham </w:t>
      </w:r>
      <w:proofErr w:type="spellStart"/>
      <w:r>
        <w:t>Maslow</w:t>
      </w:r>
      <w:proofErr w:type="spellEnd"/>
      <w:r>
        <w:t xml:space="preserve">, quien propone cinco sistemas de necesidades básicas ordenadas jerárquicamente. </w:t>
      </w:r>
    </w:p>
    <w:p w:rsidR="006B5B63" w:rsidRDefault="00950E0D">
      <w:pPr>
        <w:spacing w:after="0" w:line="259" w:lineRule="auto"/>
        <w:ind w:left="0" w:firstLine="0"/>
        <w:jc w:val="left"/>
      </w:pPr>
      <w:r>
        <w:t xml:space="preserve"> </w:t>
      </w:r>
    </w:p>
    <w:p w:rsidR="006B5B63" w:rsidRDefault="00950E0D">
      <w:pPr>
        <w:ind w:left="-5" w:right="224"/>
      </w:pPr>
      <w:r>
        <w:t xml:space="preserve">Ahora bien, debido a la característica de que cada electrodoméstico posee un uso principal para el cual es técnicamente eficiente, puede efectuarse la asociación entre ellos y los sistemas de necesidades según </w:t>
      </w:r>
      <w:proofErr w:type="spellStart"/>
      <w:r>
        <w:t>Maslow</w:t>
      </w:r>
      <w:proofErr w:type="spellEnd"/>
      <w:r>
        <w:t xml:space="preserve">. Este se ilustra en la </w:t>
      </w:r>
      <w:proofErr w:type="gramStart"/>
      <w:r>
        <w:t>Tabla  1</w:t>
      </w:r>
      <w:proofErr w:type="gramEnd"/>
      <w:r>
        <w:t xml:space="preserve">. </w:t>
      </w:r>
    </w:p>
    <w:p w:rsidR="006B5B63" w:rsidRDefault="00950E0D">
      <w:pPr>
        <w:spacing w:after="0" w:line="259" w:lineRule="auto"/>
        <w:ind w:left="0" w:firstLine="0"/>
        <w:jc w:val="left"/>
      </w:pPr>
      <w:r>
        <w:rPr>
          <w:rFonts w:ascii="Calibri" w:eastAsia="Calibri" w:hAnsi="Calibri" w:cs="Calibri"/>
          <w:b/>
          <w:sz w:val="22"/>
        </w:rPr>
        <w:t xml:space="preserve"> </w:t>
      </w:r>
    </w:p>
    <w:p w:rsidR="006B5B63" w:rsidRDefault="00950E0D">
      <w:pPr>
        <w:spacing w:after="0" w:line="259" w:lineRule="auto"/>
        <w:ind w:left="0" w:firstLine="0"/>
        <w:jc w:val="left"/>
      </w:pPr>
      <w:r>
        <w:rPr>
          <w:rFonts w:ascii="Times New Roman" w:eastAsia="Times New Roman" w:hAnsi="Times New Roman" w:cs="Times New Roman"/>
          <w:sz w:val="10"/>
        </w:rPr>
        <w:t xml:space="preserve"> </w:t>
      </w:r>
    </w:p>
    <w:tbl>
      <w:tblPr>
        <w:tblStyle w:val="TableGrid"/>
        <w:tblW w:w="8819" w:type="dxa"/>
        <w:tblInd w:w="92" w:type="dxa"/>
        <w:tblCellMar>
          <w:top w:w="0" w:type="dxa"/>
          <w:left w:w="12" w:type="dxa"/>
          <w:bottom w:w="0" w:type="dxa"/>
          <w:right w:w="249" w:type="dxa"/>
        </w:tblCellMar>
        <w:tblLook w:val="04A0" w:firstRow="1" w:lastRow="0" w:firstColumn="1" w:lastColumn="0" w:noHBand="0" w:noVBand="1"/>
      </w:tblPr>
      <w:tblGrid>
        <w:gridCol w:w="2109"/>
        <w:gridCol w:w="2589"/>
        <w:gridCol w:w="4121"/>
      </w:tblGrid>
      <w:tr w:rsidR="006B5B63">
        <w:trPr>
          <w:trHeight w:val="292"/>
        </w:trPr>
        <w:tc>
          <w:tcPr>
            <w:tcW w:w="2109" w:type="dxa"/>
            <w:tcBorders>
              <w:top w:val="single" w:sz="10" w:space="0" w:color="000000"/>
              <w:left w:val="single" w:sz="10" w:space="0" w:color="000000"/>
              <w:bottom w:val="single" w:sz="13" w:space="0" w:color="000000"/>
              <w:right w:val="nil"/>
            </w:tcBorders>
          </w:tcPr>
          <w:p w:rsidR="006B5B63" w:rsidRDefault="006B5B63">
            <w:pPr>
              <w:spacing w:after="160" w:line="259" w:lineRule="auto"/>
              <w:ind w:left="0" w:firstLine="0"/>
              <w:jc w:val="left"/>
            </w:pPr>
          </w:p>
        </w:tc>
        <w:tc>
          <w:tcPr>
            <w:tcW w:w="6711" w:type="dxa"/>
            <w:gridSpan w:val="2"/>
            <w:tcBorders>
              <w:top w:val="single" w:sz="10" w:space="0" w:color="000000"/>
              <w:left w:val="nil"/>
              <w:bottom w:val="single" w:sz="13" w:space="0" w:color="000000"/>
              <w:right w:val="single" w:sz="10" w:space="0" w:color="000000"/>
            </w:tcBorders>
          </w:tcPr>
          <w:p w:rsidR="006B5B63" w:rsidRDefault="00950E0D">
            <w:pPr>
              <w:spacing w:after="0" w:line="259" w:lineRule="auto"/>
              <w:ind w:left="269" w:firstLine="0"/>
              <w:jc w:val="left"/>
            </w:pPr>
            <w:r>
              <w:rPr>
                <w:b/>
                <w:sz w:val="16"/>
              </w:rPr>
              <w:t>NECESIDADES Y EQUIPO DOMESTICO ASOCIADO</w:t>
            </w:r>
            <w:r>
              <w:rPr>
                <w:rFonts w:ascii="Times New Roman" w:eastAsia="Times New Roman" w:hAnsi="Times New Roman" w:cs="Times New Roman"/>
              </w:rPr>
              <w:t xml:space="preserve"> </w:t>
            </w:r>
          </w:p>
        </w:tc>
      </w:tr>
      <w:tr w:rsidR="006B5B63">
        <w:trPr>
          <w:trHeight w:val="220"/>
        </w:trPr>
        <w:tc>
          <w:tcPr>
            <w:tcW w:w="2109" w:type="dxa"/>
            <w:tcBorders>
              <w:top w:val="single" w:sz="13" w:space="0" w:color="000000"/>
              <w:left w:val="single" w:sz="10" w:space="0" w:color="000000"/>
              <w:bottom w:val="single" w:sz="13" w:space="0" w:color="000000"/>
              <w:right w:val="single" w:sz="13" w:space="0" w:color="000000"/>
            </w:tcBorders>
          </w:tcPr>
          <w:p w:rsidR="006B5B63" w:rsidRDefault="00950E0D">
            <w:pPr>
              <w:spacing w:after="0" w:line="259" w:lineRule="auto"/>
              <w:ind w:left="238" w:firstLine="0"/>
              <w:jc w:val="center"/>
            </w:pPr>
            <w:r>
              <w:rPr>
                <w:b/>
                <w:sz w:val="16"/>
              </w:rPr>
              <w:t>Sistema</w:t>
            </w:r>
            <w:r>
              <w:rPr>
                <w:rFonts w:ascii="Times New Roman" w:eastAsia="Times New Roman" w:hAnsi="Times New Roman" w:cs="Times New Roman"/>
              </w:rPr>
              <w:t xml:space="preserve"> </w:t>
            </w:r>
          </w:p>
        </w:tc>
        <w:tc>
          <w:tcPr>
            <w:tcW w:w="2589" w:type="dxa"/>
            <w:tcBorders>
              <w:top w:val="single" w:sz="13" w:space="0" w:color="000000"/>
              <w:left w:val="single" w:sz="13" w:space="0" w:color="000000"/>
              <w:bottom w:val="single" w:sz="13" w:space="0" w:color="000000"/>
              <w:right w:val="single" w:sz="13" w:space="0" w:color="000000"/>
            </w:tcBorders>
          </w:tcPr>
          <w:p w:rsidR="006B5B63" w:rsidRDefault="00950E0D">
            <w:pPr>
              <w:spacing w:after="0" w:line="259" w:lineRule="auto"/>
              <w:ind w:left="242" w:firstLine="0"/>
              <w:jc w:val="center"/>
            </w:pPr>
            <w:r>
              <w:rPr>
                <w:b/>
                <w:sz w:val="16"/>
              </w:rPr>
              <w:t>Necesidad</w:t>
            </w:r>
            <w:r>
              <w:rPr>
                <w:rFonts w:ascii="Times New Roman" w:eastAsia="Times New Roman" w:hAnsi="Times New Roman" w:cs="Times New Roman"/>
              </w:rPr>
              <w:t xml:space="preserve"> </w:t>
            </w:r>
          </w:p>
        </w:tc>
        <w:tc>
          <w:tcPr>
            <w:tcW w:w="4122" w:type="dxa"/>
            <w:tcBorders>
              <w:top w:val="single" w:sz="13" w:space="0" w:color="000000"/>
              <w:left w:val="single" w:sz="13" w:space="0" w:color="000000"/>
              <w:bottom w:val="single" w:sz="13" w:space="0" w:color="000000"/>
              <w:right w:val="single" w:sz="10" w:space="0" w:color="000000"/>
            </w:tcBorders>
          </w:tcPr>
          <w:p w:rsidR="006B5B63" w:rsidRDefault="00950E0D">
            <w:pPr>
              <w:spacing w:after="0" w:line="259" w:lineRule="auto"/>
              <w:ind w:left="253" w:firstLine="0"/>
              <w:jc w:val="center"/>
            </w:pPr>
            <w:r>
              <w:rPr>
                <w:b/>
                <w:sz w:val="16"/>
              </w:rPr>
              <w:t>Equipo</w:t>
            </w:r>
            <w:r>
              <w:rPr>
                <w:rFonts w:ascii="Times New Roman" w:eastAsia="Times New Roman" w:hAnsi="Times New Roman" w:cs="Times New Roman"/>
              </w:rPr>
              <w:t xml:space="preserve"> </w:t>
            </w:r>
          </w:p>
        </w:tc>
      </w:tr>
      <w:tr w:rsidR="006B5B63">
        <w:trPr>
          <w:trHeight w:val="200"/>
        </w:trPr>
        <w:tc>
          <w:tcPr>
            <w:tcW w:w="2109" w:type="dxa"/>
            <w:vMerge w:val="restart"/>
            <w:tcBorders>
              <w:top w:val="single" w:sz="13" w:space="0" w:color="000000"/>
              <w:left w:val="single" w:sz="10" w:space="0" w:color="000000"/>
              <w:bottom w:val="single" w:sz="13" w:space="0" w:color="000000"/>
              <w:right w:val="single" w:sz="13" w:space="0" w:color="000000"/>
            </w:tcBorders>
          </w:tcPr>
          <w:p w:rsidR="006B5B63" w:rsidRDefault="00950E0D">
            <w:pPr>
              <w:spacing w:after="8" w:line="259" w:lineRule="auto"/>
              <w:ind w:left="0" w:firstLine="0"/>
              <w:jc w:val="left"/>
            </w:pPr>
            <w:r>
              <w:rPr>
                <w:rFonts w:ascii="Times New Roman" w:eastAsia="Times New Roman" w:hAnsi="Times New Roman" w:cs="Times New Roman"/>
                <w:sz w:val="20"/>
              </w:rPr>
              <w:t xml:space="preserve"> </w:t>
            </w:r>
          </w:p>
          <w:p w:rsidR="006B5B63" w:rsidRDefault="00950E0D">
            <w:pPr>
              <w:spacing w:after="0" w:line="259" w:lineRule="auto"/>
              <w:ind w:left="152" w:firstLine="0"/>
              <w:jc w:val="left"/>
            </w:pPr>
            <w:r>
              <w:rPr>
                <w:sz w:val="16"/>
              </w:rPr>
              <w:t>1. FISIOLOGICAS</w:t>
            </w:r>
            <w:r>
              <w:rPr>
                <w:rFonts w:ascii="Times New Roman" w:eastAsia="Times New Roman" w:hAnsi="Times New Roman" w:cs="Times New Roman"/>
              </w:rPr>
              <w:t xml:space="preserve"> </w:t>
            </w:r>
          </w:p>
        </w:tc>
        <w:tc>
          <w:tcPr>
            <w:tcW w:w="2589" w:type="dxa"/>
            <w:tcBorders>
              <w:top w:val="single" w:sz="13" w:space="0" w:color="000000"/>
              <w:left w:val="single" w:sz="13" w:space="0" w:color="000000"/>
              <w:bottom w:val="single" w:sz="6" w:space="0" w:color="000000"/>
              <w:right w:val="single" w:sz="13" w:space="0" w:color="000000"/>
            </w:tcBorders>
          </w:tcPr>
          <w:p w:rsidR="006B5B63" w:rsidRDefault="00950E0D">
            <w:pPr>
              <w:spacing w:after="0" w:line="259" w:lineRule="auto"/>
              <w:ind w:left="157" w:firstLine="0"/>
              <w:jc w:val="left"/>
            </w:pPr>
            <w:r>
              <w:rPr>
                <w:sz w:val="16"/>
              </w:rPr>
              <w:t>1. ALIMENTACION</w:t>
            </w:r>
            <w:r>
              <w:rPr>
                <w:rFonts w:ascii="Times New Roman" w:eastAsia="Times New Roman" w:hAnsi="Times New Roman" w:cs="Times New Roman"/>
              </w:rPr>
              <w:t xml:space="preserve"> </w:t>
            </w:r>
          </w:p>
        </w:tc>
        <w:tc>
          <w:tcPr>
            <w:tcW w:w="4122" w:type="dxa"/>
            <w:tcBorders>
              <w:top w:val="single" w:sz="13" w:space="0" w:color="000000"/>
              <w:left w:val="single" w:sz="13" w:space="0" w:color="000000"/>
              <w:bottom w:val="single" w:sz="6" w:space="0" w:color="000000"/>
              <w:right w:val="single" w:sz="10" w:space="0" w:color="000000"/>
            </w:tcBorders>
            <w:vAlign w:val="bottom"/>
          </w:tcPr>
          <w:p w:rsidR="006B5B63" w:rsidRDefault="00950E0D">
            <w:pPr>
              <w:spacing w:after="0" w:line="259" w:lineRule="auto"/>
              <w:ind w:left="8" w:firstLine="0"/>
              <w:jc w:val="left"/>
            </w:pPr>
            <w:r>
              <w:rPr>
                <w:rFonts w:ascii="Times New Roman" w:eastAsia="Times New Roman" w:hAnsi="Times New Roman" w:cs="Times New Roman"/>
              </w:rPr>
              <w:t xml:space="preserve"> </w:t>
            </w:r>
          </w:p>
        </w:tc>
      </w:tr>
      <w:tr w:rsidR="006B5B63">
        <w:trPr>
          <w:trHeight w:val="412"/>
        </w:trPr>
        <w:tc>
          <w:tcPr>
            <w:tcW w:w="0" w:type="auto"/>
            <w:vMerge/>
            <w:tcBorders>
              <w:top w:val="nil"/>
              <w:left w:val="single" w:sz="10" w:space="0" w:color="000000"/>
              <w:bottom w:val="nil"/>
              <w:right w:val="single" w:sz="13" w:space="0" w:color="000000"/>
            </w:tcBorders>
          </w:tcPr>
          <w:p w:rsidR="006B5B63" w:rsidRDefault="006B5B63">
            <w:pPr>
              <w:spacing w:after="160" w:line="259" w:lineRule="auto"/>
              <w:ind w:left="0" w:firstLine="0"/>
              <w:jc w:val="left"/>
            </w:pPr>
          </w:p>
        </w:tc>
        <w:tc>
          <w:tcPr>
            <w:tcW w:w="2589" w:type="dxa"/>
            <w:tcBorders>
              <w:top w:val="single" w:sz="6" w:space="0" w:color="000000"/>
              <w:left w:val="single" w:sz="13" w:space="0" w:color="000000"/>
              <w:bottom w:val="single" w:sz="6" w:space="0" w:color="000000"/>
              <w:right w:val="single" w:sz="13" w:space="0" w:color="000000"/>
            </w:tcBorders>
          </w:tcPr>
          <w:p w:rsidR="006B5B63" w:rsidRDefault="00950E0D">
            <w:pPr>
              <w:spacing w:after="112" w:line="259" w:lineRule="auto"/>
              <w:ind w:left="4" w:firstLine="0"/>
              <w:jc w:val="left"/>
            </w:pPr>
            <w:r>
              <w:rPr>
                <w:rFonts w:ascii="Times New Roman" w:eastAsia="Times New Roman" w:hAnsi="Times New Roman" w:cs="Times New Roman"/>
                <w:sz w:val="10"/>
              </w:rPr>
              <w:t xml:space="preserve"> </w:t>
            </w:r>
          </w:p>
          <w:p w:rsidR="006B5B63" w:rsidRDefault="00950E0D">
            <w:pPr>
              <w:spacing w:after="0" w:line="259" w:lineRule="auto"/>
              <w:ind w:left="296" w:firstLine="0"/>
              <w:jc w:val="left"/>
            </w:pPr>
            <w:r>
              <w:rPr>
                <w:sz w:val="16"/>
              </w:rPr>
              <w:t>a. Preparación</w:t>
            </w:r>
            <w:r>
              <w:rPr>
                <w:rFonts w:ascii="Times New Roman" w:eastAsia="Times New Roman" w:hAnsi="Times New Roman" w:cs="Times New Roman"/>
              </w:rPr>
              <w:t xml:space="preserve"> </w:t>
            </w:r>
          </w:p>
        </w:tc>
        <w:tc>
          <w:tcPr>
            <w:tcW w:w="4122" w:type="dxa"/>
            <w:tcBorders>
              <w:top w:val="single" w:sz="6" w:space="0" w:color="000000"/>
              <w:left w:val="single" w:sz="13" w:space="0" w:color="000000"/>
              <w:bottom w:val="single" w:sz="6" w:space="0" w:color="000000"/>
              <w:right w:val="single" w:sz="10" w:space="0" w:color="000000"/>
            </w:tcBorders>
          </w:tcPr>
          <w:p w:rsidR="006B5B63" w:rsidRDefault="00950E0D">
            <w:pPr>
              <w:spacing w:after="0" w:line="259" w:lineRule="auto"/>
              <w:ind w:left="24" w:firstLine="0"/>
            </w:pPr>
            <w:r>
              <w:rPr>
                <w:sz w:val="16"/>
              </w:rPr>
              <w:t>Licuadora, molino eléctrico, procesador, batidora, cuchillo eléctrico, etc.</w:t>
            </w:r>
            <w:r>
              <w:rPr>
                <w:rFonts w:ascii="Times New Roman" w:eastAsia="Times New Roman" w:hAnsi="Times New Roman" w:cs="Times New Roman"/>
              </w:rPr>
              <w:t xml:space="preserve"> </w:t>
            </w:r>
          </w:p>
        </w:tc>
      </w:tr>
      <w:tr w:rsidR="006B5B63">
        <w:trPr>
          <w:trHeight w:val="214"/>
        </w:trPr>
        <w:tc>
          <w:tcPr>
            <w:tcW w:w="0" w:type="auto"/>
            <w:vMerge/>
            <w:tcBorders>
              <w:top w:val="nil"/>
              <w:left w:val="single" w:sz="10" w:space="0" w:color="000000"/>
              <w:bottom w:val="single" w:sz="13" w:space="0" w:color="000000"/>
              <w:right w:val="single" w:sz="13" w:space="0" w:color="000000"/>
            </w:tcBorders>
            <w:vAlign w:val="bottom"/>
          </w:tcPr>
          <w:p w:rsidR="006B5B63" w:rsidRDefault="006B5B63">
            <w:pPr>
              <w:spacing w:after="160" w:line="259" w:lineRule="auto"/>
              <w:ind w:left="0" w:firstLine="0"/>
              <w:jc w:val="left"/>
            </w:pPr>
          </w:p>
        </w:tc>
        <w:tc>
          <w:tcPr>
            <w:tcW w:w="2589" w:type="dxa"/>
            <w:tcBorders>
              <w:top w:val="single" w:sz="6" w:space="0" w:color="000000"/>
              <w:left w:val="single" w:sz="13" w:space="0" w:color="000000"/>
              <w:bottom w:val="single" w:sz="6" w:space="0" w:color="000000"/>
              <w:right w:val="single" w:sz="13" w:space="0" w:color="000000"/>
            </w:tcBorders>
          </w:tcPr>
          <w:p w:rsidR="006B5B63" w:rsidRDefault="00950E0D">
            <w:pPr>
              <w:spacing w:after="0" w:line="259" w:lineRule="auto"/>
              <w:ind w:left="296" w:firstLine="0"/>
              <w:jc w:val="left"/>
            </w:pPr>
            <w:r>
              <w:rPr>
                <w:sz w:val="16"/>
              </w:rPr>
              <w:t>b. Cocción</w:t>
            </w:r>
            <w:r>
              <w:rPr>
                <w:rFonts w:ascii="Times New Roman" w:eastAsia="Times New Roman" w:hAnsi="Times New Roman" w:cs="Times New Roman"/>
              </w:rPr>
              <w:t xml:space="preserve"> </w:t>
            </w:r>
          </w:p>
        </w:tc>
        <w:tc>
          <w:tcPr>
            <w:tcW w:w="4122" w:type="dxa"/>
            <w:tcBorders>
              <w:top w:val="single" w:sz="6" w:space="0" w:color="000000"/>
              <w:left w:val="single" w:sz="13" w:space="0" w:color="000000"/>
              <w:bottom w:val="single" w:sz="6" w:space="0" w:color="000000"/>
              <w:right w:val="single" w:sz="10" w:space="0" w:color="000000"/>
            </w:tcBorders>
          </w:tcPr>
          <w:p w:rsidR="006B5B63" w:rsidRDefault="00950E0D">
            <w:pPr>
              <w:spacing w:after="0" w:line="259" w:lineRule="auto"/>
              <w:ind w:left="24" w:firstLine="0"/>
              <w:jc w:val="left"/>
            </w:pPr>
            <w:r>
              <w:rPr>
                <w:sz w:val="16"/>
              </w:rPr>
              <w:t>Estufa, horno convencional, horno microondas, etc.</w:t>
            </w:r>
            <w:r>
              <w:rPr>
                <w:rFonts w:ascii="Times New Roman" w:eastAsia="Times New Roman" w:hAnsi="Times New Roman" w:cs="Times New Roman"/>
              </w:rPr>
              <w:t xml:space="preserve"> </w:t>
            </w:r>
          </w:p>
        </w:tc>
      </w:tr>
    </w:tbl>
    <w:p w:rsidR="006B5B63" w:rsidRDefault="00950E0D">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435" cy="10160"/>
                <wp:effectExtent l="0" t="0" r="0" b="0"/>
                <wp:docPr id="102324" name="Group 102324"/>
                <wp:cNvGraphicFramePr/>
                <a:graphic xmlns:a="http://schemas.openxmlformats.org/drawingml/2006/main">
                  <a:graphicData uri="http://schemas.microsoft.com/office/word/2010/wordprocessingGroup">
                    <wpg:wgp>
                      <wpg:cNvGrpSpPr/>
                      <wpg:grpSpPr>
                        <a:xfrm>
                          <a:off x="0" y="0"/>
                          <a:ext cx="1829435" cy="10160"/>
                          <a:chOff x="0" y="0"/>
                          <a:chExt cx="1829435" cy="10160"/>
                        </a:xfrm>
                      </wpg:grpSpPr>
                      <wps:wsp>
                        <wps:cNvPr id="133069" name="Shape 133069"/>
                        <wps:cNvSpPr/>
                        <wps:spPr>
                          <a:xfrm>
                            <a:off x="0" y="0"/>
                            <a:ext cx="1829435" cy="10160"/>
                          </a:xfrm>
                          <a:custGeom>
                            <a:avLst/>
                            <a:gdLst/>
                            <a:ahLst/>
                            <a:cxnLst/>
                            <a:rect l="0" t="0" r="0" b="0"/>
                            <a:pathLst>
                              <a:path w="1829435" h="10160">
                                <a:moveTo>
                                  <a:pt x="0" y="0"/>
                                </a:moveTo>
                                <a:lnTo>
                                  <a:pt x="1829435" y="0"/>
                                </a:lnTo>
                                <a:lnTo>
                                  <a:pt x="18294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324" style="width:144.05pt;height:0.799988pt;mso-position-horizontal-relative:char;mso-position-vertical-relative:line" coordsize="18294,101">
                <v:shape id="Shape 133070" style="position:absolute;width:18294;height:101;left:0;top:0;" coordsize="1829435,10160" path="m0,0l1829435,0l1829435,10160l0,10160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6B5B63" w:rsidRDefault="00950E0D">
      <w:pPr>
        <w:spacing w:after="0" w:line="259" w:lineRule="auto"/>
        <w:ind w:left="-5"/>
        <w:jc w:val="left"/>
      </w:pPr>
      <w:r>
        <w:rPr>
          <w:rFonts w:ascii="Calibri" w:eastAsia="Calibri" w:hAnsi="Calibri" w:cs="Calibri"/>
          <w:sz w:val="20"/>
          <w:vertAlign w:val="superscript"/>
        </w:rPr>
        <w:t>1</w:t>
      </w:r>
      <w:r>
        <w:rPr>
          <w:rFonts w:ascii="Calibri" w:eastAsia="Calibri" w:hAnsi="Calibri" w:cs="Calibri"/>
          <w:sz w:val="22"/>
        </w:rPr>
        <w:t xml:space="preserve"> </w:t>
      </w:r>
      <w:proofErr w:type="spellStart"/>
      <w:r>
        <w:rPr>
          <w:sz w:val="20"/>
        </w:rPr>
        <w:t>Maslow</w:t>
      </w:r>
      <w:proofErr w:type="spellEnd"/>
      <w:r>
        <w:rPr>
          <w:sz w:val="20"/>
        </w:rPr>
        <w:t xml:space="preserve">, Abraham. “Motivación y Personalidad”, Publicación Sagitario, Barcelona, 1963. </w:t>
      </w:r>
    </w:p>
    <w:p w:rsidR="006B5B63" w:rsidRDefault="00950E0D">
      <w:pPr>
        <w:spacing w:after="55" w:line="259" w:lineRule="auto"/>
        <w:ind w:left="-5"/>
        <w:jc w:val="left"/>
      </w:pPr>
      <w:proofErr w:type="spellStart"/>
      <w:r>
        <w:rPr>
          <w:sz w:val="20"/>
        </w:rPr>
        <w:t>Maslow</w:t>
      </w:r>
      <w:proofErr w:type="spellEnd"/>
      <w:r>
        <w:rPr>
          <w:sz w:val="20"/>
        </w:rPr>
        <w:t xml:space="preserve">, Abraham. “La Amplitud Potencial de la Naturaleza Humana”, Editorial Trillos, </w:t>
      </w:r>
      <w:proofErr w:type="spellStart"/>
      <w:r>
        <w:rPr>
          <w:sz w:val="20"/>
        </w:rPr>
        <w:t>Mexico</w:t>
      </w:r>
      <w:proofErr w:type="spellEnd"/>
      <w:r>
        <w:rPr>
          <w:sz w:val="20"/>
        </w:rPr>
        <w:t xml:space="preserve">, 1982. </w:t>
      </w:r>
    </w:p>
    <w:p w:rsidR="006B5B63" w:rsidRDefault="00950E0D">
      <w:pPr>
        <w:spacing w:after="0" w:line="259" w:lineRule="auto"/>
        <w:ind w:left="-5"/>
        <w:jc w:val="left"/>
      </w:pPr>
      <w:proofErr w:type="spellStart"/>
      <w:r>
        <w:rPr>
          <w:sz w:val="20"/>
        </w:rPr>
        <w:t>Maslow</w:t>
      </w:r>
      <w:proofErr w:type="spellEnd"/>
      <w:r>
        <w:rPr>
          <w:sz w:val="20"/>
        </w:rPr>
        <w:t xml:space="preserve">, Abraham. “El Hombre </w:t>
      </w:r>
      <w:proofErr w:type="spellStart"/>
      <w:r>
        <w:rPr>
          <w:sz w:val="20"/>
        </w:rPr>
        <w:t>Autorrealizado</w:t>
      </w:r>
      <w:proofErr w:type="spellEnd"/>
      <w:r>
        <w:rPr>
          <w:sz w:val="20"/>
        </w:rPr>
        <w:t xml:space="preserve">: Hacia una Psicología del Ser”, Editorial </w:t>
      </w:r>
      <w:proofErr w:type="spellStart"/>
      <w:r>
        <w:rPr>
          <w:sz w:val="20"/>
        </w:rPr>
        <w:t>Kairos</w:t>
      </w:r>
      <w:proofErr w:type="spellEnd"/>
      <w:r>
        <w:rPr>
          <w:sz w:val="20"/>
        </w:rPr>
        <w:t>, Barcelona, 1993.</w:t>
      </w:r>
      <w:r>
        <w:t xml:space="preserve"> </w:t>
      </w:r>
    </w:p>
    <w:p w:rsidR="006B5B63" w:rsidRDefault="00950E0D">
      <w:pPr>
        <w:spacing w:after="0" w:line="259" w:lineRule="auto"/>
        <w:ind w:left="0" w:firstLine="0"/>
        <w:jc w:val="left"/>
      </w:pPr>
      <w:r>
        <w:rPr>
          <w:rFonts w:ascii="Calibri" w:eastAsia="Calibri" w:hAnsi="Calibri" w:cs="Calibri"/>
          <w:sz w:val="20"/>
        </w:rPr>
        <w:t xml:space="preserve"> </w:t>
      </w:r>
    </w:p>
    <w:tbl>
      <w:tblPr>
        <w:tblStyle w:val="TableGrid"/>
        <w:tblW w:w="8819" w:type="dxa"/>
        <w:tblInd w:w="92" w:type="dxa"/>
        <w:tblCellMar>
          <w:top w:w="6" w:type="dxa"/>
          <w:left w:w="12" w:type="dxa"/>
          <w:bottom w:w="0" w:type="dxa"/>
          <w:right w:w="12" w:type="dxa"/>
        </w:tblCellMar>
        <w:tblLook w:val="04A0" w:firstRow="1" w:lastRow="0" w:firstColumn="1" w:lastColumn="0" w:noHBand="0" w:noVBand="1"/>
      </w:tblPr>
      <w:tblGrid>
        <w:gridCol w:w="2109"/>
        <w:gridCol w:w="2589"/>
        <w:gridCol w:w="4121"/>
      </w:tblGrid>
      <w:tr w:rsidR="006B5B63">
        <w:trPr>
          <w:trHeight w:val="202"/>
        </w:trPr>
        <w:tc>
          <w:tcPr>
            <w:tcW w:w="2109" w:type="dxa"/>
            <w:vMerge w:val="restart"/>
            <w:tcBorders>
              <w:top w:val="single" w:sz="13" w:space="0" w:color="000000"/>
              <w:left w:val="single" w:sz="10" w:space="0" w:color="000000"/>
              <w:bottom w:val="single" w:sz="13" w:space="0" w:color="000000"/>
              <w:right w:val="single" w:sz="13" w:space="0" w:color="000000"/>
            </w:tcBorders>
          </w:tcPr>
          <w:p w:rsidR="006B5B63" w:rsidRDefault="006B5B63">
            <w:pPr>
              <w:spacing w:after="160" w:line="259" w:lineRule="auto"/>
              <w:ind w:left="0" w:firstLine="0"/>
              <w:jc w:val="left"/>
            </w:pPr>
          </w:p>
        </w:tc>
        <w:tc>
          <w:tcPr>
            <w:tcW w:w="2589" w:type="dxa"/>
            <w:tcBorders>
              <w:top w:val="single" w:sz="6" w:space="0" w:color="000000"/>
              <w:left w:val="single" w:sz="13" w:space="0" w:color="000000"/>
              <w:bottom w:val="single" w:sz="6" w:space="0" w:color="000000"/>
              <w:right w:val="single" w:sz="13" w:space="0" w:color="000000"/>
            </w:tcBorders>
          </w:tcPr>
          <w:p w:rsidR="006B5B63" w:rsidRDefault="00950E0D">
            <w:pPr>
              <w:spacing w:after="0" w:line="259" w:lineRule="auto"/>
              <w:ind w:left="296" w:firstLine="0"/>
              <w:jc w:val="left"/>
            </w:pPr>
            <w:r>
              <w:rPr>
                <w:sz w:val="16"/>
              </w:rPr>
              <w:t>c. Preservación</w:t>
            </w:r>
            <w:r>
              <w:rPr>
                <w:rFonts w:ascii="Times New Roman" w:eastAsia="Times New Roman" w:hAnsi="Times New Roman" w:cs="Times New Roman"/>
              </w:rPr>
              <w:t xml:space="preserve"> </w:t>
            </w:r>
          </w:p>
        </w:tc>
        <w:tc>
          <w:tcPr>
            <w:tcW w:w="4122" w:type="dxa"/>
            <w:tcBorders>
              <w:top w:val="single" w:sz="6" w:space="0" w:color="000000"/>
              <w:left w:val="single" w:sz="13" w:space="0" w:color="000000"/>
              <w:bottom w:val="single" w:sz="6" w:space="0" w:color="000000"/>
              <w:right w:val="single" w:sz="10" w:space="0" w:color="000000"/>
            </w:tcBorders>
          </w:tcPr>
          <w:p w:rsidR="006B5B63" w:rsidRDefault="00950E0D">
            <w:pPr>
              <w:spacing w:after="0" w:line="259" w:lineRule="auto"/>
              <w:ind w:left="24" w:firstLine="0"/>
              <w:jc w:val="left"/>
            </w:pPr>
            <w:r>
              <w:rPr>
                <w:sz w:val="16"/>
              </w:rPr>
              <w:t xml:space="preserve">Nevera, refrigerador, congelador, </w:t>
            </w:r>
            <w:proofErr w:type="spellStart"/>
            <w:r>
              <w:rPr>
                <w:sz w:val="16"/>
              </w:rPr>
              <w:t>nevecón</w:t>
            </w:r>
            <w:proofErr w:type="spellEnd"/>
            <w:r>
              <w:rPr>
                <w:sz w:val="16"/>
              </w:rPr>
              <w:t>, etc.</w:t>
            </w:r>
            <w:r>
              <w:rPr>
                <w:rFonts w:ascii="Times New Roman" w:eastAsia="Times New Roman" w:hAnsi="Times New Roman" w:cs="Times New Roman"/>
              </w:rPr>
              <w:t xml:space="preserve"> </w:t>
            </w:r>
          </w:p>
        </w:tc>
      </w:tr>
      <w:tr w:rsidR="006B5B63">
        <w:trPr>
          <w:trHeight w:val="416"/>
        </w:trPr>
        <w:tc>
          <w:tcPr>
            <w:tcW w:w="0" w:type="auto"/>
            <w:vMerge/>
            <w:tcBorders>
              <w:top w:val="nil"/>
              <w:left w:val="single" w:sz="10" w:space="0" w:color="000000"/>
              <w:bottom w:val="nil"/>
              <w:right w:val="single" w:sz="13" w:space="0" w:color="000000"/>
            </w:tcBorders>
          </w:tcPr>
          <w:p w:rsidR="006B5B63" w:rsidRDefault="006B5B63">
            <w:pPr>
              <w:spacing w:after="160" w:line="259" w:lineRule="auto"/>
              <w:ind w:left="0" w:firstLine="0"/>
              <w:jc w:val="left"/>
            </w:pPr>
          </w:p>
        </w:tc>
        <w:tc>
          <w:tcPr>
            <w:tcW w:w="2589" w:type="dxa"/>
            <w:tcBorders>
              <w:top w:val="single" w:sz="6" w:space="0" w:color="000000"/>
              <w:left w:val="single" w:sz="13" w:space="0" w:color="000000"/>
              <w:bottom w:val="single" w:sz="6" w:space="0" w:color="000000"/>
              <w:right w:val="single" w:sz="13" w:space="0" w:color="000000"/>
            </w:tcBorders>
          </w:tcPr>
          <w:p w:rsidR="006B5B63" w:rsidRDefault="00950E0D">
            <w:pPr>
              <w:spacing w:after="74" w:line="259" w:lineRule="auto"/>
              <w:ind w:left="157" w:firstLine="0"/>
              <w:jc w:val="left"/>
            </w:pPr>
            <w:r>
              <w:rPr>
                <w:sz w:val="16"/>
              </w:rPr>
              <w:t xml:space="preserve">2. TEMPERATURAS </w:t>
            </w:r>
          </w:p>
          <w:p w:rsidR="006B5B63" w:rsidRDefault="00950E0D">
            <w:pPr>
              <w:spacing w:after="0" w:line="259" w:lineRule="auto"/>
              <w:ind w:left="157" w:firstLine="0"/>
              <w:jc w:val="left"/>
            </w:pPr>
            <w:r>
              <w:rPr>
                <w:sz w:val="16"/>
              </w:rPr>
              <w:t>EXTREMAS</w:t>
            </w:r>
            <w:r>
              <w:rPr>
                <w:rFonts w:ascii="Times New Roman" w:eastAsia="Times New Roman" w:hAnsi="Times New Roman" w:cs="Times New Roman"/>
              </w:rPr>
              <w:t xml:space="preserve"> </w:t>
            </w:r>
          </w:p>
        </w:tc>
        <w:tc>
          <w:tcPr>
            <w:tcW w:w="4122" w:type="dxa"/>
            <w:tcBorders>
              <w:top w:val="single" w:sz="6" w:space="0" w:color="000000"/>
              <w:left w:val="single" w:sz="13" w:space="0" w:color="000000"/>
              <w:bottom w:val="single" w:sz="6" w:space="0" w:color="000000"/>
              <w:right w:val="single" w:sz="10" w:space="0" w:color="000000"/>
            </w:tcBorders>
          </w:tcPr>
          <w:p w:rsidR="006B5B63" w:rsidRDefault="00950E0D">
            <w:pPr>
              <w:spacing w:after="115" w:line="259" w:lineRule="auto"/>
              <w:ind w:left="8" w:firstLine="0"/>
              <w:jc w:val="left"/>
            </w:pPr>
            <w:r>
              <w:rPr>
                <w:rFonts w:ascii="Times New Roman" w:eastAsia="Times New Roman" w:hAnsi="Times New Roman" w:cs="Times New Roman"/>
                <w:sz w:val="10"/>
              </w:rPr>
              <w:t xml:space="preserve"> </w:t>
            </w:r>
          </w:p>
          <w:p w:rsidR="006B5B63" w:rsidRDefault="00950E0D">
            <w:pPr>
              <w:spacing w:after="0" w:line="259" w:lineRule="auto"/>
              <w:ind w:left="24" w:firstLine="0"/>
            </w:pPr>
            <w:r>
              <w:rPr>
                <w:sz w:val="16"/>
              </w:rPr>
              <w:t>Calefacción, aire acondicionado, cobijas térmicas, etc.</w:t>
            </w:r>
            <w:r>
              <w:rPr>
                <w:rFonts w:ascii="Times New Roman" w:eastAsia="Times New Roman" w:hAnsi="Times New Roman" w:cs="Times New Roman"/>
              </w:rPr>
              <w:t xml:space="preserve"> </w:t>
            </w:r>
          </w:p>
        </w:tc>
      </w:tr>
      <w:tr w:rsidR="006B5B63">
        <w:trPr>
          <w:trHeight w:val="412"/>
        </w:trPr>
        <w:tc>
          <w:tcPr>
            <w:tcW w:w="0" w:type="auto"/>
            <w:vMerge/>
            <w:tcBorders>
              <w:top w:val="nil"/>
              <w:left w:val="single" w:sz="10" w:space="0" w:color="000000"/>
              <w:bottom w:val="nil"/>
              <w:right w:val="single" w:sz="13" w:space="0" w:color="000000"/>
            </w:tcBorders>
          </w:tcPr>
          <w:p w:rsidR="006B5B63" w:rsidRDefault="006B5B63">
            <w:pPr>
              <w:spacing w:after="160" w:line="259" w:lineRule="auto"/>
              <w:ind w:left="0" w:firstLine="0"/>
              <w:jc w:val="left"/>
            </w:pPr>
          </w:p>
        </w:tc>
        <w:tc>
          <w:tcPr>
            <w:tcW w:w="2589" w:type="dxa"/>
            <w:tcBorders>
              <w:top w:val="single" w:sz="6" w:space="0" w:color="000000"/>
              <w:left w:val="single" w:sz="13" w:space="0" w:color="000000"/>
              <w:bottom w:val="single" w:sz="7" w:space="0" w:color="000000"/>
              <w:right w:val="single" w:sz="13" w:space="0" w:color="000000"/>
            </w:tcBorders>
          </w:tcPr>
          <w:p w:rsidR="006B5B63" w:rsidRDefault="00950E0D">
            <w:pPr>
              <w:spacing w:after="114" w:line="259" w:lineRule="auto"/>
              <w:ind w:left="4" w:firstLine="0"/>
              <w:jc w:val="left"/>
            </w:pPr>
            <w:r>
              <w:rPr>
                <w:rFonts w:ascii="Times New Roman" w:eastAsia="Times New Roman" w:hAnsi="Times New Roman" w:cs="Times New Roman"/>
                <w:sz w:val="10"/>
              </w:rPr>
              <w:t xml:space="preserve"> </w:t>
            </w:r>
          </w:p>
          <w:p w:rsidR="006B5B63" w:rsidRDefault="00950E0D">
            <w:pPr>
              <w:spacing w:after="0" w:line="259" w:lineRule="auto"/>
              <w:ind w:left="157" w:firstLine="0"/>
              <w:jc w:val="left"/>
            </w:pPr>
            <w:r>
              <w:rPr>
                <w:sz w:val="16"/>
              </w:rPr>
              <w:t>3. ALIVIAR LA FATIGA</w:t>
            </w:r>
            <w:r>
              <w:rPr>
                <w:rFonts w:ascii="Times New Roman" w:eastAsia="Times New Roman" w:hAnsi="Times New Roman" w:cs="Times New Roman"/>
              </w:rPr>
              <w:t xml:space="preserve"> </w:t>
            </w:r>
          </w:p>
        </w:tc>
        <w:tc>
          <w:tcPr>
            <w:tcW w:w="4122" w:type="dxa"/>
            <w:tcBorders>
              <w:top w:val="single" w:sz="6" w:space="0" w:color="000000"/>
              <w:left w:val="single" w:sz="13" w:space="0" w:color="000000"/>
              <w:bottom w:val="single" w:sz="7" w:space="0" w:color="000000"/>
              <w:right w:val="single" w:sz="10" w:space="0" w:color="000000"/>
            </w:tcBorders>
          </w:tcPr>
          <w:p w:rsidR="006B5B63" w:rsidRDefault="00950E0D">
            <w:pPr>
              <w:spacing w:after="0" w:line="259" w:lineRule="auto"/>
              <w:ind w:left="24" w:firstLine="0"/>
            </w:pPr>
            <w:r>
              <w:rPr>
                <w:sz w:val="16"/>
              </w:rPr>
              <w:t>Iluminación, lavadora, secadora de ropa, aspiradora, brilladora, etc.</w:t>
            </w:r>
            <w:r>
              <w:rPr>
                <w:rFonts w:ascii="Times New Roman" w:eastAsia="Times New Roman" w:hAnsi="Times New Roman" w:cs="Times New Roman"/>
              </w:rPr>
              <w:t xml:space="preserve"> </w:t>
            </w:r>
          </w:p>
        </w:tc>
      </w:tr>
      <w:tr w:rsidR="006B5B63">
        <w:trPr>
          <w:trHeight w:val="416"/>
        </w:trPr>
        <w:tc>
          <w:tcPr>
            <w:tcW w:w="0" w:type="auto"/>
            <w:vMerge/>
            <w:tcBorders>
              <w:top w:val="nil"/>
              <w:left w:val="single" w:sz="10" w:space="0" w:color="000000"/>
              <w:bottom w:val="nil"/>
              <w:right w:val="single" w:sz="13" w:space="0" w:color="000000"/>
            </w:tcBorders>
          </w:tcPr>
          <w:p w:rsidR="006B5B63" w:rsidRDefault="006B5B63">
            <w:pPr>
              <w:spacing w:after="160" w:line="259" w:lineRule="auto"/>
              <w:ind w:left="0" w:firstLine="0"/>
              <w:jc w:val="left"/>
            </w:pPr>
          </w:p>
        </w:tc>
        <w:tc>
          <w:tcPr>
            <w:tcW w:w="2589" w:type="dxa"/>
            <w:tcBorders>
              <w:top w:val="single" w:sz="7" w:space="0" w:color="000000"/>
              <w:left w:val="single" w:sz="13" w:space="0" w:color="000000"/>
              <w:bottom w:val="single" w:sz="6" w:space="0" w:color="000000"/>
              <w:right w:val="single" w:sz="13" w:space="0" w:color="000000"/>
            </w:tcBorders>
          </w:tcPr>
          <w:p w:rsidR="006B5B63" w:rsidRDefault="00950E0D">
            <w:pPr>
              <w:spacing w:after="74" w:line="259" w:lineRule="auto"/>
              <w:ind w:left="157" w:firstLine="0"/>
              <w:jc w:val="left"/>
            </w:pPr>
            <w:r>
              <w:rPr>
                <w:sz w:val="16"/>
              </w:rPr>
              <w:t xml:space="preserve">4. ESTIMULACION </w:t>
            </w:r>
          </w:p>
          <w:p w:rsidR="006B5B63" w:rsidRDefault="00950E0D">
            <w:pPr>
              <w:spacing w:after="0" w:line="259" w:lineRule="auto"/>
              <w:ind w:left="157" w:firstLine="0"/>
              <w:jc w:val="left"/>
            </w:pPr>
            <w:r>
              <w:rPr>
                <w:sz w:val="16"/>
              </w:rPr>
              <w:t>SENSORIAL</w:t>
            </w:r>
            <w:r>
              <w:rPr>
                <w:rFonts w:ascii="Times New Roman" w:eastAsia="Times New Roman" w:hAnsi="Times New Roman" w:cs="Times New Roman"/>
              </w:rPr>
              <w:t xml:space="preserve"> </w:t>
            </w:r>
          </w:p>
        </w:tc>
        <w:tc>
          <w:tcPr>
            <w:tcW w:w="4122" w:type="dxa"/>
            <w:tcBorders>
              <w:top w:val="single" w:sz="7" w:space="0" w:color="000000"/>
              <w:left w:val="single" w:sz="13" w:space="0" w:color="000000"/>
              <w:bottom w:val="single" w:sz="6" w:space="0" w:color="000000"/>
              <w:right w:val="single" w:sz="10" w:space="0" w:color="000000"/>
            </w:tcBorders>
          </w:tcPr>
          <w:p w:rsidR="006B5B63" w:rsidRDefault="00950E0D">
            <w:pPr>
              <w:spacing w:after="0" w:line="259" w:lineRule="auto"/>
              <w:ind w:left="24" w:firstLine="0"/>
              <w:jc w:val="left"/>
            </w:pPr>
            <w:r>
              <w:rPr>
                <w:sz w:val="16"/>
              </w:rPr>
              <w:t>Iluminación: bombillas incandescentes, tubos fluorescentes; reflectores, etc.</w:t>
            </w:r>
            <w:r>
              <w:rPr>
                <w:rFonts w:ascii="Times New Roman" w:eastAsia="Times New Roman" w:hAnsi="Times New Roman" w:cs="Times New Roman"/>
              </w:rPr>
              <w:t xml:space="preserve"> </w:t>
            </w:r>
          </w:p>
        </w:tc>
      </w:tr>
      <w:tr w:rsidR="006B5B63">
        <w:trPr>
          <w:trHeight w:val="436"/>
        </w:trPr>
        <w:tc>
          <w:tcPr>
            <w:tcW w:w="0" w:type="auto"/>
            <w:vMerge/>
            <w:tcBorders>
              <w:top w:val="nil"/>
              <w:left w:val="single" w:sz="10" w:space="0" w:color="000000"/>
              <w:bottom w:val="single" w:sz="13" w:space="0" w:color="000000"/>
              <w:right w:val="single" w:sz="13" w:space="0" w:color="000000"/>
            </w:tcBorders>
          </w:tcPr>
          <w:p w:rsidR="006B5B63" w:rsidRDefault="006B5B63">
            <w:pPr>
              <w:spacing w:after="160" w:line="259" w:lineRule="auto"/>
              <w:ind w:left="0" w:firstLine="0"/>
              <w:jc w:val="left"/>
            </w:pPr>
          </w:p>
        </w:tc>
        <w:tc>
          <w:tcPr>
            <w:tcW w:w="2589" w:type="dxa"/>
            <w:tcBorders>
              <w:top w:val="single" w:sz="6" w:space="0" w:color="000000"/>
              <w:left w:val="single" w:sz="13" w:space="0" w:color="000000"/>
              <w:bottom w:val="single" w:sz="13" w:space="0" w:color="000000"/>
              <w:right w:val="single" w:sz="13" w:space="0" w:color="000000"/>
            </w:tcBorders>
          </w:tcPr>
          <w:p w:rsidR="006B5B63" w:rsidRDefault="00950E0D">
            <w:pPr>
              <w:spacing w:after="97" w:line="259" w:lineRule="auto"/>
              <w:ind w:left="4" w:firstLine="0"/>
              <w:jc w:val="left"/>
            </w:pPr>
            <w:r>
              <w:rPr>
                <w:rFonts w:ascii="Times New Roman" w:eastAsia="Times New Roman" w:hAnsi="Times New Roman" w:cs="Times New Roman"/>
                <w:sz w:val="11"/>
              </w:rPr>
              <w:t xml:space="preserve"> </w:t>
            </w:r>
          </w:p>
          <w:p w:rsidR="006B5B63" w:rsidRDefault="00950E0D">
            <w:pPr>
              <w:spacing w:after="0" w:line="259" w:lineRule="auto"/>
              <w:ind w:left="157" w:firstLine="0"/>
              <w:jc w:val="left"/>
            </w:pPr>
            <w:r>
              <w:rPr>
                <w:sz w:val="16"/>
              </w:rPr>
              <w:t>5. ACTIVIDAD</w:t>
            </w:r>
            <w:r>
              <w:rPr>
                <w:rFonts w:ascii="Times New Roman" w:eastAsia="Times New Roman" w:hAnsi="Times New Roman" w:cs="Times New Roman"/>
              </w:rPr>
              <w:t xml:space="preserve"> </w:t>
            </w:r>
          </w:p>
        </w:tc>
        <w:tc>
          <w:tcPr>
            <w:tcW w:w="4122" w:type="dxa"/>
            <w:tcBorders>
              <w:top w:val="single" w:sz="6" w:space="0" w:color="000000"/>
              <w:left w:val="single" w:sz="13" w:space="0" w:color="000000"/>
              <w:bottom w:val="single" w:sz="13" w:space="0" w:color="000000"/>
              <w:right w:val="single" w:sz="10" w:space="0" w:color="000000"/>
            </w:tcBorders>
          </w:tcPr>
          <w:p w:rsidR="006B5B63" w:rsidRDefault="00950E0D">
            <w:pPr>
              <w:spacing w:after="100" w:line="259" w:lineRule="auto"/>
              <w:ind w:left="8" w:firstLine="0"/>
              <w:jc w:val="left"/>
            </w:pPr>
            <w:r>
              <w:rPr>
                <w:rFonts w:ascii="Times New Roman" w:eastAsia="Times New Roman" w:hAnsi="Times New Roman" w:cs="Times New Roman"/>
                <w:sz w:val="11"/>
              </w:rPr>
              <w:t xml:space="preserve"> </w:t>
            </w:r>
          </w:p>
          <w:p w:rsidR="006B5B63" w:rsidRDefault="00950E0D">
            <w:pPr>
              <w:spacing w:after="0" w:line="259" w:lineRule="auto"/>
              <w:ind w:left="24" w:firstLine="0"/>
              <w:jc w:val="left"/>
            </w:pPr>
            <w:r>
              <w:rPr>
                <w:sz w:val="16"/>
              </w:rPr>
              <w:t>Timbre, ascensor, control electrónico de puertas, etc.</w:t>
            </w:r>
            <w:r>
              <w:rPr>
                <w:rFonts w:ascii="Times New Roman" w:eastAsia="Times New Roman" w:hAnsi="Times New Roman" w:cs="Times New Roman"/>
              </w:rPr>
              <w:t xml:space="preserve"> </w:t>
            </w:r>
          </w:p>
        </w:tc>
      </w:tr>
      <w:tr w:rsidR="006B5B63">
        <w:trPr>
          <w:trHeight w:val="632"/>
        </w:trPr>
        <w:tc>
          <w:tcPr>
            <w:tcW w:w="2109" w:type="dxa"/>
            <w:tcBorders>
              <w:top w:val="single" w:sz="13" w:space="0" w:color="000000"/>
              <w:left w:val="single" w:sz="10" w:space="0" w:color="000000"/>
              <w:bottom w:val="single" w:sz="13" w:space="0" w:color="000000"/>
              <w:right w:val="single" w:sz="13" w:space="0" w:color="000000"/>
            </w:tcBorders>
          </w:tcPr>
          <w:p w:rsidR="006B5B63" w:rsidRDefault="00950E0D">
            <w:pPr>
              <w:spacing w:after="8" w:line="259" w:lineRule="auto"/>
              <w:ind w:left="0" w:firstLine="0"/>
              <w:jc w:val="left"/>
            </w:pPr>
            <w:r>
              <w:rPr>
                <w:rFonts w:ascii="Times New Roman" w:eastAsia="Times New Roman" w:hAnsi="Times New Roman" w:cs="Times New Roman"/>
                <w:sz w:val="20"/>
              </w:rPr>
              <w:t xml:space="preserve"> </w:t>
            </w:r>
          </w:p>
          <w:p w:rsidR="006B5B63" w:rsidRDefault="00950E0D">
            <w:pPr>
              <w:spacing w:after="0" w:line="259" w:lineRule="auto"/>
              <w:ind w:left="152" w:firstLine="0"/>
              <w:jc w:val="left"/>
            </w:pPr>
            <w:r>
              <w:rPr>
                <w:sz w:val="16"/>
              </w:rPr>
              <w:t>2. DE SEGURIDAD</w:t>
            </w:r>
            <w:r>
              <w:rPr>
                <w:rFonts w:ascii="Times New Roman" w:eastAsia="Times New Roman" w:hAnsi="Times New Roman" w:cs="Times New Roman"/>
              </w:rPr>
              <w:t xml:space="preserve"> </w:t>
            </w:r>
          </w:p>
        </w:tc>
        <w:tc>
          <w:tcPr>
            <w:tcW w:w="2589" w:type="dxa"/>
            <w:tcBorders>
              <w:top w:val="single" w:sz="13" w:space="0" w:color="000000"/>
              <w:left w:val="single" w:sz="13" w:space="0" w:color="000000"/>
              <w:bottom w:val="single" w:sz="13" w:space="0" w:color="000000"/>
              <w:right w:val="single" w:sz="13" w:space="0" w:color="000000"/>
            </w:tcBorders>
          </w:tcPr>
          <w:p w:rsidR="006B5B63" w:rsidRDefault="00950E0D">
            <w:pPr>
              <w:spacing w:after="47" w:line="259" w:lineRule="auto"/>
              <w:ind w:left="4" w:firstLine="0"/>
              <w:jc w:val="left"/>
            </w:pPr>
            <w:r>
              <w:rPr>
                <w:rFonts w:ascii="Times New Roman" w:eastAsia="Times New Roman" w:hAnsi="Times New Roman" w:cs="Times New Roman"/>
                <w:sz w:val="10"/>
              </w:rPr>
              <w:t xml:space="preserve"> </w:t>
            </w:r>
          </w:p>
          <w:p w:rsidR="006B5B63" w:rsidRDefault="00950E0D">
            <w:pPr>
              <w:spacing w:after="0" w:line="259" w:lineRule="auto"/>
              <w:ind w:left="157" w:firstLine="0"/>
              <w:jc w:val="left"/>
            </w:pPr>
            <w:r>
              <w:rPr>
                <w:sz w:val="16"/>
              </w:rPr>
              <w:t>SEGURIDAD INTERNA Y EXTERNA</w:t>
            </w:r>
            <w:r>
              <w:rPr>
                <w:rFonts w:ascii="Times New Roman" w:eastAsia="Times New Roman" w:hAnsi="Times New Roman" w:cs="Times New Roman"/>
              </w:rPr>
              <w:t xml:space="preserve"> </w:t>
            </w:r>
          </w:p>
        </w:tc>
        <w:tc>
          <w:tcPr>
            <w:tcW w:w="4122" w:type="dxa"/>
            <w:tcBorders>
              <w:top w:val="single" w:sz="13" w:space="0" w:color="000000"/>
              <w:left w:val="single" w:sz="13" w:space="0" w:color="000000"/>
              <w:bottom w:val="single" w:sz="13" w:space="0" w:color="000000"/>
              <w:right w:val="single" w:sz="10" w:space="0" w:color="000000"/>
            </w:tcBorders>
          </w:tcPr>
          <w:p w:rsidR="006B5B63" w:rsidRDefault="00950E0D">
            <w:pPr>
              <w:spacing w:after="47" w:line="259" w:lineRule="auto"/>
              <w:ind w:left="8" w:firstLine="0"/>
              <w:jc w:val="left"/>
            </w:pPr>
            <w:r>
              <w:rPr>
                <w:rFonts w:ascii="Times New Roman" w:eastAsia="Times New Roman" w:hAnsi="Times New Roman" w:cs="Times New Roman"/>
                <w:sz w:val="10"/>
              </w:rPr>
              <w:t xml:space="preserve"> </w:t>
            </w:r>
          </w:p>
          <w:p w:rsidR="006B5B63" w:rsidRDefault="00950E0D">
            <w:pPr>
              <w:spacing w:after="0" w:line="259" w:lineRule="auto"/>
              <w:ind w:left="24" w:right="28" w:firstLine="0"/>
            </w:pPr>
            <w:r>
              <w:rPr>
                <w:sz w:val="16"/>
              </w:rPr>
              <w:t xml:space="preserve">Bombillas incandescentes, tubos fluorescentes, timbre, alarma, </w:t>
            </w:r>
            <w:proofErr w:type="spellStart"/>
            <w:r>
              <w:rPr>
                <w:sz w:val="16"/>
              </w:rPr>
              <w:t>citófono</w:t>
            </w:r>
            <w:proofErr w:type="spellEnd"/>
            <w:r>
              <w:rPr>
                <w:sz w:val="16"/>
              </w:rPr>
              <w:t>, circuito cerrado de TV, etc.</w:t>
            </w:r>
            <w:r>
              <w:rPr>
                <w:rFonts w:ascii="Times New Roman" w:eastAsia="Times New Roman" w:hAnsi="Times New Roman" w:cs="Times New Roman"/>
              </w:rPr>
              <w:t xml:space="preserve"> </w:t>
            </w:r>
          </w:p>
        </w:tc>
      </w:tr>
      <w:tr w:rsidR="006B5B63">
        <w:trPr>
          <w:trHeight w:val="428"/>
        </w:trPr>
        <w:tc>
          <w:tcPr>
            <w:tcW w:w="2109" w:type="dxa"/>
            <w:tcBorders>
              <w:top w:val="single" w:sz="13" w:space="0" w:color="000000"/>
              <w:left w:val="single" w:sz="10" w:space="0" w:color="000000"/>
              <w:bottom w:val="single" w:sz="13" w:space="0" w:color="000000"/>
              <w:right w:val="single" w:sz="13" w:space="0" w:color="000000"/>
            </w:tcBorders>
          </w:tcPr>
          <w:p w:rsidR="006B5B63" w:rsidRDefault="00950E0D">
            <w:pPr>
              <w:spacing w:after="116" w:line="259" w:lineRule="auto"/>
              <w:ind w:left="0" w:firstLine="0"/>
              <w:jc w:val="left"/>
            </w:pPr>
            <w:r>
              <w:rPr>
                <w:rFonts w:ascii="Times New Roman" w:eastAsia="Times New Roman" w:hAnsi="Times New Roman" w:cs="Times New Roman"/>
                <w:sz w:val="10"/>
              </w:rPr>
              <w:t xml:space="preserve"> </w:t>
            </w:r>
          </w:p>
          <w:p w:rsidR="006B5B63" w:rsidRDefault="00950E0D">
            <w:pPr>
              <w:spacing w:after="0" w:line="259" w:lineRule="auto"/>
              <w:ind w:left="152" w:firstLine="0"/>
              <w:jc w:val="left"/>
            </w:pPr>
            <w:r>
              <w:rPr>
                <w:sz w:val="16"/>
              </w:rPr>
              <w:t>3. DE AMOR</w:t>
            </w:r>
            <w:r>
              <w:rPr>
                <w:rFonts w:ascii="Times New Roman" w:eastAsia="Times New Roman" w:hAnsi="Times New Roman" w:cs="Times New Roman"/>
              </w:rPr>
              <w:t xml:space="preserve"> </w:t>
            </w:r>
          </w:p>
        </w:tc>
        <w:tc>
          <w:tcPr>
            <w:tcW w:w="2589" w:type="dxa"/>
            <w:tcBorders>
              <w:top w:val="single" w:sz="13" w:space="0" w:color="000000"/>
              <w:left w:val="single" w:sz="13" w:space="0" w:color="000000"/>
              <w:bottom w:val="single" w:sz="13" w:space="0" w:color="000000"/>
              <w:right w:val="single" w:sz="13" w:space="0" w:color="000000"/>
            </w:tcBorders>
          </w:tcPr>
          <w:p w:rsidR="006B5B63" w:rsidRDefault="00950E0D">
            <w:pPr>
              <w:spacing w:after="0" w:line="259" w:lineRule="auto"/>
              <w:ind w:left="157" w:firstLine="0"/>
              <w:jc w:val="left"/>
            </w:pPr>
            <w:r>
              <w:rPr>
                <w:sz w:val="16"/>
              </w:rPr>
              <w:t>AFILIACION, ACEPTACION, PERTENENCIA, STATUS</w:t>
            </w:r>
            <w:r>
              <w:rPr>
                <w:rFonts w:ascii="Times New Roman" w:eastAsia="Times New Roman" w:hAnsi="Times New Roman" w:cs="Times New Roman"/>
              </w:rPr>
              <w:t xml:space="preserve"> </w:t>
            </w:r>
          </w:p>
        </w:tc>
        <w:tc>
          <w:tcPr>
            <w:tcW w:w="4122" w:type="dxa"/>
            <w:tcBorders>
              <w:top w:val="single" w:sz="13" w:space="0" w:color="000000"/>
              <w:left w:val="single" w:sz="13" w:space="0" w:color="000000"/>
              <w:bottom w:val="single" w:sz="13" w:space="0" w:color="000000"/>
              <w:right w:val="single" w:sz="10" w:space="0" w:color="000000"/>
            </w:tcBorders>
          </w:tcPr>
          <w:p w:rsidR="006B5B63" w:rsidRDefault="00950E0D">
            <w:pPr>
              <w:spacing w:after="0" w:line="259" w:lineRule="auto"/>
              <w:ind w:left="24" w:firstLine="0"/>
              <w:jc w:val="left"/>
            </w:pPr>
            <w:r>
              <w:rPr>
                <w:sz w:val="16"/>
              </w:rPr>
              <w:t>Radio-casetera, TV, grabadora, equipo de sonido, video-grabadora, pantalla de cine, etc.</w:t>
            </w:r>
            <w:r>
              <w:rPr>
                <w:rFonts w:ascii="Times New Roman" w:eastAsia="Times New Roman" w:hAnsi="Times New Roman" w:cs="Times New Roman"/>
              </w:rPr>
              <w:t xml:space="preserve"> </w:t>
            </w:r>
          </w:p>
        </w:tc>
      </w:tr>
      <w:tr w:rsidR="006B5B63">
        <w:trPr>
          <w:trHeight w:val="637"/>
        </w:trPr>
        <w:tc>
          <w:tcPr>
            <w:tcW w:w="2109" w:type="dxa"/>
            <w:tcBorders>
              <w:top w:val="single" w:sz="13" w:space="0" w:color="000000"/>
              <w:left w:val="single" w:sz="10" w:space="0" w:color="000000"/>
              <w:bottom w:val="single" w:sz="13" w:space="0" w:color="000000"/>
              <w:right w:val="single" w:sz="13" w:space="0" w:color="000000"/>
            </w:tcBorders>
          </w:tcPr>
          <w:p w:rsidR="006B5B63" w:rsidRDefault="00950E0D">
            <w:pPr>
              <w:spacing w:after="8" w:line="259" w:lineRule="auto"/>
              <w:ind w:left="0" w:firstLine="0"/>
              <w:jc w:val="left"/>
            </w:pPr>
            <w:r>
              <w:rPr>
                <w:rFonts w:ascii="Times New Roman" w:eastAsia="Times New Roman" w:hAnsi="Times New Roman" w:cs="Times New Roman"/>
                <w:sz w:val="20"/>
              </w:rPr>
              <w:t xml:space="preserve"> </w:t>
            </w:r>
          </w:p>
          <w:p w:rsidR="006B5B63" w:rsidRDefault="00950E0D">
            <w:pPr>
              <w:spacing w:after="0" w:line="259" w:lineRule="auto"/>
              <w:ind w:left="152" w:firstLine="0"/>
              <w:jc w:val="left"/>
            </w:pPr>
            <w:r>
              <w:rPr>
                <w:sz w:val="16"/>
              </w:rPr>
              <w:t>4. DE ESTIMACION</w:t>
            </w:r>
            <w:r>
              <w:rPr>
                <w:rFonts w:ascii="Times New Roman" w:eastAsia="Times New Roman" w:hAnsi="Times New Roman" w:cs="Times New Roman"/>
              </w:rPr>
              <w:t xml:space="preserve"> </w:t>
            </w:r>
          </w:p>
        </w:tc>
        <w:tc>
          <w:tcPr>
            <w:tcW w:w="2589" w:type="dxa"/>
            <w:tcBorders>
              <w:top w:val="single" w:sz="13" w:space="0" w:color="000000"/>
              <w:left w:val="single" w:sz="13" w:space="0" w:color="000000"/>
              <w:bottom w:val="single" w:sz="13" w:space="0" w:color="000000"/>
              <w:right w:val="single" w:sz="13" w:space="0" w:color="000000"/>
            </w:tcBorders>
          </w:tcPr>
          <w:p w:rsidR="006B5B63" w:rsidRDefault="00950E0D">
            <w:pPr>
              <w:spacing w:after="6" w:line="259" w:lineRule="auto"/>
              <w:ind w:left="157" w:firstLine="0"/>
              <w:jc w:val="left"/>
            </w:pPr>
            <w:r>
              <w:rPr>
                <w:sz w:val="16"/>
              </w:rPr>
              <w:t xml:space="preserve">EXITO, APROBACION, </w:t>
            </w:r>
          </w:p>
          <w:p w:rsidR="006B5B63" w:rsidRDefault="00950E0D">
            <w:pPr>
              <w:spacing w:after="76" w:line="259" w:lineRule="auto"/>
              <w:ind w:left="157" w:firstLine="0"/>
              <w:jc w:val="left"/>
            </w:pPr>
            <w:r>
              <w:rPr>
                <w:sz w:val="16"/>
              </w:rPr>
              <w:t xml:space="preserve">COMPETENCIA, </w:t>
            </w:r>
          </w:p>
          <w:p w:rsidR="006B5B63" w:rsidRDefault="00950E0D">
            <w:pPr>
              <w:spacing w:after="0" w:line="259" w:lineRule="auto"/>
              <w:ind w:left="157" w:firstLine="0"/>
              <w:jc w:val="left"/>
            </w:pPr>
            <w:r>
              <w:rPr>
                <w:sz w:val="16"/>
              </w:rPr>
              <w:t>RECONOCIMIENTO</w:t>
            </w:r>
            <w:r>
              <w:rPr>
                <w:rFonts w:ascii="Times New Roman" w:eastAsia="Times New Roman" w:hAnsi="Times New Roman" w:cs="Times New Roman"/>
              </w:rPr>
              <w:t xml:space="preserve"> </w:t>
            </w:r>
          </w:p>
        </w:tc>
        <w:tc>
          <w:tcPr>
            <w:tcW w:w="4122" w:type="dxa"/>
            <w:tcBorders>
              <w:top w:val="single" w:sz="13" w:space="0" w:color="000000"/>
              <w:left w:val="single" w:sz="13" w:space="0" w:color="000000"/>
              <w:bottom w:val="single" w:sz="13" w:space="0" w:color="000000"/>
              <w:right w:val="single" w:sz="10" w:space="0" w:color="000000"/>
            </w:tcBorders>
          </w:tcPr>
          <w:p w:rsidR="006B5B63" w:rsidRDefault="00950E0D">
            <w:pPr>
              <w:spacing w:after="0" w:line="259" w:lineRule="auto"/>
              <w:ind w:left="24" w:right="512" w:firstLine="0"/>
            </w:pPr>
            <w:r>
              <w:rPr>
                <w:sz w:val="16"/>
              </w:rPr>
              <w:t xml:space="preserve">Ducha eléctrica, plancha, </w:t>
            </w:r>
            <w:proofErr w:type="spellStart"/>
            <w:r>
              <w:rPr>
                <w:sz w:val="16"/>
              </w:rPr>
              <w:t>calenetador</w:t>
            </w:r>
            <w:proofErr w:type="spellEnd"/>
            <w:r>
              <w:rPr>
                <w:sz w:val="16"/>
              </w:rPr>
              <w:t xml:space="preserve"> de agua, secador de pelo, equipos de belleza, afeitadora eléctrica, vaporizador, equipos de gimnasia, etc.</w:t>
            </w:r>
            <w:r>
              <w:rPr>
                <w:rFonts w:ascii="Times New Roman" w:eastAsia="Times New Roman" w:hAnsi="Times New Roman" w:cs="Times New Roman"/>
              </w:rPr>
              <w:t xml:space="preserve"> </w:t>
            </w:r>
          </w:p>
        </w:tc>
      </w:tr>
      <w:tr w:rsidR="006B5B63">
        <w:trPr>
          <w:trHeight w:val="832"/>
        </w:trPr>
        <w:tc>
          <w:tcPr>
            <w:tcW w:w="2109" w:type="dxa"/>
            <w:tcBorders>
              <w:top w:val="single" w:sz="13" w:space="0" w:color="000000"/>
              <w:left w:val="single" w:sz="10" w:space="0" w:color="000000"/>
              <w:bottom w:val="single" w:sz="10" w:space="0" w:color="000000"/>
              <w:right w:val="single" w:sz="13" w:space="0" w:color="000000"/>
            </w:tcBorders>
          </w:tcPr>
          <w:p w:rsidR="006B5B63" w:rsidRDefault="00950E0D">
            <w:pPr>
              <w:spacing w:after="99" w:line="259" w:lineRule="auto"/>
              <w:ind w:left="0" w:firstLine="0"/>
              <w:jc w:val="left"/>
            </w:pPr>
            <w:r>
              <w:rPr>
                <w:rFonts w:ascii="Times New Roman" w:eastAsia="Times New Roman" w:hAnsi="Times New Roman" w:cs="Times New Roman"/>
                <w:sz w:val="11"/>
              </w:rPr>
              <w:t xml:space="preserve"> </w:t>
            </w:r>
          </w:p>
          <w:p w:rsidR="006B5B63" w:rsidRDefault="00950E0D">
            <w:pPr>
              <w:spacing w:after="0" w:line="259" w:lineRule="auto"/>
              <w:ind w:left="152" w:firstLine="0"/>
              <w:jc w:val="left"/>
            </w:pPr>
            <w:r>
              <w:rPr>
                <w:sz w:val="16"/>
              </w:rPr>
              <w:t>5. AUTORREALIZACION</w:t>
            </w:r>
            <w:r>
              <w:rPr>
                <w:rFonts w:ascii="Times New Roman" w:eastAsia="Times New Roman" w:hAnsi="Times New Roman" w:cs="Times New Roman"/>
              </w:rPr>
              <w:t xml:space="preserve"> </w:t>
            </w:r>
          </w:p>
        </w:tc>
        <w:tc>
          <w:tcPr>
            <w:tcW w:w="2589" w:type="dxa"/>
            <w:tcBorders>
              <w:top w:val="single" w:sz="13" w:space="0" w:color="000000"/>
              <w:left w:val="single" w:sz="13" w:space="0" w:color="000000"/>
              <w:bottom w:val="single" w:sz="10" w:space="0" w:color="000000"/>
              <w:right w:val="single" w:sz="13" w:space="0" w:color="000000"/>
            </w:tcBorders>
          </w:tcPr>
          <w:p w:rsidR="006B5B63" w:rsidRDefault="00950E0D">
            <w:pPr>
              <w:spacing w:after="47" w:line="259" w:lineRule="auto"/>
              <w:ind w:left="4" w:firstLine="0"/>
              <w:jc w:val="left"/>
            </w:pPr>
            <w:r>
              <w:rPr>
                <w:rFonts w:ascii="Times New Roman" w:eastAsia="Times New Roman" w:hAnsi="Times New Roman" w:cs="Times New Roman"/>
                <w:sz w:val="10"/>
              </w:rPr>
              <w:t xml:space="preserve"> </w:t>
            </w:r>
          </w:p>
          <w:p w:rsidR="006B5B63" w:rsidRDefault="00950E0D">
            <w:pPr>
              <w:spacing w:after="9" w:line="259" w:lineRule="auto"/>
              <w:ind w:left="157" w:firstLine="0"/>
              <w:jc w:val="left"/>
            </w:pPr>
            <w:r>
              <w:rPr>
                <w:sz w:val="16"/>
              </w:rPr>
              <w:t xml:space="preserve">CRECIMIENTO PERSONAL, </w:t>
            </w:r>
          </w:p>
          <w:p w:rsidR="006B5B63" w:rsidRDefault="00950E0D">
            <w:pPr>
              <w:spacing w:after="70" w:line="259" w:lineRule="auto"/>
              <w:ind w:left="157" w:firstLine="0"/>
              <w:jc w:val="left"/>
            </w:pPr>
            <w:r>
              <w:rPr>
                <w:sz w:val="16"/>
              </w:rPr>
              <w:t xml:space="preserve">CURIOSIDAD, COMODIDAD </w:t>
            </w:r>
          </w:p>
          <w:p w:rsidR="006B5B63" w:rsidRDefault="00950E0D">
            <w:pPr>
              <w:spacing w:after="0" w:line="259" w:lineRule="auto"/>
              <w:ind w:left="157" w:firstLine="0"/>
              <w:jc w:val="left"/>
            </w:pPr>
            <w:r>
              <w:rPr>
                <w:sz w:val="16"/>
              </w:rPr>
              <w:t>AMBIENTAL</w:t>
            </w:r>
            <w:r>
              <w:rPr>
                <w:rFonts w:ascii="Times New Roman" w:eastAsia="Times New Roman" w:hAnsi="Times New Roman" w:cs="Times New Roman"/>
              </w:rPr>
              <w:t xml:space="preserve"> </w:t>
            </w:r>
          </w:p>
        </w:tc>
        <w:tc>
          <w:tcPr>
            <w:tcW w:w="4122" w:type="dxa"/>
            <w:tcBorders>
              <w:top w:val="single" w:sz="13" w:space="0" w:color="000000"/>
              <w:left w:val="single" w:sz="13" w:space="0" w:color="000000"/>
              <w:bottom w:val="single" w:sz="10" w:space="0" w:color="000000"/>
              <w:right w:val="single" w:sz="10" w:space="0" w:color="000000"/>
            </w:tcBorders>
          </w:tcPr>
          <w:p w:rsidR="006B5B63" w:rsidRDefault="00950E0D">
            <w:pPr>
              <w:spacing w:after="0" w:line="259" w:lineRule="auto"/>
              <w:ind w:left="24" w:right="100" w:firstLine="0"/>
            </w:pPr>
            <w:r>
              <w:rPr>
                <w:sz w:val="16"/>
              </w:rPr>
              <w:t>Radio-casetera, TV, video-grabadora, máquina de escribir eléctrica, equipo de sonido, computador, FAX, herramientas eléctricas, ventilador, juguetes y juegos electrónicos, etc.</w:t>
            </w:r>
            <w:r>
              <w:rPr>
                <w:rFonts w:ascii="Times New Roman" w:eastAsia="Times New Roman" w:hAnsi="Times New Roman" w:cs="Times New Roman"/>
              </w:rPr>
              <w:t xml:space="preserve"> </w:t>
            </w:r>
          </w:p>
        </w:tc>
      </w:tr>
    </w:tbl>
    <w:p w:rsidR="006B5B63" w:rsidRDefault="00950E0D">
      <w:pPr>
        <w:spacing w:after="38" w:line="259" w:lineRule="auto"/>
        <w:ind w:left="0" w:firstLine="0"/>
        <w:jc w:val="left"/>
      </w:pPr>
      <w:r>
        <w:rPr>
          <w:rFonts w:ascii="Times New Roman" w:eastAsia="Times New Roman" w:hAnsi="Times New Roman" w:cs="Times New Roman"/>
        </w:rPr>
        <w:t xml:space="preserve"> </w:t>
      </w:r>
    </w:p>
    <w:p w:rsidR="006B5B63" w:rsidRDefault="00950E0D">
      <w:pPr>
        <w:spacing w:after="13" w:line="229" w:lineRule="auto"/>
        <w:ind w:left="-5" w:right="111"/>
        <w:jc w:val="left"/>
      </w:pPr>
      <w:r>
        <w:rPr>
          <w:sz w:val="20"/>
        </w:rPr>
        <w:t>Tabla 1: Fuente. 1993</w:t>
      </w:r>
      <w:r>
        <w:t xml:space="preserve">, </w:t>
      </w:r>
      <w:proofErr w:type="spellStart"/>
      <w:r>
        <w:rPr>
          <w:sz w:val="20"/>
        </w:rPr>
        <w:t>Maslow</w:t>
      </w:r>
      <w:proofErr w:type="spellEnd"/>
      <w:r>
        <w:rPr>
          <w:sz w:val="20"/>
        </w:rPr>
        <w:t xml:space="preserve">, Abraham. “El Hombre </w:t>
      </w:r>
      <w:proofErr w:type="spellStart"/>
      <w:r>
        <w:rPr>
          <w:sz w:val="20"/>
        </w:rPr>
        <w:t>Autorrealizado</w:t>
      </w:r>
      <w:proofErr w:type="spellEnd"/>
      <w:r>
        <w:rPr>
          <w:sz w:val="20"/>
        </w:rPr>
        <w:t>: Hacia una Psicología del Ser”.</w:t>
      </w:r>
      <w:r>
        <w:rPr>
          <w:b/>
        </w:rPr>
        <w:t xml:space="preserve"> </w:t>
      </w:r>
    </w:p>
    <w:p w:rsidR="006B5B63" w:rsidRDefault="00950E0D">
      <w:pPr>
        <w:spacing w:after="0" w:line="259" w:lineRule="auto"/>
        <w:ind w:left="0" w:firstLine="0"/>
        <w:jc w:val="left"/>
      </w:pPr>
      <w:r>
        <w:rPr>
          <w:b/>
        </w:rPr>
        <w:t xml:space="preserve"> </w:t>
      </w:r>
    </w:p>
    <w:p w:rsidR="006B5B63" w:rsidRDefault="00950E0D">
      <w:pPr>
        <w:ind w:left="-5" w:right="224"/>
      </w:pPr>
      <w:r>
        <w:t xml:space="preserve">Los consumidores revelan sus necesidades básicas cuando optan por incurrir en costos como medio para satisfacerlas comprando los electrodomésticos, en consecuencia, el análisis estadístico de la dotación de electrodomésticos permite identificar las necesidades básicas que efectivamente existen en el grupo social en consideración. </w:t>
      </w:r>
    </w:p>
    <w:p w:rsidR="006B5B63" w:rsidRDefault="00950E0D">
      <w:pPr>
        <w:spacing w:after="0" w:line="259" w:lineRule="auto"/>
        <w:ind w:left="0" w:firstLine="0"/>
        <w:jc w:val="left"/>
      </w:pPr>
      <w:r>
        <w:t xml:space="preserve"> </w:t>
      </w:r>
    </w:p>
    <w:p w:rsidR="006B5B63" w:rsidRDefault="00950E0D">
      <w:pPr>
        <w:spacing w:after="0" w:line="259" w:lineRule="auto"/>
        <w:ind w:left="0" w:right="663" w:firstLine="0"/>
        <w:jc w:val="left"/>
      </w:pPr>
      <w:r>
        <w:t xml:space="preserve"> </w:t>
      </w:r>
    </w:p>
    <w:p w:rsidR="006B5B63" w:rsidRDefault="00950E0D">
      <w:pPr>
        <w:spacing w:after="0" w:line="259" w:lineRule="auto"/>
        <w:ind w:left="264" w:firstLine="0"/>
        <w:jc w:val="left"/>
      </w:pPr>
      <w:r>
        <w:rPr>
          <w:noProof/>
        </w:rPr>
        <w:drawing>
          <wp:inline distT="0" distB="0" distL="0" distR="0">
            <wp:extent cx="5171821" cy="1325880"/>
            <wp:effectExtent l="0" t="0" r="0" b="0"/>
            <wp:docPr id="1842" name="Picture 1842"/>
            <wp:cNvGraphicFramePr/>
            <a:graphic xmlns:a="http://schemas.openxmlformats.org/drawingml/2006/main">
              <a:graphicData uri="http://schemas.openxmlformats.org/drawingml/2006/picture">
                <pic:pic xmlns:pic="http://schemas.openxmlformats.org/drawingml/2006/picture">
                  <pic:nvPicPr>
                    <pic:cNvPr id="1842" name="Picture 1842"/>
                    <pic:cNvPicPr/>
                  </pic:nvPicPr>
                  <pic:blipFill>
                    <a:blip r:embed="rId7"/>
                    <a:stretch>
                      <a:fillRect/>
                    </a:stretch>
                  </pic:blipFill>
                  <pic:spPr>
                    <a:xfrm>
                      <a:off x="0" y="0"/>
                      <a:ext cx="5171821" cy="1325880"/>
                    </a:xfrm>
                    <a:prstGeom prst="rect">
                      <a:avLst/>
                    </a:prstGeom>
                  </pic:spPr>
                </pic:pic>
              </a:graphicData>
            </a:graphic>
          </wp:inline>
        </w:drawing>
      </w:r>
    </w:p>
    <w:p w:rsidR="006B5B63" w:rsidRDefault="00950E0D">
      <w:pPr>
        <w:spacing w:after="0" w:line="259" w:lineRule="auto"/>
        <w:ind w:left="0" w:right="663" w:firstLine="0"/>
        <w:jc w:val="left"/>
      </w:pPr>
      <w:r>
        <w:rPr>
          <w:b/>
        </w:rPr>
        <w:t xml:space="preserve"> </w:t>
      </w:r>
    </w:p>
    <w:p w:rsidR="006B5B63" w:rsidRDefault="00950E0D">
      <w:pPr>
        <w:spacing w:after="13" w:line="229" w:lineRule="auto"/>
        <w:ind w:left="-5" w:right="111"/>
        <w:jc w:val="left"/>
      </w:pPr>
      <w:r>
        <w:rPr>
          <w:sz w:val="20"/>
        </w:rPr>
        <w:t>Tabla 2: Regulación del consumo de subsistencia actual para los servicios de Acueducto y Alcantarillado, Energía Eléctrica y Gas Combustible.</w:t>
      </w:r>
      <w:r>
        <w:rPr>
          <w:b/>
        </w:rPr>
        <w:t xml:space="preserve"> </w:t>
      </w:r>
    </w:p>
    <w:p w:rsidR="006B5B63" w:rsidRDefault="00950E0D">
      <w:pPr>
        <w:spacing w:after="0" w:line="259" w:lineRule="auto"/>
        <w:ind w:left="0" w:firstLine="0"/>
        <w:jc w:val="left"/>
      </w:pPr>
      <w:r>
        <w:rPr>
          <w:b/>
        </w:rPr>
        <w:t xml:space="preserve"> </w:t>
      </w:r>
    </w:p>
    <w:p w:rsidR="006B5B63" w:rsidRDefault="00950E0D">
      <w:pPr>
        <w:spacing w:after="0" w:line="259" w:lineRule="auto"/>
        <w:ind w:left="0" w:firstLine="0"/>
        <w:jc w:val="left"/>
      </w:pPr>
      <w:r>
        <w:rPr>
          <w:b/>
        </w:rPr>
        <w:t xml:space="preserve"> </w:t>
      </w:r>
    </w:p>
    <w:p w:rsidR="006B5B63" w:rsidRDefault="00950E0D">
      <w:pPr>
        <w:pStyle w:val="Ttulo1"/>
        <w:spacing w:after="0" w:line="259" w:lineRule="auto"/>
        <w:ind w:right="135"/>
        <w:jc w:val="center"/>
      </w:pPr>
      <w:r>
        <w:t xml:space="preserve">B. CONSUMO DE SUBSISTENCIA | SERVICIO DE ENERGÍA ELÉCTRICA </w:t>
      </w:r>
      <w:r>
        <w:rPr>
          <w:color w:val="B88B00"/>
        </w:rPr>
        <w:t xml:space="preserve"> </w:t>
      </w:r>
    </w:p>
    <w:p w:rsidR="006B5B63" w:rsidRDefault="00950E0D">
      <w:pPr>
        <w:spacing w:after="0" w:line="259" w:lineRule="auto"/>
        <w:ind w:left="0" w:firstLine="0"/>
        <w:jc w:val="left"/>
      </w:pPr>
      <w:r>
        <w:t xml:space="preserve"> </w:t>
      </w:r>
    </w:p>
    <w:p w:rsidR="006B5B63" w:rsidRDefault="00950E0D">
      <w:pPr>
        <w:spacing w:line="268" w:lineRule="auto"/>
        <w:ind w:right="226"/>
      </w:pPr>
      <w:r>
        <w:lastRenderedPageBreak/>
        <w:t xml:space="preserve">Para el caso de la electricidad, la Ley 143 de 1994 en su artículo 11 define el consumo de subsistencia </w:t>
      </w:r>
      <w:r>
        <w:rPr>
          <w:i/>
        </w:rPr>
        <w:t>como la cantidad mínima de electricidad utilidad en un mes por un usuario para satisfacer sus necesidades básicas que solamente puedan ser satisfechas mediante esta forma de energía final.</w:t>
      </w:r>
      <w:r>
        <w:t xml:space="preserve">  </w:t>
      </w:r>
    </w:p>
    <w:p w:rsidR="006B5B63" w:rsidRDefault="00950E0D">
      <w:pPr>
        <w:spacing w:after="0" w:line="259" w:lineRule="auto"/>
        <w:ind w:left="0" w:firstLine="0"/>
        <w:jc w:val="left"/>
      </w:pPr>
      <w:r>
        <w:t xml:space="preserve"> </w:t>
      </w:r>
    </w:p>
    <w:p w:rsidR="006B5B63" w:rsidRDefault="00950E0D">
      <w:pPr>
        <w:ind w:left="-5" w:right="224"/>
      </w:pPr>
      <w:r>
        <w:t xml:space="preserve">Dando pauta al acontecer histórico del régimen legal de los subsidios en el servicio de energía eléctrica, </w:t>
      </w:r>
      <w:r>
        <w:rPr>
          <w:color w:val="444444"/>
        </w:rPr>
        <w:t xml:space="preserve">por </w:t>
      </w:r>
      <w:r>
        <w:t xml:space="preserve">medio del Decreto 2545 de 1984 y la Resolución 86 de 1986 de la Junta Nacional de Tarifas, para el sector residencial se definieron tres rangos de consumo: básico, hasta 200 </w:t>
      </w:r>
      <w:proofErr w:type="spellStart"/>
      <w:r>
        <w:t>KWh</w:t>
      </w:r>
      <w:proofErr w:type="spellEnd"/>
      <w:r>
        <w:t xml:space="preserve">-mes; intermedio, entre 200 y 400 </w:t>
      </w:r>
      <w:proofErr w:type="spellStart"/>
      <w:r>
        <w:t>KWhmes</w:t>
      </w:r>
      <w:proofErr w:type="spellEnd"/>
      <w:r>
        <w:t xml:space="preserve"> y superior o suntuario, más de 400 </w:t>
      </w:r>
      <w:proofErr w:type="spellStart"/>
      <w:r>
        <w:t>KWh</w:t>
      </w:r>
      <w:proofErr w:type="spellEnd"/>
      <w:r>
        <w:t xml:space="preserve">-mes. Con la Resolución CREG 114 de 1996 y la Ley 188 de 1995, se fijó el consumo de subsistencia en 200 </w:t>
      </w:r>
      <w:proofErr w:type="spellStart"/>
      <w:r>
        <w:t>KWh</w:t>
      </w:r>
      <w:proofErr w:type="spellEnd"/>
      <w:r>
        <w:t xml:space="preserve">-mes. </w:t>
      </w:r>
    </w:p>
    <w:p w:rsidR="006B5B63" w:rsidRDefault="00950E0D">
      <w:pPr>
        <w:spacing w:after="3" w:line="259" w:lineRule="auto"/>
        <w:ind w:left="0" w:firstLine="0"/>
        <w:jc w:val="left"/>
      </w:pPr>
      <w:r>
        <w:t xml:space="preserve"> </w:t>
      </w:r>
    </w:p>
    <w:p w:rsidR="006B5B63" w:rsidRDefault="00950E0D">
      <w:pPr>
        <w:spacing w:after="154"/>
        <w:ind w:left="-5" w:right="224"/>
      </w:pPr>
      <w:r>
        <w:t xml:space="preserve">Desde entonces la estructura tarifaria de los servicios públicos domiciliarios – energía eléctrica y gas– comprende dos rangos de consumo que para efectos de la facturación se liquidan con tarifas diferentes. Al rango de consumo básico se aplica una tarifa subsidiada en el caso de los estratos 1, 2 y 3. Por encima de ese rango la tarifa aplicada es igual al costo pleno del servicio. </w:t>
      </w:r>
    </w:p>
    <w:p w:rsidR="006B5B63" w:rsidRDefault="00950E0D">
      <w:pPr>
        <w:ind w:left="-5" w:right="224"/>
      </w:pPr>
      <w:r>
        <w:t xml:space="preserve">Luego, en el año de 2004, mediante la Resolución 0355, la Unidad de Planeación Minero-Energética quedó fijada en 173 </w:t>
      </w:r>
      <w:proofErr w:type="spellStart"/>
      <w:r>
        <w:t>KWh</w:t>
      </w:r>
      <w:proofErr w:type="spellEnd"/>
      <w:r>
        <w:t xml:space="preserve">-mes, para los municipios situados en alturas inferiores al 1000 msnm, es decir para climas calientes, y de 130 </w:t>
      </w:r>
      <w:proofErr w:type="spellStart"/>
      <w:r>
        <w:t>KWh</w:t>
      </w:r>
      <w:proofErr w:type="spellEnd"/>
      <w:r>
        <w:t xml:space="preserve">-mes para los municipios en alturas iguales o superiores a 1000 msnm, para climas templados y fríos. Estos valores determinados por la UPME para el servicio de energía entraron a regir en el año de 2007.  </w:t>
      </w:r>
    </w:p>
    <w:p w:rsidR="006B5B63" w:rsidRDefault="00950E0D">
      <w:pPr>
        <w:spacing w:after="0" w:line="259" w:lineRule="auto"/>
        <w:ind w:left="0" w:firstLine="0"/>
        <w:jc w:val="left"/>
      </w:pPr>
      <w:r>
        <w:t xml:space="preserve"> </w:t>
      </w:r>
    </w:p>
    <w:p w:rsidR="006B5B63" w:rsidRDefault="00950E0D">
      <w:pPr>
        <w:ind w:left="-5" w:right="224"/>
      </w:pPr>
      <w:r>
        <w:t xml:space="preserve">Estas fijaciones de valores para el servicio de energía fueron basadas en estudios impartidos por las necesidades básicas de los hogares y en asocio con una estadística en los electrodomésticos y sus consumos a las necesidades básicas. Han pasado cerca de dos décadas en que se fijó este estudio sobre el consumo básico de energía y no se ha realizado uno nuevo. </w:t>
      </w:r>
    </w:p>
    <w:p w:rsidR="006B5B63" w:rsidRDefault="00950E0D">
      <w:pPr>
        <w:spacing w:after="2" w:line="259" w:lineRule="auto"/>
        <w:ind w:left="0" w:firstLine="0"/>
        <w:jc w:val="left"/>
      </w:pPr>
      <w:r>
        <w:t xml:space="preserve"> </w:t>
      </w:r>
    </w:p>
    <w:p w:rsidR="006B5B63" w:rsidRDefault="00950E0D">
      <w:pPr>
        <w:pStyle w:val="Ttulo1"/>
        <w:spacing w:after="0" w:line="259" w:lineRule="auto"/>
        <w:ind w:right="320"/>
        <w:jc w:val="center"/>
      </w:pPr>
      <w:r>
        <w:t>C. CONSUMO DE SUBSISTENCIA | SERVICIO DE GAS COMBUSTIBLE</w:t>
      </w:r>
      <w:r>
        <w:rPr>
          <w:color w:val="BE8F00"/>
        </w:rPr>
        <w:t xml:space="preserve"> </w:t>
      </w:r>
    </w:p>
    <w:p w:rsidR="006B5B63" w:rsidRDefault="00950E0D">
      <w:pPr>
        <w:spacing w:after="0" w:line="259" w:lineRule="auto"/>
        <w:ind w:left="0" w:firstLine="0"/>
        <w:jc w:val="left"/>
      </w:pPr>
      <w:r>
        <w:t xml:space="preserve"> </w:t>
      </w:r>
    </w:p>
    <w:p w:rsidR="006B5B63" w:rsidRDefault="00950E0D">
      <w:pPr>
        <w:ind w:left="-5" w:right="224"/>
      </w:pPr>
      <w:r>
        <w:t xml:space="preserve">Sobre el consumo básico </w:t>
      </w:r>
      <w:proofErr w:type="spellStart"/>
      <w:r>
        <w:t>subsidiable</w:t>
      </w:r>
      <w:proofErr w:type="spellEnd"/>
      <w:r>
        <w:t xml:space="preserve"> de gas, este fue establecido en la Resolución 124 de 1996 que en el parágrafo 2 del artículo 3 señala: </w:t>
      </w:r>
      <w:r>
        <w:rPr>
          <w:i/>
        </w:rPr>
        <w:t>“En ningún caso se otorgará subsidio a los consumos superiores al consumo básico de 20 m3”</w:t>
      </w:r>
      <w:r>
        <w:t xml:space="preserve">. Para el caso del servicio de gas, no parecen existir estudios semejantes para el gas combustible. </w:t>
      </w:r>
    </w:p>
    <w:p w:rsidR="006B5B63" w:rsidRDefault="00950E0D">
      <w:pPr>
        <w:spacing w:after="0" w:line="259" w:lineRule="auto"/>
        <w:ind w:left="0" w:firstLine="0"/>
        <w:jc w:val="left"/>
      </w:pPr>
      <w:r>
        <w:t xml:space="preserve"> </w:t>
      </w:r>
    </w:p>
    <w:p w:rsidR="006B5B63" w:rsidRDefault="00950E0D">
      <w:pPr>
        <w:spacing w:after="6" w:line="259" w:lineRule="auto"/>
        <w:ind w:right="226"/>
        <w:jc w:val="right"/>
      </w:pPr>
      <w:r>
        <w:rPr>
          <w:b/>
        </w:rPr>
        <w:t xml:space="preserve">D. ESTUDIOS SOBRE EL CONSUMO DE SUBSISTENCIA PARA EL </w:t>
      </w:r>
    </w:p>
    <w:p w:rsidR="006B5B63" w:rsidRDefault="00950E0D">
      <w:pPr>
        <w:pStyle w:val="Ttulo1"/>
        <w:ind w:left="731" w:right="229"/>
      </w:pPr>
      <w:r>
        <w:t xml:space="preserve">SERVICIO DE ENERGÍA ELÉCTRICA </w:t>
      </w:r>
    </w:p>
    <w:p w:rsidR="006B5B63" w:rsidRDefault="00950E0D">
      <w:pPr>
        <w:spacing w:after="0" w:line="259" w:lineRule="auto"/>
        <w:ind w:left="0" w:firstLine="0"/>
        <w:jc w:val="left"/>
      </w:pPr>
      <w:r>
        <w:t xml:space="preserve"> </w:t>
      </w:r>
    </w:p>
    <w:p w:rsidR="006B5B63" w:rsidRDefault="00950E0D">
      <w:pPr>
        <w:ind w:left="-5" w:right="224"/>
      </w:pPr>
      <w:r>
        <w:lastRenderedPageBreak/>
        <w:t xml:space="preserve">Según la Unidad de Planeación Minero-Energética, la Comisión de Regulación de Energía y Gas CREG contrató en el año 1997 la realización de un estudio para la determinación del consumo de subsistencia que fue actualizado en el año 2003 por la misma UPME y en donde se tuvieron en cuenta los siguientes aspectos: </w:t>
      </w:r>
    </w:p>
    <w:p w:rsidR="006B5B63" w:rsidRDefault="00950E0D">
      <w:pPr>
        <w:spacing w:after="0" w:line="259" w:lineRule="auto"/>
        <w:ind w:left="0" w:firstLine="0"/>
        <w:jc w:val="left"/>
      </w:pPr>
      <w:r>
        <w:t xml:space="preserve"> </w:t>
      </w:r>
    </w:p>
    <w:p w:rsidR="006B5B63" w:rsidRDefault="00950E0D">
      <w:pPr>
        <w:ind w:left="-5" w:right="224"/>
      </w:pPr>
      <w:r>
        <w:t xml:space="preserve">(i) Una aproximación estadística relacionada con electrodomésticos y consumos; (ii) Asociación del consumo de subsistencia a la satisfacción de necesidades básicas; </w:t>
      </w:r>
    </w:p>
    <w:p w:rsidR="006B5B63" w:rsidRDefault="00950E0D">
      <w:pPr>
        <w:numPr>
          <w:ilvl w:val="0"/>
          <w:numId w:val="4"/>
        </w:numPr>
        <w:ind w:right="224" w:hanging="400"/>
      </w:pPr>
      <w:r>
        <w:t xml:space="preserve">Utilización de la jerarquía de necesidades de </w:t>
      </w:r>
      <w:proofErr w:type="spellStart"/>
      <w:r>
        <w:t>Maslow</w:t>
      </w:r>
      <w:proofErr w:type="spellEnd"/>
      <w:r>
        <w:t xml:space="preserve">; </w:t>
      </w:r>
    </w:p>
    <w:p w:rsidR="006B5B63" w:rsidRDefault="00950E0D">
      <w:pPr>
        <w:numPr>
          <w:ilvl w:val="0"/>
          <w:numId w:val="4"/>
        </w:numPr>
        <w:ind w:right="224" w:hanging="400"/>
      </w:pPr>
      <w:r>
        <w:t xml:space="preserve">Asociación de electrodomésticos a necesidades básicas, y </w:t>
      </w:r>
    </w:p>
    <w:p w:rsidR="006B5B63" w:rsidRDefault="00950E0D">
      <w:pPr>
        <w:spacing w:after="0" w:line="259" w:lineRule="auto"/>
        <w:ind w:left="0" w:firstLine="0"/>
        <w:jc w:val="left"/>
      </w:pPr>
      <w:r>
        <w:t xml:space="preserve"> </w:t>
      </w:r>
    </w:p>
    <w:p w:rsidR="006B5B63" w:rsidRDefault="00950E0D">
      <w:pPr>
        <w:ind w:left="-5" w:right="224"/>
      </w:pPr>
      <w:r>
        <w:t xml:space="preserve">Con este estudio se identificó que la principal variable regional que afecta el consumo de electricidad es el piso térmico. Utilizando parte de las recomendaciones del estudio, la UPME expidió la Resolución 355 de 2004; la cual modificó el CBS e incluyó la diferenciación por piso térmico quedando de 0 a 1000 msnm en 173 </w:t>
      </w:r>
      <w:proofErr w:type="spellStart"/>
      <w:r>
        <w:t>kWh</w:t>
      </w:r>
      <w:proofErr w:type="spellEnd"/>
      <w:r>
        <w:t xml:space="preserve"> y en 130 </w:t>
      </w:r>
      <w:proofErr w:type="spellStart"/>
      <w:r>
        <w:t>kWh</w:t>
      </w:r>
      <w:proofErr w:type="spellEnd"/>
      <w:r>
        <w:t xml:space="preserve"> para alturas superiores a 1000 msnm. </w:t>
      </w:r>
    </w:p>
    <w:p w:rsidR="006B5B63" w:rsidRDefault="00950E0D">
      <w:pPr>
        <w:spacing w:after="0" w:line="259" w:lineRule="auto"/>
        <w:ind w:left="0" w:firstLine="0"/>
        <w:jc w:val="left"/>
      </w:pPr>
      <w:r>
        <w:t xml:space="preserve"> </w:t>
      </w:r>
    </w:p>
    <w:p w:rsidR="006B5B63" w:rsidRDefault="00950E0D">
      <w:pPr>
        <w:ind w:left="-5" w:right="224"/>
      </w:pPr>
      <w:r>
        <w:t xml:space="preserve">La comisión de Regulación de Energía y Gas en el año de 1997 contrató la realización de un estudio encaminado a la determinación del consumo de subsistencia con la firma consultora IGNACIO CORAL. Dicho estudio tuvo en cuenta los siguientes aspectos dentro de la metodología para determinar el consumo de subsistencia 1) Una aproximación estadística relacionada con electrodomésticos y consumos, 2) Asociación del consumo de subsistencia a la satisfacción de necesidades básicas, 3) Utilización de la jerarquía de necesidades de </w:t>
      </w:r>
      <w:proofErr w:type="spellStart"/>
      <w:r>
        <w:t>Maslow</w:t>
      </w:r>
      <w:proofErr w:type="spellEnd"/>
      <w:r>
        <w:t>, 4) Asociación de electrodomésticos a necesidades básicas, y 5) Determinó que la principal variable regional que afecta el consumo de electricidad es el peso térmico.</w:t>
      </w:r>
      <w:r>
        <w:rPr>
          <w:vertAlign w:val="superscript"/>
        </w:rPr>
        <w:footnoteReference w:id="1"/>
      </w:r>
      <w:r>
        <w:t xml:space="preserve">  </w:t>
      </w:r>
    </w:p>
    <w:p w:rsidR="006B5B63" w:rsidRDefault="00950E0D">
      <w:pPr>
        <w:spacing w:after="0" w:line="259" w:lineRule="auto"/>
        <w:ind w:left="0" w:firstLine="0"/>
        <w:jc w:val="left"/>
      </w:pPr>
      <w:r>
        <w:t xml:space="preserve"> </w:t>
      </w:r>
    </w:p>
    <w:p w:rsidR="006B5B63" w:rsidRDefault="00950E0D">
      <w:pPr>
        <w:ind w:left="-5" w:right="224"/>
      </w:pPr>
      <w:r>
        <w:t>Dicho estudio fue actualizado por la Unidad de Planeación Minero – Energética en el año 2003, incluyendo la influencia de la existencia o no de sustitutos energéticos. Esta actualización adelantada por la UPME, analizó las ventajas y desventajas de los diferentes escenarios 1) Teniendo en cuenta regiones asociadas a los pisos térmicos, 2) Teniendo en cuenta sustitos energéticos, 3) Teniendo en cuenta una combinación de los dos anteriores, y 4) Teniendo en cuenta un nivel único de consumo de subsistencia para todo el país. Según el estudio, el escenario que, consultando las realidades regionales, al tener en cuenta las diferencias en las necesidades energéticas de subsistencia ocasionadas por el clima y que es más práctico en su aplicación comercial, es el No. 1, o de diferenciación por pisos térmicos.</w:t>
      </w:r>
      <w:r>
        <w:rPr>
          <w:vertAlign w:val="superscript"/>
        </w:rPr>
        <w:footnoteReference w:id="2"/>
      </w:r>
      <w:r>
        <w:t xml:space="preserve"> </w:t>
      </w:r>
    </w:p>
    <w:p w:rsidR="006B5B63" w:rsidRDefault="00950E0D">
      <w:pPr>
        <w:spacing w:after="0" w:line="259" w:lineRule="auto"/>
        <w:ind w:left="0" w:firstLine="0"/>
        <w:jc w:val="left"/>
      </w:pPr>
      <w:r>
        <w:t xml:space="preserve"> </w:t>
      </w:r>
    </w:p>
    <w:p w:rsidR="006B5B63" w:rsidRDefault="00950E0D">
      <w:pPr>
        <w:spacing w:after="230"/>
        <w:ind w:left="-5" w:right="224"/>
      </w:pPr>
      <w:r>
        <w:lastRenderedPageBreak/>
        <w:t xml:space="preserve">Para realizar la diferenciación se consideraron dos pisos térmicos: cálido para alturas inferiores a 1000 metros sobre el nivel del mar, y templado-frío, para 1000 </w:t>
      </w:r>
      <w:proofErr w:type="spellStart"/>
      <w:r>
        <w:t>ó</w:t>
      </w:r>
      <w:proofErr w:type="spellEnd"/>
      <w:r>
        <w:t xml:space="preserve"> </w:t>
      </w:r>
    </w:p>
    <w:p w:rsidR="006B5B63" w:rsidRDefault="00950E0D">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435" cy="10161"/>
                <wp:effectExtent l="0" t="0" r="0" b="0"/>
                <wp:docPr id="106835" name="Group 106835"/>
                <wp:cNvGraphicFramePr/>
                <a:graphic xmlns:a="http://schemas.openxmlformats.org/drawingml/2006/main">
                  <a:graphicData uri="http://schemas.microsoft.com/office/word/2010/wordprocessingGroup">
                    <wpg:wgp>
                      <wpg:cNvGrpSpPr/>
                      <wpg:grpSpPr>
                        <a:xfrm>
                          <a:off x="0" y="0"/>
                          <a:ext cx="1829435" cy="10161"/>
                          <a:chOff x="0" y="0"/>
                          <a:chExt cx="1829435" cy="10161"/>
                        </a:xfrm>
                      </wpg:grpSpPr>
                      <wps:wsp>
                        <wps:cNvPr id="133075" name="Shape 133075"/>
                        <wps:cNvSpPr/>
                        <wps:spPr>
                          <a:xfrm>
                            <a:off x="0" y="0"/>
                            <a:ext cx="1829435" cy="10161"/>
                          </a:xfrm>
                          <a:custGeom>
                            <a:avLst/>
                            <a:gdLst/>
                            <a:ahLst/>
                            <a:cxnLst/>
                            <a:rect l="0" t="0" r="0" b="0"/>
                            <a:pathLst>
                              <a:path w="1829435" h="10161">
                                <a:moveTo>
                                  <a:pt x="0" y="0"/>
                                </a:moveTo>
                                <a:lnTo>
                                  <a:pt x="1829435" y="0"/>
                                </a:lnTo>
                                <a:lnTo>
                                  <a:pt x="1829435" y="10161"/>
                                </a:lnTo>
                                <a:lnTo>
                                  <a:pt x="0" y="10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835" style="width:144.05pt;height:0.800049pt;mso-position-horizontal-relative:char;mso-position-vertical-relative:line" coordsize="18294,101">
                <v:shape id="Shape 133076" style="position:absolute;width:18294;height:101;left:0;top:0;" coordsize="1829435,10161" path="m0,0l1829435,0l1829435,10161l0,10161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6B5B63" w:rsidRDefault="00950E0D">
      <w:pPr>
        <w:ind w:left="-5" w:right="224"/>
      </w:pPr>
      <w:r>
        <w:t>más metros sobre el nivel del mar. Según información en el IGAC de la altura en metros sobre el nivel del mar para las cabeceras de cada municipio del país.</w:t>
      </w:r>
      <w:r>
        <w:rPr>
          <w:vertAlign w:val="superscript"/>
        </w:rPr>
        <w:footnoteReference w:id="3"/>
      </w:r>
      <w:r>
        <w:t xml:space="preserve"> </w:t>
      </w:r>
    </w:p>
    <w:p w:rsidR="006B5B63" w:rsidRDefault="00950E0D">
      <w:pPr>
        <w:spacing w:after="0" w:line="259" w:lineRule="auto"/>
        <w:ind w:left="0" w:firstLine="0"/>
        <w:jc w:val="left"/>
      </w:pPr>
      <w:r>
        <w:t xml:space="preserve"> </w:t>
      </w:r>
    </w:p>
    <w:p w:rsidR="006B5B63" w:rsidRDefault="00950E0D">
      <w:pPr>
        <w:ind w:left="-5" w:right="224"/>
      </w:pPr>
      <w:r>
        <w:t xml:space="preserve">En el año 2019 la UPME contrató un estudio para la evaluación del CBS y de esta forma determinar si los niveles establecidos se encuentran en concordancia con los usos de subsistencia y los adelantos tecnológicos en electrodomésticos y </w:t>
      </w:r>
      <w:proofErr w:type="spellStart"/>
      <w:r>
        <w:t>gasodomésticos</w:t>
      </w:r>
      <w:proofErr w:type="spellEnd"/>
      <w:r>
        <w:t xml:space="preserve">. </w:t>
      </w:r>
    </w:p>
    <w:p w:rsidR="006B5B63" w:rsidRDefault="00950E0D">
      <w:pPr>
        <w:spacing w:after="2" w:line="259" w:lineRule="auto"/>
        <w:ind w:left="0" w:firstLine="0"/>
        <w:jc w:val="left"/>
      </w:pPr>
      <w:r>
        <w:t xml:space="preserve"> </w:t>
      </w:r>
    </w:p>
    <w:p w:rsidR="006B5B63" w:rsidRDefault="00950E0D">
      <w:pPr>
        <w:ind w:left="-5" w:right="224"/>
      </w:pPr>
      <w:r>
        <w:t xml:space="preserve">La Unidad de Planeación Minero-Energética expresa que este estudio caracterizó el consumo de energía eléctrica y gas combustible para las regiones del país y separó en tres niveles térmicos el consumo de los hogares, tanto para Sistema Interconectado Nacional (SIN) como para Zonas No Interconectadas (ZNI). Con base en esta caracterización, los consultores que desarrollaron el estudio determinaron un consumo asociado a los principales equipos de uso cotidiano en los hogares encuestados, encontrando equipos que varían entre las diferentes zonas del país, pisos térmicos y estrato socioeconómico. </w:t>
      </w:r>
    </w:p>
    <w:p w:rsidR="006B5B63" w:rsidRDefault="00950E0D">
      <w:pPr>
        <w:spacing w:after="23" w:line="259" w:lineRule="auto"/>
        <w:ind w:left="0" w:firstLine="0"/>
        <w:jc w:val="left"/>
      </w:pPr>
      <w:r>
        <w:t xml:space="preserve"> </w:t>
      </w:r>
    </w:p>
    <w:p w:rsidR="006B5B63" w:rsidRDefault="00950E0D">
      <w:pPr>
        <w:spacing w:after="18" w:line="259" w:lineRule="auto"/>
        <w:ind w:left="0" w:firstLine="0"/>
        <w:jc w:val="left"/>
      </w:pPr>
      <w:r>
        <w:t xml:space="preserve">  </w:t>
      </w:r>
    </w:p>
    <w:p w:rsidR="006B5B63" w:rsidRDefault="00950E0D">
      <w:pPr>
        <w:tabs>
          <w:tab w:val="center" w:pos="507"/>
          <w:tab w:val="center" w:pos="4961"/>
        </w:tabs>
        <w:spacing w:after="6" w:line="259" w:lineRule="auto"/>
        <w:ind w:left="0" w:firstLine="0"/>
        <w:jc w:val="left"/>
      </w:pPr>
      <w:r>
        <w:rPr>
          <w:rFonts w:ascii="Calibri" w:eastAsia="Calibri" w:hAnsi="Calibri" w:cs="Calibri"/>
          <w:sz w:val="22"/>
        </w:rPr>
        <w:tab/>
      </w:r>
      <w:r>
        <w:rPr>
          <w:b/>
        </w:rPr>
        <w:t xml:space="preserve">IV. </w:t>
      </w:r>
      <w:r>
        <w:rPr>
          <w:b/>
        </w:rPr>
        <w:tab/>
        <w:t xml:space="preserve">PROBLEMÁTICA ACTUAL SOBRE AUMENTO EN EL CONSUMO DE </w:t>
      </w:r>
    </w:p>
    <w:p w:rsidR="006B5B63" w:rsidRDefault="00950E0D">
      <w:pPr>
        <w:pStyle w:val="Ttulo1"/>
        <w:ind w:left="1091" w:right="229"/>
      </w:pPr>
      <w:r>
        <w:t xml:space="preserve">LOS SERVICIOS PÚBLICOS EN LOS HOGARES COLOMBIANOS </w:t>
      </w:r>
    </w:p>
    <w:p w:rsidR="006B5B63" w:rsidRDefault="00950E0D">
      <w:pPr>
        <w:spacing w:after="18" w:line="259" w:lineRule="auto"/>
        <w:ind w:left="0" w:firstLine="0"/>
        <w:jc w:val="left"/>
      </w:pPr>
      <w:r>
        <w:t xml:space="preserve"> </w:t>
      </w:r>
    </w:p>
    <w:p w:rsidR="006B5B63" w:rsidRDefault="00950E0D">
      <w:pPr>
        <w:ind w:left="-5" w:right="224"/>
      </w:pPr>
      <w:r>
        <w:t xml:space="preserve">Durante las medidas de aislamiento obligatorio determinadas por el Gobierno Nacional dada la emergencia sanitaria y de salud pública por la pandemia del Covid19, se aumentó el promedio de consumo por parte de las familias colombianas de los estratos 1, 2 y 3 para los servicios de energía eléctrica, agua y gas combustible. </w:t>
      </w:r>
    </w:p>
    <w:p w:rsidR="006B5B63" w:rsidRDefault="00950E0D">
      <w:pPr>
        <w:spacing w:after="0" w:line="259" w:lineRule="auto"/>
        <w:ind w:left="0" w:firstLine="0"/>
        <w:jc w:val="left"/>
      </w:pPr>
      <w:r>
        <w:t xml:space="preserve"> </w:t>
      </w:r>
    </w:p>
    <w:p w:rsidR="006B5B63" w:rsidRDefault="00950E0D">
      <w:pPr>
        <w:spacing w:after="11" w:line="250" w:lineRule="auto"/>
        <w:ind w:left="-5" w:right="229"/>
        <w:jc w:val="left"/>
      </w:pPr>
      <w:r>
        <w:rPr>
          <w:b/>
        </w:rPr>
        <w:t xml:space="preserve">Sobre el servicio de energía eléctrica: </w:t>
      </w:r>
    </w:p>
    <w:p w:rsidR="006B5B63" w:rsidRDefault="00950E0D">
      <w:pPr>
        <w:spacing w:after="0" w:line="259" w:lineRule="auto"/>
        <w:ind w:left="0" w:firstLine="0"/>
        <w:jc w:val="left"/>
      </w:pPr>
      <w:r>
        <w:t xml:space="preserve"> </w:t>
      </w:r>
    </w:p>
    <w:p w:rsidR="006B5B63" w:rsidRDefault="00950E0D">
      <w:pPr>
        <w:ind w:left="-5" w:right="224"/>
      </w:pPr>
      <w:r>
        <w:t xml:space="preserve">Según información otorgada por la Superintendencia de Servicios Públicos y de acuerdo con la información reportada por los comercializadores de energía eléctrica al Sistema Único de Información a través del Formato 2 de la Resolución SSPD 20102400008055 de 2010 y del Formato TC2 de la Resolución SSPD </w:t>
      </w:r>
    </w:p>
    <w:p w:rsidR="006B5B63" w:rsidRDefault="00950E0D">
      <w:pPr>
        <w:ind w:left="-5" w:right="224"/>
      </w:pPr>
      <w:r>
        <w:t xml:space="preserve">20192200020155 de 2019, se presenta en el siguiente cuadro el consumo promedio consumido por las familias colombianas según estrato socioeconómico correspondiente del mes de enero a junio del año 2020. </w:t>
      </w:r>
    </w:p>
    <w:p w:rsidR="006B5B63" w:rsidRDefault="00950E0D">
      <w:pPr>
        <w:spacing w:after="18" w:line="259" w:lineRule="auto"/>
        <w:ind w:left="0" w:firstLine="0"/>
        <w:jc w:val="left"/>
      </w:pPr>
      <w:r>
        <w:lastRenderedPageBreak/>
        <w:t xml:space="preserve"> </w:t>
      </w:r>
    </w:p>
    <w:p w:rsidR="006B5B63" w:rsidRDefault="00950E0D">
      <w:pPr>
        <w:ind w:left="-5" w:right="224"/>
      </w:pPr>
      <w:r>
        <w:t xml:space="preserve">Con relación al servicio de energía eléctrica todo el país, el promedio de consumo por estrato -estratos 1, 2 y 3- y por mes se detalla por medio de las siguientes tablas. </w:t>
      </w:r>
    </w:p>
    <w:p w:rsidR="006B5B63" w:rsidRDefault="00950E0D">
      <w:pPr>
        <w:spacing w:after="0" w:line="259" w:lineRule="auto"/>
        <w:ind w:left="0" w:firstLine="0"/>
        <w:jc w:val="left"/>
      </w:pPr>
      <w:r>
        <w:t xml:space="preserve"> </w:t>
      </w:r>
    </w:p>
    <w:p w:rsidR="006B5B63" w:rsidRDefault="00950E0D">
      <w:pPr>
        <w:spacing w:after="184" w:line="249" w:lineRule="auto"/>
        <w:ind w:left="-5"/>
        <w:jc w:val="left"/>
      </w:pPr>
      <w:r>
        <w:rPr>
          <w:b/>
          <w:sz w:val="22"/>
        </w:rPr>
        <w:t xml:space="preserve">Tabla 1. PROMEDIO GENERAL AÑO 2020  </w:t>
      </w:r>
    </w:p>
    <w:p w:rsidR="006B5B63" w:rsidRDefault="00950E0D">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435" cy="10160"/>
                <wp:effectExtent l="0" t="0" r="0" b="0"/>
                <wp:docPr id="113269" name="Group 113269"/>
                <wp:cNvGraphicFramePr/>
                <a:graphic xmlns:a="http://schemas.openxmlformats.org/drawingml/2006/main">
                  <a:graphicData uri="http://schemas.microsoft.com/office/word/2010/wordprocessingGroup">
                    <wpg:wgp>
                      <wpg:cNvGrpSpPr/>
                      <wpg:grpSpPr>
                        <a:xfrm>
                          <a:off x="0" y="0"/>
                          <a:ext cx="1829435" cy="10160"/>
                          <a:chOff x="0" y="0"/>
                          <a:chExt cx="1829435" cy="10160"/>
                        </a:xfrm>
                      </wpg:grpSpPr>
                      <wps:wsp>
                        <wps:cNvPr id="133077" name="Shape 133077"/>
                        <wps:cNvSpPr/>
                        <wps:spPr>
                          <a:xfrm>
                            <a:off x="0" y="0"/>
                            <a:ext cx="1829435" cy="10160"/>
                          </a:xfrm>
                          <a:custGeom>
                            <a:avLst/>
                            <a:gdLst/>
                            <a:ahLst/>
                            <a:cxnLst/>
                            <a:rect l="0" t="0" r="0" b="0"/>
                            <a:pathLst>
                              <a:path w="1829435" h="10160">
                                <a:moveTo>
                                  <a:pt x="0" y="0"/>
                                </a:moveTo>
                                <a:lnTo>
                                  <a:pt x="1829435" y="0"/>
                                </a:lnTo>
                                <a:lnTo>
                                  <a:pt x="18294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269" style="width:144.05pt;height:0.799988pt;mso-position-horizontal-relative:char;mso-position-vertical-relative:line" coordsize="18294,101">
                <v:shape id="Shape 133078" style="position:absolute;width:18294;height:101;left:0;top:0;" coordsize="1829435,10160" path="m0,0l1829435,0l1829435,10160l0,10160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6B5B63" w:rsidRDefault="00950E0D">
      <w:pPr>
        <w:spacing w:after="0" w:line="259" w:lineRule="auto"/>
        <w:ind w:left="3" w:right="623" w:firstLine="0"/>
        <w:jc w:val="right"/>
      </w:pPr>
      <w:r>
        <w:rPr>
          <w:b/>
        </w:rPr>
        <w:t xml:space="preserve"> </w:t>
      </w:r>
    </w:p>
    <w:tbl>
      <w:tblPr>
        <w:tblStyle w:val="TableGrid"/>
        <w:tblW w:w="8220" w:type="dxa"/>
        <w:tblInd w:w="3" w:type="dxa"/>
        <w:tblCellMar>
          <w:top w:w="9" w:type="dxa"/>
          <w:left w:w="69" w:type="dxa"/>
          <w:bottom w:w="0" w:type="dxa"/>
          <w:right w:w="3" w:type="dxa"/>
        </w:tblCellMar>
        <w:tblLook w:val="04A0" w:firstRow="1" w:lastRow="0" w:firstColumn="1" w:lastColumn="0" w:noHBand="0" w:noVBand="1"/>
      </w:tblPr>
      <w:tblGrid>
        <w:gridCol w:w="988"/>
        <w:gridCol w:w="1177"/>
        <w:gridCol w:w="952"/>
        <w:gridCol w:w="849"/>
        <w:gridCol w:w="993"/>
        <w:gridCol w:w="995"/>
        <w:gridCol w:w="1132"/>
        <w:gridCol w:w="1134"/>
      </w:tblGrid>
      <w:tr w:rsidR="006B5B63">
        <w:trPr>
          <w:trHeight w:val="280"/>
        </w:trPr>
        <w:tc>
          <w:tcPr>
            <w:tcW w:w="7086" w:type="dxa"/>
            <w:gridSpan w:val="7"/>
            <w:tcBorders>
              <w:top w:val="nil"/>
              <w:left w:val="nil"/>
              <w:bottom w:val="single" w:sz="5" w:space="0" w:color="000000"/>
              <w:right w:val="nil"/>
            </w:tcBorders>
            <w:shd w:val="clear" w:color="auto" w:fill="000000"/>
          </w:tcPr>
          <w:p w:rsidR="006B5B63" w:rsidRDefault="00950E0D">
            <w:pPr>
              <w:spacing w:after="0" w:line="259" w:lineRule="auto"/>
              <w:ind w:left="1920" w:firstLine="0"/>
              <w:jc w:val="left"/>
            </w:pPr>
            <w:r>
              <w:rPr>
                <w:b/>
                <w:color w:val="FFFFFF"/>
                <w:sz w:val="22"/>
              </w:rPr>
              <w:t>Promedio de Consumo (</w:t>
            </w:r>
            <w:proofErr w:type="spellStart"/>
            <w:r>
              <w:rPr>
                <w:b/>
                <w:color w:val="FFFFFF"/>
                <w:sz w:val="22"/>
              </w:rPr>
              <w:t>kWh</w:t>
            </w:r>
            <w:proofErr w:type="spellEnd"/>
            <w:r>
              <w:rPr>
                <w:b/>
                <w:color w:val="FFFFFF"/>
                <w:sz w:val="22"/>
              </w:rPr>
              <w:t>/Suscriptor)</w:t>
            </w:r>
            <w:r>
              <w:rPr>
                <w:b/>
                <w:color w:val="FFFFFF"/>
                <w:sz w:val="20"/>
              </w:rPr>
              <w:t xml:space="preserve"> </w:t>
            </w:r>
          </w:p>
        </w:tc>
        <w:tc>
          <w:tcPr>
            <w:tcW w:w="1134" w:type="dxa"/>
            <w:tcBorders>
              <w:top w:val="nil"/>
              <w:left w:val="nil"/>
              <w:bottom w:val="single" w:sz="5" w:space="0" w:color="000000"/>
              <w:right w:val="nil"/>
            </w:tcBorders>
            <w:shd w:val="clear" w:color="auto" w:fill="000000"/>
          </w:tcPr>
          <w:p w:rsidR="006B5B63" w:rsidRDefault="006B5B63">
            <w:pPr>
              <w:spacing w:after="160" w:line="259" w:lineRule="auto"/>
              <w:ind w:left="0" w:firstLine="0"/>
              <w:jc w:val="left"/>
            </w:pPr>
          </w:p>
        </w:tc>
      </w:tr>
      <w:tr w:rsidR="006B5B63">
        <w:trPr>
          <w:trHeight w:val="283"/>
        </w:trPr>
        <w:tc>
          <w:tcPr>
            <w:tcW w:w="989"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firstLine="0"/>
              <w:jc w:val="left"/>
            </w:pPr>
            <w:r>
              <w:rPr>
                <w:color w:val="FFFFFF"/>
                <w:sz w:val="20"/>
              </w:rPr>
              <w:t xml:space="preserve">Estrato </w:t>
            </w:r>
          </w:p>
        </w:tc>
        <w:tc>
          <w:tcPr>
            <w:tcW w:w="117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4" w:firstLine="0"/>
              <w:jc w:val="left"/>
            </w:pPr>
            <w:r>
              <w:rPr>
                <w:color w:val="FFFFFF"/>
                <w:sz w:val="20"/>
              </w:rPr>
              <w:t xml:space="preserve">Servicio </w:t>
            </w:r>
          </w:p>
        </w:tc>
        <w:tc>
          <w:tcPr>
            <w:tcW w:w="952"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0" w:right="62" w:firstLine="0"/>
              <w:jc w:val="right"/>
            </w:pPr>
            <w:r>
              <w:rPr>
                <w:color w:val="FFFFFF"/>
                <w:sz w:val="20"/>
              </w:rPr>
              <w:t xml:space="preserve">Ene /20 </w:t>
            </w:r>
          </w:p>
        </w:tc>
        <w:tc>
          <w:tcPr>
            <w:tcW w:w="849"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36" w:firstLine="0"/>
              <w:jc w:val="left"/>
            </w:pPr>
            <w:r>
              <w:rPr>
                <w:color w:val="FFFFFF"/>
                <w:sz w:val="20"/>
              </w:rPr>
              <w:t xml:space="preserve">Feb /20 </w:t>
            </w:r>
          </w:p>
        </w:tc>
        <w:tc>
          <w:tcPr>
            <w:tcW w:w="99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3" w:firstLine="0"/>
              <w:jc w:val="right"/>
            </w:pPr>
            <w:r>
              <w:rPr>
                <w:color w:val="FFFFFF"/>
                <w:sz w:val="20"/>
              </w:rPr>
              <w:t xml:space="preserve">Mar /20 </w:t>
            </w:r>
          </w:p>
        </w:tc>
        <w:tc>
          <w:tcPr>
            <w:tcW w:w="99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Abr /20 </w:t>
            </w:r>
          </w:p>
        </w:tc>
        <w:tc>
          <w:tcPr>
            <w:tcW w:w="113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proofErr w:type="spellStart"/>
            <w:r>
              <w:rPr>
                <w:color w:val="FFFFFF"/>
                <w:sz w:val="20"/>
              </w:rPr>
              <w:t>May</w:t>
            </w:r>
            <w:proofErr w:type="spellEnd"/>
            <w:r>
              <w:rPr>
                <w:color w:val="FFFFFF"/>
                <w:sz w:val="20"/>
              </w:rPr>
              <w:t xml:space="preserve"> /20 </w:t>
            </w:r>
          </w:p>
        </w:tc>
        <w:tc>
          <w:tcPr>
            <w:tcW w:w="113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3" w:firstLine="0"/>
              <w:jc w:val="right"/>
            </w:pPr>
            <w:r>
              <w:rPr>
                <w:color w:val="FFFFFF"/>
                <w:sz w:val="20"/>
              </w:rPr>
              <w:t xml:space="preserve">Jun / 20 </w:t>
            </w:r>
          </w:p>
        </w:tc>
      </w:tr>
      <w:tr w:rsidR="006B5B63">
        <w:trPr>
          <w:trHeight w:val="264"/>
        </w:trPr>
        <w:tc>
          <w:tcPr>
            <w:tcW w:w="98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1 </w:t>
            </w:r>
          </w:p>
        </w:tc>
        <w:tc>
          <w:tcPr>
            <w:tcW w:w="117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jc w:val="left"/>
            </w:pPr>
            <w:r>
              <w:rPr>
                <w:sz w:val="20"/>
              </w:rPr>
              <w:t xml:space="preserve">ENERGÍA </w:t>
            </w:r>
          </w:p>
        </w:tc>
        <w:tc>
          <w:tcPr>
            <w:tcW w:w="952" w:type="dxa"/>
            <w:tcBorders>
              <w:top w:val="nil"/>
              <w:left w:val="single" w:sz="3" w:space="0" w:color="000000"/>
              <w:bottom w:val="single" w:sz="3" w:space="0" w:color="000000"/>
              <w:right w:val="single" w:sz="3" w:space="0" w:color="000000"/>
            </w:tcBorders>
          </w:tcPr>
          <w:p w:rsidR="006B5B63" w:rsidRDefault="00950E0D">
            <w:pPr>
              <w:spacing w:after="0" w:line="259" w:lineRule="auto"/>
              <w:ind w:left="0" w:right="62" w:firstLine="0"/>
              <w:jc w:val="right"/>
            </w:pPr>
            <w:r>
              <w:rPr>
                <w:sz w:val="22"/>
              </w:rPr>
              <w:t xml:space="preserve">212 </w:t>
            </w:r>
          </w:p>
        </w:tc>
        <w:tc>
          <w:tcPr>
            <w:tcW w:w="8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59" w:firstLine="0"/>
              <w:jc w:val="right"/>
            </w:pPr>
            <w:r>
              <w:rPr>
                <w:sz w:val="22"/>
              </w:rPr>
              <w:t xml:space="preserve">234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22"/>
              </w:rPr>
              <w:t xml:space="preserve">140 </w:t>
            </w:r>
          </w:p>
        </w:tc>
        <w:tc>
          <w:tcPr>
            <w:tcW w:w="99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right"/>
            </w:pPr>
            <w:r>
              <w:rPr>
                <w:sz w:val="22"/>
              </w:rPr>
              <w:t xml:space="preserve">144 </w:t>
            </w:r>
          </w:p>
        </w:tc>
        <w:tc>
          <w:tcPr>
            <w:tcW w:w="11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right"/>
            </w:pPr>
            <w:r>
              <w:rPr>
                <w:sz w:val="22"/>
              </w:rPr>
              <w:t xml:space="preserve">152 </w:t>
            </w:r>
          </w:p>
        </w:tc>
        <w:tc>
          <w:tcPr>
            <w:tcW w:w="113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22"/>
              </w:rPr>
              <w:t xml:space="preserve">156 </w:t>
            </w:r>
          </w:p>
        </w:tc>
      </w:tr>
      <w:tr w:rsidR="006B5B63">
        <w:trPr>
          <w:trHeight w:val="285"/>
        </w:trPr>
        <w:tc>
          <w:tcPr>
            <w:tcW w:w="98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2 </w:t>
            </w:r>
          </w:p>
        </w:tc>
        <w:tc>
          <w:tcPr>
            <w:tcW w:w="117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jc w:val="left"/>
            </w:pPr>
            <w:r>
              <w:rPr>
                <w:sz w:val="20"/>
              </w:rPr>
              <w:t xml:space="preserve">ENERGÍA </w:t>
            </w:r>
          </w:p>
        </w:tc>
        <w:tc>
          <w:tcPr>
            <w:tcW w:w="9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2" w:firstLine="0"/>
              <w:jc w:val="right"/>
            </w:pPr>
            <w:r>
              <w:rPr>
                <w:sz w:val="22"/>
              </w:rPr>
              <w:t xml:space="preserve">124 </w:t>
            </w:r>
          </w:p>
        </w:tc>
        <w:tc>
          <w:tcPr>
            <w:tcW w:w="8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59" w:firstLine="0"/>
              <w:jc w:val="right"/>
            </w:pPr>
            <w:r>
              <w:rPr>
                <w:sz w:val="22"/>
              </w:rPr>
              <w:t xml:space="preserve">123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22"/>
              </w:rPr>
              <w:t xml:space="preserve">186 </w:t>
            </w:r>
          </w:p>
        </w:tc>
        <w:tc>
          <w:tcPr>
            <w:tcW w:w="99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right"/>
            </w:pPr>
            <w:r>
              <w:rPr>
                <w:sz w:val="22"/>
              </w:rPr>
              <w:t xml:space="preserve">189 </w:t>
            </w:r>
          </w:p>
        </w:tc>
        <w:tc>
          <w:tcPr>
            <w:tcW w:w="11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right"/>
            </w:pPr>
            <w:r>
              <w:rPr>
                <w:sz w:val="22"/>
              </w:rPr>
              <w:t xml:space="preserve">179 </w:t>
            </w:r>
          </w:p>
        </w:tc>
        <w:tc>
          <w:tcPr>
            <w:tcW w:w="113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22"/>
              </w:rPr>
              <w:t xml:space="preserve">193 </w:t>
            </w:r>
          </w:p>
        </w:tc>
      </w:tr>
      <w:tr w:rsidR="006B5B63">
        <w:trPr>
          <w:trHeight w:val="288"/>
        </w:trPr>
        <w:tc>
          <w:tcPr>
            <w:tcW w:w="98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3 </w:t>
            </w:r>
          </w:p>
        </w:tc>
        <w:tc>
          <w:tcPr>
            <w:tcW w:w="117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jc w:val="left"/>
            </w:pPr>
            <w:r>
              <w:rPr>
                <w:sz w:val="20"/>
              </w:rPr>
              <w:t xml:space="preserve">ENERGÍA </w:t>
            </w:r>
          </w:p>
        </w:tc>
        <w:tc>
          <w:tcPr>
            <w:tcW w:w="9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2" w:firstLine="0"/>
              <w:jc w:val="right"/>
            </w:pPr>
            <w:r>
              <w:rPr>
                <w:sz w:val="22"/>
              </w:rPr>
              <w:t xml:space="preserve">149 </w:t>
            </w:r>
          </w:p>
        </w:tc>
        <w:tc>
          <w:tcPr>
            <w:tcW w:w="8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59" w:firstLine="0"/>
              <w:jc w:val="right"/>
            </w:pPr>
            <w:r>
              <w:rPr>
                <w:sz w:val="22"/>
              </w:rPr>
              <w:t xml:space="preserve">149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22"/>
              </w:rPr>
              <w:t xml:space="preserve">237 </w:t>
            </w:r>
          </w:p>
        </w:tc>
        <w:tc>
          <w:tcPr>
            <w:tcW w:w="99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right"/>
            </w:pPr>
            <w:r>
              <w:rPr>
                <w:sz w:val="22"/>
              </w:rPr>
              <w:t xml:space="preserve">217 </w:t>
            </w:r>
          </w:p>
        </w:tc>
        <w:tc>
          <w:tcPr>
            <w:tcW w:w="11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right"/>
            </w:pPr>
            <w:r>
              <w:rPr>
                <w:sz w:val="22"/>
              </w:rPr>
              <w:t xml:space="preserve">225 </w:t>
            </w:r>
          </w:p>
        </w:tc>
        <w:tc>
          <w:tcPr>
            <w:tcW w:w="113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22"/>
              </w:rPr>
              <w:t xml:space="preserve">260 </w:t>
            </w:r>
          </w:p>
        </w:tc>
      </w:tr>
      <w:tr w:rsidR="006B5B63">
        <w:trPr>
          <w:trHeight w:val="472"/>
        </w:trPr>
        <w:tc>
          <w:tcPr>
            <w:tcW w:w="2166"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rPr>
                <w:b/>
                <w:sz w:val="20"/>
              </w:rPr>
              <w:t xml:space="preserve">PROMEDIO TOTAL </w:t>
            </w:r>
          </w:p>
          <w:p w:rsidR="006B5B63" w:rsidRDefault="00950E0D">
            <w:pPr>
              <w:spacing w:after="0" w:line="259" w:lineRule="auto"/>
              <w:ind w:left="0" w:firstLine="0"/>
              <w:jc w:val="left"/>
            </w:pPr>
            <w:r>
              <w:rPr>
                <w:b/>
                <w:sz w:val="20"/>
              </w:rPr>
              <w:t xml:space="preserve">  </w:t>
            </w:r>
          </w:p>
        </w:tc>
        <w:tc>
          <w:tcPr>
            <w:tcW w:w="9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2" w:firstLine="0"/>
              <w:jc w:val="right"/>
            </w:pPr>
            <w:r>
              <w:rPr>
                <w:sz w:val="22"/>
              </w:rPr>
              <w:t xml:space="preserve">162 </w:t>
            </w:r>
          </w:p>
        </w:tc>
        <w:tc>
          <w:tcPr>
            <w:tcW w:w="8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59" w:firstLine="0"/>
              <w:jc w:val="right"/>
            </w:pPr>
            <w:r>
              <w:rPr>
                <w:sz w:val="22"/>
              </w:rPr>
              <w:t xml:space="preserve">169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22"/>
              </w:rPr>
              <w:t xml:space="preserve">188 </w:t>
            </w:r>
          </w:p>
        </w:tc>
        <w:tc>
          <w:tcPr>
            <w:tcW w:w="99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right"/>
            </w:pPr>
            <w:r>
              <w:rPr>
                <w:sz w:val="22"/>
              </w:rPr>
              <w:t xml:space="preserve">183 </w:t>
            </w:r>
          </w:p>
        </w:tc>
        <w:tc>
          <w:tcPr>
            <w:tcW w:w="11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right"/>
            </w:pPr>
            <w:r>
              <w:rPr>
                <w:sz w:val="22"/>
              </w:rPr>
              <w:t xml:space="preserve">185 </w:t>
            </w:r>
          </w:p>
        </w:tc>
        <w:tc>
          <w:tcPr>
            <w:tcW w:w="113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22"/>
              </w:rPr>
              <w:t xml:space="preserve">203 </w:t>
            </w:r>
          </w:p>
        </w:tc>
      </w:tr>
    </w:tbl>
    <w:p w:rsidR="006B5B63" w:rsidRDefault="00950E0D">
      <w:pPr>
        <w:spacing w:after="0" w:line="259" w:lineRule="auto"/>
        <w:ind w:left="3" w:right="623" w:firstLine="0"/>
        <w:jc w:val="right"/>
      </w:pPr>
      <w:r>
        <w:t xml:space="preserve"> </w:t>
      </w:r>
    </w:p>
    <w:p w:rsidR="006B5B63" w:rsidRDefault="00950E0D">
      <w:pPr>
        <w:spacing w:after="0" w:line="259" w:lineRule="auto"/>
        <w:ind w:left="0" w:firstLine="0"/>
        <w:jc w:val="left"/>
      </w:pPr>
      <w: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3" w:line="259" w:lineRule="auto"/>
        <w:ind w:left="0" w:firstLine="0"/>
        <w:jc w:val="left"/>
      </w:pPr>
      <w:r>
        <w:t xml:space="preserve"> </w:t>
      </w:r>
    </w:p>
    <w:p w:rsidR="006B5B63" w:rsidRDefault="00950E0D">
      <w:pPr>
        <w:ind w:left="-5" w:right="224"/>
      </w:pPr>
      <w:r>
        <w:t xml:space="preserve">Los hogares colombianos frente al consumo de energía eléctrica han reflejado un aumento debido a la cuarentena por la pandemia por el Covid-19. Antes de que iniciara el Estado de Emergencia, en enero del año 2020, el estrato 2 presentaba un promedio de consumo de 124 </w:t>
      </w:r>
      <w:proofErr w:type="spellStart"/>
      <w:r>
        <w:t>kWh</w:t>
      </w:r>
      <w:proofErr w:type="spellEnd"/>
      <w:r>
        <w:t xml:space="preserve">-mes, sin embargo, el pasado mes de junio de 2020 ya presentaba 193 </w:t>
      </w:r>
      <w:proofErr w:type="spellStart"/>
      <w:r>
        <w:t>kWh</w:t>
      </w:r>
      <w:proofErr w:type="spellEnd"/>
      <w:r>
        <w:t xml:space="preserve">-mes, es decir un aumento del 55% en el consumo debido a la medida de aislamiento preventivo. </w:t>
      </w:r>
    </w:p>
    <w:p w:rsidR="006B5B63" w:rsidRDefault="00950E0D">
      <w:pPr>
        <w:spacing w:after="0" w:line="259" w:lineRule="auto"/>
        <w:ind w:left="0" w:firstLine="0"/>
        <w:jc w:val="left"/>
      </w:pPr>
      <w:r>
        <w:t xml:space="preserve"> </w:t>
      </w:r>
    </w:p>
    <w:p w:rsidR="006B5B63" w:rsidRDefault="00950E0D">
      <w:pPr>
        <w:spacing w:after="10" w:line="249" w:lineRule="auto"/>
        <w:ind w:left="-5"/>
        <w:jc w:val="left"/>
      </w:pPr>
      <w:r>
        <w:rPr>
          <w:b/>
          <w:sz w:val="22"/>
        </w:rPr>
        <w:t xml:space="preserve">Tabla 2. EMPRESA DE ENERGIA DE BOYACA S.A. ESP EMPRESA DE SERVICIOS PUBLICOS. </w:t>
      </w:r>
    </w:p>
    <w:p w:rsidR="006B5B63" w:rsidRDefault="00950E0D">
      <w:pPr>
        <w:spacing w:after="0" w:line="259" w:lineRule="auto"/>
        <w:ind w:left="0" w:firstLine="0"/>
        <w:jc w:val="left"/>
      </w:pPr>
      <w:r>
        <w:rPr>
          <w:b/>
        </w:rPr>
        <w:t xml:space="preserve"> </w:t>
      </w:r>
    </w:p>
    <w:tbl>
      <w:tblPr>
        <w:tblStyle w:val="TableGrid"/>
        <w:tblW w:w="8201" w:type="dxa"/>
        <w:tblInd w:w="3" w:type="dxa"/>
        <w:tblCellMar>
          <w:top w:w="47" w:type="dxa"/>
          <w:left w:w="0" w:type="dxa"/>
          <w:bottom w:w="0" w:type="dxa"/>
          <w:right w:w="0" w:type="dxa"/>
        </w:tblCellMar>
        <w:tblLook w:val="04A0" w:firstRow="1" w:lastRow="0" w:firstColumn="1" w:lastColumn="0" w:noHBand="0" w:noVBand="1"/>
      </w:tblPr>
      <w:tblGrid>
        <w:gridCol w:w="999"/>
        <w:gridCol w:w="1120"/>
        <w:gridCol w:w="981"/>
        <w:gridCol w:w="936"/>
        <w:gridCol w:w="1000"/>
        <w:gridCol w:w="1001"/>
        <w:gridCol w:w="1063"/>
        <w:gridCol w:w="1101"/>
      </w:tblGrid>
      <w:tr w:rsidR="006B5B63">
        <w:trPr>
          <w:trHeight w:val="306"/>
        </w:trPr>
        <w:tc>
          <w:tcPr>
            <w:tcW w:w="8201" w:type="dxa"/>
            <w:gridSpan w:val="8"/>
            <w:tcBorders>
              <w:top w:val="nil"/>
              <w:left w:val="nil"/>
              <w:bottom w:val="single" w:sz="5" w:space="0" w:color="000000"/>
              <w:right w:val="nil"/>
            </w:tcBorders>
            <w:shd w:val="clear" w:color="auto" w:fill="000000"/>
          </w:tcPr>
          <w:p w:rsidR="006B5B63" w:rsidRDefault="00950E0D">
            <w:pPr>
              <w:spacing w:after="0" w:line="259" w:lineRule="auto"/>
              <w:ind w:left="0" w:right="3" w:firstLine="0"/>
              <w:jc w:val="center"/>
            </w:pPr>
            <w:r>
              <w:rPr>
                <w:b/>
                <w:color w:val="FFFFFF"/>
                <w:sz w:val="22"/>
              </w:rPr>
              <w:t>Promedio de Consumo (</w:t>
            </w:r>
            <w:proofErr w:type="spellStart"/>
            <w:r>
              <w:rPr>
                <w:b/>
                <w:color w:val="FFFFFF"/>
                <w:sz w:val="22"/>
              </w:rPr>
              <w:t>kWh</w:t>
            </w:r>
            <w:proofErr w:type="spellEnd"/>
            <w:r>
              <w:rPr>
                <w:b/>
                <w:color w:val="FFFFFF"/>
                <w:sz w:val="22"/>
              </w:rPr>
              <w:t xml:space="preserve">/ Suscriptor) </w:t>
            </w:r>
          </w:p>
        </w:tc>
      </w:tr>
      <w:tr w:rsidR="006B5B63">
        <w:trPr>
          <w:trHeight w:val="309"/>
        </w:trPr>
        <w:tc>
          <w:tcPr>
            <w:tcW w:w="999" w:type="dxa"/>
            <w:tcBorders>
              <w:top w:val="single" w:sz="5" w:space="0" w:color="000000"/>
              <w:left w:val="single" w:sz="3" w:space="0" w:color="000000"/>
              <w:bottom w:val="single" w:sz="3" w:space="0" w:color="000000"/>
              <w:right w:val="nil"/>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120"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71" w:firstLine="0"/>
              <w:jc w:val="left"/>
            </w:pPr>
            <w:r>
              <w:rPr>
                <w:color w:val="FFFFFF"/>
                <w:sz w:val="20"/>
              </w:rPr>
              <w:t xml:space="preserve">Servicio </w:t>
            </w:r>
          </w:p>
        </w:tc>
        <w:tc>
          <w:tcPr>
            <w:tcW w:w="981"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ene-20 </w:t>
            </w:r>
          </w:p>
        </w:tc>
        <w:tc>
          <w:tcPr>
            <w:tcW w:w="93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feb-20 </w:t>
            </w:r>
          </w:p>
        </w:tc>
        <w:tc>
          <w:tcPr>
            <w:tcW w:w="1000"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mar-20 </w:t>
            </w:r>
          </w:p>
        </w:tc>
        <w:tc>
          <w:tcPr>
            <w:tcW w:w="1001"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abr-20 </w:t>
            </w:r>
          </w:p>
        </w:tc>
        <w:tc>
          <w:tcPr>
            <w:tcW w:w="2164" w:type="dxa"/>
            <w:gridSpan w:val="2"/>
            <w:tcBorders>
              <w:top w:val="single" w:sz="5" w:space="0" w:color="000000"/>
              <w:left w:val="nil"/>
              <w:bottom w:val="single" w:sz="3" w:space="0" w:color="000000"/>
              <w:right w:val="nil"/>
            </w:tcBorders>
            <w:shd w:val="clear" w:color="auto" w:fill="000000"/>
          </w:tcPr>
          <w:p w:rsidR="006B5B63" w:rsidRDefault="00950E0D">
            <w:pPr>
              <w:tabs>
                <w:tab w:val="center" w:pos="663"/>
                <w:tab w:val="right" w:pos="2164"/>
              </w:tabs>
              <w:spacing w:after="0" w:line="259" w:lineRule="auto"/>
              <w:ind w:left="0" w:firstLine="0"/>
              <w:jc w:val="left"/>
            </w:pPr>
            <w:r>
              <w:rPr>
                <w:rFonts w:ascii="Calibri" w:eastAsia="Calibri" w:hAnsi="Calibri" w:cs="Calibri"/>
                <w:sz w:val="22"/>
              </w:rPr>
              <w:tab/>
            </w:r>
            <w:r>
              <w:rPr>
                <w:color w:val="FFFFFF"/>
                <w:sz w:val="20"/>
              </w:rPr>
              <w:t xml:space="preserve">may-20 </w:t>
            </w:r>
            <w:r>
              <w:rPr>
                <w:color w:val="FFFFFF"/>
                <w:sz w:val="20"/>
              </w:rPr>
              <w:tab/>
              <w:t xml:space="preserve">jun-20 </w:t>
            </w:r>
          </w:p>
        </w:tc>
      </w:tr>
      <w:tr w:rsidR="006B5B63">
        <w:trPr>
          <w:trHeight w:val="309"/>
        </w:trPr>
        <w:tc>
          <w:tcPr>
            <w:tcW w:w="99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8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91,38 </w:t>
            </w:r>
          </w:p>
        </w:tc>
        <w:tc>
          <w:tcPr>
            <w:tcW w:w="93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1" w:firstLine="0"/>
            </w:pPr>
            <w:r>
              <w:rPr>
                <w:sz w:val="20"/>
              </w:rPr>
              <w:t xml:space="preserve">      91,34 </w:t>
            </w:r>
          </w:p>
        </w:tc>
        <w:tc>
          <w:tcPr>
            <w:tcW w:w="100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85,91  </w:t>
            </w:r>
          </w:p>
        </w:tc>
        <w:tc>
          <w:tcPr>
            <w:tcW w:w="100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3" w:firstLine="0"/>
              <w:jc w:val="left"/>
            </w:pPr>
            <w:r>
              <w:rPr>
                <w:sz w:val="20"/>
              </w:rPr>
              <w:t xml:space="preserve">    123,09  </w:t>
            </w:r>
          </w:p>
        </w:tc>
        <w:tc>
          <w:tcPr>
            <w:tcW w:w="106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86,95  </w:t>
            </w:r>
          </w:p>
        </w:tc>
        <w:tc>
          <w:tcPr>
            <w:tcW w:w="110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6" w:firstLine="0"/>
              <w:jc w:val="left"/>
            </w:pPr>
            <w:r>
              <w:rPr>
                <w:sz w:val="20"/>
              </w:rPr>
              <w:t xml:space="preserve">        86,20 </w:t>
            </w:r>
          </w:p>
        </w:tc>
      </w:tr>
      <w:tr w:rsidR="006B5B63">
        <w:trPr>
          <w:trHeight w:val="312"/>
        </w:trPr>
        <w:tc>
          <w:tcPr>
            <w:tcW w:w="99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8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101,12 </w:t>
            </w:r>
          </w:p>
        </w:tc>
        <w:tc>
          <w:tcPr>
            <w:tcW w:w="93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1" w:firstLine="0"/>
            </w:pPr>
            <w:r>
              <w:rPr>
                <w:sz w:val="20"/>
              </w:rPr>
              <w:t xml:space="preserve">      98,94 </w:t>
            </w:r>
          </w:p>
        </w:tc>
        <w:tc>
          <w:tcPr>
            <w:tcW w:w="100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93,49  </w:t>
            </w:r>
          </w:p>
        </w:tc>
        <w:tc>
          <w:tcPr>
            <w:tcW w:w="100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3" w:firstLine="0"/>
              <w:jc w:val="left"/>
            </w:pPr>
            <w:r>
              <w:rPr>
                <w:sz w:val="20"/>
              </w:rPr>
              <w:t xml:space="preserve">    132,50  </w:t>
            </w:r>
          </w:p>
        </w:tc>
        <w:tc>
          <w:tcPr>
            <w:tcW w:w="106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92,02  </w:t>
            </w:r>
          </w:p>
        </w:tc>
        <w:tc>
          <w:tcPr>
            <w:tcW w:w="110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6" w:firstLine="0"/>
              <w:jc w:val="left"/>
            </w:pPr>
            <w:r>
              <w:rPr>
                <w:sz w:val="20"/>
              </w:rPr>
              <w:t xml:space="preserve">        92,28 </w:t>
            </w:r>
          </w:p>
        </w:tc>
      </w:tr>
      <w:tr w:rsidR="006B5B63">
        <w:trPr>
          <w:trHeight w:val="309"/>
        </w:trPr>
        <w:tc>
          <w:tcPr>
            <w:tcW w:w="99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8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98,60 </w:t>
            </w:r>
          </w:p>
        </w:tc>
        <w:tc>
          <w:tcPr>
            <w:tcW w:w="93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1" w:firstLine="0"/>
            </w:pPr>
            <w:r>
              <w:rPr>
                <w:sz w:val="20"/>
              </w:rPr>
              <w:t xml:space="preserve">    103,70 </w:t>
            </w:r>
          </w:p>
        </w:tc>
        <w:tc>
          <w:tcPr>
            <w:tcW w:w="100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95,82  </w:t>
            </w:r>
          </w:p>
        </w:tc>
        <w:tc>
          <w:tcPr>
            <w:tcW w:w="100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3" w:firstLine="0"/>
              <w:jc w:val="left"/>
            </w:pPr>
            <w:r>
              <w:rPr>
                <w:sz w:val="20"/>
              </w:rPr>
              <w:t xml:space="preserve">    117,35  </w:t>
            </w:r>
          </w:p>
        </w:tc>
        <w:tc>
          <w:tcPr>
            <w:tcW w:w="106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90,94  </w:t>
            </w:r>
          </w:p>
        </w:tc>
        <w:tc>
          <w:tcPr>
            <w:tcW w:w="110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6" w:firstLine="0"/>
            </w:pPr>
            <w:r>
              <w:rPr>
                <w:sz w:val="20"/>
              </w:rPr>
              <w:t xml:space="preserve">      114,32 </w:t>
            </w:r>
          </w:p>
        </w:tc>
      </w:tr>
      <w:tr w:rsidR="006B5B63">
        <w:trPr>
          <w:trHeight w:val="312"/>
        </w:trPr>
        <w:tc>
          <w:tcPr>
            <w:tcW w:w="2119"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53" w:firstLine="0"/>
              <w:jc w:val="left"/>
            </w:pPr>
            <w:r>
              <w:rPr>
                <w:b/>
                <w:sz w:val="20"/>
              </w:rPr>
              <w:t xml:space="preserve">PROMEDIO TOTAL </w:t>
            </w:r>
          </w:p>
        </w:tc>
        <w:tc>
          <w:tcPr>
            <w:tcW w:w="98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97,03 </w:t>
            </w:r>
          </w:p>
        </w:tc>
        <w:tc>
          <w:tcPr>
            <w:tcW w:w="93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1" w:firstLine="0"/>
            </w:pPr>
            <w:r>
              <w:rPr>
                <w:sz w:val="20"/>
              </w:rPr>
              <w:t xml:space="preserve">      97,99  </w:t>
            </w:r>
          </w:p>
        </w:tc>
        <w:tc>
          <w:tcPr>
            <w:tcW w:w="100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91,74  </w:t>
            </w:r>
          </w:p>
        </w:tc>
        <w:tc>
          <w:tcPr>
            <w:tcW w:w="100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124,31  </w:t>
            </w:r>
          </w:p>
        </w:tc>
        <w:tc>
          <w:tcPr>
            <w:tcW w:w="106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89,97  </w:t>
            </w:r>
          </w:p>
        </w:tc>
        <w:tc>
          <w:tcPr>
            <w:tcW w:w="110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jc w:val="left"/>
            </w:pPr>
            <w:r>
              <w:rPr>
                <w:sz w:val="20"/>
              </w:rPr>
              <w:t xml:space="preserve">        97,60 </w:t>
            </w:r>
          </w:p>
        </w:tc>
      </w:tr>
    </w:tbl>
    <w:p w:rsidR="006B5B63" w:rsidRDefault="00950E0D">
      <w:pPr>
        <w:spacing w:after="0" w:line="259" w:lineRule="auto"/>
        <w:ind w:left="0" w:firstLine="0"/>
        <w:jc w:val="left"/>
      </w:pPr>
      <w:r>
        <w:rPr>
          <w:b/>
        </w:rPr>
        <w:t xml:space="preserve"> </w:t>
      </w:r>
    </w:p>
    <w:p w:rsidR="006B5B63" w:rsidRDefault="00950E0D">
      <w:pPr>
        <w:spacing w:after="4" w:line="236" w:lineRule="auto"/>
        <w:ind w:left="-5"/>
        <w:jc w:val="left"/>
      </w:pPr>
      <w:r>
        <w:rPr>
          <w:sz w:val="18"/>
        </w:rPr>
        <w:t xml:space="preserve">Fuente: Información entregada por la Superintendencia de Servicios Públicos Domiciliarios. Construido con base en información del Sistema Único de Información-SUI </w:t>
      </w:r>
    </w:p>
    <w:p w:rsidR="006B5B63" w:rsidRDefault="00950E0D">
      <w:pPr>
        <w:spacing w:after="4" w:line="259" w:lineRule="auto"/>
        <w:ind w:left="0" w:firstLine="0"/>
        <w:jc w:val="left"/>
      </w:pPr>
      <w:r>
        <w:rPr>
          <w:sz w:val="18"/>
        </w:rPr>
        <w:t xml:space="preserve"> </w:t>
      </w:r>
    </w:p>
    <w:p w:rsidR="006B5B63" w:rsidRDefault="00950E0D">
      <w:pPr>
        <w:spacing w:after="0" w:line="259" w:lineRule="auto"/>
        <w:ind w:left="0" w:firstLine="0"/>
        <w:jc w:val="left"/>
      </w:pPr>
      <w:r>
        <w:rPr>
          <w:sz w:val="20"/>
        </w:rPr>
        <w:t xml:space="preserve"> </w:t>
      </w:r>
    </w:p>
    <w:p w:rsidR="006B5B63" w:rsidRDefault="00950E0D">
      <w:pPr>
        <w:spacing w:after="10" w:line="249" w:lineRule="auto"/>
        <w:ind w:left="-5"/>
        <w:jc w:val="left"/>
      </w:pPr>
      <w:r>
        <w:rPr>
          <w:b/>
          <w:sz w:val="22"/>
        </w:rPr>
        <w:t xml:space="preserve">Tabla 3. CENTRAL HIDROELECTRICA DE CALDAS S.A. E.S.P. </w:t>
      </w:r>
    </w:p>
    <w:p w:rsidR="006B5B63" w:rsidRDefault="00950E0D">
      <w:pPr>
        <w:spacing w:after="0" w:line="259" w:lineRule="auto"/>
        <w:ind w:left="0" w:firstLine="0"/>
        <w:jc w:val="left"/>
      </w:pPr>
      <w:r>
        <w:rPr>
          <w:b/>
        </w:rPr>
        <w:t xml:space="preserve"> </w:t>
      </w:r>
    </w:p>
    <w:tbl>
      <w:tblPr>
        <w:tblStyle w:val="TableGrid"/>
        <w:tblW w:w="8205" w:type="dxa"/>
        <w:tblInd w:w="7" w:type="dxa"/>
        <w:tblCellMar>
          <w:top w:w="55" w:type="dxa"/>
          <w:left w:w="0" w:type="dxa"/>
          <w:bottom w:w="0" w:type="dxa"/>
          <w:right w:w="0" w:type="dxa"/>
        </w:tblCellMar>
        <w:tblLook w:val="04A0" w:firstRow="1" w:lastRow="0" w:firstColumn="1" w:lastColumn="0" w:noHBand="0" w:noVBand="1"/>
      </w:tblPr>
      <w:tblGrid>
        <w:gridCol w:w="958"/>
        <w:gridCol w:w="1072"/>
        <w:gridCol w:w="997"/>
        <w:gridCol w:w="932"/>
        <w:gridCol w:w="996"/>
        <w:gridCol w:w="997"/>
        <w:gridCol w:w="1123"/>
        <w:gridCol w:w="1130"/>
      </w:tblGrid>
      <w:tr w:rsidR="006B5B63">
        <w:trPr>
          <w:trHeight w:val="323"/>
        </w:trPr>
        <w:tc>
          <w:tcPr>
            <w:tcW w:w="8205" w:type="dxa"/>
            <w:gridSpan w:val="8"/>
            <w:tcBorders>
              <w:top w:val="single" w:sz="5" w:space="0" w:color="000000"/>
              <w:left w:val="single" w:sz="3" w:space="0" w:color="000000"/>
              <w:bottom w:val="single" w:sz="5" w:space="0" w:color="000000"/>
              <w:right w:val="nil"/>
            </w:tcBorders>
            <w:shd w:val="clear" w:color="auto" w:fill="000000"/>
          </w:tcPr>
          <w:p w:rsidR="006B5B63" w:rsidRDefault="00950E0D">
            <w:pPr>
              <w:spacing w:after="0" w:line="259" w:lineRule="auto"/>
              <w:ind w:left="0" w:right="6" w:firstLine="0"/>
              <w:jc w:val="center"/>
            </w:pPr>
            <w:r>
              <w:rPr>
                <w:b/>
                <w:color w:val="FFFFFF"/>
                <w:sz w:val="22"/>
              </w:rPr>
              <w:lastRenderedPageBreak/>
              <w:t>Promedio de Consumo (</w:t>
            </w:r>
            <w:proofErr w:type="spellStart"/>
            <w:r>
              <w:rPr>
                <w:b/>
                <w:color w:val="FFFFFF"/>
                <w:sz w:val="22"/>
              </w:rPr>
              <w:t>kWh</w:t>
            </w:r>
            <w:proofErr w:type="spellEnd"/>
            <w:r>
              <w:rPr>
                <w:b/>
                <w:color w:val="FFFFFF"/>
                <w:sz w:val="22"/>
              </w:rPr>
              <w:t xml:space="preserve">/ Suscriptor) </w:t>
            </w:r>
          </w:p>
        </w:tc>
      </w:tr>
      <w:tr w:rsidR="006B5B63">
        <w:trPr>
          <w:trHeight w:val="325"/>
        </w:trPr>
        <w:tc>
          <w:tcPr>
            <w:tcW w:w="958" w:type="dxa"/>
            <w:tcBorders>
              <w:top w:val="single" w:sz="5" w:space="0" w:color="000000"/>
              <w:left w:val="single" w:sz="3" w:space="0" w:color="000000"/>
              <w:bottom w:val="single" w:sz="3" w:space="0" w:color="000000"/>
              <w:right w:val="nil"/>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2"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67" w:firstLine="0"/>
              <w:jc w:val="left"/>
            </w:pPr>
            <w:r>
              <w:rPr>
                <w:color w:val="FFFFFF"/>
                <w:sz w:val="20"/>
              </w:rPr>
              <w:t xml:space="preserve">Servicio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ene-20 </w:t>
            </w:r>
          </w:p>
        </w:tc>
        <w:tc>
          <w:tcPr>
            <w:tcW w:w="932"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feb-20 </w:t>
            </w:r>
          </w:p>
        </w:tc>
        <w:tc>
          <w:tcPr>
            <w:tcW w:w="99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mar-20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abr-20 </w:t>
            </w:r>
          </w:p>
        </w:tc>
        <w:tc>
          <w:tcPr>
            <w:tcW w:w="2252" w:type="dxa"/>
            <w:gridSpan w:val="2"/>
            <w:tcBorders>
              <w:top w:val="single" w:sz="5" w:space="0" w:color="000000"/>
              <w:left w:val="nil"/>
              <w:bottom w:val="single" w:sz="3" w:space="0" w:color="000000"/>
              <w:right w:val="nil"/>
            </w:tcBorders>
            <w:shd w:val="clear" w:color="auto" w:fill="000000"/>
          </w:tcPr>
          <w:p w:rsidR="006B5B63" w:rsidRDefault="00950E0D">
            <w:pPr>
              <w:tabs>
                <w:tab w:val="center" w:pos="723"/>
                <w:tab w:val="right" w:pos="2252"/>
              </w:tabs>
              <w:spacing w:after="0" w:line="259" w:lineRule="auto"/>
              <w:ind w:left="0" w:firstLine="0"/>
              <w:jc w:val="left"/>
            </w:pPr>
            <w:r>
              <w:rPr>
                <w:rFonts w:ascii="Calibri" w:eastAsia="Calibri" w:hAnsi="Calibri" w:cs="Calibri"/>
                <w:sz w:val="22"/>
              </w:rPr>
              <w:tab/>
            </w:r>
            <w:r>
              <w:rPr>
                <w:color w:val="FFFFFF"/>
                <w:sz w:val="20"/>
              </w:rPr>
              <w:t xml:space="preserve">may-20 </w:t>
            </w:r>
            <w:r>
              <w:rPr>
                <w:color w:val="FFFFFF"/>
                <w:sz w:val="20"/>
              </w:rPr>
              <w:tab/>
              <w:t xml:space="preserve">jun-20 </w:t>
            </w:r>
          </w:p>
        </w:tc>
      </w:tr>
      <w:tr w:rsidR="006B5B63">
        <w:trPr>
          <w:trHeight w:val="325"/>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83,17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110,76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112,16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110,86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103,69  </w:t>
            </w:r>
          </w:p>
        </w:tc>
        <w:tc>
          <w:tcPr>
            <w:tcW w:w="11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108,98 </w:t>
            </w:r>
          </w:p>
        </w:tc>
      </w:tr>
      <w:tr w:rsidR="006B5B63">
        <w:trPr>
          <w:trHeight w:val="324"/>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98,81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128,59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128,03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129,10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107,13  </w:t>
            </w:r>
          </w:p>
        </w:tc>
        <w:tc>
          <w:tcPr>
            <w:tcW w:w="11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112,18 </w:t>
            </w:r>
          </w:p>
        </w:tc>
      </w:tr>
      <w:tr w:rsidR="006B5B63">
        <w:trPr>
          <w:trHeight w:val="324"/>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105,94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110,53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109,06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113,00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110,30  </w:t>
            </w:r>
          </w:p>
        </w:tc>
        <w:tc>
          <w:tcPr>
            <w:tcW w:w="11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121,93 </w:t>
            </w:r>
          </w:p>
        </w:tc>
      </w:tr>
      <w:tr w:rsidR="006B5B63">
        <w:trPr>
          <w:trHeight w:val="328"/>
        </w:trPr>
        <w:tc>
          <w:tcPr>
            <w:tcW w:w="2030"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95,97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116,63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116,42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117,65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107,04  </w:t>
            </w:r>
          </w:p>
        </w:tc>
        <w:tc>
          <w:tcPr>
            <w:tcW w:w="11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114,36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0" w:line="249" w:lineRule="auto"/>
        <w:ind w:left="-5"/>
        <w:jc w:val="left"/>
      </w:pPr>
      <w:r>
        <w:rPr>
          <w:b/>
          <w:sz w:val="22"/>
        </w:rPr>
        <w:t xml:space="preserve">Tabla 4. CENTRALES ELECTRICAS DE NARIÑO S.A. E.S.P. </w:t>
      </w:r>
    </w:p>
    <w:p w:rsidR="006B5B63" w:rsidRDefault="00950E0D">
      <w:pPr>
        <w:spacing w:after="0" w:line="259" w:lineRule="auto"/>
        <w:ind w:left="0" w:firstLine="0"/>
        <w:jc w:val="left"/>
      </w:pPr>
      <w:r>
        <w:rPr>
          <w:b/>
        </w:rPr>
        <w:t xml:space="preserve"> </w:t>
      </w:r>
    </w:p>
    <w:tbl>
      <w:tblPr>
        <w:tblStyle w:val="TableGrid"/>
        <w:tblW w:w="8200" w:type="dxa"/>
        <w:tblInd w:w="7" w:type="dxa"/>
        <w:tblCellMar>
          <w:top w:w="55" w:type="dxa"/>
          <w:left w:w="0" w:type="dxa"/>
          <w:bottom w:w="0" w:type="dxa"/>
          <w:right w:w="0" w:type="dxa"/>
        </w:tblCellMar>
        <w:tblLook w:val="04A0" w:firstRow="1" w:lastRow="0" w:firstColumn="1" w:lastColumn="0" w:noHBand="0" w:noVBand="1"/>
      </w:tblPr>
      <w:tblGrid>
        <w:gridCol w:w="1008"/>
        <w:gridCol w:w="1133"/>
        <w:gridCol w:w="1050"/>
        <w:gridCol w:w="983"/>
        <w:gridCol w:w="1052"/>
        <w:gridCol w:w="1049"/>
        <w:gridCol w:w="929"/>
        <w:gridCol w:w="996"/>
      </w:tblGrid>
      <w:tr w:rsidR="006B5B63">
        <w:trPr>
          <w:trHeight w:val="326"/>
        </w:trPr>
        <w:tc>
          <w:tcPr>
            <w:tcW w:w="8200" w:type="dxa"/>
            <w:gridSpan w:val="8"/>
            <w:tcBorders>
              <w:top w:val="single" w:sz="5" w:space="0" w:color="000000"/>
              <w:left w:val="single" w:sz="3" w:space="0" w:color="000000"/>
              <w:bottom w:val="single" w:sz="5" w:space="0" w:color="000000"/>
              <w:right w:val="nil"/>
            </w:tcBorders>
            <w:shd w:val="clear" w:color="auto" w:fill="000000"/>
          </w:tcPr>
          <w:p w:rsidR="006B5B63" w:rsidRDefault="00950E0D">
            <w:pPr>
              <w:spacing w:after="0" w:line="259" w:lineRule="auto"/>
              <w:ind w:left="1" w:firstLine="0"/>
              <w:jc w:val="center"/>
            </w:pPr>
            <w:r>
              <w:rPr>
                <w:b/>
                <w:color w:val="FFFFFF"/>
                <w:sz w:val="22"/>
              </w:rPr>
              <w:t>Promedio de Consumo (</w:t>
            </w:r>
            <w:proofErr w:type="spellStart"/>
            <w:r>
              <w:rPr>
                <w:b/>
                <w:color w:val="FFFFFF"/>
                <w:sz w:val="22"/>
              </w:rPr>
              <w:t>kWh</w:t>
            </w:r>
            <w:proofErr w:type="spellEnd"/>
            <w:r>
              <w:rPr>
                <w:b/>
                <w:color w:val="FFFFFF"/>
                <w:sz w:val="22"/>
              </w:rPr>
              <w:t xml:space="preserve">/ Suscriptor) </w:t>
            </w:r>
          </w:p>
        </w:tc>
      </w:tr>
      <w:tr w:rsidR="006B5B63">
        <w:trPr>
          <w:trHeight w:val="324"/>
        </w:trPr>
        <w:tc>
          <w:tcPr>
            <w:tcW w:w="1008"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13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73" w:firstLine="0"/>
              <w:jc w:val="left"/>
            </w:pPr>
            <w:r>
              <w:rPr>
                <w:color w:val="FFFFFF"/>
                <w:sz w:val="20"/>
              </w:rPr>
              <w:t xml:space="preserve">Servicio </w:t>
            </w:r>
          </w:p>
        </w:tc>
        <w:tc>
          <w:tcPr>
            <w:tcW w:w="1050"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1" w:firstLine="0"/>
              <w:jc w:val="right"/>
            </w:pPr>
            <w:r>
              <w:rPr>
                <w:color w:val="FFFFFF"/>
                <w:sz w:val="20"/>
              </w:rPr>
              <w:t xml:space="preserve">ene-20 </w:t>
            </w:r>
          </w:p>
        </w:tc>
        <w:tc>
          <w:tcPr>
            <w:tcW w:w="983"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105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mar-20 </w:t>
            </w:r>
          </w:p>
        </w:tc>
        <w:tc>
          <w:tcPr>
            <w:tcW w:w="1049"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abr-20 </w:t>
            </w:r>
          </w:p>
        </w:tc>
        <w:tc>
          <w:tcPr>
            <w:tcW w:w="929"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193" w:firstLine="0"/>
              <w:jc w:val="left"/>
            </w:pPr>
            <w:r>
              <w:rPr>
                <w:color w:val="FFFFFF"/>
                <w:sz w:val="20"/>
              </w:rPr>
              <w:t xml:space="preserve">may-20 </w:t>
            </w:r>
          </w:p>
        </w:tc>
        <w:tc>
          <w:tcPr>
            <w:tcW w:w="996"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jun-20 </w:t>
            </w:r>
          </w:p>
        </w:tc>
      </w:tr>
      <w:tr w:rsidR="006B5B63">
        <w:trPr>
          <w:trHeight w:val="324"/>
        </w:trPr>
        <w:tc>
          <w:tcPr>
            <w:tcW w:w="100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1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ENERGÍA </w:t>
            </w:r>
          </w:p>
        </w:tc>
        <w:tc>
          <w:tcPr>
            <w:tcW w:w="105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jc w:val="left"/>
            </w:pPr>
            <w:r>
              <w:rPr>
                <w:sz w:val="20"/>
              </w:rPr>
              <w:t xml:space="preserve">      73,52  </w:t>
            </w:r>
          </w:p>
        </w:tc>
        <w:tc>
          <w:tcPr>
            <w:tcW w:w="983" w:type="dxa"/>
            <w:tcBorders>
              <w:top w:val="nil"/>
              <w:left w:val="single" w:sz="3" w:space="0" w:color="000000"/>
              <w:bottom w:val="single" w:sz="3" w:space="0" w:color="000000"/>
              <w:right w:val="single" w:sz="3" w:space="0" w:color="000000"/>
            </w:tcBorders>
          </w:tcPr>
          <w:p w:rsidR="006B5B63" w:rsidRDefault="00950E0D">
            <w:pPr>
              <w:spacing w:after="0" w:line="259" w:lineRule="auto"/>
              <w:ind w:left="104" w:firstLine="0"/>
              <w:jc w:val="left"/>
            </w:pPr>
            <w:r>
              <w:rPr>
                <w:sz w:val="20"/>
              </w:rPr>
              <w:t xml:space="preserve">     70,60  </w:t>
            </w:r>
          </w:p>
        </w:tc>
        <w:tc>
          <w:tcPr>
            <w:tcW w:w="10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jc w:val="left"/>
            </w:pPr>
            <w:r>
              <w:rPr>
                <w:sz w:val="20"/>
              </w:rPr>
              <w:t xml:space="preserve">      63,60  </w:t>
            </w:r>
          </w:p>
        </w:tc>
        <w:tc>
          <w:tcPr>
            <w:tcW w:w="10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5" w:firstLine="0"/>
              <w:jc w:val="left"/>
            </w:pPr>
            <w:r>
              <w:rPr>
                <w:sz w:val="20"/>
              </w:rPr>
              <w:t xml:space="preserve">      68,06  </w:t>
            </w:r>
          </w:p>
        </w:tc>
        <w:tc>
          <w:tcPr>
            <w:tcW w:w="9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6" w:firstLine="0"/>
              <w:jc w:val="center"/>
            </w:pPr>
            <w:r>
              <w:rPr>
                <w:sz w:val="20"/>
              </w:rPr>
              <w:t xml:space="preserve">  </w:t>
            </w:r>
          </w:p>
        </w:tc>
        <w:tc>
          <w:tcPr>
            <w:tcW w:w="996" w:type="dxa"/>
            <w:tcBorders>
              <w:top w:val="nil"/>
              <w:left w:val="single" w:sz="3" w:space="0" w:color="000000"/>
              <w:bottom w:val="single" w:sz="3" w:space="0" w:color="000000"/>
              <w:right w:val="single" w:sz="3" w:space="0" w:color="000000"/>
            </w:tcBorders>
          </w:tcPr>
          <w:p w:rsidR="006B5B63" w:rsidRDefault="00950E0D">
            <w:pPr>
              <w:spacing w:after="0" w:line="259" w:lineRule="auto"/>
              <w:ind w:left="60" w:firstLine="0"/>
              <w:jc w:val="center"/>
            </w:pPr>
            <w:r>
              <w:rPr>
                <w:sz w:val="20"/>
              </w:rPr>
              <w:t xml:space="preserve">  </w:t>
            </w:r>
          </w:p>
        </w:tc>
      </w:tr>
      <w:tr w:rsidR="006B5B63">
        <w:trPr>
          <w:trHeight w:val="324"/>
        </w:trPr>
        <w:tc>
          <w:tcPr>
            <w:tcW w:w="100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1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ENERGÍA </w:t>
            </w:r>
          </w:p>
        </w:tc>
        <w:tc>
          <w:tcPr>
            <w:tcW w:w="105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jc w:val="left"/>
            </w:pPr>
            <w:r>
              <w:rPr>
                <w:sz w:val="20"/>
              </w:rPr>
              <w:t xml:space="preserve">      90,22  </w:t>
            </w:r>
          </w:p>
        </w:tc>
        <w:tc>
          <w:tcPr>
            <w:tcW w:w="98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4" w:firstLine="0"/>
              <w:jc w:val="left"/>
            </w:pPr>
            <w:r>
              <w:rPr>
                <w:sz w:val="20"/>
              </w:rPr>
              <w:t xml:space="preserve">     92,29  </w:t>
            </w:r>
          </w:p>
        </w:tc>
        <w:tc>
          <w:tcPr>
            <w:tcW w:w="10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jc w:val="left"/>
            </w:pPr>
            <w:r>
              <w:rPr>
                <w:sz w:val="20"/>
              </w:rPr>
              <w:t xml:space="preserve">      83,89  </w:t>
            </w:r>
          </w:p>
        </w:tc>
        <w:tc>
          <w:tcPr>
            <w:tcW w:w="10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5" w:firstLine="0"/>
              <w:jc w:val="left"/>
            </w:pPr>
            <w:r>
              <w:rPr>
                <w:sz w:val="20"/>
              </w:rPr>
              <w:t xml:space="preserve">      89,45  </w:t>
            </w:r>
          </w:p>
        </w:tc>
        <w:tc>
          <w:tcPr>
            <w:tcW w:w="9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6" w:firstLine="0"/>
              <w:jc w:val="center"/>
            </w:pPr>
            <w:r>
              <w:rPr>
                <w:sz w:val="20"/>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0" w:firstLine="0"/>
              <w:jc w:val="center"/>
            </w:pPr>
            <w:r>
              <w:rPr>
                <w:sz w:val="20"/>
              </w:rPr>
              <w:t xml:space="preserve">  </w:t>
            </w:r>
          </w:p>
        </w:tc>
      </w:tr>
      <w:tr w:rsidR="006B5B63">
        <w:trPr>
          <w:trHeight w:val="328"/>
        </w:trPr>
        <w:tc>
          <w:tcPr>
            <w:tcW w:w="100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1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ENERGÍA </w:t>
            </w:r>
          </w:p>
        </w:tc>
        <w:tc>
          <w:tcPr>
            <w:tcW w:w="105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jc w:val="left"/>
            </w:pPr>
            <w:r>
              <w:rPr>
                <w:sz w:val="20"/>
              </w:rPr>
              <w:t xml:space="preserve">    106,51  </w:t>
            </w:r>
          </w:p>
        </w:tc>
        <w:tc>
          <w:tcPr>
            <w:tcW w:w="98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4" w:firstLine="0"/>
              <w:jc w:val="left"/>
            </w:pPr>
            <w:r>
              <w:rPr>
                <w:sz w:val="20"/>
              </w:rPr>
              <w:t xml:space="preserve">   122,61  </w:t>
            </w:r>
          </w:p>
        </w:tc>
        <w:tc>
          <w:tcPr>
            <w:tcW w:w="10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jc w:val="left"/>
            </w:pPr>
            <w:r>
              <w:rPr>
                <w:sz w:val="20"/>
              </w:rPr>
              <w:t xml:space="preserve">    116,58  </w:t>
            </w:r>
          </w:p>
        </w:tc>
        <w:tc>
          <w:tcPr>
            <w:tcW w:w="10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5" w:firstLine="0"/>
              <w:jc w:val="left"/>
            </w:pPr>
            <w:r>
              <w:rPr>
                <w:sz w:val="20"/>
              </w:rPr>
              <w:t xml:space="preserve">    102,67  </w:t>
            </w:r>
          </w:p>
        </w:tc>
        <w:tc>
          <w:tcPr>
            <w:tcW w:w="9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6" w:firstLine="0"/>
              <w:jc w:val="center"/>
            </w:pPr>
            <w:r>
              <w:rPr>
                <w:sz w:val="20"/>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0" w:firstLine="0"/>
              <w:jc w:val="center"/>
            </w:pPr>
            <w:r>
              <w:rPr>
                <w:sz w:val="20"/>
              </w:rPr>
              <w:t xml:space="preserve">  </w:t>
            </w:r>
          </w:p>
        </w:tc>
      </w:tr>
      <w:tr w:rsidR="006B5B63">
        <w:trPr>
          <w:trHeight w:val="324"/>
        </w:trPr>
        <w:tc>
          <w:tcPr>
            <w:tcW w:w="2141"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5" w:firstLine="0"/>
              <w:jc w:val="left"/>
            </w:pPr>
            <w:r>
              <w:rPr>
                <w:b/>
                <w:sz w:val="20"/>
              </w:rPr>
              <w:t xml:space="preserve">PROMEDIO TOTAL </w:t>
            </w:r>
          </w:p>
        </w:tc>
        <w:tc>
          <w:tcPr>
            <w:tcW w:w="105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jc w:val="left"/>
            </w:pPr>
            <w:r>
              <w:rPr>
                <w:sz w:val="20"/>
              </w:rPr>
              <w:t xml:space="preserve">      90,08  </w:t>
            </w:r>
          </w:p>
        </w:tc>
        <w:tc>
          <w:tcPr>
            <w:tcW w:w="98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95,17  </w:t>
            </w:r>
          </w:p>
        </w:tc>
        <w:tc>
          <w:tcPr>
            <w:tcW w:w="10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jc w:val="left"/>
            </w:pPr>
            <w:r>
              <w:rPr>
                <w:sz w:val="20"/>
              </w:rPr>
              <w:t xml:space="preserve">      88,02  </w:t>
            </w:r>
          </w:p>
        </w:tc>
        <w:tc>
          <w:tcPr>
            <w:tcW w:w="10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86,73  </w:t>
            </w:r>
          </w:p>
        </w:tc>
        <w:tc>
          <w:tcPr>
            <w:tcW w:w="9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jc w:val="left"/>
            </w:pPr>
            <w:r>
              <w:rPr>
                <w:sz w:val="20"/>
              </w:rPr>
              <w:t xml:space="preserve">            -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jc w:val="left"/>
            </w:pPr>
            <w:r>
              <w:rPr>
                <w:sz w:val="20"/>
              </w:rPr>
              <w:t xml:space="preserve">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0" w:line="249" w:lineRule="auto"/>
        <w:ind w:left="-5"/>
        <w:jc w:val="left"/>
      </w:pPr>
      <w:r>
        <w:rPr>
          <w:b/>
          <w:sz w:val="22"/>
        </w:rPr>
        <w:t xml:space="preserve">Tabla 5. EMPRESA DE ENERGIA DEL QUINDIO S.A.E.S.P. </w:t>
      </w:r>
    </w:p>
    <w:p w:rsidR="006B5B63" w:rsidRDefault="00950E0D">
      <w:pPr>
        <w:spacing w:after="0" w:line="259" w:lineRule="auto"/>
        <w:ind w:left="0" w:firstLine="0"/>
        <w:jc w:val="left"/>
      </w:pPr>
      <w:r>
        <w:rPr>
          <w:b/>
        </w:rPr>
        <w:t xml:space="preserve"> </w:t>
      </w:r>
    </w:p>
    <w:tbl>
      <w:tblPr>
        <w:tblStyle w:val="TableGrid"/>
        <w:tblW w:w="8204" w:type="dxa"/>
        <w:tblInd w:w="7" w:type="dxa"/>
        <w:tblCellMar>
          <w:top w:w="55" w:type="dxa"/>
          <w:left w:w="0" w:type="dxa"/>
          <w:bottom w:w="0" w:type="dxa"/>
          <w:right w:w="0" w:type="dxa"/>
        </w:tblCellMar>
        <w:tblLook w:val="04A0" w:firstRow="1" w:lastRow="0" w:firstColumn="1" w:lastColumn="0" w:noHBand="0" w:noVBand="1"/>
      </w:tblPr>
      <w:tblGrid>
        <w:gridCol w:w="958"/>
        <w:gridCol w:w="1072"/>
        <w:gridCol w:w="997"/>
        <w:gridCol w:w="932"/>
        <w:gridCol w:w="996"/>
        <w:gridCol w:w="997"/>
        <w:gridCol w:w="1123"/>
        <w:gridCol w:w="1129"/>
      </w:tblGrid>
      <w:tr w:rsidR="006B5B63">
        <w:trPr>
          <w:trHeight w:val="324"/>
        </w:trPr>
        <w:tc>
          <w:tcPr>
            <w:tcW w:w="8204" w:type="dxa"/>
            <w:gridSpan w:val="8"/>
            <w:tcBorders>
              <w:top w:val="single" w:sz="5" w:space="0" w:color="000000"/>
              <w:left w:val="single" w:sz="3" w:space="0" w:color="000000"/>
              <w:bottom w:val="single" w:sz="5" w:space="0" w:color="000000"/>
              <w:right w:val="single" w:sz="3" w:space="0" w:color="000000"/>
            </w:tcBorders>
            <w:shd w:val="clear" w:color="auto" w:fill="000000"/>
          </w:tcPr>
          <w:p w:rsidR="006B5B63" w:rsidRDefault="00950E0D">
            <w:pPr>
              <w:spacing w:after="0" w:line="259" w:lineRule="auto"/>
              <w:ind w:left="0" w:right="6" w:firstLine="0"/>
              <w:jc w:val="center"/>
            </w:pPr>
            <w:r>
              <w:rPr>
                <w:b/>
                <w:color w:val="FFFFFF"/>
                <w:sz w:val="22"/>
              </w:rPr>
              <w:t>Promedio de Consumo (</w:t>
            </w:r>
            <w:proofErr w:type="spellStart"/>
            <w:r>
              <w:rPr>
                <w:b/>
                <w:color w:val="FFFFFF"/>
                <w:sz w:val="22"/>
              </w:rPr>
              <w:t>kWh</w:t>
            </w:r>
            <w:proofErr w:type="spellEnd"/>
            <w:r>
              <w:rPr>
                <w:b/>
                <w:color w:val="FFFFFF"/>
                <w:sz w:val="22"/>
              </w:rPr>
              <w:t xml:space="preserve">/ Suscriptor) </w:t>
            </w:r>
          </w:p>
        </w:tc>
      </w:tr>
      <w:tr w:rsidR="006B5B63">
        <w:trPr>
          <w:trHeight w:val="321"/>
        </w:trPr>
        <w:tc>
          <w:tcPr>
            <w:tcW w:w="958" w:type="dxa"/>
            <w:tcBorders>
              <w:top w:val="single" w:sz="5" w:space="0" w:color="000000"/>
              <w:left w:val="single" w:sz="3" w:space="0" w:color="000000"/>
              <w:bottom w:val="single" w:sz="3" w:space="0" w:color="000000"/>
              <w:right w:val="nil"/>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2"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67" w:firstLine="0"/>
              <w:jc w:val="left"/>
            </w:pPr>
            <w:r>
              <w:rPr>
                <w:color w:val="FFFFFF"/>
                <w:sz w:val="20"/>
              </w:rPr>
              <w:t xml:space="preserve">Servicio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ene-20 </w:t>
            </w:r>
          </w:p>
        </w:tc>
        <w:tc>
          <w:tcPr>
            <w:tcW w:w="932"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feb-20 </w:t>
            </w:r>
          </w:p>
        </w:tc>
        <w:tc>
          <w:tcPr>
            <w:tcW w:w="99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mar-20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abr-20 </w:t>
            </w:r>
          </w:p>
        </w:tc>
        <w:tc>
          <w:tcPr>
            <w:tcW w:w="2251" w:type="dxa"/>
            <w:gridSpan w:val="2"/>
            <w:tcBorders>
              <w:top w:val="single" w:sz="5" w:space="0" w:color="000000"/>
              <w:left w:val="nil"/>
              <w:bottom w:val="single" w:sz="3" w:space="0" w:color="000000"/>
              <w:right w:val="nil"/>
            </w:tcBorders>
            <w:shd w:val="clear" w:color="auto" w:fill="000000"/>
          </w:tcPr>
          <w:p w:rsidR="006B5B63" w:rsidRDefault="00950E0D">
            <w:pPr>
              <w:tabs>
                <w:tab w:val="center" w:pos="723"/>
                <w:tab w:val="right" w:pos="2251"/>
              </w:tabs>
              <w:spacing w:after="0" w:line="259" w:lineRule="auto"/>
              <w:ind w:left="0" w:firstLine="0"/>
              <w:jc w:val="left"/>
            </w:pPr>
            <w:r>
              <w:rPr>
                <w:rFonts w:ascii="Calibri" w:eastAsia="Calibri" w:hAnsi="Calibri" w:cs="Calibri"/>
                <w:sz w:val="22"/>
              </w:rPr>
              <w:tab/>
            </w:r>
            <w:r>
              <w:rPr>
                <w:color w:val="FFFFFF"/>
                <w:sz w:val="20"/>
              </w:rPr>
              <w:t xml:space="preserve">may-20 </w:t>
            </w:r>
            <w:r>
              <w:rPr>
                <w:color w:val="FFFFFF"/>
                <w:sz w:val="20"/>
              </w:rPr>
              <w:tab/>
              <w:t xml:space="preserve">jun-20 </w:t>
            </w:r>
          </w:p>
        </w:tc>
      </w:tr>
      <w:tr w:rsidR="006B5B63">
        <w:trPr>
          <w:trHeight w:val="329"/>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98,58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96,00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100,74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102,41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110,19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108,98 </w:t>
            </w:r>
          </w:p>
        </w:tc>
      </w:tr>
      <w:tr w:rsidR="006B5B63">
        <w:trPr>
          <w:trHeight w:val="324"/>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102,27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102,55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104,11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104,94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111,49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112,18 </w:t>
            </w:r>
          </w:p>
        </w:tc>
      </w:tr>
      <w:tr w:rsidR="006B5B63">
        <w:trPr>
          <w:trHeight w:val="324"/>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106,95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116,43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111,47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116,59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118,43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121,93 </w:t>
            </w:r>
          </w:p>
        </w:tc>
      </w:tr>
      <w:tr w:rsidR="006B5B63">
        <w:trPr>
          <w:trHeight w:val="328"/>
        </w:trPr>
        <w:tc>
          <w:tcPr>
            <w:tcW w:w="2030"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102,60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104,99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105,44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107,98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113,37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114,36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6. ELECTRIFICADORA DE SANTANDER S.A. E.S.P. </w:t>
      </w:r>
    </w:p>
    <w:p w:rsidR="006B5B63" w:rsidRDefault="00950E0D">
      <w:pPr>
        <w:spacing w:after="0" w:line="259" w:lineRule="auto"/>
        <w:ind w:left="0" w:firstLine="0"/>
        <w:jc w:val="left"/>
      </w:pPr>
      <w:r>
        <w:rPr>
          <w:b/>
        </w:rPr>
        <w:t xml:space="preserve"> </w:t>
      </w:r>
    </w:p>
    <w:tbl>
      <w:tblPr>
        <w:tblStyle w:val="TableGrid"/>
        <w:tblW w:w="8204" w:type="dxa"/>
        <w:tblInd w:w="7" w:type="dxa"/>
        <w:tblCellMar>
          <w:top w:w="55" w:type="dxa"/>
          <w:left w:w="0" w:type="dxa"/>
          <w:bottom w:w="0" w:type="dxa"/>
          <w:right w:w="0" w:type="dxa"/>
        </w:tblCellMar>
        <w:tblLook w:val="04A0" w:firstRow="1" w:lastRow="0" w:firstColumn="1" w:lastColumn="0" w:noHBand="0" w:noVBand="1"/>
      </w:tblPr>
      <w:tblGrid>
        <w:gridCol w:w="956"/>
        <w:gridCol w:w="1072"/>
        <w:gridCol w:w="997"/>
        <w:gridCol w:w="933"/>
        <w:gridCol w:w="996"/>
        <w:gridCol w:w="997"/>
        <w:gridCol w:w="1125"/>
        <w:gridCol w:w="1128"/>
      </w:tblGrid>
      <w:tr w:rsidR="006B5B63">
        <w:trPr>
          <w:trHeight w:val="325"/>
        </w:trPr>
        <w:tc>
          <w:tcPr>
            <w:tcW w:w="8204" w:type="dxa"/>
            <w:gridSpan w:val="8"/>
            <w:tcBorders>
              <w:top w:val="single" w:sz="5" w:space="0" w:color="000000"/>
              <w:left w:val="single" w:sz="3" w:space="0" w:color="000000"/>
              <w:bottom w:val="single" w:sz="5" w:space="0" w:color="000000"/>
              <w:right w:val="nil"/>
            </w:tcBorders>
            <w:shd w:val="clear" w:color="auto" w:fill="000000"/>
          </w:tcPr>
          <w:p w:rsidR="006B5B63" w:rsidRDefault="00950E0D">
            <w:pPr>
              <w:spacing w:after="0" w:line="259" w:lineRule="auto"/>
              <w:ind w:left="0" w:right="3" w:firstLine="0"/>
              <w:jc w:val="center"/>
            </w:pPr>
            <w:r>
              <w:rPr>
                <w:b/>
                <w:color w:val="FFFFFF"/>
                <w:sz w:val="22"/>
              </w:rPr>
              <w:t>Promedio de Consumo (</w:t>
            </w:r>
            <w:proofErr w:type="spellStart"/>
            <w:r>
              <w:rPr>
                <w:b/>
                <w:color w:val="FFFFFF"/>
                <w:sz w:val="22"/>
              </w:rPr>
              <w:t>kWh</w:t>
            </w:r>
            <w:proofErr w:type="spellEnd"/>
            <w:r>
              <w:rPr>
                <w:b/>
                <w:color w:val="FFFFFF"/>
                <w:sz w:val="22"/>
              </w:rPr>
              <w:t xml:space="preserve">/ Suscriptor) </w:t>
            </w:r>
          </w:p>
        </w:tc>
      </w:tr>
      <w:tr w:rsidR="006B5B63">
        <w:trPr>
          <w:trHeight w:val="324"/>
        </w:trPr>
        <w:tc>
          <w:tcPr>
            <w:tcW w:w="95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ene-20 </w:t>
            </w:r>
          </w:p>
        </w:tc>
        <w:tc>
          <w:tcPr>
            <w:tcW w:w="9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mar-20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abr-20 </w:t>
            </w:r>
          </w:p>
        </w:tc>
        <w:tc>
          <w:tcPr>
            <w:tcW w:w="112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may-20 </w:t>
            </w:r>
          </w:p>
        </w:tc>
        <w:tc>
          <w:tcPr>
            <w:tcW w:w="1128"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0" w:right="69" w:firstLine="0"/>
              <w:jc w:val="right"/>
            </w:pPr>
            <w:r>
              <w:rPr>
                <w:color w:val="FFFFFF"/>
                <w:sz w:val="20"/>
              </w:rPr>
              <w:t xml:space="preserve">jun-20 </w:t>
            </w:r>
          </w:p>
        </w:tc>
      </w:tr>
      <w:tr w:rsidR="006B5B63">
        <w:trPr>
          <w:trHeight w:val="324"/>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lastRenderedPageBreak/>
              <w:t xml:space="preserve">Estrato 1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98,58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77,95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77,90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86,58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88,86  </w:t>
            </w:r>
          </w:p>
        </w:tc>
        <w:tc>
          <w:tcPr>
            <w:tcW w:w="1128" w:type="dxa"/>
            <w:tcBorders>
              <w:top w:val="nil"/>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84,09 </w:t>
            </w:r>
          </w:p>
        </w:tc>
      </w:tr>
      <w:tr w:rsidR="006B5B63">
        <w:trPr>
          <w:trHeight w:val="324"/>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102,27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102,08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105,34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108,57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110,12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106,86 </w:t>
            </w:r>
          </w:p>
        </w:tc>
      </w:tr>
      <w:tr w:rsidR="006B5B63">
        <w:trPr>
          <w:trHeight w:val="328"/>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106,95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134,53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145,09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144,45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147,06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142,24 </w:t>
            </w:r>
          </w:p>
        </w:tc>
      </w:tr>
      <w:tr w:rsidR="006B5B63">
        <w:trPr>
          <w:trHeight w:val="325"/>
        </w:trPr>
        <w:tc>
          <w:tcPr>
            <w:tcW w:w="2028"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102,60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104,85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109,44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113,20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115,35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111,06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pStyle w:val="Ttulo1"/>
        <w:ind w:left="-5" w:right="229"/>
      </w:pPr>
      <w:r>
        <w:t xml:space="preserve">Tabla 7. EMPRESA DE ENERGIA DE ARAUCA </w:t>
      </w:r>
    </w:p>
    <w:p w:rsidR="006B5B63" w:rsidRDefault="00950E0D">
      <w:pPr>
        <w:spacing w:after="0" w:line="259" w:lineRule="auto"/>
        <w:ind w:left="0" w:firstLine="0"/>
        <w:jc w:val="left"/>
      </w:pPr>
      <w:r>
        <w:rPr>
          <w:b/>
        </w:rPr>
        <w:t xml:space="preserve"> </w:t>
      </w:r>
    </w:p>
    <w:tbl>
      <w:tblPr>
        <w:tblStyle w:val="TableGrid"/>
        <w:tblW w:w="8200" w:type="dxa"/>
        <w:tblInd w:w="3" w:type="dxa"/>
        <w:tblCellMar>
          <w:top w:w="47" w:type="dxa"/>
          <w:left w:w="0" w:type="dxa"/>
          <w:bottom w:w="0" w:type="dxa"/>
          <w:right w:w="0" w:type="dxa"/>
        </w:tblCellMar>
        <w:tblLook w:val="04A0" w:firstRow="1" w:lastRow="0" w:firstColumn="1" w:lastColumn="0" w:noHBand="0" w:noVBand="1"/>
      </w:tblPr>
      <w:tblGrid>
        <w:gridCol w:w="954"/>
        <w:gridCol w:w="1075"/>
        <w:gridCol w:w="997"/>
        <w:gridCol w:w="933"/>
        <w:gridCol w:w="996"/>
        <w:gridCol w:w="996"/>
        <w:gridCol w:w="1124"/>
        <w:gridCol w:w="1125"/>
      </w:tblGrid>
      <w:tr w:rsidR="006B5B63">
        <w:trPr>
          <w:trHeight w:val="322"/>
        </w:trPr>
        <w:tc>
          <w:tcPr>
            <w:tcW w:w="8200" w:type="dxa"/>
            <w:gridSpan w:val="8"/>
            <w:tcBorders>
              <w:top w:val="nil"/>
              <w:left w:val="nil"/>
              <w:bottom w:val="single" w:sz="5" w:space="0" w:color="000000"/>
              <w:right w:val="nil"/>
            </w:tcBorders>
            <w:shd w:val="clear" w:color="auto" w:fill="000000"/>
          </w:tcPr>
          <w:p w:rsidR="006B5B63" w:rsidRDefault="00950E0D">
            <w:pPr>
              <w:spacing w:after="0" w:line="259" w:lineRule="auto"/>
              <w:ind w:left="0" w:right="1"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2"/>
        </w:trPr>
        <w:tc>
          <w:tcPr>
            <w:tcW w:w="95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71"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ene-20 </w:t>
            </w:r>
          </w:p>
        </w:tc>
        <w:tc>
          <w:tcPr>
            <w:tcW w:w="9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mar-20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abr-20 </w:t>
            </w:r>
          </w:p>
        </w:tc>
        <w:tc>
          <w:tcPr>
            <w:tcW w:w="112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may-20 </w:t>
            </w:r>
          </w:p>
        </w:tc>
        <w:tc>
          <w:tcPr>
            <w:tcW w:w="112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jun-20 </w:t>
            </w:r>
          </w:p>
        </w:tc>
      </w:tr>
      <w:tr w:rsidR="006B5B63">
        <w:trPr>
          <w:trHeight w:val="329"/>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115,34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114,10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116,35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111,33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128,31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122,05 </w:t>
            </w:r>
          </w:p>
        </w:tc>
      </w:tr>
      <w:tr w:rsidR="006B5B63">
        <w:trPr>
          <w:trHeight w:val="320"/>
        </w:trPr>
        <w:tc>
          <w:tcPr>
            <w:tcW w:w="954" w:type="dxa"/>
            <w:tcBorders>
              <w:top w:val="nil"/>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Estrato 2 </w:t>
            </w:r>
          </w:p>
        </w:tc>
        <w:tc>
          <w:tcPr>
            <w:tcW w:w="1074" w:type="dxa"/>
            <w:tcBorders>
              <w:top w:val="nil"/>
              <w:left w:val="single" w:sz="3" w:space="0" w:color="000000"/>
              <w:bottom w:val="single" w:sz="3" w:space="0" w:color="000000"/>
              <w:right w:val="single" w:sz="3" w:space="0" w:color="000000"/>
            </w:tcBorders>
          </w:tcPr>
          <w:p w:rsidR="006B5B63" w:rsidRDefault="00950E0D">
            <w:pPr>
              <w:spacing w:after="0" w:line="259" w:lineRule="auto"/>
              <w:ind w:left="68" w:firstLine="0"/>
            </w:pPr>
            <w:r>
              <w:rPr>
                <w:sz w:val="20"/>
              </w:rPr>
              <w:t xml:space="preserve">ENERGÍA </w:t>
            </w:r>
          </w:p>
        </w:tc>
        <w:tc>
          <w:tcPr>
            <w:tcW w:w="997" w:type="dxa"/>
            <w:tcBorders>
              <w:top w:val="nil"/>
              <w:left w:val="single" w:sz="3" w:space="0" w:color="000000"/>
              <w:bottom w:val="single" w:sz="3" w:space="0" w:color="000000"/>
              <w:right w:val="single" w:sz="3" w:space="0" w:color="000000"/>
            </w:tcBorders>
          </w:tcPr>
          <w:p w:rsidR="006B5B63" w:rsidRDefault="00950E0D">
            <w:pPr>
              <w:spacing w:after="0" w:line="259" w:lineRule="auto"/>
              <w:ind w:left="80" w:firstLine="0"/>
              <w:jc w:val="left"/>
            </w:pPr>
            <w:r>
              <w:rPr>
                <w:sz w:val="20"/>
              </w:rPr>
              <w:t xml:space="preserve">    174,18  </w:t>
            </w:r>
          </w:p>
        </w:tc>
        <w:tc>
          <w:tcPr>
            <w:tcW w:w="933" w:type="dxa"/>
            <w:tcBorders>
              <w:top w:val="nil"/>
              <w:left w:val="single" w:sz="3" w:space="0" w:color="000000"/>
              <w:bottom w:val="single" w:sz="3" w:space="0" w:color="000000"/>
              <w:right w:val="single" w:sz="3" w:space="0" w:color="000000"/>
            </w:tcBorders>
          </w:tcPr>
          <w:p w:rsidR="006B5B63" w:rsidRDefault="00950E0D">
            <w:pPr>
              <w:spacing w:after="0" w:line="259" w:lineRule="auto"/>
              <w:ind w:left="76" w:firstLine="0"/>
            </w:pPr>
            <w:r>
              <w:rPr>
                <w:sz w:val="20"/>
              </w:rPr>
              <w:t xml:space="preserve">   174,76 </w:t>
            </w:r>
          </w:p>
        </w:tc>
        <w:tc>
          <w:tcPr>
            <w:tcW w:w="996" w:type="dxa"/>
            <w:tcBorders>
              <w:top w:val="nil"/>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177,65  </w:t>
            </w:r>
          </w:p>
        </w:tc>
        <w:tc>
          <w:tcPr>
            <w:tcW w:w="996" w:type="dxa"/>
            <w:tcBorders>
              <w:top w:val="nil"/>
              <w:left w:val="single" w:sz="3" w:space="0" w:color="000000"/>
              <w:bottom w:val="single" w:sz="3" w:space="0" w:color="000000"/>
              <w:right w:val="single" w:sz="3" w:space="0" w:color="000000"/>
            </w:tcBorders>
          </w:tcPr>
          <w:p w:rsidR="006B5B63" w:rsidRDefault="00950E0D">
            <w:pPr>
              <w:spacing w:after="0" w:line="259" w:lineRule="auto"/>
              <w:ind w:left="80" w:firstLine="0"/>
              <w:jc w:val="left"/>
            </w:pPr>
            <w:r>
              <w:rPr>
                <w:sz w:val="20"/>
              </w:rPr>
              <w:t xml:space="preserve">    171,17  </w:t>
            </w:r>
          </w:p>
        </w:tc>
        <w:tc>
          <w:tcPr>
            <w:tcW w:w="1124" w:type="dxa"/>
            <w:tcBorders>
              <w:top w:val="nil"/>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192,78  </w:t>
            </w:r>
          </w:p>
        </w:tc>
        <w:tc>
          <w:tcPr>
            <w:tcW w:w="1125" w:type="dxa"/>
            <w:tcBorders>
              <w:top w:val="nil"/>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182,62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Estrato 3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8"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0" w:firstLine="0"/>
              <w:jc w:val="left"/>
            </w:pPr>
            <w:r>
              <w:rPr>
                <w:sz w:val="20"/>
              </w:rPr>
              <w:t xml:space="preserve">    193,39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6" w:firstLine="0"/>
            </w:pPr>
            <w:r>
              <w:rPr>
                <w:sz w:val="20"/>
              </w:rPr>
              <w:t xml:space="preserve">   194,13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202,19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0" w:firstLine="0"/>
              <w:jc w:val="left"/>
            </w:pPr>
            <w:r>
              <w:rPr>
                <w:sz w:val="20"/>
              </w:rPr>
              <w:t xml:space="preserve">    191,89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197,32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194,27 </w:t>
            </w:r>
          </w:p>
        </w:tc>
      </w:tr>
      <w:tr w:rsidR="006B5B63">
        <w:trPr>
          <w:trHeight w:val="328"/>
        </w:trPr>
        <w:tc>
          <w:tcPr>
            <w:tcW w:w="2029"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12"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160,97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161,00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165,40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158,13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172,80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166,31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8. ELECTRIFICADORA DEL META S.A. E.S.P. </w:t>
      </w:r>
    </w:p>
    <w:p w:rsidR="006B5B63" w:rsidRDefault="00950E0D">
      <w:pPr>
        <w:spacing w:after="0" w:line="259" w:lineRule="auto"/>
        <w:ind w:left="0" w:firstLine="0"/>
        <w:jc w:val="left"/>
      </w:pPr>
      <w:r>
        <w:rPr>
          <w:b/>
        </w:rPr>
        <w:t xml:space="preserve"> </w:t>
      </w:r>
    </w:p>
    <w:tbl>
      <w:tblPr>
        <w:tblStyle w:val="TableGrid"/>
        <w:tblW w:w="8204" w:type="dxa"/>
        <w:tblInd w:w="7" w:type="dxa"/>
        <w:tblCellMar>
          <w:top w:w="51" w:type="dxa"/>
          <w:left w:w="0" w:type="dxa"/>
          <w:bottom w:w="0" w:type="dxa"/>
          <w:right w:w="0" w:type="dxa"/>
        </w:tblCellMar>
        <w:tblLook w:val="04A0" w:firstRow="1" w:lastRow="0" w:firstColumn="1" w:lastColumn="0" w:noHBand="0" w:noVBand="1"/>
      </w:tblPr>
      <w:tblGrid>
        <w:gridCol w:w="956"/>
        <w:gridCol w:w="1072"/>
        <w:gridCol w:w="997"/>
        <w:gridCol w:w="933"/>
        <w:gridCol w:w="996"/>
        <w:gridCol w:w="997"/>
        <w:gridCol w:w="1125"/>
        <w:gridCol w:w="1128"/>
      </w:tblGrid>
      <w:tr w:rsidR="006B5B63">
        <w:trPr>
          <w:trHeight w:val="325"/>
        </w:trPr>
        <w:tc>
          <w:tcPr>
            <w:tcW w:w="8204" w:type="dxa"/>
            <w:gridSpan w:val="8"/>
            <w:tcBorders>
              <w:top w:val="single" w:sz="5" w:space="0" w:color="000000"/>
              <w:left w:val="single" w:sz="3" w:space="0" w:color="000000"/>
              <w:bottom w:val="single" w:sz="5" w:space="0" w:color="000000"/>
              <w:right w:val="nil"/>
            </w:tcBorders>
            <w:shd w:val="clear" w:color="auto" w:fill="000000"/>
          </w:tcPr>
          <w:p w:rsidR="006B5B63" w:rsidRDefault="00950E0D">
            <w:pPr>
              <w:spacing w:after="0" w:line="259" w:lineRule="auto"/>
              <w:ind w:left="0" w:right="5"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4"/>
        </w:trPr>
        <w:tc>
          <w:tcPr>
            <w:tcW w:w="95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ene-20 </w:t>
            </w:r>
          </w:p>
        </w:tc>
        <w:tc>
          <w:tcPr>
            <w:tcW w:w="9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mar-20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abr-20 </w:t>
            </w:r>
          </w:p>
        </w:tc>
        <w:tc>
          <w:tcPr>
            <w:tcW w:w="112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may-20 </w:t>
            </w:r>
          </w:p>
        </w:tc>
        <w:tc>
          <w:tcPr>
            <w:tcW w:w="1128"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0" w:right="69" w:firstLine="0"/>
              <w:jc w:val="right"/>
            </w:pPr>
            <w:r>
              <w:rPr>
                <w:color w:val="FFFFFF"/>
                <w:sz w:val="20"/>
              </w:rPr>
              <w:t xml:space="preserve">jun-20 </w:t>
            </w:r>
          </w:p>
        </w:tc>
      </w:tr>
      <w:tr w:rsidR="006B5B63">
        <w:trPr>
          <w:trHeight w:val="324"/>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120,19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117,20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130,93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124,90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124,98  </w:t>
            </w:r>
          </w:p>
        </w:tc>
        <w:tc>
          <w:tcPr>
            <w:tcW w:w="1128" w:type="dxa"/>
            <w:tcBorders>
              <w:top w:val="nil"/>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116,06 </w:t>
            </w:r>
          </w:p>
        </w:tc>
      </w:tr>
      <w:tr w:rsidR="006B5B63">
        <w:trPr>
          <w:trHeight w:val="324"/>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120,34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117,68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131,73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125,03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125,49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114,59 </w:t>
            </w:r>
          </w:p>
        </w:tc>
      </w:tr>
      <w:tr w:rsidR="006B5B63">
        <w:trPr>
          <w:trHeight w:val="328"/>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141,64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137,52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160,20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151,61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145,94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133,32 </w:t>
            </w:r>
          </w:p>
        </w:tc>
      </w:tr>
      <w:tr w:rsidR="006B5B63">
        <w:trPr>
          <w:trHeight w:val="324"/>
        </w:trPr>
        <w:tc>
          <w:tcPr>
            <w:tcW w:w="2028"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127,39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124,13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140,95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133,85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132,14  </w:t>
            </w:r>
          </w:p>
        </w:tc>
        <w:tc>
          <w:tcPr>
            <w:tcW w:w="112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121,32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9. EMPRESAS MUNICIPALES DE CARTAGO E.S.P. </w:t>
      </w:r>
    </w:p>
    <w:p w:rsidR="006B5B63" w:rsidRDefault="00950E0D">
      <w:pPr>
        <w:spacing w:after="0" w:line="259" w:lineRule="auto"/>
        <w:ind w:left="0" w:firstLine="0"/>
        <w:jc w:val="left"/>
      </w:pPr>
      <w:r>
        <w:rPr>
          <w:b/>
        </w:rPr>
        <w:t xml:space="preserve"> </w:t>
      </w:r>
    </w:p>
    <w:tbl>
      <w:tblPr>
        <w:tblStyle w:val="TableGrid"/>
        <w:tblW w:w="8198" w:type="dxa"/>
        <w:tblInd w:w="7" w:type="dxa"/>
        <w:tblCellMar>
          <w:top w:w="48" w:type="dxa"/>
          <w:left w:w="69" w:type="dxa"/>
          <w:bottom w:w="0" w:type="dxa"/>
          <w:right w:w="0" w:type="dxa"/>
        </w:tblCellMar>
        <w:tblLook w:val="04A0" w:firstRow="1" w:lastRow="0" w:firstColumn="1" w:lastColumn="0" w:noHBand="0" w:noVBand="1"/>
      </w:tblPr>
      <w:tblGrid>
        <w:gridCol w:w="977"/>
        <w:gridCol w:w="1098"/>
        <w:gridCol w:w="1018"/>
        <w:gridCol w:w="956"/>
        <w:gridCol w:w="1016"/>
        <w:gridCol w:w="1020"/>
        <w:gridCol w:w="1149"/>
        <w:gridCol w:w="964"/>
      </w:tblGrid>
      <w:tr w:rsidR="006B5B63">
        <w:trPr>
          <w:trHeight w:val="322"/>
        </w:trPr>
        <w:tc>
          <w:tcPr>
            <w:tcW w:w="8198" w:type="dxa"/>
            <w:gridSpan w:val="8"/>
            <w:tcBorders>
              <w:top w:val="single" w:sz="5" w:space="0" w:color="000000"/>
              <w:left w:val="single" w:sz="3" w:space="0" w:color="000000"/>
              <w:bottom w:val="single" w:sz="5" w:space="0" w:color="000000"/>
              <w:right w:val="single" w:sz="3" w:space="0" w:color="000000"/>
            </w:tcBorders>
            <w:shd w:val="clear" w:color="auto" w:fill="000000"/>
          </w:tcPr>
          <w:p w:rsidR="006B5B63" w:rsidRDefault="00950E0D">
            <w:pPr>
              <w:spacing w:after="0" w:line="259" w:lineRule="auto"/>
              <w:ind w:left="0" w:right="65"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3"/>
        </w:trPr>
        <w:tc>
          <w:tcPr>
            <w:tcW w:w="978"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firstLine="0"/>
              <w:jc w:val="left"/>
            </w:pPr>
            <w:r>
              <w:rPr>
                <w:color w:val="FFFFFF"/>
                <w:sz w:val="20"/>
              </w:rPr>
              <w:t xml:space="preserve">Estrato </w:t>
            </w:r>
          </w:p>
        </w:tc>
        <w:tc>
          <w:tcPr>
            <w:tcW w:w="1099"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3" w:firstLine="0"/>
              <w:jc w:val="left"/>
            </w:pPr>
            <w:r>
              <w:rPr>
                <w:color w:val="FFFFFF"/>
                <w:sz w:val="20"/>
              </w:rPr>
              <w:t xml:space="preserve">Servicio </w:t>
            </w:r>
          </w:p>
        </w:tc>
        <w:tc>
          <w:tcPr>
            <w:tcW w:w="1018"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9" w:firstLine="0"/>
              <w:jc w:val="right"/>
            </w:pPr>
            <w:r>
              <w:rPr>
                <w:color w:val="FFFFFF"/>
                <w:sz w:val="20"/>
              </w:rPr>
              <w:t xml:space="preserve">ene-20 </w:t>
            </w:r>
          </w:p>
        </w:tc>
        <w:tc>
          <w:tcPr>
            <w:tcW w:w="956"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feb-20 </w:t>
            </w:r>
          </w:p>
        </w:tc>
        <w:tc>
          <w:tcPr>
            <w:tcW w:w="101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mar-20 </w:t>
            </w:r>
          </w:p>
        </w:tc>
        <w:tc>
          <w:tcPr>
            <w:tcW w:w="1020"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abr-20 </w:t>
            </w:r>
          </w:p>
        </w:tc>
        <w:tc>
          <w:tcPr>
            <w:tcW w:w="1149"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may-20 </w:t>
            </w:r>
          </w:p>
        </w:tc>
        <w:tc>
          <w:tcPr>
            <w:tcW w:w="96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jun-20 </w:t>
            </w:r>
          </w:p>
        </w:tc>
      </w:tr>
      <w:tr w:rsidR="006B5B63">
        <w:trPr>
          <w:trHeight w:val="324"/>
        </w:trPr>
        <w:tc>
          <w:tcPr>
            <w:tcW w:w="97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1 </w:t>
            </w:r>
          </w:p>
        </w:tc>
        <w:tc>
          <w:tcPr>
            <w:tcW w:w="1099" w:type="dxa"/>
            <w:tcBorders>
              <w:top w:val="nil"/>
              <w:left w:val="single" w:sz="3" w:space="0" w:color="000000"/>
              <w:bottom w:val="single" w:sz="3" w:space="0" w:color="000000"/>
              <w:right w:val="single" w:sz="3" w:space="0" w:color="000000"/>
            </w:tcBorders>
          </w:tcPr>
          <w:p w:rsidR="006B5B63" w:rsidRDefault="00950E0D">
            <w:pPr>
              <w:spacing w:after="0" w:line="259" w:lineRule="auto"/>
              <w:ind w:left="3" w:firstLine="0"/>
            </w:pPr>
            <w:r>
              <w:rPr>
                <w:sz w:val="20"/>
              </w:rPr>
              <w:t xml:space="preserve">ENERGÍA </w:t>
            </w:r>
          </w:p>
        </w:tc>
        <w:tc>
          <w:tcPr>
            <w:tcW w:w="101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105,40  </w:t>
            </w:r>
          </w:p>
        </w:tc>
        <w:tc>
          <w:tcPr>
            <w:tcW w:w="956" w:type="dxa"/>
            <w:tcBorders>
              <w:top w:val="nil"/>
              <w:left w:val="single" w:sz="3" w:space="0" w:color="000000"/>
              <w:bottom w:val="single" w:sz="3" w:space="0" w:color="000000"/>
              <w:right w:val="single" w:sz="3" w:space="0" w:color="000000"/>
            </w:tcBorders>
          </w:tcPr>
          <w:p w:rsidR="006B5B63" w:rsidRDefault="00950E0D">
            <w:pPr>
              <w:spacing w:after="0" w:line="259" w:lineRule="auto"/>
              <w:ind w:left="19" w:firstLine="0"/>
              <w:jc w:val="left"/>
            </w:pPr>
            <w:r>
              <w:rPr>
                <w:sz w:val="20"/>
              </w:rPr>
              <w:t xml:space="preserve">   109,51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112,34  </w:t>
            </w:r>
          </w:p>
        </w:tc>
        <w:tc>
          <w:tcPr>
            <w:tcW w:w="10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114,54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2" w:firstLine="0"/>
              <w:jc w:val="left"/>
            </w:pPr>
            <w:r>
              <w:rPr>
                <w:sz w:val="20"/>
              </w:rPr>
              <w:t xml:space="preserve">      114,79  </w:t>
            </w:r>
          </w:p>
        </w:tc>
        <w:tc>
          <w:tcPr>
            <w:tcW w:w="96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 w:firstLine="0"/>
              <w:jc w:val="center"/>
            </w:pPr>
            <w:r>
              <w:rPr>
                <w:sz w:val="20"/>
              </w:rPr>
              <w:t xml:space="preserve">  </w:t>
            </w:r>
          </w:p>
        </w:tc>
      </w:tr>
      <w:tr w:rsidR="006B5B63">
        <w:trPr>
          <w:trHeight w:val="328"/>
        </w:trPr>
        <w:tc>
          <w:tcPr>
            <w:tcW w:w="97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2 </w:t>
            </w:r>
          </w:p>
        </w:tc>
        <w:tc>
          <w:tcPr>
            <w:tcW w:w="109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 w:firstLine="0"/>
            </w:pPr>
            <w:r>
              <w:rPr>
                <w:sz w:val="20"/>
              </w:rPr>
              <w:t xml:space="preserve">ENERGÍA </w:t>
            </w:r>
          </w:p>
        </w:tc>
        <w:tc>
          <w:tcPr>
            <w:tcW w:w="101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111,52  </w:t>
            </w:r>
          </w:p>
        </w:tc>
        <w:tc>
          <w:tcPr>
            <w:tcW w:w="95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9" w:firstLine="0"/>
              <w:jc w:val="left"/>
            </w:pPr>
            <w:r>
              <w:rPr>
                <w:sz w:val="20"/>
              </w:rPr>
              <w:t xml:space="preserve">   119,17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121,33  </w:t>
            </w:r>
          </w:p>
        </w:tc>
        <w:tc>
          <w:tcPr>
            <w:tcW w:w="10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126,95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2" w:firstLine="0"/>
              <w:jc w:val="left"/>
            </w:pPr>
            <w:r>
              <w:rPr>
                <w:sz w:val="20"/>
              </w:rPr>
              <w:t xml:space="preserve">      124,33  </w:t>
            </w:r>
          </w:p>
        </w:tc>
        <w:tc>
          <w:tcPr>
            <w:tcW w:w="96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 w:firstLine="0"/>
              <w:jc w:val="center"/>
            </w:pPr>
            <w:r>
              <w:rPr>
                <w:sz w:val="20"/>
              </w:rPr>
              <w:t xml:space="preserve">  </w:t>
            </w:r>
          </w:p>
        </w:tc>
      </w:tr>
      <w:tr w:rsidR="006B5B63">
        <w:trPr>
          <w:trHeight w:val="324"/>
        </w:trPr>
        <w:tc>
          <w:tcPr>
            <w:tcW w:w="97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lastRenderedPageBreak/>
              <w:t xml:space="preserve">Estrato 3 </w:t>
            </w:r>
          </w:p>
        </w:tc>
        <w:tc>
          <w:tcPr>
            <w:tcW w:w="109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 w:firstLine="0"/>
            </w:pPr>
            <w:r>
              <w:rPr>
                <w:sz w:val="20"/>
              </w:rPr>
              <w:t xml:space="preserve">ENERGÍA </w:t>
            </w:r>
          </w:p>
        </w:tc>
        <w:tc>
          <w:tcPr>
            <w:tcW w:w="101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121,03  </w:t>
            </w:r>
          </w:p>
        </w:tc>
        <w:tc>
          <w:tcPr>
            <w:tcW w:w="95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9" w:firstLine="0"/>
              <w:jc w:val="left"/>
            </w:pPr>
            <w:r>
              <w:rPr>
                <w:sz w:val="20"/>
              </w:rPr>
              <w:t xml:space="preserve">   127,80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129,10  </w:t>
            </w:r>
          </w:p>
        </w:tc>
        <w:tc>
          <w:tcPr>
            <w:tcW w:w="10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134,87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2" w:firstLine="0"/>
              <w:jc w:val="left"/>
            </w:pPr>
            <w:r>
              <w:rPr>
                <w:sz w:val="20"/>
              </w:rPr>
              <w:t xml:space="preserve">      128,97  </w:t>
            </w:r>
          </w:p>
        </w:tc>
        <w:tc>
          <w:tcPr>
            <w:tcW w:w="96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 w:firstLine="0"/>
              <w:jc w:val="center"/>
            </w:pPr>
            <w:r>
              <w:rPr>
                <w:sz w:val="20"/>
              </w:rPr>
              <w:t xml:space="preserve">  </w:t>
            </w:r>
          </w:p>
        </w:tc>
      </w:tr>
      <w:tr w:rsidR="006B5B63">
        <w:trPr>
          <w:trHeight w:val="328"/>
        </w:trPr>
        <w:tc>
          <w:tcPr>
            <w:tcW w:w="2077"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0" w:firstLine="0"/>
              <w:jc w:val="left"/>
            </w:pPr>
            <w:r>
              <w:rPr>
                <w:b/>
                <w:sz w:val="20"/>
              </w:rPr>
              <w:t xml:space="preserve">PROMEDIO TOTAL </w:t>
            </w:r>
          </w:p>
        </w:tc>
        <w:tc>
          <w:tcPr>
            <w:tcW w:w="101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112,65  </w:t>
            </w:r>
          </w:p>
        </w:tc>
        <w:tc>
          <w:tcPr>
            <w:tcW w:w="95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 w:firstLine="0"/>
            </w:pPr>
            <w:r>
              <w:rPr>
                <w:sz w:val="20"/>
              </w:rPr>
              <w:t xml:space="preserve">   118,83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120,92  </w:t>
            </w:r>
          </w:p>
        </w:tc>
        <w:tc>
          <w:tcPr>
            <w:tcW w:w="10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125,45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122,70  </w:t>
            </w:r>
          </w:p>
        </w:tc>
        <w:tc>
          <w:tcPr>
            <w:tcW w:w="96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jc w:val="left"/>
            </w:pPr>
            <w:r>
              <w:rPr>
                <w:sz w:val="20"/>
              </w:rPr>
              <w:t xml:space="preserve">             -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0" w:line="259" w:lineRule="auto"/>
        <w:ind w:left="0" w:firstLine="0"/>
        <w:jc w:val="left"/>
      </w:pPr>
      <w:r>
        <w:rPr>
          <w:b/>
        </w:rPr>
        <w:t xml:space="preserve"> </w:t>
      </w:r>
    </w:p>
    <w:p w:rsidR="006B5B63" w:rsidRDefault="00950E0D">
      <w:pPr>
        <w:pStyle w:val="Ttulo1"/>
        <w:ind w:left="-5" w:right="229"/>
      </w:pPr>
      <w:r>
        <w:t>Tabla 10. EMPRESA MUNICIPAL DE ENERGÍA ELÉCTRICA S.A-E.</w:t>
      </w:r>
      <w:proofErr w:type="gramStart"/>
      <w:r>
        <w:t>S.P</w:t>
      </w:r>
      <w:proofErr w:type="gramEnd"/>
      <w:r>
        <w:t xml:space="preserve"> </w:t>
      </w:r>
    </w:p>
    <w:p w:rsidR="006B5B63" w:rsidRDefault="00950E0D">
      <w:pPr>
        <w:spacing w:after="0" w:line="259" w:lineRule="auto"/>
        <w:ind w:left="0" w:firstLine="0"/>
        <w:jc w:val="left"/>
      </w:pPr>
      <w:r>
        <w:rPr>
          <w:b/>
        </w:rPr>
        <w:t xml:space="preserve"> </w:t>
      </w:r>
    </w:p>
    <w:tbl>
      <w:tblPr>
        <w:tblStyle w:val="TableGrid"/>
        <w:tblW w:w="8205" w:type="dxa"/>
        <w:tblInd w:w="7" w:type="dxa"/>
        <w:tblCellMar>
          <w:top w:w="47" w:type="dxa"/>
          <w:left w:w="0" w:type="dxa"/>
          <w:bottom w:w="0" w:type="dxa"/>
          <w:right w:w="0" w:type="dxa"/>
        </w:tblCellMar>
        <w:tblLook w:val="04A0" w:firstRow="1" w:lastRow="0" w:firstColumn="1" w:lastColumn="0" w:noHBand="0" w:noVBand="1"/>
      </w:tblPr>
      <w:tblGrid>
        <w:gridCol w:w="958"/>
        <w:gridCol w:w="1072"/>
        <w:gridCol w:w="997"/>
        <w:gridCol w:w="932"/>
        <w:gridCol w:w="996"/>
        <w:gridCol w:w="997"/>
        <w:gridCol w:w="1123"/>
        <w:gridCol w:w="1130"/>
      </w:tblGrid>
      <w:tr w:rsidR="006B5B63">
        <w:trPr>
          <w:trHeight w:val="323"/>
        </w:trPr>
        <w:tc>
          <w:tcPr>
            <w:tcW w:w="8205" w:type="dxa"/>
            <w:gridSpan w:val="8"/>
            <w:tcBorders>
              <w:top w:val="single" w:sz="5" w:space="0" w:color="000000"/>
              <w:left w:val="single" w:sz="3" w:space="0" w:color="000000"/>
              <w:bottom w:val="single" w:sz="5" w:space="0" w:color="000000"/>
              <w:right w:val="nil"/>
            </w:tcBorders>
            <w:shd w:val="clear" w:color="auto" w:fill="000000"/>
          </w:tcPr>
          <w:p w:rsidR="006B5B63" w:rsidRDefault="00950E0D">
            <w:pPr>
              <w:spacing w:after="0" w:line="259" w:lineRule="auto"/>
              <w:ind w:left="0" w:right="6"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5"/>
        </w:trPr>
        <w:tc>
          <w:tcPr>
            <w:tcW w:w="958" w:type="dxa"/>
            <w:tcBorders>
              <w:top w:val="single" w:sz="5" w:space="0" w:color="000000"/>
              <w:left w:val="single" w:sz="3" w:space="0" w:color="000000"/>
              <w:bottom w:val="single" w:sz="3" w:space="0" w:color="000000"/>
              <w:right w:val="nil"/>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2"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67" w:firstLine="0"/>
              <w:jc w:val="left"/>
            </w:pPr>
            <w:r>
              <w:rPr>
                <w:color w:val="FFFFFF"/>
                <w:sz w:val="20"/>
              </w:rPr>
              <w:t xml:space="preserve">Servicio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ene-20 </w:t>
            </w:r>
          </w:p>
        </w:tc>
        <w:tc>
          <w:tcPr>
            <w:tcW w:w="932"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feb-20 </w:t>
            </w:r>
          </w:p>
        </w:tc>
        <w:tc>
          <w:tcPr>
            <w:tcW w:w="99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mar-20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abr-20 </w:t>
            </w:r>
          </w:p>
        </w:tc>
        <w:tc>
          <w:tcPr>
            <w:tcW w:w="2252" w:type="dxa"/>
            <w:gridSpan w:val="2"/>
            <w:tcBorders>
              <w:top w:val="single" w:sz="5" w:space="0" w:color="000000"/>
              <w:left w:val="nil"/>
              <w:bottom w:val="single" w:sz="3" w:space="0" w:color="000000"/>
              <w:right w:val="nil"/>
            </w:tcBorders>
            <w:shd w:val="clear" w:color="auto" w:fill="000000"/>
          </w:tcPr>
          <w:p w:rsidR="006B5B63" w:rsidRDefault="00950E0D">
            <w:pPr>
              <w:tabs>
                <w:tab w:val="center" w:pos="723"/>
                <w:tab w:val="right" w:pos="2252"/>
              </w:tabs>
              <w:spacing w:after="0" w:line="259" w:lineRule="auto"/>
              <w:ind w:left="0" w:firstLine="0"/>
              <w:jc w:val="left"/>
            </w:pPr>
            <w:r>
              <w:rPr>
                <w:rFonts w:ascii="Calibri" w:eastAsia="Calibri" w:hAnsi="Calibri" w:cs="Calibri"/>
                <w:sz w:val="22"/>
              </w:rPr>
              <w:tab/>
            </w:r>
            <w:r>
              <w:rPr>
                <w:color w:val="FFFFFF"/>
                <w:sz w:val="20"/>
              </w:rPr>
              <w:t xml:space="preserve">may-20 </w:t>
            </w:r>
            <w:r>
              <w:rPr>
                <w:color w:val="FFFFFF"/>
                <w:sz w:val="20"/>
              </w:rPr>
              <w:tab/>
              <w:t xml:space="preserve">jun-20 </w:t>
            </w:r>
          </w:p>
        </w:tc>
      </w:tr>
      <w:tr w:rsidR="006B5B63">
        <w:trPr>
          <w:trHeight w:val="325"/>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37,83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38,63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36,01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39,81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15" w:firstLine="0"/>
              <w:jc w:val="left"/>
            </w:pPr>
            <w:r>
              <w:rPr>
                <w:sz w:val="20"/>
              </w:rPr>
              <w:t xml:space="preserve">       35,56  </w:t>
            </w:r>
          </w:p>
        </w:tc>
        <w:tc>
          <w:tcPr>
            <w:tcW w:w="11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37,59 </w:t>
            </w:r>
          </w:p>
        </w:tc>
      </w:tr>
      <w:tr w:rsidR="006B5B63">
        <w:trPr>
          <w:trHeight w:val="324"/>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71,15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72,92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67,46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71,22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15" w:firstLine="0"/>
              <w:jc w:val="left"/>
            </w:pPr>
            <w:r>
              <w:rPr>
                <w:sz w:val="20"/>
              </w:rPr>
              <w:t xml:space="preserve">       65,44  </w:t>
            </w:r>
          </w:p>
        </w:tc>
        <w:tc>
          <w:tcPr>
            <w:tcW w:w="11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67,58 </w:t>
            </w:r>
          </w:p>
        </w:tc>
      </w:tr>
      <w:tr w:rsidR="006B5B63">
        <w:trPr>
          <w:trHeight w:val="324"/>
        </w:trPr>
        <w:tc>
          <w:tcPr>
            <w:tcW w:w="95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7"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118,47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5" w:firstLine="0"/>
            </w:pPr>
            <w:r>
              <w:rPr>
                <w:sz w:val="20"/>
              </w:rPr>
              <w:t xml:space="preserve">   113,71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5" w:firstLine="0"/>
            </w:pPr>
            <w:r>
              <w:rPr>
                <w:sz w:val="20"/>
              </w:rPr>
              <w:t xml:space="preserve">     119,88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jc w:val="left"/>
            </w:pPr>
            <w:r>
              <w:rPr>
                <w:sz w:val="20"/>
              </w:rPr>
              <w:t xml:space="preserve">    124,88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113,35  </w:t>
            </w:r>
          </w:p>
        </w:tc>
        <w:tc>
          <w:tcPr>
            <w:tcW w:w="11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122,00 </w:t>
            </w:r>
          </w:p>
        </w:tc>
      </w:tr>
      <w:tr w:rsidR="006B5B63">
        <w:trPr>
          <w:trHeight w:val="329"/>
        </w:trPr>
        <w:tc>
          <w:tcPr>
            <w:tcW w:w="2030"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75,82  </w:t>
            </w:r>
          </w:p>
        </w:tc>
        <w:tc>
          <w:tcPr>
            <w:tcW w:w="93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75,09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74,45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78,64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71,45  </w:t>
            </w:r>
          </w:p>
        </w:tc>
        <w:tc>
          <w:tcPr>
            <w:tcW w:w="112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jc w:val="left"/>
            </w:pPr>
            <w:r>
              <w:rPr>
                <w:sz w:val="20"/>
              </w:rPr>
              <w:t xml:space="preserve">        75,72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11. ELECTRIFICADORA DEL HUILA S.A. E.S.P. </w:t>
      </w:r>
    </w:p>
    <w:p w:rsidR="006B5B63" w:rsidRDefault="00950E0D">
      <w:pPr>
        <w:spacing w:after="0" w:line="259" w:lineRule="auto"/>
        <w:ind w:left="0" w:firstLine="0"/>
        <w:jc w:val="left"/>
      </w:pPr>
      <w:r>
        <w:rPr>
          <w:b/>
        </w:rPr>
        <w:t xml:space="preserve"> </w:t>
      </w:r>
    </w:p>
    <w:tbl>
      <w:tblPr>
        <w:tblStyle w:val="TableGrid"/>
        <w:tblW w:w="8203" w:type="dxa"/>
        <w:tblInd w:w="7" w:type="dxa"/>
        <w:tblCellMar>
          <w:top w:w="48" w:type="dxa"/>
          <w:left w:w="0" w:type="dxa"/>
          <w:bottom w:w="0" w:type="dxa"/>
          <w:right w:w="0" w:type="dxa"/>
        </w:tblCellMar>
        <w:tblLook w:val="04A0" w:firstRow="1" w:lastRow="0" w:firstColumn="1" w:lastColumn="0" w:noHBand="0" w:noVBand="1"/>
      </w:tblPr>
      <w:tblGrid>
        <w:gridCol w:w="956"/>
        <w:gridCol w:w="1072"/>
        <w:gridCol w:w="997"/>
        <w:gridCol w:w="933"/>
        <w:gridCol w:w="996"/>
        <w:gridCol w:w="997"/>
        <w:gridCol w:w="1125"/>
        <w:gridCol w:w="1127"/>
      </w:tblGrid>
      <w:tr w:rsidR="006B5B63">
        <w:trPr>
          <w:trHeight w:val="322"/>
        </w:trPr>
        <w:tc>
          <w:tcPr>
            <w:tcW w:w="8203" w:type="dxa"/>
            <w:gridSpan w:val="8"/>
            <w:tcBorders>
              <w:top w:val="single" w:sz="5" w:space="0" w:color="000000"/>
              <w:left w:val="single" w:sz="3" w:space="0" w:color="000000"/>
              <w:bottom w:val="single" w:sz="5" w:space="0" w:color="000000"/>
              <w:right w:val="single" w:sz="3" w:space="0" w:color="000000"/>
            </w:tcBorders>
            <w:shd w:val="clear" w:color="auto" w:fill="000000"/>
          </w:tcPr>
          <w:p w:rsidR="006B5B63" w:rsidRDefault="00950E0D">
            <w:pPr>
              <w:spacing w:after="0" w:line="259" w:lineRule="auto"/>
              <w:ind w:left="0" w:right="4"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3"/>
        </w:trPr>
        <w:tc>
          <w:tcPr>
            <w:tcW w:w="95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ene-20 </w:t>
            </w:r>
          </w:p>
        </w:tc>
        <w:tc>
          <w:tcPr>
            <w:tcW w:w="9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mar-20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abr-20 </w:t>
            </w:r>
          </w:p>
        </w:tc>
        <w:tc>
          <w:tcPr>
            <w:tcW w:w="112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may-20 </w:t>
            </w:r>
          </w:p>
        </w:tc>
        <w:tc>
          <w:tcPr>
            <w:tcW w:w="1127"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jun-20 </w:t>
            </w:r>
          </w:p>
        </w:tc>
      </w:tr>
      <w:tr w:rsidR="006B5B63">
        <w:trPr>
          <w:trHeight w:val="324"/>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99,60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97,12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100,15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100,76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98,42  </w:t>
            </w:r>
          </w:p>
        </w:tc>
        <w:tc>
          <w:tcPr>
            <w:tcW w:w="1127" w:type="dxa"/>
            <w:tcBorders>
              <w:top w:val="nil"/>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98,53 </w:t>
            </w:r>
          </w:p>
        </w:tc>
      </w:tr>
      <w:tr w:rsidR="006B5B63">
        <w:trPr>
          <w:trHeight w:val="328"/>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123,73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121,56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128,06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125,39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121,65  </w:t>
            </w:r>
          </w:p>
        </w:tc>
        <w:tc>
          <w:tcPr>
            <w:tcW w:w="112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121,95 </w:t>
            </w:r>
          </w:p>
        </w:tc>
      </w:tr>
      <w:tr w:rsidR="006B5B63">
        <w:trPr>
          <w:trHeight w:val="324"/>
        </w:trPr>
        <w:tc>
          <w:tcPr>
            <w:tcW w:w="9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145,11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146,12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155,48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143,19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139,86  </w:t>
            </w:r>
          </w:p>
        </w:tc>
        <w:tc>
          <w:tcPr>
            <w:tcW w:w="112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136,94 </w:t>
            </w:r>
          </w:p>
        </w:tc>
      </w:tr>
      <w:tr w:rsidR="006B5B63">
        <w:trPr>
          <w:trHeight w:val="328"/>
        </w:trPr>
        <w:tc>
          <w:tcPr>
            <w:tcW w:w="2028"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122,81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121,60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127,90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123,11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119,98  </w:t>
            </w:r>
          </w:p>
        </w:tc>
        <w:tc>
          <w:tcPr>
            <w:tcW w:w="112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119,14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pStyle w:val="Ttulo1"/>
        <w:ind w:left="-5" w:right="229"/>
      </w:pPr>
      <w:r>
        <w:t xml:space="preserve">Tabla 12. ELECTRIFICADORA DEL CAQUETA S.A. ESP </w:t>
      </w:r>
    </w:p>
    <w:p w:rsidR="006B5B63" w:rsidRDefault="00950E0D">
      <w:pPr>
        <w:spacing w:after="0" w:line="259" w:lineRule="auto"/>
        <w:ind w:left="0" w:firstLine="0"/>
        <w:jc w:val="left"/>
      </w:pPr>
      <w:r>
        <w:rPr>
          <w:b/>
        </w:rPr>
        <w:t xml:space="preserve"> </w:t>
      </w:r>
    </w:p>
    <w:tbl>
      <w:tblPr>
        <w:tblStyle w:val="TableGrid"/>
        <w:tblW w:w="8200" w:type="dxa"/>
        <w:tblInd w:w="3" w:type="dxa"/>
        <w:tblCellMar>
          <w:top w:w="47" w:type="dxa"/>
          <w:left w:w="69" w:type="dxa"/>
          <w:bottom w:w="0" w:type="dxa"/>
          <w:right w:w="0" w:type="dxa"/>
        </w:tblCellMar>
        <w:tblLook w:val="04A0" w:firstRow="1" w:lastRow="0" w:firstColumn="1" w:lastColumn="0" w:noHBand="0" w:noVBand="1"/>
      </w:tblPr>
      <w:tblGrid>
        <w:gridCol w:w="960"/>
        <w:gridCol w:w="1084"/>
        <w:gridCol w:w="1005"/>
        <w:gridCol w:w="941"/>
        <w:gridCol w:w="1004"/>
        <w:gridCol w:w="1003"/>
        <w:gridCol w:w="1070"/>
        <w:gridCol w:w="1133"/>
      </w:tblGrid>
      <w:tr w:rsidR="006B5B63">
        <w:trPr>
          <w:trHeight w:val="320"/>
        </w:trPr>
        <w:tc>
          <w:tcPr>
            <w:tcW w:w="8200" w:type="dxa"/>
            <w:gridSpan w:val="8"/>
            <w:tcBorders>
              <w:top w:val="nil"/>
              <w:left w:val="nil"/>
              <w:bottom w:val="single" w:sz="5" w:space="0" w:color="000000"/>
              <w:right w:val="nil"/>
            </w:tcBorders>
            <w:shd w:val="clear" w:color="auto" w:fill="000000"/>
          </w:tcPr>
          <w:p w:rsidR="006B5B63" w:rsidRDefault="00950E0D">
            <w:pPr>
              <w:spacing w:after="0" w:line="259" w:lineRule="auto"/>
              <w:ind w:left="0" w:right="68"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4"/>
        </w:trPr>
        <w:tc>
          <w:tcPr>
            <w:tcW w:w="961"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firstLine="0"/>
              <w:jc w:val="left"/>
            </w:pPr>
            <w:r>
              <w:rPr>
                <w:color w:val="FFFFFF"/>
                <w:sz w:val="20"/>
              </w:rPr>
              <w:t xml:space="preserve">Estrato </w:t>
            </w:r>
          </w:p>
        </w:tc>
        <w:tc>
          <w:tcPr>
            <w:tcW w:w="1083"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3" w:firstLine="0"/>
              <w:jc w:val="left"/>
            </w:pPr>
            <w:r>
              <w:rPr>
                <w:color w:val="FFFFFF"/>
                <w:sz w:val="20"/>
              </w:rPr>
              <w:t xml:space="preserve">Servicio </w:t>
            </w:r>
          </w:p>
        </w:tc>
        <w:tc>
          <w:tcPr>
            <w:tcW w:w="100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ene-20 </w:t>
            </w:r>
          </w:p>
        </w:tc>
        <w:tc>
          <w:tcPr>
            <w:tcW w:w="941"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feb-20 </w:t>
            </w:r>
          </w:p>
        </w:tc>
        <w:tc>
          <w:tcPr>
            <w:tcW w:w="100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mar-20 </w:t>
            </w:r>
          </w:p>
        </w:tc>
        <w:tc>
          <w:tcPr>
            <w:tcW w:w="100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6" w:firstLine="0"/>
              <w:jc w:val="right"/>
            </w:pPr>
            <w:r>
              <w:rPr>
                <w:color w:val="FFFFFF"/>
                <w:sz w:val="20"/>
              </w:rPr>
              <w:t xml:space="preserve">abr-20 </w:t>
            </w:r>
          </w:p>
        </w:tc>
        <w:tc>
          <w:tcPr>
            <w:tcW w:w="1070"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may-20 </w:t>
            </w:r>
          </w:p>
        </w:tc>
        <w:tc>
          <w:tcPr>
            <w:tcW w:w="11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jun-20 </w:t>
            </w:r>
          </w:p>
        </w:tc>
      </w:tr>
      <w:tr w:rsidR="006B5B63">
        <w:trPr>
          <w:trHeight w:val="324"/>
        </w:trPr>
        <w:tc>
          <w:tcPr>
            <w:tcW w:w="96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1 </w:t>
            </w:r>
          </w:p>
        </w:tc>
        <w:tc>
          <w:tcPr>
            <w:tcW w:w="1083" w:type="dxa"/>
            <w:tcBorders>
              <w:top w:val="nil"/>
              <w:left w:val="single" w:sz="3" w:space="0" w:color="000000"/>
              <w:bottom w:val="single" w:sz="3" w:space="0" w:color="000000"/>
              <w:right w:val="single" w:sz="3" w:space="0" w:color="000000"/>
            </w:tcBorders>
          </w:tcPr>
          <w:p w:rsidR="006B5B63" w:rsidRDefault="00950E0D">
            <w:pPr>
              <w:spacing w:after="0" w:line="259" w:lineRule="auto"/>
              <w:ind w:left="3" w:firstLine="0"/>
            </w:pPr>
            <w:r>
              <w:rPr>
                <w:sz w:val="20"/>
              </w:rPr>
              <w:t xml:space="preserve">ENERGÍA </w:t>
            </w:r>
          </w:p>
        </w:tc>
        <w:tc>
          <w:tcPr>
            <w:tcW w:w="100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85,37  </w:t>
            </w:r>
          </w:p>
        </w:tc>
        <w:tc>
          <w:tcPr>
            <w:tcW w:w="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jc w:val="left"/>
            </w:pPr>
            <w:r>
              <w:rPr>
                <w:sz w:val="20"/>
              </w:rPr>
              <w:t xml:space="preserve">     83,34  </w:t>
            </w:r>
          </w:p>
        </w:tc>
        <w:tc>
          <w:tcPr>
            <w:tcW w:w="100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83,16  </w:t>
            </w:r>
          </w:p>
        </w:tc>
        <w:tc>
          <w:tcPr>
            <w:tcW w:w="100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85,91  </w:t>
            </w:r>
          </w:p>
        </w:tc>
        <w:tc>
          <w:tcPr>
            <w:tcW w:w="107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8" w:firstLine="0"/>
              <w:jc w:val="left"/>
            </w:pPr>
            <w:r>
              <w:rPr>
                <w:sz w:val="20"/>
              </w:rPr>
              <w:t xml:space="preserve">       69,26  </w:t>
            </w:r>
          </w:p>
        </w:tc>
        <w:tc>
          <w:tcPr>
            <w:tcW w:w="11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77,10 </w:t>
            </w:r>
          </w:p>
        </w:tc>
      </w:tr>
      <w:tr w:rsidR="006B5B63">
        <w:trPr>
          <w:trHeight w:val="324"/>
        </w:trPr>
        <w:tc>
          <w:tcPr>
            <w:tcW w:w="96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2 </w:t>
            </w:r>
          </w:p>
        </w:tc>
        <w:tc>
          <w:tcPr>
            <w:tcW w:w="108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 w:firstLine="0"/>
            </w:pPr>
            <w:r>
              <w:rPr>
                <w:sz w:val="20"/>
              </w:rPr>
              <w:t xml:space="preserve">ENERGÍA </w:t>
            </w:r>
          </w:p>
        </w:tc>
        <w:tc>
          <w:tcPr>
            <w:tcW w:w="100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108,64  </w:t>
            </w:r>
          </w:p>
        </w:tc>
        <w:tc>
          <w:tcPr>
            <w:tcW w:w="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pPr>
            <w:r>
              <w:rPr>
                <w:sz w:val="20"/>
              </w:rPr>
              <w:t xml:space="preserve">   108,69  </w:t>
            </w:r>
          </w:p>
        </w:tc>
        <w:tc>
          <w:tcPr>
            <w:tcW w:w="100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107,43  </w:t>
            </w:r>
          </w:p>
        </w:tc>
        <w:tc>
          <w:tcPr>
            <w:tcW w:w="100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107,46  </w:t>
            </w:r>
          </w:p>
        </w:tc>
        <w:tc>
          <w:tcPr>
            <w:tcW w:w="107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8" w:firstLine="0"/>
              <w:jc w:val="left"/>
            </w:pPr>
            <w:r>
              <w:rPr>
                <w:sz w:val="20"/>
              </w:rPr>
              <w:t xml:space="preserve">       86,92  </w:t>
            </w:r>
          </w:p>
        </w:tc>
        <w:tc>
          <w:tcPr>
            <w:tcW w:w="11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97,42 </w:t>
            </w:r>
          </w:p>
        </w:tc>
      </w:tr>
      <w:tr w:rsidR="006B5B63">
        <w:trPr>
          <w:trHeight w:val="328"/>
        </w:trPr>
        <w:tc>
          <w:tcPr>
            <w:tcW w:w="96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3 </w:t>
            </w:r>
          </w:p>
        </w:tc>
        <w:tc>
          <w:tcPr>
            <w:tcW w:w="108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 w:firstLine="0"/>
            </w:pPr>
            <w:r>
              <w:rPr>
                <w:sz w:val="20"/>
              </w:rPr>
              <w:t xml:space="preserve">ENERGÍA </w:t>
            </w:r>
          </w:p>
        </w:tc>
        <w:tc>
          <w:tcPr>
            <w:tcW w:w="100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127,97  </w:t>
            </w:r>
          </w:p>
        </w:tc>
        <w:tc>
          <w:tcPr>
            <w:tcW w:w="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pPr>
            <w:r>
              <w:rPr>
                <w:sz w:val="20"/>
              </w:rPr>
              <w:t xml:space="preserve">   126,93  </w:t>
            </w:r>
          </w:p>
        </w:tc>
        <w:tc>
          <w:tcPr>
            <w:tcW w:w="100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125,36  </w:t>
            </w:r>
          </w:p>
        </w:tc>
        <w:tc>
          <w:tcPr>
            <w:tcW w:w="100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121,96  </w:t>
            </w:r>
          </w:p>
        </w:tc>
        <w:tc>
          <w:tcPr>
            <w:tcW w:w="107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8" w:firstLine="0"/>
              <w:jc w:val="left"/>
            </w:pPr>
            <w:r>
              <w:rPr>
                <w:sz w:val="20"/>
              </w:rPr>
              <w:t xml:space="preserve">       98,16  </w:t>
            </w:r>
          </w:p>
        </w:tc>
        <w:tc>
          <w:tcPr>
            <w:tcW w:w="11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110,38 </w:t>
            </w:r>
          </w:p>
        </w:tc>
      </w:tr>
      <w:tr w:rsidR="006B5B63">
        <w:trPr>
          <w:trHeight w:val="324"/>
        </w:trPr>
        <w:tc>
          <w:tcPr>
            <w:tcW w:w="2045"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8" w:firstLine="0"/>
            </w:pPr>
            <w:r>
              <w:rPr>
                <w:b/>
                <w:sz w:val="20"/>
              </w:rPr>
              <w:t xml:space="preserve">PROMEDIO TOTAL </w:t>
            </w:r>
          </w:p>
        </w:tc>
        <w:tc>
          <w:tcPr>
            <w:tcW w:w="100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107,33  </w:t>
            </w:r>
          </w:p>
        </w:tc>
        <w:tc>
          <w:tcPr>
            <w:tcW w:w="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106,32  </w:t>
            </w:r>
          </w:p>
        </w:tc>
        <w:tc>
          <w:tcPr>
            <w:tcW w:w="100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105,32  </w:t>
            </w:r>
          </w:p>
        </w:tc>
        <w:tc>
          <w:tcPr>
            <w:tcW w:w="100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105,11  </w:t>
            </w:r>
          </w:p>
        </w:tc>
        <w:tc>
          <w:tcPr>
            <w:tcW w:w="107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       84,78  </w:t>
            </w:r>
          </w:p>
        </w:tc>
        <w:tc>
          <w:tcPr>
            <w:tcW w:w="11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jc w:val="left"/>
            </w:pPr>
            <w:r>
              <w:rPr>
                <w:sz w:val="20"/>
              </w:rPr>
              <w:t xml:space="preserve">        94,97  </w:t>
            </w:r>
          </w:p>
        </w:tc>
      </w:tr>
    </w:tbl>
    <w:p w:rsidR="006B5B63" w:rsidRDefault="00950E0D">
      <w:pPr>
        <w:spacing w:after="0" w:line="259" w:lineRule="auto"/>
        <w:ind w:left="0" w:firstLine="0"/>
        <w:jc w:val="left"/>
      </w:pPr>
      <w:r>
        <w:rPr>
          <w:b/>
        </w:rPr>
        <w:lastRenderedPageBreak/>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13. RUITOQUE S.A. E.S.P. </w:t>
      </w:r>
    </w:p>
    <w:p w:rsidR="006B5B63" w:rsidRDefault="00950E0D">
      <w:pPr>
        <w:spacing w:after="0" w:line="259" w:lineRule="auto"/>
        <w:ind w:left="0" w:firstLine="0"/>
        <w:jc w:val="left"/>
      </w:pPr>
      <w:r>
        <w:rPr>
          <w:b/>
        </w:rPr>
        <w:t xml:space="preserve"> </w:t>
      </w:r>
    </w:p>
    <w:tbl>
      <w:tblPr>
        <w:tblStyle w:val="TableGrid"/>
        <w:tblW w:w="8200" w:type="dxa"/>
        <w:tblInd w:w="3" w:type="dxa"/>
        <w:tblCellMar>
          <w:top w:w="47" w:type="dxa"/>
          <w:left w:w="69" w:type="dxa"/>
          <w:bottom w:w="0" w:type="dxa"/>
          <w:right w:w="0" w:type="dxa"/>
        </w:tblCellMar>
        <w:tblLook w:val="04A0" w:firstRow="1" w:lastRow="0" w:firstColumn="1" w:lastColumn="0" w:noHBand="0" w:noVBand="1"/>
      </w:tblPr>
      <w:tblGrid>
        <w:gridCol w:w="960"/>
        <w:gridCol w:w="1084"/>
        <w:gridCol w:w="1005"/>
        <w:gridCol w:w="941"/>
        <w:gridCol w:w="1004"/>
        <w:gridCol w:w="1003"/>
        <w:gridCol w:w="1070"/>
        <w:gridCol w:w="1133"/>
      </w:tblGrid>
      <w:tr w:rsidR="006B5B63">
        <w:trPr>
          <w:trHeight w:val="321"/>
        </w:trPr>
        <w:tc>
          <w:tcPr>
            <w:tcW w:w="8200" w:type="dxa"/>
            <w:gridSpan w:val="8"/>
            <w:tcBorders>
              <w:top w:val="nil"/>
              <w:left w:val="nil"/>
              <w:bottom w:val="single" w:sz="5" w:space="0" w:color="000000"/>
              <w:right w:val="nil"/>
            </w:tcBorders>
            <w:shd w:val="clear" w:color="auto" w:fill="000000"/>
          </w:tcPr>
          <w:p w:rsidR="006B5B63" w:rsidRDefault="00950E0D">
            <w:pPr>
              <w:spacing w:after="0" w:line="259" w:lineRule="auto"/>
              <w:ind w:left="0" w:right="70"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2"/>
        </w:trPr>
        <w:tc>
          <w:tcPr>
            <w:tcW w:w="961"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firstLine="0"/>
              <w:jc w:val="left"/>
            </w:pPr>
            <w:r>
              <w:rPr>
                <w:color w:val="FFFFFF"/>
                <w:sz w:val="20"/>
              </w:rPr>
              <w:t xml:space="preserve">Estrato </w:t>
            </w:r>
          </w:p>
        </w:tc>
        <w:tc>
          <w:tcPr>
            <w:tcW w:w="1083"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3" w:firstLine="0"/>
              <w:jc w:val="left"/>
            </w:pPr>
            <w:r>
              <w:rPr>
                <w:color w:val="FFFFFF"/>
                <w:sz w:val="20"/>
              </w:rPr>
              <w:t xml:space="preserve">Servicio </w:t>
            </w:r>
          </w:p>
        </w:tc>
        <w:tc>
          <w:tcPr>
            <w:tcW w:w="100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ene-20 </w:t>
            </w:r>
          </w:p>
        </w:tc>
        <w:tc>
          <w:tcPr>
            <w:tcW w:w="941"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feb-20 </w:t>
            </w:r>
          </w:p>
        </w:tc>
        <w:tc>
          <w:tcPr>
            <w:tcW w:w="100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mar-20 </w:t>
            </w:r>
          </w:p>
        </w:tc>
        <w:tc>
          <w:tcPr>
            <w:tcW w:w="100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6" w:firstLine="0"/>
              <w:jc w:val="right"/>
            </w:pPr>
            <w:r>
              <w:rPr>
                <w:color w:val="FFFFFF"/>
                <w:sz w:val="20"/>
              </w:rPr>
              <w:t xml:space="preserve">abr-20 </w:t>
            </w:r>
          </w:p>
        </w:tc>
        <w:tc>
          <w:tcPr>
            <w:tcW w:w="1070"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may-20 </w:t>
            </w:r>
          </w:p>
        </w:tc>
        <w:tc>
          <w:tcPr>
            <w:tcW w:w="11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jun-20 </w:t>
            </w:r>
          </w:p>
        </w:tc>
      </w:tr>
      <w:tr w:rsidR="006B5B63">
        <w:trPr>
          <w:trHeight w:val="324"/>
        </w:trPr>
        <w:tc>
          <w:tcPr>
            <w:tcW w:w="96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Estrato 2 </w:t>
            </w:r>
          </w:p>
        </w:tc>
        <w:tc>
          <w:tcPr>
            <w:tcW w:w="1083" w:type="dxa"/>
            <w:tcBorders>
              <w:top w:val="nil"/>
              <w:left w:val="single" w:sz="3" w:space="0" w:color="000000"/>
              <w:bottom w:val="single" w:sz="3" w:space="0" w:color="000000"/>
              <w:right w:val="single" w:sz="3" w:space="0" w:color="000000"/>
            </w:tcBorders>
          </w:tcPr>
          <w:p w:rsidR="006B5B63" w:rsidRDefault="00950E0D">
            <w:pPr>
              <w:spacing w:after="0" w:line="259" w:lineRule="auto"/>
              <w:ind w:left="3" w:firstLine="0"/>
            </w:pPr>
            <w:r>
              <w:rPr>
                <w:sz w:val="20"/>
              </w:rPr>
              <w:t xml:space="preserve">ENERGÍA </w:t>
            </w:r>
          </w:p>
        </w:tc>
        <w:tc>
          <w:tcPr>
            <w:tcW w:w="100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92,00  </w:t>
            </w:r>
          </w:p>
        </w:tc>
        <w:tc>
          <w:tcPr>
            <w:tcW w:w="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jc w:val="left"/>
            </w:pPr>
            <w:r>
              <w:rPr>
                <w:sz w:val="20"/>
              </w:rPr>
              <w:t xml:space="preserve">     70,00  </w:t>
            </w:r>
          </w:p>
        </w:tc>
        <w:tc>
          <w:tcPr>
            <w:tcW w:w="100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70,00  </w:t>
            </w:r>
          </w:p>
        </w:tc>
        <w:tc>
          <w:tcPr>
            <w:tcW w:w="100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87,50  </w:t>
            </w:r>
          </w:p>
        </w:tc>
        <w:tc>
          <w:tcPr>
            <w:tcW w:w="107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8" w:firstLine="0"/>
              <w:jc w:val="left"/>
            </w:pPr>
            <w:r>
              <w:rPr>
                <w:sz w:val="20"/>
              </w:rPr>
              <w:t xml:space="preserve">       88,50  </w:t>
            </w:r>
          </w:p>
        </w:tc>
        <w:tc>
          <w:tcPr>
            <w:tcW w:w="11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117,50 </w:t>
            </w:r>
          </w:p>
        </w:tc>
      </w:tr>
      <w:tr w:rsidR="006B5B63">
        <w:trPr>
          <w:trHeight w:val="328"/>
        </w:trPr>
        <w:tc>
          <w:tcPr>
            <w:tcW w:w="2045"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8" w:firstLine="0"/>
            </w:pPr>
            <w:r>
              <w:rPr>
                <w:b/>
                <w:sz w:val="20"/>
              </w:rPr>
              <w:t xml:space="preserve">PROMEDIO TOTAL </w:t>
            </w:r>
          </w:p>
        </w:tc>
        <w:tc>
          <w:tcPr>
            <w:tcW w:w="100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92,00  </w:t>
            </w:r>
          </w:p>
        </w:tc>
        <w:tc>
          <w:tcPr>
            <w:tcW w:w="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jc w:val="left"/>
            </w:pPr>
            <w:r>
              <w:rPr>
                <w:sz w:val="20"/>
              </w:rPr>
              <w:t xml:space="preserve">     70,00  </w:t>
            </w:r>
          </w:p>
        </w:tc>
        <w:tc>
          <w:tcPr>
            <w:tcW w:w="100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70,00  </w:t>
            </w:r>
          </w:p>
        </w:tc>
        <w:tc>
          <w:tcPr>
            <w:tcW w:w="100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87,50  </w:t>
            </w:r>
          </w:p>
        </w:tc>
        <w:tc>
          <w:tcPr>
            <w:tcW w:w="107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8" w:firstLine="0"/>
              <w:jc w:val="left"/>
            </w:pPr>
            <w:r>
              <w:rPr>
                <w:sz w:val="20"/>
              </w:rPr>
              <w:t xml:space="preserve">       88,50  </w:t>
            </w:r>
          </w:p>
        </w:tc>
        <w:tc>
          <w:tcPr>
            <w:tcW w:w="11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117,50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 xml:space="preserve">Fuente: Información entregada por la Superintendencia de Servicios Públicos Domiciliarios. Construido con base en información del Sistema Único de Información-SUI. </w:t>
      </w:r>
    </w:p>
    <w:p w:rsidR="006B5B63" w:rsidRDefault="00950E0D">
      <w:pPr>
        <w:spacing w:after="20" w:line="259" w:lineRule="auto"/>
        <w:ind w:left="0" w:firstLine="0"/>
        <w:jc w:val="left"/>
      </w:pPr>
      <w:r>
        <w:rPr>
          <w:sz w:val="20"/>
        </w:rPr>
        <w:t xml:space="preserve"> </w:t>
      </w:r>
    </w:p>
    <w:p w:rsidR="006B5B63" w:rsidRDefault="00950E0D">
      <w:pPr>
        <w:spacing w:after="11" w:line="250" w:lineRule="auto"/>
        <w:ind w:left="-5" w:right="229"/>
        <w:jc w:val="left"/>
      </w:pPr>
      <w:r>
        <w:rPr>
          <w:b/>
        </w:rPr>
        <w:t xml:space="preserve">Tabla 14. EMPRESA DE ENERGIA DEL VALLE DE SIBUNDOY S.A. E.S.P. </w:t>
      </w:r>
    </w:p>
    <w:p w:rsidR="006B5B63" w:rsidRDefault="00950E0D">
      <w:pPr>
        <w:spacing w:after="0" w:line="259" w:lineRule="auto"/>
        <w:ind w:left="0" w:firstLine="0"/>
        <w:jc w:val="left"/>
      </w:pPr>
      <w:r>
        <w:rPr>
          <w:b/>
        </w:rPr>
        <w:t xml:space="preserve"> </w:t>
      </w:r>
    </w:p>
    <w:tbl>
      <w:tblPr>
        <w:tblStyle w:val="TableGrid"/>
        <w:tblW w:w="8200" w:type="dxa"/>
        <w:tblInd w:w="3" w:type="dxa"/>
        <w:tblCellMar>
          <w:top w:w="47" w:type="dxa"/>
          <w:left w:w="0" w:type="dxa"/>
          <w:bottom w:w="0" w:type="dxa"/>
          <w:right w:w="0" w:type="dxa"/>
        </w:tblCellMar>
        <w:tblLook w:val="04A0" w:firstRow="1" w:lastRow="0" w:firstColumn="1" w:lastColumn="0" w:noHBand="0" w:noVBand="1"/>
      </w:tblPr>
      <w:tblGrid>
        <w:gridCol w:w="954"/>
        <w:gridCol w:w="1075"/>
        <w:gridCol w:w="997"/>
        <w:gridCol w:w="933"/>
        <w:gridCol w:w="996"/>
        <w:gridCol w:w="996"/>
        <w:gridCol w:w="1124"/>
        <w:gridCol w:w="1125"/>
      </w:tblGrid>
      <w:tr w:rsidR="006B5B63">
        <w:trPr>
          <w:trHeight w:val="321"/>
        </w:trPr>
        <w:tc>
          <w:tcPr>
            <w:tcW w:w="8200" w:type="dxa"/>
            <w:gridSpan w:val="8"/>
            <w:tcBorders>
              <w:top w:val="nil"/>
              <w:left w:val="nil"/>
              <w:bottom w:val="single" w:sz="5" w:space="0" w:color="000000"/>
              <w:right w:val="nil"/>
            </w:tcBorders>
            <w:shd w:val="clear" w:color="auto" w:fill="000000"/>
          </w:tcPr>
          <w:p w:rsidR="006B5B63" w:rsidRDefault="00950E0D">
            <w:pPr>
              <w:spacing w:after="0" w:line="259" w:lineRule="auto"/>
              <w:ind w:left="7"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3"/>
        </w:trPr>
        <w:tc>
          <w:tcPr>
            <w:tcW w:w="95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71"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56" w:firstLine="0"/>
              <w:jc w:val="right"/>
            </w:pPr>
            <w:r>
              <w:rPr>
                <w:color w:val="FFFFFF"/>
                <w:sz w:val="20"/>
              </w:rPr>
              <w:t xml:space="preserve">ene-20 </w:t>
            </w:r>
          </w:p>
        </w:tc>
        <w:tc>
          <w:tcPr>
            <w:tcW w:w="9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57"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56" w:firstLine="0"/>
              <w:jc w:val="right"/>
            </w:pPr>
            <w:r>
              <w:rPr>
                <w:color w:val="FFFFFF"/>
                <w:sz w:val="20"/>
              </w:rPr>
              <w:t xml:space="preserve">mar-20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56" w:firstLine="0"/>
              <w:jc w:val="right"/>
            </w:pPr>
            <w:r>
              <w:rPr>
                <w:color w:val="FFFFFF"/>
                <w:sz w:val="20"/>
              </w:rPr>
              <w:t xml:space="preserve">abr-20 </w:t>
            </w:r>
          </w:p>
        </w:tc>
        <w:tc>
          <w:tcPr>
            <w:tcW w:w="112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56" w:firstLine="0"/>
              <w:jc w:val="right"/>
            </w:pPr>
            <w:r>
              <w:rPr>
                <w:color w:val="FFFFFF"/>
                <w:sz w:val="20"/>
              </w:rPr>
              <w:t xml:space="preserve">may-20 </w:t>
            </w:r>
          </w:p>
        </w:tc>
        <w:tc>
          <w:tcPr>
            <w:tcW w:w="112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57" w:firstLine="0"/>
              <w:jc w:val="right"/>
            </w:pPr>
            <w:r>
              <w:rPr>
                <w:color w:val="FFFFFF"/>
                <w:sz w:val="20"/>
              </w:rPr>
              <w:t xml:space="preserve">jun-20 </w:t>
            </w:r>
          </w:p>
        </w:tc>
      </w:tr>
      <w:tr w:rsidR="006B5B63">
        <w:trPr>
          <w:trHeight w:val="325"/>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58,89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63,08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60,31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55,39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60,78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60,72 </w:t>
            </w:r>
          </w:p>
        </w:tc>
      </w:tr>
      <w:tr w:rsidR="006B5B63">
        <w:trPr>
          <w:trHeight w:val="328"/>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94,53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100,57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96,61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87,47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87,22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86,85 </w:t>
            </w:r>
          </w:p>
        </w:tc>
      </w:tr>
      <w:tr w:rsidR="006B5B63">
        <w:trPr>
          <w:trHeight w:val="320"/>
        </w:trPr>
        <w:tc>
          <w:tcPr>
            <w:tcW w:w="954" w:type="dxa"/>
            <w:tcBorders>
              <w:top w:val="nil"/>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Estrato 3 </w:t>
            </w:r>
          </w:p>
        </w:tc>
        <w:tc>
          <w:tcPr>
            <w:tcW w:w="1074" w:type="dxa"/>
            <w:tcBorders>
              <w:top w:val="nil"/>
              <w:left w:val="single" w:sz="3" w:space="0" w:color="000000"/>
              <w:bottom w:val="single" w:sz="3" w:space="0" w:color="000000"/>
              <w:right w:val="single" w:sz="3" w:space="0" w:color="000000"/>
            </w:tcBorders>
          </w:tcPr>
          <w:p w:rsidR="006B5B63" w:rsidRDefault="00950E0D">
            <w:pPr>
              <w:spacing w:after="0" w:line="259" w:lineRule="auto"/>
              <w:ind w:left="68" w:firstLine="0"/>
            </w:pPr>
            <w:r>
              <w:rPr>
                <w:sz w:val="20"/>
              </w:rPr>
              <w:t xml:space="preserve">ENERGÍA </w:t>
            </w:r>
          </w:p>
        </w:tc>
        <w:tc>
          <w:tcPr>
            <w:tcW w:w="997" w:type="dxa"/>
            <w:tcBorders>
              <w:top w:val="nil"/>
              <w:left w:val="single" w:sz="3" w:space="0" w:color="000000"/>
              <w:bottom w:val="single" w:sz="3" w:space="0" w:color="000000"/>
              <w:right w:val="single" w:sz="3" w:space="0" w:color="000000"/>
            </w:tcBorders>
          </w:tcPr>
          <w:p w:rsidR="006B5B63" w:rsidRDefault="00950E0D">
            <w:pPr>
              <w:spacing w:after="0" w:line="259" w:lineRule="auto"/>
              <w:ind w:left="80" w:firstLine="0"/>
              <w:jc w:val="left"/>
            </w:pPr>
            <w:r>
              <w:rPr>
                <w:sz w:val="20"/>
              </w:rPr>
              <w:t xml:space="preserve">    103,56  </w:t>
            </w:r>
          </w:p>
        </w:tc>
        <w:tc>
          <w:tcPr>
            <w:tcW w:w="933" w:type="dxa"/>
            <w:tcBorders>
              <w:top w:val="nil"/>
              <w:left w:val="single" w:sz="3" w:space="0" w:color="000000"/>
              <w:bottom w:val="single" w:sz="3" w:space="0" w:color="000000"/>
              <w:right w:val="single" w:sz="3" w:space="0" w:color="000000"/>
            </w:tcBorders>
          </w:tcPr>
          <w:p w:rsidR="006B5B63" w:rsidRDefault="00950E0D">
            <w:pPr>
              <w:spacing w:after="0" w:line="259" w:lineRule="auto"/>
              <w:ind w:left="76" w:firstLine="0"/>
            </w:pPr>
            <w:r>
              <w:rPr>
                <w:sz w:val="20"/>
              </w:rPr>
              <w:t xml:space="preserve">   115,89 </w:t>
            </w:r>
          </w:p>
        </w:tc>
        <w:tc>
          <w:tcPr>
            <w:tcW w:w="996" w:type="dxa"/>
            <w:tcBorders>
              <w:top w:val="nil"/>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100,56  </w:t>
            </w:r>
          </w:p>
        </w:tc>
        <w:tc>
          <w:tcPr>
            <w:tcW w:w="996" w:type="dxa"/>
            <w:tcBorders>
              <w:top w:val="nil"/>
              <w:left w:val="single" w:sz="3" w:space="0" w:color="000000"/>
              <w:bottom w:val="single" w:sz="3" w:space="0" w:color="000000"/>
              <w:right w:val="single" w:sz="3" w:space="0" w:color="000000"/>
            </w:tcBorders>
          </w:tcPr>
          <w:p w:rsidR="006B5B63" w:rsidRDefault="00950E0D">
            <w:pPr>
              <w:spacing w:after="0" w:line="259" w:lineRule="auto"/>
              <w:ind w:left="80" w:firstLine="0"/>
              <w:jc w:val="left"/>
            </w:pPr>
            <w:r>
              <w:rPr>
                <w:sz w:val="20"/>
              </w:rPr>
              <w:t xml:space="preserve">      99,11  </w:t>
            </w:r>
          </w:p>
        </w:tc>
        <w:tc>
          <w:tcPr>
            <w:tcW w:w="1124" w:type="dxa"/>
            <w:tcBorders>
              <w:top w:val="nil"/>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111,56  </w:t>
            </w:r>
          </w:p>
        </w:tc>
        <w:tc>
          <w:tcPr>
            <w:tcW w:w="1125" w:type="dxa"/>
            <w:tcBorders>
              <w:top w:val="nil"/>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107,78 </w:t>
            </w:r>
          </w:p>
        </w:tc>
      </w:tr>
      <w:tr w:rsidR="006B5B63">
        <w:trPr>
          <w:trHeight w:val="328"/>
        </w:trPr>
        <w:tc>
          <w:tcPr>
            <w:tcW w:w="2029"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12"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85,66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93,18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85,83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80,66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jc w:val="left"/>
            </w:pPr>
            <w:r>
              <w:rPr>
                <w:sz w:val="20"/>
              </w:rPr>
              <w:t xml:space="preserve">       86,52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jc w:val="left"/>
            </w:pPr>
            <w:r>
              <w:rPr>
                <w:sz w:val="20"/>
              </w:rPr>
              <w:t xml:space="preserve">        85,12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pStyle w:val="Ttulo1"/>
        <w:ind w:left="-5" w:right="229"/>
      </w:pPr>
      <w:r>
        <w:t xml:space="preserve">Tabla 15. EMPRESA DE ENERGIA DEL PUTUMAYO S.A. ESP </w:t>
      </w:r>
    </w:p>
    <w:p w:rsidR="006B5B63" w:rsidRDefault="00950E0D">
      <w:pPr>
        <w:spacing w:after="0" w:line="259" w:lineRule="auto"/>
        <w:ind w:left="0" w:firstLine="0"/>
        <w:jc w:val="left"/>
      </w:pPr>
      <w:r>
        <w:rPr>
          <w:b/>
        </w:rPr>
        <w:t xml:space="preserve"> </w:t>
      </w:r>
    </w:p>
    <w:tbl>
      <w:tblPr>
        <w:tblStyle w:val="TableGrid"/>
        <w:tblW w:w="8199" w:type="dxa"/>
        <w:tblInd w:w="3" w:type="dxa"/>
        <w:tblCellMar>
          <w:top w:w="47" w:type="dxa"/>
          <w:left w:w="0" w:type="dxa"/>
          <w:bottom w:w="0" w:type="dxa"/>
          <w:right w:w="0" w:type="dxa"/>
        </w:tblCellMar>
        <w:tblLook w:val="04A0" w:firstRow="1" w:lastRow="0" w:firstColumn="1" w:lastColumn="0" w:noHBand="0" w:noVBand="1"/>
      </w:tblPr>
      <w:tblGrid>
        <w:gridCol w:w="975"/>
        <w:gridCol w:w="1098"/>
        <w:gridCol w:w="1020"/>
        <w:gridCol w:w="768"/>
        <w:gridCol w:w="1018"/>
        <w:gridCol w:w="1019"/>
        <w:gridCol w:w="1152"/>
        <w:gridCol w:w="1149"/>
      </w:tblGrid>
      <w:tr w:rsidR="006B5B63">
        <w:trPr>
          <w:trHeight w:val="321"/>
        </w:trPr>
        <w:tc>
          <w:tcPr>
            <w:tcW w:w="8199" w:type="dxa"/>
            <w:gridSpan w:val="8"/>
            <w:tcBorders>
              <w:top w:val="nil"/>
              <w:left w:val="nil"/>
              <w:bottom w:val="single" w:sz="5" w:space="0" w:color="000000"/>
              <w:right w:val="nil"/>
            </w:tcBorders>
            <w:shd w:val="clear" w:color="auto" w:fill="000000"/>
          </w:tcPr>
          <w:p w:rsidR="006B5B63" w:rsidRDefault="00950E0D">
            <w:pPr>
              <w:spacing w:after="0" w:line="259" w:lineRule="auto"/>
              <w:ind w:left="0"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3"/>
        </w:trPr>
        <w:tc>
          <w:tcPr>
            <w:tcW w:w="97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73" w:firstLine="0"/>
              <w:jc w:val="left"/>
            </w:pPr>
            <w:r>
              <w:rPr>
                <w:color w:val="FFFFFF"/>
                <w:sz w:val="20"/>
              </w:rPr>
              <w:t xml:space="preserve">Servicio </w:t>
            </w:r>
          </w:p>
        </w:tc>
        <w:tc>
          <w:tcPr>
            <w:tcW w:w="1020"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ene-20 </w:t>
            </w:r>
          </w:p>
        </w:tc>
        <w:tc>
          <w:tcPr>
            <w:tcW w:w="768"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133" w:firstLine="0"/>
              <w:jc w:val="left"/>
            </w:pPr>
            <w:r>
              <w:rPr>
                <w:color w:val="FFFFFF"/>
                <w:sz w:val="20"/>
              </w:rPr>
              <w:t xml:space="preserve">feb-20 </w:t>
            </w:r>
          </w:p>
        </w:tc>
        <w:tc>
          <w:tcPr>
            <w:tcW w:w="1018"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6" w:firstLine="0"/>
              <w:jc w:val="right"/>
            </w:pPr>
            <w:r>
              <w:rPr>
                <w:color w:val="FFFFFF"/>
                <w:sz w:val="20"/>
              </w:rPr>
              <w:t xml:space="preserve">mar-20 </w:t>
            </w:r>
          </w:p>
        </w:tc>
        <w:tc>
          <w:tcPr>
            <w:tcW w:w="1019"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abr-20 </w:t>
            </w:r>
          </w:p>
        </w:tc>
        <w:tc>
          <w:tcPr>
            <w:tcW w:w="115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may-20 </w:t>
            </w:r>
          </w:p>
        </w:tc>
        <w:tc>
          <w:tcPr>
            <w:tcW w:w="1149"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jun-20 </w:t>
            </w:r>
          </w:p>
        </w:tc>
      </w:tr>
      <w:tr w:rsidR="006B5B63">
        <w:trPr>
          <w:trHeight w:val="324"/>
        </w:trPr>
        <w:tc>
          <w:tcPr>
            <w:tcW w:w="97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ENERGÍA </w:t>
            </w:r>
          </w:p>
        </w:tc>
        <w:tc>
          <w:tcPr>
            <w:tcW w:w="1020" w:type="dxa"/>
            <w:tcBorders>
              <w:top w:val="nil"/>
              <w:left w:val="single" w:sz="3" w:space="0" w:color="000000"/>
              <w:bottom w:val="single" w:sz="3" w:space="0" w:color="000000"/>
              <w:right w:val="single" w:sz="3" w:space="0" w:color="000000"/>
            </w:tcBorders>
          </w:tcPr>
          <w:p w:rsidR="006B5B63" w:rsidRDefault="00950E0D">
            <w:pPr>
              <w:spacing w:after="0" w:line="259" w:lineRule="auto"/>
              <w:ind w:left="92" w:firstLine="0"/>
              <w:jc w:val="left"/>
            </w:pPr>
            <w:r>
              <w:rPr>
                <w:sz w:val="20"/>
              </w:rPr>
              <w:t xml:space="preserve">      80,04  </w:t>
            </w:r>
          </w:p>
        </w:tc>
        <w:tc>
          <w:tcPr>
            <w:tcW w:w="76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8" w:firstLine="0"/>
              <w:jc w:val="center"/>
            </w:pPr>
            <w:r>
              <w:rPr>
                <w:sz w:val="20"/>
              </w:rPr>
              <w:t xml:space="preserve">  </w:t>
            </w:r>
          </w:p>
        </w:tc>
        <w:tc>
          <w:tcPr>
            <w:tcW w:w="101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93" w:firstLine="0"/>
              <w:jc w:val="left"/>
            </w:pPr>
            <w:r>
              <w:rPr>
                <w:sz w:val="20"/>
              </w:rPr>
              <w:t xml:space="preserve">      79,77  </w:t>
            </w:r>
          </w:p>
        </w:tc>
        <w:tc>
          <w:tcPr>
            <w:tcW w:w="101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91" w:firstLine="0"/>
              <w:jc w:val="left"/>
            </w:pPr>
            <w:r>
              <w:rPr>
                <w:sz w:val="20"/>
              </w:rPr>
              <w:t xml:space="preserve">      74,41  </w:t>
            </w:r>
          </w:p>
        </w:tc>
        <w:tc>
          <w:tcPr>
            <w:tcW w:w="11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33" w:firstLine="0"/>
              <w:jc w:val="left"/>
            </w:pPr>
            <w:r>
              <w:rPr>
                <w:sz w:val="20"/>
              </w:rPr>
              <w:t xml:space="preserve">       76,63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2" w:firstLine="0"/>
              <w:jc w:val="left"/>
            </w:pPr>
            <w:r>
              <w:rPr>
                <w:sz w:val="20"/>
              </w:rPr>
              <w:t xml:space="preserve">        77,36  </w:t>
            </w:r>
          </w:p>
        </w:tc>
      </w:tr>
      <w:tr w:rsidR="006B5B63">
        <w:trPr>
          <w:trHeight w:val="329"/>
        </w:trPr>
        <w:tc>
          <w:tcPr>
            <w:tcW w:w="97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ENERGÍA </w:t>
            </w:r>
          </w:p>
        </w:tc>
        <w:tc>
          <w:tcPr>
            <w:tcW w:w="10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92" w:firstLine="0"/>
              <w:jc w:val="left"/>
            </w:pPr>
            <w:r>
              <w:rPr>
                <w:sz w:val="20"/>
              </w:rPr>
              <w:t xml:space="preserve">    116,55  </w:t>
            </w:r>
          </w:p>
        </w:tc>
        <w:tc>
          <w:tcPr>
            <w:tcW w:w="76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8" w:firstLine="0"/>
              <w:jc w:val="center"/>
            </w:pPr>
            <w:r>
              <w:rPr>
                <w:sz w:val="20"/>
              </w:rPr>
              <w:t xml:space="preserve">  </w:t>
            </w:r>
          </w:p>
        </w:tc>
        <w:tc>
          <w:tcPr>
            <w:tcW w:w="101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93" w:firstLine="0"/>
              <w:jc w:val="left"/>
            </w:pPr>
            <w:r>
              <w:rPr>
                <w:sz w:val="20"/>
              </w:rPr>
              <w:t xml:space="preserve">    114,52  </w:t>
            </w:r>
          </w:p>
        </w:tc>
        <w:tc>
          <w:tcPr>
            <w:tcW w:w="101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91" w:firstLine="0"/>
              <w:jc w:val="left"/>
            </w:pPr>
            <w:r>
              <w:rPr>
                <w:sz w:val="20"/>
              </w:rPr>
              <w:t xml:space="preserve">    101,85  </w:t>
            </w:r>
          </w:p>
        </w:tc>
        <w:tc>
          <w:tcPr>
            <w:tcW w:w="11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5" w:firstLine="0"/>
              <w:jc w:val="left"/>
            </w:pPr>
            <w:r>
              <w:rPr>
                <w:sz w:val="20"/>
              </w:rPr>
              <w:t xml:space="preserve">      107,42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2" w:firstLine="0"/>
              <w:jc w:val="left"/>
            </w:pPr>
            <w:r>
              <w:rPr>
                <w:sz w:val="20"/>
              </w:rPr>
              <w:t xml:space="preserve">      105,89  </w:t>
            </w:r>
          </w:p>
        </w:tc>
      </w:tr>
      <w:tr w:rsidR="006B5B63">
        <w:trPr>
          <w:trHeight w:val="324"/>
        </w:trPr>
        <w:tc>
          <w:tcPr>
            <w:tcW w:w="97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ENERGÍA </w:t>
            </w:r>
          </w:p>
        </w:tc>
        <w:tc>
          <w:tcPr>
            <w:tcW w:w="10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92" w:firstLine="0"/>
              <w:jc w:val="left"/>
            </w:pPr>
            <w:r>
              <w:rPr>
                <w:sz w:val="20"/>
              </w:rPr>
              <w:t xml:space="preserve">    115,80  </w:t>
            </w:r>
          </w:p>
        </w:tc>
        <w:tc>
          <w:tcPr>
            <w:tcW w:w="76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8" w:firstLine="0"/>
              <w:jc w:val="center"/>
            </w:pPr>
            <w:r>
              <w:rPr>
                <w:sz w:val="20"/>
              </w:rPr>
              <w:t xml:space="preserve">  </w:t>
            </w:r>
          </w:p>
        </w:tc>
        <w:tc>
          <w:tcPr>
            <w:tcW w:w="101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93" w:firstLine="0"/>
              <w:jc w:val="left"/>
            </w:pPr>
            <w:r>
              <w:rPr>
                <w:sz w:val="20"/>
              </w:rPr>
              <w:t xml:space="preserve">    113,67  </w:t>
            </w:r>
          </w:p>
        </w:tc>
        <w:tc>
          <w:tcPr>
            <w:tcW w:w="101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91" w:firstLine="0"/>
              <w:jc w:val="left"/>
            </w:pPr>
            <w:r>
              <w:rPr>
                <w:sz w:val="20"/>
              </w:rPr>
              <w:t xml:space="preserve">      96,94  </w:t>
            </w:r>
          </w:p>
        </w:tc>
        <w:tc>
          <w:tcPr>
            <w:tcW w:w="11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5" w:firstLine="0"/>
              <w:jc w:val="left"/>
            </w:pPr>
            <w:r>
              <w:rPr>
                <w:sz w:val="20"/>
              </w:rPr>
              <w:t xml:space="preserve">      102,42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2" w:firstLine="0"/>
              <w:jc w:val="left"/>
            </w:pPr>
            <w:r>
              <w:rPr>
                <w:sz w:val="20"/>
              </w:rPr>
              <w:t xml:space="preserve">      103,76  </w:t>
            </w:r>
          </w:p>
        </w:tc>
      </w:tr>
      <w:tr w:rsidR="006B5B63">
        <w:trPr>
          <w:trHeight w:val="328"/>
        </w:trPr>
        <w:tc>
          <w:tcPr>
            <w:tcW w:w="2074"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9" w:firstLine="0"/>
              <w:jc w:val="left"/>
            </w:pPr>
            <w:r>
              <w:rPr>
                <w:b/>
                <w:sz w:val="20"/>
              </w:rPr>
              <w:t xml:space="preserve">PROMEDIO TOTAL </w:t>
            </w:r>
          </w:p>
        </w:tc>
        <w:tc>
          <w:tcPr>
            <w:tcW w:w="10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104,13  </w:t>
            </w:r>
          </w:p>
        </w:tc>
        <w:tc>
          <w:tcPr>
            <w:tcW w:w="76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jc w:val="left"/>
            </w:pPr>
            <w:r>
              <w:rPr>
                <w:sz w:val="20"/>
              </w:rPr>
              <w:t xml:space="preserve">          - </w:t>
            </w:r>
          </w:p>
        </w:tc>
        <w:tc>
          <w:tcPr>
            <w:tcW w:w="101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5" w:firstLine="0"/>
            </w:pPr>
            <w:r>
              <w:rPr>
                <w:sz w:val="20"/>
              </w:rPr>
              <w:t xml:space="preserve">     102,65  </w:t>
            </w:r>
          </w:p>
        </w:tc>
        <w:tc>
          <w:tcPr>
            <w:tcW w:w="101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      91,07  </w:t>
            </w:r>
          </w:p>
        </w:tc>
        <w:tc>
          <w:tcPr>
            <w:tcW w:w="115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jc w:val="left"/>
            </w:pPr>
            <w:r>
              <w:rPr>
                <w:sz w:val="20"/>
              </w:rPr>
              <w:t xml:space="preserve">       95,49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0" w:firstLine="0"/>
            </w:pPr>
            <w:r>
              <w:rPr>
                <w:sz w:val="20"/>
              </w:rPr>
              <w:t xml:space="preserve">        95,67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pStyle w:val="Ttulo1"/>
        <w:ind w:left="-5" w:right="229"/>
      </w:pPr>
      <w:r>
        <w:t xml:space="preserve">Tabla 16. CODENSA S.A. ESP </w:t>
      </w:r>
    </w:p>
    <w:p w:rsidR="006B5B63" w:rsidRDefault="00950E0D">
      <w:pPr>
        <w:spacing w:after="0" w:line="259" w:lineRule="auto"/>
        <w:ind w:left="0" w:firstLine="0"/>
        <w:jc w:val="left"/>
      </w:pPr>
      <w:r>
        <w:rPr>
          <w:b/>
        </w:rPr>
        <w:t xml:space="preserve"> </w:t>
      </w:r>
    </w:p>
    <w:tbl>
      <w:tblPr>
        <w:tblStyle w:val="TableGrid"/>
        <w:tblW w:w="8200" w:type="dxa"/>
        <w:tblInd w:w="3" w:type="dxa"/>
        <w:tblCellMar>
          <w:top w:w="47" w:type="dxa"/>
          <w:left w:w="0" w:type="dxa"/>
          <w:bottom w:w="0" w:type="dxa"/>
          <w:right w:w="0" w:type="dxa"/>
        </w:tblCellMar>
        <w:tblLook w:val="04A0" w:firstRow="1" w:lastRow="0" w:firstColumn="1" w:lastColumn="0" w:noHBand="0" w:noVBand="1"/>
      </w:tblPr>
      <w:tblGrid>
        <w:gridCol w:w="954"/>
        <w:gridCol w:w="1075"/>
        <w:gridCol w:w="997"/>
        <w:gridCol w:w="933"/>
        <w:gridCol w:w="996"/>
        <w:gridCol w:w="996"/>
        <w:gridCol w:w="1124"/>
        <w:gridCol w:w="1125"/>
      </w:tblGrid>
      <w:tr w:rsidR="006B5B63">
        <w:trPr>
          <w:trHeight w:val="321"/>
        </w:trPr>
        <w:tc>
          <w:tcPr>
            <w:tcW w:w="8200" w:type="dxa"/>
            <w:gridSpan w:val="8"/>
            <w:tcBorders>
              <w:top w:val="nil"/>
              <w:left w:val="nil"/>
              <w:bottom w:val="single" w:sz="5" w:space="0" w:color="000000"/>
              <w:right w:val="nil"/>
            </w:tcBorders>
            <w:shd w:val="clear" w:color="auto" w:fill="000000"/>
          </w:tcPr>
          <w:p w:rsidR="006B5B63" w:rsidRDefault="00950E0D">
            <w:pPr>
              <w:spacing w:after="0" w:line="259" w:lineRule="auto"/>
              <w:ind w:left="2" w:firstLine="0"/>
              <w:jc w:val="center"/>
            </w:pPr>
            <w:r>
              <w:rPr>
                <w:b/>
                <w:color w:val="FFFFFF"/>
              </w:rPr>
              <w:lastRenderedPageBreak/>
              <w:t>Promedio de Consumo (</w:t>
            </w:r>
            <w:proofErr w:type="spellStart"/>
            <w:r>
              <w:rPr>
                <w:b/>
                <w:color w:val="FFFFFF"/>
              </w:rPr>
              <w:t>kWh</w:t>
            </w:r>
            <w:proofErr w:type="spellEnd"/>
            <w:r>
              <w:rPr>
                <w:b/>
                <w:color w:val="FFFFFF"/>
              </w:rPr>
              <w:t xml:space="preserve">/ Suscriptor) </w:t>
            </w:r>
          </w:p>
        </w:tc>
      </w:tr>
      <w:tr w:rsidR="006B5B63">
        <w:trPr>
          <w:trHeight w:val="322"/>
        </w:trPr>
        <w:tc>
          <w:tcPr>
            <w:tcW w:w="95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71"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ene-20 </w:t>
            </w:r>
          </w:p>
        </w:tc>
        <w:tc>
          <w:tcPr>
            <w:tcW w:w="9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mar-20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abr-20 </w:t>
            </w:r>
          </w:p>
        </w:tc>
        <w:tc>
          <w:tcPr>
            <w:tcW w:w="112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may-20 </w:t>
            </w:r>
          </w:p>
        </w:tc>
        <w:tc>
          <w:tcPr>
            <w:tcW w:w="112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jun-20 </w:t>
            </w:r>
          </w:p>
        </w:tc>
      </w:tr>
      <w:tr w:rsidR="006B5B63">
        <w:trPr>
          <w:trHeight w:val="325"/>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130,05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123,22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117,99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134,73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134,07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131,08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137,98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128,93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124,98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143,87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142,56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140,47 </w:t>
            </w:r>
          </w:p>
        </w:tc>
      </w:tr>
      <w:tr w:rsidR="006B5B63">
        <w:trPr>
          <w:trHeight w:val="328"/>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133,84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127,40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123,50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141,89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140,98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139,00 </w:t>
            </w:r>
          </w:p>
        </w:tc>
      </w:tr>
      <w:tr w:rsidR="006B5B63">
        <w:trPr>
          <w:trHeight w:val="324"/>
        </w:trPr>
        <w:tc>
          <w:tcPr>
            <w:tcW w:w="2029"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133,96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126,52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122,16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140,16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139,20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136,85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17. ELECTRIFICADORA DEL CARIBE S.A. E.S.P. </w:t>
      </w:r>
    </w:p>
    <w:p w:rsidR="006B5B63" w:rsidRDefault="00950E0D">
      <w:pPr>
        <w:spacing w:after="0" w:line="259" w:lineRule="auto"/>
        <w:ind w:left="0" w:firstLine="0"/>
        <w:jc w:val="left"/>
      </w:pPr>
      <w:r>
        <w:rPr>
          <w:b/>
        </w:rPr>
        <w:t xml:space="preserve"> </w:t>
      </w:r>
    </w:p>
    <w:tbl>
      <w:tblPr>
        <w:tblStyle w:val="TableGrid"/>
        <w:tblW w:w="8200" w:type="dxa"/>
        <w:tblInd w:w="3" w:type="dxa"/>
        <w:tblCellMar>
          <w:top w:w="47" w:type="dxa"/>
          <w:left w:w="0" w:type="dxa"/>
          <w:bottom w:w="0" w:type="dxa"/>
          <w:right w:w="0" w:type="dxa"/>
        </w:tblCellMar>
        <w:tblLook w:val="04A0" w:firstRow="1" w:lastRow="0" w:firstColumn="1" w:lastColumn="0" w:noHBand="0" w:noVBand="1"/>
      </w:tblPr>
      <w:tblGrid>
        <w:gridCol w:w="954"/>
        <w:gridCol w:w="1075"/>
        <w:gridCol w:w="997"/>
        <w:gridCol w:w="933"/>
        <w:gridCol w:w="996"/>
        <w:gridCol w:w="996"/>
        <w:gridCol w:w="1124"/>
        <w:gridCol w:w="1125"/>
      </w:tblGrid>
      <w:tr w:rsidR="006B5B63">
        <w:trPr>
          <w:trHeight w:val="321"/>
        </w:trPr>
        <w:tc>
          <w:tcPr>
            <w:tcW w:w="8200" w:type="dxa"/>
            <w:gridSpan w:val="8"/>
            <w:tcBorders>
              <w:top w:val="nil"/>
              <w:left w:val="nil"/>
              <w:bottom w:val="single" w:sz="5" w:space="0" w:color="000000"/>
              <w:right w:val="nil"/>
            </w:tcBorders>
            <w:shd w:val="clear" w:color="auto" w:fill="000000"/>
          </w:tcPr>
          <w:p w:rsidR="006B5B63" w:rsidRDefault="00950E0D">
            <w:pPr>
              <w:spacing w:after="0" w:line="259" w:lineRule="auto"/>
              <w:ind w:left="0" w:right="1"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2"/>
        </w:trPr>
        <w:tc>
          <w:tcPr>
            <w:tcW w:w="95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71"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ene-20 </w:t>
            </w:r>
          </w:p>
        </w:tc>
        <w:tc>
          <w:tcPr>
            <w:tcW w:w="93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mar-20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abr-20 </w:t>
            </w:r>
          </w:p>
        </w:tc>
        <w:tc>
          <w:tcPr>
            <w:tcW w:w="112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may-20 </w:t>
            </w:r>
          </w:p>
        </w:tc>
        <w:tc>
          <w:tcPr>
            <w:tcW w:w="112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5" w:firstLine="0"/>
              <w:jc w:val="right"/>
            </w:pPr>
            <w:r>
              <w:rPr>
                <w:color w:val="FFFFFF"/>
                <w:sz w:val="20"/>
              </w:rPr>
              <w:t xml:space="preserve">jun-20 </w:t>
            </w:r>
          </w:p>
        </w:tc>
      </w:tr>
      <w:tr w:rsidR="006B5B63">
        <w:trPr>
          <w:trHeight w:val="325"/>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255,01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246,21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247,36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262,00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254,04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225,08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261,42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246,48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246,16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258,94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257,36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241,69 </w:t>
            </w:r>
          </w:p>
        </w:tc>
      </w:tr>
      <w:tr w:rsidR="006B5B63">
        <w:trPr>
          <w:trHeight w:val="328"/>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279,91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259,19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3" w:firstLine="0"/>
            </w:pPr>
            <w:r>
              <w:rPr>
                <w:sz w:val="20"/>
              </w:rPr>
              <w:t xml:space="preserve">     258,93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275,69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278,34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9" w:firstLine="0"/>
              <w:jc w:val="left"/>
            </w:pPr>
            <w:r>
              <w:rPr>
                <w:sz w:val="20"/>
              </w:rPr>
              <w:t xml:space="preserve">      278,94 </w:t>
            </w:r>
          </w:p>
        </w:tc>
      </w:tr>
      <w:tr w:rsidR="006B5B63">
        <w:trPr>
          <w:trHeight w:val="324"/>
        </w:trPr>
        <w:tc>
          <w:tcPr>
            <w:tcW w:w="2029"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9"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265,45  </w:t>
            </w:r>
          </w:p>
        </w:tc>
        <w:tc>
          <w:tcPr>
            <w:tcW w:w="9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250,63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250,82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265,54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263,25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248,57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18. VATIA S.A. E.S.P. </w:t>
      </w:r>
    </w:p>
    <w:p w:rsidR="006B5B63" w:rsidRDefault="00950E0D">
      <w:pPr>
        <w:spacing w:after="0" w:line="259" w:lineRule="auto"/>
        <w:ind w:left="0" w:firstLine="0"/>
        <w:jc w:val="left"/>
      </w:pPr>
      <w:r>
        <w:rPr>
          <w:b/>
        </w:rPr>
        <w:t xml:space="preserve"> </w:t>
      </w:r>
    </w:p>
    <w:tbl>
      <w:tblPr>
        <w:tblStyle w:val="TableGrid"/>
        <w:tblW w:w="8445" w:type="dxa"/>
        <w:tblInd w:w="7" w:type="dxa"/>
        <w:tblCellMar>
          <w:top w:w="55" w:type="dxa"/>
          <w:left w:w="67" w:type="dxa"/>
          <w:bottom w:w="0" w:type="dxa"/>
          <w:right w:w="0" w:type="dxa"/>
        </w:tblCellMar>
        <w:tblLook w:val="04A0" w:firstRow="1" w:lastRow="0" w:firstColumn="1" w:lastColumn="0" w:noHBand="0" w:noVBand="1"/>
      </w:tblPr>
      <w:tblGrid>
        <w:gridCol w:w="954"/>
        <w:gridCol w:w="1073"/>
        <w:gridCol w:w="997"/>
        <w:gridCol w:w="1184"/>
        <w:gridCol w:w="996"/>
        <w:gridCol w:w="997"/>
        <w:gridCol w:w="1119"/>
        <w:gridCol w:w="1125"/>
      </w:tblGrid>
      <w:tr w:rsidR="006B5B63">
        <w:trPr>
          <w:trHeight w:val="323"/>
        </w:trPr>
        <w:tc>
          <w:tcPr>
            <w:tcW w:w="8445" w:type="dxa"/>
            <w:gridSpan w:val="8"/>
            <w:tcBorders>
              <w:top w:val="single" w:sz="5" w:space="0" w:color="000000"/>
              <w:left w:val="single" w:sz="3" w:space="0" w:color="000000"/>
              <w:bottom w:val="single" w:sz="5" w:space="0" w:color="000000"/>
              <w:right w:val="nil"/>
            </w:tcBorders>
            <w:shd w:val="clear" w:color="auto" w:fill="000000"/>
          </w:tcPr>
          <w:p w:rsidR="006B5B63" w:rsidRDefault="00950E0D">
            <w:pPr>
              <w:spacing w:after="0" w:line="259" w:lineRule="auto"/>
              <w:ind w:left="0" w:right="74" w:firstLine="0"/>
              <w:jc w:val="center"/>
            </w:pPr>
            <w:r>
              <w:rPr>
                <w:b/>
                <w:color w:val="FFFFFF"/>
                <w:sz w:val="22"/>
              </w:rPr>
              <w:t>Promedio de Consumo (</w:t>
            </w:r>
            <w:proofErr w:type="spellStart"/>
            <w:r>
              <w:rPr>
                <w:b/>
                <w:color w:val="FFFFFF"/>
                <w:sz w:val="22"/>
              </w:rPr>
              <w:t>kWh</w:t>
            </w:r>
            <w:proofErr w:type="spellEnd"/>
            <w:r>
              <w:rPr>
                <w:b/>
                <w:color w:val="FFFFFF"/>
                <w:sz w:val="22"/>
              </w:rPr>
              <w:t xml:space="preserve">/ Suscriptor) </w:t>
            </w:r>
          </w:p>
        </w:tc>
      </w:tr>
      <w:tr w:rsidR="006B5B63">
        <w:trPr>
          <w:trHeight w:val="325"/>
        </w:trPr>
        <w:tc>
          <w:tcPr>
            <w:tcW w:w="2027" w:type="dxa"/>
            <w:gridSpan w:val="2"/>
            <w:tcBorders>
              <w:top w:val="single" w:sz="5" w:space="0" w:color="000000"/>
              <w:left w:val="single" w:sz="3" w:space="0" w:color="000000"/>
              <w:bottom w:val="single" w:sz="3" w:space="0" w:color="000000"/>
              <w:right w:val="nil"/>
            </w:tcBorders>
            <w:shd w:val="clear" w:color="auto" w:fill="000000"/>
          </w:tcPr>
          <w:p w:rsidR="006B5B63" w:rsidRDefault="00950E0D">
            <w:pPr>
              <w:tabs>
                <w:tab w:val="center" w:pos="1314"/>
              </w:tabs>
              <w:spacing w:after="0" w:line="259" w:lineRule="auto"/>
              <w:ind w:left="0" w:firstLine="0"/>
              <w:jc w:val="left"/>
            </w:pPr>
            <w:r>
              <w:rPr>
                <w:color w:val="FFFFFF"/>
                <w:sz w:val="20"/>
              </w:rPr>
              <w:t xml:space="preserve">Estrato </w:t>
            </w:r>
            <w:r>
              <w:rPr>
                <w:color w:val="FFFFFF"/>
                <w:sz w:val="20"/>
              </w:rPr>
              <w:tab/>
              <w:t xml:space="preserve">Servicio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ene-20 </w:t>
            </w:r>
          </w:p>
        </w:tc>
        <w:tc>
          <w:tcPr>
            <w:tcW w:w="1184"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2" w:firstLine="0"/>
              <w:jc w:val="right"/>
            </w:pPr>
            <w:r>
              <w:rPr>
                <w:color w:val="FFFFFF"/>
                <w:sz w:val="20"/>
              </w:rPr>
              <w:t xml:space="preserve">feb-20 </w:t>
            </w:r>
          </w:p>
        </w:tc>
        <w:tc>
          <w:tcPr>
            <w:tcW w:w="99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mar-20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abr-20 </w:t>
            </w:r>
          </w:p>
        </w:tc>
        <w:tc>
          <w:tcPr>
            <w:tcW w:w="2244" w:type="dxa"/>
            <w:gridSpan w:val="2"/>
            <w:tcBorders>
              <w:top w:val="single" w:sz="5" w:space="0" w:color="000000"/>
              <w:left w:val="nil"/>
              <w:bottom w:val="single" w:sz="3" w:space="0" w:color="000000"/>
              <w:right w:val="nil"/>
            </w:tcBorders>
            <w:shd w:val="clear" w:color="auto" w:fill="000000"/>
          </w:tcPr>
          <w:p w:rsidR="006B5B63" w:rsidRDefault="00950E0D">
            <w:pPr>
              <w:tabs>
                <w:tab w:val="center" w:pos="652"/>
                <w:tab w:val="right" w:pos="2178"/>
              </w:tabs>
              <w:spacing w:after="0" w:line="259" w:lineRule="auto"/>
              <w:ind w:left="0" w:firstLine="0"/>
              <w:jc w:val="left"/>
            </w:pPr>
            <w:r>
              <w:rPr>
                <w:rFonts w:ascii="Calibri" w:eastAsia="Calibri" w:hAnsi="Calibri" w:cs="Calibri"/>
                <w:sz w:val="22"/>
              </w:rPr>
              <w:tab/>
            </w:r>
            <w:r>
              <w:rPr>
                <w:color w:val="FFFFFF"/>
                <w:sz w:val="20"/>
              </w:rPr>
              <w:t xml:space="preserve">may-20 </w:t>
            </w:r>
            <w:r>
              <w:rPr>
                <w:color w:val="FFFFFF"/>
                <w:sz w:val="20"/>
              </w:rPr>
              <w:tab/>
              <w:t xml:space="preserve">jun-20 </w:t>
            </w:r>
          </w:p>
        </w:tc>
      </w:tr>
      <w:tr w:rsidR="006B5B63">
        <w:trPr>
          <w:trHeight w:val="325"/>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1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pPr>
            <w:r>
              <w:rPr>
                <w:sz w:val="20"/>
              </w:rPr>
              <w:t xml:space="preserve"> 2.973,44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3.436,50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pPr>
            <w:r>
              <w:rPr>
                <w:sz w:val="20"/>
              </w:rPr>
              <w:t xml:space="preserve"> 3.268,83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pPr>
            <w:r>
              <w:rPr>
                <w:sz w:val="20"/>
              </w:rPr>
              <w:t xml:space="preserve"> 4.024,00  </w:t>
            </w:r>
          </w:p>
        </w:tc>
        <w:tc>
          <w:tcPr>
            <w:tcW w:w="111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3.905,40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1" w:firstLine="0"/>
              <w:jc w:val="left"/>
            </w:pPr>
            <w:r>
              <w:rPr>
                <w:sz w:val="20"/>
              </w:rPr>
              <w:t xml:space="preserve">   4.345,60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2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119,23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117,08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111,01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108,08  </w:t>
            </w:r>
          </w:p>
        </w:tc>
        <w:tc>
          <w:tcPr>
            <w:tcW w:w="111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128,03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1" w:firstLine="0"/>
              <w:jc w:val="left"/>
            </w:pPr>
            <w:r>
              <w:rPr>
                <w:sz w:val="20"/>
              </w:rPr>
              <w:t xml:space="preserve">      129,91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3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213,16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235,82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219,97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218,54  </w:t>
            </w:r>
          </w:p>
        </w:tc>
        <w:tc>
          <w:tcPr>
            <w:tcW w:w="111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273,65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1" w:firstLine="0"/>
              <w:jc w:val="left"/>
            </w:pPr>
            <w:r>
              <w:rPr>
                <w:sz w:val="20"/>
              </w:rPr>
              <w:t xml:space="preserve">      331,47 </w:t>
            </w:r>
          </w:p>
        </w:tc>
      </w:tr>
      <w:tr w:rsidR="006B5B63">
        <w:trPr>
          <w:trHeight w:val="328"/>
        </w:trPr>
        <w:tc>
          <w:tcPr>
            <w:tcW w:w="2027"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0" w:firstLine="0"/>
            </w:pPr>
            <w:r>
              <w:rPr>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1.199,94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1.263,13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1.199,94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1.450,21  </w:t>
            </w:r>
          </w:p>
        </w:tc>
        <w:tc>
          <w:tcPr>
            <w:tcW w:w="111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1.435,69  </w:t>
            </w:r>
          </w:p>
        </w:tc>
        <w:tc>
          <w:tcPr>
            <w:tcW w:w="112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   1.602,33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19. EMPRESA DE ENERGIA DEL BAJO </w:t>
      </w:r>
      <w:proofErr w:type="gramStart"/>
      <w:r>
        <w:rPr>
          <w:b/>
        </w:rPr>
        <w:t>PUTUMAYO  S.A.</w:t>
      </w:r>
      <w:proofErr w:type="gramEnd"/>
      <w:r>
        <w:rPr>
          <w:b/>
        </w:rPr>
        <w:t xml:space="preserve">  E.S.P. </w:t>
      </w:r>
    </w:p>
    <w:p w:rsidR="006B5B63" w:rsidRDefault="00950E0D">
      <w:pPr>
        <w:spacing w:after="0" w:line="259" w:lineRule="auto"/>
        <w:ind w:left="0" w:firstLine="0"/>
        <w:jc w:val="left"/>
      </w:pPr>
      <w:r>
        <w:rPr>
          <w:b/>
        </w:rPr>
        <w:t xml:space="preserve"> </w:t>
      </w:r>
    </w:p>
    <w:tbl>
      <w:tblPr>
        <w:tblStyle w:val="TableGrid"/>
        <w:tblW w:w="8441" w:type="dxa"/>
        <w:tblInd w:w="7" w:type="dxa"/>
        <w:tblCellMar>
          <w:top w:w="49" w:type="dxa"/>
          <w:left w:w="0" w:type="dxa"/>
          <w:bottom w:w="0" w:type="dxa"/>
          <w:right w:w="0" w:type="dxa"/>
        </w:tblCellMar>
        <w:tblLook w:val="04A0" w:firstRow="1" w:lastRow="0" w:firstColumn="1" w:lastColumn="0" w:noHBand="0" w:noVBand="1"/>
      </w:tblPr>
      <w:tblGrid>
        <w:gridCol w:w="953"/>
        <w:gridCol w:w="1071"/>
        <w:gridCol w:w="997"/>
        <w:gridCol w:w="1185"/>
        <w:gridCol w:w="996"/>
        <w:gridCol w:w="993"/>
        <w:gridCol w:w="1124"/>
        <w:gridCol w:w="1122"/>
      </w:tblGrid>
      <w:tr w:rsidR="006B5B63">
        <w:trPr>
          <w:trHeight w:val="323"/>
        </w:trPr>
        <w:tc>
          <w:tcPr>
            <w:tcW w:w="8441" w:type="dxa"/>
            <w:gridSpan w:val="8"/>
            <w:tcBorders>
              <w:top w:val="single" w:sz="5" w:space="0" w:color="000000"/>
              <w:left w:val="single" w:sz="3" w:space="0" w:color="000000"/>
              <w:bottom w:val="single" w:sz="5" w:space="0" w:color="000000"/>
              <w:right w:val="single" w:sz="3" w:space="0" w:color="000000"/>
            </w:tcBorders>
            <w:shd w:val="clear" w:color="auto" w:fill="000000"/>
          </w:tcPr>
          <w:p w:rsidR="006B5B63" w:rsidRDefault="00950E0D">
            <w:pPr>
              <w:spacing w:after="0" w:line="259" w:lineRule="auto"/>
              <w:ind w:left="0" w:right="1"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3"/>
        </w:trPr>
        <w:tc>
          <w:tcPr>
            <w:tcW w:w="95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1"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72"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ene-20 </w:t>
            </w:r>
          </w:p>
        </w:tc>
        <w:tc>
          <w:tcPr>
            <w:tcW w:w="118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mar-20 </w:t>
            </w:r>
          </w:p>
        </w:tc>
        <w:tc>
          <w:tcPr>
            <w:tcW w:w="99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abr-20 </w:t>
            </w:r>
          </w:p>
        </w:tc>
        <w:tc>
          <w:tcPr>
            <w:tcW w:w="112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may-20 </w:t>
            </w:r>
          </w:p>
        </w:tc>
        <w:tc>
          <w:tcPr>
            <w:tcW w:w="112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6" w:firstLine="0"/>
              <w:jc w:val="right"/>
            </w:pPr>
            <w:r>
              <w:rPr>
                <w:color w:val="FFFFFF"/>
                <w:sz w:val="20"/>
              </w:rPr>
              <w:t xml:space="preserve">jun-20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lastRenderedPageBreak/>
              <w:t xml:space="preserve">Estrato 1 </w:t>
            </w:r>
          </w:p>
        </w:tc>
        <w:tc>
          <w:tcPr>
            <w:tcW w:w="1071" w:type="dxa"/>
            <w:tcBorders>
              <w:top w:val="nil"/>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105,81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99,27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91,98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100,37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100,37  </w:t>
            </w:r>
          </w:p>
        </w:tc>
        <w:tc>
          <w:tcPr>
            <w:tcW w:w="112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94,22 </w:t>
            </w:r>
          </w:p>
        </w:tc>
      </w:tr>
      <w:tr w:rsidR="006B5B63">
        <w:trPr>
          <w:trHeight w:val="329"/>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155,66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152,44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134,76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138,80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138,80  </w:t>
            </w:r>
          </w:p>
        </w:tc>
        <w:tc>
          <w:tcPr>
            <w:tcW w:w="112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130,69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185,44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194,18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163,58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154,62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154,62  </w:t>
            </w:r>
          </w:p>
        </w:tc>
        <w:tc>
          <w:tcPr>
            <w:tcW w:w="112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148,17 </w:t>
            </w:r>
          </w:p>
        </w:tc>
      </w:tr>
      <w:tr w:rsidR="006B5B63">
        <w:trPr>
          <w:trHeight w:val="328"/>
        </w:trPr>
        <w:tc>
          <w:tcPr>
            <w:tcW w:w="2025"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5"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148,97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148,63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130,11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131,26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131,26  </w:t>
            </w:r>
          </w:p>
        </w:tc>
        <w:tc>
          <w:tcPr>
            <w:tcW w:w="112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124,36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pStyle w:val="Ttulo1"/>
        <w:ind w:left="-5" w:right="229"/>
      </w:pPr>
      <w:r>
        <w:t xml:space="preserve">Tabla 20. EMPRESAS MUNICIPALES DE CALI   </w:t>
      </w:r>
      <w:proofErr w:type="gramStart"/>
      <w:r>
        <w:t>E.I.C.E  E.S.P</w:t>
      </w:r>
      <w:proofErr w:type="gramEnd"/>
      <w:r>
        <w:t xml:space="preserve"> </w:t>
      </w:r>
    </w:p>
    <w:p w:rsidR="006B5B63" w:rsidRDefault="00950E0D">
      <w:pPr>
        <w:spacing w:after="0" w:line="259" w:lineRule="auto"/>
        <w:ind w:left="0" w:firstLine="0"/>
        <w:jc w:val="left"/>
      </w:pPr>
      <w:r>
        <w:rPr>
          <w:b/>
        </w:rPr>
        <w:t xml:space="preserve"> </w:t>
      </w:r>
    </w:p>
    <w:tbl>
      <w:tblPr>
        <w:tblStyle w:val="TableGrid"/>
        <w:tblW w:w="8441" w:type="dxa"/>
        <w:tblInd w:w="7" w:type="dxa"/>
        <w:tblCellMar>
          <w:top w:w="49" w:type="dxa"/>
          <w:left w:w="67" w:type="dxa"/>
          <w:bottom w:w="0" w:type="dxa"/>
          <w:right w:w="0" w:type="dxa"/>
        </w:tblCellMar>
        <w:tblLook w:val="04A0" w:firstRow="1" w:lastRow="0" w:firstColumn="1" w:lastColumn="0" w:noHBand="0" w:noVBand="1"/>
      </w:tblPr>
      <w:tblGrid>
        <w:gridCol w:w="954"/>
        <w:gridCol w:w="1073"/>
        <w:gridCol w:w="997"/>
        <w:gridCol w:w="1184"/>
        <w:gridCol w:w="996"/>
        <w:gridCol w:w="993"/>
        <w:gridCol w:w="1124"/>
        <w:gridCol w:w="1120"/>
      </w:tblGrid>
      <w:tr w:rsidR="006B5B63">
        <w:trPr>
          <w:trHeight w:val="324"/>
        </w:trPr>
        <w:tc>
          <w:tcPr>
            <w:tcW w:w="8441" w:type="dxa"/>
            <w:gridSpan w:val="8"/>
            <w:tcBorders>
              <w:top w:val="single" w:sz="5" w:space="0" w:color="000000"/>
              <w:left w:val="single" w:sz="3" w:space="0" w:color="000000"/>
              <w:bottom w:val="single" w:sz="5" w:space="0" w:color="000000"/>
              <w:right w:val="single" w:sz="3" w:space="0" w:color="000000"/>
            </w:tcBorders>
            <w:shd w:val="clear" w:color="auto" w:fill="000000"/>
          </w:tcPr>
          <w:p w:rsidR="006B5B63" w:rsidRDefault="00950E0D">
            <w:pPr>
              <w:spacing w:after="0" w:line="259" w:lineRule="auto"/>
              <w:ind w:left="0" w:right="69"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1"/>
        </w:trPr>
        <w:tc>
          <w:tcPr>
            <w:tcW w:w="2027" w:type="dxa"/>
            <w:gridSpan w:val="2"/>
            <w:tcBorders>
              <w:top w:val="single" w:sz="5" w:space="0" w:color="000000"/>
              <w:left w:val="single" w:sz="3" w:space="0" w:color="000000"/>
              <w:bottom w:val="single" w:sz="3" w:space="0" w:color="000000"/>
              <w:right w:val="nil"/>
            </w:tcBorders>
            <w:shd w:val="clear" w:color="auto" w:fill="000000"/>
          </w:tcPr>
          <w:p w:rsidR="006B5B63" w:rsidRDefault="00950E0D">
            <w:pPr>
              <w:tabs>
                <w:tab w:val="center" w:pos="1314"/>
              </w:tabs>
              <w:spacing w:after="0" w:line="259" w:lineRule="auto"/>
              <w:ind w:left="0" w:firstLine="0"/>
              <w:jc w:val="left"/>
            </w:pPr>
            <w:r>
              <w:rPr>
                <w:color w:val="FFFFFF"/>
                <w:sz w:val="20"/>
              </w:rPr>
              <w:t xml:space="preserve">Estrato </w:t>
            </w:r>
            <w:r>
              <w:rPr>
                <w:color w:val="FFFFFF"/>
                <w:sz w:val="20"/>
              </w:rPr>
              <w:tab/>
              <w:t xml:space="preserve">Servicio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70" w:firstLine="0"/>
              <w:jc w:val="right"/>
            </w:pPr>
            <w:r>
              <w:rPr>
                <w:color w:val="FFFFFF"/>
                <w:sz w:val="20"/>
              </w:rPr>
              <w:t xml:space="preserve">ene-20 </w:t>
            </w:r>
          </w:p>
        </w:tc>
        <w:tc>
          <w:tcPr>
            <w:tcW w:w="1184"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feb-20 </w:t>
            </w:r>
          </w:p>
        </w:tc>
        <w:tc>
          <w:tcPr>
            <w:tcW w:w="99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70" w:firstLine="0"/>
              <w:jc w:val="right"/>
            </w:pPr>
            <w:r>
              <w:rPr>
                <w:color w:val="FFFFFF"/>
                <w:sz w:val="20"/>
              </w:rPr>
              <w:t xml:space="preserve">mar-20 </w:t>
            </w:r>
          </w:p>
        </w:tc>
        <w:tc>
          <w:tcPr>
            <w:tcW w:w="993"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70" w:firstLine="0"/>
              <w:jc w:val="right"/>
            </w:pPr>
            <w:r>
              <w:rPr>
                <w:color w:val="FFFFFF"/>
                <w:sz w:val="20"/>
              </w:rPr>
              <w:t xml:space="preserve">abr-20 </w:t>
            </w:r>
          </w:p>
        </w:tc>
        <w:tc>
          <w:tcPr>
            <w:tcW w:w="1124"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may-20 </w:t>
            </w:r>
          </w:p>
        </w:tc>
        <w:tc>
          <w:tcPr>
            <w:tcW w:w="1120" w:type="dxa"/>
            <w:tcBorders>
              <w:top w:val="single" w:sz="5" w:space="0" w:color="000000"/>
              <w:left w:val="nil"/>
              <w:bottom w:val="single" w:sz="3" w:space="0" w:color="000000"/>
              <w:right w:val="single" w:sz="3" w:space="0" w:color="000000"/>
            </w:tcBorders>
            <w:shd w:val="clear" w:color="auto" w:fill="000000"/>
          </w:tcPr>
          <w:p w:rsidR="006B5B63" w:rsidRDefault="00950E0D">
            <w:pPr>
              <w:spacing w:after="0" w:line="259" w:lineRule="auto"/>
              <w:ind w:left="0" w:right="66" w:firstLine="0"/>
              <w:jc w:val="right"/>
            </w:pPr>
            <w:r>
              <w:rPr>
                <w:color w:val="FFFFFF"/>
                <w:sz w:val="20"/>
              </w:rPr>
              <w:t xml:space="preserve">jun-20 </w:t>
            </w:r>
          </w:p>
        </w:tc>
      </w:tr>
      <w:tr w:rsidR="006B5B63">
        <w:trPr>
          <w:trHeight w:val="329"/>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1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144,62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141,75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147,04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pPr>
            <w:r>
              <w:rPr>
                <w:sz w:val="20"/>
              </w:rPr>
              <w:t xml:space="preserve">    146,07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148,97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143,19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2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154,76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155,34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159,20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pPr>
            <w:r>
              <w:rPr>
                <w:sz w:val="20"/>
              </w:rPr>
              <w:t xml:space="preserve">    161,09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161,67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156,56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3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147,45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146,34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153,96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pPr>
            <w:r>
              <w:rPr>
                <w:sz w:val="20"/>
              </w:rPr>
              <w:t xml:space="preserve">    153,54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156,35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153,03 </w:t>
            </w:r>
          </w:p>
        </w:tc>
      </w:tr>
      <w:tr w:rsidR="006B5B63">
        <w:trPr>
          <w:trHeight w:val="328"/>
        </w:trPr>
        <w:tc>
          <w:tcPr>
            <w:tcW w:w="2027"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8"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148,94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147,81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153,40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153,57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155,66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150,93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21. EMPRESA DE ENERGIA ELECTRICA DEL DEPARTAMENTO DEL GUAVIARE SA ESP. </w:t>
      </w:r>
    </w:p>
    <w:p w:rsidR="006B5B63" w:rsidRDefault="00950E0D">
      <w:pPr>
        <w:spacing w:after="0" w:line="259" w:lineRule="auto"/>
        <w:ind w:left="0" w:firstLine="0"/>
        <w:jc w:val="left"/>
      </w:pPr>
      <w:r>
        <w:rPr>
          <w:b/>
        </w:rPr>
        <w:t xml:space="preserve"> </w:t>
      </w:r>
    </w:p>
    <w:tbl>
      <w:tblPr>
        <w:tblStyle w:val="TableGrid"/>
        <w:tblW w:w="8441" w:type="dxa"/>
        <w:tblInd w:w="3" w:type="dxa"/>
        <w:tblCellMar>
          <w:top w:w="47" w:type="dxa"/>
          <w:left w:w="0" w:type="dxa"/>
          <w:bottom w:w="0" w:type="dxa"/>
          <w:right w:w="0" w:type="dxa"/>
        </w:tblCellMar>
        <w:tblLook w:val="04A0" w:firstRow="1" w:lastRow="0" w:firstColumn="1" w:lastColumn="0" w:noHBand="0" w:noVBand="1"/>
      </w:tblPr>
      <w:tblGrid>
        <w:gridCol w:w="954"/>
        <w:gridCol w:w="1073"/>
        <w:gridCol w:w="992"/>
        <w:gridCol w:w="1189"/>
        <w:gridCol w:w="991"/>
        <w:gridCol w:w="998"/>
        <w:gridCol w:w="1120"/>
        <w:gridCol w:w="1124"/>
      </w:tblGrid>
      <w:tr w:rsidR="006B5B63">
        <w:trPr>
          <w:trHeight w:val="323"/>
        </w:trPr>
        <w:tc>
          <w:tcPr>
            <w:tcW w:w="8441" w:type="dxa"/>
            <w:gridSpan w:val="8"/>
            <w:tcBorders>
              <w:top w:val="nil"/>
              <w:left w:val="nil"/>
              <w:bottom w:val="single" w:sz="5" w:space="0" w:color="000000"/>
              <w:right w:val="nil"/>
            </w:tcBorders>
            <w:shd w:val="clear" w:color="auto" w:fill="000000"/>
          </w:tcPr>
          <w:p w:rsidR="006B5B63" w:rsidRDefault="00950E0D">
            <w:pPr>
              <w:spacing w:after="0" w:line="259" w:lineRule="auto"/>
              <w:ind w:left="0" w:right="2"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1"/>
        </w:trPr>
        <w:tc>
          <w:tcPr>
            <w:tcW w:w="954" w:type="dxa"/>
            <w:tcBorders>
              <w:top w:val="single" w:sz="5" w:space="0" w:color="000000"/>
              <w:left w:val="single" w:sz="3" w:space="0" w:color="000000"/>
              <w:bottom w:val="single" w:sz="3" w:space="0" w:color="000000"/>
              <w:right w:val="nil"/>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2"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71" w:firstLine="0"/>
              <w:jc w:val="left"/>
            </w:pPr>
            <w:r>
              <w:rPr>
                <w:color w:val="FFFFFF"/>
                <w:sz w:val="20"/>
              </w:rPr>
              <w:t xml:space="preserve">Servicio </w:t>
            </w:r>
          </w:p>
        </w:tc>
        <w:tc>
          <w:tcPr>
            <w:tcW w:w="2181" w:type="dxa"/>
            <w:gridSpan w:val="2"/>
            <w:tcBorders>
              <w:top w:val="single" w:sz="5" w:space="0" w:color="000000"/>
              <w:left w:val="nil"/>
              <w:bottom w:val="single" w:sz="3" w:space="0" w:color="000000"/>
              <w:right w:val="nil"/>
            </w:tcBorders>
            <w:shd w:val="clear" w:color="auto" w:fill="000000"/>
          </w:tcPr>
          <w:p w:rsidR="006B5B63" w:rsidRDefault="00950E0D">
            <w:pPr>
              <w:tabs>
                <w:tab w:val="center" w:pos="613"/>
                <w:tab w:val="right" w:pos="2181"/>
              </w:tabs>
              <w:spacing w:after="0" w:line="259" w:lineRule="auto"/>
              <w:ind w:left="0" w:firstLine="0"/>
              <w:jc w:val="left"/>
            </w:pPr>
            <w:r>
              <w:rPr>
                <w:rFonts w:ascii="Calibri" w:eastAsia="Calibri" w:hAnsi="Calibri" w:cs="Calibri"/>
                <w:sz w:val="22"/>
              </w:rPr>
              <w:tab/>
            </w:r>
            <w:r>
              <w:rPr>
                <w:color w:val="FFFFFF"/>
                <w:sz w:val="20"/>
              </w:rPr>
              <w:t xml:space="preserve">ene-20 </w:t>
            </w:r>
            <w:r>
              <w:rPr>
                <w:color w:val="FFFFFF"/>
                <w:sz w:val="20"/>
              </w:rPr>
              <w:tab/>
              <w:t xml:space="preserve">feb-20 </w:t>
            </w:r>
          </w:p>
        </w:tc>
        <w:tc>
          <w:tcPr>
            <w:tcW w:w="1989" w:type="dxa"/>
            <w:gridSpan w:val="2"/>
            <w:tcBorders>
              <w:top w:val="single" w:sz="5" w:space="0" w:color="000000"/>
              <w:left w:val="nil"/>
              <w:bottom w:val="single" w:sz="3" w:space="0" w:color="000000"/>
              <w:right w:val="nil"/>
            </w:tcBorders>
            <w:shd w:val="clear" w:color="auto" w:fill="000000"/>
          </w:tcPr>
          <w:p w:rsidR="006B5B63" w:rsidRDefault="00950E0D">
            <w:pPr>
              <w:tabs>
                <w:tab w:val="center" w:pos="609"/>
                <w:tab w:val="right" w:pos="1989"/>
              </w:tabs>
              <w:spacing w:after="0" w:line="259" w:lineRule="auto"/>
              <w:ind w:left="0" w:firstLine="0"/>
              <w:jc w:val="left"/>
            </w:pPr>
            <w:r>
              <w:rPr>
                <w:rFonts w:ascii="Calibri" w:eastAsia="Calibri" w:hAnsi="Calibri" w:cs="Calibri"/>
                <w:sz w:val="22"/>
              </w:rPr>
              <w:tab/>
            </w:r>
            <w:r>
              <w:rPr>
                <w:color w:val="FFFFFF"/>
                <w:sz w:val="20"/>
              </w:rPr>
              <w:t xml:space="preserve">mar-20 </w:t>
            </w:r>
            <w:r>
              <w:rPr>
                <w:color w:val="FFFFFF"/>
                <w:sz w:val="20"/>
              </w:rPr>
              <w:tab/>
              <w:t xml:space="preserve">abr-20 </w:t>
            </w:r>
          </w:p>
        </w:tc>
        <w:tc>
          <w:tcPr>
            <w:tcW w:w="1120" w:type="dxa"/>
            <w:tcBorders>
              <w:top w:val="single" w:sz="5" w:space="0" w:color="000000"/>
              <w:left w:val="nil"/>
              <w:bottom w:val="single" w:sz="3" w:space="0" w:color="000000"/>
              <w:right w:val="single" w:sz="3" w:space="0" w:color="000000"/>
            </w:tcBorders>
            <w:shd w:val="clear" w:color="auto" w:fill="000000"/>
          </w:tcPr>
          <w:p w:rsidR="006B5B63" w:rsidRDefault="00950E0D">
            <w:pPr>
              <w:spacing w:after="0" w:line="259" w:lineRule="auto"/>
              <w:ind w:left="0" w:right="62" w:firstLine="0"/>
              <w:jc w:val="right"/>
            </w:pPr>
            <w:r>
              <w:rPr>
                <w:color w:val="FFFFFF"/>
                <w:sz w:val="20"/>
              </w:rPr>
              <w:t xml:space="preserve">may-20 </w:t>
            </w:r>
          </w:p>
        </w:tc>
        <w:tc>
          <w:tcPr>
            <w:tcW w:w="1124" w:type="dxa"/>
            <w:tcBorders>
              <w:top w:val="single" w:sz="5" w:space="0" w:color="000000"/>
              <w:left w:val="single" w:sz="3" w:space="0" w:color="000000"/>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jun-20 </w:t>
            </w:r>
          </w:p>
        </w:tc>
      </w:tr>
      <w:tr w:rsidR="006B5B63">
        <w:trPr>
          <w:trHeight w:val="329"/>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1" w:firstLine="0"/>
            </w:pPr>
            <w:r>
              <w:rPr>
                <w:sz w:val="20"/>
              </w:rPr>
              <w:t xml:space="preserve">ENERGÍA </w:t>
            </w:r>
          </w:p>
        </w:tc>
        <w:tc>
          <w:tcPr>
            <w:tcW w:w="99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pPr>
            <w:r>
              <w:rPr>
                <w:sz w:val="20"/>
              </w:rPr>
              <w:t xml:space="preserve">    100,68 </w:t>
            </w:r>
          </w:p>
        </w:tc>
        <w:tc>
          <w:tcPr>
            <w:tcW w:w="118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104,27  </w:t>
            </w:r>
          </w:p>
        </w:tc>
        <w:tc>
          <w:tcPr>
            <w:tcW w:w="99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9" w:firstLine="0"/>
            </w:pPr>
            <w:r>
              <w:rPr>
                <w:sz w:val="20"/>
              </w:rPr>
              <w:t xml:space="preserve">    115,37 </w:t>
            </w:r>
          </w:p>
        </w:tc>
        <w:tc>
          <w:tcPr>
            <w:tcW w:w="99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107,06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114,41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7" w:firstLine="0"/>
              <w:jc w:val="left"/>
            </w:pPr>
            <w:r>
              <w:rPr>
                <w:sz w:val="20"/>
              </w:rPr>
              <w:t xml:space="preserve">      107,98 </w:t>
            </w:r>
          </w:p>
        </w:tc>
      </w:tr>
      <w:tr w:rsidR="006B5B63">
        <w:trPr>
          <w:trHeight w:val="320"/>
        </w:trPr>
        <w:tc>
          <w:tcPr>
            <w:tcW w:w="954" w:type="dxa"/>
            <w:tcBorders>
              <w:top w:val="nil"/>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Estrato 2 </w:t>
            </w:r>
          </w:p>
        </w:tc>
        <w:tc>
          <w:tcPr>
            <w:tcW w:w="1072" w:type="dxa"/>
            <w:tcBorders>
              <w:top w:val="nil"/>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2" w:type="dxa"/>
            <w:tcBorders>
              <w:top w:val="nil"/>
              <w:left w:val="single" w:sz="3" w:space="0" w:color="000000"/>
              <w:bottom w:val="single" w:sz="3" w:space="0" w:color="000000"/>
              <w:right w:val="single" w:sz="3" w:space="0" w:color="000000"/>
            </w:tcBorders>
          </w:tcPr>
          <w:p w:rsidR="006B5B63" w:rsidRDefault="00950E0D">
            <w:pPr>
              <w:spacing w:after="0" w:line="259" w:lineRule="auto"/>
              <w:ind w:left="80" w:firstLine="0"/>
            </w:pPr>
            <w:r>
              <w:rPr>
                <w:sz w:val="20"/>
              </w:rPr>
              <w:t xml:space="preserve">    142,71 </w:t>
            </w:r>
          </w:p>
        </w:tc>
        <w:tc>
          <w:tcPr>
            <w:tcW w:w="1189" w:type="dxa"/>
            <w:tcBorders>
              <w:top w:val="nil"/>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140,98  </w:t>
            </w:r>
          </w:p>
        </w:tc>
        <w:tc>
          <w:tcPr>
            <w:tcW w:w="991" w:type="dxa"/>
            <w:tcBorders>
              <w:top w:val="nil"/>
              <w:left w:val="single" w:sz="3" w:space="0" w:color="000000"/>
              <w:bottom w:val="single" w:sz="3" w:space="0" w:color="000000"/>
              <w:right w:val="single" w:sz="3" w:space="0" w:color="000000"/>
            </w:tcBorders>
          </w:tcPr>
          <w:p w:rsidR="006B5B63" w:rsidRDefault="00950E0D">
            <w:pPr>
              <w:spacing w:after="0" w:line="259" w:lineRule="auto"/>
              <w:ind w:left="80" w:firstLine="0"/>
            </w:pPr>
            <w:r>
              <w:rPr>
                <w:sz w:val="20"/>
              </w:rPr>
              <w:t xml:space="preserve">    163,22 </w:t>
            </w:r>
          </w:p>
        </w:tc>
        <w:tc>
          <w:tcPr>
            <w:tcW w:w="998" w:type="dxa"/>
            <w:tcBorders>
              <w:top w:val="nil"/>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152,91  </w:t>
            </w:r>
          </w:p>
        </w:tc>
        <w:tc>
          <w:tcPr>
            <w:tcW w:w="1120" w:type="dxa"/>
            <w:tcBorders>
              <w:top w:val="nil"/>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155,19  </w:t>
            </w:r>
          </w:p>
        </w:tc>
        <w:tc>
          <w:tcPr>
            <w:tcW w:w="1124" w:type="dxa"/>
            <w:tcBorders>
              <w:top w:val="nil"/>
              <w:left w:val="single" w:sz="3" w:space="0" w:color="000000"/>
              <w:bottom w:val="single" w:sz="3" w:space="0" w:color="000000"/>
              <w:right w:val="single" w:sz="3" w:space="0" w:color="000000"/>
            </w:tcBorders>
          </w:tcPr>
          <w:p w:rsidR="006B5B63" w:rsidRDefault="00950E0D">
            <w:pPr>
              <w:spacing w:after="0" w:line="259" w:lineRule="auto"/>
              <w:ind w:left="84" w:firstLine="0"/>
              <w:jc w:val="left"/>
            </w:pPr>
            <w:r>
              <w:rPr>
                <w:sz w:val="20"/>
              </w:rPr>
              <w:t xml:space="preserve">      147,20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Estrato 3 </w:t>
            </w:r>
          </w:p>
        </w:tc>
        <w:tc>
          <w:tcPr>
            <w:tcW w:w="107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0" w:firstLine="0"/>
            </w:pPr>
            <w:r>
              <w:rPr>
                <w:sz w:val="20"/>
              </w:rPr>
              <w:t xml:space="preserve">    193,32 </w:t>
            </w:r>
          </w:p>
        </w:tc>
        <w:tc>
          <w:tcPr>
            <w:tcW w:w="118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183,14  </w:t>
            </w:r>
          </w:p>
        </w:tc>
        <w:tc>
          <w:tcPr>
            <w:tcW w:w="99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0" w:firstLine="0"/>
            </w:pPr>
            <w:r>
              <w:rPr>
                <w:sz w:val="20"/>
              </w:rPr>
              <w:t xml:space="preserve">    217,34 </w:t>
            </w:r>
          </w:p>
        </w:tc>
        <w:tc>
          <w:tcPr>
            <w:tcW w:w="99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pPr>
            <w:r>
              <w:rPr>
                <w:sz w:val="20"/>
              </w:rPr>
              <w:t xml:space="preserve">     207,12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8" w:firstLine="0"/>
              <w:jc w:val="left"/>
            </w:pPr>
            <w:r>
              <w:rPr>
                <w:sz w:val="20"/>
              </w:rPr>
              <w:t xml:space="preserve">      184,12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4" w:firstLine="0"/>
              <w:jc w:val="left"/>
            </w:pPr>
            <w:r>
              <w:rPr>
                <w:sz w:val="20"/>
              </w:rPr>
              <w:t xml:space="preserve">      166,54 </w:t>
            </w:r>
          </w:p>
        </w:tc>
      </w:tr>
      <w:tr w:rsidR="006B5B63">
        <w:trPr>
          <w:trHeight w:val="328"/>
        </w:trPr>
        <w:tc>
          <w:tcPr>
            <w:tcW w:w="2027"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8" w:firstLine="0"/>
            </w:pPr>
            <w:r>
              <w:rPr>
                <w:b/>
                <w:sz w:val="20"/>
              </w:rPr>
              <w:t xml:space="preserve">PROMEDIO TOTAL </w:t>
            </w:r>
          </w:p>
        </w:tc>
        <w:tc>
          <w:tcPr>
            <w:tcW w:w="99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145,57  </w:t>
            </w:r>
          </w:p>
        </w:tc>
        <w:tc>
          <w:tcPr>
            <w:tcW w:w="118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142,80  </w:t>
            </w:r>
          </w:p>
        </w:tc>
        <w:tc>
          <w:tcPr>
            <w:tcW w:w="99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165,31  </w:t>
            </w:r>
          </w:p>
        </w:tc>
        <w:tc>
          <w:tcPr>
            <w:tcW w:w="998"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155,70  </w:t>
            </w:r>
          </w:p>
        </w:tc>
        <w:tc>
          <w:tcPr>
            <w:tcW w:w="112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      151,24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8" w:firstLine="0"/>
            </w:pPr>
            <w:r>
              <w:rPr>
                <w:sz w:val="20"/>
              </w:rPr>
              <w:t xml:space="preserve">      140,57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0" w:line="259" w:lineRule="auto"/>
        <w:ind w:left="0" w:firstLine="0"/>
        <w:jc w:val="left"/>
      </w:pPr>
      <w:r>
        <w:rPr>
          <w:b/>
        </w:rPr>
        <w:t xml:space="preserve"> </w:t>
      </w:r>
    </w:p>
    <w:p w:rsidR="006B5B63" w:rsidRDefault="00950E0D">
      <w:pPr>
        <w:pStyle w:val="Ttulo1"/>
        <w:ind w:left="-5" w:right="229"/>
      </w:pPr>
      <w:r>
        <w:t xml:space="preserve">Tabla 22. EMPRESA DISTRIBUIDORA DEL PACIFICO S.A. E.S.P </w:t>
      </w:r>
    </w:p>
    <w:p w:rsidR="006B5B63" w:rsidRDefault="00950E0D">
      <w:pPr>
        <w:spacing w:after="0" w:line="259" w:lineRule="auto"/>
        <w:ind w:left="0" w:firstLine="0"/>
        <w:jc w:val="left"/>
      </w:pPr>
      <w:r>
        <w:rPr>
          <w:b/>
        </w:rPr>
        <w:t xml:space="preserve"> </w:t>
      </w:r>
    </w:p>
    <w:tbl>
      <w:tblPr>
        <w:tblStyle w:val="TableGrid"/>
        <w:tblW w:w="8442" w:type="dxa"/>
        <w:tblInd w:w="7" w:type="dxa"/>
        <w:tblCellMar>
          <w:top w:w="51" w:type="dxa"/>
          <w:left w:w="0" w:type="dxa"/>
          <w:bottom w:w="0" w:type="dxa"/>
          <w:right w:w="0" w:type="dxa"/>
        </w:tblCellMar>
        <w:tblLook w:val="04A0" w:firstRow="1" w:lastRow="0" w:firstColumn="1" w:lastColumn="0" w:noHBand="0" w:noVBand="1"/>
      </w:tblPr>
      <w:tblGrid>
        <w:gridCol w:w="953"/>
        <w:gridCol w:w="1071"/>
        <w:gridCol w:w="997"/>
        <w:gridCol w:w="1185"/>
        <w:gridCol w:w="996"/>
        <w:gridCol w:w="993"/>
        <w:gridCol w:w="1124"/>
        <w:gridCol w:w="1123"/>
      </w:tblGrid>
      <w:tr w:rsidR="006B5B63">
        <w:trPr>
          <w:trHeight w:val="325"/>
        </w:trPr>
        <w:tc>
          <w:tcPr>
            <w:tcW w:w="8442" w:type="dxa"/>
            <w:gridSpan w:val="8"/>
            <w:tcBorders>
              <w:top w:val="single" w:sz="5" w:space="0" w:color="000000"/>
              <w:left w:val="single" w:sz="3" w:space="0" w:color="000000"/>
              <w:bottom w:val="single" w:sz="5" w:space="0" w:color="000000"/>
              <w:right w:val="nil"/>
            </w:tcBorders>
            <w:shd w:val="clear" w:color="auto" w:fill="000000"/>
          </w:tcPr>
          <w:p w:rsidR="006B5B63" w:rsidRDefault="00950E0D">
            <w:pPr>
              <w:spacing w:after="0" w:line="259" w:lineRule="auto"/>
              <w:ind w:left="0" w:right="3"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4"/>
        </w:trPr>
        <w:tc>
          <w:tcPr>
            <w:tcW w:w="95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1"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72"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ene-20 </w:t>
            </w:r>
          </w:p>
        </w:tc>
        <w:tc>
          <w:tcPr>
            <w:tcW w:w="118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mar-20 </w:t>
            </w:r>
          </w:p>
        </w:tc>
        <w:tc>
          <w:tcPr>
            <w:tcW w:w="99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abr-20 </w:t>
            </w:r>
          </w:p>
        </w:tc>
        <w:tc>
          <w:tcPr>
            <w:tcW w:w="112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may-20 </w:t>
            </w:r>
          </w:p>
        </w:tc>
        <w:tc>
          <w:tcPr>
            <w:tcW w:w="112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7" w:firstLine="0"/>
              <w:jc w:val="right"/>
            </w:pPr>
            <w:r>
              <w:rPr>
                <w:color w:val="FFFFFF"/>
                <w:sz w:val="20"/>
              </w:rPr>
              <w:t xml:space="preserve">jun-20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1" w:type="dxa"/>
            <w:tcBorders>
              <w:top w:val="nil"/>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101,62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100,77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99,84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102,56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106,17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100,68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lastRenderedPageBreak/>
              <w:t xml:space="preserve">Estrato 2 </w:t>
            </w:r>
          </w:p>
        </w:tc>
        <w:tc>
          <w:tcPr>
            <w:tcW w:w="107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147,76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154,20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141,90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152,61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123,38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145,93 </w:t>
            </w:r>
          </w:p>
        </w:tc>
      </w:tr>
      <w:tr w:rsidR="006B5B63">
        <w:trPr>
          <w:trHeight w:val="328"/>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192,49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207,55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186,95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194,76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142,56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185,51 </w:t>
            </w:r>
          </w:p>
        </w:tc>
      </w:tr>
      <w:tr w:rsidR="006B5B63">
        <w:trPr>
          <w:trHeight w:val="324"/>
        </w:trPr>
        <w:tc>
          <w:tcPr>
            <w:tcW w:w="2025"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5"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147,29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154,17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142,90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149,98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124,04  </w:t>
            </w:r>
          </w:p>
        </w:tc>
        <w:tc>
          <w:tcPr>
            <w:tcW w:w="112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144,04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pStyle w:val="Ttulo1"/>
        <w:ind w:left="-5" w:right="229"/>
      </w:pPr>
      <w:r>
        <w:t xml:space="preserve">Tabla 23. EMPRESA DE ENERGIA DE CASANARE SA ESP </w:t>
      </w:r>
    </w:p>
    <w:p w:rsidR="006B5B63" w:rsidRDefault="00950E0D">
      <w:pPr>
        <w:spacing w:after="0" w:line="259" w:lineRule="auto"/>
        <w:ind w:left="0" w:firstLine="0"/>
        <w:jc w:val="left"/>
      </w:pPr>
      <w:r>
        <w:rPr>
          <w:b/>
        </w:rPr>
        <w:t xml:space="preserve"> </w:t>
      </w:r>
    </w:p>
    <w:tbl>
      <w:tblPr>
        <w:tblStyle w:val="TableGrid"/>
        <w:tblW w:w="8441" w:type="dxa"/>
        <w:tblInd w:w="7" w:type="dxa"/>
        <w:tblCellMar>
          <w:top w:w="49" w:type="dxa"/>
          <w:left w:w="0" w:type="dxa"/>
          <w:bottom w:w="0" w:type="dxa"/>
          <w:right w:w="0" w:type="dxa"/>
        </w:tblCellMar>
        <w:tblLook w:val="04A0" w:firstRow="1" w:lastRow="0" w:firstColumn="1" w:lastColumn="0" w:noHBand="0" w:noVBand="1"/>
      </w:tblPr>
      <w:tblGrid>
        <w:gridCol w:w="953"/>
        <w:gridCol w:w="1071"/>
        <w:gridCol w:w="997"/>
        <w:gridCol w:w="1185"/>
        <w:gridCol w:w="996"/>
        <w:gridCol w:w="993"/>
        <w:gridCol w:w="1124"/>
        <w:gridCol w:w="1122"/>
      </w:tblGrid>
      <w:tr w:rsidR="006B5B63">
        <w:trPr>
          <w:trHeight w:val="323"/>
        </w:trPr>
        <w:tc>
          <w:tcPr>
            <w:tcW w:w="8441" w:type="dxa"/>
            <w:gridSpan w:val="8"/>
            <w:tcBorders>
              <w:top w:val="single" w:sz="5" w:space="0" w:color="000000"/>
              <w:left w:val="single" w:sz="3" w:space="0" w:color="000000"/>
              <w:bottom w:val="single" w:sz="5" w:space="0" w:color="000000"/>
              <w:right w:val="single" w:sz="3" w:space="0" w:color="000000"/>
            </w:tcBorders>
            <w:shd w:val="clear" w:color="auto" w:fill="000000"/>
          </w:tcPr>
          <w:p w:rsidR="006B5B63" w:rsidRDefault="00950E0D">
            <w:pPr>
              <w:spacing w:after="0" w:line="259" w:lineRule="auto"/>
              <w:ind w:left="0" w:right="2"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3"/>
        </w:trPr>
        <w:tc>
          <w:tcPr>
            <w:tcW w:w="95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69" w:firstLine="0"/>
              <w:jc w:val="left"/>
            </w:pPr>
            <w:r>
              <w:rPr>
                <w:color w:val="FFFFFF"/>
                <w:sz w:val="20"/>
              </w:rPr>
              <w:t xml:space="preserve">Estrato </w:t>
            </w:r>
          </w:p>
        </w:tc>
        <w:tc>
          <w:tcPr>
            <w:tcW w:w="1071" w:type="dxa"/>
            <w:tcBorders>
              <w:top w:val="single" w:sz="5" w:space="0" w:color="000000"/>
              <w:left w:val="single" w:sz="3" w:space="0" w:color="000000"/>
              <w:bottom w:val="nil"/>
              <w:right w:val="single" w:sz="3" w:space="0" w:color="000000"/>
            </w:tcBorders>
            <w:shd w:val="clear" w:color="auto" w:fill="000000"/>
          </w:tcPr>
          <w:p w:rsidR="006B5B63" w:rsidRDefault="00950E0D">
            <w:pPr>
              <w:spacing w:after="0" w:line="259" w:lineRule="auto"/>
              <w:ind w:left="72" w:firstLine="0"/>
              <w:jc w:val="left"/>
            </w:pPr>
            <w:r>
              <w:rPr>
                <w:color w:val="FFFFFF"/>
                <w:sz w:val="20"/>
              </w:rPr>
              <w:t xml:space="preserve">Servicio </w:t>
            </w:r>
          </w:p>
        </w:tc>
        <w:tc>
          <w:tcPr>
            <w:tcW w:w="997"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ene-20 </w:t>
            </w:r>
          </w:p>
        </w:tc>
        <w:tc>
          <w:tcPr>
            <w:tcW w:w="1185"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feb-20 </w:t>
            </w:r>
          </w:p>
        </w:tc>
        <w:tc>
          <w:tcPr>
            <w:tcW w:w="996"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mar-20 </w:t>
            </w:r>
          </w:p>
        </w:tc>
        <w:tc>
          <w:tcPr>
            <w:tcW w:w="993"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8" w:firstLine="0"/>
              <w:jc w:val="right"/>
            </w:pPr>
            <w:r>
              <w:rPr>
                <w:color w:val="FFFFFF"/>
                <w:sz w:val="20"/>
              </w:rPr>
              <w:t xml:space="preserve">abr-20 </w:t>
            </w:r>
          </w:p>
        </w:tc>
        <w:tc>
          <w:tcPr>
            <w:tcW w:w="1124"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4" w:firstLine="0"/>
              <w:jc w:val="right"/>
            </w:pPr>
            <w:r>
              <w:rPr>
                <w:color w:val="FFFFFF"/>
                <w:sz w:val="20"/>
              </w:rPr>
              <w:t xml:space="preserve">may-20 </w:t>
            </w:r>
          </w:p>
        </w:tc>
        <w:tc>
          <w:tcPr>
            <w:tcW w:w="1122" w:type="dxa"/>
            <w:tcBorders>
              <w:top w:val="single" w:sz="5" w:space="0" w:color="000000"/>
              <w:left w:val="single" w:sz="3" w:space="0" w:color="000000"/>
              <w:bottom w:val="single" w:sz="3" w:space="0" w:color="000000"/>
              <w:right w:val="single" w:sz="3" w:space="0" w:color="000000"/>
            </w:tcBorders>
            <w:shd w:val="clear" w:color="auto" w:fill="000000"/>
          </w:tcPr>
          <w:p w:rsidR="006B5B63" w:rsidRDefault="00950E0D">
            <w:pPr>
              <w:spacing w:after="0" w:line="259" w:lineRule="auto"/>
              <w:ind w:left="0" w:right="66" w:firstLine="0"/>
              <w:jc w:val="right"/>
            </w:pPr>
            <w:r>
              <w:rPr>
                <w:color w:val="FFFFFF"/>
                <w:sz w:val="20"/>
              </w:rPr>
              <w:t xml:space="preserve">jun-20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1 </w:t>
            </w:r>
          </w:p>
        </w:tc>
        <w:tc>
          <w:tcPr>
            <w:tcW w:w="1071" w:type="dxa"/>
            <w:tcBorders>
              <w:top w:val="nil"/>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110,90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107,15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137,97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121,49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106,17  </w:t>
            </w:r>
          </w:p>
        </w:tc>
        <w:tc>
          <w:tcPr>
            <w:tcW w:w="112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134,48 </w:t>
            </w:r>
          </w:p>
        </w:tc>
      </w:tr>
      <w:tr w:rsidR="006B5B63">
        <w:trPr>
          <w:trHeight w:val="328"/>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2 </w:t>
            </w:r>
          </w:p>
        </w:tc>
        <w:tc>
          <w:tcPr>
            <w:tcW w:w="107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135,39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131,51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169,04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144,32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123,38  </w:t>
            </w:r>
          </w:p>
        </w:tc>
        <w:tc>
          <w:tcPr>
            <w:tcW w:w="112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159,27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Estrato 3 </w:t>
            </w:r>
          </w:p>
        </w:tc>
        <w:tc>
          <w:tcPr>
            <w:tcW w:w="107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2"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164,16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160,86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1" w:firstLine="0"/>
              <w:jc w:val="left"/>
            </w:pPr>
            <w:r>
              <w:rPr>
                <w:sz w:val="20"/>
              </w:rPr>
              <w:t xml:space="preserve">    182,16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179,85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7" w:firstLine="0"/>
            </w:pPr>
            <w:r>
              <w:rPr>
                <w:sz w:val="20"/>
              </w:rPr>
              <w:t xml:space="preserve">       142,56  </w:t>
            </w:r>
          </w:p>
        </w:tc>
        <w:tc>
          <w:tcPr>
            <w:tcW w:w="112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5" w:firstLine="0"/>
              <w:jc w:val="left"/>
            </w:pPr>
            <w:r>
              <w:rPr>
                <w:sz w:val="20"/>
              </w:rPr>
              <w:t xml:space="preserve">      150,16 </w:t>
            </w:r>
          </w:p>
        </w:tc>
      </w:tr>
      <w:tr w:rsidR="006B5B63">
        <w:trPr>
          <w:trHeight w:val="328"/>
        </w:trPr>
        <w:tc>
          <w:tcPr>
            <w:tcW w:w="2025"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05"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136,82  </w:t>
            </w:r>
          </w:p>
        </w:tc>
        <w:tc>
          <w:tcPr>
            <w:tcW w:w="1185"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133,17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163,06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148,55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3" w:firstLine="0"/>
            </w:pPr>
            <w:r>
              <w:rPr>
                <w:sz w:val="20"/>
              </w:rPr>
              <w:t xml:space="preserve">      124,04  </w:t>
            </w:r>
          </w:p>
        </w:tc>
        <w:tc>
          <w:tcPr>
            <w:tcW w:w="112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9" w:firstLine="0"/>
            </w:pPr>
            <w:r>
              <w:rPr>
                <w:sz w:val="20"/>
              </w:rPr>
              <w:t xml:space="preserve">      147,97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24. ENERTOTAL S.A. E.S.P. </w:t>
      </w:r>
    </w:p>
    <w:p w:rsidR="006B5B63" w:rsidRDefault="00950E0D">
      <w:pPr>
        <w:spacing w:after="0" w:line="259" w:lineRule="auto"/>
        <w:ind w:left="0" w:firstLine="0"/>
        <w:jc w:val="left"/>
      </w:pPr>
      <w:r>
        <w:rPr>
          <w:b/>
        </w:rPr>
        <w:t xml:space="preserve"> </w:t>
      </w:r>
    </w:p>
    <w:tbl>
      <w:tblPr>
        <w:tblStyle w:val="TableGrid"/>
        <w:tblW w:w="8442" w:type="dxa"/>
        <w:tblInd w:w="7" w:type="dxa"/>
        <w:tblCellMar>
          <w:top w:w="47" w:type="dxa"/>
          <w:left w:w="67" w:type="dxa"/>
          <w:bottom w:w="0" w:type="dxa"/>
          <w:right w:w="0" w:type="dxa"/>
        </w:tblCellMar>
        <w:tblLook w:val="04A0" w:firstRow="1" w:lastRow="0" w:firstColumn="1" w:lastColumn="0" w:noHBand="0" w:noVBand="1"/>
      </w:tblPr>
      <w:tblGrid>
        <w:gridCol w:w="954"/>
        <w:gridCol w:w="1073"/>
        <w:gridCol w:w="997"/>
        <w:gridCol w:w="1184"/>
        <w:gridCol w:w="996"/>
        <w:gridCol w:w="993"/>
        <w:gridCol w:w="1124"/>
        <w:gridCol w:w="1121"/>
      </w:tblGrid>
      <w:tr w:rsidR="006B5B63">
        <w:trPr>
          <w:trHeight w:val="322"/>
        </w:trPr>
        <w:tc>
          <w:tcPr>
            <w:tcW w:w="8442" w:type="dxa"/>
            <w:gridSpan w:val="8"/>
            <w:tcBorders>
              <w:top w:val="single" w:sz="5" w:space="0" w:color="000000"/>
              <w:left w:val="single" w:sz="3" w:space="0" w:color="000000"/>
              <w:bottom w:val="single" w:sz="5" w:space="0" w:color="000000"/>
              <w:right w:val="nil"/>
            </w:tcBorders>
            <w:shd w:val="clear" w:color="auto" w:fill="000000"/>
          </w:tcPr>
          <w:p w:rsidR="006B5B63" w:rsidRDefault="00950E0D">
            <w:pPr>
              <w:spacing w:after="0" w:line="259" w:lineRule="auto"/>
              <w:ind w:left="0" w:right="70"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5"/>
        </w:trPr>
        <w:tc>
          <w:tcPr>
            <w:tcW w:w="2027" w:type="dxa"/>
            <w:gridSpan w:val="2"/>
            <w:tcBorders>
              <w:top w:val="single" w:sz="5" w:space="0" w:color="000000"/>
              <w:left w:val="single" w:sz="3" w:space="0" w:color="000000"/>
              <w:bottom w:val="single" w:sz="3" w:space="0" w:color="000000"/>
              <w:right w:val="nil"/>
            </w:tcBorders>
            <w:shd w:val="clear" w:color="auto" w:fill="000000"/>
          </w:tcPr>
          <w:p w:rsidR="006B5B63" w:rsidRDefault="00950E0D">
            <w:pPr>
              <w:tabs>
                <w:tab w:val="center" w:pos="1314"/>
              </w:tabs>
              <w:spacing w:after="0" w:line="259" w:lineRule="auto"/>
              <w:ind w:left="0" w:firstLine="0"/>
              <w:jc w:val="left"/>
            </w:pPr>
            <w:r>
              <w:rPr>
                <w:color w:val="FFFFFF"/>
                <w:sz w:val="20"/>
              </w:rPr>
              <w:t xml:space="preserve">Estrato </w:t>
            </w:r>
            <w:r>
              <w:rPr>
                <w:color w:val="FFFFFF"/>
                <w:sz w:val="20"/>
              </w:rPr>
              <w:tab/>
              <w:t xml:space="preserve">Servicio </w:t>
            </w:r>
          </w:p>
        </w:tc>
        <w:tc>
          <w:tcPr>
            <w:tcW w:w="99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70" w:firstLine="0"/>
              <w:jc w:val="right"/>
            </w:pPr>
            <w:r>
              <w:rPr>
                <w:color w:val="FFFFFF"/>
                <w:sz w:val="20"/>
              </w:rPr>
              <w:t xml:space="preserve">ene-20 </w:t>
            </w:r>
          </w:p>
        </w:tc>
        <w:tc>
          <w:tcPr>
            <w:tcW w:w="1184"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feb-20 </w:t>
            </w:r>
          </w:p>
        </w:tc>
        <w:tc>
          <w:tcPr>
            <w:tcW w:w="99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70" w:firstLine="0"/>
              <w:jc w:val="right"/>
            </w:pPr>
            <w:r>
              <w:rPr>
                <w:color w:val="FFFFFF"/>
                <w:sz w:val="20"/>
              </w:rPr>
              <w:t xml:space="preserve">mar-20 </w:t>
            </w:r>
          </w:p>
        </w:tc>
        <w:tc>
          <w:tcPr>
            <w:tcW w:w="993"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70" w:firstLine="0"/>
              <w:jc w:val="right"/>
            </w:pPr>
            <w:r>
              <w:rPr>
                <w:color w:val="FFFFFF"/>
                <w:sz w:val="20"/>
              </w:rPr>
              <w:t xml:space="preserve">abr-20 </w:t>
            </w:r>
          </w:p>
        </w:tc>
        <w:tc>
          <w:tcPr>
            <w:tcW w:w="1124"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may-20 </w:t>
            </w:r>
          </w:p>
        </w:tc>
        <w:tc>
          <w:tcPr>
            <w:tcW w:w="1121" w:type="dxa"/>
            <w:tcBorders>
              <w:top w:val="single" w:sz="5" w:space="0" w:color="000000"/>
              <w:left w:val="nil"/>
              <w:bottom w:val="single" w:sz="3" w:space="0" w:color="000000"/>
              <w:right w:val="single" w:sz="3" w:space="0" w:color="000000"/>
            </w:tcBorders>
            <w:shd w:val="clear" w:color="auto" w:fill="000000"/>
          </w:tcPr>
          <w:p w:rsidR="006B5B63" w:rsidRDefault="00950E0D">
            <w:pPr>
              <w:spacing w:after="0" w:line="259" w:lineRule="auto"/>
              <w:ind w:left="0" w:right="67" w:firstLine="0"/>
              <w:jc w:val="right"/>
            </w:pPr>
            <w:r>
              <w:rPr>
                <w:color w:val="FFFFFF"/>
                <w:sz w:val="20"/>
              </w:rPr>
              <w:t xml:space="preserve">jun-20 </w:t>
            </w:r>
          </w:p>
        </w:tc>
      </w:tr>
      <w:tr w:rsidR="006B5B63">
        <w:trPr>
          <w:trHeight w:val="325"/>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1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91,43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93,68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89,83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pPr>
            <w:r>
              <w:rPr>
                <w:sz w:val="20"/>
              </w:rPr>
              <w:t xml:space="preserve">    100,77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103,08  </w:t>
            </w:r>
          </w:p>
        </w:tc>
        <w:tc>
          <w:tcPr>
            <w:tcW w:w="112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107,50 </w:t>
            </w:r>
          </w:p>
        </w:tc>
      </w:tr>
      <w:tr w:rsidR="006B5B63">
        <w:trPr>
          <w:trHeight w:val="324"/>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2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131,89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132,62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129,88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pPr>
            <w:r>
              <w:rPr>
                <w:sz w:val="20"/>
              </w:rPr>
              <w:t xml:space="preserve">    139,17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135,42  </w:t>
            </w:r>
          </w:p>
        </w:tc>
        <w:tc>
          <w:tcPr>
            <w:tcW w:w="112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140,62 </w:t>
            </w:r>
          </w:p>
        </w:tc>
      </w:tr>
      <w:tr w:rsidR="006B5B63">
        <w:trPr>
          <w:trHeight w:val="325"/>
        </w:trPr>
        <w:tc>
          <w:tcPr>
            <w:tcW w:w="95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3 </w:t>
            </w:r>
          </w:p>
        </w:tc>
        <w:tc>
          <w:tcPr>
            <w:tcW w:w="10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185,95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188,03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2" w:firstLine="0"/>
              <w:jc w:val="left"/>
            </w:pPr>
            <w:r>
              <w:rPr>
                <w:sz w:val="20"/>
              </w:rPr>
              <w:t xml:space="preserve">    186,09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8" w:firstLine="0"/>
            </w:pPr>
            <w:r>
              <w:rPr>
                <w:sz w:val="20"/>
              </w:rPr>
              <w:t xml:space="preserve">    204,49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0" w:firstLine="0"/>
              <w:jc w:val="left"/>
            </w:pPr>
            <w:r>
              <w:rPr>
                <w:sz w:val="20"/>
              </w:rPr>
              <w:t xml:space="preserve">      206,04  </w:t>
            </w:r>
          </w:p>
        </w:tc>
        <w:tc>
          <w:tcPr>
            <w:tcW w:w="112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6" w:firstLine="0"/>
              <w:jc w:val="left"/>
            </w:pPr>
            <w:r>
              <w:rPr>
                <w:sz w:val="20"/>
              </w:rPr>
              <w:t xml:space="preserve">      221,39 </w:t>
            </w:r>
          </w:p>
        </w:tc>
      </w:tr>
      <w:tr w:rsidR="006B5B63">
        <w:trPr>
          <w:trHeight w:val="328"/>
        </w:trPr>
        <w:tc>
          <w:tcPr>
            <w:tcW w:w="2027"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8" w:firstLine="0"/>
            </w:pPr>
            <w:r>
              <w:rPr>
                <w:b/>
                <w:sz w:val="20"/>
              </w:rPr>
              <w:t xml:space="preserve">PROMEDIO TOTAL </w:t>
            </w:r>
          </w:p>
        </w:tc>
        <w:tc>
          <w:tcPr>
            <w:tcW w:w="9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136,42  </w:t>
            </w:r>
          </w:p>
        </w:tc>
        <w:tc>
          <w:tcPr>
            <w:tcW w:w="118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138,11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135,27  </w:t>
            </w:r>
          </w:p>
        </w:tc>
        <w:tc>
          <w:tcPr>
            <w:tcW w:w="99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148,14  </w:t>
            </w:r>
          </w:p>
        </w:tc>
        <w:tc>
          <w:tcPr>
            <w:tcW w:w="1124"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148,18  </w:t>
            </w:r>
          </w:p>
        </w:tc>
        <w:tc>
          <w:tcPr>
            <w:tcW w:w="112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rPr>
                <w:sz w:val="20"/>
              </w:rPr>
              <w:t xml:space="preserve">      156,50  </w:t>
            </w:r>
          </w:p>
        </w:tc>
      </w:tr>
    </w:tbl>
    <w:p w:rsidR="006B5B63" w:rsidRDefault="00950E0D">
      <w:pPr>
        <w:spacing w:after="0" w:line="259" w:lineRule="auto"/>
        <w:ind w:left="0" w:firstLine="0"/>
        <w:jc w:val="left"/>
      </w:pPr>
      <w:r>
        <w:rPr>
          <w:b/>
        </w:rPr>
        <w:t xml:space="preserve"> </w:t>
      </w:r>
    </w:p>
    <w:p w:rsidR="006B5B63" w:rsidRDefault="00950E0D">
      <w:pPr>
        <w:spacing w:after="42" w:line="236" w:lineRule="auto"/>
        <w:ind w:left="-5"/>
        <w:jc w:val="left"/>
      </w:pPr>
      <w:r>
        <w:rPr>
          <w:sz w:val="18"/>
        </w:rPr>
        <w:t>Fuente: Información entregada por la Superintendencia de Servicios Públicos Domiciliarios. Construido con base en información del Sistema Único de Información-SUI.</w:t>
      </w:r>
      <w:r>
        <w:rPr>
          <w:sz w:val="20"/>
        </w:rPr>
        <w:t xml:space="preserve"> </w:t>
      </w:r>
    </w:p>
    <w:p w:rsidR="006B5B63" w:rsidRDefault="00950E0D">
      <w:pPr>
        <w:spacing w:after="0" w:line="259" w:lineRule="auto"/>
        <w:ind w:left="0" w:firstLine="0"/>
        <w:jc w:val="left"/>
      </w:pPr>
      <w:r>
        <w:rPr>
          <w:b/>
        </w:rPr>
        <w:t xml:space="preserve"> </w:t>
      </w:r>
    </w:p>
    <w:p w:rsidR="006B5B63" w:rsidRDefault="00950E0D">
      <w:pPr>
        <w:spacing w:after="11" w:line="250" w:lineRule="auto"/>
        <w:ind w:left="-5" w:right="229"/>
        <w:jc w:val="left"/>
      </w:pPr>
      <w:r>
        <w:rPr>
          <w:b/>
        </w:rPr>
        <w:t xml:space="preserve">Tabla 25. CELSIA TOLIMA S.A. E.S.P. </w:t>
      </w:r>
    </w:p>
    <w:p w:rsidR="006B5B63" w:rsidRDefault="00950E0D">
      <w:pPr>
        <w:spacing w:after="0" w:line="259" w:lineRule="auto"/>
        <w:ind w:left="0" w:firstLine="0"/>
        <w:jc w:val="left"/>
      </w:pPr>
      <w:r>
        <w:rPr>
          <w:b/>
        </w:rPr>
        <w:t xml:space="preserve"> </w:t>
      </w:r>
    </w:p>
    <w:tbl>
      <w:tblPr>
        <w:tblStyle w:val="TableGrid"/>
        <w:tblW w:w="8441" w:type="dxa"/>
        <w:tblInd w:w="3" w:type="dxa"/>
        <w:tblCellMar>
          <w:top w:w="43" w:type="dxa"/>
          <w:left w:w="67" w:type="dxa"/>
          <w:bottom w:w="0" w:type="dxa"/>
          <w:right w:w="0" w:type="dxa"/>
        </w:tblCellMar>
        <w:tblLook w:val="04A0" w:firstRow="1" w:lastRow="0" w:firstColumn="1" w:lastColumn="0" w:noHBand="0" w:noVBand="1"/>
      </w:tblPr>
      <w:tblGrid>
        <w:gridCol w:w="973"/>
        <w:gridCol w:w="1098"/>
        <w:gridCol w:w="1017"/>
        <w:gridCol w:w="1212"/>
        <w:gridCol w:w="1016"/>
        <w:gridCol w:w="1016"/>
        <w:gridCol w:w="1149"/>
        <w:gridCol w:w="960"/>
      </w:tblGrid>
      <w:tr w:rsidR="006B5B63">
        <w:trPr>
          <w:trHeight w:val="318"/>
        </w:trPr>
        <w:tc>
          <w:tcPr>
            <w:tcW w:w="8441" w:type="dxa"/>
            <w:gridSpan w:val="8"/>
            <w:tcBorders>
              <w:top w:val="nil"/>
              <w:left w:val="nil"/>
              <w:bottom w:val="single" w:sz="5" w:space="0" w:color="000000"/>
              <w:right w:val="nil"/>
            </w:tcBorders>
            <w:shd w:val="clear" w:color="auto" w:fill="000000"/>
          </w:tcPr>
          <w:p w:rsidR="006B5B63" w:rsidRDefault="00950E0D">
            <w:pPr>
              <w:spacing w:after="0" w:line="259" w:lineRule="auto"/>
              <w:ind w:left="0" w:right="69" w:firstLine="0"/>
              <w:jc w:val="center"/>
            </w:pPr>
            <w:r>
              <w:rPr>
                <w:b/>
                <w:color w:val="FFFFFF"/>
              </w:rPr>
              <w:t>Promedio de Consumo (</w:t>
            </w:r>
            <w:proofErr w:type="spellStart"/>
            <w:r>
              <w:rPr>
                <w:b/>
                <w:color w:val="FFFFFF"/>
              </w:rPr>
              <w:t>kWh</w:t>
            </w:r>
            <w:proofErr w:type="spellEnd"/>
            <w:r>
              <w:rPr>
                <w:b/>
                <w:color w:val="FFFFFF"/>
              </w:rPr>
              <w:t xml:space="preserve">/ Suscriptor) </w:t>
            </w:r>
          </w:p>
        </w:tc>
      </w:tr>
      <w:tr w:rsidR="006B5B63">
        <w:trPr>
          <w:trHeight w:val="325"/>
        </w:trPr>
        <w:tc>
          <w:tcPr>
            <w:tcW w:w="2071" w:type="dxa"/>
            <w:gridSpan w:val="2"/>
            <w:tcBorders>
              <w:top w:val="single" w:sz="5" w:space="0" w:color="000000"/>
              <w:left w:val="single" w:sz="3" w:space="0" w:color="000000"/>
              <w:bottom w:val="single" w:sz="3" w:space="0" w:color="000000"/>
              <w:right w:val="nil"/>
            </w:tcBorders>
            <w:shd w:val="clear" w:color="auto" w:fill="000000"/>
          </w:tcPr>
          <w:p w:rsidR="006B5B63" w:rsidRDefault="00950E0D">
            <w:pPr>
              <w:tabs>
                <w:tab w:val="center" w:pos="1334"/>
              </w:tabs>
              <w:spacing w:after="0" w:line="259" w:lineRule="auto"/>
              <w:ind w:left="0" w:firstLine="0"/>
              <w:jc w:val="left"/>
            </w:pPr>
            <w:r>
              <w:rPr>
                <w:color w:val="FFFFFF"/>
                <w:sz w:val="20"/>
              </w:rPr>
              <w:t xml:space="preserve">Estrato </w:t>
            </w:r>
            <w:r>
              <w:rPr>
                <w:color w:val="FFFFFF"/>
                <w:sz w:val="20"/>
              </w:rPr>
              <w:tab/>
              <w:t xml:space="preserve">Servicio </w:t>
            </w:r>
          </w:p>
        </w:tc>
        <w:tc>
          <w:tcPr>
            <w:tcW w:w="1017"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ene-20 </w:t>
            </w:r>
          </w:p>
        </w:tc>
        <w:tc>
          <w:tcPr>
            <w:tcW w:w="1212"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feb-20 </w:t>
            </w:r>
          </w:p>
        </w:tc>
        <w:tc>
          <w:tcPr>
            <w:tcW w:w="101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mar-20 </w:t>
            </w:r>
          </w:p>
        </w:tc>
        <w:tc>
          <w:tcPr>
            <w:tcW w:w="1016"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abr-20 </w:t>
            </w:r>
          </w:p>
        </w:tc>
        <w:tc>
          <w:tcPr>
            <w:tcW w:w="1149"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may-20 </w:t>
            </w:r>
          </w:p>
        </w:tc>
        <w:tc>
          <w:tcPr>
            <w:tcW w:w="960" w:type="dxa"/>
            <w:tcBorders>
              <w:top w:val="single" w:sz="5" w:space="0" w:color="000000"/>
              <w:left w:val="nil"/>
              <w:bottom w:val="single" w:sz="3" w:space="0" w:color="000000"/>
              <w:right w:val="nil"/>
            </w:tcBorders>
            <w:shd w:val="clear" w:color="auto" w:fill="000000"/>
          </w:tcPr>
          <w:p w:rsidR="006B5B63" w:rsidRDefault="00950E0D">
            <w:pPr>
              <w:spacing w:after="0" w:line="259" w:lineRule="auto"/>
              <w:ind w:left="0" w:right="66" w:firstLine="0"/>
              <w:jc w:val="right"/>
            </w:pPr>
            <w:r>
              <w:rPr>
                <w:color w:val="FFFFFF"/>
                <w:sz w:val="20"/>
              </w:rPr>
              <w:t xml:space="preserve">jun-20 </w:t>
            </w:r>
          </w:p>
        </w:tc>
      </w:tr>
      <w:tr w:rsidR="006B5B63">
        <w:trPr>
          <w:trHeight w:val="325"/>
        </w:trPr>
        <w:tc>
          <w:tcPr>
            <w:tcW w:w="9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1 </w:t>
            </w:r>
          </w:p>
        </w:tc>
        <w:tc>
          <w:tcPr>
            <w:tcW w:w="10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101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88,16  </w:t>
            </w:r>
          </w:p>
        </w:tc>
        <w:tc>
          <w:tcPr>
            <w:tcW w:w="121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6" w:firstLine="0"/>
              <w:jc w:val="left"/>
            </w:pPr>
            <w:r>
              <w:rPr>
                <w:sz w:val="20"/>
              </w:rPr>
              <w:t xml:space="preserve">         88,00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87,64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88,05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0" w:firstLine="0"/>
              <w:jc w:val="left"/>
            </w:pPr>
            <w:r>
              <w:rPr>
                <w:sz w:val="20"/>
              </w:rPr>
              <w:t xml:space="preserve">       90,75  </w:t>
            </w:r>
          </w:p>
        </w:tc>
        <w:tc>
          <w:tcPr>
            <w:tcW w:w="96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13" w:firstLine="0"/>
              <w:jc w:val="center"/>
            </w:pPr>
            <w:r>
              <w:rPr>
                <w:sz w:val="20"/>
              </w:rPr>
              <w:t xml:space="preserve">  </w:t>
            </w:r>
          </w:p>
        </w:tc>
      </w:tr>
      <w:tr w:rsidR="006B5B63">
        <w:trPr>
          <w:trHeight w:val="324"/>
        </w:trPr>
        <w:tc>
          <w:tcPr>
            <w:tcW w:w="9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2 </w:t>
            </w:r>
          </w:p>
        </w:tc>
        <w:tc>
          <w:tcPr>
            <w:tcW w:w="10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101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97,64  </w:t>
            </w:r>
          </w:p>
        </w:tc>
        <w:tc>
          <w:tcPr>
            <w:tcW w:w="121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6" w:firstLine="0"/>
              <w:jc w:val="left"/>
            </w:pPr>
            <w:r>
              <w:rPr>
                <w:sz w:val="20"/>
              </w:rPr>
              <w:t xml:space="preserve">         97,10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96,78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97,82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2" w:firstLine="0"/>
              <w:jc w:val="left"/>
            </w:pPr>
            <w:r>
              <w:rPr>
                <w:sz w:val="20"/>
              </w:rPr>
              <w:t xml:space="preserve">      101,94  </w:t>
            </w:r>
          </w:p>
        </w:tc>
        <w:tc>
          <w:tcPr>
            <w:tcW w:w="96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13" w:firstLine="0"/>
              <w:jc w:val="center"/>
            </w:pPr>
            <w:r>
              <w:rPr>
                <w:sz w:val="20"/>
              </w:rPr>
              <w:t xml:space="preserve">  </w:t>
            </w:r>
          </w:p>
        </w:tc>
      </w:tr>
      <w:tr w:rsidR="006B5B63">
        <w:trPr>
          <w:trHeight w:val="324"/>
        </w:trPr>
        <w:tc>
          <w:tcPr>
            <w:tcW w:w="97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 w:firstLine="0"/>
            </w:pPr>
            <w:r>
              <w:rPr>
                <w:sz w:val="20"/>
              </w:rPr>
              <w:t xml:space="preserve">Estrato 3 </w:t>
            </w:r>
          </w:p>
        </w:tc>
        <w:tc>
          <w:tcPr>
            <w:tcW w:w="10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5" w:firstLine="0"/>
            </w:pPr>
            <w:r>
              <w:rPr>
                <w:sz w:val="20"/>
              </w:rPr>
              <w:t xml:space="preserve">ENERGÍA </w:t>
            </w:r>
          </w:p>
        </w:tc>
        <w:tc>
          <w:tcPr>
            <w:tcW w:w="101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112,34  </w:t>
            </w:r>
          </w:p>
        </w:tc>
        <w:tc>
          <w:tcPr>
            <w:tcW w:w="121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6" w:firstLine="0"/>
              <w:jc w:val="left"/>
            </w:pPr>
            <w:r>
              <w:rPr>
                <w:sz w:val="20"/>
              </w:rPr>
              <w:t xml:space="preserve">       106,50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107,40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24" w:firstLine="0"/>
              <w:jc w:val="left"/>
            </w:pPr>
            <w:r>
              <w:rPr>
                <w:sz w:val="20"/>
              </w:rPr>
              <w:t xml:space="preserve">    109,06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2" w:firstLine="0"/>
              <w:jc w:val="left"/>
            </w:pPr>
            <w:r>
              <w:rPr>
                <w:sz w:val="20"/>
              </w:rPr>
              <w:t xml:space="preserve">      110,49  </w:t>
            </w:r>
          </w:p>
        </w:tc>
        <w:tc>
          <w:tcPr>
            <w:tcW w:w="96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13" w:firstLine="0"/>
              <w:jc w:val="center"/>
            </w:pPr>
            <w:r>
              <w:rPr>
                <w:sz w:val="20"/>
              </w:rPr>
              <w:t xml:space="preserve">  </w:t>
            </w:r>
          </w:p>
        </w:tc>
      </w:tr>
      <w:tr w:rsidR="006B5B63">
        <w:trPr>
          <w:trHeight w:val="328"/>
        </w:trPr>
        <w:tc>
          <w:tcPr>
            <w:tcW w:w="2071"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2" w:firstLine="0"/>
              <w:jc w:val="left"/>
            </w:pPr>
            <w:r>
              <w:rPr>
                <w:b/>
                <w:sz w:val="20"/>
              </w:rPr>
              <w:lastRenderedPageBreak/>
              <w:t xml:space="preserve">PROMEDIO TOTAL </w:t>
            </w:r>
          </w:p>
        </w:tc>
        <w:tc>
          <w:tcPr>
            <w:tcW w:w="101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99,38  </w:t>
            </w:r>
          </w:p>
        </w:tc>
        <w:tc>
          <w:tcPr>
            <w:tcW w:w="1212"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jc w:val="left"/>
            </w:pPr>
            <w:r>
              <w:rPr>
                <w:sz w:val="20"/>
              </w:rPr>
              <w:t xml:space="preserve">         97,20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97,27  </w:t>
            </w:r>
          </w:p>
        </w:tc>
        <w:tc>
          <w:tcPr>
            <w:tcW w:w="101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98,31  </w:t>
            </w:r>
          </w:p>
        </w:tc>
        <w:tc>
          <w:tcPr>
            <w:tcW w:w="1149"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pPr>
            <w:r>
              <w:rPr>
                <w:sz w:val="20"/>
              </w:rPr>
              <w:t xml:space="preserve">      101,06  </w:t>
            </w:r>
          </w:p>
        </w:tc>
        <w:tc>
          <w:tcPr>
            <w:tcW w:w="960"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rPr>
                <w:sz w:val="20"/>
              </w:rPr>
              <w:t xml:space="preserve">             -  </w:t>
            </w:r>
          </w:p>
        </w:tc>
      </w:tr>
    </w:tbl>
    <w:p w:rsidR="006B5B63" w:rsidRDefault="00950E0D">
      <w:pPr>
        <w:spacing w:after="0" w:line="259" w:lineRule="auto"/>
        <w:ind w:left="0" w:firstLine="0"/>
        <w:jc w:val="left"/>
      </w:pPr>
      <w:r>
        <w:rPr>
          <w:b/>
        </w:rPr>
        <w:t xml:space="preserve"> </w:t>
      </w:r>
    </w:p>
    <w:p w:rsidR="006B5B63" w:rsidRDefault="00950E0D">
      <w:pPr>
        <w:spacing w:after="4" w:line="236" w:lineRule="auto"/>
        <w:ind w:left="-5"/>
        <w:jc w:val="left"/>
      </w:pPr>
      <w:r>
        <w:rPr>
          <w:sz w:val="18"/>
        </w:rPr>
        <w:t xml:space="preserve">Fuente: Información entregada por la Superintendencia de Servicios Públicos Domiciliarios. Construido con base en información del Sistema Único de Información-SUI. </w:t>
      </w:r>
    </w:p>
    <w:p w:rsidR="006B5B63" w:rsidRDefault="00950E0D">
      <w:pPr>
        <w:spacing w:after="40" w:line="259" w:lineRule="auto"/>
        <w:ind w:left="0" w:firstLine="0"/>
        <w:jc w:val="left"/>
      </w:pPr>
      <w:r>
        <w:rPr>
          <w:sz w:val="18"/>
        </w:rPr>
        <w:t xml:space="preserve"> </w:t>
      </w:r>
    </w:p>
    <w:p w:rsidR="006B5B63" w:rsidRDefault="00950E0D">
      <w:pPr>
        <w:spacing w:after="94"/>
        <w:ind w:left="-5" w:right="224"/>
      </w:pPr>
      <w:r>
        <w:t>En La siguiente grafica realizada por la Superintendencia de Servicios Públicos Domiciliarios se visualiza Lo concerniente a las cifras en kilovatios sobre el promedio de Los consumos correspondientes al servicio público de energía eléctrica para los estratos 1, 2 y 3 a nivel nacional:</w:t>
      </w:r>
      <w:r>
        <w:rPr>
          <w:sz w:val="18"/>
        </w:rPr>
        <w:t xml:space="preserve"> </w:t>
      </w:r>
    </w:p>
    <w:p w:rsidR="006B5B63" w:rsidRDefault="00950E0D">
      <w:pPr>
        <w:spacing w:after="0" w:line="259" w:lineRule="auto"/>
        <w:ind w:left="0" w:right="1398" w:firstLine="0"/>
        <w:jc w:val="left"/>
      </w:pPr>
      <w:r>
        <w:rPr>
          <w:sz w:val="18"/>
        </w:rPr>
        <w:t xml:space="preserve"> </w:t>
      </w:r>
    </w:p>
    <w:p w:rsidR="006B5B63" w:rsidRDefault="00950E0D">
      <w:pPr>
        <w:spacing w:after="0" w:line="259" w:lineRule="auto"/>
        <w:ind w:left="595" w:firstLine="0"/>
        <w:jc w:val="left"/>
      </w:pPr>
      <w:r>
        <w:rPr>
          <w:noProof/>
        </w:rPr>
        <w:drawing>
          <wp:inline distT="0" distB="0" distL="0" distR="0">
            <wp:extent cx="4495800" cy="2999740"/>
            <wp:effectExtent l="0" t="0" r="0" b="0"/>
            <wp:docPr id="11883" name="Picture 11883"/>
            <wp:cNvGraphicFramePr/>
            <a:graphic xmlns:a="http://schemas.openxmlformats.org/drawingml/2006/main">
              <a:graphicData uri="http://schemas.openxmlformats.org/drawingml/2006/picture">
                <pic:pic xmlns:pic="http://schemas.openxmlformats.org/drawingml/2006/picture">
                  <pic:nvPicPr>
                    <pic:cNvPr id="11883" name="Picture 11883"/>
                    <pic:cNvPicPr/>
                  </pic:nvPicPr>
                  <pic:blipFill>
                    <a:blip r:embed="rId8"/>
                    <a:stretch>
                      <a:fillRect/>
                    </a:stretch>
                  </pic:blipFill>
                  <pic:spPr>
                    <a:xfrm>
                      <a:off x="0" y="0"/>
                      <a:ext cx="4495800" cy="2999740"/>
                    </a:xfrm>
                    <a:prstGeom prst="rect">
                      <a:avLst/>
                    </a:prstGeom>
                  </pic:spPr>
                </pic:pic>
              </a:graphicData>
            </a:graphic>
          </wp:inline>
        </w:drawing>
      </w:r>
    </w:p>
    <w:p w:rsidR="006B5B63" w:rsidRDefault="00950E0D">
      <w:pPr>
        <w:spacing w:after="40" w:line="259" w:lineRule="auto"/>
        <w:ind w:left="0" w:right="1398" w:firstLine="0"/>
        <w:jc w:val="left"/>
      </w:pPr>
      <w:r>
        <w:rPr>
          <w:sz w:val="18"/>
        </w:rPr>
        <w:t xml:space="preserve"> </w:t>
      </w:r>
    </w:p>
    <w:p w:rsidR="006B5B63" w:rsidRDefault="00950E0D">
      <w:pPr>
        <w:ind w:left="-5" w:right="224"/>
      </w:pPr>
      <w:r>
        <w:t xml:space="preserve">Según la información relacionada en las tablas anteriores, se estima un aumento en el consumo del servicio de energía eléctrica en los hogares colombianos, donde superaron el límite de consumo de subsistencia para los meses de marzo, abril, mayo y junio del año 2020, tiempo desde que se declaró el Estado de Emergencia Económica, Social y Ecológica en todo el territorio nacional, con el fin de conjurar la grave calamidad pública que afecta al país por causa del Coronavirus COVID-19. A partir de esta fecha se dio el cierre de establecimientos comerciales, entidades privadas, estatales y todo el sector económico en el país, estableciéndose un aislamiento preventivo obligatorio para los habitantes y aumentando el consumo en el servicio de energía eléctrica en los hogares colombianos. </w:t>
      </w:r>
    </w:p>
    <w:p w:rsidR="006B5B63" w:rsidRDefault="00950E0D">
      <w:pPr>
        <w:spacing w:after="0" w:line="259" w:lineRule="auto"/>
        <w:ind w:left="0" w:firstLine="0"/>
        <w:jc w:val="left"/>
      </w:pPr>
      <w:r>
        <w:rPr>
          <w:b/>
        </w:rPr>
        <w:t xml:space="preserve"> </w:t>
      </w:r>
    </w:p>
    <w:p w:rsidR="006B5B63" w:rsidRDefault="00950E0D">
      <w:pPr>
        <w:ind w:left="-5" w:right="224"/>
      </w:pPr>
      <w:r>
        <w:t xml:space="preserve">La Superintendencia de Servicios Públicos Domiciliarios realizó una consulta en el Sistema Único de Información – SUI sobre el consumo </w:t>
      </w:r>
      <w:proofErr w:type="spellStart"/>
      <w:r>
        <w:t>KWh</w:t>
      </w:r>
      <w:proofErr w:type="spellEnd"/>
      <w:r>
        <w:t xml:space="preserve"> de los usuarios de los estratos 1, 2, y 3, reportado por los prestadores del servicio de energía eléctrica, en </w:t>
      </w:r>
      <w:r>
        <w:lastRenderedPageBreak/>
        <w:t xml:space="preserve">el periodo correspondiente a los últimos 5 años (2016 a 2021). El promedio del consumo de energía eléctrica en </w:t>
      </w:r>
      <w:proofErr w:type="spellStart"/>
      <w:r>
        <w:t>KWh</w:t>
      </w:r>
      <w:proofErr w:type="spellEnd"/>
      <w:r>
        <w:t xml:space="preserve"> se detalla en la siguiente tabla: </w:t>
      </w:r>
    </w:p>
    <w:p w:rsidR="006B5B63" w:rsidRDefault="00950E0D">
      <w:pPr>
        <w:spacing w:after="0" w:line="259" w:lineRule="auto"/>
        <w:ind w:left="0" w:firstLine="0"/>
        <w:jc w:val="left"/>
      </w:pPr>
      <w:r>
        <w:t xml:space="preserve"> </w:t>
      </w:r>
    </w:p>
    <w:p w:rsidR="006B5B63" w:rsidRDefault="00950E0D">
      <w:pPr>
        <w:spacing w:after="0" w:line="259" w:lineRule="auto"/>
        <w:ind w:left="0" w:firstLine="0"/>
        <w:jc w:val="left"/>
      </w:pPr>
      <w:r>
        <w:rPr>
          <w:rFonts w:ascii="Times New Roman" w:eastAsia="Times New Roman" w:hAnsi="Times New Roman" w:cs="Times New Roman"/>
          <w:sz w:val="3"/>
        </w:rPr>
        <w:t xml:space="preserve"> </w:t>
      </w:r>
    </w:p>
    <w:tbl>
      <w:tblPr>
        <w:tblStyle w:val="TableGrid"/>
        <w:tblW w:w="5630" w:type="dxa"/>
        <w:tblInd w:w="1865" w:type="dxa"/>
        <w:tblCellMar>
          <w:top w:w="0" w:type="dxa"/>
          <w:left w:w="8" w:type="dxa"/>
          <w:bottom w:w="0" w:type="dxa"/>
          <w:right w:w="4" w:type="dxa"/>
        </w:tblCellMar>
        <w:tblLook w:val="04A0" w:firstRow="1" w:lastRow="0" w:firstColumn="1" w:lastColumn="0" w:noHBand="0" w:noVBand="1"/>
      </w:tblPr>
      <w:tblGrid>
        <w:gridCol w:w="2401"/>
        <w:gridCol w:w="996"/>
        <w:gridCol w:w="2233"/>
      </w:tblGrid>
      <w:tr w:rsidR="006B5B63">
        <w:trPr>
          <w:trHeight w:val="300"/>
        </w:trPr>
        <w:tc>
          <w:tcPr>
            <w:tcW w:w="2401" w:type="dxa"/>
            <w:tcBorders>
              <w:top w:val="single" w:sz="3" w:space="0" w:color="000000"/>
              <w:left w:val="single" w:sz="3" w:space="0" w:color="000000"/>
              <w:bottom w:val="single" w:sz="3" w:space="0" w:color="000000"/>
              <w:right w:val="nil"/>
            </w:tcBorders>
          </w:tcPr>
          <w:p w:rsidR="006B5B63" w:rsidRDefault="00950E0D">
            <w:pPr>
              <w:spacing w:after="0" w:line="259" w:lineRule="auto"/>
              <w:ind w:left="1385" w:firstLine="0"/>
              <w:jc w:val="left"/>
            </w:pPr>
            <w:r>
              <w:rPr>
                <w:sz w:val="18"/>
              </w:rPr>
              <w:t>Periodo</w:t>
            </w:r>
            <w:r>
              <w:rPr>
                <w:rFonts w:ascii="Times New Roman" w:eastAsia="Times New Roman" w:hAnsi="Times New Roman" w:cs="Times New Roman"/>
              </w:rPr>
              <w:t xml:space="preserve"> </w:t>
            </w:r>
          </w:p>
        </w:tc>
        <w:tc>
          <w:tcPr>
            <w:tcW w:w="996" w:type="dxa"/>
            <w:tcBorders>
              <w:top w:val="single" w:sz="3" w:space="0" w:color="000000"/>
              <w:left w:val="nil"/>
              <w:bottom w:val="single" w:sz="3" w:space="0" w:color="000000"/>
              <w:right w:val="single" w:sz="3" w:space="0" w:color="000000"/>
            </w:tcBorders>
          </w:tcPr>
          <w:p w:rsidR="006B5B63" w:rsidRDefault="006B5B63">
            <w:pPr>
              <w:spacing w:after="160" w:line="259" w:lineRule="auto"/>
              <w:ind w:left="0" w:firstLine="0"/>
              <w:jc w:val="left"/>
            </w:pP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pPr>
            <w:r>
              <w:rPr>
                <w:sz w:val="18"/>
              </w:rPr>
              <w:t xml:space="preserve">Consumo promedio </w:t>
            </w:r>
            <w:proofErr w:type="spellStart"/>
            <w:r>
              <w:rPr>
                <w:sz w:val="18"/>
              </w:rPr>
              <w:t>KWh</w:t>
            </w:r>
            <w:proofErr w:type="spellEnd"/>
            <w:r>
              <w:rPr>
                <w:rFonts w:ascii="Times New Roman" w:eastAsia="Times New Roman" w:hAnsi="Times New Roman" w:cs="Times New Roman"/>
              </w:rPr>
              <w:t xml:space="preserve"> </w:t>
            </w:r>
          </w:p>
        </w:tc>
      </w:tr>
      <w:tr w:rsidR="006B5B63">
        <w:trPr>
          <w:trHeight w:val="300"/>
        </w:trPr>
        <w:tc>
          <w:tcPr>
            <w:tcW w:w="2401" w:type="dxa"/>
            <w:vMerge w:val="restart"/>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rPr>
                <w:rFonts w:ascii="Times New Roman" w:eastAsia="Times New Roman" w:hAnsi="Times New Roman" w:cs="Times New Roman"/>
                <w:sz w:val="20"/>
              </w:rPr>
              <w:t xml:space="preserve"> </w:t>
            </w:r>
          </w:p>
          <w:p w:rsidR="006B5B63" w:rsidRDefault="00950E0D">
            <w:pPr>
              <w:spacing w:after="0" w:line="259" w:lineRule="auto"/>
              <w:ind w:left="0" w:firstLine="0"/>
              <w:jc w:val="center"/>
            </w:pPr>
            <w:r>
              <w:rPr>
                <w:sz w:val="18"/>
              </w:rPr>
              <w:t>2016</w:t>
            </w: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1</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right"/>
            </w:pPr>
            <w:r>
              <w:rPr>
                <w:sz w:val="18"/>
              </w:rPr>
              <w:t>143,4603085</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nil"/>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2</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149,0506294</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single" w:sz="3" w:space="0" w:color="000000"/>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3</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right"/>
            </w:pPr>
            <w:r>
              <w:rPr>
                <w:sz w:val="18"/>
              </w:rPr>
              <w:t>161,9032531</w:t>
            </w:r>
            <w:r>
              <w:rPr>
                <w:rFonts w:ascii="Times New Roman" w:eastAsia="Times New Roman" w:hAnsi="Times New Roman" w:cs="Times New Roman"/>
              </w:rPr>
              <w:t xml:space="preserve"> </w:t>
            </w:r>
          </w:p>
        </w:tc>
      </w:tr>
      <w:tr w:rsidR="006B5B63">
        <w:trPr>
          <w:trHeight w:val="300"/>
        </w:trPr>
        <w:tc>
          <w:tcPr>
            <w:tcW w:w="2401" w:type="dxa"/>
            <w:vMerge w:val="restart"/>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rPr>
                <w:rFonts w:ascii="Times New Roman" w:eastAsia="Times New Roman" w:hAnsi="Times New Roman" w:cs="Times New Roman"/>
                <w:sz w:val="20"/>
              </w:rPr>
              <w:t xml:space="preserve"> </w:t>
            </w:r>
          </w:p>
          <w:p w:rsidR="006B5B63" w:rsidRDefault="00950E0D">
            <w:pPr>
              <w:spacing w:after="0" w:line="259" w:lineRule="auto"/>
              <w:ind w:left="0" w:firstLine="0"/>
              <w:jc w:val="center"/>
            </w:pPr>
            <w:r>
              <w:rPr>
                <w:sz w:val="18"/>
              </w:rPr>
              <w:t>2017</w:t>
            </w: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1</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right"/>
            </w:pPr>
            <w:r>
              <w:rPr>
                <w:sz w:val="18"/>
              </w:rPr>
              <w:t>145,5788097</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nil"/>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2</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right"/>
            </w:pPr>
            <w:r>
              <w:rPr>
                <w:sz w:val="18"/>
              </w:rPr>
              <w:t>146,8161934</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single" w:sz="3" w:space="0" w:color="000000"/>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3</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157,7598885</w:t>
            </w:r>
            <w:r>
              <w:rPr>
                <w:rFonts w:ascii="Times New Roman" w:eastAsia="Times New Roman" w:hAnsi="Times New Roman" w:cs="Times New Roman"/>
              </w:rPr>
              <w:t xml:space="preserve"> </w:t>
            </w:r>
          </w:p>
        </w:tc>
      </w:tr>
      <w:tr w:rsidR="006B5B63">
        <w:trPr>
          <w:trHeight w:val="300"/>
        </w:trPr>
        <w:tc>
          <w:tcPr>
            <w:tcW w:w="2401" w:type="dxa"/>
            <w:vMerge w:val="restart"/>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center"/>
            </w:pPr>
            <w:r>
              <w:rPr>
                <w:sz w:val="18"/>
              </w:rPr>
              <w:t>2018</w:t>
            </w: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1</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right"/>
            </w:pPr>
            <w:r>
              <w:rPr>
                <w:sz w:val="18"/>
              </w:rPr>
              <w:t>137,0163974</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nil"/>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2</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142,219551</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single" w:sz="3" w:space="0" w:color="000000"/>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3</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153,3334945</w:t>
            </w:r>
            <w:r>
              <w:rPr>
                <w:rFonts w:ascii="Times New Roman" w:eastAsia="Times New Roman" w:hAnsi="Times New Roman" w:cs="Times New Roman"/>
              </w:rPr>
              <w:t xml:space="preserve"> </w:t>
            </w:r>
          </w:p>
        </w:tc>
      </w:tr>
      <w:tr w:rsidR="006B5B63">
        <w:trPr>
          <w:trHeight w:val="300"/>
        </w:trPr>
        <w:tc>
          <w:tcPr>
            <w:tcW w:w="2401" w:type="dxa"/>
            <w:vMerge w:val="restart"/>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rPr>
                <w:rFonts w:ascii="Times New Roman" w:eastAsia="Times New Roman" w:hAnsi="Times New Roman" w:cs="Times New Roman"/>
                <w:sz w:val="20"/>
              </w:rPr>
              <w:t xml:space="preserve"> </w:t>
            </w:r>
          </w:p>
          <w:p w:rsidR="006B5B63" w:rsidRDefault="00950E0D">
            <w:pPr>
              <w:spacing w:after="0" w:line="259" w:lineRule="auto"/>
              <w:ind w:left="0" w:firstLine="0"/>
              <w:jc w:val="center"/>
            </w:pPr>
            <w:r>
              <w:rPr>
                <w:sz w:val="18"/>
              </w:rPr>
              <w:t>2019</w:t>
            </w: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1</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right"/>
            </w:pPr>
            <w:r>
              <w:rPr>
                <w:sz w:val="18"/>
              </w:rPr>
              <w:t>142,2810897</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nil"/>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2</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144,5881178</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single" w:sz="3" w:space="0" w:color="000000"/>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3</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153,1483734</w:t>
            </w:r>
            <w:r>
              <w:rPr>
                <w:rFonts w:ascii="Times New Roman" w:eastAsia="Times New Roman" w:hAnsi="Times New Roman" w:cs="Times New Roman"/>
              </w:rPr>
              <w:t xml:space="preserve"> </w:t>
            </w:r>
          </w:p>
        </w:tc>
      </w:tr>
      <w:tr w:rsidR="006B5B63">
        <w:trPr>
          <w:trHeight w:val="300"/>
        </w:trPr>
        <w:tc>
          <w:tcPr>
            <w:tcW w:w="2401" w:type="dxa"/>
            <w:vMerge w:val="restart"/>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rPr>
                <w:rFonts w:ascii="Times New Roman" w:eastAsia="Times New Roman" w:hAnsi="Times New Roman" w:cs="Times New Roman"/>
                <w:sz w:val="20"/>
              </w:rPr>
              <w:t xml:space="preserve"> </w:t>
            </w:r>
          </w:p>
          <w:p w:rsidR="006B5B63" w:rsidRDefault="00950E0D">
            <w:pPr>
              <w:spacing w:after="0" w:line="259" w:lineRule="auto"/>
              <w:ind w:left="4" w:firstLine="0"/>
              <w:jc w:val="center"/>
            </w:pPr>
            <w:r>
              <w:rPr>
                <w:sz w:val="18"/>
              </w:rPr>
              <w:t>2020</w:t>
            </w: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1</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186,8344827</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nil"/>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2</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right"/>
            </w:pPr>
            <w:r>
              <w:rPr>
                <w:sz w:val="18"/>
              </w:rPr>
              <w:t>163,9003003</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single" w:sz="3" w:space="0" w:color="000000"/>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3</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165,78485</w:t>
            </w:r>
            <w:r>
              <w:rPr>
                <w:rFonts w:ascii="Times New Roman" w:eastAsia="Times New Roman" w:hAnsi="Times New Roman" w:cs="Times New Roman"/>
              </w:rPr>
              <w:t xml:space="preserve"> </w:t>
            </w:r>
          </w:p>
        </w:tc>
      </w:tr>
      <w:tr w:rsidR="006B5B63">
        <w:trPr>
          <w:trHeight w:val="300"/>
        </w:trPr>
        <w:tc>
          <w:tcPr>
            <w:tcW w:w="2401" w:type="dxa"/>
            <w:vMerge w:val="restart"/>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rPr>
                <w:rFonts w:ascii="Times New Roman" w:eastAsia="Times New Roman" w:hAnsi="Times New Roman" w:cs="Times New Roman"/>
                <w:sz w:val="20"/>
              </w:rPr>
              <w:t xml:space="preserve"> </w:t>
            </w:r>
          </w:p>
          <w:p w:rsidR="006B5B63" w:rsidRDefault="00950E0D">
            <w:pPr>
              <w:spacing w:after="0" w:line="259" w:lineRule="auto"/>
              <w:ind w:left="4" w:firstLine="0"/>
              <w:jc w:val="center"/>
            </w:pPr>
            <w:r>
              <w:rPr>
                <w:sz w:val="18"/>
              </w:rPr>
              <w:t>2021</w:t>
            </w: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1</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155,8421916</w:t>
            </w:r>
            <w:r>
              <w:rPr>
                <w:rFonts w:ascii="Times New Roman" w:eastAsia="Times New Roman" w:hAnsi="Times New Roman" w:cs="Times New Roman"/>
              </w:rPr>
              <w:t xml:space="preserve"> </w:t>
            </w:r>
          </w:p>
        </w:tc>
      </w:tr>
      <w:tr w:rsidR="006B5B63">
        <w:trPr>
          <w:trHeight w:val="300"/>
        </w:trPr>
        <w:tc>
          <w:tcPr>
            <w:tcW w:w="0" w:type="auto"/>
            <w:vMerge/>
            <w:tcBorders>
              <w:top w:val="nil"/>
              <w:left w:val="single" w:sz="3" w:space="0" w:color="000000"/>
              <w:bottom w:val="nil"/>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2</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right"/>
            </w:pPr>
            <w:r>
              <w:rPr>
                <w:sz w:val="18"/>
              </w:rPr>
              <w:t>162,6294607</w:t>
            </w:r>
            <w:r>
              <w:rPr>
                <w:rFonts w:ascii="Times New Roman" w:eastAsia="Times New Roman" w:hAnsi="Times New Roman" w:cs="Times New Roman"/>
              </w:rPr>
              <w:t xml:space="preserve"> </w:t>
            </w:r>
          </w:p>
        </w:tc>
      </w:tr>
      <w:tr w:rsidR="006B5B63">
        <w:trPr>
          <w:trHeight w:val="304"/>
        </w:trPr>
        <w:tc>
          <w:tcPr>
            <w:tcW w:w="0" w:type="auto"/>
            <w:vMerge/>
            <w:tcBorders>
              <w:top w:val="nil"/>
              <w:left w:val="single" w:sz="3" w:space="0" w:color="000000"/>
              <w:bottom w:val="single" w:sz="3" w:space="0" w:color="000000"/>
              <w:right w:val="single" w:sz="3" w:space="0" w:color="000000"/>
            </w:tcBorders>
          </w:tcPr>
          <w:p w:rsidR="006B5B63" w:rsidRDefault="006B5B63">
            <w:pPr>
              <w:spacing w:after="160" w:line="259" w:lineRule="auto"/>
              <w:ind w:left="0" w:firstLine="0"/>
              <w:jc w:val="left"/>
            </w:pPr>
          </w:p>
        </w:tc>
        <w:tc>
          <w:tcPr>
            <w:tcW w:w="996"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64" w:firstLine="0"/>
              <w:jc w:val="left"/>
            </w:pPr>
            <w:r>
              <w:rPr>
                <w:sz w:val="18"/>
              </w:rPr>
              <w:t>Estrato 3</w:t>
            </w:r>
            <w:r>
              <w:rPr>
                <w:rFonts w:ascii="Times New Roman" w:eastAsia="Times New Roman" w:hAnsi="Times New Roman" w:cs="Times New Roman"/>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right"/>
            </w:pPr>
            <w:r>
              <w:rPr>
                <w:sz w:val="18"/>
              </w:rPr>
              <w:t>186,336251</w:t>
            </w:r>
            <w:r>
              <w:rPr>
                <w:rFonts w:ascii="Times New Roman" w:eastAsia="Times New Roman" w:hAnsi="Times New Roman" w:cs="Times New Roman"/>
              </w:rPr>
              <w:t xml:space="preserve"> </w:t>
            </w:r>
          </w:p>
        </w:tc>
      </w:tr>
    </w:tbl>
    <w:p w:rsidR="006B5B63" w:rsidRDefault="00950E0D">
      <w:pPr>
        <w:spacing w:after="0" w:line="259" w:lineRule="auto"/>
        <w:ind w:left="0" w:firstLine="0"/>
        <w:jc w:val="left"/>
      </w:pPr>
      <w:r>
        <w:rPr>
          <w:i/>
          <w:sz w:val="20"/>
        </w:rPr>
        <w:t xml:space="preserve"> </w:t>
      </w:r>
    </w:p>
    <w:p w:rsidR="006B5B63" w:rsidRDefault="00950E0D">
      <w:pPr>
        <w:spacing w:after="0" w:line="259" w:lineRule="auto"/>
        <w:ind w:left="0" w:firstLine="0"/>
        <w:jc w:val="left"/>
      </w:pPr>
      <w:r>
        <w:rPr>
          <w:i/>
          <w:sz w:val="20"/>
        </w:rPr>
        <w:t xml:space="preserve">Tabla. 26. </w:t>
      </w:r>
      <w:r>
        <w:rPr>
          <w:rFonts w:ascii="Calibri" w:eastAsia="Calibri" w:hAnsi="Calibri" w:cs="Calibri"/>
          <w:i/>
          <w:sz w:val="22"/>
        </w:rPr>
        <w:t xml:space="preserve">Promedio de consumo de </w:t>
      </w:r>
      <w:proofErr w:type="spellStart"/>
      <w:r>
        <w:rPr>
          <w:rFonts w:ascii="Calibri" w:eastAsia="Calibri" w:hAnsi="Calibri" w:cs="Calibri"/>
          <w:i/>
          <w:sz w:val="22"/>
        </w:rPr>
        <w:t>kw</w:t>
      </w:r>
      <w:proofErr w:type="spellEnd"/>
      <w:r>
        <w:rPr>
          <w:rFonts w:ascii="Calibri" w:eastAsia="Calibri" w:hAnsi="Calibri" w:cs="Calibri"/>
          <w:i/>
          <w:sz w:val="22"/>
        </w:rPr>
        <w:t xml:space="preserve"> por estrato socioeconómico a nivel Colombia. Fuente- SUI</w:t>
      </w:r>
      <w:r>
        <w:rPr>
          <w:i/>
          <w:sz w:val="20"/>
        </w:rPr>
        <w:t xml:space="preserve"> </w:t>
      </w:r>
    </w:p>
    <w:p w:rsidR="006B5B63" w:rsidRDefault="00950E0D">
      <w:pPr>
        <w:spacing w:after="22" w:line="259" w:lineRule="auto"/>
        <w:ind w:left="0" w:firstLine="0"/>
        <w:jc w:val="left"/>
      </w:pPr>
      <w:r>
        <w:t xml:space="preserve"> </w:t>
      </w:r>
    </w:p>
    <w:p w:rsidR="006B5B63" w:rsidRDefault="00950E0D">
      <w:pPr>
        <w:spacing w:after="11" w:line="250" w:lineRule="auto"/>
        <w:ind w:left="-5" w:right="229"/>
        <w:jc w:val="left"/>
      </w:pPr>
      <w:r>
        <w:rPr>
          <w:b/>
        </w:rPr>
        <w:t xml:space="preserve">Sobre el servicio de gas combustible: </w:t>
      </w:r>
    </w:p>
    <w:p w:rsidR="006B5B63" w:rsidRDefault="00950E0D">
      <w:pPr>
        <w:spacing w:after="0" w:line="259" w:lineRule="auto"/>
        <w:ind w:left="0" w:firstLine="0"/>
        <w:jc w:val="left"/>
      </w:pPr>
      <w:r>
        <w:rPr>
          <w:b/>
        </w:rPr>
        <w:t xml:space="preserve"> </w:t>
      </w:r>
    </w:p>
    <w:p w:rsidR="006B5B63" w:rsidRDefault="00950E0D">
      <w:pPr>
        <w:ind w:left="-5" w:right="224"/>
      </w:pPr>
      <w:r>
        <w:t xml:space="preserve">Con relación al servicio de gas combustible por redes de todo el país, el promedio de consumo por estrato -estratos 1, 2 y 3- y por mes se detalla por medio de la siguiente tabla. </w:t>
      </w:r>
    </w:p>
    <w:p w:rsidR="006B5B63" w:rsidRDefault="00950E0D">
      <w:pPr>
        <w:spacing w:after="0" w:line="259" w:lineRule="auto"/>
        <w:ind w:left="0" w:firstLine="0"/>
        <w:jc w:val="left"/>
      </w:pPr>
      <w:r>
        <w:t xml:space="preserve"> </w:t>
      </w:r>
    </w:p>
    <w:p w:rsidR="006B5B63" w:rsidRDefault="00950E0D">
      <w:pPr>
        <w:spacing w:after="0" w:line="259" w:lineRule="auto"/>
        <w:ind w:left="0" w:firstLine="0"/>
        <w:jc w:val="left"/>
      </w:pPr>
      <w:r>
        <w:rPr>
          <w:i/>
          <w:sz w:val="22"/>
        </w:rPr>
        <w:t xml:space="preserve">Tabla. Promedio de Consumo del país. </w:t>
      </w:r>
    </w:p>
    <w:p w:rsidR="006B5B63" w:rsidRDefault="00950E0D">
      <w:pPr>
        <w:spacing w:after="0" w:line="259" w:lineRule="auto"/>
        <w:ind w:left="-291" w:firstLine="0"/>
        <w:jc w:val="left"/>
      </w:pPr>
      <w:r>
        <w:rPr>
          <w:rFonts w:ascii="Calibri" w:eastAsia="Calibri" w:hAnsi="Calibri" w:cs="Calibri"/>
          <w:noProof/>
          <w:sz w:val="22"/>
        </w:rPr>
        <mc:AlternateContent>
          <mc:Choice Requires="wpg">
            <w:drawing>
              <wp:inline distT="0" distB="0" distL="0" distR="0">
                <wp:extent cx="5846318" cy="1101204"/>
                <wp:effectExtent l="0" t="0" r="0" b="0"/>
                <wp:docPr id="120947" name="Group 120947"/>
                <wp:cNvGraphicFramePr/>
                <a:graphic xmlns:a="http://schemas.openxmlformats.org/drawingml/2006/main">
                  <a:graphicData uri="http://schemas.microsoft.com/office/word/2010/wordprocessingGroup">
                    <wpg:wgp>
                      <wpg:cNvGrpSpPr/>
                      <wpg:grpSpPr>
                        <a:xfrm>
                          <a:off x="0" y="0"/>
                          <a:ext cx="5846318" cy="1101204"/>
                          <a:chOff x="0" y="0"/>
                          <a:chExt cx="5846318" cy="1101204"/>
                        </a:xfrm>
                      </wpg:grpSpPr>
                      <pic:pic xmlns:pic="http://schemas.openxmlformats.org/drawingml/2006/picture">
                        <pic:nvPicPr>
                          <pic:cNvPr id="12324" name="Picture 12324"/>
                          <pic:cNvPicPr/>
                        </pic:nvPicPr>
                        <pic:blipFill>
                          <a:blip r:embed="rId9"/>
                          <a:stretch>
                            <a:fillRect/>
                          </a:stretch>
                        </pic:blipFill>
                        <pic:spPr>
                          <a:xfrm>
                            <a:off x="0" y="78854"/>
                            <a:ext cx="5846318" cy="1022350"/>
                          </a:xfrm>
                          <a:prstGeom prst="rect">
                            <a:avLst/>
                          </a:prstGeom>
                        </pic:spPr>
                      </pic:pic>
                      <wps:wsp>
                        <wps:cNvPr id="12850" name="Rectangle 12850"/>
                        <wps:cNvSpPr/>
                        <wps:spPr>
                          <a:xfrm>
                            <a:off x="184468" y="0"/>
                            <a:ext cx="56314" cy="226002"/>
                          </a:xfrm>
                          <a:prstGeom prst="rect">
                            <a:avLst/>
                          </a:prstGeom>
                          <a:ln>
                            <a:noFill/>
                          </a:ln>
                        </wps:spPr>
                        <wps:txbx>
                          <w:txbxContent>
                            <w:p w:rsidR="00950E0D" w:rsidRDefault="00950E0D">
                              <w:pPr>
                                <w:spacing w:after="160" w:line="259" w:lineRule="auto"/>
                                <w:ind w:left="0" w:firstLine="0"/>
                                <w:jc w:val="left"/>
                              </w:pPr>
                              <w:r>
                                <w:t xml:space="preserve"> </w:t>
                              </w:r>
                            </w:p>
                          </w:txbxContent>
                        </wps:txbx>
                        <wps:bodyPr horzOverflow="overflow" vert="horz" lIns="0" tIns="0" rIns="0" bIns="0" rtlCol="0">
                          <a:noAutofit/>
                        </wps:bodyPr>
                      </wps:wsp>
                      <wps:wsp>
                        <wps:cNvPr id="12851" name="Rectangle 12851"/>
                        <wps:cNvSpPr/>
                        <wps:spPr>
                          <a:xfrm>
                            <a:off x="184468" y="203200"/>
                            <a:ext cx="56314" cy="226002"/>
                          </a:xfrm>
                          <a:prstGeom prst="rect">
                            <a:avLst/>
                          </a:prstGeom>
                          <a:ln>
                            <a:noFill/>
                          </a:ln>
                        </wps:spPr>
                        <wps:txbx>
                          <w:txbxContent>
                            <w:p w:rsidR="00950E0D" w:rsidRDefault="00950E0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20947" o:spid="_x0000_s1026" style="width:460.35pt;height:86.7pt;mso-position-horizontal-relative:char;mso-position-vertical-relative:line" coordsize="58463,1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24" o:spid="_x0000_s1027" type="#_x0000_t75" style="position:absolute;top:788;width:58463;height:10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">
                  <v:imagedata r:id="rId10" o:title=""/>
                </v:shape>
                <v:rect id="Rectangle 12850" o:spid="_x0000_s1028" style="position:absolute;left:18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" filled="f" stroked="f">
                  <v:textbox inset="0,0,0,0">
                    <w:txbxContent>
                      <w:p w:rsidR="00950E0D" w:rsidRDefault="00950E0D">
                        <w:pPr>
                          <w:spacing w:after="160" w:line="259" w:lineRule="auto"/>
                          <w:ind w:left="0" w:firstLine="0"/>
                          <w:jc w:val="left"/>
                        </w:pPr>
                        <w:r>
                          <w:t xml:space="preserve"> </w:t>
                        </w:r>
                      </w:p>
                    </w:txbxContent>
                  </v:textbox>
                </v:rect>
                <v:rect id="Rectangle 12851" o:spid="_x0000_s1029" style="position:absolute;left:1844;top:20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" filled="f" stroked="f">
                  <v:textbox inset="0,0,0,0">
                    <w:txbxContent>
                      <w:p w:rsidR="00950E0D" w:rsidRDefault="00950E0D">
                        <w:pPr>
                          <w:spacing w:after="160" w:line="259" w:lineRule="auto"/>
                          <w:ind w:left="0" w:firstLine="0"/>
                          <w:jc w:val="left"/>
                        </w:pPr>
                        <w:r>
                          <w:t xml:space="preserve"> </w:t>
                        </w:r>
                      </w:p>
                    </w:txbxContent>
                  </v:textbox>
                </v:rect>
                <w10:anchorlock/>
              </v:group>
            </w:pict>
          </mc:Fallback>
        </mc:AlternateContent>
      </w:r>
    </w:p>
    <w:p w:rsidR="006B5B63" w:rsidRDefault="00950E0D">
      <w:pPr>
        <w:spacing w:after="18" w:line="259" w:lineRule="auto"/>
        <w:ind w:left="0" w:firstLine="0"/>
        <w:jc w:val="left"/>
      </w:pPr>
      <w:r>
        <w:t xml:space="preserve">  </w:t>
      </w:r>
    </w:p>
    <w:p w:rsidR="006B5B63" w:rsidRDefault="00950E0D">
      <w:pPr>
        <w:spacing w:after="22" w:line="259" w:lineRule="auto"/>
        <w:ind w:left="0" w:firstLine="0"/>
        <w:jc w:val="left"/>
      </w:pPr>
      <w:r>
        <w:t xml:space="preserve"> </w:t>
      </w:r>
    </w:p>
    <w:p w:rsidR="006B5B63" w:rsidRDefault="00950E0D">
      <w:pPr>
        <w:spacing w:after="19" w:line="259" w:lineRule="auto"/>
        <w:ind w:left="0" w:firstLine="0"/>
        <w:jc w:val="left"/>
      </w:pPr>
      <w:r>
        <w:t xml:space="preserve"> </w:t>
      </w:r>
    </w:p>
    <w:p w:rsidR="006B5B63" w:rsidRDefault="00950E0D">
      <w:pPr>
        <w:spacing w:after="0" w:line="259" w:lineRule="auto"/>
        <w:ind w:left="0" w:firstLine="0"/>
        <w:jc w:val="left"/>
      </w:pPr>
      <w:r>
        <w:lastRenderedPageBreak/>
        <w:t xml:space="preserve"> </w:t>
      </w:r>
    </w:p>
    <w:p w:rsidR="006B5B63" w:rsidRDefault="00950E0D">
      <w:pPr>
        <w:spacing w:after="72" w:line="259" w:lineRule="auto"/>
        <w:ind w:left="0" w:firstLine="0"/>
        <w:jc w:val="left"/>
      </w:pPr>
      <w:r>
        <w:rPr>
          <w:sz w:val="18"/>
        </w:rPr>
        <w:t xml:space="preserve"> </w:t>
      </w:r>
    </w:p>
    <w:p w:rsidR="006B5B63" w:rsidRDefault="00950E0D">
      <w:pPr>
        <w:ind w:left="-5" w:right="224"/>
      </w:pPr>
      <w:r>
        <w:t xml:space="preserve">Según información otorgada por la Superintendencia de Servicios Públicos y de acuerdo con la información reportada por los comercializadores de energía eléctrica al Sistema Único de Información se presenta en el siguiente cuadro el consumo promedio consumido por las familias colombianas en el servicio de gas, según estrato socioeconómico correspondiente del mes de enero a junio del año 2020. </w:t>
      </w:r>
    </w:p>
    <w:p w:rsidR="006B5B63" w:rsidRDefault="00950E0D">
      <w:pPr>
        <w:spacing w:after="0" w:line="259" w:lineRule="auto"/>
        <w:ind w:left="0" w:firstLine="0"/>
        <w:jc w:val="left"/>
      </w:pPr>
      <w:r>
        <w:t xml:space="preserve"> </w:t>
      </w:r>
    </w:p>
    <w:p w:rsidR="006B5B63" w:rsidRDefault="00950E0D">
      <w:pPr>
        <w:spacing w:after="0" w:line="259" w:lineRule="auto"/>
        <w:ind w:left="0" w:firstLine="0"/>
        <w:jc w:val="left"/>
      </w:pPr>
      <w:r>
        <w:t xml:space="preserve"> </w:t>
      </w:r>
    </w:p>
    <w:p w:rsidR="006B5B63" w:rsidRDefault="00950E0D">
      <w:pPr>
        <w:spacing w:after="68" w:line="259" w:lineRule="auto"/>
        <w:ind w:left="0" w:firstLine="0"/>
        <w:jc w:val="left"/>
      </w:pPr>
      <w:r>
        <w:rPr>
          <w:sz w:val="18"/>
        </w:rPr>
        <w:t xml:space="preserve"> </w:t>
      </w:r>
    </w:p>
    <w:p w:rsidR="006B5B63" w:rsidRDefault="00950E0D">
      <w:pPr>
        <w:pStyle w:val="Ttulo1"/>
        <w:spacing w:after="0" w:line="259" w:lineRule="auto"/>
        <w:ind w:right="240"/>
        <w:jc w:val="center"/>
      </w:pPr>
      <w:r>
        <w:t xml:space="preserve">Promedio consumo por usuario (M3) - Nacional </w:t>
      </w:r>
    </w:p>
    <w:tbl>
      <w:tblPr>
        <w:tblStyle w:val="TableGrid"/>
        <w:tblW w:w="9105" w:type="dxa"/>
        <w:tblInd w:w="114" w:type="dxa"/>
        <w:tblCellMar>
          <w:top w:w="0" w:type="dxa"/>
          <w:left w:w="6" w:type="dxa"/>
          <w:bottom w:w="0" w:type="dxa"/>
          <w:right w:w="31" w:type="dxa"/>
        </w:tblCellMar>
        <w:tblLook w:val="04A0" w:firstRow="1" w:lastRow="0" w:firstColumn="1" w:lastColumn="0" w:noHBand="0" w:noVBand="1"/>
      </w:tblPr>
      <w:tblGrid>
        <w:gridCol w:w="1736"/>
        <w:gridCol w:w="1417"/>
        <w:gridCol w:w="991"/>
        <w:gridCol w:w="991"/>
        <w:gridCol w:w="992"/>
        <w:gridCol w:w="1136"/>
        <w:gridCol w:w="991"/>
        <w:gridCol w:w="851"/>
      </w:tblGrid>
      <w:tr w:rsidR="006B5B63">
        <w:trPr>
          <w:trHeight w:val="295"/>
        </w:trPr>
        <w:tc>
          <w:tcPr>
            <w:tcW w:w="1732" w:type="dxa"/>
            <w:tcBorders>
              <w:top w:val="single" w:sz="6" w:space="0" w:color="000000"/>
              <w:left w:val="single" w:sz="5" w:space="0" w:color="030303"/>
              <w:bottom w:val="single" w:sz="5" w:space="0" w:color="000000"/>
              <w:right w:val="nil"/>
            </w:tcBorders>
            <w:shd w:val="clear" w:color="auto" w:fill="000000"/>
          </w:tcPr>
          <w:p w:rsidR="006B5B63" w:rsidRDefault="00950E0D">
            <w:pPr>
              <w:spacing w:after="0" w:line="259" w:lineRule="auto"/>
              <w:ind w:left="0" w:firstLine="0"/>
              <w:jc w:val="left"/>
            </w:pPr>
            <w:r>
              <w:rPr>
                <w:b/>
                <w:color w:val="FFFFFF"/>
                <w:sz w:val="20"/>
              </w:rPr>
              <w:t xml:space="preserve">Estrato </w:t>
            </w:r>
          </w:p>
        </w:tc>
        <w:tc>
          <w:tcPr>
            <w:tcW w:w="1417" w:type="dxa"/>
            <w:tcBorders>
              <w:top w:val="single" w:sz="6" w:space="0" w:color="000000"/>
              <w:left w:val="nil"/>
              <w:bottom w:val="single" w:sz="5" w:space="0" w:color="000000"/>
              <w:right w:val="nil"/>
            </w:tcBorders>
            <w:shd w:val="clear" w:color="auto" w:fill="000000"/>
          </w:tcPr>
          <w:p w:rsidR="006B5B63" w:rsidRDefault="00950E0D">
            <w:pPr>
              <w:spacing w:after="0" w:line="259" w:lineRule="auto"/>
              <w:ind w:left="0" w:firstLine="0"/>
              <w:jc w:val="left"/>
            </w:pPr>
            <w:r>
              <w:rPr>
                <w:b/>
                <w:color w:val="FFFFFF"/>
                <w:sz w:val="20"/>
              </w:rPr>
              <w:t xml:space="preserve">Tipo de gas </w:t>
            </w:r>
          </w:p>
        </w:tc>
        <w:tc>
          <w:tcPr>
            <w:tcW w:w="992" w:type="dxa"/>
            <w:tcBorders>
              <w:top w:val="single" w:sz="6" w:space="0" w:color="000000"/>
              <w:left w:val="nil"/>
              <w:bottom w:val="single" w:sz="5" w:space="0" w:color="000000"/>
              <w:right w:val="single" w:sz="5" w:space="0" w:color="000000"/>
            </w:tcBorders>
            <w:shd w:val="clear" w:color="auto" w:fill="000000"/>
          </w:tcPr>
          <w:p w:rsidR="006B5B63" w:rsidRDefault="00950E0D">
            <w:pPr>
              <w:spacing w:after="0" w:line="259" w:lineRule="auto"/>
              <w:ind w:left="0" w:firstLine="0"/>
            </w:pPr>
            <w:r>
              <w:rPr>
                <w:b/>
                <w:color w:val="FFFFFF"/>
                <w:sz w:val="20"/>
              </w:rPr>
              <w:t xml:space="preserve">Ene-2020 </w:t>
            </w:r>
          </w:p>
        </w:tc>
        <w:tc>
          <w:tcPr>
            <w:tcW w:w="992" w:type="dxa"/>
            <w:tcBorders>
              <w:top w:val="single" w:sz="6" w:space="0" w:color="000000"/>
              <w:left w:val="single" w:sz="5" w:space="0" w:color="000000"/>
              <w:bottom w:val="single" w:sz="5" w:space="0" w:color="000000"/>
              <w:right w:val="single" w:sz="5" w:space="0" w:color="000000"/>
            </w:tcBorders>
            <w:shd w:val="clear" w:color="auto" w:fill="000000"/>
          </w:tcPr>
          <w:p w:rsidR="006B5B63" w:rsidRDefault="00950E0D">
            <w:pPr>
              <w:spacing w:after="0" w:line="259" w:lineRule="auto"/>
              <w:ind w:left="0" w:firstLine="0"/>
              <w:jc w:val="left"/>
            </w:pPr>
            <w:r>
              <w:rPr>
                <w:b/>
                <w:color w:val="FFFFFF"/>
                <w:sz w:val="20"/>
              </w:rPr>
              <w:t xml:space="preserve">feb-20 </w:t>
            </w:r>
          </w:p>
        </w:tc>
        <w:tc>
          <w:tcPr>
            <w:tcW w:w="993" w:type="dxa"/>
            <w:tcBorders>
              <w:top w:val="single" w:sz="6" w:space="0" w:color="000000"/>
              <w:left w:val="single" w:sz="5" w:space="0" w:color="000000"/>
              <w:bottom w:val="single" w:sz="5" w:space="0" w:color="000000"/>
              <w:right w:val="single" w:sz="5" w:space="0" w:color="000000"/>
            </w:tcBorders>
            <w:shd w:val="clear" w:color="auto" w:fill="000000"/>
          </w:tcPr>
          <w:p w:rsidR="006B5B63" w:rsidRDefault="00950E0D">
            <w:pPr>
              <w:spacing w:after="0" w:line="259" w:lineRule="auto"/>
              <w:ind w:left="0" w:firstLine="0"/>
              <w:jc w:val="left"/>
            </w:pPr>
            <w:r>
              <w:rPr>
                <w:b/>
                <w:color w:val="FFFFFF"/>
                <w:sz w:val="20"/>
              </w:rPr>
              <w:t xml:space="preserve">mar-20 </w:t>
            </w:r>
          </w:p>
        </w:tc>
        <w:tc>
          <w:tcPr>
            <w:tcW w:w="1137" w:type="dxa"/>
            <w:tcBorders>
              <w:top w:val="single" w:sz="6" w:space="0" w:color="000000"/>
              <w:left w:val="single" w:sz="5" w:space="0" w:color="000000"/>
              <w:bottom w:val="single" w:sz="5" w:space="0" w:color="000000"/>
              <w:right w:val="nil"/>
            </w:tcBorders>
            <w:shd w:val="clear" w:color="auto" w:fill="000000"/>
          </w:tcPr>
          <w:p w:rsidR="006B5B63" w:rsidRDefault="00950E0D">
            <w:pPr>
              <w:spacing w:after="0" w:line="259" w:lineRule="auto"/>
              <w:ind w:left="0" w:firstLine="0"/>
              <w:jc w:val="left"/>
            </w:pPr>
            <w:r>
              <w:rPr>
                <w:b/>
                <w:color w:val="FFFFFF"/>
                <w:sz w:val="20"/>
              </w:rPr>
              <w:t xml:space="preserve">Abr-2020 </w:t>
            </w:r>
          </w:p>
        </w:tc>
        <w:tc>
          <w:tcPr>
            <w:tcW w:w="992" w:type="dxa"/>
            <w:tcBorders>
              <w:top w:val="single" w:sz="6" w:space="0" w:color="000000"/>
              <w:left w:val="nil"/>
              <w:bottom w:val="single" w:sz="5" w:space="0" w:color="000000"/>
              <w:right w:val="nil"/>
            </w:tcBorders>
            <w:shd w:val="clear" w:color="auto" w:fill="000000"/>
          </w:tcPr>
          <w:p w:rsidR="006B5B63" w:rsidRDefault="00950E0D">
            <w:pPr>
              <w:spacing w:after="0" w:line="259" w:lineRule="auto"/>
              <w:ind w:left="0" w:firstLine="0"/>
              <w:jc w:val="left"/>
            </w:pPr>
            <w:r>
              <w:rPr>
                <w:b/>
                <w:color w:val="FFFFFF"/>
                <w:sz w:val="20"/>
              </w:rPr>
              <w:t xml:space="preserve">may-20 </w:t>
            </w:r>
          </w:p>
        </w:tc>
        <w:tc>
          <w:tcPr>
            <w:tcW w:w="851" w:type="dxa"/>
            <w:tcBorders>
              <w:top w:val="single" w:sz="6" w:space="0" w:color="000000"/>
              <w:left w:val="nil"/>
              <w:bottom w:val="single" w:sz="5" w:space="0" w:color="000000"/>
              <w:right w:val="nil"/>
            </w:tcBorders>
            <w:shd w:val="clear" w:color="auto" w:fill="000000"/>
          </w:tcPr>
          <w:p w:rsidR="006B5B63" w:rsidRDefault="00950E0D">
            <w:pPr>
              <w:spacing w:after="0" w:line="259" w:lineRule="auto"/>
              <w:ind w:left="0" w:firstLine="0"/>
              <w:jc w:val="left"/>
            </w:pPr>
            <w:r>
              <w:rPr>
                <w:b/>
                <w:color w:val="FFFFFF"/>
                <w:sz w:val="20"/>
              </w:rPr>
              <w:t xml:space="preserve">jun-20 </w:t>
            </w:r>
          </w:p>
        </w:tc>
      </w:tr>
      <w:tr w:rsidR="006B5B63">
        <w:trPr>
          <w:trHeight w:val="237"/>
        </w:trPr>
        <w:tc>
          <w:tcPr>
            <w:tcW w:w="1732" w:type="dxa"/>
            <w:vMerge w:val="restart"/>
            <w:tcBorders>
              <w:top w:val="single" w:sz="5" w:space="0" w:color="000000"/>
              <w:left w:val="single" w:sz="5" w:space="0" w:color="030303"/>
              <w:bottom w:val="single" w:sz="5" w:space="0" w:color="030303"/>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Comercial </w:t>
            </w:r>
          </w:p>
        </w:tc>
        <w:tc>
          <w:tcPr>
            <w:tcW w:w="1417"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0" w:firstLine="0"/>
            </w:pPr>
            <w:r>
              <w:rPr>
                <w:sz w:val="18"/>
              </w:rPr>
              <w:t xml:space="preserve">GAS NATURAL </w:t>
            </w:r>
          </w:p>
        </w:tc>
        <w:tc>
          <w:tcPr>
            <w:tcW w:w="992"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0" w:firstLine="0"/>
              <w:jc w:val="left"/>
            </w:pPr>
            <w:r>
              <w:rPr>
                <w:sz w:val="18"/>
              </w:rPr>
              <w:t xml:space="preserve">215,23 </w:t>
            </w:r>
          </w:p>
        </w:tc>
        <w:tc>
          <w:tcPr>
            <w:tcW w:w="992"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0" w:firstLine="0"/>
              <w:jc w:val="left"/>
            </w:pPr>
            <w:r>
              <w:rPr>
                <w:sz w:val="18"/>
              </w:rPr>
              <w:t xml:space="preserve">220,37 </w:t>
            </w:r>
          </w:p>
        </w:tc>
        <w:tc>
          <w:tcPr>
            <w:tcW w:w="993"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0" w:firstLine="0"/>
              <w:jc w:val="left"/>
            </w:pPr>
            <w:r>
              <w:rPr>
                <w:sz w:val="18"/>
              </w:rPr>
              <w:t xml:space="preserve">219,41 </w:t>
            </w:r>
          </w:p>
        </w:tc>
        <w:tc>
          <w:tcPr>
            <w:tcW w:w="1137"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0" w:firstLine="0"/>
              <w:jc w:val="left"/>
            </w:pPr>
            <w:r>
              <w:rPr>
                <w:sz w:val="18"/>
              </w:rPr>
              <w:t xml:space="preserve">135,18 </w:t>
            </w:r>
          </w:p>
        </w:tc>
        <w:tc>
          <w:tcPr>
            <w:tcW w:w="992"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0" w:firstLine="0"/>
              <w:jc w:val="left"/>
            </w:pPr>
            <w:r>
              <w:rPr>
                <w:sz w:val="18"/>
              </w:rPr>
              <w:t xml:space="preserve">101,05 </w:t>
            </w:r>
          </w:p>
        </w:tc>
        <w:tc>
          <w:tcPr>
            <w:tcW w:w="851"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0" w:firstLine="0"/>
              <w:jc w:val="left"/>
            </w:pPr>
            <w:r>
              <w:rPr>
                <w:sz w:val="18"/>
              </w:rPr>
              <w:t xml:space="preserve">120,51 </w:t>
            </w:r>
          </w:p>
        </w:tc>
      </w:tr>
      <w:tr w:rsidR="006B5B63">
        <w:trPr>
          <w:trHeight w:val="372"/>
        </w:trPr>
        <w:tc>
          <w:tcPr>
            <w:tcW w:w="0" w:type="auto"/>
            <w:vMerge/>
            <w:tcBorders>
              <w:top w:val="nil"/>
              <w:left w:val="single" w:sz="5" w:space="0" w:color="030303"/>
              <w:bottom w:val="single" w:sz="5" w:space="0" w:color="030303"/>
              <w:right w:val="single" w:sz="5" w:space="0" w:color="000000"/>
            </w:tcBorders>
          </w:tcPr>
          <w:p w:rsidR="006B5B63" w:rsidRDefault="006B5B63">
            <w:pPr>
              <w:spacing w:after="160" w:line="259" w:lineRule="auto"/>
              <w:ind w:left="0" w:firstLine="0"/>
              <w:jc w:val="left"/>
            </w:pPr>
          </w:p>
        </w:tc>
        <w:tc>
          <w:tcPr>
            <w:tcW w:w="1417" w:type="dxa"/>
            <w:tcBorders>
              <w:top w:val="single" w:sz="2" w:space="0" w:color="000000"/>
              <w:left w:val="single" w:sz="5" w:space="0" w:color="000000"/>
              <w:bottom w:val="single" w:sz="5" w:space="0" w:color="030303"/>
              <w:right w:val="single" w:sz="5" w:space="0" w:color="000000"/>
            </w:tcBorders>
          </w:tcPr>
          <w:p w:rsidR="006B5B63" w:rsidRDefault="006B5B63">
            <w:pPr>
              <w:spacing w:after="160" w:line="259" w:lineRule="auto"/>
              <w:ind w:left="0" w:firstLine="0"/>
              <w:jc w:val="left"/>
            </w:pPr>
          </w:p>
        </w:tc>
        <w:tc>
          <w:tcPr>
            <w:tcW w:w="992" w:type="dxa"/>
            <w:tcBorders>
              <w:top w:val="single" w:sz="2"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58,17 </w:t>
            </w:r>
          </w:p>
        </w:tc>
        <w:tc>
          <w:tcPr>
            <w:tcW w:w="992" w:type="dxa"/>
            <w:tcBorders>
              <w:top w:val="single" w:sz="2"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4.169,15 </w:t>
            </w:r>
          </w:p>
        </w:tc>
        <w:tc>
          <w:tcPr>
            <w:tcW w:w="993" w:type="dxa"/>
            <w:tcBorders>
              <w:top w:val="single" w:sz="2"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4.687,53 </w:t>
            </w:r>
          </w:p>
        </w:tc>
        <w:tc>
          <w:tcPr>
            <w:tcW w:w="1137" w:type="dxa"/>
            <w:tcBorders>
              <w:top w:val="single" w:sz="2"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3.032,63 </w:t>
            </w:r>
          </w:p>
        </w:tc>
        <w:tc>
          <w:tcPr>
            <w:tcW w:w="992" w:type="dxa"/>
            <w:tcBorders>
              <w:top w:val="single" w:sz="2"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1.348,09 </w:t>
            </w:r>
          </w:p>
        </w:tc>
        <w:tc>
          <w:tcPr>
            <w:tcW w:w="851" w:type="dxa"/>
            <w:tcBorders>
              <w:top w:val="single" w:sz="2"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30,58 </w:t>
            </w:r>
          </w:p>
        </w:tc>
      </w:tr>
      <w:tr w:rsidR="006B5B63">
        <w:trPr>
          <w:trHeight w:val="300"/>
        </w:trPr>
        <w:tc>
          <w:tcPr>
            <w:tcW w:w="1732" w:type="dxa"/>
            <w:tcBorders>
              <w:top w:val="single" w:sz="6" w:space="0" w:color="000000"/>
              <w:left w:val="single" w:sz="5" w:space="0" w:color="000000"/>
              <w:bottom w:val="single" w:sz="5" w:space="0" w:color="000000"/>
              <w:right w:val="nil"/>
            </w:tcBorders>
            <w:shd w:val="clear" w:color="auto" w:fill="000000"/>
          </w:tcPr>
          <w:p w:rsidR="006B5B63" w:rsidRDefault="00950E0D">
            <w:pPr>
              <w:spacing w:after="0" w:line="259" w:lineRule="auto"/>
              <w:ind w:left="0" w:firstLine="0"/>
              <w:jc w:val="left"/>
            </w:pPr>
            <w:r>
              <w:rPr>
                <w:b/>
                <w:color w:val="FFFFFF"/>
                <w:sz w:val="20"/>
              </w:rPr>
              <w:t xml:space="preserve">Estrato </w:t>
            </w:r>
          </w:p>
        </w:tc>
        <w:tc>
          <w:tcPr>
            <w:tcW w:w="1417" w:type="dxa"/>
            <w:tcBorders>
              <w:top w:val="single" w:sz="5" w:space="0" w:color="030303"/>
              <w:left w:val="nil"/>
              <w:bottom w:val="single" w:sz="5" w:space="0" w:color="000000"/>
              <w:right w:val="nil"/>
            </w:tcBorders>
            <w:shd w:val="clear" w:color="auto" w:fill="000000"/>
          </w:tcPr>
          <w:p w:rsidR="006B5B63" w:rsidRDefault="00950E0D">
            <w:pPr>
              <w:spacing w:after="0" w:line="259" w:lineRule="auto"/>
              <w:ind w:left="0" w:firstLine="0"/>
              <w:jc w:val="left"/>
            </w:pPr>
            <w:r>
              <w:rPr>
                <w:b/>
                <w:color w:val="FFFFFF"/>
                <w:sz w:val="20"/>
              </w:rPr>
              <w:t xml:space="preserve">Tipo de gas </w:t>
            </w:r>
          </w:p>
        </w:tc>
        <w:tc>
          <w:tcPr>
            <w:tcW w:w="992" w:type="dxa"/>
            <w:tcBorders>
              <w:top w:val="single" w:sz="5" w:space="0" w:color="030303"/>
              <w:left w:val="nil"/>
              <w:bottom w:val="single" w:sz="5" w:space="0" w:color="000000"/>
              <w:right w:val="single" w:sz="5" w:space="0" w:color="030303"/>
            </w:tcBorders>
            <w:shd w:val="clear" w:color="auto" w:fill="000000"/>
          </w:tcPr>
          <w:p w:rsidR="006B5B63" w:rsidRDefault="00950E0D">
            <w:pPr>
              <w:spacing w:after="0" w:line="259" w:lineRule="auto"/>
              <w:ind w:left="0" w:firstLine="0"/>
            </w:pPr>
            <w:r>
              <w:rPr>
                <w:b/>
                <w:color w:val="FFFFFF"/>
                <w:sz w:val="20"/>
              </w:rPr>
              <w:t xml:space="preserve">Ene-2020 </w:t>
            </w:r>
          </w:p>
        </w:tc>
        <w:tc>
          <w:tcPr>
            <w:tcW w:w="992" w:type="dxa"/>
            <w:tcBorders>
              <w:top w:val="single" w:sz="5" w:space="0" w:color="030303"/>
              <w:left w:val="single" w:sz="5" w:space="0" w:color="030303"/>
              <w:bottom w:val="single" w:sz="5" w:space="0" w:color="000000"/>
              <w:right w:val="single" w:sz="5" w:space="0" w:color="000000"/>
            </w:tcBorders>
            <w:shd w:val="clear" w:color="auto" w:fill="000000"/>
          </w:tcPr>
          <w:p w:rsidR="006B5B63" w:rsidRDefault="00950E0D">
            <w:pPr>
              <w:spacing w:after="0" w:line="259" w:lineRule="auto"/>
              <w:ind w:left="0" w:firstLine="0"/>
              <w:jc w:val="left"/>
            </w:pPr>
            <w:r>
              <w:rPr>
                <w:b/>
                <w:color w:val="FFFFFF"/>
                <w:sz w:val="20"/>
              </w:rPr>
              <w:t xml:space="preserve">feb-20 </w:t>
            </w:r>
          </w:p>
        </w:tc>
        <w:tc>
          <w:tcPr>
            <w:tcW w:w="993" w:type="dxa"/>
            <w:tcBorders>
              <w:top w:val="single" w:sz="5" w:space="0" w:color="030303"/>
              <w:left w:val="single" w:sz="5" w:space="0" w:color="000000"/>
              <w:bottom w:val="single" w:sz="5" w:space="0" w:color="000000"/>
              <w:right w:val="single" w:sz="5" w:space="0" w:color="030303"/>
            </w:tcBorders>
            <w:shd w:val="clear" w:color="auto" w:fill="000000"/>
          </w:tcPr>
          <w:p w:rsidR="006B5B63" w:rsidRDefault="00950E0D">
            <w:pPr>
              <w:spacing w:after="0" w:line="259" w:lineRule="auto"/>
              <w:ind w:left="0" w:firstLine="0"/>
              <w:jc w:val="left"/>
            </w:pPr>
            <w:r>
              <w:rPr>
                <w:b/>
                <w:color w:val="FFFFFF"/>
                <w:sz w:val="20"/>
              </w:rPr>
              <w:t xml:space="preserve">mar-20 </w:t>
            </w:r>
          </w:p>
        </w:tc>
        <w:tc>
          <w:tcPr>
            <w:tcW w:w="1137" w:type="dxa"/>
            <w:tcBorders>
              <w:top w:val="single" w:sz="5" w:space="0" w:color="030303"/>
              <w:left w:val="single" w:sz="5" w:space="0" w:color="030303"/>
              <w:bottom w:val="single" w:sz="5" w:space="0" w:color="000000"/>
              <w:right w:val="nil"/>
            </w:tcBorders>
            <w:shd w:val="clear" w:color="auto" w:fill="000000"/>
          </w:tcPr>
          <w:p w:rsidR="006B5B63" w:rsidRDefault="00950E0D">
            <w:pPr>
              <w:spacing w:after="0" w:line="259" w:lineRule="auto"/>
              <w:ind w:left="0" w:firstLine="0"/>
              <w:jc w:val="left"/>
            </w:pPr>
            <w:r>
              <w:rPr>
                <w:b/>
                <w:color w:val="FFFFFF"/>
                <w:sz w:val="20"/>
              </w:rPr>
              <w:t xml:space="preserve">Abr-2020 </w:t>
            </w:r>
          </w:p>
        </w:tc>
        <w:tc>
          <w:tcPr>
            <w:tcW w:w="992" w:type="dxa"/>
            <w:tcBorders>
              <w:top w:val="single" w:sz="5" w:space="0" w:color="030303"/>
              <w:left w:val="nil"/>
              <w:bottom w:val="single" w:sz="5" w:space="0" w:color="000000"/>
              <w:right w:val="single" w:sz="5" w:space="0" w:color="030303"/>
            </w:tcBorders>
            <w:shd w:val="clear" w:color="auto" w:fill="000000"/>
          </w:tcPr>
          <w:p w:rsidR="006B5B63" w:rsidRDefault="00950E0D">
            <w:pPr>
              <w:spacing w:after="0" w:line="259" w:lineRule="auto"/>
              <w:ind w:left="0" w:firstLine="0"/>
              <w:jc w:val="left"/>
            </w:pPr>
            <w:r>
              <w:rPr>
                <w:b/>
                <w:color w:val="FFFFFF"/>
                <w:sz w:val="20"/>
              </w:rPr>
              <w:t xml:space="preserve">may-20 </w:t>
            </w:r>
          </w:p>
        </w:tc>
        <w:tc>
          <w:tcPr>
            <w:tcW w:w="851" w:type="dxa"/>
            <w:tcBorders>
              <w:top w:val="single" w:sz="5" w:space="0" w:color="030303"/>
              <w:left w:val="single" w:sz="5" w:space="0" w:color="030303"/>
              <w:bottom w:val="single" w:sz="5" w:space="0" w:color="000000"/>
              <w:right w:val="nil"/>
            </w:tcBorders>
            <w:shd w:val="clear" w:color="auto" w:fill="000000"/>
          </w:tcPr>
          <w:p w:rsidR="006B5B63" w:rsidRDefault="00950E0D">
            <w:pPr>
              <w:spacing w:after="0" w:line="259" w:lineRule="auto"/>
              <w:ind w:left="2" w:firstLine="0"/>
              <w:jc w:val="left"/>
            </w:pPr>
            <w:r>
              <w:rPr>
                <w:b/>
                <w:color w:val="FFFFFF"/>
                <w:sz w:val="20"/>
              </w:rPr>
              <w:t xml:space="preserve">jun -20 </w:t>
            </w:r>
          </w:p>
        </w:tc>
      </w:tr>
      <w:tr w:rsidR="006B5B63">
        <w:trPr>
          <w:trHeight w:val="294"/>
        </w:trPr>
        <w:tc>
          <w:tcPr>
            <w:tcW w:w="1732" w:type="dxa"/>
            <w:tcBorders>
              <w:top w:val="single" w:sz="5" w:space="0" w:color="000000"/>
              <w:left w:val="single" w:sz="5" w:space="0" w:color="000000"/>
              <w:bottom w:val="single" w:sz="5" w:space="0" w:color="030303"/>
              <w:right w:val="single" w:sz="5" w:space="0" w:color="000000"/>
            </w:tcBorders>
          </w:tcPr>
          <w:p w:rsidR="006B5B63" w:rsidRDefault="00950E0D">
            <w:pPr>
              <w:spacing w:after="0" w:line="259" w:lineRule="auto"/>
              <w:ind w:left="60" w:firstLine="0"/>
              <w:jc w:val="left"/>
            </w:pPr>
            <w:r>
              <w:rPr>
                <w:sz w:val="18"/>
              </w:rPr>
              <w:t xml:space="preserve">Especial </w:t>
            </w:r>
          </w:p>
        </w:tc>
        <w:tc>
          <w:tcPr>
            <w:tcW w:w="1417" w:type="dxa"/>
            <w:tcBorders>
              <w:top w:val="single" w:sz="5" w:space="0" w:color="000000"/>
              <w:left w:val="single" w:sz="5" w:space="0" w:color="000000"/>
              <w:bottom w:val="single" w:sz="5" w:space="0" w:color="030303"/>
              <w:right w:val="single" w:sz="5" w:space="0" w:color="000000"/>
            </w:tcBorders>
          </w:tcPr>
          <w:p w:rsidR="006B5B63" w:rsidRDefault="00950E0D">
            <w:pPr>
              <w:spacing w:after="0" w:line="259" w:lineRule="auto"/>
              <w:ind w:left="60" w:firstLine="0"/>
            </w:pPr>
            <w:r>
              <w:rPr>
                <w:sz w:val="18"/>
              </w:rPr>
              <w:t xml:space="preserve">GAS NAT URAL </w:t>
            </w:r>
          </w:p>
        </w:tc>
        <w:tc>
          <w:tcPr>
            <w:tcW w:w="992" w:type="dxa"/>
            <w:tcBorders>
              <w:top w:val="single" w:sz="5"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1.106,38 </w:t>
            </w:r>
          </w:p>
        </w:tc>
        <w:tc>
          <w:tcPr>
            <w:tcW w:w="992" w:type="dxa"/>
            <w:tcBorders>
              <w:top w:val="single" w:sz="5" w:space="0" w:color="000000"/>
              <w:left w:val="single" w:sz="5" w:space="0" w:color="030303"/>
              <w:bottom w:val="single" w:sz="5" w:space="0" w:color="030303"/>
              <w:right w:val="single" w:sz="5" w:space="0" w:color="000000"/>
            </w:tcBorders>
          </w:tcPr>
          <w:p w:rsidR="006B5B63" w:rsidRDefault="00950E0D">
            <w:pPr>
              <w:spacing w:after="0" w:line="259" w:lineRule="auto"/>
              <w:ind w:left="0" w:firstLine="0"/>
              <w:jc w:val="left"/>
            </w:pPr>
            <w:r>
              <w:rPr>
                <w:sz w:val="18"/>
              </w:rPr>
              <w:t xml:space="preserve">1.600,86 </w:t>
            </w:r>
          </w:p>
        </w:tc>
        <w:tc>
          <w:tcPr>
            <w:tcW w:w="993" w:type="dxa"/>
            <w:tcBorders>
              <w:top w:val="single" w:sz="5"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1.037,47 </w:t>
            </w:r>
          </w:p>
        </w:tc>
        <w:tc>
          <w:tcPr>
            <w:tcW w:w="1137" w:type="dxa"/>
            <w:tcBorders>
              <w:top w:val="single" w:sz="5" w:space="0" w:color="000000"/>
              <w:left w:val="single" w:sz="5" w:space="0" w:color="030303"/>
              <w:bottom w:val="single" w:sz="5" w:space="0" w:color="030303"/>
              <w:right w:val="single" w:sz="5" w:space="0" w:color="000000"/>
            </w:tcBorders>
          </w:tcPr>
          <w:p w:rsidR="006B5B63" w:rsidRDefault="00950E0D">
            <w:pPr>
              <w:spacing w:after="0" w:line="259" w:lineRule="auto"/>
              <w:ind w:left="0" w:firstLine="0"/>
              <w:jc w:val="left"/>
            </w:pPr>
            <w:r>
              <w:rPr>
                <w:sz w:val="18"/>
              </w:rPr>
              <w:t xml:space="preserve">843,32 </w:t>
            </w:r>
          </w:p>
        </w:tc>
        <w:tc>
          <w:tcPr>
            <w:tcW w:w="992" w:type="dxa"/>
            <w:tcBorders>
              <w:top w:val="single" w:sz="5"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828,35 </w:t>
            </w:r>
          </w:p>
        </w:tc>
        <w:tc>
          <w:tcPr>
            <w:tcW w:w="851" w:type="dxa"/>
            <w:tcBorders>
              <w:top w:val="single" w:sz="5" w:space="0" w:color="000000"/>
              <w:left w:val="single" w:sz="5" w:space="0" w:color="030303"/>
              <w:bottom w:val="single" w:sz="5" w:space="0" w:color="030303"/>
              <w:right w:val="single" w:sz="5" w:space="0" w:color="000000"/>
            </w:tcBorders>
          </w:tcPr>
          <w:p w:rsidR="006B5B63" w:rsidRDefault="00950E0D">
            <w:pPr>
              <w:spacing w:after="0" w:line="259" w:lineRule="auto"/>
              <w:ind w:left="2" w:firstLine="0"/>
              <w:jc w:val="left"/>
            </w:pPr>
            <w:r>
              <w:rPr>
                <w:sz w:val="18"/>
              </w:rPr>
              <w:t xml:space="preserve">678,51 </w:t>
            </w:r>
          </w:p>
        </w:tc>
      </w:tr>
      <w:tr w:rsidR="006B5B63">
        <w:trPr>
          <w:trHeight w:val="244"/>
        </w:trPr>
        <w:tc>
          <w:tcPr>
            <w:tcW w:w="1732" w:type="dxa"/>
            <w:vMerge w:val="restart"/>
            <w:tcBorders>
              <w:top w:val="single" w:sz="5" w:space="0" w:color="030303"/>
              <w:left w:val="single" w:sz="5" w:space="0" w:color="000000"/>
              <w:bottom w:val="single" w:sz="5" w:space="0" w:color="030303"/>
              <w:right w:val="single" w:sz="5" w:space="0" w:color="000000"/>
            </w:tcBorders>
          </w:tcPr>
          <w:p w:rsidR="006B5B63" w:rsidRDefault="00950E0D">
            <w:pPr>
              <w:spacing w:after="0" w:line="259" w:lineRule="auto"/>
              <w:ind w:left="60" w:right="58" w:hanging="60"/>
              <w:jc w:val="left"/>
            </w:pPr>
            <w:r>
              <w:rPr>
                <w:sz w:val="18"/>
              </w:rPr>
              <w:t xml:space="preserve"> Especial Asistencial </w:t>
            </w:r>
          </w:p>
        </w:tc>
        <w:tc>
          <w:tcPr>
            <w:tcW w:w="1417" w:type="dxa"/>
            <w:tcBorders>
              <w:top w:val="single" w:sz="5" w:space="0" w:color="030303"/>
              <w:left w:val="single" w:sz="5" w:space="0" w:color="000000"/>
              <w:bottom w:val="single" w:sz="2" w:space="0" w:color="000000"/>
              <w:right w:val="single" w:sz="5" w:space="0" w:color="000000"/>
            </w:tcBorders>
          </w:tcPr>
          <w:p w:rsidR="006B5B63" w:rsidRDefault="00950E0D">
            <w:pPr>
              <w:spacing w:after="0" w:line="259" w:lineRule="auto"/>
              <w:ind w:left="60" w:firstLine="0"/>
            </w:pPr>
            <w:r>
              <w:rPr>
                <w:sz w:val="18"/>
              </w:rPr>
              <w:t xml:space="preserve">GAS NAT URAL </w:t>
            </w:r>
          </w:p>
        </w:tc>
        <w:tc>
          <w:tcPr>
            <w:tcW w:w="992" w:type="dxa"/>
            <w:tcBorders>
              <w:top w:val="single" w:sz="5" w:space="0" w:color="030303"/>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2.502,32 </w:t>
            </w:r>
          </w:p>
        </w:tc>
        <w:tc>
          <w:tcPr>
            <w:tcW w:w="992" w:type="dxa"/>
            <w:tcBorders>
              <w:top w:val="single" w:sz="5" w:space="0" w:color="030303"/>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2.990,53 </w:t>
            </w:r>
          </w:p>
        </w:tc>
        <w:tc>
          <w:tcPr>
            <w:tcW w:w="993" w:type="dxa"/>
            <w:tcBorders>
              <w:top w:val="single" w:sz="5" w:space="0" w:color="030303"/>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3.353,17 </w:t>
            </w:r>
          </w:p>
        </w:tc>
        <w:tc>
          <w:tcPr>
            <w:tcW w:w="1137" w:type="dxa"/>
            <w:tcBorders>
              <w:top w:val="single" w:sz="5" w:space="0" w:color="030303"/>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2.4 16,93 </w:t>
            </w:r>
          </w:p>
        </w:tc>
        <w:tc>
          <w:tcPr>
            <w:tcW w:w="992" w:type="dxa"/>
            <w:tcBorders>
              <w:top w:val="single" w:sz="5" w:space="0" w:color="030303"/>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2.262,15 </w:t>
            </w:r>
          </w:p>
        </w:tc>
        <w:tc>
          <w:tcPr>
            <w:tcW w:w="851" w:type="dxa"/>
            <w:tcBorders>
              <w:top w:val="single" w:sz="5" w:space="0" w:color="030303"/>
              <w:left w:val="single" w:sz="5" w:space="0" w:color="030303"/>
              <w:bottom w:val="single" w:sz="2" w:space="0" w:color="000000"/>
              <w:right w:val="single" w:sz="5" w:space="0" w:color="000000"/>
            </w:tcBorders>
          </w:tcPr>
          <w:p w:rsidR="006B5B63" w:rsidRDefault="00950E0D">
            <w:pPr>
              <w:spacing w:after="0" w:line="259" w:lineRule="auto"/>
              <w:ind w:left="2" w:firstLine="0"/>
            </w:pPr>
            <w:r>
              <w:rPr>
                <w:sz w:val="18"/>
              </w:rPr>
              <w:t xml:space="preserve">2.68 1,14 </w:t>
            </w:r>
          </w:p>
        </w:tc>
      </w:tr>
      <w:tr w:rsidR="006B5B63">
        <w:trPr>
          <w:trHeight w:val="360"/>
        </w:trPr>
        <w:tc>
          <w:tcPr>
            <w:tcW w:w="0" w:type="auto"/>
            <w:vMerge/>
            <w:tcBorders>
              <w:top w:val="nil"/>
              <w:left w:val="single" w:sz="5" w:space="0" w:color="000000"/>
              <w:bottom w:val="single" w:sz="5" w:space="0" w:color="030303"/>
              <w:right w:val="single" w:sz="5" w:space="0" w:color="000000"/>
            </w:tcBorders>
          </w:tcPr>
          <w:p w:rsidR="006B5B63" w:rsidRDefault="006B5B63">
            <w:pPr>
              <w:spacing w:after="160" w:line="259" w:lineRule="auto"/>
              <w:ind w:left="0" w:firstLine="0"/>
              <w:jc w:val="left"/>
            </w:pPr>
          </w:p>
        </w:tc>
        <w:tc>
          <w:tcPr>
            <w:tcW w:w="1417" w:type="dxa"/>
            <w:tcBorders>
              <w:top w:val="single" w:sz="2"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GLP </w:t>
            </w:r>
          </w:p>
        </w:tc>
        <w:tc>
          <w:tcPr>
            <w:tcW w:w="992" w:type="dxa"/>
            <w:tcBorders>
              <w:top w:val="single" w:sz="2"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4,82 </w:t>
            </w:r>
          </w:p>
        </w:tc>
        <w:tc>
          <w:tcPr>
            <w:tcW w:w="992" w:type="dxa"/>
            <w:tcBorders>
              <w:top w:val="single" w:sz="2" w:space="0" w:color="000000"/>
              <w:left w:val="single" w:sz="5" w:space="0" w:color="030303"/>
              <w:bottom w:val="single" w:sz="5" w:space="0" w:color="030303"/>
              <w:right w:val="single" w:sz="5" w:space="0" w:color="000000"/>
            </w:tcBorders>
          </w:tcPr>
          <w:p w:rsidR="006B5B63" w:rsidRDefault="00950E0D">
            <w:pPr>
              <w:spacing w:after="0" w:line="259" w:lineRule="auto"/>
              <w:ind w:left="0" w:firstLine="0"/>
              <w:jc w:val="left"/>
            </w:pPr>
            <w:r>
              <w:rPr>
                <w:sz w:val="18"/>
              </w:rPr>
              <w:t xml:space="preserve">10,32 </w:t>
            </w:r>
          </w:p>
        </w:tc>
        <w:tc>
          <w:tcPr>
            <w:tcW w:w="993" w:type="dxa"/>
            <w:tcBorders>
              <w:top w:val="single" w:sz="2"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16,42 </w:t>
            </w:r>
          </w:p>
        </w:tc>
        <w:tc>
          <w:tcPr>
            <w:tcW w:w="1137" w:type="dxa"/>
            <w:tcBorders>
              <w:top w:val="single" w:sz="2" w:space="0" w:color="000000"/>
              <w:left w:val="single" w:sz="5" w:space="0" w:color="030303"/>
              <w:bottom w:val="single" w:sz="5" w:space="0" w:color="030303"/>
              <w:right w:val="single" w:sz="5" w:space="0" w:color="000000"/>
            </w:tcBorders>
          </w:tcPr>
          <w:p w:rsidR="006B5B63" w:rsidRDefault="00950E0D">
            <w:pPr>
              <w:spacing w:after="0" w:line="259" w:lineRule="auto"/>
              <w:ind w:left="0" w:firstLine="0"/>
              <w:jc w:val="left"/>
            </w:pPr>
            <w:r>
              <w:rPr>
                <w:sz w:val="18"/>
              </w:rPr>
              <w:t xml:space="preserve">7,96 </w:t>
            </w:r>
          </w:p>
        </w:tc>
        <w:tc>
          <w:tcPr>
            <w:tcW w:w="992" w:type="dxa"/>
            <w:tcBorders>
              <w:top w:val="single" w:sz="2"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3,54 </w:t>
            </w:r>
          </w:p>
        </w:tc>
        <w:tc>
          <w:tcPr>
            <w:tcW w:w="851" w:type="dxa"/>
            <w:tcBorders>
              <w:top w:val="single" w:sz="2" w:space="0" w:color="000000"/>
              <w:left w:val="single" w:sz="5" w:space="0" w:color="030303"/>
              <w:bottom w:val="single" w:sz="5" w:space="0" w:color="030303"/>
              <w:right w:val="single" w:sz="5" w:space="0" w:color="000000"/>
            </w:tcBorders>
          </w:tcPr>
          <w:p w:rsidR="006B5B63" w:rsidRDefault="00950E0D">
            <w:pPr>
              <w:spacing w:after="0" w:line="259" w:lineRule="auto"/>
              <w:ind w:left="2" w:firstLine="0"/>
              <w:jc w:val="left"/>
            </w:pPr>
            <w:r>
              <w:rPr>
                <w:sz w:val="18"/>
              </w:rPr>
              <w:t xml:space="preserve">4,95 </w:t>
            </w:r>
          </w:p>
        </w:tc>
      </w:tr>
      <w:tr w:rsidR="006B5B63">
        <w:trPr>
          <w:trHeight w:val="304"/>
        </w:trPr>
        <w:tc>
          <w:tcPr>
            <w:tcW w:w="1732" w:type="dxa"/>
            <w:tcBorders>
              <w:top w:val="single" w:sz="5" w:space="0" w:color="030303"/>
              <w:left w:val="single" w:sz="5" w:space="0" w:color="000000"/>
              <w:bottom w:val="single" w:sz="5" w:space="0" w:color="000000"/>
              <w:right w:val="single" w:sz="5" w:space="0" w:color="000000"/>
            </w:tcBorders>
          </w:tcPr>
          <w:p w:rsidR="006B5B63" w:rsidRDefault="00950E0D">
            <w:pPr>
              <w:spacing w:after="0" w:line="259" w:lineRule="auto"/>
              <w:ind w:left="60" w:firstLine="0"/>
              <w:jc w:val="left"/>
            </w:pPr>
            <w:r>
              <w:rPr>
                <w:sz w:val="18"/>
              </w:rPr>
              <w:t xml:space="preserve">Especial Educativo </w:t>
            </w:r>
          </w:p>
        </w:tc>
        <w:tc>
          <w:tcPr>
            <w:tcW w:w="1417" w:type="dxa"/>
            <w:tcBorders>
              <w:top w:val="single" w:sz="5" w:space="0" w:color="030303"/>
              <w:left w:val="single" w:sz="5" w:space="0" w:color="000000"/>
              <w:bottom w:val="single" w:sz="5" w:space="0" w:color="000000"/>
              <w:right w:val="single" w:sz="5" w:space="0" w:color="000000"/>
            </w:tcBorders>
          </w:tcPr>
          <w:p w:rsidR="006B5B63" w:rsidRDefault="00950E0D">
            <w:pPr>
              <w:spacing w:after="0" w:line="259" w:lineRule="auto"/>
              <w:ind w:left="60" w:firstLine="0"/>
            </w:pPr>
            <w:r>
              <w:rPr>
                <w:sz w:val="18"/>
              </w:rPr>
              <w:t xml:space="preserve">GAS NATURAL </w:t>
            </w:r>
          </w:p>
        </w:tc>
        <w:tc>
          <w:tcPr>
            <w:tcW w:w="992" w:type="dxa"/>
            <w:tcBorders>
              <w:top w:val="single" w:sz="5" w:space="0" w:color="03030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47,0 1 </w:t>
            </w:r>
          </w:p>
        </w:tc>
        <w:tc>
          <w:tcPr>
            <w:tcW w:w="992" w:type="dxa"/>
            <w:tcBorders>
              <w:top w:val="single" w:sz="5" w:space="0" w:color="030303"/>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125,56 </w:t>
            </w:r>
          </w:p>
        </w:tc>
        <w:tc>
          <w:tcPr>
            <w:tcW w:w="993" w:type="dxa"/>
            <w:tcBorders>
              <w:top w:val="single" w:sz="5" w:space="0" w:color="03030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111,34 </w:t>
            </w:r>
          </w:p>
        </w:tc>
        <w:tc>
          <w:tcPr>
            <w:tcW w:w="1137" w:type="dxa"/>
            <w:tcBorders>
              <w:top w:val="single" w:sz="5" w:space="0" w:color="030303"/>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40.47 </w:t>
            </w:r>
          </w:p>
        </w:tc>
        <w:tc>
          <w:tcPr>
            <w:tcW w:w="992" w:type="dxa"/>
            <w:tcBorders>
              <w:top w:val="single" w:sz="5" w:space="0" w:color="03030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33,62 </w:t>
            </w:r>
          </w:p>
        </w:tc>
        <w:tc>
          <w:tcPr>
            <w:tcW w:w="851" w:type="dxa"/>
            <w:tcBorders>
              <w:top w:val="single" w:sz="5" w:space="0" w:color="030303"/>
              <w:left w:val="single" w:sz="5" w:space="0" w:color="030303"/>
              <w:bottom w:val="single" w:sz="5" w:space="0" w:color="000000"/>
              <w:right w:val="single" w:sz="5" w:space="0" w:color="000000"/>
            </w:tcBorders>
          </w:tcPr>
          <w:p w:rsidR="006B5B63" w:rsidRDefault="00950E0D">
            <w:pPr>
              <w:spacing w:after="0" w:line="259" w:lineRule="auto"/>
              <w:ind w:left="2" w:firstLine="0"/>
              <w:jc w:val="left"/>
            </w:pPr>
            <w:r>
              <w:rPr>
                <w:sz w:val="18"/>
              </w:rPr>
              <w:t xml:space="preserve">20,76 </w:t>
            </w:r>
          </w:p>
        </w:tc>
      </w:tr>
      <w:tr w:rsidR="006B5B63">
        <w:trPr>
          <w:trHeight w:val="220"/>
        </w:trPr>
        <w:tc>
          <w:tcPr>
            <w:tcW w:w="1732" w:type="dxa"/>
            <w:vMerge w:val="restart"/>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Estrato 1 </w:t>
            </w:r>
          </w:p>
        </w:tc>
        <w:tc>
          <w:tcPr>
            <w:tcW w:w="1417" w:type="dxa"/>
            <w:tcBorders>
              <w:top w:val="single" w:sz="5" w:space="0" w:color="000000"/>
              <w:left w:val="single" w:sz="5" w:space="0" w:color="000000"/>
              <w:bottom w:val="single" w:sz="2" w:space="0" w:color="0C0C0C"/>
              <w:right w:val="single" w:sz="5" w:space="0" w:color="000000"/>
            </w:tcBorders>
          </w:tcPr>
          <w:p w:rsidR="006B5B63" w:rsidRDefault="00950E0D">
            <w:pPr>
              <w:spacing w:after="0" w:line="259" w:lineRule="auto"/>
              <w:ind w:left="60" w:firstLine="0"/>
            </w:pPr>
            <w:r>
              <w:rPr>
                <w:sz w:val="18"/>
              </w:rPr>
              <w:t xml:space="preserve">GAS NAT URAL </w:t>
            </w:r>
          </w:p>
        </w:tc>
        <w:tc>
          <w:tcPr>
            <w:tcW w:w="992" w:type="dxa"/>
            <w:tcBorders>
              <w:top w:val="single" w:sz="5" w:space="0" w:color="000000"/>
              <w:left w:val="single" w:sz="5" w:space="0" w:color="000000"/>
              <w:bottom w:val="single" w:sz="2" w:space="0" w:color="0C0C0C"/>
              <w:right w:val="single" w:sz="5" w:space="0" w:color="030303"/>
            </w:tcBorders>
          </w:tcPr>
          <w:p w:rsidR="006B5B63" w:rsidRDefault="00950E0D">
            <w:pPr>
              <w:spacing w:after="0" w:line="259" w:lineRule="auto"/>
              <w:ind w:left="0" w:firstLine="0"/>
              <w:jc w:val="left"/>
            </w:pPr>
            <w:r>
              <w:rPr>
                <w:sz w:val="18"/>
              </w:rPr>
              <w:t xml:space="preserve">13,8 </w:t>
            </w:r>
          </w:p>
        </w:tc>
        <w:tc>
          <w:tcPr>
            <w:tcW w:w="992" w:type="dxa"/>
            <w:tcBorders>
              <w:top w:val="single" w:sz="5" w:space="0" w:color="000000"/>
              <w:left w:val="single" w:sz="5" w:space="0" w:color="030303"/>
              <w:bottom w:val="single" w:sz="2" w:space="0" w:color="0C0C0C"/>
              <w:right w:val="single" w:sz="5" w:space="0" w:color="000000"/>
            </w:tcBorders>
          </w:tcPr>
          <w:p w:rsidR="006B5B63" w:rsidRDefault="00950E0D">
            <w:pPr>
              <w:spacing w:after="0" w:line="259" w:lineRule="auto"/>
              <w:ind w:left="0" w:firstLine="0"/>
              <w:jc w:val="left"/>
            </w:pPr>
            <w:r>
              <w:rPr>
                <w:sz w:val="18"/>
              </w:rPr>
              <w:t xml:space="preserve">14,82 </w:t>
            </w:r>
          </w:p>
        </w:tc>
        <w:tc>
          <w:tcPr>
            <w:tcW w:w="993" w:type="dxa"/>
            <w:tcBorders>
              <w:top w:val="single" w:sz="5" w:space="0" w:color="000000"/>
              <w:left w:val="single" w:sz="5" w:space="0" w:color="000000"/>
              <w:bottom w:val="single" w:sz="2" w:space="0" w:color="0C0C0C"/>
              <w:right w:val="single" w:sz="5" w:space="0" w:color="030303"/>
            </w:tcBorders>
          </w:tcPr>
          <w:p w:rsidR="006B5B63" w:rsidRDefault="00950E0D">
            <w:pPr>
              <w:spacing w:after="0" w:line="259" w:lineRule="auto"/>
              <w:ind w:left="0" w:firstLine="0"/>
              <w:jc w:val="left"/>
            </w:pPr>
            <w:r>
              <w:rPr>
                <w:sz w:val="18"/>
              </w:rPr>
              <w:t xml:space="preserve">13,87 </w:t>
            </w:r>
          </w:p>
        </w:tc>
        <w:tc>
          <w:tcPr>
            <w:tcW w:w="1137" w:type="dxa"/>
            <w:tcBorders>
              <w:top w:val="single" w:sz="5" w:space="0" w:color="000000"/>
              <w:left w:val="single" w:sz="5" w:space="0" w:color="030303"/>
              <w:bottom w:val="single" w:sz="2" w:space="0" w:color="0C0C0C"/>
              <w:right w:val="single" w:sz="5" w:space="0" w:color="000000"/>
            </w:tcBorders>
          </w:tcPr>
          <w:p w:rsidR="006B5B63" w:rsidRDefault="00950E0D">
            <w:pPr>
              <w:spacing w:after="0" w:line="259" w:lineRule="auto"/>
              <w:ind w:left="0" w:firstLine="0"/>
              <w:jc w:val="left"/>
            </w:pPr>
            <w:r>
              <w:rPr>
                <w:sz w:val="18"/>
              </w:rPr>
              <w:t xml:space="preserve">14,35 </w:t>
            </w:r>
          </w:p>
        </w:tc>
        <w:tc>
          <w:tcPr>
            <w:tcW w:w="992" w:type="dxa"/>
            <w:tcBorders>
              <w:top w:val="single" w:sz="5" w:space="0" w:color="000000"/>
              <w:left w:val="single" w:sz="5" w:space="0" w:color="000000"/>
              <w:bottom w:val="single" w:sz="2" w:space="0" w:color="0C0C0C"/>
              <w:right w:val="single" w:sz="5" w:space="0" w:color="030303"/>
            </w:tcBorders>
          </w:tcPr>
          <w:p w:rsidR="006B5B63" w:rsidRDefault="00950E0D">
            <w:pPr>
              <w:spacing w:after="0" w:line="259" w:lineRule="auto"/>
              <w:ind w:left="0" w:firstLine="0"/>
              <w:jc w:val="left"/>
            </w:pPr>
            <w:r>
              <w:rPr>
                <w:sz w:val="18"/>
              </w:rPr>
              <w:t xml:space="preserve">16,12 </w:t>
            </w:r>
          </w:p>
        </w:tc>
        <w:tc>
          <w:tcPr>
            <w:tcW w:w="851" w:type="dxa"/>
            <w:tcBorders>
              <w:top w:val="single" w:sz="5" w:space="0" w:color="000000"/>
              <w:left w:val="single" w:sz="5" w:space="0" w:color="030303"/>
              <w:bottom w:val="single" w:sz="2" w:space="0" w:color="0C0C0C"/>
              <w:right w:val="single" w:sz="5" w:space="0" w:color="000000"/>
            </w:tcBorders>
          </w:tcPr>
          <w:p w:rsidR="006B5B63" w:rsidRDefault="00950E0D">
            <w:pPr>
              <w:spacing w:after="0" w:line="259" w:lineRule="auto"/>
              <w:ind w:left="2" w:firstLine="0"/>
              <w:jc w:val="left"/>
            </w:pPr>
            <w:r>
              <w:rPr>
                <w:sz w:val="18"/>
              </w:rPr>
              <w:t xml:space="preserve">15,33 </w:t>
            </w:r>
          </w:p>
        </w:tc>
      </w:tr>
      <w:tr w:rsidR="006B5B63">
        <w:trPr>
          <w:trHeight w:val="376"/>
        </w:trPr>
        <w:tc>
          <w:tcPr>
            <w:tcW w:w="0" w:type="auto"/>
            <w:vMerge/>
            <w:tcBorders>
              <w:top w:val="nil"/>
              <w:left w:val="single" w:sz="5" w:space="0" w:color="000000"/>
              <w:bottom w:val="single" w:sz="5" w:space="0" w:color="000000"/>
              <w:right w:val="single" w:sz="5" w:space="0" w:color="000000"/>
            </w:tcBorders>
          </w:tcPr>
          <w:p w:rsidR="006B5B63" w:rsidRDefault="006B5B63">
            <w:pPr>
              <w:spacing w:after="160" w:line="259" w:lineRule="auto"/>
              <w:ind w:left="0" w:firstLine="0"/>
              <w:jc w:val="left"/>
            </w:pPr>
          </w:p>
        </w:tc>
        <w:tc>
          <w:tcPr>
            <w:tcW w:w="1417" w:type="dxa"/>
            <w:tcBorders>
              <w:top w:val="single" w:sz="2" w:space="0" w:color="0C0C0C"/>
              <w:left w:val="single" w:sz="5" w:space="0" w:color="000000"/>
              <w:bottom w:val="single" w:sz="5" w:space="0" w:color="000000"/>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GLP </w:t>
            </w:r>
          </w:p>
        </w:tc>
        <w:tc>
          <w:tcPr>
            <w:tcW w:w="992" w:type="dxa"/>
            <w:tcBorders>
              <w:top w:val="single" w:sz="2" w:space="0" w:color="0C0C0C"/>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4,48 </w:t>
            </w:r>
          </w:p>
        </w:tc>
        <w:tc>
          <w:tcPr>
            <w:tcW w:w="992" w:type="dxa"/>
            <w:tcBorders>
              <w:top w:val="single" w:sz="2" w:space="0" w:color="0C0C0C"/>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101,7 1 </w:t>
            </w:r>
          </w:p>
        </w:tc>
        <w:tc>
          <w:tcPr>
            <w:tcW w:w="993" w:type="dxa"/>
            <w:tcBorders>
              <w:top w:val="single" w:sz="2" w:space="0" w:color="0C0C0C"/>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88,38 </w:t>
            </w:r>
          </w:p>
        </w:tc>
        <w:tc>
          <w:tcPr>
            <w:tcW w:w="1137" w:type="dxa"/>
            <w:tcBorders>
              <w:top w:val="single" w:sz="2" w:space="0" w:color="0C0C0C"/>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93,39 </w:t>
            </w:r>
          </w:p>
        </w:tc>
        <w:tc>
          <w:tcPr>
            <w:tcW w:w="992" w:type="dxa"/>
            <w:tcBorders>
              <w:top w:val="single" w:sz="2" w:space="0" w:color="0C0C0C"/>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98,53 </w:t>
            </w:r>
          </w:p>
        </w:tc>
        <w:tc>
          <w:tcPr>
            <w:tcW w:w="851" w:type="dxa"/>
            <w:tcBorders>
              <w:top w:val="single" w:sz="2" w:space="0" w:color="0C0C0C"/>
              <w:left w:val="single" w:sz="5" w:space="0" w:color="030303"/>
              <w:bottom w:val="single" w:sz="5" w:space="0" w:color="000000"/>
              <w:right w:val="single" w:sz="5" w:space="0" w:color="000000"/>
            </w:tcBorders>
          </w:tcPr>
          <w:p w:rsidR="006B5B63" w:rsidRDefault="00950E0D">
            <w:pPr>
              <w:spacing w:after="0" w:line="259" w:lineRule="auto"/>
              <w:ind w:left="2" w:firstLine="0"/>
              <w:jc w:val="left"/>
            </w:pPr>
            <w:r>
              <w:rPr>
                <w:sz w:val="18"/>
              </w:rPr>
              <w:t xml:space="preserve">4,97 </w:t>
            </w:r>
          </w:p>
        </w:tc>
      </w:tr>
      <w:tr w:rsidR="006B5B63">
        <w:trPr>
          <w:trHeight w:val="228"/>
        </w:trPr>
        <w:tc>
          <w:tcPr>
            <w:tcW w:w="1732" w:type="dxa"/>
            <w:vMerge w:val="restart"/>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60" w:right="914" w:hanging="60"/>
              <w:jc w:val="left"/>
            </w:pPr>
            <w:r>
              <w:rPr>
                <w:sz w:val="18"/>
              </w:rPr>
              <w:t xml:space="preserve"> Estrato 2 </w:t>
            </w:r>
          </w:p>
        </w:tc>
        <w:tc>
          <w:tcPr>
            <w:tcW w:w="1417" w:type="dxa"/>
            <w:tcBorders>
              <w:top w:val="single" w:sz="5" w:space="0" w:color="000000"/>
              <w:left w:val="single" w:sz="5" w:space="0" w:color="000000"/>
              <w:bottom w:val="single" w:sz="2" w:space="0" w:color="131313"/>
              <w:right w:val="single" w:sz="5" w:space="0" w:color="000000"/>
            </w:tcBorders>
          </w:tcPr>
          <w:p w:rsidR="006B5B63" w:rsidRDefault="00950E0D">
            <w:pPr>
              <w:spacing w:after="0" w:line="259" w:lineRule="auto"/>
              <w:ind w:left="60" w:firstLine="0"/>
            </w:pPr>
            <w:r>
              <w:rPr>
                <w:sz w:val="18"/>
              </w:rPr>
              <w:t xml:space="preserve">GAS NAT URAL </w:t>
            </w:r>
          </w:p>
        </w:tc>
        <w:tc>
          <w:tcPr>
            <w:tcW w:w="992" w:type="dxa"/>
            <w:tcBorders>
              <w:top w:val="single" w:sz="5" w:space="0" w:color="000000"/>
              <w:left w:val="single" w:sz="5" w:space="0" w:color="000000"/>
              <w:bottom w:val="single" w:sz="2" w:space="0" w:color="131313"/>
              <w:right w:val="single" w:sz="5" w:space="0" w:color="030303"/>
            </w:tcBorders>
          </w:tcPr>
          <w:p w:rsidR="006B5B63" w:rsidRDefault="00950E0D">
            <w:pPr>
              <w:spacing w:after="0" w:line="259" w:lineRule="auto"/>
              <w:ind w:left="0" w:firstLine="0"/>
              <w:jc w:val="left"/>
            </w:pPr>
            <w:r>
              <w:rPr>
                <w:sz w:val="18"/>
              </w:rPr>
              <w:t xml:space="preserve">13,57 </w:t>
            </w:r>
          </w:p>
        </w:tc>
        <w:tc>
          <w:tcPr>
            <w:tcW w:w="992" w:type="dxa"/>
            <w:tcBorders>
              <w:top w:val="single" w:sz="5" w:space="0" w:color="000000"/>
              <w:left w:val="single" w:sz="5" w:space="0" w:color="030303"/>
              <w:bottom w:val="single" w:sz="2" w:space="0" w:color="131313"/>
              <w:right w:val="single" w:sz="5" w:space="0" w:color="000000"/>
            </w:tcBorders>
          </w:tcPr>
          <w:p w:rsidR="006B5B63" w:rsidRDefault="00950E0D">
            <w:pPr>
              <w:spacing w:after="0" w:line="259" w:lineRule="auto"/>
              <w:ind w:left="0" w:firstLine="0"/>
              <w:jc w:val="left"/>
            </w:pPr>
            <w:r>
              <w:rPr>
                <w:sz w:val="18"/>
              </w:rPr>
              <w:t xml:space="preserve">14,88 </w:t>
            </w:r>
          </w:p>
        </w:tc>
        <w:tc>
          <w:tcPr>
            <w:tcW w:w="993" w:type="dxa"/>
            <w:tcBorders>
              <w:top w:val="single" w:sz="5" w:space="0" w:color="000000"/>
              <w:left w:val="single" w:sz="5" w:space="0" w:color="000000"/>
              <w:bottom w:val="single" w:sz="2" w:space="0" w:color="131313"/>
              <w:right w:val="single" w:sz="5" w:space="0" w:color="030303"/>
            </w:tcBorders>
          </w:tcPr>
          <w:p w:rsidR="006B5B63" w:rsidRDefault="00950E0D">
            <w:pPr>
              <w:spacing w:after="0" w:line="259" w:lineRule="auto"/>
              <w:ind w:left="0" w:firstLine="0"/>
              <w:jc w:val="left"/>
            </w:pPr>
            <w:r>
              <w:rPr>
                <w:sz w:val="18"/>
              </w:rPr>
              <w:t xml:space="preserve">13,65 </w:t>
            </w:r>
          </w:p>
        </w:tc>
        <w:tc>
          <w:tcPr>
            <w:tcW w:w="1137" w:type="dxa"/>
            <w:tcBorders>
              <w:top w:val="single" w:sz="5" w:space="0" w:color="000000"/>
              <w:left w:val="single" w:sz="5" w:space="0" w:color="030303"/>
              <w:bottom w:val="single" w:sz="2" w:space="0" w:color="131313"/>
              <w:right w:val="single" w:sz="5" w:space="0" w:color="000000"/>
            </w:tcBorders>
          </w:tcPr>
          <w:p w:rsidR="006B5B63" w:rsidRDefault="00950E0D">
            <w:pPr>
              <w:spacing w:after="0" w:line="259" w:lineRule="auto"/>
              <w:ind w:left="0" w:firstLine="0"/>
              <w:jc w:val="left"/>
            </w:pPr>
            <w:r>
              <w:rPr>
                <w:sz w:val="18"/>
              </w:rPr>
              <w:t xml:space="preserve">13,62 </w:t>
            </w:r>
          </w:p>
        </w:tc>
        <w:tc>
          <w:tcPr>
            <w:tcW w:w="992" w:type="dxa"/>
            <w:tcBorders>
              <w:top w:val="single" w:sz="5" w:space="0" w:color="000000"/>
              <w:left w:val="single" w:sz="5" w:space="0" w:color="000000"/>
              <w:bottom w:val="single" w:sz="2" w:space="0" w:color="131313"/>
              <w:right w:val="single" w:sz="5" w:space="0" w:color="030303"/>
            </w:tcBorders>
          </w:tcPr>
          <w:p w:rsidR="006B5B63" w:rsidRDefault="00950E0D">
            <w:pPr>
              <w:spacing w:after="0" w:line="259" w:lineRule="auto"/>
              <w:ind w:left="0" w:firstLine="0"/>
              <w:jc w:val="left"/>
            </w:pPr>
            <w:r>
              <w:rPr>
                <w:sz w:val="18"/>
              </w:rPr>
              <w:t xml:space="preserve">16,6 </w:t>
            </w:r>
          </w:p>
        </w:tc>
        <w:tc>
          <w:tcPr>
            <w:tcW w:w="851" w:type="dxa"/>
            <w:tcBorders>
              <w:top w:val="single" w:sz="5" w:space="0" w:color="000000"/>
              <w:left w:val="single" w:sz="5" w:space="0" w:color="030303"/>
              <w:bottom w:val="single" w:sz="2" w:space="0" w:color="131313"/>
              <w:right w:val="single" w:sz="5" w:space="0" w:color="000000"/>
            </w:tcBorders>
          </w:tcPr>
          <w:p w:rsidR="006B5B63" w:rsidRDefault="00950E0D">
            <w:pPr>
              <w:spacing w:after="0" w:line="259" w:lineRule="auto"/>
              <w:ind w:left="2" w:firstLine="0"/>
              <w:jc w:val="left"/>
            </w:pPr>
            <w:r>
              <w:rPr>
                <w:sz w:val="18"/>
              </w:rPr>
              <w:t xml:space="preserve">15,31 </w:t>
            </w:r>
          </w:p>
        </w:tc>
      </w:tr>
      <w:tr w:rsidR="006B5B63">
        <w:trPr>
          <w:trHeight w:val="368"/>
        </w:trPr>
        <w:tc>
          <w:tcPr>
            <w:tcW w:w="0" w:type="auto"/>
            <w:vMerge/>
            <w:tcBorders>
              <w:top w:val="nil"/>
              <w:left w:val="single" w:sz="5" w:space="0" w:color="000000"/>
              <w:bottom w:val="single" w:sz="5" w:space="0" w:color="000000"/>
              <w:right w:val="single" w:sz="5" w:space="0" w:color="000000"/>
            </w:tcBorders>
          </w:tcPr>
          <w:p w:rsidR="006B5B63" w:rsidRDefault="006B5B63">
            <w:pPr>
              <w:spacing w:after="160" w:line="259" w:lineRule="auto"/>
              <w:ind w:left="0" w:firstLine="0"/>
              <w:jc w:val="left"/>
            </w:pPr>
          </w:p>
        </w:tc>
        <w:tc>
          <w:tcPr>
            <w:tcW w:w="1417" w:type="dxa"/>
            <w:tcBorders>
              <w:top w:val="single" w:sz="2" w:space="0" w:color="131313"/>
              <w:left w:val="single" w:sz="5" w:space="0" w:color="000000"/>
              <w:bottom w:val="single" w:sz="5" w:space="0" w:color="000000"/>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GLP </w:t>
            </w:r>
          </w:p>
        </w:tc>
        <w:tc>
          <w:tcPr>
            <w:tcW w:w="992" w:type="dxa"/>
            <w:tcBorders>
              <w:top w:val="single" w:sz="2" w:space="0" w:color="13131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4,76 </w:t>
            </w:r>
          </w:p>
        </w:tc>
        <w:tc>
          <w:tcPr>
            <w:tcW w:w="992" w:type="dxa"/>
            <w:tcBorders>
              <w:top w:val="single" w:sz="2" w:space="0" w:color="131313"/>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96,62 </w:t>
            </w:r>
          </w:p>
        </w:tc>
        <w:tc>
          <w:tcPr>
            <w:tcW w:w="993" w:type="dxa"/>
            <w:tcBorders>
              <w:top w:val="single" w:sz="2" w:space="0" w:color="13131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90,44 </w:t>
            </w:r>
          </w:p>
        </w:tc>
        <w:tc>
          <w:tcPr>
            <w:tcW w:w="1137" w:type="dxa"/>
            <w:tcBorders>
              <w:top w:val="single" w:sz="2" w:space="0" w:color="131313"/>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95,35 </w:t>
            </w:r>
          </w:p>
        </w:tc>
        <w:tc>
          <w:tcPr>
            <w:tcW w:w="992" w:type="dxa"/>
            <w:tcBorders>
              <w:top w:val="single" w:sz="2" w:space="0" w:color="13131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98,14 </w:t>
            </w:r>
          </w:p>
        </w:tc>
        <w:tc>
          <w:tcPr>
            <w:tcW w:w="851" w:type="dxa"/>
            <w:tcBorders>
              <w:top w:val="single" w:sz="2" w:space="0" w:color="131313"/>
              <w:left w:val="single" w:sz="5" w:space="0" w:color="030303"/>
              <w:bottom w:val="single" w:sz="5" w:space="0" w:color="000000"/>
              <w:right w:val="single" w:sz="5" w:space="0" w:color="000000"/>
            </w:tcBorders>
          </w:tcPr>
          <w:p w:rsidR="006B5B63" w:rsidRDefault="00950E0D">
            <w:pPr>
              <w:spacing w:after="0" w:line="259" w:lineRule="auto"/>
              <w:ind w:left="2" w:firstLine="0"/>
              <w:jc w:val="left"/>
            </w:pPr>
            <w:r>
              <w:rPr>
                <w:sz w:val="18"/>
              </w:rPr>
              <w:t xml:space="preserve">5,03 </w:t>
            </w:r>
          </w:p>
        </w:tc>
      </w:tr>
      <w:tr w:rsidR="006B5B63">
        <w:trPr>
          <w:trHeight w:val="236"/>
        </w:trPr>
        <w:tc>
          <w:tcPr>
            <w:tcW w:w="1732" w:type="dxa"/>
            <w:vMerge w:val="restart"/>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Estrato 3 </w:t>
            </w:r>
          </w:p>
        </w:tc>
        <w:tc>
          <w:tcPr>
            <w:tcW w:w="1417"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60" w:firstLine="0"/>
            </w:pPr>
            <w:r>
              <w:rPr>
                <w:sz w:val="18"/>
              </w:rPr>
              <w:t xml:space="preserve">GASNATURAL </w:t>
            </w:r>
          </w:p>
        </w:tc>
        <w:tc>
          <w:tcPr>
            <w:tcW w:w="992"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11,51 </w:t>
            </w:r>
          </w:p>
        </w:tc>
        <w:tc>
          <w:tcPr>
            <w:tcW w:w="992"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12,7 1 </w:t>
            </w:r>
          </w:p>
        </w:tc>
        <w:tc>
          <w:tcPr>
            <w:tcW w:w="993"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11,75 </w:t>
            </w:r>
          </w:p>
        </w:tc>
        <w:tc>
          <w:tcPr>
            <w:tcW w:w="1137"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12,03 </w:t>
            </w:r>
          </w:p>
        </w:tc>
        <w:tc>
          <w:tcPr>
            <w:tcW w:w="992"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14,66 </w:t>
            </w:r>
          </w:p>
        </w:tc>
        <w:tc>
          <w:tcPr>
            <w:tcW w:w="851"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2" w:firstLine="0"/>
              <w:jc w:val="left"/>
            </w:pPr>
            <w:r>
              <w:rPr>
                <w:sz w:val="18"/>
              </w:rPr>
              <w:t xml:space="preserve">13,08 </w:t>
            </w:r>
          </w:p>
        </w:tc>
      </w:tr>
      <w:tr w:rsidR="006B5B63">
        <w:trPr>
          <w:trHeight w:val="368"/>
        </w:trPr>
        <w:tc>
          <w:tcPr>
            <w:tcW w:w="0" w:type="auto"/>
            <w:vMerge/>
            <w:tcBorders>
              <w:top w:val="nil"/>
              <w:left w:val="single" w:sz="5" w:space="0" w:color="000000"/>
              <w:bottom w:val="single" w:sz="5" w:space="0" w:color="000000"/>
              <w:right w:val="single" w:sz="5" w:space="0" w:color="000000"/>
            </w:tcBorders>
          </w:tcPr>
          <w:p w:rsidR="006B5B63" w:rsidRDefault="006B5B63">
            <w:pPr>
              <w:spacing w:after="160" w:line="259" w:lineRule="auto"/>
              <w:ind w:left="0" w:firstLine="0"/>
              <w:jc w:val="left"/>
            </w:pPr>
          </w:p>
        </w:tc>
        <w:tc>
          <w:tcPr>
            <w:tcW w:w="1417" w:type="dxa"/>
            <w:tcBorders>
              <w:top w:val="single" w:sz="2" w:space="0" w:color="000000"/>
              <w:left w:val="single" w:sz="5" w:space="0" w:color="000000"/>
              <w:bottom w:val="single" w:sz="5" w:space="0" w:color="000000"/>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GLP </w:t>
            </w:r>
          </w:p>
        </w:tc>
        <w:tc>
          <w:tcPr>
            <w:tcW w:w="992"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4,65 </w:t>
            </w:r>
          </w:p>
        </w:tc>
        <w:tc>
          <w:tcPr>
            <w:tcW w:w="992"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85,53 </w:t>
            </w:r>
          </w:p>
        </w:tc>
        <w:tc>
          <w:tcPr>
            <w:tcW w:w="993"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76,41 </w:t>
            </w:r>
          </w:p>
        </w:tc>
        <w:tc>
          <w:tcPr>
            <w:tcW w:w="1137"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83,28 </w:t>
            </w:r>
          </w:p>
        </w:tc>
        <w:tc>
          <w:tcPr>
            <w:tcW w:w="992"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79,09 </w:t>
            </w:r>
          </w:p>
        </w:tc>
        <w:tc>
          <w:tcPr>
            <w:tcW w:w="851"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2" w:firstLine="0"/>
              <w:jc w:val="left"/>
            </w:pPr>
            <w:r>
              <w:rPr>
                <w:sz w:val="18"/>
              </w:rPr>
              <w:t xml:space="preserve">4,73 </w:t>
            </w:r>
          </w:p>
        </w:tc>
      </w:tr>
      <w:tr w:rsidR="006B5B63">
        <w:trPr>
          <w:trHeight w:val="308"/>
        </w:trPr>
        <w:tc>
          <w:tcPr>
            <w:tcW w:w="1732" w:type="dxa"/>
            <w:vMerge w:val="restart"/>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60" w:right="909" w:hanging="60"/>
              <w:jc w:val="left"/>
            </w:pPr>
            <w:r>
              <w:rPr>
                <w:sz w:val="18"/>
              </w:rPr>
              <w:t xml:space="preserve"> Estrato 4 </w:t>
            </w:r>
          </w:p>
        </w:tc>
        <w:tc>
          <w:tcPr>
            <w:tcW w:w="1417"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60" w:firstLine="0"/>
            </w:pPr>
            <w:r>
              <w:rPr>
                <w:sz w:val="18"/>
              </w:rPr>
              <w:t xml:space="preserve">GAS NATURAL </w:t>
            </w:r>
          </w:p>
        </w:tc>
        <w:tc>
          <w:tcPr>
            <w:tcW w:w="992"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11,81 </w:t>
            </w:r>
          </w:p>
        </w:tc>
        <w:tc>
          <w:tcPr>
            <w:tcW w:w="992"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12,77 </w:t>
            </w:r>
          </w:p>
        </w:tc>
        <w:tc>
          <w:tcPr>
            <w:tcW w:w="993"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12,13 </w:t>
            </w:r>
          </w:p>
        </w:tc>
        <w:tc>
          <w:tcPr>
            <w:tcW w:w="1137"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12,45 </w:t>
            </w:r>
          </w:p>
        </w:tc>
        <w:tc>
          <w:tcPr>
            <w:tcW w:w="992"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14,81 </w:t>
            </w:r>
          </w:p>
        </w:tc>
        <w:tc>
          <w:tcPr>
            <w:tcW w:w="851"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2" w:firstLine="0"/>
              <w:jc w:val="left"/>
            </w:pPr>
            <w:r>
              <w:rPr>
                <w:sz w:val="18"/>
              </w:rPr>
              <w:t xml:space="preserve">13,22 </w:t>
            </w:r>
          </w:p>
        </w:tc>
      </w:tr>
      <w:tr w:rsidR="006B5B63">
        <w:trPr>
          <w:trHeight w:val="292"/>
        </w:trPr>
        <w:tc>
          <w:tcPr>
            <w:tcW w:w="0" w:type="auto"/>
            <w:vMerge/>
            <w:tcBorders>
              <w:top w:val="nil"/>
              <w:left w:val="single" w:sz="5" w:space="0" w:color="000000"/>
              <w:bottom w:val="single" w:sz="5" w:space="0" w:color="000000"/>
              <w:right w:val="single" w:sz="5" w:space="0" w:color="000000"/>
            </w:tcBorders>
          </w:tcPr>
          <w:p w:rsidR="006B5B63" w:rsidRDefault="006B5B63">
            <w:pPr>
              <w:spacing w:after="160" w:line="259" w:lineRule="auto"/>
              <w:ind w:left="0" w:firstLine="0"/>
              <w:jc w:val="left"/>
            </w:pPr>
          </w:p>
        </w:tc>
        <w:tc>
          <w:tcPr>
            <w:tcW w:w="1417" w:type="dxa"/>
            <w:tcBorders>
              <w:top w:val="single" w:sz="2" w:space="0" w:color="000000"/>
              <w:left w:val="single" w:sz="5" w:space="0" w:color="000000"/>
              <w:bottom w:val="single" w:sz="5" w:space="0" w:color="000000"/>
              <w:right w:val="single" w:sz="5" w:space="0" w:color="000000"/>
            </w:tcBorders>
          </w:tcPr>
          <w:p w:rsidR="006B5B63" w:rsidRDefault="00950E0D">
            <w:pPr>
              <w:spacing w:after="0" w:line="259" w:lineRule="auto"/>
              <w:ind w:left="60" w:firstLine="0"/>
              <w:jc w:val="left"/>
            </w:pPr>
            <w:r>
              <w:rPr>
                <w:sz w:val="18"/>
              </w:rPr>
              <w:t xml:space="preserve">GLP </w:t>
            </w:r>
          </w:p>
        </w:tc>
        <w:tc>
          <w:tcPr>
            <w:tcW w:w="992"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4,48 </w:t>
            </w:r>
          </w:p>
        </w:tc>
        <w:tc>
          <w:tcPr>
            <w:tcW w:w="992"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6,4 1 </w:t>
            </w:r>
          </w:p>
        </w:tc>
        <w:tc>
          <w:tcPr>
            <w:tcW w:w="993"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5,98 </w:t>
            </w:r>
          </w:p>
        </w:tc>
        <w:tc>
          <w:tcPr>
            <w:tcW w:w="1137"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5,71 </w:t>
            </w:r>
          </w:p>
        </w:tc>
        <w:tc>
          <w:tcPr>
            <w:tcW w:w="992"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4,41 </w:t>
            </w:r>
          </w:p>
        </w:tc>
        <w:tc>
          <w:tcPr>
            <w:tcW w:w="851"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2" w:firstLine="0"/>
              <w:jc w:val="left"/>
            </w:pPr>
            <w:r>
              <w:rPr>
                <w:sz w:val="18"/>
              </w:rPr>
              <w:t xml:space="preserve">5,13 </w:t>
            </w:r>
          </w:p>
        </w:tc>
      </w:tr>
      <w:tr w:rsidR="006B5B63">
        <w:trPr>
          <w:trHeight w:val="236"/>
        </w:trPr>
        <w:tc>
          <w:tcPr>
            <w:tcW w:w="1732" w:type="dxa"/>
            <w:vMerge w:val="restart"/>
            <w:tcBorders>
              <w:top w:val="single" w:sz="5"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Estrato 5 </w:t>
            </w:r>
          </w:p>
        </w:tc>
        <w:tc>
          <w:tcPr>
            <w:tcW w:w="1417"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60" w:firstLine="0"/>
            </w:pPr>
            <w:r>
              <w:rPr>
                <w:sz w:val="18"/>
              </w:rPr>
              <w:t xml:space="preserve">GAS NAT URAL </w:t>
            </w:r>
          </w:p>
        </w:tc>
        <w:tc>
          <w:tcPr>
            <w:tcW w:w="992"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13,49 </w:t>
            </w:r>
          </w:p>
        </w:tc>
        <w:tc>
          <w:tcPr>
            <w:tcW w:w="992"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14,31 </w:t>
            </w:r>
          </w:p>
        </w:tc>
        <w:tc>
          <w:tcPr>
            <w:tcW w:w="993"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13,66 </w:t>
            </w:r>
          </w:p>
        </w:tc>
        <w:tc>
          <w:tcPr>
            <w:tcW w:w="1137"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14, 12 </w:t>
            </w:r>
          </w:p>
        </w:tc>
        <w:tc>
          <w:tcPr>
            <w:tcW w:w="992"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15,46 </w:t>
            </w:r>
          </w:p>
        </w:tc>
        <w:tc>
          <w:tcPr>
            <w:tcW w:w="851"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2" w:firstLine="0"/>
              <w:jc w:val="left"/>
            </w:pPr>
            <w:r>
              <w:rPr>
                <w:sz w:val="18"/>
              </w:rPr>
              <w:t xml:space="preserve">14,65 </w:t>
            </w:r>
          </w:p>
        </w:tc>
      </w:tr>
      <w:tr w:rsidR="006B5B63">
        <w:trPr>
          <w:trHeight w:val="368"/>
        </w:trPr>
        <w:tc>
          <w:tcPr>
            <w:tcW w:w="0" w:type="auto"/>
            <w:vMerge/>
            <w:tcBorders>
              <w:top w:val="nil"/>
              <w:left w:val="single" w:sz="5" w:space="0" w:color="000000"/>
              <w:bottom w:val="single" w:sz="5" w:space="0" w:color="030303"/>
              <w:right w:val="single" w:sz="5" w:space="0" w:color="000000"/>
            </w:tcBorders>
          </w:tcPr>
          <w:p w:rsidR="006B5B63" w:rsidRDefault="006B5B63">
            <w:pPr>
              <w:spacing w:after="160" w:line="259" w:lineRule="auto"/>
              <w:ind w:left="0" w:firstLine="0"/>
              <w:jc w:val="left"/>
            </w:pPr>
          </w:p>
        </w:tc>
        <w:tc>
          <w:tcPr>
            <w:tcW w:w="1417" w:type="dxa"/>
            <w:tcBorders>
              <w:top w:val="single" w:sz="2" w:space="0" w:color="000000"/>
              <w:left w:val="single" w:sz="5" w:space="0" w:color="000000"/>
              <w:bottom w:val="single" w:sz="5" w:space="0" w:color="030303"/>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GLP </w:t>
            </w:r>
          </w:p>
        </w:tc>
        <w:tc>
          <w:tcPr>
            <w:tcW w:w="992" w:type="dxa"/>
            <w:tcBorders>
              <w:top w:val="single" w:sz="2"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2,35 </w:t>
            </w:r>
          </w:p>
        </w:tc>
        <w:tc>
          <w:tcPr>
            <w:tcW w:w="992" w:type="dxa"/>
            <w:tcBorders>
              <w:top w:val="single" w:sz="2" w:space="0" w:color="000000"/>
              <w:left w:val="single" w:sz="5" w:space="0" w:color="030303"/>
              <w:bottom w:val="single" w:sz="5" w:space="0" w:color="030303"/>
              <w:right w:val="single" w:sz="5" w:space="0" w:color="000000"/>
            </w:tcBorders>
          </w:tcPr>
          <w:p w:rsidR="006B5B63" w:rsidRDefault="00950E0D">
            <w:pPr>
              <w:spacing w:after="0" w:line="259" w:lineRule="auto"/>
              <w:ind w:left="0" w:firstLine="0"/>
              <w:jc w:val="left"/>
            </w:pPr>
            <w:r>
              <w:rPr>
                <w:sz w:val="18"/>
              </w:rPr>
              <w:t xml:space="preserve">2,43 </w:t>
            </w:r>
          </w:p>
        </w:tc>
        <w:tc>
          <w:tcPr>
            <w:tcW w:w="993" w:type="dxa"/>
            <w:tcBorders>
              <w:top w:val="single" w:sz="2"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2,31 </w:t>
            </w:r>
          </w:p>
        </w:tc>
        <w:tc>
          <w:tcPr>
            <w:tcW w:w="1137" w:type="dxa"/>
            <w:tcBorders>
              <w:top w:val="single" w:sz="2" w:space="0" w:color="000000"/>
              <w:left w:val="single" w:sz="5" w:space="0" w:color="030303"/>
              <w:bottom w:val="single" w:sz="5" w:space="0" w:color="030303"/>
              <w:right w:val="single" w:sz="5" w:space="0" w:color="000000"/>
            </w:tcBorders>
          </w:tcPr>
          <w:p w:rsidR="006B5B63" w:rsidRDefault="00950E0D">
            <w:pPr>
              <w:spacing w:after="0" w:line="259" w:lineRule="auto"/>
              <w:ind w:left="0" w:firstLine="0"/>
              <w:jc w:val="left"/>
            </w:pPr>
            <w:r>
              <w:rPr>
                <w:sz w:val="18"/>
              </w:rPr>
              <w:t xml:space="preserve">2,56 </w:t>
            </w:r>
          </w:p>
        </w:tc>
        <w:tc>
          <w:tcPr>
            <w:tcW w:w="992" w:type="dxa"/>
            <w:tcBorders>
              <w:top w:val="single" w:sz="2" w:space="0" w:color="000000"/>
              <w:left w:val="single" w:sz="5" w:space="0" w:color="000000"/>
              <w:bottom w:val="single" w:sz="5" w:space="0" w:color="030303"/>
              <w:right w:val="single" w:sz="5" w:space="0" w:color="030303"/>
            </w:tcBorders>
          </w:tcPr>
          <w:p w:rsidR="006B5B63" w:rsidRDefault="00950E0D">
            <w:pPr>
              <w:spacing w:after="0" w:line="259" w:lineRule="auto"/>
              <w:ind w:left="0" w:firstLine="0"/>
              <w:jc w:val="left"/>
            </w:pPr>
            <w:r>
              <w:rPr>
                <w:sz w:val="18"/>
              </w:rPr>
              <w:t xml:space="preserve">3,42 </w:t>
            </w:r>
          </w:p>
        </w:tc>
        <w:tc>
          <w:tcPr>
            <w:tcW w:w="851" w:type="dxa"/>
            <w:tcBorders>
              <w:top w:val="single" w:sz="2" w:space="0" w:color="000000"/>
              <w:left w:val="single" w:sz="5" w:space="0" w:color="030303"/>
              <w:bottom w:val="single" w:sz="5" w:space="0" w:color="030303"/>
              <w:right w:val="single" w:sz="5" w:space="0" w:color="000000"/>
            </w:tcBorders>
          </w:tcPr>
          <w:p w:rsidR="006B5B63" w:rsidRDefault="00950E0D">
            <w:pPr>
              <w:spacing w:after="0" w:line="259" w:lineRule="auto"/>
              <w:ind w:left="2" w:firstLine="0"/>
              <w:jc w:val="left"/>
            </w:pPr>
            <w:r>
              <w:rPr>
                <w:sz w:val="18"/>
              </w:rPr>
              <w:t xml:space="preserve">3,57 </w:t>
            </w:r>
          </w:p>
        </w:tc>
      </w:tr>
      <w:tr w:rsidR="006B5B63">
        <w:trPr>
          <w:trHeight w:val="304"/>
        </w:trPr>
        <w:tc>
          <w:tcPr>
            <w:tcW w:w="1732" w:type="dxa"/>
            <w:tcBorders>
              <w:top w:val="single" w:sz="5" w:space="0" w:color="030303"/>
              <w:left w:val="single" w:sz="5" w:space="0" w:color="000000"/>
              <w:bottom w:val="single" w:sz="5" w:space="0" w:color="000000"/>
              <w:right w:val="single" w:sz="5" w:space="0" w:color="000000"/>
            </w:tcBorders>
          </w:tcPr>
          <w:p w:rsidR="006B5B63" w:rsidRDefault="00950E0D">
            <w:pPr>
              <w:spacing w:after="0" w:line="259" w:lineRule="auto"/>
              <w:ind w:left="60" w:firstLine="0"/>
              <w:jc w:val="left"/>
            </w:pPr>
            <w:r>
              <w:rPr>
                <w:sz w:val="18"/>
              </w:rPr>
              <w:t xml:space="preserve">Estrato 6 </w:t>
            </w:r>
          </w:p>
        </w:tc>
        <w:tc>
          <w:tcPr>
            <w:tcW w:w="1417" w:type="dxa"/>
            <w:tcBorders>
              <w:top w:val="single" w:sz="5" w:space="0" w:color="030303"/>
              <w:left w:val="single" w:sz="5" w:space="0" w:color="000000"/>
              <w:bottom w:val="single" w:sz="5" w:space="0" w:color="000000"/>
              <w:right w:val="single" w:sz="5" w:space="0" w:color="000000"/>
            </w:tcBorders>
          </w:tcPr>
          <w:p w:rsidR="006B5B63" w:rsidRDefault="00950E0D">
            <w:pPr>
              <w:spacing w:after="0" w:line="259" w:lineRule="auto"/>
              <w:ind w:left="60" w:firstLine="0"/>
            </w:pPr>
            <w:r>
              <w:rPr>
                <w:sz w:val="18"/>
              </w:rPr>
              <w:t xml:space="preserve">GASNATURAL </w:t>
            </w:r>
          </w:p>
        </w:tc>
        <w:tc>
          <w:tcPr>
            <w:tcW w:w="992" w:type="dxa"/>
            <w:tcBorders>
              <w:top w:val="single" w:sz="5" w:space="0" w:color="03030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20,43 </w:t>
            </w:r>
          </w:p>
        </w:tc>
        <w:tc>
          <w:tcPr>
            <w:tcW w:w="992" w:type="dxa"/>
            <w:tcBorders>
              <w:top w:val="single" w:sz="5" w:space="0" w:color="030303"/>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22,16 </w:t>
            </w:r>
          </w:p>
        </w:tc>
        <w:tc>
          <w:tcPr>
            <w:tcW w:w="993" w:type="dxa"/>
            <w:tcBorders>
              <w:top w:val="single" w:sz="5" w:space="0" w:color="03030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20,87 </w:t>
            </w:r>
          </w:p>
        </w:tc>
        <w:tc>
          <w:tcPr>
            <w:tcW w:w="1137" w:type="dxa"/>
            <w:tcBorders>
              <w:top w:val="single" w:sz="5" w:space="0" w:color="030303"/>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21,79 </w:t>
            </w:r>
          </w:p>
        </w:tc>
        <w:tc>
          <w:tcPr>
            <w:tcW w:w="992" w:type="dxa"/>
            <w:tcBorders>
              <w:top w:val="single" w:sz="5" w:space="0" w:color="030303"/>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22,52 </w:t>
            </w:r>
          </w:p>
        </w:tc>
        <w:tc>
          <w:tcPr>
            <w:tcW w:w="851" w:type="dxa"/>
            <w:tcBorders>
              <w:top w:val="single" w:sz="5" w:space="0" w:color="030303"/>
              <w:left w:val="single" w:sz="5" w:space="0" w:color="030303"/>
              <w:bottom w:val="single" w:sz="5" w:space="0" w:color="000000"/>
              <w:right w:val="single" w:sz="5" w:space="0" w:color="000000"/>
            </w:tcBorders>
          </w:tcPr>
          <w:p w:rsidR="006B5B63" w:rsidRDefault="00950E0D">
            <w:pPr>
              <w:spacing w:after="0" w:line="259" w:lineRule="auto"/>
              <w:ind w:left="2" w:firstLine="0"/>
              <w:jc w:val="left"/>
            </w:pPr>
            <w:r>
              <w:rPr>
                <w:sz w:val="18"/>
              </w:rPr>
              <w:t xml:space="preserve">22,55 </w:t>
            </w:r>
          </w:p>
        </w:tc>
      </w:tr>
      <w:tr w:rsidR="006B5B63">
        <w:trPr>
          <w:trHeight w:val="344"/>
        </w:trPr>
        <w:tc>
          <w:tcPr>
            <w:tcW w:w="1732" w:type="dxa"/>
            <w:vMerge w:val="restart"/>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60" w:right="894" w:hanging="60"/>
              <w:jc w:val="left"/>
            </w:pPr>
            <w:r>
              <w:rPr>
                <w:sz w:val="18"/>
              </w:rPr>
              <w:t xml:space="preserve"> Industrial </w:t>
            </w:r>
          </w:p>
        </w:tc>
        <w:tc>
          <w:tcPr>
            <w:tcW w:w="1417" w:type="dxa"/>
            <w:tcBorders>
              <w:top w:val="single" w:sz="5" w:space="0" w:color="000000"/>
              <w:left w:val="single" w:sz="5" w:space="0" w:color="000000"/>
              <w:bottom w:val="single" w:sz="2" w:space="0" w:color="000000"/>
              <w:right w:val="single" w:sz="5" w:space="0" w:color="000000"/>
            </w:tcBorders>
          </w:tcPr>
          <w:p w:rsidR="006B5B63" w:rsidRDefault="00950E0D">
            <w:pPr>
              <w:spacing w:after="0" w:line="259" w:lineRule="auto"/>
              <w:ind w:left="60" w:firstLine="0"/>
            </w:pPr>
            <w:r>
              <w:rPr>
                <w:sz w:val="18"/>
              </w:rPr>
              <w:t xml:space="preserve">GAS NAT URAL </w:t>
            </w:r>
          </w:p>
        </w:tc>
        <w:tc>
          <w:tcPr>
            <w:tcW w:w="992"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2.556,45 </w:t>
            </w:r>
          </w:p>
        </w:tc>
        <w:tc>
          <w:tcPr>
            <w:tcW w:w="992"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2.615,64 </w:t>
            </w:r>
          </w:p>
        </w:tc>
        <w:tc>
          <w:tcPr>
            <w:tcW w:w="993"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2.661,99 </w:t>
            </w:r>
          </w:p>
        </w:tc>
        <w:tc>
          <w:tcPr>
            <w:tcW w:w="1137"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0" w:firstLine="0"/>
              <w:jc w:val="left"/>
            </w:pPr>
            <w:r>
              <w:rPr>
                <w:sz w:val="18"/>
              </w:rPr>
              <w:t xml:space="preserve">1.811,56 </w:t>
            </w:r>
          </w:p>
        </w:tc>
        <w:tc>
          <w:tcPr>
            <w:tcW w:w="992" w:type="dxa"/>
            <w:tcBorders>
              <w:top w:val="single" w:sz="5" w:space="0" w:color="000000"/>
              <w:left w:val="single" w:sz="5" w:space="0" w:color="000000"/>
              <w:bottom w:val="single" w:sz="2" w:space="0" w:color="000000"/>
              <w:right w:val="single" w:sz="5" w:space="0" w:color="030303"/>
            </w:tcBorders>
          </w:tcPr>
          <w:p w:rsidR="006B5B63" w:rsidRDefault="00950E0D">
            <w:pPr>
              <w:spacing w:after="0" w:line="259" w:lineRule="auto"/>
              <w:ind w:left="0" w:firstLine="0"/>
              <w:jc w:val="left"/>
            </w:pPr>
            <w:r>
              <w:rPr>
                <w:sz w:val="18"/>
              </w:rPr>
              <w:t xml:space="preserve">1.490,22 </w:t>
            </w:r>
          </w:p>
        </w:tc>
        <w:tc>
          <w:tcPr>
            <w:tcW w:w="851" w:type="dxa"/>
            <w:tcBorders>
              <w:top w:val="single" w:sz="5" w:space="0" w:color="000000"/>
              <w:left w:val="single" w:sz="5" w:space="0" w:color="030303"/>
              <w:bottom w:val="single" w:sz="2" w:space="0" w:color="000000"/>
              <w:right w:val="single" w:sz="5" w:space="0" w:color="000000"/>
            </w:tcBorders>
          </w:tcPr>
          <w:p w:rsidR="006B5B63" w:rsidRDefault="00950E0D">
            <w:pPr>
              <w:spacing w:after="0" w:line="259" w:lineRule="auto"/>
              <w:ind w:left="2" w:firstLine="0"/>
              <w:jc w:val="left"/>
            </w:pPr>
            <w:r>
              <w:rPr>
                <w:sz w:val="18"/>
              </w:rPr>
              <w:t xml:space="preserve">1.547,93 </w:t>
            </w:r>
          </w:p>
        </w:tc>
      </w:tr>
      <w:tr w:rsidR="006B5B63">
        <w:trPr>
          <w:trHeight w:val="252"/>
        </w:trPr>
        <w:tc>
          <w:tcPr>
            <w:tcW w:w="0" w:type="auto"/>
            <w:vMerge/>
            <w:tcBorders>
              <w:top w:val="nil"/>
              <w:left w:val="single" w:sz="5" w:space="0" w:color="000000"/>
              <w:bottom w:val="single" w:sz="5" w:space="0" w:color="000000"/>
              <w:right w:val="single" w:sz="5" w:space="0" w:color="000000"/>
            </w:tcBorders>
          </w:tcPr>
          <w:p w:rsidR="006B5B63" w:rsidRDefault="006B5B63">
            <w:pPr>
              <w:spacing w:after="160" w:line="259" w:lineRule="auto"/>
              <w:ind w:left="0" w:firstLine="0"/>
              <w:jc w:val="left"/>
            </w:pPr>
          </w:p>
        </w:tc>
        <w:tc>
          <w:tcPr>
            <w:tcW w:w="1417" w:type="dxa"/>
            <w:tcBorders>
              <w:top w:val="single" w:sz="2" w:space="0" w:color="000000"/>
              <w:left w:val="single" w:sz="5" w:space="0" w:color="000000"/>
              <w:bottom w:val="single" w:sz="5" w:space="0" w:color="000000"/>
              <w:right w:val="single" w:sz="5" w:space="0" w:color="000000"/>
            </w:tcBorders>
          </w:tcPr>
          <w:p w:rsidR="006B5B63" w:rsidRDefault="00950E0D">
            <w:pPr>
              <w:spacing w:after="0" w:line="259" w:lineRule="auto"/>
              <w:ind w:left="60" w:firstLine="0"/>
              <w:jc w:val="left"/>
            </w:pPr>
            <w:r>
              <w:rPr>
                <w:sz w:val="18"/>
              </w:rPr>
              <w:t xml:space="preserve">GLP </w:t>
            </w:r>
          </w:p>
        </w:tc>
        <w:tc>
          <w:tcPr>
            <w:tcW w:w="992"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689 </w:t>
            </w:r>
          </w:p>
        </w:tc>
        <w:tc>
          <w:tcPr>
            <w:tcW w:w="992"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451,67 </w:t>
            </w:r>
          </w:p>
        </w:tc>
        <w:tc>
          <w:tcPr>
            <w:tcW w:w="993"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205,33 </w:t>
            </w:r>
          </w:p>
        </w:tc>
        <w:tc>
          <w:tcPr>
            <w:tcW w:w="1137"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155 </w:t>
            </w:r>
          </w:p>
        </w:tc>
        <w:tc>
          <w:tcPr>
            <w:tcW w:w="992" w:type="dxa"/>
            <w:tcBorders>
              <w:top w:val="single" w:sz="2" w:space="0" w:color="000000"/>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284,5 </w:t>
            </w:r>
          </w:p>
        </w:tc>
        <w:tc>
          <w:tcPr>
            <w:tcW w:w="851" w:type="dxa"/>
            <w:tcBorders>
              <w:top w:val="single" w:sz="2" w:space="0" w:color="000000"/>
              <w:left w:val="single" w:sz="5" w:space="0" w:color="030303"/>
              <w:bottom w:val="single" w:sz="5" w:space="0" w:color="000000"/>
              <w:right w:val="single" w:sz="5" w:space="0" w:color="000000"/>
            </w:tcBorders>
          </w:tcPr>
          <w:p w:rsidR="006B5B63" w:rsidRDefault="00950E0D">
            <w:pPr>
              <w:spacing w:after="0" w:line="259" w:lineRule="auto"/>
              <w:ind w:left="2" w:firstLine="0"/>
              <w:jc w:val="left"/>
            </w:pPr>
            <w:r>
              <w:rPr>
                <w:sz w:val="18"/>
              </w:rPr>
              <w:t xml:space="preserve">191 </w:t>
            </w:r>
          </w:p>
        </w:tc>
      </w:tr>
      <w:tr w:rsidR="006B5B63">
        <w:trPr>
          <w:trHeight w:val="236"/>
        </w:trPr>
        <w:tc>
          <w:tcPr>
            <w:tcW w:w="1732" w:type="dxa"/>
            <w:vMerge w:val="restart"/>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60" w:right="1138" w:hanging="60"/>
              <w:jc w:val="left"/>
            </w:pPr>
            <w:r>
              <w:rPr>
                <w:sz w:val="18"/>
              </w:rPr>
              <w:t xml:space="preserve"> Oficial </w:t>
            </w:r>
          </w:p>
        </w:tc>
        <w:tc>
          <w:tcPr>
            <w:tcW w:w="1417" w:type="dxa"/>
            <w:tcBorders>
              <w:top w:val="single" w:sz="5" w:space="0" w:color="000000"/>
              <w:left w:val="single" w:sz="5" w:space="0" w:color="000000"/>
              <w:bottom w:val="single" w:sz="2" w:space="0" w:color="0F0F0F"/>
              <w:right w:val="single" w:sz="5" w:space="0" w:color="000000"/>
            </w:tcBorders>
          </w:tcPr>
          <w:p w:rsidR="006B5B63" w:rsidRDefault="00950E0D">
            <w:pPr>
              <w:spacing w:after="0" w:line="259" w:lineRule="auto"/>
              <w:ind w:left="60" w:firstLine="0"/>
            </w:pPr>
            <w:r>
              <w:rPr>
                <w:sz w:val="18"/>
              </w:rPr>
              <w:t xml:space="preserve">GASNATURAL </w:t>
            </w:r>
          </w:p>
        </w:tc>
        <w:tc>
          <w:tcPr>
            <w:tcW w:w="992" w:type="dxa"/>
            <w:tcBorders>
              <w:top w:val="single" w:sz="5" w:space="0" w:color="000000"/>
              <w:left w:val="single" w:sz="5" w:space="0" w:color="000000"/>
              <w:bottom w:val="single" w:sz="2" w:space="0" w:color="0F0F0F"/>
              <w:right w:val="single" w:sz="5" w:space="0" w:color="030303"/>
            </w:tcBorders>
          </w:tcPr>
          <w:p w:rsidR="006B5B63" w:rsidRDefault="00950E0D">
            <w:pPr>
              <w:spacing w:after="0" w:line="259" w:lineRule="auto"/>
              <w:ind w:left="0" w:firstLine="0"/>
              <w:jc w:val="left"/>
            </w:pPr>
            <w:r>
              <w:rPr>
                <w:sz w:val="18"/>
              </w:rPr>
              <w:t xml:space="preserve">164,3 </w:t>
            </w:r>
          </w:p>
        </w:tc>
        <w:tc>
          <w:tcPr>
            <w:tcW w:w="992" w:type="dxa"/>
            <w:tcBorders>
              <w:top w:val="single" w:sz="5" w:space="0" w:color="000000"/>
              <w:left w:val="single" w:sz="5" w:space="0" w:color="030303"/>
              <w:bottom w:val="single" w:sz="2" w:space="0" w:color="0F0F0F"/>
              <w:right w:val="single" w:sz="5" w:space="0" w:color="000000"/>
            </w:tcBorders>
          </w:tcPr>
          <w:p w:rsidR="006B5B63" w:rsidRDefault="00950E0D">
            <w:pPr>
              <w:spacing w:after="0" w:line="259" w:lineRule="auto"/>
              <w:ind w:left="0" w:firstLine="0"/>
              <w:jc w:val="left"/>
            </w:pPr>
            <w:r>
              <w:rPr>
                <w:sz w:val="18"/>
              </w:rPr>
              <w:t xml:space="preserve">183,05 </w:t>
            </w:r>
          </w:p>
        </w:tc>
        <w:tc>
          <w:tcPr>
            <w:tcW w:w="993" w:type="dxa"/>
            <w:tcBorders>
              <w:top w:val="single" w:sz="5" w:space="0" w:color="000000"/>
              <w:left w:val="single" w:sz="5" w:space="0" w:color="000000"/>
              <w:bottom w:val="single" w:sz="2" w:space="0" w:color="0F0F0F"/>
              <w:right w:val="single" w:sz="5" w:space="0" w:color="030303"/>
            </w:tcBorders>
          </w:tcPr>
          <w:p w:rsidR="006B5B63" w:rsidRDefault="00950E0D">
            <w:pPr>
              <w:spacing w:after="0" w:line="259" w:lineRule="auto"/>
              <w:ind w:left="0" w:firstLine="0"/>
              <w:jc w:val="left"/>
            </w:pPr>
            <w:r>
              <w:rPr>
                <w:sz w:val="18"/>
              </w:rPr>
              <w:t xml:space="preserve">195,01 </w:t>
            </w:r>
          </w:p>
        </w:tc>
        <w:tc>
          <w:tcPr>
            <w:tcW w:w="1137" w:type="dxa"/>
            <w:tcBorders>
              <w:top w:val="single" w:sz="5" w:space="0" w:color="000000"/>
              <w:left w:val="single" w:sz="5" w:space="0" w:color="030303"/>
              <w:bottom w:val="single" w:sz="2" w:space="0" w:color="0F0F0F"/>
              <w:right w:val="single" w:sz="5" w:space="0" w:color="000000"/>
            </w:tcBorders>
          </w:tcPr>
          <w:p w:rsidR="006B5B63" w:rsidRDefault="00950E0D">
            <w:pPr>
              <w:spacing w:after="0" w:line="259" w:lineRule="auto"/>
              <w:ind w:left="0" w:firstLine="0"/>
              <w:jc w:val="left"/>
            </w:pPr>
            <w:r>
              <w:rPr>
                <w:sz w:val="18"/>
              </w:rPr>
              <w:t xml:space="preserve">195,05 </w:t>
            </w:r>
          </w:p>
        </w:tc>
        <w:tc>
          <w:tcPr>
            <w:tcW w:w="992" w:type="dxa"/>
            <w:tcBorders>
              <w:top w:val="single" w:sz="5" w:space="0" w:color="000000"/>
              <w:left w:val="single" w:sz="5" w:space="0" w:color="000000"/>
              <w:bottom w:val="single" w:sz="2" w:space="0" w:color="0F0F0F"/>
              <w:right w:val="single" w:sz="5" w:space="0" w:color="030303"/>
            </w:tcBorders>
          </w:tcPr>
          <w:p w:rsidR="006B5B63" w:rsidRDefault="00950E0D">
            <w:pPr>
              <w:spacing w:after="0" w:line="259" w:lineRule="auto"/>
              <w:ind w:left="0" w:firstLine="0"/>
              <w:jc w:val="left"/>
            </w:pPr>
            <w:r>
              <w:rPr>
                <w:sz w:val="18"/>
              </w:rPr>
              <w:t xml:space="preserve">189,8 </w:t>
            </w:r>
          </w:p>
        </w:tc>
        <w:tc>
          <w:tcPr>
            <w:tcW w:w="851" w:type="dxa"/>
            <w:tcBorders>
              <w:top w:val="single" w:sz="5" w:space="0" w:color="000000"/>
              <w:left w:val="single" w:sz="5" w:space="0" w:color="030303"/>
              <w:bottom w:val="single" w:sz="2" w:space="0" w:color="0F0F0F"/>
              <w:right w:val="single" w:sz="5" w:space="0" w:color="000000"/>
            </w:tcBorders>
          </w:tcPr>
          <w:p w:rsidR="006B5B63" w:rsidRDefault="00950E0D">
            <w:pPr>
              <w:spacing w:after="0" w:line="259" w:lineRule="auto"/>
              <w:ind w:left="2" w:firstLine="0"/>
              <w:jc w:val="left"/>
            </w:pPr>
            <w:r>
              <w:rPr>
                <w:sz w:val="18"/>
              </w:rPr>
              <w:t xml:space="preserve">171,83 </w:t>
            </w:r>
          </w:p>
        </w:tc>
      </w:tr>
      <w:tr w:rsidR="006B5B63">
        <w:trPr>
          <w:trHeight w:val="368"/>
        </w:trPr>
        <w:tc>
          <w:tcPr>
            <w:tcW w:w="0" w:type="auto"/>
            <w:vMerge/>
            <w:tcBorders>
              <w:top w:val="nil"/>
              <w:left w:val="single" w:sz="5" w:space="0" w:color="000000"/>
              <w:bottom w:val="single" w:sz="5" w:space="0" w:color="000000"/>
              <w:right w:val="single" w:sz="5" w:space="0" w:color="000000"/>
            </w:tcBorders>
          </w:tcPr>
          <w:p w:rsidR="006B5B63" w:rsidRDefault="006B5B63">
            <w:pPr>
              <w:spacing w:after="160" w:line="259" w:lineRule="auto"/>
              <w:ind w:left="0" w:firstLine="0"/>
              <w:jc w:val="left"/>
            </w:pPr>
          </w:p>
        </w:tc>
        <w:tc>
          <w:tcPr>
            <w:tcW w:w="1417" w:type="dxa"/>
            <w:tcBorders>
              <w:top w:val="single" w:sz="2" w:space="0" w:color="0F0F0F"/>
              <w:left w:val="single" w:sz="5" w:space="0" w:color="000000"/>
              <w:bottom w:val="single" w:sz="5" w:space="0" w:color="000000"/>
              <w:right w:val="single" w:sz="5" w:space="0" w:color="000000"/>
            </w:tcBorders>
          </w:tcPr>
          <w:p w:rsidR="006B5B63" w:rsidRDefault="00950E0D">
            <w:pPr>
              <w:spacing w:after="0" w:line="259" w:lineRule="auto"/>
              <w:ind w:left="0" w:firstLine="0"/>
              <w:jc w:val="left"/>
            </w:pPr>
            <w:r>
              <w:rPr>
                <w:sz w:val="18"/>
              </w:rPr>
              <w:t xml:space="preserve"> </w:t>
            </w:r>
          </w:p>
          <w:p w:rsidR="006B5B63" w:rsidRDefault="00950E0D">
            <w:pPr>
              <w:spacing w:after="0" w:line="259" w:lineRule="auto"/>
              <w:ind w:left="60" w:firstLine="0"/>
              <w:jc w:val="left"/>
            </w:pPr>
            <w:r>
              <w:rPr>
                <w:sz w:val="18"/>
              </w:rPr>
              <w:t xml:space="preserve">GLP </w:t>
            </w:r>
          </w:p>
        </w:tc>
        <w:tc>
          <w:tcPr>
            <w:tcW w:w="992" w:type="dxa"/>
            <w:tcBorders>
              <w:top w:val="single" w:sz="2" w:space="0" w:color="0F0F0F"/>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12,05 </w:t>
            </w:r>
          </w:p>
        </w:tc>
        <w:tc>
          <w:tcPr>
            <w:tcW w:w="992" w:type="dxa"/>
            <w:tcBorders>
              <w:top w:val="single" w:sz="2" w:space="0" w:color="0F0F0F"/>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4.086,78 </w:t>
            </w:r>
          </w:p>
        </w:tc>
        <w:tc>
          <w:tcPr>
            <w:tcW w:w="993" w:type="dxa"/>
            <w:tcBorders>
              <w:top w:val="single" w:sz="2" w:space="0" w:color="0F0F0F"/>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5.162,97 </w:t>
            </w:r>
          </w:p>
        </w:tc>
        <w:tc>
          <w:tcPr>
            <w:tcW w:w="1137" w:type="dxa"/>
            <w:tcBorders>
              <w:top w:val="single" w:sz="2" w:space="0" w:color="0F0F0F"/>
              <w:left w:val="single" w:sz="5" w:space="0" w:color="030303"/>
              <w:bottom w:val="single" w:sz="5" w:space="0" w:color="000000"/>
              <w:right w:val="single" w:sz="5" w:space="0" w:color="000000"/>
            </w:tcBorders>
          </w:tcPr>
          <w:p w:rsidR="006B5B63" w:rsidRDefault="00950E0D">
            <w:pPr>
              <w:spacing w:after="0" w:line="259" w:lineRule="auto"/>
              <w:ind w:left="0" w:firstLine="0"/>
              <w:jc w:val="left"/>
            </w:pPr>
            <w:r>
              <w:rPr>
                <w:sz w:val="18"/>
              </w:rPr>
              <w:t xml:space="preserve">5.477,73 </w:t>
            </w:r>
          </w:p>
        </w:tc>
        <w:tc>
          <w:tcPr>
            <w:tcW w:w="992" w:type="dxa"/>
            <w:tcBorders>
              <w:top w:val="single" w:sz="2" w:space="0" w:color="0F0F0F"/>
              <w:left w:val="single" w:sz="5" w:space="0" w:color="000000"/>
              <w:bottom w:val="single" w:sz="5" w:space="0" w:color="000000"/>
              <w:right w:val="single" w:sz="5" w:space="0" w:color="030303"/>
            </w:tcBorders>
          </w:tcPr>
          <w:p w:rsidR="006B5B63" w:rsidRDefault="00950E0D">
            <w:pPr>
              <w:spacing w:after="0" w:line="259" w:lineRule="auto"/>
              <w:ind w:left="0" w:firstLine="0"/>
              <w:jc w:val="left"/>
            </w:pPr>
            <w:r>
              <w:rPr>
                <w:sz w:val="18"/>
              </w:rPr>
              <w:t xml:space="preserve">2.905,71 </w:t>
            </w:r>
          </w:p>
        </w:tc>
        <w:tc>
          <w:tcPr>
            <w:tcW w:w="851" w:type="dxa"/>
            <w:tcBorders>
              <w:top w:val="single" w:sz="2" w:space="0" w:color="0F0F0F"/>
              <w:left w:val="single" w:sz="5" w:space="0" w:color="030303"/>
              <w:bottom w:val="single" w:sz="5" w:space="0" w:color="000000"/>
              <w:right w:val="single" w:sz="5" w:space="0" w:color="000000"/>
            </w:tcBorders>
          </w:tcPr>
          <w:p w:rsidR="006B5B63" w:rsidRDefault="00950E0D">
            <w:pPr>
              <w:spacing w:after="0" w:line="259" w:lineRule="auto"/>
              <w:ind w:left="2" w:firstLine="0"/>
              <w:jc w:val="left"/>
            </w:pPr>
            <w:r>
              <w:rPr>
                <w:sz w:val="18"/>
              </w:rPr>
              <w:t xml:space="preserve">4,56 </w:t>
            </w:r>
          </w:p>
        </w:tc>
      </w:tr>
    </w:tbl>
    <w:p w:rsidR="006B5B63" w:rsidRDefault="00950E0D">
      <w:pPr>
        <w:spacing w:after="16" w:line="259" w:lineRule="auto"/>
        <w:ind w:left="0" w:firstLine="0"/>
        <w:jc w:val="left"/>
      </w:pPr>
      <w:r>
        <w:rPr>
          <w:sz w:val="18"/>
        </w:rPr>
        <w:t xml:space="preserve"> </w:t>
      </w:r>
    </w:p>
    <w:p w:rsidR="006B5B63" w:rsidRDefault="00950E0D">
      <w:pPr>
        <w:spacing w:after="0" w:line="259" w:lineRule="auto"/>
        <w:ind w:left="0" w:firstLine="0"/>
        <w:jc w:val="left"/>
      </w:pPr>
      <w:r>
        <w:rPr>
          <w:color w:val="323232"/>
          <w:sz w:val="18"/>
        </w:rPr>
        <w:t>Fuente: S</w:t>
      </w:r>
      <w:r>
        <w:rPr>
          <w:color w:val="151515"/>
          <w:sz w:val="18"/>
        </w:rPr>
        <w:t>i</w:t>
      </w:r>
      <w:r>
        <w:rPr>
          <w:color w:val="323232"/>
          <w:sz w:val="18"/>
        </w:rPr>
        <w:t>ste</w:t>
      </w:r>
      <w:r>
        <w:rPr>
          <w:color w:val="151515"/>
          <w:sz w:val="18"/>
        </w:rPr>
        <w:t>m</w:t>
      </w:r>
      <w:r>
        <w:rPr>
          <w:color w:val="323232"/>
          <w:sz w:val="18"/>
        </w:rPr>
        <w:t>a ún</w:t>
      </w:r>
      <w:r>
        <w:rPr>
          <w:color w:val="151515"/>
          <w:sz w:val="18"/>
        </w:rPr>
        <w:t>i</w:t>
      </w:r>
      <w:r>
        <w:rPr>
          <w:color w:val="323232"/>
          <w:sz w:val="18"/>
        </w:rPr>
        <w:t xml:space="preserve">co de </w:t>
      </w:r>
      <w:r>
        <w:rPr>
          <w:color w:val="151515"/>
          <w:sz w:val="18"/>
        </w:rPr>
        <w:t>I</w:t>
      </w:r>
      <w:r>
        <w:rPr>
          <w:color w:val="323232"/>
          <w:sz w:val="18"/>
        </w:rPr>
        <w:t>nfo</w:t>
      </w:r>
      <w:r>
        <w:rPr>
          <w:color w:val="151515"/>
          <w:sz w:val="18"/>
        </w:rPr>
        <w:t>r</w:t>
      </w:r>
      <w:r>
        <w:rPr>
          <w:color w:val="323232"/>
          <w:sz w:val="18"/>
        </w:rPr>
        <w:t>mación, S</w:t>
      </w:r>
      <w:r>
        <w:rPr>
          <w:color w:val="151515"/>
          <w:sz w:val="18"/>
        </w:rPr>
        <w:t>U</w:t>
      </w:r>
      <w:r>
        <w:rPr>
          <w:color w:val="323232"/>
          <w:sz w:val="18"/>
        </w:rPr>
        <w:t>I. S</w:t>
      </w:r>
      <w:r>
        <w:rPr>
          <w:color w:val="151515"/>
          <w:sz w:val="18"/>
        </w:rPr>
        <w:t>u</w:t>
      </w:r>
      <w:r>
        <w:rPr>
          <w:rFonts w:ascii="Times New Roman" w:eastAsia="Times New Roman" w:hAnsi="Times New Roman" w:cs="Times New Roman"/>
          <w:color w:val="151515"/>
          <w:sz w:val="18"/>
        </w:rPr>
        <w:t>p</w:t>
      </w:r>
      <w:r>
        <w:rPr>
          <w:color w:val="323232"/>
          <w:sz w:val="18"/>
        </w:rPr>
        <w:t>er</w:t>
      </w:r>
      <w:r>
        <w:rPr>
          <w:color w:val="151515"/>
          <w:sz w:val="18"/>
        </w:rPr>
        <w:t>i</w:t>
      </w:r>
      <w:r>
        <w:rPr>
          <w:color w:val="323232"/>
          <w:sz w:val="18"/>
        </w:rPr>
        <w:t>ntendenc</w:t>
      </w:r>
      <w:r>
        <w:rPr>
          <w:color w:val="4B4B4B"/>
          <w:sz w:val="18"/>
        </w:rPr>
        <w:t>i</w:t>
      </w:r>
      <w:r>
        <w:rPr>
          <w:color w:val="323232"/>
          <w:sz w:val="18"/>
        </w:rPr>
        <w:t>a de Se</w:t>
      </w:r>
      <w:r>
        <w:rPr>
          <w:color w:val="151515"/>
          <w:sz w:val="18"/>
        </w:rPr>
        <w:t>r</w:t>
      </w:r>
      <w:r>
        <w:rPr>
          <w:color w:val="323232"/>
          <w:sz w:val="18"/>
        </w:rPr>
        <w:t xml:space="preserve">vicios </w:t>
      </w:r>
      <w:r>
        <w:rPr>
          <w:color w:val="151515"/>
          <w:sz w:val="18"/>
        </w:rPr>
        <w:t>P</w:t>
      </w:r>
      <w:r>
        <w:rPr>
          <w:color w:val="323232"/>
          <w:sz w:val="18"/>
        </w:rPr>
        <w:t>úblicos Do</w:t>
      </w:r>
      <w:r>
        <w:rPr>
          <w:color w:val="151515"/>
          <w:sz w:val="18"/>
        </w:rPr>
        <w:t>m</w:t>
      </w:r>
      <w:r>
        <w:rPr>
          <w:color w:val="323232"/>
          <w:sz w:val="18"/>
        </w:rPr>
        <w:t xml:space="preserve">iciliarios, SSPD. </w:t>
      </w:r>
    </w:p>
    <w:p w:rsidR="006B5B63" w:rsidRDefault="00950E0D">
      <w:pPr>
        <w:spacing w:after="0" w:line="259" w:lineRule="auto"/>
        <w:ind w:left="0" w:firstLine="0"/>
        <w:jc w:val="left"/>
      </w:pPr>
      <w:r>
        <w:rPr>
          <w:color w:val="323232"/>
          <w:sz w:val="18"/>
        </w:rPr>
        <w:t xml:space="preserve"> </w:t>
      </w:r>
    </w:p>
    <w:p w:rsidR="006B5B63" w:rsidRDefault="00950E0D">
      <w:pPr>
        <w:spacing w:after="0" w:line="259" w:lineRule="auto"/>
        <w:ind w:left="0" w:firstLine="0"/>
        <w:jc w:val="left"/>
      </w:pPr>
      <w:r>
        <w:rPr>
          <w:color w:val="323232"/>
          <w:sz w:val="18"/>
        </w:rPr>
        <w:t xml:space="preserve"> </w:t>
      </w:r>
    </w:p>
    <w:p w:rsidR="006B5B63" w:rsidRDefault="00950E0D">
      <w:pPr>
        <w:spacing w:after="0" w:line="259" w:lineRule="auto"/>
        <w:ind w:left="0" w:firstLine="0"/>
        <w:jc w:val="left"/>
      </w:pPr>
      <w:r>
        <w:rPr>
          <w:sz w:val="18"/>
        </w:rPr>
        <w:lastRenderedPageBreak/>
        <w:t xml:space="preserve"> </w:t>
      </w:r>
    </w:p>
    <w:p w:rsidR="006B5B63" w:rsidRDefault="00950E0D">
      <w:pPr>
        <w:spacing w:after="18" w:line="259" w:lineRule="auto"/>
        <w:ind w:left="0" w:firstLine="0"/>
        <w:jc w:val="left"/>
      </w:pPr>
      <w:r>
        <w:t xml:space="preserve"> </w:t>
      </w:r>
    </w:p>
    <w:p w:rsidR="006B5B63" w:rsidRDefault="00950E0D">
      <w:pPr>
        <w:tabs>
          <w:tab w:val="center" w:pos="473"/>
          <w:tab w:val="center" w:pos="2049"/>
          <w:tab w:val="center" w:pos="3543"/>
          <w:tab w:val="center" w:pos="4877"/>
          <w:tab w:val="center" w:pos="6137"/>
          <w:tab w:val="center" w:pos="6830"/>
          <w:tab w:val="center" w:pos="7873"/>
          <w:tab w:val="center" w:pos="8763"/>
        </w:tabs>
        <w:spacing w:after="30" w:line="259" w:lineRule="auto"/>
        <w:ind w:left="0" w:firstLine="0"/>
        <w:jc w:val="left"/>
      </w:pPr>
      <w:r>
        <w:rPr>
          <w:rFonts w:ascii="Calibri" w:eastAsia="Calibri" w:hAnsi="Calibri" w:cs="Calibri"/>
          <w:sz w:val="22"/>
        </w:rPr>
        <w:tab/>
      </w:r>
      <w:r>
        <w:rPr>
          <w:b/>
        </w:rPr>
        <w:t xml:space="preserve">V. </w:t>
      </w:r>
      <w:r>
        <w:rPr>
          <w:b/>
        </w:rPr>
        <w:tab/>
        <w:t xml:space="preserve">PROBLEMÁTICA </w:t>
      </w:r>
      <w:r>
        <w:rPr>
          <w:b/>
        </w:rPr>
        <w:tab/>
        <w:t xml:space="preserve">DEL </w:t>
      </w:r>
      <w:r>
        <w:rPr>
          <w:b/>
        </w:rPr>
        <w:tab/>
        <w:t xml:space="preserve">INCREMENTO </w:t>
      </w:r>
      <w:r>
        <w:rPr>
          <w:b/>
        </w:rPr>
        <w:tab/>
        <w:t xml:space="preserve">EN </w:t>
      </w:r>
      <w:r>
        <w:rPr>
          <w:b/>
        </w:rPr>
        <w:tab/>
        <w:t xml:space="preserve">LAS </w:t>
      </w:r>
      <w:r>
        <w:rPr>
          <w:b/>
        </w:rPr>
        <w:tab/>
        <w:t xml:space="preserve">TARIFAS </w:t>
      </w:r>
      <w:r>
        <w:rPr>
          <w:b/>
        </w:rPr>
        <w:tab/>
        <w:t xml:space="preserve">Y </w:t>
      </w:r>
    </w:p>
    <w:p w:rsidR="006B5B63" w:rsidRDefault="00950E0D">
      <w:pPr>
        <w:pStyle w:val="Ttulo1"/>
        <w:ind w:left="1091" w:right="229"/>
      </w:pPr>
      <w:r>
        <w:t xml:space="preserve">MOROSIDAD EN LOS SERVICIOS PÚBLICOS DOMICILIARIOS </w:t>
      </w:r>
    </w:p>
    <w:p w:rsidR="006B5B63" w:rsidRDefault="00950E0D">
      <w:pPr>
        <w:spacing w:after="162" w:line="259" w:lineRule="auto"/>
        <w:ind w:left="0" w:firstLine="0"/>
        <w:jc w:val="left"/>
      </w:pPr>
      <w:r>
        <w:t xml:space="preserve"> </w:t>
      </w:r>
    </w:p>
    <w:p w:rsidR="006B5B63" w:rsidRDefault="00950E0D">
      <w:pPr>
        <w:spacing w:after="154"/>
        <w:ind w:left="-5" w:right="224"/>
      </w:pPr>
      <w:r>
        <w:t xml:space="preserve">A partir del mes de febrero del año 2020 se dio un aumento excesivo en el valor de las tarifas de los servicios públicos domiciliarios, aun cuando mediante diferentes Resoluciones la Comisión de Regulación de Energía y Gas y la Comisión de Regulación de Agua Potable y Saneamiento Básico, determinaron prohibir el aumento en el costo unitario registrado el día en que fue expedida la Resolución, lo que se </w:t>
      </w:r>
      <w:proofErr w:type="spellStart"/>
      <w:r>
        <w:t>conocio</w:t>
      </w:r>
      <w:proofErr w:type="spellEnd"/>
      <w:r>
        <w:t>́ como “congelamiento”, aclarando la Superintendencia de Servicios Públicos Domiciliarios que el Gobierno Nacional ordenó una prohibición en el aumento de estos costos, más no en la tarifa de los servicios públicos</w:t>
      </w:r>
      <w:r>
        <w:rPr>
          <w:vertAlign w:val="superscript"/>
        </w:rPr>
        <w:footnoteReference w:id="4"/>
      </w:r>
      <w:r>
        <w:t xml:space="preserve">. Durante el año 2020 las empresas que prestan el servicio de energía y gas elevaron sus tarifas, registrando unas cifras históricas en sus alzas en medio de una emergencia sanitaria y crisis económica por el Covid-19. </w:t>
      </w:r>
    </w:p>
    <w:p w:rsidR="006B5B63" w:rsidRDefault="00950E0D">
      <w:pPr>
        <w:spacing w:after="154"/>
        <w:ind w:left="-5" w:right="224"/>
      </w:pPr>
      <w:r>
        <w:t xml:space="preserve">La Superintendencia de Servicios Públicos, ha aclarado que la causa fundamental del aumento en las facturas de los servicios públicos ha sido que en buena parte porque los hogares colombianos superaron el consumo de nivel básico de subsistencia (CBS), y los kilovatios o metros cúbicos de agua adicionales a este límite se cobran a precio pleno, sin subsidio.  </w:t>
      </w:r>
    </w:p>
    <w:p w:rsidR="006B5B63" w:rsidRDefault="00950E0D">
      <w:pPr>
        <w:spacing w:after="172"/>
        <w:ind w:left="-5" w:right="224"/>
      </w:pPr>
      <w:r>
        <w:t>Según la Superintendencia de Servicios Públicos, durante el año 2020, en promedio el 32 por ciento de los usuarios estrato 1 han tenido un consumo de energía eléctrica superior al nivel básico, excediendo su CBS en promedio por 153 kilovatios hora. Para el estrato 2, en promedio el 72 por ciento de los clientes realizaron un consumo superior al CBS, superando este límite en 165 kilovatios hora, mientras que para el estrato 3, el 25 por ciento de los usuarios superaron el límite del consumo del CBS en 178 kilovatios hora</w:t>
      </w:r>
      <w:r>
        <w:rPr>
          <w:vertAlign w:val="superscript"/>
        </w:rPr>
        <w:footnoteReference w:id="5"/>
      </w:r>
      <w:r>
        <w:t xml:space="preserve">. </w:t>
      </w:r>
    </w:p>
    <w:p w:rsidR="006B5B63" w:rsidRDefault="00950E0D">
      <w:pPr>
        <w:spacing w:after="34"/>
        <w:ind w:left="-5" w:right="224"/>
      </w:pPr>
      <w:r>
        <w:t xml:space="preserve">Según reporte de la Superintendencia de Servicios, la morosidad en el pago de los servicios de energía y gas se ha mantenido en alza. De acuerdo con los datos, a la fecha de noviembre de 2020 y en solo siete meses, el aumento en la morosidad en el servicio de gas fue cercano al 85 por ciento, toda vez que para el 31 de marzo el valor en mora estaba en algo más de 110.000 millones de pesos. Desde el 15 de septiembre volvió a subir la curva de facturación en mora y para inicios de noviembre </w:t>
      </w:r>
    </w:p>
    <w:p w:rsidR="006B5B63" w:rsidRDefault="00950E0D">
      <w:pPr>
        <w:spacing w:after="0" w:line="259" w:lineRule="auto"/>
        <w:ind w:left="0" w:firstLine="0"/>
        <w:jc w:val="left"/>
      </w:pPr>
      <w:r>
        <w:rPr>
          <w:rFonts w:ascii="Calibri" w:eastAsia="Calibri" w:hAnsi="Calibri" w:cs="Calibri"/>
          <w:noProof/>
          <w:sz w:val="22"/>
        </w:rPr>
        <w:lastRenderedPageBreak/>
        <mc:AlternateContent>
          <mc:Choice Requires="wpg">
            <w:drawing>
              <wp:inline distT="0" distB="0" distL="0" distR="0">
                <wp:extent cx="1829435" cy="10160"/>
                <wp:effectExtent l="0" t="0" r="0" b="0"/>
                <wp:docPr id="118172" name="Group 118172"/>
                <wp:cNvGraphicFramePr/>
                <a:graphic xmlns:a="http://schemas.openxmlformats.org/drawingml/2006/main">
                  <a:graphicData uri="http://schemas.microsoft.com/office/word/2010/wordprocessingGroup">
                    <wpg:wgp>
                      <wpg:cNvGrpSpPr/>
                      <wpg:grpSpPr>
                        <a:xfrm>
                          <a:off x="0" y="0"/>
                          <a:ext cx="1829435" cy="10160"/>
                          <a:chOff x="0" y="0"/>
                          <a:chExt cx="1829435" cy="10160"/>
                        </a:xfrm>
                      </wpg:grpSpPr>
                      <wps:wsp>
                        <wps:cNvPr id="133079" name="Shape 133079"/>
                        <wps:cNvSpPr/>
                        <wps:spPr>
                          <a:xfrm>
                            <a:off x="0" y="0"/>
                            <a:ext cx="1829435" cy="10160"/>
                          </a:xfrm>
                          <a:custGeom>
                            <a:avLst/>
                            <a:gdLst/>
                            <a:ahLst/>
                            <a:cxnLst/>
                            <a:rect l="0" t="0" r="0" b="0"/>
                            <a:pathLst>
                              <a:path w="1829435" h="10160">
                                <a:moveTo>
                                  <a:pt x="0" y="0"/>
                                </a:moveTo>
                                <a:lnTo>
                                  <a:pt x="1829435" y="0"/>
                                </a:lnTo>
                                <a:lnTo>
                                  <a:pt x="18294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172" style="width:144.05pt;height:0.799988pt;mso-position-horizontal-relative:char;mso-position-vertical-relative:line" coordsize="18294,101">
                <v:shape id="Shape 133080" style="position:absolute;width:18294;height:101;left:0;top:0;" coordsize="1829435,10160" path="m0,0l1829435,0l1829435,10160l0,10160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6B5B63" w:rsidRDefault="00950E0D">
      <w:pPr>
        <w:spacing w:after="162"/>
        <w:ind w:left="-5" w:right="224"/>
      </w:pPr>
      <w:r>
        <w:t>el monto sin pagar a las empresas en todo el país llegó a 204.000 millones de pesos (subió 41 por ciento en dos meses).</w:t>
      </w:r>
      <w:r>
        <w:rPr>
          <w:vertAlign w:val="superscript"/>
        </w:rPr>
        <w:footnoteReference w:id="6"/>
      </w:r>
      <w:r>
        <w:t xml:space="preserve"> </w:t>
      </w:r>
    </w:p>
    <w:p w:rsidR="006B5B63" w:rsidRDefault="00950E0D">
      <w:pPr>
        <w:spacing w:after="175"/>
        <w:ind w:left="-5" w:right="224"/>
      </w:pPr>
      <w:r>
        <w:t>Según la Superintendencia de Servicios Públicos Domiciliarios, el sector comercial es el que ha presentado el mayor crecimiento del valor en mora en el servicio de gas,</w:t>
      </w:r>
      <w:r>
        <w:rPr>
          <w:b/>
        </w:rPr>
        <w:t xml:space="preserve"> </w:t>
      </w:r>
      <w:r>
        <w:t>con un aumento del 228 por ciento, mientras que el sector residencial representó el 42 por ciento de la mora total al corte del 4 de noviembre, con respecto al 31 de marzo</w:t>
      </w:r>
      <w:r>
        <w:rPr>
          <w:vertAlign w:val="superscript"/>
        </w:rPr>
        <w:footnoteReference w:id="7"/>
      </w:r>
      <w:r>
        <w:t xml:space="preserve">. </w:t>
      </w:r>
    </w:p>
    <w:p w:rsidR="006B5B63" w:rsidRDefault="00950E0D">
      <w:pPr>
        <w:spacing w:after="174"/>
        <w:ind w:left="-5" w:right="224"/>
      </w:pPr>
      <w:r>
        <w:t>Por su parte, en el servicio de energía eléctrica el saldo total que debían los clientes atrasados a noviembre del año 2020 bordeaba los 4 billones de pesos, con un aumento del 9 por ciento frente a los 3,62 billones de pesos para el 31 de marzo. Los usuarios residenciales, los pertenecientes a los estratos 4 y 3 han sido los que tienen un mayor incremento en el valor de mora del servicio, con incrementos de 50.184 millones de pesos (53 por ciento) y 19.329 millones de pesos (30 por ciento), respectivamente</w:t>
      </w:r>
      <w:r>
        <w:rPr>
          <w:vertAlign w:val="superscript"/>
        </w:rPr>
        <w:footnoteReference w:id="8"/>
      </w:r>
      <w:r>
        <w:t xml:space="preserve">. </w:t>
      </w:r>
    </w:p>
    <w:p w:rsidR="006B5B63" w:rsidRDefault="00950E0D">
      <w:pPr>
        <w:spacing w:after="150"/>
        <w:ind w:left="-5" w:right="224"/>
      </w:pPr>
      <w:r>
        <w:t xml:space="preserve">Con lo anterior se concluye que los estratos 5 y 6, además del sector comercial e industrial no podrían sostener un aumento en sus tarifas, ni tener responsabilidad tarifaria para los recursos de esta ampliación del consumo básico </w:t>
      </w:r>
      <w:proofErr w:type="spellStart"/>
      <w:r>
        <w:t>subsidiable</w:t>
      </w:r>
      <w:proofErr w:type="spellEnd"/>
      <w:r>
        <w:t xml:space="preserve"> para los servicios 1, 2 y 3, dada las dificultades por las que atraviesan todos los sectores económicos en el país. También se estima una necesidad de una disminución en el valor de las facturas de los servicios públicos de energía y gas, dado el aumento en sus tarifas y la situación económica que viven los estratos socioeconómicos más vulnerables. </w:t>
      </w:r>
    </w:p>
    <w:p w:rsidR="006B5B63" w:rsidRDefault="00950E0D">
      <w:pPr>
        <w:spacing w:after="0" w:line="259" w:lineRule="auto"/>
        <w:ind w:left="0" w:firstLine="0"/>
        <w:jc w:val="left"/>
      </w:pPr>
      <w:r>
        <w:t xml:space="preserve"> </w:t>
      </w:r>
    </w:p>
    <w:p w:rsidR="006B5B63" w:rsidRDefault="00950E0D">
      <w:pPr>
        <w:tabs>
          <w:tab w:val="center" w:pos="507"/>
          <w:tab w:val="center" w:pos="4963"/>
        </w:tabs>
        <w:spacing w:after="6" w:line="259" w:lineRule="auto"/>
        <w:ind w:left="0" w:firstLine="0"/>
        <w:jc w:val="left"/>
      </w:pPr>
      <w:r>
        <w:rPr>
          <w:rFonts w:ascii="Calibri" w:eastAsia="Calibri" w:hAnsi="Calibri" w:cs="Calibri"/>
          <w:sz w:val="22"/>
        </w:rPr>
        <w:tab/>
      </w:r>
      <w:r>
        <w:rPr>
          <w:b/>
        </w:rPr>
        <w:t xml:space="preserve">VI. </w:t>
      </w:r>
      <w:r>
        <w:rPr>
          <w:b/>
        </w:rPr>
        <w:tab/>
        <w:t xml:space="preserve">PROPUESTA DEL PROYECTO DE LEY DEL AUMENTO EN EL </w:t>
      </w:r>
    </w:p>
    <w:p w:rsidR="006B5B63" w:rsidRDefault="00950E0D">
      <w:pPr>
        <w:pStyle w:val="Ttulo1"/>
        <w:ind w:left="1091" w:right="229"/>
      </w:pPr>
      <w:r>
        <w:t xml:space="preserve">CONSUMO BÁSICO DE SUBSISTENCIA </w:t>
      </w:r>
    </w:p>
    <w:p w:rsidR="006B5B63" w:rsidRDefault="00950E0D">
      <w:pPr>
        <w:spacing w:after="0" w:line="259" w:lineRule="auto"/>
        <w:ind w:left="0" w:firstLine="0"/>
        <w:jc w:val="left"/>
      </w:pPr>
      <w:r>
        <w:t xml:space="preserve">  </w:t>
      </w:r>
    </w:p>
    <w:p w:rsidR="006B5B63" w:rsidRDefault="00950E0D">
      <w:pPr>
        <w:spacing w:after="154"/>
        <w:ind w:left="-5" w:right="224"/>
      </w:pPr>
      <w:r>
        <w:t xml:space="preserve">Por disposición de la Resolución UPME 0355 de 2004, actualmente para los municipios localizados en altitudes superiores o iguales a 1000 metros, el valor del Consumo de Subsistencia (CS) para el servicio de energía eléctrica es 130 </w:t>
      </w:r>
      <w:proofErr w:type="spellStart"/>
      <w:r>
        <w:t>kWhmes</w:t>
      </w:r>
      <w:proofErr w:type="spellEnd"/>
      <w:r>
        <w:t xml:space="preserve"> y en altitudes menores a 1000 metros, el Consumo de Subsistencia es 173 </w:t>
      </w:r>
      <w:proofErr w:type="spellStart"/>
      <w:r>
        <w:t>kWh</w:t>
      </w:r>
      <w:proofErr w:type="spellEnd"/>
      <w:r>
        <w:t xml:space="preserve">-mes. </w:t>
      </w:r>
    </w:p>
    <w:p w:rsidR="006B5B63" w:rsidRDefault="00950E0D">
      <w:pPr>
        <w:spacing w:after="690"/>
        <w:ind w:left="-5" w:right="224"/>
      </w:pPr>
      <w:r>
        <w:lastRenderedPageBreak/>
        <w:t xml:space="preserve">De esta manera, se propone que para los estratos 1, 2 y 3 del servicio de energía, el consumo básico </w:t>
      </w:r>
      <w:proofErr w:type="spellStart"/>
      <w:r>
        <w:t>subsidiable</w:t>
      </w:r>
      <w:proofErr w:type="spellEnd"/>
      <w:r>
        <w:t xml:space="preserve"> quede determinado en un rango mayor a los 220 </w:t>
      </w:r>
    </w:p>
    <w:p w:rsidR="006B5B63" w:rsidRDefault="00950E0D">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435" cy="10160"/>
                <wp:effectExtent l="0" t="0" r="0" b="0"/>
                <wp:docPr id="117864" name="Group 117864"/>
                <wp:cNvGraphicFramePr/>
                <a:graphic xmlns:a="http://schemas.openxmlformats.org/drawingml/2006/main">
                  <a:graphicData uri="http://schemas.microsoft.com/office/word/2010/wordprocessingGroup">
                    <wpg:wgp>
                      <wpg:cNvGrpSpPr/>
                      <wpg:grpSpPr>
                        <a:xfrm>
                          <a:off x="0" y="0"/>
                          <a:ext cx="1829435" cy="10160"/>
                          <a:chOff x="0" y="0"/>
                          <a:chExt cx="1829435" cy="10160"/>
                        </a:xfrm>
                      </wpg:grpSpPr>
                      <wps:wsp>
                        <wps:cNvPr id="133081" name="Shape 133081"/>
                        <wps:cNvSpPr/>
                        <wps:spPr>
                          <a:xfrm>
                            <a:off x="0" y="0"/>
                            <a:ext cx="1829435" cy="10160"/>
                          </a:xfrm>
                          <a:custGeom>
                            <a:avLst/>
                            <a:gdLst/>
                            <a:ahLst/>
                            <a:cxnLst/>
                            <a:rect l="0" t="0" r="0" b="0"/>
                            <a:pathLst>
                              <a:path w="1829435" h="10160">
                                <a:moveTo>
                                  <a:pt x="0" y="0"/>
                                </a:moveTo>
                                <a:lnTo>
                                  <a:pt x="1829435" y="0"/>
                                </a:lnTo>
                                <a:lnTo>
                                  <a:pt x="18294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864" style="width:144.05pt;height:0.799988pt;mso-position-horizontal-relative:char;mso-position-vertical-relative:line" coordsize="18294,101">
                <v:shape id="Shape 133082" style="position:absolute;width:18294;height:101;left:0;top:0;" coordsize="1829435,10160" path="m0,0l1829435,0l1829435,10160l0,10160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6B5B63" w:rsidRDefault="00950E0D">
      <w:pPr>
        <w:spacing w:after="149"/>
        <w:ind w:left="-5" w:right="224"/>
      </w:pPr>
      <w:proofErr w:type="spellStart"/>
      <w:r>
        <w:t>kWh</w:t>
      </w:r>
      <w:proofErr w:type="spellEnd"/>
      <w:r>
        <w:t xml:space="preserve">-mes para los municipios situados en alturas inferiores al 1000 msnm, y de 163 </w:t>
      </w:r>
      <w:proofErr w:type="spellStart"/>
      <w:r>
        <w:t>KWh</w:t>
      </w:r>
      <w:proofErr w:type="spellEnd"/>
      <w:r>
        <w:t xml:space="preserve">-mes para los municipios en alturas iguales o superiores a 1000 msnm.  </w:t>
      </w:r>
    </w:p>
    <w:p w:rsidR="006B5B63" w:rsidRDefault="00950E0D">
      <w:pPr>
        <w:spacing w:after="154"/>
        <w:ind w:left="-5" w:right="224"/>
      </w:pPr>
      <w:r>
        <w:t xml:space="preserve">La Resolución UPME 013 de 2005 estableció el Consumo de subsistencia para barrios subnormales. Por lo cual estableció en 184 </w:t>
      </w:r>
      <w:proofErr w:type="spellStart"/>
      <w:r>
        <w:t>kWh</w:t>
      </w:r>
      <w:proofErr w:type="spellEnd"/>
      <w:r>
        <w:t xml:space="preserve">-mes para alturas inferiores a 1000 metros sobre el nivel del mar y en 138 </w:t>
      </w:r>
      <w:proofErr w:type="spellStart"/>
      <w:r>
        <w:t>kWh</w:t>
      </w:r>
      <w:proofErr w:type="spellEnd"/>
      <w:r>
        <w:t xml:space="preserve">-mes para alturas iguales o superiores a 1000 metros sobre el nivel del mar. </w:t>
      </w:r>
    </w:p>
    <w:p w:rsidR="006B5B63" w:rsidRDefault="00950E0D">
      <w:pPr>
        <w:ind w:left="-5" w:right="224"/>
      </w:pPr>
      <w:r>
        <w:t xml:space="preserve">Para barrios subnormales se propone entonces determinar un rango de Consumo de Subsistencia establecido en 230 </w:t>
      </w:r>
      <w:proofErr w:type="spellStart"/>
      <w:r>
        <w:t>kWh</w:t>
      </w:r>
      <w:proofErr w:type="spellEnd"/>
      <w:r>
        <w:t xml:space="preserve">-mes para alturas inferiores a 1000 metros sobre el nivel del mar y en 173 </w:t>
      </w:r>
      <w:proofErr w:type="spellStart"/>
      <w:r>
        <w:t>kWh</w:t>
      </w:r>
      <w:proofErr w:type="spellEnd"/>
      <w:r>
        <w:t xml:space="preserve">-mes para alturas iguales o superiores a 1000 metros sobre el nivel del mar.  </w:t>
      </w:r>
    </w:p>
    <w:p w:rsidR="006B5B63" w:rsidRDefault="00950E0D">
      <w:pPr>
        <w:spacing w:after="22" w:line="259" w:lineRule="auto"/>
        <w:ind w:left="0" w:firstLine="0"/>
        <w:jc w:val="left"/>
      </w:pPr>
      <w:r>
        <w:t xml:space="preserve"> </w:t>
      </w:r>
    </w:p>
    <w:p w:rsidR="006B5B63" w:rsidRDefault="00950E0D">
      <w:pPr>
        <w:ind w:left="-5" w:right="224"/>
      </w:pPr>
      <w:r>
        <w:t xml:space="preserve">Para el servicio de gas combustible en estratos 1 y 2 se determinaría el subsidio sobre el consumo básico de 25 m3. </w:t>
      </w:r>
    </w:p>
    <w:p w:rsidR="006B5B63" w:rsidRDefault="00950E0D">
      <w:pPr>
        <w:spacing w:after="22" w:line="259" w:lineRule="auto"/>
        <w:ind w:left="0" w:firstLine="0"/>
        <w:jc w:val="left"/>
      </w:pPr>
      <w:r>
        <w:rPr>
          <w:b/>
        </w:rPr>
        <w:t xml:space="preserve"> </w:t>
      </w:r>
    </w:p>
    <w:p w:rsidR="006B5B63" w:rsidRDefault="00950E0D">
      <w:pPr>
        <w:ind w:left="-5" w:right="224"/>
      </w:pPr>
      <w:r>
        <w:t xml:space="preserve">La implementación de estas medidas constituirían un aumento en el rango de subsistencia por el término de dos años y medio, y equivalente al 25% aproximadamente para el servicio de energía eléctrica en los estratos 1, 2 y 3 y hasta un 25% para el servicio de gas combustible en los estratos 1 y 2, situación que permitiría suplir con las prerrogativas constitucionales en políticas de subsidios, ya que como Estado Social de Derecho el artículo 368 de la Constitución Política concibe tales subsidios como uno de los principales instrumentos dirigidos a asegurar la prestación de los servicios públicos a las personas de menores recursos que, por esa circunstancia, sin el apoyo estatal, quedarían marginados (C.P., art. 13). </w:t>
      </w:r>
    </w:p>
    <w:p w:rsidR="006B5B63" w:rsidRDefault="00950E0D">
      <w:pPr>
        <w:spacing w:after="0" w:line="259" w:lineRule="auto"/>
        <w:ind w:left="0" w:firstLine="0"/>
        <w:jc w:val="left"/>
      </w:pPr>
      <w:r>
        <w:t xml:space="preserve"> </w:t>
      </w:r>
    </w:p>
    <w:tbl>
      <w:tblPr>
        <w:tblStyle w:val="TableGrid"/>
        <w:tblW w:w="8831" w:type="dxa"/>
        <w:tblInd w:w="4" w:type="dxa"/>
        <w:tblCellMar>
          <w:top w:w="11" w:type="dxa"/>
          <w:left w:w="108" w:type="dxa"/>
          <w:bottom w:w="0" w:type="dxa"/>
          <w:right w:w="42" w:type="dxa"/>
        </w:tblCellMar>
        <w:tblLook w:val="04A0" w:firstRow="1" w:lastRow="0" w:firstColumn="1" w:lastColumn="0" w:noHBand="0" w:noVBand="1"/>
      </w:tblPr>
      <w:tblGrid>
        <w:gridCol w:w="3257"/>
        <w:gridCol w:w="2633"/>
        <w:gridCol w:w="2941"/>
      </w:tblGrid>
      <w:tr w:rsidR="006B5B63">
        <w:trPr>
          <w:trHeight w:val="840"/>
        </w:trPr>
        <w:tc>
          <w:tcPr>
            <w:tcW w:w="8831" w:type="dxa"/>
            <w:gridSpan w:val="3"/>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0" w:firstLine="0"/>
              <w:jc w:val="center"/>
            </w:pPr>
            <w:r>
              <w:rPr>
                <w:b/>
              </w:rPr>
              <w:t xml:space="preserve">CONSUMO DE SUBSISTENCIA KWH – MES PARA EL SERVICIO DE </w:t>
            </w:r>
          </w:p>
          <w:p w:rsidR="006B5B63" w:rsidRDefault="00950E0D">
            <w:pPr>
              <w:spacing w:after="0" w:line="259" w:lineRule="auto"/>
              <w:ind w:left="0" w:right="70" w:firstLine="0"/>
              <w:jc w:val="center"/>
            </w:pPr>
            <w:r>
              <w:rPr>
                <w:b/>
              </w:rPr>
              <w:t xml:space="preserve">ENERGÍA ELÉCTRICA EN </w:t>
            </w:r>
            <w:r>
              <w:rPr>
                <w:b/>
                <w:u w:val="single" w:color="000000"/>
              </w:rPr>
              <w:t>ZONA RESIDENCIAL</w:t>
            </w:r>
            <w:r>
              <w:rPr>
                <w:b/>
              </w:rPr>
              <w:t xml:space="preserve"> </w:t>
            </w:r>
          </w:p>
          <w:p w:rsidR="006B5B63" w:rsidRDefault="00950E0D">
            <w:pPr>
              <w:spacing w:after="0" w:line="259" w:lineRule="auto"/>
              <w:ind w:left="0" w:right="4" w:firstLine="0"/>
              <w:jc w:val="center"/>
            </w:pPr>
            <w:r>
              <w:rPr>
                <w:b/>
              </w:rPr>
              <w:t xml:space="preserve"> </w:t>
            </w:r>
          </w:p>
        </w:tc>
      </w:tr>
      <w:tr w:rsidR="006B5B63">
        <w:trPr>
          <w:trHeight w:val="560"/>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2" w:firstLine="0"/>
              <w:jc w:val="center"/>
            </w:pPr>
            <w:r>
              <w:rPr>
                <w:b/>
              </w:rPr>
              <w:t xml:space="preserve">Año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center"/>
            </w:pPr>
            <w:r>
              <w:rPr>
                <w:b/>
              </w:rPr>
              <w:t xml:space="preserve">Alturas inferiores a 1000 msnm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center"/>
            </w:pPr>
            <w:r>
              <w:rPr>
                <w:b/>
              </w:rPr>
              <w:t xml:space="preserve">Alturas superiores o iguales a 1000 msnm </w:t>
            </w:r>
          </w:p>
        </w:tc>
      </w:tr>
      <w:tr w:rsidR="006B5B63">
        <w:trPr>
          <w:trHeight w:val="288"/>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2020 (actualmente)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1" w:firstLine="0"/>
              <w:jc w:val="center"/>
            </w:pPr>
            <w:r>
              <w:t xml:space="preserve">175 </w:t>
            </w:r>
            <w:proofErr w:type="spellStart"/>
            <w:r>
              <w:t>KWh</w:t>
            </w:r>
            <w:proofErr w:type="spellEnd"/>
            <w:r>
              <w:t xml:space="preserve">-mes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7" w:firstLine="0"/>
              <w:jc w:val="center"/>
            </w:pPr>
            <w:r>
              <w:t xml:space="preserve">130 </w:t>
            </w:r>
            <w:proofErr w:type="spellStart"/>
            <w:r>
              <w:t>KWh</w:t>
            </w:r>
            <w:proofErr w:type="spellEnd"/>
            <w:r>
              <w:t xml:space="preserve">-mes </w:t>
            </w:r>
          </w:p>
        </w:tc>
      </w:tr>
      <w:tr w:rsidR="006B5B63">
        <w:trPr>
          <w:trHeight w:val="560"/>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t xml:space="preserve">2021 (a partir de la vigencia de la presente ley)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center"/>
            </w:pPr>
            <w:r>
              <w:t xml:space="preserve"> </w:t>
            </w:r>
          </w:p>
          <w:p w:rsidR="006B5B63" w:rsidRDefault="00950E0D">
            <w:pPr>
              <w:spacing w:after="0" w:line="259" w:lineRule="auto"/>
              <w:ind w:left="0" w:right="71" w:firstLine="0"/>
              <w:jc w:val="center"/>
            </w:pPr>
            <w:r>
              <w:t xml:space="preserve">220 </w:t>
            </w:r>
            <w:proofErr w:type="spellStart"/>
            <w:r>
              <w:t>KWh</w:t>
            </w:r>
            <w:proofErr w:type="spellEnd"/>
            <w:r>
              <w:t xml:space="preserve">-mes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4" w:firstLine="0"/>
              <w:jc w:val="center"/>
            </w:pPr>
            <w:r>
              <w:t xml:space="preserve"> </w:t>
            </w:r>
          </w:p>
          <w:p w:rsidR="006B5B63" w:rsidRDefault="00950E0D">
            <w:pPr>
              <w:spacing w:after="0" w:line="259" w:lineRule="auto"/>
              <w:ind w:left="0" w:right="67" w:firstLine="0"/>
              <w:jc w:val="center"/>
            </w:pPr>
            <w:r>
              <w:t xml:space="preserve">163 </w:t>
            </w:r>
            <w:proofErr w:type="spellStart"/>
            <w:r>
              <w:t>KWh</w:t>
            </w:r>
            <w:proofErr w:type="spellEnd"/>
            <w:r>
              <w:t xml:space="preserve">-mes </w:t>
            </w:r>
          </w:p>
        </w:tc>
      </w:tr>
      <w:tr w:rsidR="006B5B63">
        <w:trPr>
          <w:trHeight w:val="288"/>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2022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1" w:firstLine="0"/>
              <w:jc w:val="center"/>
            </w:pPr>
            <w:r>
              <w:t xml:space="preserve">220 </w:t>
            </w:r>
            <w:proofErr w:type="spellStart"/>
            <w:r>
              <w:t>KWh</w:t>
            </w:r>
            <w:proofErr w:type="spellEnd"/>
            <w:r>
              <w:t xml:space="preserve">-mes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7" w:firstLine="0"/>
              <w:jc w:val="center"/>
            </w:pPr>
            <w:r>
              <w:t xml:space="preserve">163 </w:t>
            </w:r>
            <w:proofErr w:type="spellStart"/>
            <w:r>
              <w:t>KWh</w:t>
            </w:r>
            <w:proofErr w:type="spellEnd"/>
            <w:r>
              <w:t xml:space="preserve">-mes </w:t>
            </w:r>
          </w:p>
        </w:tc>
      </w:tr>
      <w:tr w:rsidR="006B5B63">
        <w:trPr>
          <w:trHeight w:val="284"/>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2023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1" w:firstLine="0"/>
              <w:jc w:val="center"/>
            </w:pPr>
            <w:r>
              <w:t xml:space="preserve">220 </w:t>
            </w:r>
            <w:proofErr w:type="spellStart"/>
            <w:r>
              <w:t>KWh</w:t>
            </w:r>
            <w:proofErr w:type="spellEnd"/>
            <w:r>
              <w:t xml:space="preserve">-mes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7" w:firstLine="0"/>
              <w:jc w:val="center"/>
            </w:pPr>
            <w:r>
              <w:t xml:space="preserve">163 </w:t>
            </w:r>
            <w:proofErr w:type="spellStart"/>
            <w:r>
              <w:t>KWh</w:t>
            </w:r>
            <w:proofErr w:type="spellEnd"/>
            <w:r>
              <w:t xml:space="preserve">-mes </w:t>
            </w:r>
          </w:p>
        </w:tc>
      </w:tr>
    </w:tbl>
    <w:p w:rsidR="006B5B63" w:rsidRDefault="00950E0D">
      <w:pPr>
        <w:spacing w:after="0" w:line="259" w:lineRule="auto"/>
        <w:ind w:left="0" w:firstLine="0"/>
        <w:jc w:val="left"/>
      </w:pPr>
      <w:r>
        <w:lastRenderedPageBreak/>
        <w:t xml:space="preserve"> </w:t>
      </w:r>
    </w:p>
    <w:p w:rsidR="006B5B63" w:rsidRDefault="00950E0D">
      <w:pPr>
        <w:spacing w:after="36" w:line="260" w:lineRule="auto"/>
        <w:ind w:left="-5"/>
        <w:jc w:val="left"/>
      </w:pPr>
      <w:r>
        <w:rPr>
          <w:i/>
          <w:sz w:val="20"/>
        </w:rPr>
        <w:t xml:space="preserve">Cuadro 1. Consumo de Subsistencia </w:t>
      </w:r>
      <w:proofErr w:type="spellStart"/>
      <w:r>
        <w:rPr>
          <w:i/>
          <w:sz w:val="20"/>
        </w:rPr>
        <w:t>kwh</w:t>
      </w:r>
      <w:proofErr w:type="spellEnd"/>
      <w:r>
        <w:rPr>
          <w:i/>
          <w:sz w:val="20"/>
        </w:rPr>
        <w:t xml:space="preserve"> – mes para el servicio de energía eléctrica. </w:t>
      </w:r>
    </w:p>
    <w:p w:rsidR="006B5B63" w:rsidRDefault="00950E0D">
      <w:pPr>
        <w:spacing w:after="0" w:line="259" w:lineRule="auto"/>
        <w:ind w:left="0" w:firstLine="0"/>
        <w:jc w:val="left"/>
      </w:pPr>
      <w:r>
        <w:t xml:space="preserve"> </w:t>
      </w:r>
    </w:p>
    <w:tbl>
      <w:tblPr>
        <w:tblStyle w:val="TableGrid"/>
        <w:tblW w:w="8831" w:type="dxa"/>
        <w:tblInd w:w="4" w:type="dxa"/>
        <w:tblCellMar>
          <w:top w:w="11" w:type="dxa"/>
          <w:left w:w="108" w:type="dxa"/>
          <w:bottom w:w="0" w:type="dxa"/>
          <w:right w:w="44" w:type="dxa"/>
        </w:tblCellMar>
        <w:tblLook w:val="04A0" w:firstRow="1" w:lastRow="0" w:firstColumn="1" w:lastColumn="0" w:noHBand="0" w:noVBand="1"/>
      </w:tblPr>
      <w:tblGrid>
        <w:gridCol w:w="3257"/>
        <w:gridCol w:w="2633"/>
        <w:gridCol w:w="2941"/>
      </w:tblGrid>
      <w:tr w:rsidR="006B5B63">
        <w:trPr>
          <w:trHeight w:val="840"/>
        </w:trPr>
        <w:tc>
          <w:tcPr>
            <w:tcW w:w="8831" w:type="dxa"/>
            <w:gridSpan w:val="3"/>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7" w:firstLine="0"/>
              <w:jc w:val="center"/>
            </w:pPr>
            <w:r>
              <w:rPr>
                <w:b/>
              </w:rPr>
              <w:t xml:space="preserve">CONSUMO DE SUBSISTENCIA KWH – MES PARA EL SERVICIO DE </w:t>
            </w:r>
          </w:p>
          <w:p w:rsidR="006B5B63" w:rsidRDefault="00950E0D">
            <w:pPr>
              <w:spacing w:after="0" w:line="259" w:lineRule="auto"/>
              <w:ind w:left="0" w:right="73" w:firstLine="0"/>
              <w:jc w:val="center"/>
            </w:pPr>
            <w:r>
              <w:rPr>
                <w:b/>
              </w:rPr>
              <w:t xml:space="preserve">ENERGÍA ELÉCTRICA EN </w:t>
            </w:r>
            <w:r>
              <w:rPr>
                <w:b/>
                <w:u w:val="single" w:color="000000"/>
              </w:rPr>
              <w:t>BARRIOS SUBNORMALES</w:t>
            </w:r>
            <w:r>
              <w:rPr>
                <w:b/>
              </w:rPr>
              <w:t xml:space="preserve"> </w:t>
            </w:r>
          </w:p>
          <w:p w:rsidR="006B5B63" w:rsidRDefault="00950E0D">
            <w:pPr>
              <w:spacing w:after="0" w:line="259" w:lineRule="auto"/>
              <w:ind w:left="0" w:right="1" w:firstLine="0"/>
              <w:jc w:val="center"/>
            </w:pPr>
            <w:r>
              <w:rPr>
                <w:b/>
              </w:rPr>
              <w:t xml:space="preserve"> </w:t>
            </w:r>
          </w:p>
        </w:tc>
      </w:tr>
      <w:tr w:rsidR="006B5B63">
        <w:trPr>
          <w:trHeight w:val="561"/>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9" w:firstLine="0"/>
              <w:jc w:val="center"/>
            </w:pPr>
            <w:r>
              <w:rPr>
                <w:b/>
              </w:rPr>
              <w:t xml:space="preserve">Año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center"/>
            </w:pPr>
            <w:r>
              <w:rPr>
                <w:b/>
              </w:rPr>
              <w:t xml:space="preserve">Alturas inferiores a 1000 msnm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center"/>
            </w:pPr>
            <w:r>
              <w:rPr>
                <w:b/>
              </w:rPr>
              <w:t xml:space="preserve">Alturas superiores o iguales a 1000 msnm </w:t>
            </w:r>
          </w:p>
        </w:tc>
      </w:tr>
      <w:tr w:rsidR="006B5B63">
        <w:trPr>
          <w:trHeight w:val="288"/>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2020 (actualmente)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center"/>
            </w:pPr>
            <w:r>
              <w:t xml:space="preserve">184 </w:t>
            </w:r>
            <w:proofErr w:type="spellStart"/>
            <w:r>
              <w:t>KWh</w:t>
            </w:r>
            <w:proofErr w:type="spellEnd"/>
            <w:r>
              <w:t xml:space="preserve">-mes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center"/>
            </w:pPr>
            <w:r>
              <w:t xml:space="preserve">138 </w:t>
            </w:r>
            <w:proofErr w:type="spellStart"/>
            <w:r>
              <w:t>KWh</w:t>
            </w:r>
            <w:proofErr w:type="spellEnd"/>
            <w:r>
              <w:t xml:space="preserve">-mes </w:t>
            </w:r>
          </w:p>
        </w:tc>
      </w:tr>
      <w:tr w:rsidR="006B5B63">
        <w:trPr>
          <w:trHeight w:val="560"/>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t xml:space="preserve">2021 (a partir de la vigencia de la presente ley)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3" w:firstLine="0"/>
              <w:jc w:val="center"/>
            </w:pPr>
            <w:r>
              <w:t xml:space="preserve"> </w:t>
            </w:r>
          </w:p>
          <w:p w:rsidR="006B5B63" w:rsidRDefault="00950E0D">
            <w:pPr>
              <w:spacing w:after="0" w:line="259" w:lineRule="auto"/>
              <w:ind w:left="0" w:right="68" w:firstLine="0"/>
              <w:jc w:val="center"/>
            </w:pPr>
            <w:r>
              <w:t xml:space="preserve">230 </w:t>
            </w:r>
            <w:proofErr w:type="spellStart"/>
            <w:r>
              <w:t>KWh</w:t>
            </w:r>
            <w:proofErr w:type="spellEnd"/>
            <w:r>
              <w:t xml:space="preserve">-mes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7" w:firstLine="0"/>
              <w:jc w:val="center"/>
            </w:pPr>
            <w:r>
              <w:t xml:space="preserve"> </w:t>
            </w:r>
          </w:p>
          <w:p w:rsidR="006B5B63" w:rsidRDefault="00950E0D">
            <w:pPr>
              <w:spacing w:after="0" w:line="259" w:lineRule="auto"/>
              <w:ind w:left="0" w:right="64" w:firstLine="0"/>
              <w:jc w:val="center"/>
            </w:pPr>
            <w:r>
              <w:t xml:space="preserve">173 </w:t>
            </w:r>
            <w:proofErr w:type="spellStart"/>
            <w:r>
              <w:t>KWh</w:t>
            </w:r>
            <w:proofErr w:type="spellEnd"/>
            <w:r>
              <w:t xml:space="preserve">-mes </w:t>
            </w:r>
          </w:p>
        </w:tc>
      </w:tr>
      <w:tr w:rsidR="006B5B63">
        <w:trPr>
          <w:trHeight w:val="284"/>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2022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center"/>
            </w:pPr>
            <w:r>
              <w:t xml:space="preserve">230 </w:t>
            </w:r>
            <w:proofErr w:type="spellStart"/>
            <w:r>
              <w:t>KWh</w:t>
            </w:r>
            <w:proofErr w:type="spellEnd"/>
            <w:r>
              <w:t xml:space="preserve">-mes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center"/>
            </w:pPr>
            <w:r>
              <w:t xml:space="preserve">173 </w:t>
            </w:r>
            <w:proofErr w:type="spellStart"/>
            <w:r>
              <w:t>KWh</w:t>
            </w:r>
            <w:proofErr w:type="spellEnd"/>
            <w:r>
              <w:t xml:space="preserve">-mes </w:t>
            </w:r>
          </w:p>
        </w:tc>
      </w:tr>
      <w:tr w:rsidR="006B5B63">
        <w:trPr>
          <w:trHeight w:val="284"/>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2023 </w:t>
            </w:r>
          </w:p>
        </w:tc>
        <w:tc>
          <w:tcPr>
            <w:tcW w:w="2633"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8" w:firstLine="0"/>
              <w:jc w:val="center"/>
            </w:pPr>
            <w:r>
              <w:t xml:space="preserve">230 </w:t>
            </w:r>
            <w:proofErr w:type="spellStart"/>
            <w:r>
              <w:t>KWh</w:t>
            </w:r>
            <w:proofErr w:type="spellEnd"/>
            <w:r>
              <w:t xml:space="preserve">-mes </w:t>
            </w:r>
          </w:p>
        </w:tc>
        <w:tc>
          <w:tcPr>
            <w:tcW w:w="2941"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4" w:firstLine="0"/>
              <w:jc w:val="center"/>
            </w:pPr>
            <w:r>
              <w:t xml:space="preserve">173 </w:t>
            </w:r>
            <w:proofErr w:type="spellStart"/>
            <w:r>
              <w:t>KWh</w:t>
            </w:r>
            <w:proofErr w:type="spellEnd"/>
            <w:r>
              <w:t xml:space="preserve">-mes </w:t>
            </w:r>
          </w:p>
        </w:tc>
      </w:tr>
    </w:tbl>
    <w:p w:rsidR="006B5B63" w:rsidRDefault="00950E0D">
      <w:pPr>
        <w:spacing w:after="0" w:line="259" w:lineRule="auto"/>
        <w:ind w:left="0" w:firstLine="0"/>
        <w:jc w:val="left"/>
      </w:pPr>
      <w:r>
        <w:t xml:space="preserve"> </w:t>
      </w:r>
    </w:p>
    <w:p w:rsidR="006B5B63" w:rsidRDefault="00950E0D">
      <w:pPr>
        <w:spacing w:after="36" w:line="260" w:lineRule="auto"/>
        <w:ind w:left="-5"/>
        <w:jc w:val="left"/>
      </w:pPr>
      <w:r>
        <w:rPr>
          <w:i/>
          <w:sz w:val="20"/>
        </w:rPr>
        <w:t xml:space="preserve">Cuadro 2. Consumo de Subsistencia </w:t>
      </w:r>
      <w:proofErr w:type="spellStart"/>
      <w:r>
        <w:rPr>
          <w:i/>
          <w:sz w:val="20"/>
        </w:rPr>
        <w:t>kwh</w:t>
      </w:r>
      <w:proofErr w:type="spellEnd"/>
      <w:r>
        <w:rPr>
          <w:i/>
          <w:sz w:val="20"/>
        </w:rPr>
        <w:t xml:space="preserve"> para barrios subnormales – mes para el servicio de energía eléctrica </w:t>
      </w:r>
    </w:p>
    <w:p w:rsidR="006B5B63" w:rsidRDefault="00950E0D">
      <w:pPr>
        <w:spacing w:after="0" w:line="259" w:lineRule="auto"/>
        <w:ind w:left="0" w:firstLine="0"/>
        <w:jc w:val="left"/>
      </w:pPr>
      <w:r>
        <w:t xml:space="preserve"> </w:t>
      </w:r>
    </w:p>
    <w:p w:rsidR="006B5B63" w:rsidRDefault="00950E0D">
      <w:pPr>
        <w:spacing w:after="0" w:line="259" w:lineRule="auto"/>
        <w:ind w:left="0" w:firstLine="0"/>
        <w:jc w:val="left"/>
      </w:pPr>
      <w:r>
        <w:t xml:space="preserve"> </w:t>
      </w:r>
    </w:p>
    <w:tbl>
      <w:tblPr>
        <w:tblStyle w:val="TableGrid"/>
        <w:tblW w:w="5954" w:type="dxa"/>
        <w:tblInd w:w="4" w:type="dxa"/>
        <w:tblCellMar>
          <w:top w:w="11" w:type="dxa"/>
          <w:left w:w="108" w:type="dxa"/>
          <w:bottom w:w="0" w:type="dxa"/>
          <w:right w:w="42" w:type="dxa"/>
        </w:tblCellMar>
        <w:tblLook w:val="04A0" w:firstRow="1" w:lastRow="0" w:firstColumn="1" w:lastColumn="0" w:noHBand="0" w:noVBand="1"/>
      </w:tblPr>
      <w:tblGrid>
        <w:gridCol w:w="3257"/>
        <w:gridCol w:w="2697"/>
      </w:tblGrid>
      <w:tr w:rsidR="006B5B63">
        <w:trPr>
          <w:trHeight w:val="836"/>
        </w:trPr>
        <w:tc>
          <w:tcPr>
            <w:tcW w:w="5954" w:type="dxa"/>
            <w:gridSpan w:val="2"/>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148" w:firstLine="0"/>
              <w:jc w:val="left"/>
            </w:pPr>
            <w:r>
              <w:rPr>
                <w:b/>
              </w:rPr>
              <w:t xml:space="preserve">CONSUMO DE SUBSISTENCIA M3 – MES PARA </w:t>
            </w:r>
          </w:p>
          <w:p w:rsidR="006B5B63" w:rsidRDefault="00950E0D">
            <w:pPr>
              <w:spacing w:after="0" w:line="259" w:lineRule="auto"/>
              <w:ind w:left="0" w:right="76" w:firstLine="0"/>
              <w:jc w:val="center"/>
            </w:pPr>
            <w:r>
              <w:rPr>
                <w:b/>
              </w:rPr>
              <w:t xml:space="preserve">EL SERVICIO DE </w:t>
            </w:r>
            <w:r>
              <w:rPr>
                <w:b/>
                <w:u w:val="single" w:color="000000"/>
              </w:rPr>
              <w:t>GAS COMBUSTIBLE</w:t>
            </w:r>
            <w:r>
              <w:rPr>
                <w:b/>
              </w:rPr>
              <w:t xml:space="preserve"> </w:t>
            </w:r>
          </w:p>
          <w:p w:rsidR="006B5B63" w:rsidRDefault="00950E0D">
            <w:pPr>
              <w:spacing w:after="0" w:line="259" w:lineRule="auto"/>
              <w:ind w:left="0" w:right="8" w:firstLine="0"/>
              <w:jc w:val="center"/>
            </w:pPr>
            <w:r>
              <w:rPr>
                <w:b/>
              </w:rPr>
              <w:t xml:space="preserve"> </w:t>
            </w:r>
          </w:p>
        </w:tc>
      </w:tr>
      <w:tr w:rsidR="006B5B63">
        <w:trPr>
          <w:trHeight w:val="288"/>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72" w:firstLine="0"/>
              <w:jc w:val="center"/>
            </w:pPr>
            <w:r>
              <w:rPr>
                <w:b/>
              </w:rPr>
              <w:t xml:space="preserve">Año </w:t>
            </w:r>
          </w:p>
        </w:tc>
        <w:tc>
          <w:tcPr>
            <w:tcW w:w="26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1" w:firstLine="0"/>
              <w:jc w:val="center"/>
            </w:pPr>
            <w:r>
              <w:rPr>
                <w:b/>
              </w:rPr>
              <w:t xml:space="preserve">M3 </w:t>
            </w:r>
          </w:p>
        </w:tc>
      </w:tr>
      <w:tr w:rsidR="006B5B63">
        <w:trPr>
          <w:trHeight w:val="284"/>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2020 (actualmente) </w:t>
            </w:r>
          </w:p>
        </w:tc>
        <w:tc>
          <w:tcPr>
            <w:tcW w:w="26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center"/>
            </w:pPr>
            <w:r>
              <w:t xml:space="preserve">20 m3 </w:t>
            </w:r>
          </w:p>
        </w:tc>
      </w:tr>
      <w:tr w:rsidR="006B5B63">
        <w:trPr>
          <w:trHeight w:val="564"/>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pPr>
            <w:r>
              <w:t xml:space="preserve">2021 (a partir de la vigencia de la presente ley) </w:t>
            </w:r>
          </w:p>
        </w:tc>
        <w:tc>
          <w:tcPr>
            <w:tcW w:w="26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center"/>
            </w:pPr>
            <w:r>
              <w:t xml:space="preserve"> </w:t>
            </w:r>
          </w:p>
          <w:p w:rsidR="006B5B63" w:rsidRDefault="00950E0D">
            <w:pPr>
              <w:spacing w:after="0" w:line="259" w:lineRule="auto"/>
              <w:ind w:left="0" w:right="66" w:firstLine="0"/>
              <w:jc w:val="center"/>
            </w:pPr>
            <w:r>
              <w:t xml:space="preserve">25 m3 </w:t>
            </w:r>
          </w:p>
        </w:tc>
      </w:tr>
      <w:tr w:rsidR="006B5B63">
        <w:trPr>
          <w:trHeight w:val="284"/>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2022 </w:t>
            </w:r>
          </w:p>
        </w:tc>
        <w:tc>
          <w:tcPr>
            <w:tcW w:w="26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center"/>
            </w:pPr>
            <w:r>
              <w:t xml:space="preserve">25 m3 </w:t>
            </w:r>
          </w:p>
        </w:tc>
      </w:tr>
      <w:tr w:rsidR="006B5B63">
        <w:trPr>
          <w:trHeight w:val="284"/>
        </w:trPr>
        <w:tc>
          <w:tcPr>
            <w:tcW w:w="325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firstLine="0"/>
              <w:jc w:val="left"/>
            </w:pPr>
            <w:r>
              <w:t xml:space="preserve">2023 </w:t>
            </w:r>
          </w:p>
        </w:tc>
        <w:tc>
          <w:tcPr>
            <w:tcW w:w="2697" w:type="dxa"/>
            <w:tcBorders>
              <w:top w:val="single" w:sz="3" w:space="0" w:color="000000"/>
              <w:left w:val="single" w:sz="3" w:space="0" w:color="000000"/>
              <w:bottom w:val="single" w:sz="3" w:space="0" w:color="000000"/>
              <w:right w:val="single" w:sz="3" w:space="0" w:color="000000"/>
            </w:tcBorders>
          </w:tcPr>
          <w:p w:rsidR="006B5B63" w:rsidRDefault="00950E0D">
            <w:pPr>
              <w:spacing w:after="0" w:line="259" w:lineRule="auto"/>
              <w:ind w:left="0" w:right="66" w:firstLine="0"/>
              <w:jc w:val="center"/>
            </w:pPr>
            <w:r>
              <w:t xml:space="preserve">25 m3 </w:t>
            </w:r>
          </w:p>
        </w:tc>
      </w:tr>
    </w:tbl>
    <w:p w:rsidR="006B5B63" w:rsidRDefault="00950E0D">
      <w:pPr>
        <w:spacing w:after="0" w:line="259" w:lineRule="auto"/>
        <w:ind w:left="0" w:firstLine="0"/>
        <w:jc w:val="left"/>
      </w:pPr>
      <w:r>
        <w:t xml:space="preserve"> </w:t>
      </w:r>
    </w:p>
    <w:p w:rsidR="006B5B63" w:rsidRDefault="00950E0D">
      <w:pPr>
        <w:spacing w:after="36" w:line="260" w:lineRule="auto"/>
        <w:ind w:left="-5"/>
        <w:jc w:val="left"/>
      </w:pPr>
      <w:r>
        <w:rPr>
          <w:i/>
          <w:sz w:val="20"/>
        </w:rPr>
        <w:t xml:space="preserve">Cuadro 3. Consumo de Subsistencia m3 – mes para el servicio de gas Combustible. </w:t>
      </w:r>
    </w:p>
    <w:p w:rsidR="006B5B63" w:rsidRDefault="00950E0D">
      <w:pPr>
        <w:spacing w:after="18" w:line="259" w:lineRule="auto"/>
        <w:ind w:left="0" w:firstLine="0"/>
        <w:jc w:val="left"/>
      </w:pPr>
      <w:r>
        <w:t xml:space="preserve"> </w:t>
      </w:r>
    </w:p>
    <w:p w:rsidR="006B5B63" w:rsidRDefault="00950E0D">
      <w:pPr>
        <w:ind w:left="-5" w:right="224"/>
      </w:pPr>
      <w:r>
        <w:t xml:space="preserve">Esta propuesta sería una forma de otorgar un alivio económico que generaría subsistencia en los hogares colombianos de estratos 1, 2 y 3 de cara a los efectos adversos generados por la pandemia y el aislamiento social; de tal forma, que sus destinatarios también puedan atender el cumplimiento de diferentes obligaciones de naturaleza alimentaria, laboral, tributaria, financiera, </w:t>
      </w:r>
      <w:proofErr w:type="gramStart"/>
      <w:r>
        <w:t>etc..</w:t>
      </w:r>
      <w:proofErr w:type="gramEnd"/>
      <w:r>
        <w:t xml:space="preserve"> </w:t>
      </w:r>
    </w:p>
    <w:p w:rsidR="006B5B63" w:rsidRDefault="00950E0D">
      <w:pPr>
        <w:spacing w:after="0" w:line="259" w:lineRule="auto"/>
        <w:ind w:left="0" w:firstLine="0"/>
        <w:jc w:val="left"/>
      </w:pPr>
      <w:r>
        <w:t xml:space="preserve"> </w:t>
      </w:r>
    </w:p>
    <w:p w:rsidR="006B5B63" w:rsidRDefault="00950E0D">
      <w:pPr>
        <w:spacing w:after="1" w:line="280" w:lineRule="auto"/>
        <w:ind w:left="-5" w:right="219"/>
      </w:pPr>
      <w:r>
        <w:rPr>
          <w:color w:val="131313"/>
        </w:rPr>
        <w:t>Sobre el particular, el Fondo Monetario Internacional -FMI- mediante Comunicado de Prensa No. 20/114 del 27 de marzo de 2020, publicó la "</w:t>
      </w:r>
      <w:r>
        <w:rPr>
          <w:i/>
          <w:color w:val="131313"/>
        </w:rPr>
        <w:t xml:space="preserve">Declaración conjunta del Presidente del </w:t>
      </w:r>
      <w:proofErr w:type="spellStart"/>
      <w:r>
        <w:rPr>
          <w:i/>
          <w:color w:val="131313"/>
        </w:rPr>
        <w:t>Comite</w:t>
      </w:r>
      <w:proofErr w:type="spellEnd"/>
      <w:r>
        <w:rPr>
          <w:i/>
          <w:color w:val="131313"/>
        </w:rPr>
        <w:t>́ Monetario y Financiero Internacional y la Directora Gerente del Fondo Monetario Internacional</w:t>
      </w:r>
      <w:r>
        <w:rPr>
          <w:color w:val="131313"/>
        </w:rPr>
        <w:t>", la cual expresa: “</w:t>
      </w:r>
      <w:r>
        <w:rPr>
          <w:i/>
          <w:color w:val="131313"/>
        </w:rPr>
        <w:t>(…) Estamos en una situación sin precedentes en la que una pandemia mundial se ha convertido en una crisis económica y financiera</w:t>
      </w:r>
      <w:r>
        <w:rPr>
          <w:i/>
          <w:color w:val="464646"/>
        </w:rPr>
        <w:t xml:space="preserve">. </w:t>
      </w:r>
      <w:r>
        <w:rPr>
          <w:i/>
          <w:color w:val="131313"/>
        </w:rPr>
        <w:t xml:space="preserve">Dada la interrupción repentina de la actividad económica, </w:t>
      </w:r>
      <w:r>
        <w:rPr>
          <w:i/>
          <w:color w:val="131313"/>
        </w:rPr>
        <w:lastRenderedPageBreak/>
        <w:t>el producto mundial se contraerá́ en 2020</w:t>
      </w:r>
      <w:r>
        <w:rPr>
          <w:i/>
          <w:color w:val="464646"/>
        </w:rPr>
        <w:t xml:space="preserve">. </w:t>
      </w:r>
      <w:r>
        <w:rPr>
          <w:i/>
          <w:color w:val="131313"/>
        </w:rPr>
        <w:t>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 (…)</w:t>
      </w:r>
      <w:r>
        <w:rPr>
          <w:color w:val="131313"/>
        </w:rPr>
        <w:t xml:space="preserve">”. </w:t>
      </w:r>
    </w:p>
    <w:p w:rsidR="006B5B63" w:rsidRDefault="00950E0D">
      <w:pPr>
        <w:spacing w:after="19" w:line="259" w:lineRule="auto"/>
        <w:ind w:left="0" w:firstLine="0"/>
        <w:jc w:val="left"/>
      </w:pPr>
      <w:r>
        <w:t xml:space="preserve"> </w:t>
      </w:r>
    </w:p>
    <w:p w:rsidR="006B5B63" w:rsidRDefault="00950E0D">
      <w:pPr>
        <w:spacing w:after="11" w:line="250" w:lineRule="auto"/>
        <w:ind w:left="1081" w:right="229" w:hanging="721"/>
        <w:jc w:val="left"/>
      </w:pPr>
      <w:r>
        <w:rPr>
          <w:b/>
        </w:rPr>
        <w:t xml:space="preserve">VII. </w:t>
      </w:r>
      <w:r>
        <w:rPr>
          <w:b/>
        </w:rPr>
        <w:tab/>
        <w:t xml:space="preserve">PRESUPUESTO DESTINADO EN SUBSIDIOS PARA LOS SERVICIOS DE ENERGÍA ELÉCTRICA Y GAS COMBUSTIBLE. </w:t>
      </w:r>
    </w:p>
    <w:p w:rsidR="006B5B63" w:rsidRDefault="00950E0D">
      <w:pPr>
        <w:spacing w:after="0" w:line="259" w:lineRule="auto"/>
        <w:ind w:left="0" w:firstLine="0"/>
        <w:jc w:val="left"/>
      </w:pPr>
      <w:r>
        <w:t xml:space="preserve"> </w:t>
      </w:r>
    </w:p>
    <w:p w:rsidR="006B5B63" w:rsidRDefault="00950E0D">
      <w:pPr>
        <w:pStyle w:val="Ttulo1"/>
        <w:ind w:left="-5" w:right="229"/>
      </w:pPr>
      <w:r>
        <w:t xml:space="preserve">Sobre el servicio de Energía Eléctrica </w:t>
      </w:r>
    </w:p>
    <w:p w:rsidR="006B5B63" w:rsidRDefault="00950E0D">
      <w:pPr>
        <w:spacing w:after="0" w:line="259" w:lineRule="auto"/>
        <w:ind w:left="0" w:firstLine="0"/>
        <w:jc w:val="left"/>
      </w:pPr>
      <w:r>
        <w:t xml:space="preserve"> </w:t>
      </w:r>
    </w:p>
    <w:p w:rsidR="006B5B63" w:rsidRDefault="00950E0D">
      <w:pPr>
        <w:ind w:left="-5" w:right="224"/>
      </w:pPr>
      <w:r>
        <w:t xml:space="preserve">Según información otorgada por la Superintendencia de Servicios Públicos, en lo concerniente a energía eléctrica, los subsidios del servicio público domiciliario son administrados por medio de dos fondos de inversión; por una parte, el Fondo de Solidaridad para Subsidios y Redistribución de Ingresos - FSSRI que otorga subsidios a los usuarios de estratos 1, 2 y 3 a nivel nacional y, por otra parte, el Fondo de Energía Social – FOES que otorga subsidios a los usuarios de estratos 1 y 2 ubicados en las "Áreas Especiales" definidas mediante el decreto 0111 de 2012. </w:t>
      </w:r>
    </w:p>
    <w:p w:rsidR="006B5B63" w:rsidRDefault="00950E0D">
      <w:pPr>
        <w:spacing w:after="2" w:line="259" w:lineRule="auto"/>
        <w:ind w:left="0" w:firstLine="0"/>
        <w:jc w:val="left"/>
      </w:pPr>
      <w:r>
        <w:t xml:space="preserve"> </w:t>
      </w:r>
    </w:p>
    <w:p w:rsidR="006B5B63" w:rsidRDefault="00950E0D">
      <w:pPr>
        <w:ind w:left="-5" w:right="224"/>
      </w:pPr>
      <w:r>
        <w:t xml:space="preserve">La Dirección de Energía Eléctrica del Ministerio de Minas y Energía administra Los recursos del Presupuesto General de la Nación - PGN, otorgados para el reconocimiento del déficit de los subsidios a los usuarios de menores ingresos (estratos 1, 2, 3 y pertenecientes a las Zonas No Interconectadas) y realiza el seguimiento a los recursos recaudados por medio de contribución a los usuarios de estratos 5, 6, sector comercial e industrial, los cuales son aplicados como un menor valor cobrado en la tarifa del servicio público domiciliario de energía  eléctrica por parte de las empresas prestadoras del servicio. Igualmente, el cálculo de los subsidios a otorgar depende, entre otros, de factores como número de usuarios, nivel de consumo de energía de cada usuario, localización, costo unitario (CU), por lo cual las cifras de subsidios no son iguales todos los años. </w:t>
      </w:r>
    </w:p>
    <w:p w:rsidR="006B5B63" w:rsidRDefault="00950E0D">
      <w:pPr>
        <w:spacing w:after="0" w:line="259" w:lineRule="auto"/>
        <w:ind w:left="0" w:firstLine="0"/>
        <w:jc w:val="left"/>
      </w:pPr>
      <w:r>
        <w:t xml:space="preserve"> </w:t>
      </w:r>
    </w:p>
    <w:p w:rsidR="006B5B63" w:rsidRDefault="00950E0D">
      <w:pPr>
        <w:spacing w:after="30"/>
        <w:ind w:left="-5" w:right="224"/>
      </w:pPr>
      <w:r>
        <w:t xml:space="preserve">De acuerdo con información suministrada por la Superintendencia de Servicios Públicos, a continuación, se presenta, para las últimas 5 vigencias, la relación de los recursos apropiados mediante la ley de presupuesto respectiva para cada vigencia de ambos fondos. Para el FSSRI se muestra el valor de los recursos recaudados vía contribución (Sector Eléctrico): </w:t>
      </w:r>
    </w:p>
    <w:p w:rsidR="006B5B63" w:rsidRDefault="00950E0D">
      <w:pPr>
        <w:spacing w:after="0" w:line="259" w:lineRule="auto"/>
        <w:ind w:left="0" w:firstLine="0"/>
        <w:jc w:val="left"/>
      </w:pPr>
      <w:r>
        <w:rPr>
          <w:sz w:val="18"/>
        </w:rPr>
        <w:t xml:space="preserve">  </w:t>
      </w:r>
    </w:p>
    <w:tbl>
      <w:tblPr>
        <w:tblStyle w:val="TableGrid"/>
        <w:tblW w:w="4604" w:type="dxa"/>
        <w:tblInd w:w="2090" w:type="dxa"/>
        <w:tblCellMar>
          <w:top w:w="0" w:type="dxa"/>
          <w:left w:w="34" w:type="dxa"/>
          <w:bottom w:w="0" w:type="dxa"/>
          <w:right w:w="0" w:type="dxa"/>
        </w:tblCellMar>
        <w:tblLook w:val="04A0" w:firstRow="1" w:lastRow="0" w:firstColumn="1" w:lastColumn="0" w:noHBand="0" w:noVBand="1"/>
      </w:tblPr>
      <w:tblGrid>
        <w:gridCol w:w="709"/>
        <w:gridCol w:w="1680"/>
        <w:gridCol w:w="1125"/>
        <w:gridCol w:w="1090"/>
      </w:tblGrid>
      <w:tr w:rsidR="006B5B63">
        <w:trPr>
          <w:trHeight w:val="428"/>
        </w:trPr>
        <w:tc>
          <w:tcPr>
            <w:tcW w:w="4604" w:type="dxa"/>
            <w:gridSpan w:val="4"/>
            <w:tcBorders>
              <w:top w:val="single" w:sz="6" w:space="0" w:color="000000"/>
              <w:left w:val="single" w:sz="5" w:space="0" w:color="000000"/>
              <w:bottom w:val="single" w:sz="5" w:space="0" w:color="000000"/>
              <w:right w:val="single" w:sz="5" w:space="0" w:color="000000"/>
            </w:tcBorders>
            <w:shd w:val="clear" w:color="auto" w:fill="000000"/>
          </w:tcPr>
          <w:p w:rsidR="006B5B63" w:rsidRDefault="00950E0D">
            <w:pPr>
              <w:spacing w:after="0" w:line="259" w:lineRule="auto"/>
              <w:ind w:left="0" w:firstLine="0"/>
            </w:pPr>
            <w:r>
              <w:rPr>
                <w:b/>
                <w:color w:val="FFFFFF"/>
                <w:sz w:val="18"/>
              </w:rPr>
              <w:t>Recaudo FRRSI y Apropiaciones PGN (2016- 2020)</w:t>
            </w:r>
          </w:p>
          <w:p w:rsidR="006B5B63" w:rsidRDefault="00950E0D">
            <w:pPr>
              <w:spacing w:after="0" w:line="259" w:lineRule="auto"/>
              <w:ind w:left="0" w:right="18" w:firstLine="0"/>
              <w:jc w:val="center"/>
            </w:pPr>
            <w:r>
              <w:rPr>
                <w:b/>
                <w:color w:val="FFFFFF"/>
                <w:sz w:val="18"/>
              </w:rPr>
              <w:t>($Millones COP)</w:t>
            </w:r>
            <w:r>
              <w:rPr>
                <w:color w:val="FFFFFF"/>
                <w:sz w:val="18"/>
              </w:rPr>
              <w:t xml:space="preserve"> </w:t>
            </w:r>
          </w:p>
        </w:tc>
      </w:tr>
      <w:tr w:rsidR="006B5B63">
        <w:trPr>
          <w:trHeight w:val="421"/>
        </w:trPr>
        <w:tc>
          <w:tcPr>
            <w:tcW w:w="709"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144" w:firstLine="0"/>
              <w:jc w:val="left"/>
            </w:pPr>
            <w:r>
              <w:rPr>
                <w:color w:val="0A0A0A"/>
                <w:sz w:val="18"/>
              </w:rPr>
              <w:t>Año</w:t>
            </w:r>
            <w:r>
              <w:rPr>
                <w:sz w:val="18"/>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29" w:firstLine="0"/>
              <w:jc w:val="center"/>
            </w:pPr>
            <w:r>
              <w:rPr>
                <w:color w:val="0A0A0A"/>
                <w:sz w:val="18"/>
              </w:rPr>
              <w:t>FSSRI-</w:t>
            </w:r>
            <w:r>
              <w:rPr>
                <w:sz w:val="18"/>
              </w:rPr>
              <w:t xml:space="preserve"> </w:t>
            </w:r>
          </w:p>
          <w:p w:rsidR="006B5B63" w:rsidRDefault="00950E0D">
            <w:pPr>
              <w:spacing w:after="0" w:line="259" w:lineRule="auto"/>
              <w:ind w:left="0" w:right="38" w:firstLine="0"/>
              <w:jc w:val="center"/>
            </w:pPr>
            <w:r>
              <w:rPr>
                <w:color w:val="0A0A0A"/>
                <w:sz w:val="18"/>
              </w:rPr>
              <w:t>Contribución</w:t>
            </w:r>
            <w:r>
              <w:rPr>
                <w:sz w:val="18"/>
              </w:rPr>
              <w:t xml:space="preserve"> </w:t>
            </w:r>
          </w:p>
        </w:tc>
        <w:tc>
          <w:tcPr>
            <w:tcW w:w="1125"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7" w:firstLine="0"/>
              <w:jc w:val="center"/>
            </w:pPr>
            <w:r>
              <w:rPr>
                <w:color w:val="0A0A0A"/>
                <w:sz w:val="18"/>
              </w:rPr>
              <w:t>FSSRI</w:t>
            </w:r>
            <w:r>
              <w:rPr>
                <w:sz w:val="18"/>
              </w:rPr>
              <w:t xml:space="preserve"> </w:t>
            </w:r>
          </w:p>
        </w:tc>
        <w:tc>
          <w:tcPr>
            <w:tcW w:w="1090"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29" w:firstLine="0"/>
              <w:jc w:val="center"/>
            </w:pPr>
            <w:r>
              <w:rPr>
                <w:color w:val="0A0A0A"/>
                <w:sz w:val="18"/>
              </w:rPr>
              <w:t>FOES</w:t>
            </w:r>
            <w:r>
              <w:rPr>
                <w:sz w:val="18"/>
              </w:rPr>
              <w:t xml:space="preserve"> </w:t>
            </w:r>
          </w:p>
        </w:tc>
      </w:tr>
      <w:tr w:rsidR="006B5B63">
        <w:trPr>
          <w:trHeight w:val="240"/>
        </w:trPr>
        <w:tc>
          <w:tcPr>
            <w:tcW w:w="709"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120" w:firstLine="0"/>
              <w:jc w:val="left"/>
            </w:pPr>
            <w:r>
              <w:rPr>
                <w:color w:val="1F1F1F"/>
                <w:sz w:val="18"/>
              </w:rPr>
              <w:t>2016</w:t>
            </w:r>
            <w:r>
              <w:rPr>
                <w:sz w:val="18"/>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86" w:firstLine="0"/>
              <w:jc w:val="right"/>
            </w:pPr>
            <w:r>
              <w:rPr>
                <w:color w:val="1F1F1F"/>
                <w:sz w:val="18"/>
              </w:rPr>
              <w:t>1</w:t>
            </w:r>
            <w:r>
              <w:rPr>
                <w:color w:val="3A3A3A"/>
                <w:sz w:val="18"/>
              </w:rPr>
              <w:t>.</w:t>
            </w:r>
            <w:r>
              <w:rPr>
                <w:color w:val="1F1F1F"/>
                <w:sz w:val="18"/>
              </w:rPr>
              <w:t>217.747</w:t>
            </w:r>
            <w:r>
              <w:rPr>
                <w:sz w:val="18"/>
              </w:rPr>
              <w:t xml:space="preserve"> </w:t>
            </w:r>
          </w:p>
        </w:tc>
        <w:tc>
          <w:tcPr>
            <w:tcW w:w="1125"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66" w:firstLine="0"/>
              <w:jc w:val="right"/>
            </w:pPr>
            <w:r>
              <w:rPr>
                <w:color w:val="1F1F1F"/>
                <w:sz w:val="18"/>
              </w:rPr>
              <w:t>1.437.231</w:t>
            </w:r>
            <w:r>
              <w:rPr>
                <w:sz w:val="18"/>
              </w:rPr>
              <w:t xml:space="preserve"> </w:t>
            </w:r>
          </w:p>
        </w:tc>
        <w:tc>
          <w:tcPr>
            <w:tcW w:w="1090"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84" w:firstLine="0"/>
              <w:jc w:val="right"/>
            </w:pPr>
            <w:r>
              <w:rPr>
                <w:color w:val="1F1F1F"/>
                <w:sz w:val="18"/>
              </w:rPr>
              <w:t>273.000</w:t>
            </w:r>
            <w:r>
              <w:rPr>
                <w:sz w:val="18"/>
              </w:rPr>
              <w:t xml:space="preserve"> </w:t>
            </w:r>
          </w:p>
        </w:tc>
      </w:tr>
      <w:tr w:rsidR="006B5B63">
        <w:trPr>
          <w:trHeight w:val="240"/>
        </w:trPr>
        <w:tc>
          <w:tcPr>
            <w:tcW w:w="709"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120" w:firstLine="0"/>
              <w:jc w:val="left"/>
            </w:pPr>
            <w:r>
              <w:rPr>
                <w:color w:val="1F1F1F"/>
                <w:sz w:val="18"/>
              </w:rPr>
              <w:t>2017</w:t>
            </w:r>
            <w:r>
              <w:rPr>
                <w:sz w:val="18"/>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56" w:firstLine="0"/>
              <w:jc w:val="right"/>
            </w:pPr>
            <w:r>
              <w:rPr>
                <w:color w:val="1F1F1F"/>
                <w:sz w:val="18"/>
              </w:rPr>
              <w:t>1</w:t>
            </w:r>
            <w:r>
              <w:rPr>
                <w:color w:val="3A3A3A"/>
                <w:sz w:val="18"/>
              </w:rPr>
              <w:t>.</w:t>
            </w:r>
            <w:r>
              <w:rPr>
                <w:color w:val="1F1F1F"/>
                <w:sz w:val="18"/>
              </w:rPr>
              <w:t>242</w:t>
            </w:r>
            <w:r>
              <w:rPr>
                <w:color w:val="3A3A3A"/>
                <w:sz w:val="18"/>
              </w:rPr>
              <w:t>.</w:t>
            </w:r>
            <w:r>
              <w:rPr>
                <w:color w:val="1F1F1F"/>
                <w:sz w:val="18"/>
              </w:rPr>
              <w:t>056</w:t>
            </w:r>
            <w:r>
              <w:rPr>
                <w:sz w:val="18"/>
              </w:rPr>
              <w:t xml:space="preserve"> </w:t>
            </w:r>
          </w:p>
        </w:tc>
        <w:tc>
          <w:tcPr>
            <w:tcW w:w="1125"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66" w:firstLine="0"/>
              <w:jc w:val="right"/>
            </w:pPr>
            <w:r>
              <w:rPr>
                <w:color w:val="1F1F1F"/>
                <w:sz w:val="18"/>
              </w:rPr>
              <w:t>1.760.474</w:t>
            </w:r>
            <w:r>
              <w:rPr>
                <w:sz w:val="18"/>
              </w:rPr>
              <w:t xml:space="preserve"> </w:t>
            </w:r>
          </w:p>
        </w:tc>
        <w:tc>
          <w:tcPr>
            <w:tcW w:w="1090"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68" w:firstLine="0"/>
              <w:jc w:val="right"/>
            </w:pPr>
            <w:r>
              <w:rPr>
                <w:color w:val="1F1F1F"/>
                <w:sz w:val="18"/>
              </w:rPr>
              <w:t>123.230</w:t>
            </w:r>
            <w:r>
              <w:rPr>
                <w:sz w:val="18"/>
              </w:rPr>
              <w:t xml:space="preserve"> </w:t>
            </w:r>
          </w:p>
        </w:tc>
      </w:tr>
      <w:tr w:rsidR="006B5B63">
        <w:trPr>
          <w:trHeight w:val="232"/>
        </w:trPr>
        <w:tc>
          <w:tcPr>
            <w:tcW w:w="709"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120" w:firstLine="0"/>
              <w:jc w:val="left"/>
            </w:pPr>
            <w:r>
              <w:rPr>
                <w:color w:val="1F1F1F"/>
                <w:sz w:val="18"/>
              </w:rPr>
              <w:lastRenderedPageBreak/>
              <w:t>2018</w:t>
            </w:r>
            <w:r>
              <w:rPr>
                <w:sz w:val="18"/>
              </w:rPr>
              <w:t xml:space="preserve"> </w:t>
            </w:r>
          </w:p>
        </w:tc>
        <w:tc>
          <w:tcPr>
            <w:tcW w:w="1680"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52" w:firstLine="0"/>
              <w:jc w:val="right"/>
            </w:pPr>
            <w:r>
              <w:rPr>
                <w:color w:val="1F1F1F"/>
                <w:sz w:val="18"/>
              </w:rPr>
              <w:t>1</w:t>
            </w:r>
            <w:r>
              <w:rPr>
                <w:color w:val="3A3A3A"/>
                <w:sz w:val="18"/>
              </w:rPr>
              <w:t>.</w:t>
            </w:r>
            <w:r>
              <w:rPr>
                <w:color w:val="1F1F1F"/>
                <w:sz w:val="18"/>
              </w:rPr>
              <w:t>320</w:t>
            </w:r>
            <w:r>
              <w:rPr>
                <w:color w:val="3A3A3A"/>
                <w:sz w:val="18"/>
              </w:rPr>
              <w:t>.</w:t>
            </w:r>
            <w:r>
              <w:rPr>
                <w:color w:val="1F1F1F"/>
                <w:sz w:val="18"/>
              </w:rPr>
              <w:t>507</w:t>
            </w:r>
            <w:r>
              <w:rPr>
                <w:sz w:val="18"/>
              </w:rPr>
              <w:t xml:space="preserve"> </w:t>
            </w:r>
          </w:p>
        </w:tc>
        <w:tc>
          <w:tcPr>
            <w:tcW w:w="1125"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82" w:firstLine="0"/>
              <w:jc w:val="right"/>
            </w:pPr>
            <w:r>
              <w:rPr>
                <w:color w:val="1F1F1F"/>
                <w:sz w:val="18"/>
              </w:rPr>
              <w:t>1</w:t>
            </w:r>
            <w:r>
              <w:rPr>
                <w:color w:val="3A3A3A"/>
                <w:sz w:val="18"/>
              </w:rPr>
              <w:t>.</w:t>
            </w:r>
            <w:r>
              <w:rPr>
                <w:color w:val="1F1F1F"/>
                <w:sz w:val="18"/>
              </w:rPr>
              <w:t>829.966</w:t>
            </w:r>
            <w:r>
              <w:rPr>
                <w:sz w:val="18"/>
              </w:rPr>
              <w:t xml:space="preserve"> </w:t>
            </w:r>
          </w:p>
        </w:tc>
        <w:tc>
          <w:tcPr>
            <w:tcW w:w="1090" w:type="dxa"/>
            <w:tcBorders>
              <w:top w:val="single" w:sz="5" w:space="0" w:color="000000"/>
              <w:left w:val="single" w:sz="5" w:space="0" w:color="000000"/>
              <w:bottom w:val="single" w:sz="5" w:space="0" w:color="000000"/>
              <w:right w:val="single" w:sz="5" w:space="0" w:color="000000"/>
            </w:tcBorders>
          </w:tcPr>
          <w:p w:rsidR="006B5B63" w:rsidRDefault="00950E0D">
            <w:pPr>
              <w:spacing w:after="0" w:line="259" w:lineRule="auto"/>
              <w:ind w:left="0" w:right="62" w:firstLine="0"/>
              <w:jc w:val="right"/>
            </w:pPr>
            <w:r>
              <w:rPr>
                <w:color w:val="1F1F1F"/>
                <w:sz w:val="18"/>
              </w:rPr>
              <w:t>129</w:t>
            </w:r>
            <w:r>
              <w:rPr>
                <w:color w:val="3A3A3A"/>
                <w:sz w:val="18"/>
              </w:rPr>
              <w:t>.</w:t>
            </w:r>
            <w:r>
              <w:rPr>
                <w:color w:val="1F1F1F"/>
                <w:sz w:val="18"/>
              </w:rPr>
              <w:t>972</w:t>
            </w:r>
            <w:r>
              <w:rPr>
                <w:sz w:val="18"/>
              </w:rPr>
              <w:t xml:space="preserve"> </w:t>
            </w:r>
          </w:p>
        </w:tc>
      </w:tr>
      <w:tr w:rsidR="006B5B63">
        <w:trPr>
          <w:trHeight w:val="240"/>
        </w:trPr>
        <w:tc>
          <w:tcPr>
            <w:tcW w:w="709" w:type="dxa"/>
            <w:tcBorders>
              <w:top w:val="single" w:sz="5" w:space="0" w:color="000000"/>
              <w:left w:val="single" w:sz="5" w:space="0" w:color="000000"/>
              <w:bottom w:val="single" w:sz="5" w:space="0" w:color="030303"/>
              <w:right w:val="single" w:sz="5" w:space="0" w:color="000000"/>
            </w:tcBorders>
          </w:tcPr>
          <w:p w:rsidR="006B5B63" w:rsidRDefault="00950E0D">
            <w:pPr>
              <w:spacing w:after="0" w:line="259" w:lineRule="auto"/>
              <w:ind w:left="120" w:firstLine="0"/>
              <w:jc w:val="left"/>
            </w:pPr>
            <w:r>
              <w:rPr>
                <w:color w:val="1F1F1F"/>
                <w:sz w:val="18"/>
              </w:rPr>
              <w:t>2019</w:t>
            </w:r>
            <w:r>
              <w:rPr>
                <w:sz w:val="18"/>
              </w:rPr>
              <w:t xml:space="preserve"> </w:t>
            </w:r>
          </w:p>
        </w:tc>
        <w:tc>
          <w:tcPr>
            <w:tcW w:w="1680" w:type="dxa"/>
            <w:tcBorders>
              <w:top w:val="single" w:sz="5" w:space="0" w:color="000000"/>
              <w:left w:val="single" w:sz="5" w:space="0" w:color="000000"/>
              <w:bottom w:val="single" w:sz="5" w:space="0" w:color="030303"/>
              <w:right w:val="single" w:sz="5" w:space="0" w:color="000000"/>
            </w:tcBorders>
          </w:tcPr>
          <w:p w:rsidR="006B5B63" w:rsidRDefault="00950E0D">
            <w:pPr>
              <w:spacing w:after="0" w:line="259" w:lineRule="auto"/>
              <w:ind w:left="0" w:right="44" w:firstLine="0"/>
              <w:jc w:val="right"/>
            </w:pPr>
            <w:r>
              <w:rPr>
                <w:color w:val="1F1F1F"/>
                <w:sz w:val="18"/>
              </w:rPr>
              <w:t>1.412</w:t>
            </w:r>
            <w:r>
              <w:rPr>
                <w:color w:val="3A3A3A"/>
                <w:sz w:val="18"/>
              </w:rPr>
              <w:t>.</w:t>
            </w:r>
            <w:r>
              <w:rPr>
                <w:color w:val="1F1F1F"/>
                <w:sz w:val="18"/>
              </w:rPr>
              <w:t>807</w:t>
            </w:r>
            <w:r>
              <w:rPr>
                <w:sz w:val="18"/>
              </w:rPr>
              <w:t xml:space="preserve"> </w:t>
            </w:r>
          </w:p>
        </w:tc>
        <w:tc>
          <w:tcPr>
            <w:tcW w:w="1125" w:type="dxa"/>
            <w:tcBorders>
              <w:top w:val="single" w:sz="5" w:space="0" w:color="000000"/>
              <w:left w:val="single" w:sz="5" w:space="0" w:color="000000"/>
              <w:bottom w:val="single" w:sz="5" w:space="0" w:color="030303"/>
              <w:right w:val="single" w:sz="5" w:space="0" w:color="000000"/>
            </w:tcBorders>
          </w:tcPr>
          <w:p w:rsidR="006B5B63" w:rsidRDefault="00950E0D">
            <w:pPr>
              <w:spacing w:after="0" w:line="259" w:lineRule="auto"/>
              <w:ind w:left="0" w:right="82" w:firstLine="0"/>
              <w:jc w:val="right"/>
            </w:pPr>
            <w:r>
              <w:rPr>
                <w:color w:val="1F1F1F"/>
                <w:sz w:val="18"/>
              </w:rPr>
              <w:t>2.061.475</w:t>
            </w:r>
            <w:r>
              <w:rPr>
                <w:sz w:val="18"/>
              </w:rPr>
              <w:t xml:space="preserve"> </w:t>
            </w:r>
          </w:p>
        </w:tc>
        <w:tc>
          <w:tcPr>
            <w:tcW w:w="1090" w:type="dxa"/>
            <w:tcBorders>
              <w:top w:val="single" w:sz="5" w:space="0" w:color="000000"/>
              <w:left w:val="single" w:sz="5" w:space="0" w:color="000000"/>
              <w:bottom w:val="single" w:sz="5" w:space="0" w:color="030303"/>
              <w:right w:val="single" w:sz="5" w:space="0" w:color="000000"/>
            </w:tcBorders>
          </w:tcPr>
          <w:p w:rsidR="006B5B63" w:rsidRDefault="00950E0D">
            <w:pPr>
              <w:spacing w:after="0" w:line="259" w:lineRule="auto"/>
              <w:ind w:left="0" w:right="50" w:firstLine="0"/>
              <w:jc w:val="right"/>
            </w:pPr>
            <w:r>
              <w:rPr>
                <w:color w:val="1F1F1F"/>
                <w:sz w:val="18"/>
              </w:rPr>
              <w:t>126</w:t>
            </w:r>
            <w:r>
              <w:rPr>
                <w:color w:val="3A3A3A"/>
                <w:sz w:val="18"/>
              </w:rPr>
              <w:t>.</w:t>
            </w:r>
            <w:r>
              <w:rPr>
                <w:color w:val="1F1F1F"/>
                <w:sz w:val="18"/>
              </w:rPr>
              <w:t>120</w:t>
            </w:r>
            <w:r>
              <w:rPr>
                <w:sz w:val="18"/>
              </w:rPr>
              <w:t xml:space="preserve"> </w:t>
            </w:r>
          </w:p>
        </w:tc>
      </w:tr>
      <w:tr w:rsidR="006B5B63">
        <w:trPr>
          <w:trHeight w:val="240"/>
        </w:trPr>
        <w:tc>
          <w:tcPr>
            <w:tcW w:w="709" w:type="dxa"/>
            <w:tcBorders>
              <w:top w:val="single" w:sz="5" w:space="0" w:color="030303"/>
              <w:left w:val="single" w:sz="5" w:space="0" w:color="000000"/>
              <w:bottom w:val="single" w:sz="5" w:space="0" w:color="000000"/>
              <w:right w:val="single" w:sz="5" w:space="0" w:color="000000"/>
            </w:tcBorders>
          </w:tcPr>
          <w:p w:rsidR="006B5B63" w:rsidRDefault="00950E0D">
            <w:pPr>
              <w:spacing w:after="0" w:line="259" w:lineRule="auto"/>
              <w:ind w:left="120" w:firstLine="0"/>
              <w:jc w:val="left"/>
            </w:pPr>
            <w:r>
              <w:rPr>
                <w:color w:val="1F1F1F"/>
                <w:sz w:val="18"/>
              </w:rPr>
              <w:t>2020</w:t>
            </w:r>
            <w:r>
              <w:rPr>
                <w:sz w:val="18"/>
              </w:rPr>
              <w:t xml:space="preserve"> </w:t>
            </w:r>
          </w:p>
        </w:tc>
        <w:tc>
          <w:tcPr>
            <w:tcW w:w="1680" w:type="dxa"/>
            <w:tcBorders>
              <w:top w:val="single" w:sz="5" w:space="0" w:color="030303"/>
              <w:left w:val="single" w:sz="5" w:space="0" w:color="000000"/>
              <w:bottom w:val="single" w:sz="5" w:space="0" w:color="000000"/>
              <w:right w:val="single" w:sz="5" w:space="0" w:color="000000"/>
            </w:tcBorders>
          </w:tcPr>
          <w:p w:rsidR="006B5B63" w:rsidRDefault="00950E0D">
            <w:pPr>
              <w:spacing w:after="0" w:line="259" w:lineRule="auto"/>
              <w:ind w:left="128" w:firstLine="0"/>
              <w:jc w:val="left"/>
            </w:pPr>
            <w:r>
              <w:rPr>
                <w:color w:val="1F1F1F"/>
                <w:sz w:val="18"/>
              </w:rPr>
              <w:t>Aún no Causado</w:t>
            </w:r>
            <w:r>
              <w:rPr>
                <w:sz w:val="18"/>
              </w:rPr>
              <w:t xml:space="preserve"> </w:t>
            </w:r>
          </w:p>
        </w:tc>
        <w:tc>
          <w:tcPr>
            <w:tcW w:w="1125" w:type="dxa"/>
            <w:tcBorders>
              <w:top w:val="single" w:sz="5" w:space="0" w:color="030303"/>
              <w:left w:val="single" w:sz="5" w:space="0" w:color="000000"/>
              <w:bottom w:val="single" w:sz="5" w:space="0" w:color="000000"/>
              <w:right w:val="single" w:sz="5" w:space="0" w:color="000000"/>
            </w:tcBorders>
          </w:tcPr>
          <w:p w:rsidR="006B5B63" w:rsidRDefault="00950E0D">
            <w:pPr>
              <w:spacing w:after="0" w:line="259" w:lineRule="auto"/>
              <w:ind w:left="116" w:firstLine="0"/>
              <w:jc w:val="left"/>
            </w:pPr>
            <w:r>
              <w:rPr>
                <w:color w:val="1F1F1F"/>
                <w:sz w:val="18"/>
              </w:rPr>
              <w:t>1</w:t>
            </w:r>
            <w:r>
              <w:rPr>
                <w:color w:val="3A3A3A"/>
                <w:sz w:val="18"/>
              </w:rPr>
              <w:t>.</w:t>
            </w:r>
            <w:r>
              <w:rPr>
                <w:color w:val="1F1F1F"/>
                <w:sz w:val="18"/>
              </w:rPr>
              <w:t>744</w:t>
            </w:r>
            <w:r>
              <w:rPr>
                <w:color w:val="3A3A3A"/>
                <w:sz w:val="18"/>
              </w:rPr>
              <w:t>.</w:t>
            </w:r>
            <w:r>
              <w:rPr>
                <w:color w:val="1F1F1F"/>
                <w:sz w:val="18"/>
              </w:rPr>
              <w:t>827*</w:t>
            </w:r>
            <w:r>
              <w:rPr>
                <w:sz w:val="18"/>
              </w:rPr>
              <w:t xml:space="preserve"> </w:t>
            </w:r>
          </w:p>
        </w:tc>
        <w:tc>
          <w:tcPr>
            <w:tcW w:w="1090" w:type="dxa"/>
            <w:tcBorders>
              <w:top w:val="single" w:sz="5" w:space="0" w:color="030303"/>
              <w:left w:val="single" w:sz="5" w:space="0" w:color="000000"/>
              <w:bottom w:val="single" w:sz="5" w:space="0" w:color="000000"/>
              <w:right w:val="single" w:sz="5" w:space="0" w:color="000000"/>
            </w:tcBorders>
          </w:tcPr>
          <w:p w:rsidR="006B5B63" w:rsidRDefault="00950E0D">
            <w:pPr>
              <w:spacing w:after="0" w:line="259" w:lineRule="auto"/>
              <w:ind w:left="0" w:right="58" w:firstLine="0"/>
              <w:jc w:val="right"/>
            </w:pPr>
            <w:r>
              <w:rPr>
                <w:color w:val="1F1F1F"/>
                <w:sz w:val="18"/>
              </w:rPr>
              <w:t>127</w:t>
            </w:r>
            <w:r>
              <w:rPr>
                <w:color w:val="3A3A3A"/>
                <w:sz w:val="18"/>
              </w:rPr>
              <w:t>.</w:t>
            </w:r>
            <w:r>
              <w:rPr>
                <w:color w:val="1F1F1F"/>
                <w:sz w:val="18"/>
              </w:rPr>
              <w:t>673</w:t>
            </w:r>
            <w:r>
              <w:rPr>
                <w:sz w:val="18"/>
              </w:rPr>
              <w:t xml:space="preserve"> </w:t>
            </w:r>
          </w:p>
        </w:tc>
      </w:tr>
    </w:tbl>
    <w:p w:rsidR="006B5B63" w:rsidRDefault="00950E0D">
      <w:pPr>
        <w:spacing w:after="57" w:line="259" w:lineRule="auto"/>
        <w:ind w:left="0" w:right="226" w:firstLine="0"/>
      </w:pPr>
      <w:r>
        <w:rPr>
          <w:i/>
          <w:sz w:val="18"/>
        </w:rPr>
        <w:t xml:space="preserve">Tabla. Recaudo FRRSI y Apropiaciones del Presupuesto General de la Nación (2016 – 2020) para el Servicio de Energía Eléctrica. </w:t>
      </w:r>
      <w:r>
        <w:rPr>
          <w:i/>
          <w:color w:val="1C1C1C"/>
          <w:sz w:val="18"/>
        </w:rPr>
        <w:t xml:space="preserve">A </w:t>
      </w:r>
      <w:r>
        <w:rPr>
          <w:i/>
          <w:color w:val="373737"/>
          <w:sz w:val="18"/>
        </w:rPr>
        <w:t>l</w:t>
      </w:r>
      <w:r>
        <w:rPr>
          <w:i/>
          <w:color w:val="1C1C1C"/>
          <w:sz w:val="18"/>
        </w:rPr>
        <w:t>a f</w:t>
      </w:r>
      <w:r>
        <w:rPr>
          <w:i/>
          <w:color w:val="373737"/>
          <w:sz w:val="18"/>
        </w:rPr>
        <w:t>e</w:t>
      </w:r>
      <w:r>
        <w:rPr>
          <w:i/>
          <w:color w:val="1C1C1C"/>
          <w:sz w:val="18"/>
        </w:rPr>
        <w:t>cha d</w:t>
      </w:r>
      <w:r>
        <w:rPr>
          <w:i/>
          <w:color w:val="373737"/>
          <w:sz w:val="18"/>
        </w:rPr>
        <w:t>e e</w:t>
      </w:r>
      <w:r>
        <w:rPr>
          <w:i/>
          <w:color w:val="1C1C1C"/>
          <w:sz w:val="18"/>
        </w:rPr>
        <w:t>lab</w:t>
      </w:r>
      <w:r>
        <w:rPr>
          <w:i/>
          <w:color w:val="373737"/>
          <w:sz w:val="18"/>
        </w:rPr>
        <w:t>o</w:t>
      </w:r>
      <w:r>
        <w:rPr>
          <w:i/>
          <w:color w:val="1C1C1C"/>
          <w:sz w:val="18"/>
        </w:rPr>
        <w:t>r</w:t>
      </w:r>
      <w:r>
        <w:rPr>
          <w:i/>
          <w:color w:val="373737"/>
          <w:sz w:val="18"/>
        </w:rPr>
        <w:t>aci</w:t>
      </w:r>
      <w:r>
        <w:rPr>
          <w:i/>
          <w:color w:val="1C1C1C"/>
          <w:sz w:val="18"/>
        </w:rPr>
        <w:t>ón d</w:t>
      </w:r>
      <w:r>
        <w:rPr>
          <w:i/>
          <w:color w:val="373737"/>
          <w:sz w:val="18"/>
        </w:rPr>
        <w:t>e e</w:t>
      </w:r>
      <w:r>
        <w:rPr>
          <w:i/>
          <w:color w:val="1C1C1C"/>
          <w:sz w:val="18"/>
        </w:rPr>
        <w:t xml:space="preserve">sta </w:t>
      </w:r>
      <w:r>
        <w:rPr>
          <w:i/>
          <w:color w:val="373737"/>
          <w:sz w:val="18"/>
        </w:rPr>
        <w:t>re</w:t>
      </w:r>
      <w:r>
        <w:rPr>
          <w:i/>
          <w:color w:val="1C1C1C"/>
          <w:sz w:val="18"/>
        </w:rPr>
        <w:t>spu</w:t>
      </w:r>
      <w:r>
        <w:rPr>
          <w:i/>
          <w:color w:val="373737"/>
          <w:sz w:val="18"/>
        </w:rPr>
        <w:t>e</w:t>
      </w:r>
      <w:r>
        <w:rPr>
          <w:i/>
          <w:color w:val="1C1C1C"/>
          <w:sz w:val="18"/>
        </w:rPr>
        <w:t>s</w:t>
      </w:r>
      <w:r>
        <w:rPr>
          <w:i/>
          <w:color w:val="373737"/>
          <w:sz w:val="18"/>
        </w:rPr>
        <w:t>t</w:t>
      </w:r>
      <w:r>
        <w:rPr>
          <w:i/>
          <w:color w:val="1C1C1C"/>
          <w:sz w:val="18"/>
        </w:rPr>
        <w:t xml:space="preserve">a del 3 de agosto del </w:t>
      </w:r>
      <w:proofErr w:type="gramStart"/>
      <w:r>
        <w:rPr>
          <w:i/>
          <w:color w:val="1C1C1C"/>
          <w:sz w:val="18"/>
        </w:rPr>
        <w:t>año ,</w:t>
      </w:r>
      <w:proofErr w:type="gramEnd"/>
      <w:r>
        <w:rPr>
          <w:i/>
          <w:color w:val="1C1C1C"/>
          <w:sz w:val="18"/>
        </w:rPr>
        <w:t xml:space="preserve"> para </w:t>
      </w:r>
      <w:r>
        <w:rPr>
          <w:i/>
          <w:color w:val="373737"/>
          <w:sz w:val="18"/>
        </w:rPr>
        <w:t>e</w:t>
      </w:r>
      <w:r>
        <w:rPr>
          <w:i/>
          <w:color w:val="1C1C1C"/>
          <w:sz w:val="18"/>
        </w:rPr>
        <w:t>l FSSRI s</w:t>
      </w:r>
      <w:r>
        <w:rPr>
          <w:i/>
          <w:color w:val="373737"/>
          <w:sz w:val="18"/>
        </w:rPr>
        <w:t xml:space="preserve">e </w:t>
      </w:r>
      <w:r>
        <w:rPr>
          <w:i/>
          <w:color w:val="1C1C1C"/>
          <w:sz w:val="18"/>
        </w:rPr>
        <w:t>tenía</w:t>
      </w:r>
      <w:r>
        <w:rPr>
          <w:i/>
          <w:color w:val="373737"/>
          <w:sz w:val="18"/>
        </w:rPr>
        <w:t xml:space="preserve"> </w:t>
      </w:r>
      <w:r>
        <w:rPr>
          <w:i/>
          <w:color w:val="1C1C1C"/>
          <w:sz w:val="18"/>
        </w:rPr>
        <w:t>un val</w:t>
      </w:r>
      <w:r>
        <w:rPr>
          <w:i/>
          <w:color w:val="373737"/>
          <w:sz w:val="18"/>
        </w:rPr>
        <w:t>o</w:t>
      </w:r>
      <w:r>
        <w:rPr>
          <w:i/>
          <w:color w:val="1C1C1C"/>
          <w:sz w:val="18"/>
        </w:rPr>
        <w:t>r d</w:t>
      </w:r>
      <w:r>
        <w:rPr>
          <w:i/>
          <w:color w:val="373737"/>
          <w:sz w:val="18"/>
        </w:rPr>
        <w:t xml:space="preserve">e </w:t>
      </w:r>
      <w:r>
        <w:rPr>
          <w:i/>
          <w:color w:val="1C1C1C"/>
          <w:sz w:val="18"/>
        </w:rPr>
        <w:t>r</w:t>
      </w:r>
      <w:r>
        <w:rPr>
          <w:i/>
          <w:color w:val="373737"/>
          <w:sz w:val="18"/>
        </w:rPr>
        <w:t>e</w:t>
      </w:r>
      <w:r>
        <w:rPr>
          <w:i/>
          <w:color w:val="1C1C1C"/>
          <w:sz w:val="18"/>
        </w:rPr>
        <w:t>cur</w:t>
      </w:r>
      <w:r>
        <w:rPr>
          <w:i/>
          <w:color w:val="373737"/>
          <w:sz w:val="18"/>
        </w:rPr>
        <w:t>s</w:t>
      </w:r>
      <w:r>
        <w:rPr>
          <w:i/>
          <w:color w:val="1C1C1C"/>
          <w:sz w:val="18"/>
        </w:rPr>
        <w:t>o</w:t>
      </w:r>
      <w:r>
        <w:rPr>
          <w:i/>
          <w:color w:val="373737"/>
          <w:sz w:val="18"/>
        </w:rPr>
        <w:t xml:space="preserve">s </w:t>
      </w:r>
      <w:r>
        <w:rPr>
          <w:i/>
          <w:color w:val="1C1C1C"/>
          <w:sz w:val="18"/>
        </w:rPr>
        <w:t>pr</w:t>
      </w:r>
      <w:r>
        <w:rPr>
          <w:i/>
          <w:color w:val="373737"/>
          <w:sz w:val="18"/>
        </w:rPr>
        <w:t>e</w:t>
      </w:r>
      <w:r>
        <w:rPr>
          <w:i/>
          <w:color w:val="1C1C1C"/>
          <w:sz w:val="18"/>
        </w:rPr>
        <w:t>su</w:t>
      </w:r>
      <w:r>
        <w:rPr>
          <w:i/>
          <w:color w:val="373737"/>
          <w:sz w:val="18"/>
        </w:rPr>
        <w:t>p</w:t>
      </w:r>
      <w:r>
        <w:rPr>
          <w:i/>
          <w:color w:val="1C1C1C"/>
          <w:sz w:val="18"/>
        </w:rPr>
        <w:t>u</w:t>
      </w:r>
      <w:r>
        <w:rPr>
          <w:i/>
          <w:color w:val="373737"/>
          <w:sz w:val="18"/>
        </w:rPr>
        <w:t>e</w:t>
      </w:r>
      <w:r>
        <w:rPr>
          <w:i/>
          <w:color w:val="1C1C1C"/>
          <w:sz w:val="18"/>
        </w:rPr>
        <w:t>stale</w:t>
      </w:r>
      <w:r>
        <w:rPr>
          <w:i/>
          <w:color w:val="373737"/>
          <w:sz w:val="18"/>
        </w:rPr>
        <w:t>s e</w:t>
      </w:r>
      <w:r>
        <w:rPr>
          <w:i/>
          <w:color w:val="1C1C1C"/>
          <w:sz w:val="18"/>
        </w:rPr>
        <w:t xml:space="preserve">n </w:t>
      </w:r>
      <w:r>
        <w:rPr>
          <w:i/>
          <w:color w:val="373737"/>
          <w:sz w:val="18"/>
        </w:rPr>
        <w:t>e</w:t>
      </w:r>
      <w:r>
        <w:rPr>
          <w:i/>
          <w:color w:val="1C1C1C"/>
          <w:sz w:val="18"/>
        </w:rPr>
        <w:t>stado "bloqu</w:t>
      </w:r>
      <w:r>
        <w:rPr>
          <w:i/>
          <w:color w:val="373737"/>
          <w:sz w:val="18"/>
        </w:rPr>
        <w:t>e</w:t>
      </w:r>
      <w:r>
        <w:rPr>
          <w:i/>
          <w:color w:val="1C1C1C"/>
          <w:sz w:val="18"/>
        </w:rPr>
        <w:t>ad</w:t>
      </w:r>
      <w:r>
        <w:rPr>
          <w:i/>
          <w:color w:val="373737"/>
          <w:sz w:val="18"/>
        </w:rPr>
        <w:t>o</w:t>
      </w:r>
      <w:r>
        <w:rPr>
          <w:i/>
          <w:color w:val="1C1C1C"/>
          <w:sz w:val="18"/>
        </w:rPr>
        <w:t>"</w:t>
      </w:r>
      <w:r>
        <w:rPr>
          <w:i/>
          <w:color w:val="373737"/>
          <w:sz w:val="18"/>
        </w:rPr>
        <w:t xml:space="preserve">, </w:t>
      </w:r>
      <w:r>
        <w:rPr>
          <w:i/>
          <w:color w:val="1C1C1C"/>
          <w:sz w:val="18"/>
        </w:rPr>
        <w:t>n</w:t>
      </w:r>
      <w:r>
        <w:rPr>
          <w:i/>
          <w:color w:val="373737"/>
          <w:sz w:val="18"/>
        </w:rPr>
        <w:t>o d</w:t>
      </w:r>
      <w:r>
        <w:rPr>
          <w:i/>
          <w:color w:val="1C1C1C"/>
          <w:sz w:val="18"/>
        </w:rPr>
        <w:t>is</w:t>
      </w:r>
      <w:r>
        <w:rPr>
          <w:i/>
          <w:color w:val="373737"/>
          <w:sz w:val="18"/>
        </w:rPr>
        <w:t>po</w:t>
      </w:r>
      <w:r>
        <w:rPr>
          <w:i/>
          <w:color w:val="1C1C1C"/>
          <w:sz w:val="18"/>
        </w:rPr>
        <w:t>nib</w:t>
      </w:r>
      <w:r>
        <w:rPr>
          <w:i/>
          <w:color w:val="373737"/>
          <w:sz w:val="18"/>
        </w:rPr>
        <w:t xml:space="preserve">les </w:t>
      </w:r>
      <w:r>
        <w:rPr>
          <w:i/>
          <w:color w:val="1C1C1C"/>
          <w:sz w:val="18"/>
        </w:rPr>
        <w:t xml:space="preserve">para </w:t>
      </w:r>
      <w:r>
        <w:rPr>
          <w:i/>
          <w:color w:val="373737"/>
          <w:sz w:val="18"/>
        </w:rPr>
        <w:t>s</w:t>
      </w:r>
      <w:r>
        <w:rPr>
          <w:i/>
          <w:color w:val="1C1C1C"/>
          <w:sz w:val="18"/>
        </w:rPr>
        <w:t xml:space="preserve">u </w:t>
      </w:r>
      <w:r>
        <w:rPr>
          <w:i/>
          <w:color w:val="373737"/>
          <w:sz w:val="18"/>
        </w:rPr>
        <w:t>eje</w:t>
      </w:r>
      <w:r>
        <w:rPr>
          <w:i/>
          <w:color w:val="1C1C1C"/>
          <w:sz w:val="18"/>
        </w:rPr>
        <w:t>cuci</w:t>
      </w:r>
      <w:r>
        <w:rPr>
          <w:i/>
          <w:color w:val="373737"/>
          <w:sz w:val="18"/>
        </w:rPr>
        <w:t>ó</w:t>
      </w:r>
      <w:r>
        <w:rPr>
          <w:i/>
          <w:color w:val="1C1C1C"/>
          <w:sz w:val="18"/>
        </w:rPr>
        <w:t>n p</w:t>
      </w:r>
      <w:r>
        <w:rPr>
          <w:i/>
          <w:color w:val="373737"/>
          <w:sz w:val="18"/>
        </w:rPr>
        <w:t>o</w:t>
      </w:r>
      <w:r>
        <w:rPr>
          <w:i/>
          <w:color w:val="1C1C1C"/>
          <w:sz w:val="18"/>
        </w:rPr>
        <w:t>r val</w:t>
      </w:r>
      <w:r>
        <w:rPr>
          <w:i/>
          <w:color w:val="373737"/>
          <w:sz w:val="18"/>
        </w:rPr>
        <w:t xml:space="preserve">or de </w:t>
      </w:r>
      <w:r>
        <w:rPr>
          <w:i/>
          <w:color w:val="1C1C1C"/>
          <w:sz w:val="18"/>
        </w:rPr>
        <w:t>365.</w:t>
      </w:r>
      <w:r>
        <w:rPr>
          <w:i/>
          <w:color w:val="373737"/>
          <w:sz w:val="18"/>
        </w:rPr>
        <w:t>0</w:t>
      </w:r>
      <w:r>
        <w:rPr>
          <w:i/>
          <w:color w:val="1C1C1C"/>
          <w:sz w:val="18"/>
        </w:rPr>
        <w:t>00 millon</w:t>
      </w:r>
      <w:r>
        <w:rPr>
          <w:i/>
          <w:color w:val="373737"/>
          <w:sz w:val="18"/>
        </w:rPr>
        <w:t xml:space="preserve">es </w:t>
      </w:r>
      <w:r>
        <w:rPr>
          <w:i/>
          <w:color w:val="1C1C1C"/>
          <w:sz w:val="18"/>
        </w:rPr>
        <w:t>d</w:t>
      </w:r>
      <w:r>
        <w:rPr>
          <w:i/>
          <w:color w:val="373737"/>
          <w:sz w:val="18"/>
        </w:rPr>
        <w:t>e pe</w:t>
      </w:r>
      <w:r>
        <w:rPr>
          <w:i/>
          <w:color w:val="1C1C1C"/>
          <w:sz w:val="18"/>
        </w:rPr>
        <w:t>s</w:t>
      </w:r>
      <w:r>
        <w:rPr>
          <w:i/>
          <w:color w:val="373737"/>
          <w:sz w:val="18"/>
        </w:rPr>
        <w:t xml:space="preserve">os </w:t>
      </w:r>
      <w:r>
        <w:rPr>
          <w:i/>
          <w:color w:val="1C1C1C"/>
          <w:sz w:val="18"/>
        </w:rPr>
        <w:t xml:space="preserve">MCTE. </w:t>
      </w:r>
    </w:p>
    <w:p w:rsidR="006B5B63" w:rsidRDefault="00950E0D">
      <w:pPr>
        <w:spacing w:after="0" w:line="259" w:lineRule="auto"/>
        <w:ind w:left="0" w:firstLine="0"/>
        <w:jc w:val="left"/>
      </w:pPr>
      <w:r>
        <w:t xml:space="preserve"> </w:t>
      </w:r>
    </w:p>
    <w:p w:rsidR="006B5B63" w:rsidRDefault="00950E0D">
      <w:pPr>
        <w:pStyle w:val="Ttulo1"/>
        <w:spacing w:after="172"/>
        <w:ind w:left="-5" w:right="229"/>
      </w:pPr>
      <w:r>
        <w:t xml:space="preserve">Sobre el servicio de Gas Combustible </w:t>
      </w:r>
    </w:p>
    <w:p w:rsidR="006B5B63" w:rsidRDefault="00950E0D">
      <w:pPr>
        <w:ind w:left="-5" w:right="224"/>
      </w:pPr>
      <w:r>
        <w:t xml:space="preserve">En la siguiente tabla se resume la asignación presupuestal por año informada por la Superintendencia de Servicios Públicos Domiciliarios, de acuerdo con lo dispuesto por la Ley de presupuesto General de la Nación expedidas para cada vigencia. </w:t>
      </w:r>
    </w:p>
    <w:p w:rsidR="006B5B63" w:rsidRDefault="00950E0D">
      <w:pPr>
        <w:spacing w:after="0" w:line="259" w:lineRule="auto"/>
        <w:ind w:left="0" w:firstLine="0"/>
        <w:jc w:val="left"/>
      </w:pPr>
      <w:r>
        <w:rPr>
          <w:rFonts w:ascii="Times New Roman" w:eastAsia="Times New Roman" w:hAnsi="Times New Roman" w:cs="Times New Roman"/>
          <w:sz w:val="7"/>
        </w:rPr>
        <w:t xml:space="preserve"> </w:t>
      </w:r>
    </w:p>
    <w:tbl>
      <w:tblPr>
        <w:tblStyle w:val="TableGrid"/>
        <w:tblW w:w="3124" w:type="dxa"/>
        <w:tblInd w:w="2246" w:type="dxa"/>
        <w:tblCellMar>
          <w:top w:w="11" w:type="dxa"/>
          <w:left w:w="235" w:type="dxa"/>
          <w:bottom w:w="0" w:type="dxa"/>
          <w:right w:w="0" w:type="dxa"/>
        </w:tblCellMar>
        <w:tblLook w:val="04A0" w:firstRow="1" w:lastRow="0" w:firstColumn="1" w:lastColumn="0" w:noHBand="0" w:noVBand="1"/>
      </w:tblPr>
      <w:tblGrid>
        <w:gridCol w:w="1203"/>
        <w:gridCol w:w="1921"/>
      </w:tblGrid>
      <w:tr w:rsidR="006B5B63">
        <w:trPr>
          <w:trHeight w:val="473"/>
        </w:trPr>
        <w:tc>
          <w:tcPr>
            <w:tcW w:w="1203" w:type="dxa"/>
            <w:tcBorders>
              <w:top w:val="single" w:sz="6" w:space="0" w:color="000000"/>
              <w:left w:val="single" w:sz="5" w:space="0" w:color="0F0F0F"/>
              <w:bottom w:val="single" w:sz="11" w:space="0" w:color="000000"/>
              <w:right w:val="single" w:sz="5" w:space="0" w:color="030303"/>
            </w:tcBorders>
            <w:shd w:val="clear" w:color="auto" w:fill="000000"/>
          </w:tcPr>
          <w:p w:rsidR="006B5B63" w:rsidRDefault="00950E0D">
            <w:pPr>
              <w:spacing w:after="0" w:line="259" w:lineRule="auto"/>
              <w:ind w:left="0" w:right="50" w:firstLine="0"/>
              <w:jc w:val="right"/>
            </w:pPr>
            <w:r>
              <w:rPr>
                <w:b/>
                <w:color w:val="FFFFFF"/>
                <w:sz w:val="18"/>
              </w:rPr>
              <w:t xml:space="preserve">Vigencia </w:t>
            </w:r>
          </w:p>
        </w:tc>
        <w:tc>
          <w:tcPr>
            <w:tcW w:w="1921" w:type="dxa"/>
            <w:tcBorders>
              <w:top w:val="single" w:sz="6" w:space="0" w:color="000000"/>
              <w:left w:val="single" w:sz="5" w:space="0" w:color="030303"/>
              <w:bottom w:val="single" w:sz="11" w:space="0" w:color="000000"/>
              <w:right w:val="single" w:sz="11" w:space="0" w:color="1C1C1C"/>
            </w:tcBorders>
            <w:shd w:val="clear" w:color="auto" w:fill="000000"/>
          </w:tcPr>
          <w:p w:rsidR="006B5B63" w:rsidRDefault="00950E0D">
            <w:pPr>
              <w:spacing w:after="0" w:line="259" w:lineRule="auto"/>
              <w:ind w:left="0" w:firstLine="0"/>
              <w:jc w:val="center"/>
            </w:pPr>
            <w:r>
              <w:rPr>
                <w:b/>
                <w:color w:val="FFFFFF"/>
                <w:sz w:val="18"/>
              </w:rPr>
              <w:t xml:space="preserve">Recursos Asignados </w:t>
            </w:r>
          </w:p>
        </w:tc>
      </w:tr>
      <w:tr w:rsidR="006B5B63">
        <w:trPr>
          <w:trHeight w:val="239"/>
        </w:trPr>
        <w:tc>
          <w:tcPr>
            <w:tcW w:w="1203" w:type="dxa"/>
            <w:tcBorders>
              <w:top w:val="single" w:sz="11" w:space="0" w:color="000000"/>
              <w:left w:val="single" w:sz="5" w:space="0" w:color="0F0F0F"/>
              <w:bottom w:val="single" w:sz="2" w:space="0" w:color="646464"/>
              <w:right w:val="single" w:sz="5" w:space="0" w:color="444444"/>
            </w:tcBorders>
          </w:tcPr>
          <w:p w:rsidR="006B5B63" w:rsidRDefault="00950E0D">
            <w:pPr>
              <w:spacing w:after="0" w:line="259" w:lineRule="auto"/>
              <w:ind w:left="0" w:right="119" w:firstLine="0"/>
              <w:jc w:val="center"/>
            </w:pPr>
            <w:r>
              <w:rPr>
                <w:color w:val="212121"/>
                <w:sz w:val="18"/>
              </w:rPr>
              <w:t>2011</w:t>
            </w:r>
            <w:r>
              <w:rPr>
                <w:sz w:val="18"/>
              </w:rPr>
              <w:t xml:space="preserve"> </w:t>
            </w:r>
          </w:p>
        </w:tc>
        <w:tc>
          <w:tcPr>
            <w:tcW w:w="1921" w:type="dxa"/>
            <w:tcBorders>
              <w:top w:val="single" w:sz="11" w:space="0" w:color="000000"/>
              <w:left w:val="single" w:sz="5" w:space="0" w:color="444444"/>
              <w:bottom w:val="single" w:sz="2" w:space="0" w:color="646464"/>
              <w:right w:val="single" w:sz="11" w:space="0" w:color="1C1C1C"/>
            </w:tcBorders>
          </w:tcPr>
          <w:p w:rsidR="006B5B63" w:rsidRDefault="00950E0D">
            <w:pPr>
              <w:spacing w:after="0" w:line="259" w:lineRule="auto"/>
              <w:ind w:left="0" w:right="19" w:firstLine="0"/>
              <w:jc w:val="center"/>
            </w:pPr>
            <w:r>
              <w:rPr>
                <w:color w:val="212121"/>
                <w:sz w:val="18"/>
              </w:rPr>
              <w:t>$144.500.000.</w:t>
            </w:r>
          </w:p>
        </w:tc>
      </w:tr>
      <w:tr w:rsidR="006B5B63">
        <w:trPr>
          <w:trHeight w:val="244"/>
        </w:trPr>
        <w:tc>
          <w:tcPr>
            <w:tcW w:w="1203" w:type="dxa"/>
            <w:tcBorders>
              <w:top w:val="single" w:sz="2" w:space="0" w:color="646464"/>
              <w:left w:val="single" w:sz="5" w:space="0" w:color="0F0F0F"/>
              <w:bottom w:val="single" w:sz="5" w:space="0" w:color="7C7C7C"/>
              <w:right w:val="single" w:sz="5" w:space="0" w:color="606060"/>
            </w:tcBorders>
          </w:tcPr>
          <w:p w:rsidR="006B5B63" w:rsidRDefault="00950E0D">
            <w:pPr>
              <w:spacing w:after="0" w:line="259" w:lineRule="auto"/>
              <w:ind w:left="0" w:right="143" w:firstLine="0"/>
              <w:jc w:val="center"/>
            </w:pPr>
            <w:r>
              <w:rPr>
                <w:color w:val="212121"/>
                <w:sz w:val="18"/>
              </w:rPr>
              <w:t>2012</w:t>
            </w:r>
            <w:r>
              <w:rPr>
                <w:sz w:val="18"/>
              </w:rPr>
              <w:t xml:space="preserve"> </w:t>
            </w:r>
          </w:p>
        </w:tc>
        <w:tc>
          <w:tcPr>
            <w:tcW w:w="1921" w:type="dxa"/>
            <w:tcBorders>
              <w:top w:val="single" w:sz="2" w:space="0" w:color="646464"/>
              <w:left w:val="single" w:sz="5" w:space="0" w:color="606060"/>
              <w:bottom w:val="single" w:sz="5" w:space="0" w:color="7C7C7C"/>
              <w:right w:val="single" w:sz="11" w:space="0" w:color="1C1C1C"/>
            </w:tcBorders>
          </w:tcPr>
          <w:p w:rsidR="006B5B63" w:rsidRDefault="00950E0D">
            <w:pPr>
              <w:spacing w:after="0" w:line="259" w:lineRule="auto"/>
              <w:ind w:left="0" w:right="36" w:firstLine="0"/>
              <w:jc w:val="right"/>
            </w:pPr>
            <w:r>
              <w:rPr>
                <w:color w:val="212121"/>
                <w:sz w:val="18"/>
              </w:rPr>
              <w:t>$203.511</w:t>
            </w:r>
            <w:r>
              <w:rPr>
                <w:color w:val="464646"/>
                <w:sz w:val="18"/>
              </w:rPr>
              <w:t>.</w:t>
            </w:r>
            <w:r>
              <w:rPr>
                <w:color w:val="212121"/>
                <w:sz w:val="18"/>
              </w:rPr>
              <w:t>000.0</w:t>
            </w:r>
          </w:p>
        </w:tc>
      </w:tr>
      <w:tr w:rsidR="006B5B63">
        <w:trPr>
          <w:trHeight w:val="236"/>
        </w:trPr>
        <w:tc>
          <w:tcPr>
            <w:tcW w:w="1203" w:type="dxa"/>
            <w:tcBorders>
              <w:top w:val="single" w:sz="5" w:space="0" w:color="7C7C7C"/>
              <w:left w:val="single" w:sz="5" w:space="0" w:color="0F0F0F"/>
              <w:bottom w:val="single" w:sz="2" w:space="0" w:color="646464"/>
              <w:right w:val="single" w:sz="5" w:space="0" w:color="606060"/>
            </w:tcBorders>
          </w:tcPr>
          <w:p w:rsidR="006B5B63" w:rsidRDefault="00950E0D">
            <w:pPr>
              <w:spacing w:after="0" w:line="259" w:lineRule="auto"/>
              <w:ind w:left="0" w:right="119" w:firstLine="0"/>
              <w:jc w:val="center"/>
            </w:pPr>
            <w:r>
              <w:rPr>
                <w:color w:val="212121"/>
                <w:sz w:val="18"/>
              </w:rPr>
              <w:t>2013</w:t>
            </w:r>
            <w:r>
              <w:rPr>
                <w:sz w:val="18"/>
              </w:rPr>
              <w:t xml:space="preserve"> </w:t>
            </w:r>
          </w:p>
        </w:tc>
        <w:tc>
          <w:tcPr>
            <w:tcW w:w="1921" w:type="dxa"/>
            <w:tcBorders>
              <w:top w:val="single" w:sz="5" w:space="0" w:color="7C7C7C"/>
              <w:left w:val="single" w:sz="5" w:space="0" w:color="606060"/>
              <w:bottom w:val="single" w:sz="2" w:space="0" w:color="646464"/>
              <w:right w:val="single" w:sz="11" w:space="0" w:color="1C1C1C"/>
            </w:tcBorders>
          </w:tcPr>
          <w:p w:rsidR="006B5B63" w:rsidRDefault="00950E0D">
            <w:pPr>
              <w:spacing w:after="0" w:line="259" w:lineRule="auto"/>
              <w:ind w:left="0" w:right="88" w:firstLine="0"/>
              <w:jc w:val="right"/>
            </w:pPr>
            <w:r>
              <w:rPr>
                <w:color w:val="212121"/>
                <w:sz w:val="18"/>
              </w:rPr>
              <w:t>$314.922</w:t>
            </w:r>
            <w:r>
              <w:rPr>
                <w:color w:val="464646"/>
                <w:sz w:val="18"/>
              </w:rPr>
              <w:t>.</w:t>
            </w:r>
            <w:r>
              <w:rPr>
                <w:color w:val="212121"/>
                <w:sz w:val="18"/>
              </w:rPr>
              <w:t>615</w:t>
            </w:r>
            <w:r>
              <w:rPr>
                <w:color w:val="464646"/>
                <w:sz w:val="18"/>
              </w:rPr>
              <w:t>.</w:t>
            </w:r>
          </w:p>
        </w:tc>
      </w:tr>
      <w:tr w:rsidR="006B5B63">
        <w:trPr>
          <w:trHeight w:val="244"/>
        </w:trPr>
        <w:tc>
          <w:tcPr>
            <w:tcW w:w="1203" w:type="dxa"/>
            <w:tcBorders>
              <w:top w:val="single" w:sz="2" w:space="0" w:color="646464"/>
              <w:left w:val="single" w:sz="5" w:space="0" w:color="0F0F0F"/>
              <w:bottom w:val="single" w:sz="5" w:space="0" w:color="676767"/>
              <w:right w:val="single" w:sz="5" w:space="0" w:color="606060"/>
            </w:tcBorders>
          </w:tcPr>
          <w:p w:rsidR="006B5B63" w:rsidRDefault="00950E0D">
            <w:pPr>
              <w:spacing w:after="0" w:line="259" w:lineRule="auto"/>
              <w:ind w:left="0" w:right="143" w:firstLine="0"/>
              <w:jc w:val="center"/>
            </w:pPr>
            <w:r>
              <w:rPr>
                <w:color w:val="212121"/>
                <w:sz w:val="18"/>
              </w:rPr>
              <w:t>2014</w:t>
            </w:r>
            <w:r>
              <w:rPr>
                <w:sz w:val="18"/>
              </w:rPr>
              <w:t xml:space="preserve"> </w:t>
            </w:r>
          </w:p>
        </w:tc>
        <w:tc>
          <w:tcPr>
            <w:tcW w:w="1921" w:type="dxa"/>
            <w:tcBorders>
              <w:top w:val="single" w:sz="2" w:space="0" w:color="646464"/>
              <w:left w:val="single" w:sz="5" w:space="0" w:color="606060"/>
              <w:bottom w:val="single" w:sz="5" w:space="0" w:color="676767"/>
              <w:right w:val="single" w:sz="11" w:space="0" w:color="1C1C1C"/>
            </w:tcBorders>
          </w:tcPr>
          <w:p w:rsidR="006B5B63" w:rsidRDefault="00950E0D">
            <w:pPr>
              <w:spacing w:after="0" w:line="259" w:lineRule="auto"/>
              <w:ind w:left="0" w:right="19" w:firstLine="0"/>
              <w:jc w:val="center"/>
            </w:pPr>
            <w:r>
              <w:rPr>
                <w:color w:val="212121"/>
                <w:sz w:val="18"/>
              </w:rPr>
              <w:t>$240.000.000.</w:t>
            </w:r>
          </w:p>
        </w:tc>
      </w:tr>
      <w:tr w:rsidR="006B5B63">
        <w:trPr>
          <w:trHeight w:val="240"/>
        </w:trPr>
        <w:tc>
          <w:tcPr>
            <w:tcW w:w="1203" w:type="dxa"/>
            <w:tcBorders>
              <w:top w:val="single" w:sz="5" w:space="0" w:color="676767"/>
              <w:left w:val="single" w:sz="5" w:space="0" w:color="0F0F0F"/>
              <w:bottom w:val="single" w:sz="5" w:space="0" w:color="646464"/>
              <w:right w:val="single" w:sz="5" w:space="0" w:color="606060"/>
            </w:tcBorders>
          </w:tcPr>
          <w:p w:rsidR="006B5B63" w:rsidRDefault="00950E0D">
            <w:pPr>
              <w:spacing w:after="0" w:line="259" w:lineRule="auto"/>
              <w:ind w:left="0" w:right="143" w:firstLine="0"/>
              <w:jc w:val="center"/>
            </w:pPr>
            <w:r>
              <w:rPr>
                <w:color w:val="212121"/>
                <w:sz w:val="18"/>
              </w:rPr>
              <w:t>2015</w:t>
            </w:r>
            <w:r>
              <w:rPr>
                <w:sz w:val="18"/>
              </w:rPr>
              <w:t xml:space="preserve"> </w:t>
            </w:r>
          </w:p>
        </w:tc>
        <w:tc>
          <w:tcPr>
            <w:tcW w:w="1921" w:type="dxa"/>
            <w:tcBorders>
              <w:top w:val="single" w:sz="5" w:space="0" w:color="676767"/>
              <w:left w:val="single" w:sz="5" w:space="0" w:color="606060"/>
              <w:bottom w:val="single" w:sz="5" w:space="0" w:color="646464"/>
              <w:right w:val="single" w:sz="11" w:space="0" w:color="1C1C1C"/>
            </w:tcBorders>
          </w:tcPr>
          <w:p w:rsidR="006B5B63" w:rsidRDefault="00950E0D">
            <w:pPr>
              <w:spacing w:after="0" w:line="259" w:lineRule="auto"/>
              <w:ind w:left="0" w:right="19" w:firstLine="0"/>
              <w:jc w:val="center"/>
            </w:pPr>
            <w:r>
              <w:rPr>
                <w:color w:val="212121"/>
                <w:sz w:val="18"/>
              </w:rPr>
              <w:t>$385.000.000.</w:t>
            </w:r>
          </w:p>
        </w:tc>
      </w:tr>
      <w:tr w:rsidR="006B5B63">
        <w:trPr>
          <w:trHeight w:val="241"/>
        </w:trPr>
        <w:tc>
          <w:tcPr>
            <w:tcW w:w="1203" w:type="dxa"/>
            <w:tcBorders>
              <w:top w:val="single" w:sz="5" w:space="0" w:color="646464"/>
              <w:left w:val="single" w:sz="5" w:space="0" w:color="0F0F0F"/>
              <w:bottom w:val="single" w:sz="5" w:space="0" w:color="606060"/>
              <w:right w:val="single" w:sz="5" w:space="0" w:color="606060"/>
            </w:tcBorders>
          </w:tcPr>
          <w:p w:rsidR="006B5B63" w:rsidRDefault="00950E0D">
            <w:pPr>
              <w:spacing w:after="0" w:line="259" w:lineRule="auto"/>
              <w:ind w:left="0" w:right="143" w:firstLine="0"/>
              <w:jc w:val="center"/>
            </w:pPr>
            <w:r>
              <w:rPr>
                <w:color w:val="212121"/>
                <w:sz w:val="18"/>
              </w:rPr>
              <w:t>2016</w:t>
            </w:r>
            <w:r>
              <w:rPr>
                <w:sz w:val="18"/>
              </w:rPr>
              <w:t xml:space="preserve"> </w:t>
            </w:r>
          </w:p>
        </w:tc>
        <w:tc>
          <w:tcPr>
            <w:tcW w:w="1921" w:type="dxa"/>
            <w:tcBorders>
              <w:top w:val="single" w:sz="5" w:space="0" w:color="646464"/>
              <w:left w:val="single" w:sz="5" w:space="0" w:color="606060"/>
              <w:bottom w:val="single" w:sz="5" w:space="0" w:color="606060"/>
              <w:right w:val="single" w:sz="11" w:space="0" w:color="1C1C1C"/>
            </w:tcBorders>
          </w:tcPr>
          <w:p w:rsidR="006B5B63" w:rsidRDefault="00950E0D">
            <w:pPr>
              <w:spacing w:after="0" w:line="259" w:lineRule="auto"/>
              <w:ind w:left="0" w:right="20" w:firstLine="0"/>
              <w:jc w:val="right"/>
            </w:pPr>
            <w:r>
              <w:rPr>
                <w:color w:val="212121"/>
                <w:sz w:val="18"/>
              </w:rPr>
              <w:t>$253.500</w:t>
            </w:r>
            <w:r>
              <w:rPr>
                <w:color w:val="464646"/>
                <w:sz w:val="18"/>
              </w:rPr>
              <w:t>.</w:t>
            </w:r>
            <w:r>
              <w:rPr>
                <w:color w:val="212121"/>
                <w:sz w:val="18"/>
              </w:rPr>
              <w:t>000.0</w:t>
            </w:r>
          </w:p>
        </w:tc>
      </w:tr>
      <w:tr w:rsidR="006B5B63">
        <w:trPr>
          <w:trHeight w:val="240"/>
        </w:trPr>
        <w:tc>
          <w:tcPr>
            <w:tcW w:w="1203" w:type="dxa"/>
            <w:tcBorders>
              <w:top w:val="single" w:sz="5" w:space="0" w:color="606060"/>
              <w:left w:val="single" w:sz="5" w:space="0" w:color="0F0F0F"/>
              <w:bottom w:val="single" w:sz="5" w:space="0" w:color="777777"/>
              <w:right w:val="single" w:sz="5" w:space="0" w:color="606060"/>
            </w:tcBorders>
          </w:tcPr>
          <w:p w:rsidR="006B5B63" w:rsidRDefault="00950E0D">
            <w:pPr>
              <w:spacing w:after="0" w:line="259" w:lineRule="auto"/>
              <w:ind w:left="0" w:right="143" w:firstLine="0"/>
              <w:jc w:val="center"/>
            </w:pPr>
            <w:r>
              <w:rPr>
                <w:color w:val="212121"/>
                <w:sz w:val="18"/>
              </w:rPr>
              <w:t>2017</w:t>
            </w:r>
            <w:r>
              <w:rPr>
                <w:sz w:val="18"/>
              </w:rPr>
              <w:t xml:space="preserve"> </w:t>
            </w:r>
          </w:p>
        </w:tc>
        <w:tc>
          <w:tcPr>
            <w:tcW w:w="1921" w:type="dxa"/>
            <w:tcBorders>
              <w:top w:val="single" w:sz="5" w:space="0" w:color="606060"/>
              <w:left w:val="single" w:sz="5" w:space="0" w:color="606060"/>
              <w:bottom w:val="single" w:sz="5" w:space="0" w:color="777777"/>
              <w:right w:val="single" w:sz="11" w:space="0" w:color="1C1C1C"/>
            </w:tcBorders>
          </w:tcPr>
          <w:p w:rsidR="006B5B63" w:rsidRDefault="00950E0D">
            <w:pPr>
              <w:spacing w:after="0" w:line="259" w:lineRule="auto"/>
              <w:ind w:left="117" w:firstLine="0"/>
              <w:jc w:val="left"/>
            </w:pPr>
            <w:r>
              <w:rPr>
                <w:color w:val="212121"/>
                <w:sz w:val="18"/>
              </w:rPr>
              <w:t>$268.000.000</w:t>
            </w:r>
            <w:r>
              <w:rPr>
                <w:color w:val="464646"/>
                <w:sz w:val="18"/>
              </w:rPr>
              <w:t>.</w:t>
            </w:r>
          </w:p>
        </w:tc>
      </w:tr>
      <w:tr w:rsidR="006B5B63">
        <w:trPr>
          <w:trHeight w:val="236"/>
        </w:trPr>
        <w:tc>
          <w:tcPr>
            <w:tcW w:w="1203" w:type="dxa"/>
            <w:tcBorders>
              <w:top w:val="single" w:sz="5" w:space="0" w:color="777777"/>
              <w:left w:val="single" w:sz="5" w:space="0" w:color="0F0F0F"/>
              <w:bottom w:val="single" w:sz="2" w:space="0" w:color="606060"/>
              <w:right w:val="single" w:sz="5" w:space="0" w:color="606060"/>
            </w:tcBorders>
          </w:tcPr>
          <w:p w:rsidR="006B5B63" w:rsidRDefault="00950E0D">
            <w:pPr>
              <w:spacing w:after="0" w:line="259" w:lineRule="auto"/>
              <w:ind w:left="0" w:right="143" w:firstLine="0"/>
              <w:jc w:val="center"/>
            </w:pPr>
            <w:r>
              <w:rPr>
                <w:color w:val="212121"/>
                <w:sz w:val="18"/>
              </w:rPr>
              <w:t>2018</w:t>
            </w:r>
            <w:r>
              <w:rPr>
                <w:sz w:val="18"/>
              </w:rPr>
              <w:t xml:space="preserve"> </w:t>
            </w:r>
          </w:p>
        </w:tc>
        <w:tc>
          <w:tcPr>
            <w:tcW w:w="1921" w:type="dxa"/>
            <w:tcBorders>
              <w:top w:val="single" w:sz="5" w:space="0" w:color="777777"/>
              <w:left w:val="single" w:sz="5" w:space="0" w:color="606060"/>
              <w:bottom w:val="single" w:sz="2" w:space="0" w:color="606060"/>
              <w:right w:val="single" w:sz="11" w:space="0" w:color="1C1C1C"/>
            </w:tcBorders>
          </w:tcPr>
          <w:p w:rsidR="006B5B63" w:rsidRDefault="00950E0D">
            <w:pPr>
              <w:spacing w:after="0" w:line="259" w:lineRule="auto"/>
              <w:ind w:left="0" w:right="20" w:firstLine="0"/>
              <w:jc w:val="right"/>
            </w:pPr>
            <w:r>
              <w:rPr>
                <w:color w:val="212121"/>
                <w:sz w:val="18"/>
              </w:rPr>
              <w:t>$767.234</w:t>
            </w:r>
            <w:r>
              <w:rPr>
                <w:color w:val="464646"/>
                <w:sz w:val="18"/>
              </w:rPr>
              <w:t>.</w:t>
            </w:r>
            <w:r>
              <w:rPr>
                <w:color w:val="212121"/>
                <w:sz w:val="18"/>
              </w:rPr>
              <w:t>052.1</w:t>
            </w:r>
          </w:p>
        </w:tc>
      </w:tr>
      <w:tr w:rsidR="006B5B63">
        <w:trPr>
          <w:trHeight w:val="244"/>
        </w:trPr>
        <w:tc>
          <w:tcPr>
            <w:tcW w:w="1203" w:type="dxa"/>
            <w:tcBorders>
              <w:top w:val="single" w:sz="2" w:space="0" w:color="606060"/>
              <w:left w:val="single" w:sz="5" w:space="0" w:color="0F0F0F"/>
              <w:bottom w:val="single" w:sz="5" w:space="0" w:color="777777"/>
              <w:right w:val="single" w:sz="5" w:space="0" w:color="606060"/>
            </w:tcBorders>
          </w:tcPr>
          <w:p w:rsidR="006B5B63" w:rsidRDefault="00950E0D">
            <w:pPr>
              <w:spacing w:after="0" w:line="259" w:lineRule="auto"/>
              <w:ind w:left="0" w:right="143" w:firstLine="0"/>
              <w:jc w:val="center"/>
            </w:pPr>
            <w:r>
              <w:rPr>
                <w:color w:val="212121"/>
                <w:sz w:val="18"/>
              </w:rPr>
              <w:t>2019</w:t>
            </w:r>
            <w:r>
              <w:rPr>
                <w:sz w:val="18"/>
              </w:rPr>
              <w:t xml:space="preserve"> </w:t>
            </w:r>
          </w:p>
        </w:tc>
        <w:tc>
          <w:tcPr>
            <w:tcW w:w="1921" w:type="dxa"/>
            <w:tcBorders>
              <w:top w:val="single" w:sz="2" w:space="0" w:color="606060"/>
              <w:left w:val="single" w:sz="5" w:space="0" w:color="606060"/>
              <w:bottom w:val="single" w:sz="5" w:space="0" w:color="777777"/>
              <w:right w:val="single" w:sz="11" w:space="0" w:color="1C1C1C"/>
            </w:tcBorders>
          </w:tcPr>
          <w:p w:rsidR="006B5B63" w:rsidRDefault="00950E0D">
            <w:pPr>
              <w:spacing w:after="0" w:line="259" w:lineRule="auto"/>
              <w:ind w:left="0" w:right="43" w:firstLine="0"/>
              <w:jc w:val="right"/>
            </w:pPr>
            <w:r>
              <w:rPr>
                <w:color w:val="212121"/>
                <w:sz w:val="18"/>
              </w:rPr>
              <w:t>$586.764</w:t>
            </w:r>
            <w:r>
              <w:rPr>
                <w:color w:val="464646"/>
                <w:sz w:val="18"/>
              </w:rPr>
              <w:t>.</w:t>
            </w:r>
            <w:r>
              <w:rPr>
                <w:color w:val="212121"/>
                <w:sz w:val="18"/>
              </w:rPr>
              <w:t>929</w:t>
            </w:r>
            <w:r>
              <w:rPr>
                <w:color w:val="464646"/>
                <w:sz w:val="18"/>
              </w:rPr>
              <w:t>.</w:t>
            </w:r>
            <w:r>
              <w:rPr>
                <w:color w:val="212121"/>
                <w:sz w:val="18"/>
              </w:rPr>
              <w:t>7</w:t>
            </w:r>
          </w:p>
        </w:tc>
      </w:tr>
      <w:tr w:rsidR="006B5B63">
        <w:trPr>
          <w:trHeight w:val="252"/>
        </w:trPr>
        <w:tc>
          <w:tcPr>
            <w:tcW w:w="1203" w:type="dxa"/>
            <w:tcBorders>
              <w:top w:val="single" w:sz="5" w:space="0" w:color="777777"/>
              <w:left w:val="single" w:sz="5" w:space="0" w:color="0F0F0F"/>
              <w:bottom w:val="single" w:sz="8" w:space="0" w:color="000000"/>
              <w:right w:val="single" w:sz="5" w:space="0" w:color="4B4B4B"/>
            </w:tcBorders>
          </w:tcPr>
          <w:p w:rsidR="006B5B63" w:rsidRDefault="00950E0D">
            <w:pPr>
              <w:spacing w:after="0" w:line="259" w:lineRule="auto"/>
              <w:ind w:left="0" w:right="143" w:firstLine="0"/>
              <w:jc w:val="center"/>
            </w:pPr>
            <w:r>
              <w:rPr>
                <w:color w:val="212121"/>
                <w:sz w:val="18"/>
              </w:rPr>
              <w:t>2020</w:t>
            </w:r>
            <w:r>
              <w:rPr>
                <w:sz w:val="18"/>
              </w:rPr>
              <w:t xml:space="preserve"> </w:t>
            </w:r>
          </w:p>
        </w:tc>
        <w:tc>
          <w:tcPr>
            <w:tcW w:w="1921" w:type="dxa"/>
            <w:tcBorders>
              <w:top w:val="single" w:sz="5" w:space="0" w:color="777777"/>
              <w:left w:val="single" w:sz="5" w:space="0" w:color="4B4B4B"/>
              <w:bottom w:val="single" w:sz="8" w:space="0" w:color="000000"/>
              <w:right w:val="single" w:sz="11" w:space="0" w:color="1C1C1C"/>
            </w:tcBorders>
          </w:tcPr>
          <w:p w:rsidR="006B5B63" w:rsidRDefault="00950E0D">
            <w:pPr>
              <w:spacing w:after="0" w:line="259" w:lineRule="auto"/>
              <w:ind w:left="0" w:right="20" w:firstLine="0"/>
              <w:jc w:val="right"/>
            </w:pPr>
            <w:r>
              <w:rPr>
                <w:color w:val="212121"/>
                <w:sz w:val="18"/>
              </w:rPr>
              <w:t>$409.335</w:t>
            </w:r>
            <w:r>
              <w:rPr>
                <w:color w:val="464646"/>
                <w:sz w:val="18"/>
              </w:rPr>
              <w:t>.</w:t>
            </w:r>
            <w:r>
              <w:rPr>
                <w:color w:val="212121"/>
                <w:sz w:val="18"/>
              </w:rPr>
              <w:t>204.5</w:t>
            </w:r>
          </w:p>
        </w:tc>
      </w:tr>
    </w:tbl>
    <w:p w:rsidR="006B5B63" w:rsidRDefault="00950E0D">
      <w:pPr>
        <w:spacing w:after="0" w:line="259" w:lineRule="auto"/>
        <w:ind w:left="0" w:firstLine="0"/>
        <w:jc w:val="left"/>
      </w:pPr>
      <w:r>
        <w:rPr>
          <w:sz w:val="18"/>
        </w:rPr>
        <w:t xml:space="preserve"> </w:t>
      </w:r>
    </w:p>
    <w:p w:rsidR="006B5B63" w:rsidRDefault="00950E0D">
      <w:pPr>
        <w:spacing w:after="16" w:line="227" w:lineRule="auto"/>
        <w:ind w:left="0" w:firstLine="0"/>
        <w:jc w:val="left"/>
      </w:pPr>
      <w:r>
        <w:rPr>
          <w:i/>
          <w:sz w:val="18"/>
        </w:rPr>
        <w:t>Tabla. Recaudo FRRSI y Apropiaciones del Presupuesto General de la Nación (2011 – 2020) para el Servicio de Gas Combustible.</w:t>
      </w:r>
      <w:r>
        <w:t xml:space="preserve"> </w:t>
      </w:r>
    </w:p>
    <w:p w:rsidR="006B5B63" w:rsidRDefault="00950E0D">
      <w:pPr>
        <w:spacing w:after="0" w:line="259" w:lineRule="auto"/>
        <w:ind w:left="0" w:firstLine="0"/>
        <w:jc w:val="left"/>
      </w:pPr>
      <w:r>
        <w:t xml:space="preserve"> </w:t>
      </w:r>
    </w:p>
    <w:p w:rsidR="006B5B63" w:rsidRDefault="00950E0D">
      <w:pPr>
        <w:ind w:left="-5" w:right="224"/>
      </w:pPr>
      <w:r>
        <w:t xml:space="preserve">Conforme al presupuesto asignado por el Gobierno Nacional y los recaudos en los Fondos de Solidaridad para Subsidios y Redistribución de Ingresos, así como del </w:t>
      </w:r>
      <w:r>
        <w:rPr>
          <w:color w:val="1C1C1C"/>
        </w:rPr>
        <w:t xml:space="preserve">Fondo </w:t>
      </w:r>
      <w:r>
        <w:rPr>
          <w:color w:val="070707"/>
        </w:rPr>
        <w:t xml:space="preserve">de Energía </w:t>
      </w:r>
      <w:r>
        <w:rPr>
          <w:color w:val="1C1C1C"/>
        </w:rPr>
        <w:t xml:space="preserve">Social </w:t>
      </w:r>
      <w:r>
        <w:rPr>
          <w:color w:val="484848"/>
        </w:rPr>
        <w:t xml:space="preserve">- </w:t>
      </w:r>
      <w:r>
        <w:rPr>
          <w:color w:val="1C1C1C"/>
        </w:rPr>
        <w:t>FOES</w:t>
      </w:r>
      <w:r>
        <w:t xml:space="preserve">, FSSRI a cargo del Ministerio de Minas y Energía, se ampliaría en aproximadamente un 25% sobre la asignación de los recursos para los subsidios en los servicios públicos de energía eléctrica y gas combustible. El proyecto de ley propone que a través del Fondo de Mitigación de Emergencias FOME, también se destinen recursos para este aumento en el consumo de subsistencia. </w:t>
      </w:r>
    </w:p>
    <w:p w:rsidR="006B5B63" w:rsidRDefault="00950E0D">
      <w:pPr>
        <w:spacing w:after="0" w:line="259" w:lineRule="auto"/>
        <w:ind w:left="0" w:firstLine="0"/>
        <w:jc w:val="left"/>
      </w:pPr>
      <w:r>
        <w:t xml:space="preserve"> </w:t>
      </w:r>
    </w:p>
    <w:p w:rsidR="006B5B63" w:rsidRDefault="00950E0D">
      <w:pPr>
        <w:tabs>
          <w:tab w:val="center" w:pos="575"/>
          <w:tab w:val="center" w:pos="2908"/>
        </w:tabs>
        <w:spacing w:after="83" w:line="250" w:lineRule="auto"/>
        <w:ind w:left="0" w:firstLine="0"/>
        <w:jc w:val="left"/>
      </w:pPr>
      <w:r>
        <w:rPr>
          <w:rFonts w:ascii="Calibri" w:eastAsia="Calibri" w:hAnsi="Calibri" w:cs="Calibri"/>
          <w:sz w:val="22"/>
        </w:rPr>
        <w:tab/>
      </w:r>
      <w:r>
        <w:rPr>
          <w:b/>
        </w:rPr>
        <w:t xml:space="preserve">VIII. </w:t>
      </w:r>
      <w:r>
        <w:rPr>
          <w:b/>
        </w:rPr>
        <w:tab/>
        <w:t xml:space="preserve">ANTECEDENTES NORMATIVOS </w:t>
      </w:r>
    </w:p>
    <w:p w:rsidR="006B5B63" w:rsidRDefault="00950E0D">
      <w:pPr>
        <w:spacing w:after="0" w:line="259" w:lineRule="auto"/>
        <w:ind w:left="0" w:firstLine="0"/>
        <w:jc w:val="left"/>
      </w:pPr>
      <w:r>
        <w:t xml:space="preserve"> </w:t>
      </w:r>
    </w:p>
    <w:p w:rsidR="006B5B63" w:rsidRDefault="00950E0D">
      <w:pPr>
        <w:pStyle w:val="Ttulo1"/>
        <w:ind w:left="370" w:right="229"/>
      </w:pPr>
      <w:r>
        <w:t xml:space="preserve">A. MARCO CONSTITUCIONAL </w:t>
      </w:r>
    </w:p>
    <w:p w:rsidR="006B5B63" w:rsidRDefault="00950E0D">
      <w:pPr>
        <w:spacing w:after="22" w:line="259" w:lineRule="auto"/>
        <w:ind w:left="0" w:firstLine="0"/>
        <w:jc w:val="left"/>
      </w:pPr>
      <w:r>
        <w:rPr>
          <w:b/>
        </w:rPr>
        <w:t xml:space="preserve"> </w:t>
      </w:r>
    </w:p>
    <w:p w:rsidR="006B5B63" w:rsidRDefault="00950E0D">
      <w:pPr>
        <w:ind w:left="-5" w:right="224"/>
      </w:pPr>
      <w:r>
        <w:t xml:space="preserve">La Constitución Política de 1991 en su </w:t>
      </w:r>
      <w:r>
        <w:rPr>
          <w:b/>
        </w:rPr>
        <w:t>artículo 367</w:t>
      </w:r>
      <w:r>
        <w:t xml:space="preserve"> señala que el régimen tarifario aplicable a la prestación de servicios públicos domiciliarios debe tener en cuenta, </w:t>
      </w:r>
      <w:r>
        <w:lastRenderedPageBreak/>
        <w:t xml:space="preserve">además de los costos derivados de su prestación, los criterios de solidaridad y de redistribución de los ingresos. </w:t>
      </w:r>
    </w:p>
    <w:p w:rsidR="006B5B63" w:rsidRDefault="00950E0D">
      <w:pPr>
        <w:tabs>
          <w:tab w:val="center" w:pos="4422"/>
        </w:tabs>
        <w:ind w:left="-15" w:firstLine="0"/>
        <w:jc w:val="left"/>
      </w:pPr>
      <w:r>
        <w:t xml:space="preserve">En efecto, dice el aparte pertinente: </w:t>
      </w:r>
      <w:r>
        <w:tab/>
        <w:t xml:space="preserve"> </w:t>
      </w:r>
    </w:p>
    <w:p w:rsidR="006B5B63" w:rsidRDefault="00950E0D">
      <w:pPr>
        <w:spacing w:after="24" w:line="259" w:lineRule="auto"/>
        <w:ind w:left="0" w:firstLine="0"/>
        <w:jc w:val="left"/>
      </w:pPr>
      <w:r>
        <w:t xml:space="preserve"> </w:t>
      </w:r>
    </w:p>
    <w:p w:rsidR="006B5B63" w:rsidRDefault="00950E0D">
      <w:pPr>
        <w:spacing w:line="268" w:lineRule="auto"/>
        <w:ind w:left="703" w:right="226"/>
      </w:pPr>
      <w:r>
        <w:rPr>
          <w:i/>
        </w:rPr>
        <w:t xml:space="preserve">“Art. 367.-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  </w:t>
      </w:r>
    </w:p>
    <w:p w:rsidR="006B5B63" w:rsidRDefault="00950E0D">
      <w:pPr>
        <w:spacing w:after="22" w:line="259" w:lineRule="auto"/>
        <w:ind w:left="0" w:firstLine="0"/>
        <w:jc w:val="left"/>
      </w:pPr>
      <w:r>
        <w:rPr>
          <w:i/>
        </w:rPr>
        <w:t xml:space="preserve"> </w:t>
      </w:r>
    </w:p>
    <w:p w:rsidR="006B5B63" w:rsidRDefault="00950E0D">
      <w:pPr>
        <w:ind w:left="-5" w:right="224"/>
      </w:pPr>
      <w:r>
        <w:t xml:space="preserve">Debe tenerse en cuenta la autorización que la propia Constitución otorga a la Nación, los departamentos, los distritos, los municipios y las entidades descentralizadas para conceder subsidios que beneficien a las personas de menores ingresos, de suerte tal que se les posibilite el pago de la tarifa a la que haya lugar por la prestación del servicio. </w:t>
      </w:r>
    </w:p>
    <w:p w:rsidR="006B5B63" w:rsidRDefault="00950E0D">
      <w:pPr>
        <w:spacing w:after="18" w:line="259" w:lineRule="auto"/>
        <w:ind w:left="0" w:firstLine="0"/>
        <w:jc w:val="left"/>
      </w:pPr>
      <w:r>
        <w:t xml:space="preserve"> </w:t>
      </w:r>
    </w:p>
    <w:p w:rsidR="006B5B63" w:rsidRDefault="00950E0D">
      <w:pPr>
        <w:ind w:left="-5" w:right="224"/>
      </w:pPr>
      <w:r>
        <w:t xml:space="preserve">Señala al respecto el </w:t>
      </w:r>
      <w:r>
        <w:rPr>
          <w:b/>
        </w:rPr>
        <w:t>artículo 368</w:t>
      </w:r>
      <w:r>
        <w:t xml:space="preserve"> de la Constitución Política: </w:t>
      </w:r>
    </w:p>
    <w:p w:rsidR="006B5B63" w:rsidRDefault="00950E0D">
      <w:pPr>
        <w:spacing w:after="28" w:line="259" w:lineRule="auto"/>
        <w:ind w:left="0" w:firstLine="0"/>
        <w:jc w:val="left"/>
      </w:pPr>
      <w:r>
        <w:t xml:space="preserve"> </w:t>
      </w:r>
    </w:p>
    <w:p w:rsidR="006B5B63" w:rsidRDefault="00950E0D">
      <w:pPr>
        <w:spacing w:line="268" w:lineRule="auto"/>
        <w:ind w:left="703" w:right="226"/>
      </w:pPr>
      <w:r>
        <w:rPr>
          <w:i/>
        </w:rPr>
        <w:t xml:space="preserve">“Art. 368.- 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  </w:t>
      </w:r>
    </w:p>
    <w:p w:rsidR="006B5B63" w:rsidRDefault="00950E0D">
      <w:pPr>
        <w:spacing w:after="22" w:line="259" w:lineRule="auto"/>
        <w:ind w:left="0" w:firstLine="0"/>
        <w:jc w:val="left"/>
      </w:pPr>
      <w:r>
        <w:t xml:space="preserve"> </w:t>
      </w:r>
    </w:p>
    <w:p w:rsidR="006B5B63" w:rsidRDefault="00950E0D">
      <w:pPr>
        <w:ind w:left="-5" w:right="224"/>
      </w:pPr>
      <w:r>
        <w:t xml:space="preserve">Así, el Estado está obligado, en principio, a entregar dichos subsidios, y, por tanto, los artículos 367 y 368 sólo contemplan la forma como se organiza el cumplimiento de dicha obligación. Por ende, por disposición constitucional uno de los criterios orientadores del régimen tarifario de los servicios públicos es el de la solidaridad y la redistribución de ingresos, que conlleva la obligación tanto de los usuarios de estratos altos y comerciales e industriales, como de la Nación y entidades descentralizadas territorialmente, de ayudar a los usuarios de estratos bajos a pagar el valor de la tarifa de los servicios que cubran sus necesidades básicas a través de los subsidios y las contribuciones. </w:t>
      </w:r>
    </w:p>
    <w:p w:rsidR="006B5B63" w:rsidRDefault="00950E0D">
      <w:pPr>
        <w:spacing w:after="78" w:line="259" w:lineRule="auto"/>
        <w:ind w:left="0" w:firstLine="0"/>
        <w:jc w:val="left"/>
      </w:pPr>
      <w:r>
        <w:t xml:space="preserve"> </w:t>
      </w:r>
    </w:p>
    <w:p w:rsidR="006B5B63" w:rsidRDefault="00950E0D">
      <w:pPr>
        <w:pStyle w:val="Ttulo1"/>
        <w:spacing w:after="92"/>
        <w:ind w:left="370" w:right="229"/>
      </w:pPr>
      <w:r>
        <w:t xml:space="preserve">B. MARCO LEGAL  </w:t>
      </w:r>
    </w:p>
    <w:p w:rsidR="006B5B63" w:rsidRDefault="00950E0D">
      <w:pPr>
        <w:spacing w:after="0" w:line="259" w:lineRule="auto"/>
        <w:ind w:left="0" w:firstLine="0"/>
        <w:jc w:val="left"/>
      </w:pPr>
      <w:r>
        <w:rPr>
          <w:b/>
        </w:rPr>
        <w:t xml:space="preserve"> </w:t>
      </w:r>
    </w:p>
    <w:p w:rsidR="006B5B63" w:rsidRDefault="00950E0D">
      <w:pPr>
        <w:ind w:left="-5" w:right="224"/>
      </w:pPr>
      <w:r>
        <w:t xml:space="preserve">La </w:t>
      </w:r>
      <w:r>
        <w:rPr>
          <w:b/>
        </w:rPr>
        <w:t>Ley 142 de 1994</w:t>
      </w:r>
      <w:r>
        <w:t xml:space="preserve"> consagra el marco legal que regula el régimen de contribuciones y subsidios, concebidos éstos como instrumentos de intervención estatal que propugnan por dotar de contenidos, las finalidades de solidaridad y redistribución de ingresos dentro del esquema tarifario.  </w:t>
      </w:r>
    </w:p>
    <w:p w:rsidR="006B5B63" w:rsidRDefault="00950E0D">
      <w:pPr>
        <w:spacing w:after="155" w:line="268" w:lineRule="auto"/>
        <w:ind w:left="703" w:right="226"/>
      </w:pPr>
      <w:r>
        <w:rPr>
          <w:i/>
        </w:rPr>
        <w:lastRenderedPageBreak/>
        <w:t xml:space="preserve">“Art. 99. - Forma de Subsidiar. Las entidades señaladas en el artículo 368 de la Constitución Política podrán conceder subsidios en sus respectivos presupuestos de acuerdo a las siguientes reglas:” </w:t>
      </w:r>
    </w:p>
    <w:p w:rsidR="006B5B63" w:rsidRDefault="00950E0D">
      <w:pPr>
        <w:spacing w:after="150" w:line="268" w:lineRule="auto"/>
        <w:ind w:left="703" w:right="226"/>
      </w:pPr>
      <w:r>
        <w:rPr>
          <w:i/>
        </w:rPr>
        <w:t xml:space="preserve">“99.3. El reparto debe hacerse entre los usuarios como un descuento en el valor de la factura que éste debe cancelar, conforme a lo dispuesto en esta Ley y en las Ordenanzas y Acuerdos según el caso”. </w:t>
      </w:r>
    </w:p>
    <w:p w:rsidR="006B5B63" w:rsidRDefault="00950E0D">
      <w:pPr>
        <w:ind w:left="-5" w:right="224"/>
      </w:pPr>
      <w:r>
        <w:t xml:space="preserve">En esta ley se establecieron dos mecanismos para lograr que, con tarifas por debajo de los costos reales del servicio, la población de escasos recursos pudiese acceder a los diversos servicios públicos domiciliarios, y cumplir así con los principios de solidaridad y redistribución del ingreso que impone la Constitución en esta materia. </w:t>
      </w:r>
    </w:p>
    <w:p w:rsidR="006B5B63" w:rsidRDefault="00950E0D">
      <w:pPr>
        <w:spacing w:after="18" w:line="259" w:lineRule="auto"/>
        <w:ind w:left="0" w:firstLine="0"/>
        <w:jc w:val="left"/>
      </w:pPr>
      <w:r>
        <w:t xml:space="preserve"> </w:t>
      </w:r>
    </w:p>
    <w:p w:rsidR="006B5B63" w:rsidRDefault="00950E0D">
      <w:pPr>
        <w:spacing w:after="55"/>
        <w:ind w:left="-5" w:right="224"/>
      </w:pPr>
      <w:r>
        <w:t xml:space="preserve">El primero de estos mecanismos lo constituyen los subsidios que puede otorgar la Nación y las distintas entidades territoriales dentro de sus respectivos presupuestos (art. 368 de la Constitución). Subsidios que, por disposición de la propia ley, no pueden exceder el valor de los consumos básicos o de subsistencia. El segundo mecanismo es el recargo en la tarifa del servicio que están obligados a sufragar los usuarios pertenecientes a los estratos 5 y 6, como los de los sectores industrial y comercial. </w:t>
      </w:r>
    </w:p>
    <w:p w:rsidR="006B5B63" w:rsidRDefault="00950E0D">
      <w:pPr>
        <w:spacing w:after="0" w:line="259" w:lineRule="auto"/>
        <w:ind w:left="0" w:firstLine="0"/>
        <w:jc w:val="left"/>
      </w:pPr>
      <w:r>
        <w:rPr>
          <w:b/>
          <w:color w:val="FF0000"/>
        </w:rPr>
        <w:t xml:space="preserve"> </w:t>
      </w:r>
    </w:p>
    <w:p w:rsidR="006B5B63" w:rsidRDefault="00950E0D">
      <w:pPr>
        <w:ind w:left="-5" w:right="224"/>
      </w:pPr>
      <w:r>
        <w:t xml:space="preserve">Para el efecto, dicha normativa consagra la creación de aportes denominados contribuciones de solidaridad y subsidios, esquema que parte del supuesto del diferencial en el cobro del valor de los servicios públicos por estratos socioeconómicos, en consonancia con la capacidad económica de cada segmento de usuarios para encauzar los esfuerzos económicos hacia el cubrimiento de los servicios públicos domiciliarios de sectores con bajo nivel de ingreso que, en condiciones de mercado, no tendrían acceso a los servicios públicos necesarios para la concreción del mínimo vital. </w:t>
      </w:r>
    </w:p>
    <w:p w:rsidR="006B5B63" w:rsidRDefault="00950E0D">
      <w:pPr>
        <w:spacing w:after="0" w:line="259" w:lineRule="auto"/>
        <w:ind w:left="0" w:firstLine="0"/>
        <w:jc w:val="left"/>
      </w:pPr>
      <w:r>
        <w:t xml:space="preserve"> </w:t>
      </w:r>
    </w:p>
    <w:p w:rsidR="006B5B63" w:rsidRDefault="00950E0D">
      <w:pPr>
        <w:ind w:left="-5" w:right="224"/>
      </w:pPr>
      <w:r>
        <w:t xml:space="preserve">Esta misma Ley determina en el </w:t>
      </w:r>
      <w:r>
        <w:rPr>
          <w:b/>
        </w:rPr>
        <w:t>numeral 2.9 del artículo 2 y 3.4 del artículo 3</w:t>
      </w:r>
      <w:r>
        <w:t>, que entre los fines de Intervención del Estado en los servicios públicos está el “</w:t>
      </w:r>
      <w:r>
        <w:rPr>
          <w:i/>
        </w:rPr>
        <w:t xml:space="preserve">establecer un régimen tarifario proporcional para los sectores de bajos ingresos de acuerdo con los preceptos de equidad y solidaridad”. </w:t>
      </w:r>
      <w:r>
        <w:t>Así como el “</w:t>
      </w:r>
      <w:r>
        <w:rPr>
          <w:i/>
        </w:rPr>
        <w:t>control y la vigilancia de la observancia de las normas y de los planes y programas sobre la materia</w:t>
      </w:r>
      <w:r>
        <w:t xml:space="preserve">”, de suerte tal que por la vía de los subsidios y de las contribuciones se les ayude a pagar la tarifa correspondiente a su consumo básico. </w:t>
      </w:r>
    </w:p>
    <w:p w:rsidR="006B5B63" w:rsidRDefault="00950E0D">
      <w:pPr>
        <w:spacing w:after="0" w:line="259" w:lineRule="auto"/>
        <w:ind w:left="0" w:firstLine="0"/>
        <w:jc w:val="left"/>
      </w:pPr>
      <w:r>
        <w:t xml:space="preserve"> </w:t>
      </w:r>
    </w:p>
    <w:p w:rsidR="006B5B63" w:rsidRDefault="00950E0D">
      <w:pPr>
        <w:spacing w:line="268" w:lineRule="auto"/>
        <w:ind w:right="226"/>
      </w:pPr>
      <w:r>
        <w:t xml:space="preserve">Igualmente, el </w:t>
      </w:r>
      <w:r>
        <w:rPr>
          <w:b/>
        </w:rPr>
        <w:t>numeral 86.2 del artículo 86 de la Ley 142 de 1994</w:t>
      </w:r>
      <w:r>
        <w:t xml:space="preserve">, señala dentro de las reglas que componen el régimen tarifario aplicable a la prestación de los servicios públicos, lo concerniente al </w:t>
      </w:r>
      <w:r>
        <w:rPr>
          <w:i/>
        </w:rPr>
        <w:t>“sistema de subsidios, que se otorgarán para que las personas de menores ingresos puedan pagar las tarifas de los servicios públicos domiciliarios que cubran sus necesidades básicas”.</w:t>
      </w:r>
      <w:r>
        <w:t xml:space="preserve"> </w:t>
      </w:r>
    </w:p>
    <w:p w:rsidR="006B5B63" w:rsidRDefault="00950E0D">
      <w:pPr>
        <w:spacing w:after="2" w:line="259" w:lineRule="auto"/>
        <w:ind w:left="0" w:firstLine="0"/>
        <w:jc w:val="left"/>
      </w:pPr>
      <w:r>
        <w:lastRenderedPageBreak/>
        <w:t xml:space="preserve"> </w:t>
      </w:r>
    </w:p>
    <w:p w:rsidR="006B5B63" w:rsidRDefault="00950E0D">
      <w:pPr>
        <w:ind w:left="-5" w:right="224"/>
      </w:pPr>
      <w:r>
        <w:t xml:space="preserve">Por su parte, el </w:t>
      </w:r>
      <w:r>
        <w:rPr>
          <w:b/>
        </w:rPr>
        <w:t>artículo 87</w:t>
      </w:r>
      <w:r>
        <w:t xml:space="preserve"> Ibídem, dentro de los criterios que orientan el régimen tarifario, de manera expresa hace mención a la solidaridad y redistribución en los siguientes términos: </w:t>
      </w:r>
    </w:p>
    <w:p w:rsidR="006B5B63" w:rsidRDefault="00950E0D">
      <w:pPr>
        <w:spacing w:after="6" w:line="259" w:lineRule="auto"/>
        <w:ind w:left="0" w:firstLine="0"/>
        <w:jc w:val="left"/>
      </w:pPr>
      <w:r>
        <w:t xml:space="preserve"> </w:t>
      </w:r>
    </w:p>
    <w:p w:rsidR="006B5B63" w:rsidRDefault="00950E0D">
      <w:pPr>
        <w:spacing w:line="268" w:lineRule="auto"/>
        <w:ind w:left="703" w:right="226"/>
      </w:pPr>
      <w:r>
        <w:rPr>
          <w:i/>
        </w:rPr>
        <w:t xml:space="preserve">“Art 87.- Criterios para definir el régimen tarifario. El régimen tarifario estará orientado por los criterios de eficiencia económica, neutralidad, solidaridad, redistribución, suficiencia financiera, simplicidad y </w:t>
      </w:r>
      <w:proofErr w:type="gramStart"/>
      <w:r>
        <w:rPr>
          <w:i/>
        </w:rPr>
        <w:t>transparencia“</w:t>
      </w:r>
      <w:proofErr w:type="gramEnd"/>
      <w:r>
        <w:rPr>
          <w:i/>
        </w:rPr>
        <w:t xml:space="preserve">(..) </w:t>
      </w:r>
    </w:p>
    <w:p w:rsidR="006B5B63" w:rsidRDefault="00950E0D">
      <w:pPr>
        <w:spacing w:after="13" w:line="259" w:lineRule="auto"/>
        <w:ind w:left="0" w:firstLine="0"/>
        <w:jc w:val="left"/>
      </w:pPr>
      <w:r>
        <w:rPr>
          <w:i/>
        </w:rPr>
        <w:t xml:space="preserve"> </w:t>
      </w:r>
    </w:p>
    <w:p w:rsidR="006B5B63" w:rsidRDefault="00950E0D">
      <w:pPr>
        <w:spacing w:line="268" w:lineRule="auto"/>
        <w:ind w:left="703" w:right="226"/>
      </w:pPr>
      <w:r>
        <w:rPr>
          <w:i/>
        </w:rPr>
        <w:t xml:space="preserve">“87.3. Por solidaridad y redistribución se entiende que al poner en práctica el régimen tarifario se adoptarán medidas para asignar recursos a “fondos de solidaridad y redistribución”, para que los usuarios de los estratos altos y los usuarios comerciales e industriales, ayuden a los usuarios de estratos bajos a pagar las tarifas de los servicios que cubran sus necesidades básicas”. </w:t>
      </w:r>
    </w:p>
    <w:p w:rsidR="006B5B63" w:rsidRDefault="00950E0D">
      <w:pPr>
        <w:spacing w:after="0" w:line="259" w:lineRule="auto"/>
        <w:ind w:left="0" w:firstLine="0"/>
        <w:jc w:val="left"/>
      </w:pPr>
      <w:r>
        <w:t xml:space="preserve"> </w:t>
      </w:r>
    </w:p>
    <w:p w:rsidR="006B5B63" w:rsidRDefault="00950E0D">
      <w:pPr>
        <w:ind w:left="-5" w:right="224"/>
      </w:pPr>
      <w:r>
        <w:t xml:space="preserve">Así mismo, el </w:t>
      </w:r>
      <w:r>
        <w:rPr>
          <w:b/>
        </w:rPr>
        <w:t>artículo 89.1 de la Ley 142 de 1994</w:t>
      </w:r>
      <w:r>
        <w:t xml:space="preserve">, en materia de aplicación de los mencionados criterios de solidaridad y redistribución de ingresos establece que el ”factor” que se debe aplicar para el otorgamiento de subsidios, de los cuales son beneficiarios los usuarios pertenecientes a los estratos 1, 2 y 3, no podrá ser superior al equivalente al veinte por ciento (20%) del valor del servicio y, adicionalmente se indica en la normativa en cita, que no podrán incluirse factores adicionales por concepto de ventas o consumo del usuario para el cómputo del citado porcentaje máximo. </w:t>
      </w:r>
    </w:p>
    <w:p w:rsidR="006B5B63" w:rsidRDefault="00950E0D">
      <w:pPr>
        <w:spacing w:after="0" w:line="259" w:lineRule="auto"/>
        <w:ind w:left="0" w:firstLine="0"/>
        <w:jc w:val="left"/>
      </w:pPr>
      <w:r>
        <w:t xml:space="preserve"> </w:t>
      </w:r>
    </w:p>
    <w:p w:rsidR="006B5B63" w:rsidRDefault="00950E0D">
      <w:pPr>
        <w:ind w:left="-5" w:right="224"/>
      </w:pPr>
      <w:r>
        <w:t xml:space="preserve">Adicionalmente, el </w:t>
      </w:r>
      <w:r>
        <w:rPr>
          <w:b/>
        </w:rPr>
        <w:t>numeral 89.2</w:t>
      </w:r>
      <w:r>
        <w:t xml:space="preserve"> señala que los prestadores de servicios públicos deben recaudar los valores resultantes de la aplicación de los factores de sobreprecio, los cuales se destinarán forzosamente al pago de subsidios a favor de los beneficiarios mencionados. De esta manera, mediante la modificación referida, se reconoce que el límite del veinte por ciento (20%) no es suficiente para alcanzar puntos de equilibrio entre contribuciones y subsidios, lo cual justifica que se establezcan límites superiores de acuerdo con las necesidades específicas de cada ente territorial, para garantizar la sostenibilidad financiera del esquema. </w:t>
      </w:r>
    </w:p>
    <w:p w:rsidR="006B5B63" w:rsidRDefault="00950E0D">
      <w:pPr>
        <w:spacing w:after="0" w:line="259" w:lineRule="auto"/>
        <w:ind w:left="0" w:firstLine="0"/>
        <w:jc w:val="left"/>
      </w:pPr>
      <w:r>
        <w:t xml:space="preserve"> </w:t>
      </w:r>
    </w:p>
    <w:p w:rsidR="006B5B63" w:rsidRDefault="00950E0D">
      <w:pPr>
        <w:ind w:left="-5" w:right="224"/>
      </w:pPr>
      <w:r>
        <w:t xml:space="preserve">También debemos mencionar dentro del marco normativo de subsidios y contribuciones, el </w:t>
      </w:r>
      <w:r>
        <w:rPr>
          <w:b/>
        </w:rPr>
        <w:t>artículo 99 de la Ley 142</w:t>
      </w:r>
      <w:r>
        <w:t xml:space="preserve">, contentivo de las reglas bajo las cuales la Nación y las entidades descentralizadas territorialmente pueden conceder subsidios- Del anterior marco normativo bien se puede concluir que la aplicación del principio de solidaridad y redistribución de ingresos en el campo de los servicios públicos domiciliarios tiene como fin ayudar, vía subsidios y contribuciones, a los estratos bajos a cancelar el valor correspondiente al servicio prestado hasta cubrir sus necesidades básicas, obligación de colaboración que se encuentra en cabeza tanto de la Nación y de sus entidades descentralizadas territorialmente. </w:t>
      </w:r>
    </w:p>
    <w:p w:rsidR="006B5B63" w:rsidRDefault="00950E0D">
      <w:pPr>
        <w:spacing w:after="0" w:line="259" w:lineRule="auto"/>
        <w:ind w:left="0" w:firstLine="0"/>
        <w:jc w:val="left"/>
      </w:pPr>
      <w:r>
        <w:lastRenderedPageBreak/>
        <w:t xml:space="preserve"> </w:t>
      </w:r>
    </w:p>
    <w:p w:rsidR="006B5B63" w:rsidRDefault="00950E0D">
      <w:pPr>
        <w:ind w:left="-5" w:right="224"/>
      </w:pPr>
      <w:r>
        <w:t xml:space="preserve">Ahora bien, para el sector de energía eléctrica, el </w:t>
      </w:r>
      <w:r>
        <w:rPr>
          <w:b/>
        </w:rPr>
        <w:t>artículo 6 de la Ley 143 de 1.994</w:t>
      </w:r>
      <w:r>
        <w:t>, señaló que la prestación del servicio público de electricidad estará regida, entre otros, por el principio de solidaridad y redistribución del ingreso, cuya aplicación es de obligatoria observancia al momento de establecer el régimen tarifario aplicable, de suerte tal que “</w:t>
      </w:r>
      <w:r>
        <w:rPr>
          <w:i/>
        </w:rPr>
        <w:t xml:space="preserve">los sectores de consumo de mayores ingresos ayuden a que las personas de menores ingresos puedan pagar las tarifas de los consumos de electricidad que cubran sus necesidades básicas.” </w:t>
      </w:r>
    </w:p>
    <w:p w:rsidR="006B5B63" w:rsidRDefault="00950E0D">
      <w:pPr>
        <w:spacing w:after="0" w:line="259" w:lineRule="auto"/>
        <w:ind w:left="0" w:firstLine="0"/>
        <w:jc w:val="left"/>
      </w:pPr>
      <w:r>
        <w:rPr>
          <w:i/>
        </w:rPr>
        <w:t xml:space="preserve"> </w:t>
      </w:r>
    </w:p>
    <w:p w:rsidR="006B5B63" w:rsidRDefault="00950E0D">
      <w:pPr>
        <w:ind w:left="-5" w:right="224"/>
      </w:pPr>
      <w:r>
        <w:t xml:space="preserve">Adicionalmente el artículo 23 literal h de la Ley 143 de 1994 establece que el consumo de subsistencia deberá ser establecido de acuerdo a las regiones. De tal manera, que el artículo 8 de la </w:t>
      </w:r>
      <w:r>
        <w:rPr>
          <w:b/>
        </w:rPr>
        <w:t>Ley 632 de 2000</w:t>
      </w:r>
      <w:r>
        <w:t xml:space="preserve"> ha indicado que el “Ministerio de </w:t>
      </w:r>
    </w:p>
    <w:p w:rsidR="006B5B63" w:rsidRDefault="00950E0D">
      <w:pPr>
        <w:ind w:left="-5" w:right="224"/>
      </w:pPr>
      <w:r>
        <w:t xml:space="preserve">Minas y Energía”, por intermedio de la Unidad de </w:t>
      </w:r>
      <w:proofErr w:type="spellStart"/>
      <w:r>
        <w:t>Planeación</w:t>
      </w:r>
      <w:proofErr w:type="spellEnd"/>
      <w:r>
        <w:t xml:space="preserve"> Minero – Energética, determinará para los sectores eléctricos y gas combustible distribuido por red física, que se entienda por consumo de subsistencia, así como el periodo de transición en el cual se deberá ajustar. </w:t>
      </w:r>
    </w:p>
    <w:p w:rsidR="006B5B63" w:rsidRDefault="00950E0D">
      <w:pPr>
        <w:spacing w:after="2" w:line="259" w:lineRule="auto"/>
        <w:ind w:left="0" w:firstLine="0"/>
        <w:jc w:val="left"/>
      </w:pPr>
      <w:r>
        <w:t xml:space="preserve"> </w:t>
      </w:r>
    </w:p>
    <w:p w:rsidR="006B5B63" w:rsidRDefault="00950E0D">
      <w:pPr>
        <w:spacing w:after="150"/>
        <w:ind w:left="-5" w:right="224"/>
      </w:pPr>
      <w:r>
        <w:t xml:space="preserve">Por disposición de la </w:t>
      </w:r>
      <w:r>
        <w:rPr>
          <w:b/>
        </w:rPr>
        <w:t>Resolución UPME 0355 de 2004</w:t>
      </w:r>
      <w:r>
        <w:t xml:space="preserve">, para los municipios localizados en altitudes superiores o iguales a 1000 metros, el valor del Consumo de Subsistencia (CS) es 130 </w:t>
      </w:r>
      <w:proofErr w:type="spellStart"/>
      <w:r>
        <w:t>kWh</w:t>
      </w:r>
      <w:proofErr w:type="spellEnd"/>
      <w:r>
        <w:t xml:space="preserve">-mes y en altitudes menores a 1000 metros, el CS es 173 </w:t>
      </w:r>
      <w:proofErr w:type="spellStart"/>
      <w:r>
        <w:t>kWh</w:t>
      </w:r>
      <w:proofErr w:type="spellEnd"/>
      <w:r>
        <w:t xml:space="preserve">-mes. </w:t>
      </w:r>
    </w:p>
    <w:p w:rsidR="006B5B63" w:rsidRDefault="00950E0D">
      <w:pPr>
        <w:spacing w:after="149" w:line="268" w:lineRule="auto"/>
        <w:ind w:right="226"/>
      </w:pPr>
      <w:r>
        <w:t>La</w:t>
      </w:r>
      <w:r>
        <w:rPr>
          <w:b/>
        </w:rPr>
        <w:t xml:space="preserve"> Resolución UPME 013 de 2005</w:t>
      </w:r>
      <w:r>
        <w:t xml:space="preserve"> estableció el Consumo de subsistencia para barrios subnormales. Para este tipo de usuarios de </w:t>
      </w:r>
      <w:r>
        <w:rPr>
          <w:i/>
        </w:rPr>
        <w:t>barrios subnormales por sus condiciones técnicas tienen medición de consumo a una distancia y un nivel de tensión diferente al sitio y nivel de tensión en el cual se consume la energía, por lo cual las pérdidas de energía que se presentan desde el contador principal hasta el usuario final, que no son parte del consumo de subsistencia, se estarían incluyendo como tal. Por tanto, dichas pérdidas deben ser consideradas en la aplicación del consumo de subsistencia para este tipo de usuarios</w:t>
      </w:r>
      <w:r>
        <w:rPr>
          <w:i/>
          <w:vertAlign w:val="superscript"/>
        </w:rPr>
        <w:footnoteReference w:id="9"/>
      </w:r>
      <w:r>
        <w:t xml:space="preserve">. Por lo cual estableció en 184 </w:t>
      </w:r>
      <w:proofErr w:type="spellStart"/>
      <w:r>
        <w:t>kWh</w:t>
      </w:r>
      <w:proofErr w:type="spellEnd"/>
      <w:r>
        <w:t xml:space="preserve">-mes para alturas inferiores a 1000 metros sobre el nivel del mar y en 138 </w:t>
      </w:r>
      <w:proofErr w:type="spellStart"/>
      <w:r>
        <w:t>kWhmes</w:t>
      </w:r>
      <w:proofErr w:type="spellEnd"/>
      <w:r>
        <w:t xml:space="preserve"> para alturas iguales o superiores a 1000 metros sobre el nivel del mar. </w:t>
      </w:r>
    </w:p>
    <w:p w:rsidR="006B5B63" w:rsidRDefault="00950E0D">
      <w:pPr>
        <w:spacing w:after="447"/>
        <w:ind w:left="-5" w:right="224"/>
      </w:pPr>
      <w:r>
        <w:t xml:space="preserve">La ley 1428 de 2010 modificó el artículo 3 de la Ley 1117 de 2006 que estipula la Aplicación de Subsidios de la siguiente manera: </w:t>
      </w:r>
    </w:p>
    <w:p w:rsidR="006B5B63" w:rsidRDefault="00950E0D">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1829435" cy="10160"/>
                <wp:effectExtent l="0" t="0" r="0" b="0"/>
                <wp:docPr id="121177" name="Group 121177"/>
                <wp:cNvGraphicFramePr/>
                <a:graphic xmlns:a="http://schemas.openxmlformats.org/drawingml/2006/main">
                  <a:graphicData uri="http://schemas.microsoft.com/office/word/2010/wordprocessingGroup">
                    <wpg:wgp>
                      <wpg:cNvGrpSpPr/>
                      <wpg:grpSpPr>
                        <a:xfrm>
                          <a:off x="0" y="0"/>
                          <a:ext cx="1829435" cy="10160"/>
                          <a:chOff x="0" y="0"/>
                          <a:chExt cx="1829435" cy="10160"/>
                        </a:xfrm>
                      </wpg:grpSpPr>
                      <wps:wsp>
                        <wps:cNvPr id="133083" name="Shape 133083"/>
                        <wps:cNvSpPr/>
                        <wps:spPr>
                          <a:xfrm>
                            <a:off x="0" y="0"/>
                            <a:ext cx="1829435" cy="10160"/>
                          </a:xfrm>
                          <a:custGeom>
                            <a:avLst/>
                            <a:gdLst/>
                            <a:ahLst/>
                            <a:cxnLst/>
                            <a:rect l="0" t="0" r="0" b="0"/>
                            <a:pathLst>
                              <a:path w="1829435" h="10160">
                                <a:moveTo>
                                  <a:pt x="0" y="0"/>
                                </a:moveTo>
                                <a:lnTo>
                                  <a:pt x="1829435" y="0"/>
                                </a:lnTo>
                                <a:lnTo>
                                  <a:pt x="18294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177" style="width:144.05pt;height:0.799988pt;mso-position-horizontal-relative:char;mso-position-vertical-relative:line" coordsize="18294,101">
                <v:shape id="Shape 133084" style="position:absolute;width:18294;height:101;left:0;top:0;" coordsize="1829435,10160" path="m0,0l1829435,0l1829435,10160l0,10160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6B5B63" w:rsidRDefault="00950E0D">
      <w:pPr>
        <w:spacing w:after="39" w:line="238" w:lineRule="auto"/>
        <w:ind w:left="708" w:right="228" w:firstLine="0"/>
      </w:pPr>
      <w:r>
        <w:rPr>
          <w:i/>
          <w:color w:val="333333"/>
          <w:sz w:val="25"/>
        </w:rPr>
        <w:t>“</w:t>
      </w:r>
      <w:proofErr w:type="gramStart"/>
      <w:r>
        <w:rPr>
          <w:i/>
          <w:color w:val="333333"/>
          <w:sz w:val="25"/>
        </w:rPr>
        <w:t>Artículo  3</w:t>
      </w:r>
      <w:proofErr w:type="gramEnd"/>
      <w:r>
        <w:rPr>
          <w:i/>
          <w:color w:val="333333"/>
          <w:sz w:val="25"/>
        </w:rPr>
        <w:t xml:space="preserve">°.  La aplicación de subsidios al costo de prestación del servicio público domiciliario de energía eléctrica y de gas combustible para uso domiciliario distribuido por red de tuberías de los usuarios pertenecientes a los estratos socioeconómicos 1 y 2 a partir del mes de enero de 2007 </w:t>
      </w:r>
      <w:r>
        <w:rPr>
          <w:i/>
          <w:color w:val="333333"/>
          <w:sz w:val="25"/>
        </w:rPr>
        <w:lastRenderedPageBreak/>
        <w:t xml:space="preserve">hasta diciembre del año 2010, deberá hacerse de tal forma que el incremento tarifario a estos usuarios en relación con sus consumos básicos o de subsistencia corresponda en cada mes como máximo a la variación del índice de Precios al Consumidor, sin embargo, en ningún caso el porcentaje del subsidio será superior al 60% del costo de la prestación del servicio para el estrato 1 y al 50% de este para el estrato 2. </w:t>
      </w:r>
    </w:p>
    <w:p w:rsidR="006B5B63" w:rsidRDefault="00950E0D">
      <w:pPr>
        <w:spacing w:after="261" w:line="249" w:lineRule="auto"/>
        <w:ind w:left="703"/>
        <w:jc w:val="left"/>
      </w:pPr>
      <w:r>
        <w:rPr>
          <w:i/>
          <w:color w:val="333333"/>
          <w:sz w:val="25"/>
        </w:rPr>
        <w:t xml:space="preserve">(…) </w:t>
      </w:r>
    </w:p>
    <w:p w:rsidR="006B5B63" w:rsidRDefault="00950E0D">
      <w:pPr>
        <w:spacing w:after="261" w:line="249" w:lineRule="auto"/>
        <w:ind w:left="703"/>
        <w:jc w:val="left"/>
      </w:pPr>
      <w:r>
        <w:rPr>
          <w:i/>
          <w:color w:val="333333"/>
          <w:sz w:val="25"/>
        </w:rPr>
        <w:t xml:space="preserve">Este subsidio podrá ser cubierto con recursos de los Fondos de Solidaridad, aportes de la Nación y/o de las Entidades Territoriales. </w:t>
      </w:r>
    </w:p>
    <w:p w:rsidR="006B5B63" w:rsidRDefault="00950E0D">
      <w:pPr>
        <w:spacing w:after="261" w:line="249" w:lineRule="auto"/>
        <w:ind w:left="703"/>
        <w:jc w:val="left"/>
      </w:pPr>
      <w:r>
        <w:rPr>
          <w:i/>
          <w:color w:val="333333"/>
          <w:sz w:val="25"/>
        </w:rPr>
        <w:t xml:space="preserve">Parágrafo 1°. En los servicios públicos domiciliarios de energía eléctrica y gas combustible por red de tuberías se mantendrá el régimen establecido en la Ley 142 de 1994 para la aplicación del subsidio en el estrato 3.”. </w:t>
      </w:r>
    </w:p>
    <w:p w:rsidR="006B5B63" w:rsidRDefault="00950E0D">
      <w:pPr>
        <w:spacing w:after="198"/>
        <w:ind w:left="-5" w:right="224"/>
      </w:pPr>
      <w:r>
        <w:t xml:space="preserve">La </w:t>
      </w:r>
      <w:r>
        <w:rPr>
          <w:b/>
        </w:rPr>
        <w:t>Resolución UPME 013 de 2005</w:t>
      </w:r>
      <w:r>
        <w:t xml:space="preserve"> estableció el Consumo de subsistencia para barrios subnormales. Por lo cual estableció en 184 </w:t>
      </w:r>
      <w:proofErr w:type="spellStart"/>
      <w:r>
        <w:t>kWh</w:t>
      </w:r>
      <w:proofErr w:type="spellEnd"/>
      <w:r>
        <w:t xml:space="preserve">-mes para alturas inferiores a 1000 metros sobre el nivel del mar y en 138 </w:t>
      </w:r>
      <w:proofErr w:type="spellStart"/>
      <w:r>
        <w:t>kWh</w:t>
      </w:r>
      <w:proofErr w:type="spellEnd"/>
      <w:r>
        <w:t xml:space="preserve">-mes para alturas iguales o superiores a 1000 metros sobre el nivel del mar. </w:t>
      </w:r>
    </w:p>
    <w:p w:rsidR="006B5B63" w:rsidRDefault="00950E0D">
      <w:pPr>
        <w:spacing w:after="0" w:line="259" w:lineRule="auto"/>
        <w:ind w:left="0" w:firstLine="0"/>
        <w:jc w:val="left"/>
      </w:pPr>
      <w:r>
        <w:rPr>
          <w:b/>
        </w:rPr>
        <w:t xml:space="preserve"> </w:t>
      </w:r>
    </w:p>
    <w:p w:rsidR="006B5B63" w:rsidRDefault="00950E0D">
      <w:pPr>
        <w:pStyle w:val="Ttulo1"/>
        <w:ind w:left="370" w:right="229"/>
      </w:pPr>
      <w:r>
        <w:t xml:space="preserve">C. MARCO JURISPRUDENCIAL </w:t>
      </w:r>
    </w:p>
    <w:p w:rsidR="006B5B63" w:rsidRDefault="00950E0D">
      <w:pPr>
        <w:spacing w:after="18" w:line="259" w:lineRule="auto"/>
        <w:ind w:left="0" w:firstLine="0"/>
        <w:jc w:val="left"/>
      </w:pPr>
      <w:r>
        <w:rPr>
          <w:b/>
        </w:rPr>
        <w:t xml:space="preserve"> </w:t>
      </w:r>
    </w:p>
    <w:p w:rsidR="006B5B63" w:rsidRDefault="00950E0D">
      <w:pPr>
        <w:ind w:left="-5" w:right="224"/>
      </w:pPr>
      <w:r>
        <w:t xml:space="preserve">La Corte Constitucional al pronunciarse sobre los artículos 367 y 368, ha señalado específicamente en lo referente a los servicios públicos domiciliarios. El artículo 367 de la Constitución delegó en el legislador la facultad de establecer competencias, responsabilidades, cobertura, calidad y financiamiento de estos servicios. Al igual que la determinación de los criterios y factores que habrían de tenerse en cuenta para fijar las correspondientes tarifas.  </w:t>
      </w:r>
    </w:p>
    <w:p w:rsidR="006B5B63" w:rsidRDefault="00950E0D">
      <w:pPr>
        <w:spacing w:after="0" w:line="259" w:lineRule="auto"/>
        <w:ind w:left="0" w:firstLine="0"/>
        <w:jc w:val="left"/>
      </w:pPr>
      <w:r>
        <w:t xml:space="preserve"> </w:t>
      </w:r>
    </w:p>
    <w:p w:rsidR="006B5B63" w:rsidRDefault="00950E0D">
      <w:pPr>
        <w:ind w:left="-5"/>
      </w:pPr>
      <w:r>
        <w:t xml:space="preserve">La Corte Constitucional en la </w:t>
      </w:r>
      <w:r>
        <w:rPr>
          <w:b/>
        </w:rPr>
        <w:t xml:space="preserve">Sentencia C-150 del 25 de </w:t>
      </w:r>
      <w:proofErr w:type="gramStart"/>
      <w:r>
        <w:rPr>
          <w:b/>
        </w:rPr>
        <w:t>Febrero</w:t>
      </w:r>
      <w:proofErr w:type="gramEnd"/>
      <w:r>
        <w:rPr>
          <w:b/>
        </w:rPr>
        <w:t xml:space="preserve"> 2003, </w:t>
      </w:r>
      <w:r>
        <w:t xml:space="preserve">Magistrado Ponente. Dr. Manuel José Cepeda Espinosa determinó que las fórmulas tarifarias no pueden trasladar a los usuarios los costos de una gestión ineficiente:  </w:t>
      </w:r>
    </w:p>
    <w:p w:rsidR="006B5B63" w:rsidRDefault="00950E0D">
      <w:pPr>
        <w:spacing w:after="0" w:line="259" w:lineRule="auto"/>
        <w:ind w:left="0" w:firstLine="0"/>
        <w:jc w:val="left"/>
      </w:pPr>
      <w:r>
        <w:rPr>
          <w:i/>
        </w:rPr>
        <w:t xml:space="preserve"> </w:t>
      </w:r>
    </w:p>
    <w:p w:rsidR="006B5B63" w:rsidRDefault="00950E0D">
      <w:pPr>
        <w:spacing w:line="268" w:lineRule="auto"/>
        <w:ind w:left="703" w:right="226"/>
      </w:pPr>
      <w:r>
        <w:rPr>
          <w:i/>
        </w:rPr>
        <w:t xml:space="preserve">“ (…) por eficiencia económica se entiende que el </w:t>
      </w:r>
      <w:proofErr w:type="spellStart"/>
      <w:r>
        <w:rPr>
          <w:i/>
        </w:rPr>
        <w:t>régimen</w:t>
      </w:r>
      <w:proofErr w:type="spellEnd"/>
      <w:r>
        <w:rPr>
          <w:i/>
        </w:rPr>
        <w:t xml:space="preserve"> de tarifas procurará que estas se aproximen a lo que serían los precios de un mercado competitivo; que las fórmulas tarifarias deben tener en cuenta no solo los costos sino los aumentos de productividad esperados, y que estos deben distribuirse entre la empresa y los usuarios, tal como ocurriría en un mercado competitivo; y que las fórmulas tarifarias no pueden trasladar a los usuarios los costos de una gestión ineficiente, ni permitir que las empresas se apropien de las utilidades provenientes de prácticas restrictivas de la competencia. En el caso de servicios públicos sujetos a fórmulas tarifarias, las tarifas deben </w:t>
      </w:r>
      <w:r>
        <w:rPr>
          <w:i/>
        </w:rPr>
        <w:lastRenderedPageBreak/>
        <w:t xml:space="preserve">reflejar siempre tanto el nivel y la estructura de los costos económicos de prestar el servicio, como la demanda por este”. </w:t>
      </w:r>
    </w:p>
    <w:p w:rsidR="006B5B63" w:rsidRDefault="00950E0D">
      <w:pPr>
        <w:spacing w:after="158" w:line="259" w:lineRule="auto"/>
        <w:ind w:left="0" w:firstLine="0"/>
        <w:jc w:val="left"/>
      </w:pPr>
      <w:r>
        <w:t xml:space="preserve"> </w:t>
      </w:r>
    </w:p>
    <w:p w:rsidR="006B5B63" w:rsidRDefault="00950E0D">
      <w:pPr>
        <w:spacing w:after="157"/>
        <w:ind w:left="-5" w:right="224"/>
      </w:pPr>
      <w:r>
        <w:t xml:space="preserve">Así mismo, la misma Corte Constitucional, precisó en la </w:t>
      </w:r>
      <w:r>
        <w:rPr>
          <w:b/>
        </w:rPr>
        <w:t>Sentencia C-252 del 28 de mayo de 1997</w:t>
      </w:r>
      <w:r>
        <w:t xml:space="preserve"> que, la salvaguarda que la tarifa está vinculada al estrato socioeconómico en el que resulte clasificado el usuario, lo que en últimas dependerá de las características físicas de su vivienda y de las condiciones materiales de su entorno inmediato:</w:t>
      </w:r>
      <w:r>
        <w:rPr>
          <w:i/>
        </w:rPr>
        <w:t xml:space="preserve"> </w:t>
      </w:r>
    </w:p>
    <w:p w:rsidR="006B5B63" w:rsidRDefault="00950E0D">
      <w:pPr>
        <w:spacing w:after="153" w:line="268" w:lineRule="auto"/>
        <w:ind w:left="703" w:right="226"/>
      </w:pPr>
      <w:r>
        <w:t xml:space="preserve">“(…) </w:t>
      </w:r>
      <w:r>
        <w:rPr>
          <w:i/>
        </w:rPr>
        <w:t xml:space="preserve">9. En relación con los servicios públicos domiciliarios, no se encuentra en la Constitución ninguna indicación precisa sobre la forma de hacer el reparto de los costos y beneficios derivados de los mismos entre los usuarios (C. P. art. 338) ni sobre el criterio concreto de solidaridad y redistribución de ingresos que debe reflejarse, junto con los costos, en el respectivo régimen tarifario (C. P. art. 367). Se trata de extremos definitivamente librados a la libre configuración normativa del legislador, sujeta desde luego al respeto de los principios materiales de justicia y equidad, en atención a la connotación fiscal de la tarifa y al componente de carga tributaria - que excede el concepto de pago del precio de un servicio - que se expresa en el factor adicional que se cobra a los usuarios de los estratos altos. La tarifa, en este caso, está vinculada al estrato socioeconómico en el que resulte clasificado el usuario, lo que en últimas dependerá de las características físicas de su vivienda y de las condiciones materiales de su entorno inmediato. La parte de la tarifa que traduce el costo del servicio está determinada por el beneficio que recibe el usuario y a este respecto no cabe, en principio, formular observación alguna </w:t>
      </w:r>
      <w:r>
        <w:t xml:space="preserve">(…)”. </w:t>
      </w:r>
    </w:p>
    <w:p w:rsidR="006B5B63" w:rsidRDefault="00950E0D">
      <w:pPr>
        <w:spacing w:after="19" w:line="259" w:lineRule="auto"/>
        <w:ind w:left="0" w:firstLine="0"/>
        <w:jc w:val="left"/>
      </w:pPr>
      <w:r>
        <w:rPr>
          <w:i/>
        </w:rPr>
        <w:t xml:space="preserve"> </w:t>
      </w:r>
    </w:p>
    <w:p w:rsidR="006B5B63" w:rsidRDefault="00950E0D">
      <w:pPr>
        <w:ind w:left="-5"/>
      </w:pPr>
      <w:r>
        <w:t xml:space="preserve">La Corte Constitucional en la </w:t>
      </w:r>
      <w:r>
        <w:rPr>
          <w:b/>
        </w:rPr>
        <w:t>Sentencia C-739 del 23 de Julio de 2008</w:t>
      </w:r>
      <w:r>
        <w:t xml:space="preserve"> expuso la necesidad del aporte de las entidades públicas para contribuir al logro de la finalidad social del Estado y asegurar los beneficios de manera prioritaria a las personas de menores ingresos frente a los subsidios: </w:t>
      </w:r>
    </w:p>
    <w:p w:rsidR="006B5B63" w:rsidRDefault="00950E0D">
      <w:pPr>
        <w:spacing w:after="22" w:line="259" w:lineRule="auto"/>
        <w:ind w:left="0" w:firstLine="0"/>
        <w:jc w:val="left"/>
      </w:pPr>
      <w:r>
        <w:t xml:space="preserve"> </w:t>
      </w:r>
    </w:p>
    <w:p w:rsidR="006B5B63" w:rsidRDefault="00950E0D">
      <w:pPr>
        <w:spacing w:line="268" w:lineRule="auto"/>
        <w:ind w:left="703" w:right="226"/>
      </w:pPr>
      <w:r>
        <w:rPr>
          <w:i/>
        </w:rPr>
        <w:t xml:space="preserve">Las entidades públicas puede conceder subsidios no contemplados en partidas presupuestales, sin violar el artículo 368 de la Constitución Política “(…) En conclusión, al parecer de la Corte el artículo 143 de la Ley 1151 de 2007 no vulnera el artículo 368 superior, porque esta última norma, que permite a las entidades territoriales conceder subsidios representados en partidas presupuestales destinadas a que personas de menores ingresos puedan pagar las tarifas de los servicios públicos domiciliarios que cubran sus necesidades básicas, no regula la misma situación de hecho que describe la norma legal acusada. Ante la exigencia constitucional que le </w:t>
      </w:r>
      <w:r>
        <w:rPr>
          <w:i/>
        </w:rPr>
        <w:lastRenderedPageBreak/>
        <w:t xml:space="preserve">impone al Estado asegurar la prestación de los servicios públicos domiciliarios en términos de eficiencia y de universalidad, no es posible pretender el diseño de un sistema de financiación que acuda exclusivamente a las tarifas y a los subsidios o contribuciones de solidaridad de los estratos altos, siendo necesario el aporte de las entidades públicas para contribuir al logro de la finalidad social del Estado, ínsita en la correcta prestación de dichos servicios (…)”. </w:t>
      </w:r>
    </w:p>
    <w:p w:rsidR="006B5B63" w:rsidRDefault="00950E0D">
      <w:pPr>
        <w:spacing w:after="13" w:line="259" w:lineRule="auto"/>
        <w:ind w:left="0" w:firstLine="0"/>
        <w:jc w:val="left"/>
      </w:pPr>
      <w:r>
        <w:rPr>
          <w:color w:val="3D3C3B"/>
          <w:sz w:val="18"/>
        </w:rPr>
        <w:t xml:space="preserve"> </w:t>
      </w:r>
    </w:p>
    <w:p w:rsidR="006B5B63" w:rsidRDefault="00950E0D">
      <w:pPr>
        <w:spacing w:after="72" w:line="259" w:lineRule="auto"/>
        <w:ind w:left="0" w:firstLine="0"/>
        <w:jc w:val="left"/>
      </w:pPr>
      <w:r>
        <w:rPr>
          <w:color w:val="3D3C3B"/>
          <w:sz w:val="18"/>
        </w:rPr>
        <w:t xml:space="preserve"> </w:t>
      </w:r>
    </w:p>
    <w:p w:rsidR="006B5B63" w:rsidRDefault="00950E0D">
      <w:pPr>
        <w:spacing w:line="268" w:lineRule="auto"/>
        <w:ind w:right="226"/>
      </w:pPr>
      <w:r>
        <w:t>Que la Corte Constitucional en la Sentencia C-389 de 2002, en aras de proteger la connotación social de los servicios públicos, determino que de los postulados consagrados en los artículos 365 a 370 de la Constitución, se deduce que El Estado debe pretender por el bienestar y mejoramiento de la calidad de vida de las personas. Por ello determinó:</w:t>
      </w:r>
      <w:r>
        <w:rPr>
          <w:i/>
        </w:rPr>
        <w:t xml:space="preserve"> “Deben ser prestados en forma eficiente; constituyen un asunto de Estado y por lo tanto pertenecen a la órbita de lo público, de ahí que deben ser prestados a todos los habitantes; su régimen tarifario debe tener en cuenta los criterios de costos, solidaridad y redistribución del ingreso; por razones de soberanía o de interés social el Estado puede reservarse su prestación previa indemnización a quienes queden privados del ejercicio de esta actividad; su prestación es descentralizada pues descansa fundamentalmente en las entidades territoriales; y, finalmente el pago de los subsidios a los estratos pobres involucra recursos de la Nación y de las entidades territoriales. En cuanto al régimen jurídico de los servicios públicos, corresponde fijarlo al legislador, según así lo dispone el artículo 365 de la Carta, en armonía con lo previsto en el artículo 150-23 </w:t>
      </w:r>
      <w:r>
        <w:t xml:space="preserve">(…)” </w:t>
      </w:r>
    </w:p>
    <w:p w:rsidR="006B5B63" w:rsidRDefault="00950E0D">
      <w:pPr>
        <w:spacing w:after="18" w:line="259" w:lineRule="auto"/>
        <w:ind w:left="0" w:firstLine="0"/>
        <w:jc w:val="left"/>
      </w:pPr>
      <w:r>
        <w:t xml:space="preserve"> </w:t>
      </w:r>
    </w:p>
    <w:p w:rsidR="006B5B63" w:rsidRDefault="00950E0D">
      <w:pPr>
        <w:spacing w:after="22" w:line="259" w:lineRule="auto"/>
        <w:ind w:left="0" w:firstLine="0"/>
        <w:jc w:val="left"/>
      </w:pPr>
      <w:r>
        <w:t xml:space="preserve"> </w:t>
      </w:r>
    </w:p>
    <w:p w:rsidR="006B5B63" w:rsidRDefault="00950E0D">
      <w:pPr>
        <w:ind w:left="-5" w:right="224"/>
      </w:pPr>
      <w:r>
        <w:t xml:space="preserve">De los Honorables Congresistas, </w:t>
      </w:r>
    </w:p>
    <w:p w:rsidR="001937EC" w:rsidRDefault="001937EC">
      <w:pPr>
        <w:ind w:left="-5" w:right="224"/>
      </w:pPr>
    </w:p>
    <w:p w:rsidR="001937EC" w:rsidRDefault="001937EC">
      <w:pPr>
        <w:ind w:left="-5" w:right="224"/>
      </w:pPr>
    </w:p>
    <w:p w:rsidR="001937EC" w:rsidRDefault="001937EC">
      <w:pPr>
        <w:ind w:left="-5" w:right="224"/>
      </w:pPr>
    </w:p>
    <w:p w:rsidR="001937EC" w:rsidRDefault="001937EC">
      <w:pPr>
        <w:ind w:left="-5" w:right="224"/>
      </w:pPr>
    </w:p>
    <w:p w:rsidR="001937EC" w:rsidRDefault="001937EC" w:rsidP="001937EC">
      <w:pPr>
        <w:pStyle w:val="Ttulo1"/>
        <w:ind w:left="-5" w:right="229"/>
      </w:pPr>
      <w:bookmarkStart w:id="0" w:name="_GoBack"/>
      <w:bookmarkEnd w:id="0"/>
      <w:r>
        <w:t xml:space="preserve">AQUILEO MEDINA ARTEAGA </w:t>
      </w:r>
    </w:p>
    <w:p w:rsidR="001937EC" w:rsidRDefault="001937EC" w:rsidP="001937EC">
      <w:pPr>
        <w:ind w:left="-5" w:right="224"/>
      </w:pPr>
      <w:r>
        <w:t xml:space="preserve">Representante a la Cámara por el Tolima </w:t>
      </w:r>
    </w:p>
    <w:p w:rsidR="001937EC" w:rsidRDefault="001937EC" w:rsidP="001937EC">
      <w:pPr>
        <w:ind w:left="-5" w:right="224"/>
      </w:pPr>
      <w:r>
        <w:t xml:space="preserve">Partido Cambio Radical </w:t>
      </w:r>
    </w:p>
    <w:p w:rsidR="001937EC" w:rsidRDefault="001937EC" w:rsidP="001937EC">
      <w:pPr>
        <w:spacing w:after="18" w:line="259" w:lineRule="auto"/>
        <w:ind w:left="0" w:firstLine="0"/>
        <w:jc w:val="left"/>
      </w:pPr>
      <w:r>
        <w:t xml:space="preserve"> </w:t>
      </w:r>
    </w:p>
    <w:p w:rsidR="001937EC" w:rsidRDefault="001937EC" w:rsidP="001937EC">
      <w:pPr>
        <w:spacing w:after="18" w:line="259" w:lineRule="auto"/>
        <w:ind w:left="0" w:firstLine="0"/>
        <w:jc w:val="left"/>
      </w:pPr>
      <w:r>
        <w:t xml:space="preserve"> </w:t>
      </w:r>
    </w:p>
    <w:p w:rsidR="001937EC" w:rsidRDefault="001937EC" w:rsidP="001937EC">
      <w:pPr>
        <w:spacing w:after="0" w:line="259" w:lineRule="auto"/>
        <w:ind w:left="0" w:firstLine="0"/>
        <w:jc w:val="left"/>
      </w:pPr>
      <w:r>
        <w:t xml:space="preserve"> </w:t>
      </w:r>
    </w:p>
    <w:p w:rsidR="001937EC" w:rsidRDefault="001937EC" w:rsidP="001937EC">
      <w:pPr>
        <w:spacing w:after="18" w:line="259" w:lineRule="auto"/>
        <w:ind w:left="0" w:firstLine="0"/>
        <w:jc w:val="left"/>
      </w:pPr>
      <w:r>
        <w:t xml:space="preserve"> </w:t>
      </w:r>
    </w:p>
    <w:p w:rsidR="001937EC" w:rsidRDefault="001937EC" w:rsidP="001937EC">
      <w:pPr>
        <w:spacing w:after="22" w:line="259" w:lineRule="auto"/>
        <w:ind w:left="0" w:firstLine="0"/>
        <w:jc w:val="left"/>
      </w:pPr>
      <w:r>
        <w:t xml:space="preserve"> </w:t>
      </w:r>
    </w:p>
    <w:p w:rsidR="001937EC" w:rsidRDefault="001937EC" w:rsidP="001937EC">
      <w:pPr>
        <w:spacing w:after="19" w:line="259" w:lineRule="auto"/>
        <w:ind w:left="0" w:firstLine="0"/>
        <w:jc w:val="left"/>
      </w:pPr>
      <w:r>
        <w:t xml:space="preserve"> </w:t>
      </w:r>
    </w:p>
    <w:p w:rsidR="001937EC" w:rsidRDefault="001937EC" w:rsidP="001937EC">
      <w:pPr>
        <w:tabs>
          <w:tab w:val="left" w:pos="1500"/>
        </w:tabs>
        <w:spacing w:after="18" w:line="259" w:lineRule="auto"/>
        <w:ind w:left="0" w:firstLine="0"/>
        <w:jc w:val="left"/>
      </w:pPr>
      <w:r>
        <w:t xml:space="preserve"> </w:t>
      </w:r>
      <w:r>
        <w:tab/>
      </w:r>
    </w:p>
    <w:p w:rsidR="001937EC" w:rsidRDefault="001937EC" w:rsidP="001937EC">
      <w:pPr>
        <w:spacing w:after="22" w:line="259" w:lineRule="auto"/>
        <w:ind w:left="0" w:firstLine="0"/>
        <w:jc w:val="left"/>
      </w:pPr>
      <w:r>
        <w:lastRenderedPageBreak/>
        <w:t xml:space="preserve">                                                                          </w:t>
      </w:r>
    </w:p>
    <w:p w:rsidR="001937EC" w:rsidRDefault="001937EC" w:rsidP="001937EC">
      <w:pPr>
        <w:pStyle w:val="Ttulo1"/>
        <w:ind w:left="-5" w:right="229"/>
      </w:pPr>
      <w:r>
        <w:t xml:space="preserve">OSWALDO ARCOS BENAVIDES </w:t>
      </w:r>
      <w:r>
        <w:tab/>
        <w:t xml:space="preserve">   KARINA ROJANO PALACIO </w:t>
      </w:r>
    </w:p>
    <w:p w:rsidR="001937EC" w:rsidRDefault="001937EC" w:rsidP="001937EC">
      <w:pPr>
        <w:ind w:left="-5" w:right="224"/>
      </w:pPr>
      <w:r>
        <w:t xml:space="preserve">Representante a la Cámara por valle </w:t>
      </w:r>
      <w:r>
        <w:tab/>
        <w:t xml:space="preserve">   Representante a la Cámara por Atlántico </w:t>
      </w:r>
    </w:p>
    <w:p w:rsidR="001937EC" w:rsidRDefault="001937EC" w:rsidP="001937EC">
      <w:pPr>
        <w:ind w:left="-5" w:right="224"/>
      </w:pPr>
      <w:r>
        <w:t xml:space="preserve">Partido Cambio </w:t>
      </w:r>
      <w:proofErr w:type="gramStart"/>
      <w:r>
        <w:t>Radical</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ab/>
        <w:t xml:space="preserve">                  </w:t>
      </w:r>
      <w:r>
        <w:t>Partido Cambio</w:t>
      </w:r>
      <w:r>
        <w:rPr>
          <w:rFonts w:ascii="Times New Roman" w:eastAsia="Times New Roman" w:hAnsi="Times New Roman" w:cs="Times New Roman"/>
          <w:sz w:val="20"/>
        </w:rPr>
        <w:t xml:space="preserve">  </w:t>
      </w:r>
      <w:r>
        <w:t xml:space="preserve">Radical </w:t>
      </w:r>
    </w:p>
    <w:p w:rsidR="001937EC" w:rsidRDefault="001937EC" w:rsidP="001937EC">
      <w:pPr>
        <w:spacing w:after="19" w:line="259" w:lineRule="auto"/>
        <w:ind w:left="0" w:firstLine="0"/>
        <w:jc w:val="left"/>
      </w:pPr>
      <w:r>
        <w:t xml:space="preserve"> </w:t>
      </w:r>
    </w:p>
    <w:p w:rsidR="001937EC" w:rsidRDefault="001937EC" w:rsidP="001937EC">
      <w:pPr>
        <w:spacing w:after="22" w:line="259" w:lineRule="auto"/>
        <w:ind w:left="0" w:firstLine="0"/>
        <w:jc w:val="left"/>
      </w:pPr>
      <w:r>
        <w:t xml:space="preserve"> </w:t>
      </w:r>
    </w:p>
    <w:p w:rsidR="001937EC" w:rsidRDefault="001937EC" w:rsidP="001937EC">
      <w:pPr>
        <w:spacing w:after="18" w:line="259" w:lineRule="auto"/>
        <w:ind w:left="0" w:firstLine="0"/>
        <w:jc w:val="left"/>
      </w:pPr>
      <w:r>
        <w:rPr>
          <w:b/>
        </w:rPr>
        <w:t xml:space="preserve"> </w:t>
      </w:r>
    </w:p>
    <w:p w:rsidR="001937EC" w:rsidRDefault="001937EC" w:rsidP="001937EC">
      <w:pPr>
        <w:spacing w:after="22" w:line="259" w:lineRule="auto"/>
        <w:ind w:left="0" w:firstLine="0"/>
        <w:jc w:val="left"/>
      </w:pPr>
      <w:r>
        <w:rPr>
          <w:b/>
        </w:rPr>
        <w:t xml:space="preserve"> </w:t>
      </w:r>
    </w:p>
    <w:p w:rsidR="001937EC" w:rsidRDefault="001937EC" w:rsidP="001937EC">
      <w:pPr>
        <w:spacing w:after="18" w:line="259" w:lineRule="auto"/>
        <w:ind w:left="0" w:firstLine="0"/>
        <w:jc w:val="left"/>
      </w:pPr>
      <w:r>
        <w:rPr>
          <w:b/>
        </w:rPr>
        <w:t xml:space="preserve"> </w:t>
      </w:r>
    </w:p>
    <w:p w:rsidR="001937EC" w:rsidRDefault="001937EC" w:rsidP="001937EC">
      <w:pPr>
        <w:pStyle w:val="Ttulo1"/>
        <w:ind w:left="-5" w:right="229"/>
      </w:pPr>
      <w:r>
        <w:t xml:space="preserve">EMETERIO JOSÉ MONTES DE CASTRO     RODRIGO ARTURO ROJAS LARA </w:t>
      </w:r>
    </w:p>
    <w:p w:rsidR="001937EC" w:rsidRDefault="001937EC" w:rsidP="001937EC">
      <w:pPr>
        <w:spacing w:after="23" w:line="259" w:lineRule="auto"/>
        <w:ind w:left="0" w:firstLine="0"/>
        <w:jc w:val="left"/>
      </w:pPr>
      <w:r>
        <w:t xml:space="preserve">Representante a la Cámara por Bolívar            </w:t>
      </w:r>
      <w:r>
        <w:rPr>
          <w:sz w:val="23"/>
        </w:rPr>
        <w:t>Representante a la Cámara por Boyacá</w:t>
      </w:r>
      <w:r>
        <w:t xml:space="preserve"> </w:t>
      </w:r>
    </w:p>
    <w:p w:rsidR="001937EC" w:rsidRDefault="001937EC" w:rsidP="001937EC">
      <w:pPr>
        <w:ind w:left="-5" w:right="224"/>
      </w:pPr>
      <w:r>
        <w:t xml:space="preserve">Partido Conservador                                        Partido Liberal                 </w:t>
      </w:r>
    </w:p>
    <w:p w:rsidR="001937EC" w:rsidRDefault="001937EC" w:rsidP="001937EC">
      <w:pPr>
        <w:spacing w:after="18" w:line="259" w:lineRule="auto"/>
        <w:ind w:left="0" w:firstLine="0"/>
        <w:jc w:val="left"/>
      </w:pPr>
      <w:r>
        <w:rPr>
          <w:b/>
        </w:rPr>
        <w:t xml:space="preserve"> </w:t>
      </w:r>
    </w:p>
    <w:p w:rsidR="001937EC" w:rsidRDefault="001937EC" w:rsidP="001937EC">
      <w:pPr>
        <w:spacing w:after="22" w:line="259" w:lineRule="auto"/>
        <w:ind w:left="0" w:firstLine="0"/>
        <w:jc w:val="left"/>
      </w:pPr>
      <w:r>
        <w:rPr>
          <w:b/>
        </w:rPr>
        <w:t xml:space="preserve"> </w:t>
      </w:r>
    </w:p>
    <w:p w:rsidR="001937EC" w:rsidRDefault="001937EC" w:rsidP="001937EC">
      <w:pPr>
        <w:spacing w:after="18" w:line="259" w:lineRule="auto"/>
        <w:ind w:left="0" w:firstLine="0"/>
        <w:jc w:val="left"/>
      </w:pPr>
      <w:r>
        <w:rPr>
          <w:b/>
        </w:rPr>
        <w:t xml:space="preserve"> </w:t>
      </w:r>
    </w:p>
    <w:p w:rsidR="001937EC" w:rsidRDefault="001937EC" w:rsidP="001937EC">
      <w:pPr>
        <w:spacing w:after="18" w:line="259" w:lineRule="auto"/>
        <w:ind w:left="0" w:firstLine="0"/>
        <w:jc w:val="left"/>
      </w:pPr>
      <w:r>
        <w:rPr>
          <w:b/>
        </w:rPr>
        <w:t xml:space="preserve"> </w:t>
      </w:r>
    </w:p>
    <w:p w:rsidR="001937EC" w:rsidRDefault="001937EC" w:rsidP="001937EC">
      <w:pPr>
        <w:pStyle w:val="Ttulo1"/>
        <w:ind w:left="-5" w:right="229"/>
      </w:pPr>
      <w:r>
        <w:t xml:space="preserve">MILTON HUGO ANGULO VIVEROS          MARTHA VILLALBA HODWALKER  </w:t>
      </w:r>
    </w:p>
    <w:p w:rsidR="001937EC" w:rsidRDefault="001937EC" w:rsidP="001937EC">
      <w:pPr>
        <w:ind w:left="-5" w:right="224"/>
      </w:pPr>
      <w:r>
        <w:t xml:space="preserve">Representante a la Cámara                         Representante a la Cámara  </w:t>
      </w:r>
    </w:p>
    <w:p w:rsidR="001937EC" w:rsidRDefault="001937EC" w:rsidP="001937EC">
      <w:pPr>
        <w:spacing w:after="2" w:line="279" w:lineRule="auto"/>
        <w:ind w:left="-5" w:right="2046"/>
        <w:jc w:val="left"/>
      </w:pPr>
      <w:r>
        <w:t xml:space="preserve">por el Valle del Cauca                                  por el Atlántico Partido Centro Democrático                                    Partido de la U </w:t>
      </w:r>
    </w:p>
    <w:p w:rsidR="006B5B63" w:rsidRDefault="006B5B63" w:rsidP="001937EC">
      <w:pPr>
        <w:spacing w:after="22" w:line="259" w:lineRule="auto"/>
        <w:ind w:left="0" w:firstLine="0"/>
        <w:jc w:val="left"/>
      </w:pPr>
    </w:p>
    <w:sectPr w:rsidR="006B5B63">
      <w:headerReference w:type="even" r:id="rId11"/>
      <w:headerReference w:type="default" r:id="rId12"/>
      <w:headerReference w:type="first" r:id="rId13"/>
      <w:pgSz w:w="12240" w:h="15840"/>
      <w:pgMar w:top="2104" w:right="1467" w:bottom="444" w:left="1701" w:header="71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3E" w:rsidRDefault="00C5243E">
      <w:pPr>
        <w:spacing w:after="0" w:line="240" w:lineRule="auto"/>
      </w:pPr>
      <w:r>
        <w:separator/>
      </w:r>
    </w:p>
  </w:endnote>
  <w:endnote w:type="continuationSeparator" w:id="0">
    <w:p w:rsidR="00C5243E" w:rsidRDefault="00C5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3E" w:rsidRDefault="00C5243E">
      <w:pPr>
        <w:spacing w:after="3" w:line="259" w:lineRule="auto"/>
        <w:ind w:left="0" w:firstLine="0"/>
        <w:jc w:val="left"/>
      </w:pPr>
      <w:r>
        <w:separator/>
      </w:r>
    </w:p>
  </w:footnote>
  <w:footnote w:type="continuationSeparator" w:id="0">
    <w:p w:rsidR="00C5243E" w:rsidRDefault="00C5243E">
      <w:pPr>
        <w:spacing w:after="3" w:line="259" w:lineRule="auto"/>
        <w:ind w:left="0" w:firstLine="0"/>
        <w:jc w:val="left"/>
      </w:pPr>
      <w:r>
        <w:continuationSeparator/>
      </w:r>
    </w:p>
  </w:footnote>
  <w:footnote w:id="1">
    <w:p w:rsidR="00950E0D" w:rsidRDefault="00950E0D">
      <w:pPr>
        <w:pStyle w:val="footnotedescription"/>
        <w:spacing w:after="3"/>
      </w:pPr>
      <w:r>
        <w:rPr>
          <w:rStyle w:val="footnotemark"/>
        </w:rPr>
        <w:footnoteRef/>
      </w:r>
      <w:r>
        <w:t xml:space="preserve"> Resolución UPME 0355 de 2004 </w:t>
      </w:r>
    </w:p>
  </w:footnote>
  <w:footnote w:id="2">
    <w:p w:rsidR="00950E0D" w:rsidRDefault="00950E0D">
      <w:pPr>
        <w:pStyle w:val="footnotedescription"/>
      </w:pPr>
      <w:r>
        <w:rPr>
          <w:rStyle w:val="footnotemark"/>
        </w:rPr>
        <w:footnoteRef/>
      </w:r>
      <w:r>
        <w:t xml:space="preserve"> Resolución UPME 0355 de 2004 </w:t>
      </w:r>
    </w:p>
  </w:footnote>
  <w:footnote w:id="3">
    <w:p w:rsidR="00950E0D" w:rsidRDefault="00950E0D">
      <w:pPr>
        <w:pStyle w:val="footnotedescription"/>
      </w:pPr>
      <w:r>
        <w:rPr>
          <w:rStyle w:val="footnotemark"/>
        </w:rPr>
        <w:footnoteRef/>
      </w:r>
      <w:r>
        <w:t xml:space="preserve"> Resolución UPME 0355 de 2004 </w:t>
      </w:r>
    </w:p>
  </w:footnote>
  <w:footnote w:id="4">
    <w:p w:rsidR="00950E0D" w:rsidRDefault="00950E0D">
      <w:pPr>
        <w:pStyle w:val="footnotedescription"/>
        <w:spacing w:line="247" w:lineRule="auto"/>
      </w:pPr>
      <w:r>
        <w:rPr>
          <w:rStyle w:val="footnotemark"/>
        </w:rPr>
        <w:footnoteRef/>
      </w:r>
      <w:r>
        <w:t xml:space="preserve"> ‘Cobraron muy alto por el servicio de energía’: La </w:t>
      </w:r>
      <w:proofErr w:type="spellStart"/>
      <w:r>
        <w:t>Superservicios</w:t>
      </w:r>
      <w:proofErr w:type="spellEnd"/>
      <w:r>
        <w:t xml:space="preserve">, </w:t>
      </w:r>
      <w:proofErr w:type="spellStart"/>
      <w:r>
        <w:t>Natasha</w:t>
      </w:r>
      <w:proofErr w:type="spellEnd"/>
      <w:r>
        <w:t xml:space="preserve"> Avendaño, dijo que empresas no contabilizaron el consumo. Autor: El Portafolio https://www.portafolio.co/economia/cobraron-muy-altopor-el-servicio-de-energia-541610 </w:t>
      </w:r>
    </w:p>
  </w:footnote>
  <w:footnote w:id="5">
    <w:p w:rsidR="00950E0D" w:rsidRDefault="00950E0D">
      <w:pPr>
        <w:pStyle w:val="footnotedescription"/>
      </w:pPr>
      <w:r>
        <w:rPr>
          <w:rStyle w:val="footnotemark"/>
        </w:rPr>
        <w:footnoteRef/>
      </w:r>
      <w:r>
        <w:t xml:space="preserve"> Tras fin de alivios por pandemia, sube morosidad en servicios públicos. Autor:  </w:t>
      </w:r>
    </w:p>
    <w:p w:rsidR="00950E0D" w:rsidRDefault="00950E0D">
      <w:pPr>
        <w:pStyle w:val="footnotedescription"/>
        <w:spacing w:line="240" w:lineRule="auto"/>
      </w:pPr>
      <w:r>
        <w:t xml:space="preserve">Casa Tiempo. https://www.eltiempo.com/economia/sectores/servicios-publicos-tras-fin-de-alivios-porpandemia-sube-de-nuevo-morosidad-en-facturas-549804 </w:t>
      </w:r>
    </w:p>
  </w:footnote>
  <w:footnote w:id="6">
    <w:p w:rsidR="00950E0D" w:rsidRDefault="00950E0D">
      <w:pPr>
        <w:pStyle w:val="footnotedescription"/>
        <w:spacing w:after="14"/>
      </w:pPr>
      <w:r>
        <w:rPr>
          <w:rStyle w:val="footnotemark"/>
        </w:rPr>
        <w:footnoteRef/>
      </w:r>
      <w:r>
        <w:t xml:space="preserve"> </w:t>
      </w:r>
      <w:proofErr w:type="spellStart"/>
      <w:r>
        <w:t>Ibidem</w:t>
      </w:r>
      <w:proofErr w:type="spellEnd"/>
      <w:r>
        <w:t xml:space="preserve"> </w:t>
      </w:r>
    </w:p>
  </w:footnote>
  <w:footnote w:id="7">
    <w:p w:rsidR="00950E0D" w:rsidRDefault="00950E0D">
      <w:pPr>
        <w:pStyle w:val="footnotedescription"/>
        <w:spacing w:after="7"/>
      </w:pPr>
      <w:r>
        <w:rPr>
          <w:rStyle w:val="footnotemark"/>
        </w:rPr>
        <w:footnoteRef/>
      </w:r>
      <w:r>
        <w:t xml:space="preserve"> </w:t>
      </w:r>
      <w:proofErr w:type="spellStart"/>
      <w:r>
        <w:t>Ibidem</w:t>
      </w:r>
      <w:proofErr w:type="spellEnd"/>
      <w:r>
        <w:t xml:space="preserve">. </w:t>
      </w:r>
    </w:p>
  </w:footnote>
  <w:footnote w:id="8">
    <w:p w:rsidR="00950E0D" w:rsidRDefault="00950E0D">
      <w:pPr>
        <w:pStyle w:val="footnotedescription"/>
      </w:pPr>
      <w:r>
        <w:rPr>
          <w:rStyle w:val="footnotemark"/>
        </w:rPr>
        <w:footnoteRef/>
      </w:r>
      <w:r>
        <w:t xml:space="preserve"> </w:t>
      </w:r>
      <w:proofErr w:type="spellStart"/>
      <w:r>
        <w:t>Ibidem</w:t>
      </w:r>
      <w:proofErr w:type="spellEnd"/>
      <w:r>
        <w:t xml:space="preserve">. </w:t>
      </w:r>
    </w:p>
  </w:footnote>
  <w:footnote w:id="9">
    <w:p w:rsidR="00950E0D" w:rsidRDefault="00950E0D">
      <w:pPr>
        <w:pStyle w:val="footnotedescription"/>
      </w:pPr>
      <w:r>
        <w:rPr>
          <w:rStyle w:val="footnotemark"/>
        </w:rPr>
        <w:footnoteRef/>
      </w:r>
      <w:r>
        <w:t xml:space="preserve"> Resolución UPME 0355 de 2004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3690" w:tblpY="915"/>
      <w:tblOverlap w:val="never"/>
      <w:tblW w:w="2175" w:type="dxa"/>
      <w:tblInd w:w="0" w:type="dxa"/>
      <w:tblCellMar>
        <w:top w:w="117" w:type="dxa"/>
        <w:left w:w="71" w:type="dxa"/>
        <w:bottom w:w="0" w:type="dxa"/>
        <w:right w:w="32" w:type="dxa"/>
      </w:tblCellMar>
      <w:tblLook w:val="04A0" w:firstRow="1" w:lastRow="0" w:firstColumn="1" w:lastColumn="0" w:noHBand="0" w:noVBand="1"/>
    </w:tblPr>
    <w:tblGrid>
      <w:gridCol w:w="2175"/>
    </w:tblGrid>
    <w:tr w:rsidR="00950E0D">
      <w:trPr>
        <w:trHeight w:val="525"/>
      </w:trPr>
      <w:tc>
        <w:tcPr>
          <w:tcW w:w="2175" w:type="dxa"/>
          <w:tcBorders>
            <w:top w:val="nil"/>
            <w:left w:val="nil"/>
            <w:bottom w:val="single" w:sz="48" w:space="0" w:color="1F4E79"/>
            <w:right w:val="nil"/>
          </w:tcBorders>
          <w:shd w:val="clear" w:color="auto" w:fill="C00000"/>
        </w:tcPr>
        <w:p w:rsidR="00950E0D" w:rsidRDefault="00950E0D">
          <w:pPr>
            <w:spacing w:after="0" w:line="259" w:lineRule="auto"/>
            <w:ind w:left="0" w:firstLine="0"/>
          </w:pPr>
          <w:r>
            <w:rPr>
              <w:rFonts w:ascii="Century Gothic" w:eastAsia="Century Gothic" w:hAnsi="Century Gothic" w:cs="Century Gothic"/>
              <w:b/>
              <w:color w:val="FFFFFF"/>
              <w:sz w:val="40"/>
            </w:rPr>
            <w:t>MEDINA A.</w:t>
          </w:r>
        </w:p>
      </w:tc>
    </w:tr>
  </w:tbl>
  <w:p w:rsidR="00950E0D" w:rsidRDefault="00950E0D">
    <w:pPr>
      <w:spacing w:after="0" w:line="259" w:lineRule="auto"/>
      <w:ind w:left="0" w:right="928" w:firstLine="0"/>
      <w:jc w:val="left"/>
    </w:pPr>
    <w:r>
      <w:rPr>
        <w:noProof/>
      </w:rPr>
      <w:drawing>
        <wp:anchor distT="0" distB="0" distL="114300" distR="114300" simplePos="0" relativeHeight="251658240" behindDoc="0" locked="0" layoutInCell="1" allowOverlap="0">
          <wp:simplePos x="0" y="0"/>
          <wp:positionH relativeFrom="page">
            <wp:posOffset>4200525</wp:posOffset>
          </wp:positionH>
          <wp:positionV relativeFrom="page">
            <wp:posOffset>514388</wp:posOffset>
          </wp:positionV>
          <wp:extent cx="2051050" cy="580987"/>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051050" cy="580987"/>
                  </a:xfrm>
                  <a:prstGeom prst="rect">
                    <a:avLst/>
                  </a:prstGeom>
                </pic:spPr>
              </pic:pic>
            </a:graphicData>
          </a:graphic>
        </wp:anchor>
      </w:drawing>
    </w:r>
    <w:r>
      <w:rPr>
        <w:color w:val="1B1B1B"/>
        <w:sz w:val="28"/>
      </w:rPr>
      <w:t xml:space="preserve"> </w:t>
    </w:r>
  </w:p>
  <w:p w:rsidR="00950E0D" w:rsidRDefault="00950E0D">
    <w:pPr>
      <w:spacing w:after="0" w:line="259" w:lineRule="auto"/>
      <w:ind w:left="228" w:right="928" w:firstLine="0"/>
      <w:jc w:val="left"/>
    </w:pPr>
    <w:r>
      <w:rPr>
        <w:rFonts w:ascii="Century Gothic" w:eastAsia="Century Gothic" w:hAnsi="Century Gothic" w:cs="Century Gothic"/>
        <w:b/>
        <w:color w:val="222A35"/>
        <w:sz w:val="40"/>
      </w:rPr>
      <w:t>AQUILEO</w:t>
    </w:r>
    <w:r>
      <w:rPr>
        <w:rFonts w:ascii="Century Gothic" w:eastAsia="Century Gothic" w:hAnsi="Century Gothic" w:cs="Century Gothic"/>
        <w:b/>
        <w:color w:val="833C0B"/>
        <w:sz w:val="40"/>
      </w:rPr>
      <w:t xml:space="preserve">  </w:t>
    </w:r>
    <w:r>
      <w:rPr>
        <w:rFonts w:ascii="Calibri" w:eastAsia="Calibri" w:hAnsi="Calibri" w:cs="Calibri"/>
        <w:sz w:val="34"/>
        <w:vertAlign w:val="superscript"/>
      </w:rPr>
      <w:t xml:space="preserve"> </w:t>
    </w:r>
  </w:p>
  <w:p w:rsidR="00950E0D" w:rsidRDefault="00950E0D">
    <w:pPr>
      <w:spacing w:after="0" w:line="259" w:lineRule="auto"/>
      <w:ind w:left="1990" w:right="928" w:firstLine="0"/>
      <w:jc w:val="center"/>
    </w:pPr>
    <w:r>
      <w:rPr>
        <w:rFonts w:ascii="Calibri" w:eastAsia="Calibri" w:hAnsi="Calibri" w:cs="Calibri"/>
        <w:sz w:val="22"/>
      </w:rPr>
      <w:t xml:space="preserve"> </w:t>
    </w:r>
  </w:p>
  <w:p w:rsidR="00950E0D" w:rsidRDefault="00950E0D">
    <w:pPr>
      <w:tabs>
        <w:tab w:val="center" w:pos="2201"/>
        <w:tab w:val="center" w:pos="4418"/>
      </w:tabs>
      <w:spacing w:after="81" w:line="259" w:lineRule="auto"/>
      <w:ind w:left="0" w:firstLine="0"/>
      <w:jc w:val="left"/>
    </w:pPr>
    <w:r>
      <w:rPr>
        <w:rFonts w:ascii="Calibri" w:eastAsia="Calibri" w:hAnsi="Calibri" w:cs="Calibri"/>
        <w:sz w:val="22"/>
      </w:rPr>
      <w:tab/>
    </w:r>
    <w:r>
      <w:rPr>
        <w:rFonts w:ascii="Century Gothic" w:eastAsia="Century Gothic" w:hAnsi="Century Gothic" w:cs="Century Gothic"/>
        <w:sz w:val="18"/>
      </w:rPr>
      <w:t xml:space="preserve">R E P R E S E N T A N T E   </w:t>
    </w:r>
    <w:proofErr w:type="gramStart"/>
    <w:r>
      <w:rPr>
        <w:rFonts w:ascii="Century Gothic" w:eastAsia="Century Gothic" w:hAnsi="Century Gothic" w:cs="Century Gothic"/>
        <w:sz w:val="18"/>
      </w:rPr>
      <w:t>A  L</w:t>
    </w:r>
    <w:proofErr w:type="gramEnd"/>
    <w:r>
      <w:rPr>
        <w:rFonts w:ascii="Century Gothic" w:eastAsia="Century Gothic" w:hAnsi="Century Gothic" w:cs="Century Gothic"/>
        <w:sz w:val="18"/>
      </w:rPr>
      <w:t xml:space="preserve"> A  C Á M A R A  </w:t>
    </w:r>
    <w:r>
      <w:rPr>
        <w:rFonts w:ascii="Century Gothic" w:eastAsia="Century Gothic" w:hAnsi="Century Gothic" w:cs="Century Gothic"/>
        <w:sz w:val="18"/>
      </w:rPr>
      <w:tab/>
    </w:r>
    <w:r>
      <w:rPr>
        <w:rFonts w:ascii="Calibri" w:eastAsia="Calibri" w:hAnsi="Calibri" w:cs="Calibri"/>
        <w:sz w:val="22"/>
      </w:rPr>
      <w:t xml:space="preserve"> </w:t>
    </w:r>
  </w:p>
  <w:p w:rsidR="00950E0D" w:rsidRDefault="00950E0D">
    <w:pPr>
      <w:spacing w:after="0" w:line="259" w:lineRule="auto"/>
      <w:ind w:left="0" w:right="188"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3690" w:tblpY="915"/>
      <w:tblOverlap w:val="never"/>
      <w:tblW w:w="2175" w:type="dxa"/>
      <w:tblInd w:w="0" w:type="dxa"/>
      <w:tblCellMar>
        <w:top w:w="117" w:type="dxa"/>
        <w:left w:w="71" w:type="dxa"/>
        <w:bottom w:w="0" w:type="dxa"/>
        <w:right w:w="32" w:type="dxa"/>
      </w:tblCellMar>
      <w:tblLook w:val="04A0" w:firstRow="1" w:lastRow="0" w:firstColumn="1" w:lastColumn="0" w:noHBand="0" w:noVBand="1"/>
    </w:tblPr>
    <w:tblGrid>
      <w:gridCol w:w="2175"/>
    </w:tblGrid>
    <w:tr w:rsidR="00950E0D">
      <w:trPr>
        <w:trHeight w:val="525"/>
      </w:trPr>
      <w:tc>
        <w:tcPr>
          <w:tcW w:w="2175" w:type="dxa"/>
          <w:tcBorders>
            <w:top w:val="nil"/>
            <w:left w:val="nil"/>
            <w:bottom w:val="single" w:sz="48" w:space="0" w:color="1F4E79"/>
            <w:right w:val="nil"/>
          </w:tcBorders>
          <w:shd w:val="clear" w:color="auto" w:fill="C00000"/>
        </w:tcPr>
        <w:p w:rsidR="00950E0D" w:rsidRDefault="00950E0D">
          <w:pPr>
            <w:spacing w:after="0" w:line="259" w:lineRule="auto"/>
            <w:ind w:left="0" w:firstLine="0"/>
          </w:pPr>
          <w:r>
            <w:rPr>
              <w:rFonts w:ascii="Century Gothic" w:eastAsia="Century Gothic" w:hAnsi="Century Gothic" w:cs="Century Gothic"/>
              <w:b/>
              <w:color w:val="FFFFFF"/>
              <w:sz w:val="40"/>
            </w:rPr>
            <w:t>MEDINA A.</w:t>
          </w:r>
        </w:p>
      </w:tc>
    </w:tr>
  </w:tbl>
  <w:p w:rsidR="00950E0D" w:rsidRDefault="00950E0D">
    <w:pPr>
      <w:spacing w:after="0" w:line="259" w:lineRule="auto"/>
      <w:ind w:left="0" w:right="928" w:firstLine="0"/>
      <w:jc w:val="left"/>
    </w:pPr>
    <w:r>
      <w:rPr>
        <w:noProof/>
      </w:rPr>
      <w:drawing>
        <wp:anchor distT="0" distB="0" distL="114300" distR="114300" simplePos="0" relativeHeight="251659264" behindDoc="0" locked="0" layoutInCell="1" allowOverlap="0">
          <wp:simplePos x="0" y="0"/>
          <wp:positionH relativeFrom="page">
            <wp:posOffset>4200525</wp:posOffset>
          </wp:positionH>
          <wp:positionV relativeFrom="page">
            <wp:posOffset>514388</wp:posOffset>
          </wp:positionV>
          <wp:extent cx="2051050" cy="580987"/>
          <wp:effectExtent l="0" t="0" r="0"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051050" cy="580987"/>
                  </a:xfrm>
                  <a:prstGeom prst="rect">
                    <a:avLst/>
                  </a:prstGeom>
                </pic:spPr>
              </pic:pic>
            </a:graphicData>
          </a:graphic>
        </wp:anchor>
      </w:drawing>
    </w:r>
    <w:r>
      <w:rPr>
        <w:color w:val="1B1B1B"/>
        <w:sz w:val="28"/>
      </w:rPr>
      <w:t xml:space="preserve"> </w:t>
    </w:r>
  </w:p>
  <w:p w:rsidR="00950E0D" w:rsidRDefault="00950E0D">
    <w:pPr>
      <w:spacing w:after="0" w:line="259" w:lineRule="auto"/>
      <w:ind w:left="228" w:right="928" w:firstLine="0"/>
      <w:jc w:val="left"/>
    </w:pPr>
    <w:r>
      <w:rPr>
        <w:rFonts w:ascii="Century Gothic" w:eastAsia="Century Gothic" w:hAnsi="Century Gothic" w:cs="Century Gothic"/>
        <w:b/>
        <w:color w:val="222A35"/>
        <w:sz w:val="40"/>
      </w:rPr>
      <w:t>AQUILEO</w:t>
    </w:r>
    <w:r>
      <w:rPr>
        <w:rFonts w:ascii="Century Gothic" w:eastAsia="Century Gothic" w:hAnsi="Century Gothic" w:cs="Century Gothic"/>
        <w:b/>
        <w:color w:val="833C0B"/>
        <w:sz w:val="40"/>
      </w:rPr>
      <w:t xml:space="preserve">  </w:t>
    </w:r>
    <w:r>
      <w:rPr>
        <w:rFonts w:ascii="Calibri" w:eastAsia="Calibri" w:hAnsi="Calibri" w:cs="Calibri"/>
        <w:sz w:val="34"/>
        <w:vertAlign w:val="superscript"/>
      </w:rPr>
      <w:t xml:space="preserve"> </w:t>
    </w:r>
  </w:p>
  <w:p w:rsidR="00950E0D" w:rsidRDefault="00950E0D">
    <w:pPr>
      <w:spacing w:after="0" w:line="259" w:lineRule="auto"/>
      <w:ind w:left="1990" w:right="928" w:firstLine="0"/>
      <w:jc w:val="center"/>
    </w:pPr>
    <w:r>
      <w:rPr>
        <w:rFonts w:ascii="Calibri" w:eastAsia="Calibri" w:hAnsi="Calibri" w:cs="Calibri"/>
        <w:sz w:val="22"/>
      </w:rPr>
      <w:t xml:space="preserve"> </w:t>
    </w:r>
  </w:p>
  <w:p w:rsidR="00950E0D" w:rsidRDefault="00950E0D">
    <w:pPr>
      <w:tabs>
        <w:tab w:val="center" w:pos="2201"/>
        <w:tab w:val="center" w:pos="4418"/>
      </w:tabs>
      <w:spacing w:after="81" w:line="259" w:lineRule="auto"/>
      <w:ind w:left="0" w:firstLine="0"/>
      <w:jc w:val="left"/>
    </w:pPr>
    <w:r>
      <w:rPr>
        <w:rFonts w:ascii="Calibri" w:eastAsia="Calibri" w:hAnsi="Calibri" w:cs="Calibri"/>
        <w:sz w:val="22"/>
      </w:rPr>
      <w:tab/>
    </w:r>
    <w:r>
      <w:rPr>
        <w:rFonts w:ascii="Century Gothic" w:eastAsia="Century Gothic" w:hAnsi="Century Gothic" w:cs="Century Gothic"/>
        <w:sz w:val="18"/>
      </w:rPr>
      <w:t xml:space="preserve">R E P R E S E N T A N T E   </w:t>
    </w:r>
    <w:proofErr w:type="gramStart"/>
    <w:r>
      <w:rPr>
        <w:rFonts w:ascii="Century Gothic" w:eastAsia="Century Gothic" w:hAnsi="Century Gothic" w:cs="Century Gothic"/>
        <w:sz w:val="18"/>
      </w:rPr>
      <w:t>A  L</w:t>
    </w:r>
    <w:proofErr w:type="gramEnd"/>
    <w:r>
      <w:rPr>
        <w:rFonts w:ascii="Century Gothic" w:eastAsia="Century Gothic" w:hAnsi="Century Gothic" w:cs="Century Gothic"/>
        <w:sz w:val="18"/>
      </w:rPr>
      <w:t xml:space="preserve"> A  C Á M A R A  </w:t>
    </w:r>
    <w:r>
      <w:rPr>
        <w:rFonts w:ascii="Century Gothic" w:eastAsia="Century Gothic" w:hAnsi="Century Gothic" w:cs="Century Gothic"/>
        <w:sz w:val="18"/>
      </w:rPr>
      <w:tab/>
    </w:r>
    <w:r>
      <w:rPr>
        <w:rFonts w:ascii="Calibri" w:eastAsia="Calibri" w:hAnsi="Calibri" w:cs="Calibri"/>
        <w:sz w:val="22"/>
      </w:rPr>
      <w:t xml:space="preserve"> </w:t>
    </w:r>
  </w:p>
  <w:p w:rsidR="00950E0D" w:rsidRDefault="00950E0D">
    <w:pPr>
      <w:spacing w:after="0" w:line="259" w:lineRule="auto"/>
      <w:ind w:left="0" w:right="188" w:firstLine="0"/>
      <w:jc w:val="center"/>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3690" w:tblpY="915"/>
      <w:tblOverlap w:val="never"/>
      <w:tblW w:w="2175" w:type="dxa"/>
      <w:tblInd w:w="0" w:type="dxa"/>
      <w:tblCellMar>
        <w:top w:w="117" w:type="dxa"/>
        <w:left w:w="71" w:type="dxa"/>
        <w:bottom w:w="0" w:type="dxa"/>
        <w:right w:w="32" w:type="dxa"/>
      </w:tblCellMar>
      <w:tblLook w:val="04A0" w:firstRow="1" w:lastRow="0" w:firstColumn="1" w:lastColumn="0" w:noHBand="0" w:noVBand="1"/>
    </w:tblPr>
    <w:tblGrid>
      <w:gridCol w:w="2175"/>
    </w:tblGrid>
    <w:tr w:rsidR="00950E0D">
      <w:trPr>
        <w:trHeight w:val="525"/>
      </w:trPr>
      <w:tc>
        <w:tcPr>
          <w:tcW w:w="2175" w:type="dxa"/>
          <w:tcBorders>
            <w:top w:val="nil"/>
            <w:left w:val="nil"/>
            <w:bottom w:val="single" w:sz="48" w:space="0" w:color="1F4E79"/>
            <w:right w:val="nil"/>
          </w:tcBorders>
          <w:shd w:val="clear" w:color="auto" w:fill="C00000"/>
        </w:tcPr>
        <w:p w:rsidR="00950E0D" w:rsidRDefault="00950E0D">
          <w:pPr>
            <w:spacing w:after="0" w:line="259" w:lineRule="auto"/>
            <w:ind w:left="0" w:firstLine="0"/>
          </w:pPr>
          <w:r>
            <w:rPr>
              <w:rFonts w:ascii="Century Gothic" w:eastAsia="Century Gothic" w:hAnsi="Century Gothic" w:cs="Century Gothic"/>
              <w:b/>
              <w:color w:val="FFFFFF"/>
              <w:sz w:val="40"/>
            </w:rPr>
            <w:t>MEDINA A.</w:t>
          </w:r>
        </w:p>
      </w:tc>
    </w:tr>
  </w:tbl>
  <w:p w:rsidR="00950E0D" w:rsidRDefault="00950E0D">
    <w:pPr>
      <w:spacing w:after="0" w:line="259" w:lineRule="auto"/>
      <w:ind w:left="0" w:right="928" w:firstLine="0"/>
      <w:jc w:val="left"/>
    </w:pPr>
    <w:r>
      <w:rPr>
        <w:noProof/>
      </w:rPr>
      <w:drawing>
        <wp:anchor distT="0" distB="0" distL="114300" distR="114300" simplePos="0" relativeHeight="251660288" behindDoc="0" locked="0" layoutInCell="1" allowOverlap="0">
          <wp:simplePos x="0" y="0"/>
          <wp:positionH relativeFrom="page">
            <wp:posOffset>4200525</wp:posOffset>
          </wp:positionH>
          <wp:positionV relativeFrom="page">
            <wp:posOffset>514388</wp:posOffset>
          </wp:positionV>
          <wp:extent cx="2051050" cy="580987"/>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051050" cy="580987"/>
                  </a:xfrm>
                  <a:prstGeom prst="rect">
                    <a:avLst/>
                  </a:prstGeom>
                </pic:spPr>
              </pic:pic>
            </a:graphicData>
          </a:graphic>
        </wp:anchor>
      </w:drawing>
    </w:r>
    <w:r>
      <w:rPr>
        <w:color w:val="1B1B1B"/>
        <w:sz w:val="28"/>
      </w:rPr>
      <w:t xml:space="preserve"> </w:t>
    </w:r>
  </w:p>
  <w:p w:rsidR="00950E0D" w:rsidRDefault="00950E0D">
    <w:pPr>
      <w:spacing w:after="0" w:line="259" w:lineRule="auto"/>
      <w:ind w:left="228" w:right="928" w:firstLine="0"/>
      <w:jc w:val="left"/>
    </w:pPr>
    <w:r>
      <w:rPr>
        <w:rFonts w:ascii="Century Gothic" w:eastAsia="Century Gothic" w:hAnsi="Century Gothic" w:cs="Century Gothic"/>
        <w:b/>
        <w:color w:val="222A35"/>
        <w:sz w:val="40"/>
      </w:rPr>
      <w:t>AQUILEO</w:t>
    </w:r>
    <w:r>
      <w:rPr>
        <w:rFonts w:ascii="Century Gothic" w:eastAsia="Century Gothic" w:hAnsi="Century Gothic" w:cs="Century Gothic"/>
        <w:b/>
        <w:color w:val="833C0B"/>
        <w:sz w:val="40"/>
      </w:rPr>
      <w:t xml:space="preserve">  </w:t>
    </w:r>
    <w:r>
      <w:rPr>
        <w:rFonts w:ascii="Calibri" w:eastAsia="Calibri" w:hAnsi="Calibri" w:cs="Calibri"/>
        <w:sz w:val="34"/>
        <w:vertAlign w:val="superscript"/>
      </w:rPr>
      <w:t xml:space="preserve"> </w:t>
    </w:r>
  </w:p>
  <w:p w:rsidR="00950E0D" w:rsidRDefault="00950E0D">
    <w:pPr>
      <w:spacing w:after="0" w:line="259" w:lineRule="auto"/>
      <w:ind w:left="1990" w:right="928" w:firstLine="0"/>
      <w:jc w:val="center"/>
    </w:pPr>
    <w:r>
      <w:rPr>
        <w:rFonts w:ascii="Calibri" w:eastAsia="Calibri" w:hAnsi="Calibri" w:cs="Calibri"/>
        <w:sz w:val="22"/>
      </w:rPr>
      <w:t xml:space="preserve"> </w:t>
    </w:r>
  </w:p>
  <w:p w:rsidR="00950E0D" w:rsidRDefault="00950E0D">
    <w:pPr>
      <w:tabs>
        <w:tab w:val="center" w:pos="2201"/>
        <w:tab w:val="center" w:pos="4418"/>
      </w:tabs>
      <w:spacing w:after="81" w:line="259" w:lineRule="auto"/>
      <w:ind w:left="0" w:firstLine="0"/>
      <w:jc w:val="left"/>
    </w:pPr>
    <w:r>
      <w:rPr>
        <w:rFonts w:ascii="Calibri" w:eastAsia="Calibri" w:hAnsi="Calibri" w:cs="Calibri"/>
        <w:sz w:val="22"/>
      </w:rPr>
      <w:tab/>
    </w:r>
    <w:r>
      <w:rPr>
        <w:rFonts w:ascii="Century Gothic" w:eastAsia="Century Gothic" w:hAnsi="Century Gothic" w:cs="Century Gothic"/>
        <w:sz w:val="18"/>
      </w:rPr>
      <w:t xml:space="preserve">R E P R E S E N T A N T E   </w:t>
    </w:r>
    <w:proofErr w:type="gramStart"/>
    <w:r>
      <w:rPr>
        <w:rFonts w:ascii="Century Gothic" w:eastAsia="Century Gothic" w:hAnsi="Century Gothic" w:cs="Century Gothic"/>
        <w:sz w:val="18"/>
      </w:rPr>
      <w:t>A  L</w:t>
    </w:r>
    <w:proofErr w:type="gramEnd"/>
    <w:r>
      <w:rPr>
        <w:rFonts w:ascii="Century Gothic" w:eastAsia="Century Gothic" w:hAnsi="Century Gothic" w:cs="Century Gothic"/>
        <w:sz w:val="18"/>
      </w:rPr>
      <w:t xml:space="preserve"> A  C Á M A R A  </w:t>
    </w:r>
    <w:r>
      <w:rPr>
        <w:rFonts w:ascii="Century Gothic" w:eastAsia="Century Gothic" w:hAnsi="Century Gothic" w:cs="Century Gothic"/>
        <w:sz w:val="18"/>
      </w:rPr>
      <w:tab/>
    </w:r>
    <w:r>
      <w:rPr>
        <w:rFonts w:ascii="Calibri" w:eastAsia="Calibri" w:hAnsi="Calibri" w:cs="Calibri"/>
        <w:sz w:val="22"/>
      </w:rPr>
      <w:t xml:space="preserve"> </w:t>
    </w:r>
  </w:p>
  <w:p w:rsidR="00950E0D" w:rsidRDefault="00950E0D">
    <w:pPr>
      <w:spacing w:after="0" w:line="259" w:lineRule="auto"/>
      <w:ind w:left="0" w:right="188" w:firstLine="0"/>
      <w:jc w:val="center"/>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379C"/>
    <w:multiLevelType w:val="hybridMultilevel"/>
    <w:tmpl w:val="1C0AED96"/>
    <w:lvl w:ilvl="0" w:tplc="2A44CD7E">
      <w:start w:val="1"/>
      <w:numFmt w:val="upperRoman"/>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EAC0BC">
      <w:start w:val="1"/>
      <w:numFmt w:val="upperLetter"/>
      <w:lvlText w:val="%2."/>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98D898">
      <w:start w:val="1"/>
      <w:numFmt w:val="lowerRoman"/>
      <w:lvlText w:val="%3"/>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7C18D8">
      <w:start w:val="1"/>
      <w:numFmt w:val="decimal"/>
      <w:lvlText w:val="%4"/>
      <w:lvlJc w:val="left"/>
      <w:pPr>
        <w:ind w:left="2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CAC34">
      <w:start w:val="1"/>
      <w:numFmt w:val="lowerLetter"/>
      <w:lvlText w:val="%5"/>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DE4972">
      <w:start w:val="1"/>
      <w:numFmt w:val="lowerRoman"/>
      <w:lvlText w:val="%6"/>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6E658C">
      <w:start w:val="1"/>
      <w:numFmt w:val="decimal"/>
      <w:lvlText w:val="%7"/>
      <w:lvlJc w:val="left"/>
      <w:pPr>
        <w:ind w:left="4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42288">
      <w:start w:val="1"/>
      <w:numFmt w:val="lowerLetter"/>
      <w:lvlText w:val="%8"/>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0CCF48">
      <w:start w:val="1"/>
      <w:numFmt w:val="lowerRoman"/>
      <w:lvlText w:val="%9"/>
      <w:lvlJc w:val="left"/>
      <w:pPr>
        <w:ind w:left="6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336B88"/>
    <w:multiLevelType w:val="hybridMultilevel"/>
    <w:tmpl w:val="FAAAEF06"/>
    <w:lvl w:ilvl="0" w:tplc="4B64CE22">
      <w:start w:val="1"/>
      <w:numFmt w:val="upperLetter"/>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D0B69C">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F86EB1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B8F0A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EA2B9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A5CC32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8EE314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40F5A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7741A1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7302AE"/>
    <w:multiLevelType w:val="hybridMultilevel"/>
    <w:tmpl w:val="D624CC38"/>
    <w:lvl w:ilvl="0" w:tplc="05CCAD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A8FC6">
      <w:start w:val="2"/>
      <w:numFmt w:val="upperLetter"/>
      <w:lvlText w:val="%2."/>
      <w:lvlJc w:val="left"/>
      <w:pPr>
        <w:ind w:left="1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22E1E8">
      <w:start w:val="1"/>
      <w:numFmt w:val="lowerRoman"/>
      <w:lvlText w:val="%3"/>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E6EEFA">
      <w:start w:val="1"/>
      <w:numFmt w:val="decimal"/>
      <w:lvlText w:val="%4"/>
      <w:lvlJc w:val="left"/>
      <w:pPr>
        <w:ind w:left="2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C965E">
      <w:start w:val="1"/>
      <w:numFmt w:val="lowerLetter"/>
      <w:lvlText w:val="%5"/>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5E1EB6">
      <w:start w:val="1"/>
      <w:numFmt w:val="lowerRoman"/>
      <w:lvlText w:val="%6"/>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145330">
      <w:start w:val="1"/>
      <w:numFmt w:val="decimal"/>
      <w:lvlText w:val="%7"/>
      <w:lvlJc w:val="left"/>
      <w:pPr>
        <w:ind w:left="4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2E316">
      <w:start w:val="1"/>
      <w:numFmt w:val="lowerLetter"/>
      <w:lvlText w:val="%8"/>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72E07E">
      <w:start w:val="1"/>
      <w:numFmt w:val="lowerRoman"/>
      <w:lvlText w:val="%9"/>
      <w:lvlJc w:val="left"/>
      <w:pPr>
        <w:ind w:left="6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801CF9"/>
    <w:multiLevelType w:val="hybridMultilevel"/>
    <w:tmpl w:val="835E1C5E"/>
    <w:lvl w:ilvl="0" w:tplc="BBDEE3B8">
      <w:start w:val="3"/>
      <w:numFmt w:val="lowerRoman"/>
      <w:lvlText w:val="(%1)"/>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30E4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80B5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CC93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4A8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067F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E00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3864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9454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63"/>
    <w:rsid w:val="001937EC"/>
    <w:rsid w:val="006B5B63"/>
    <w:rsid w:val="00950E0D"/>
    <w:rsid w:val="00C524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85F4"/>
  <w15:docId w15:val="{DFD72AB5-3294-4C7B-AE80-33A4D909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11" w:line="250" w:lineRule="auto"/>
      <w:ind w:left="1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11908</Words>
  <Characters>65495</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Daira Leal</dc:creator>
  <cp:keywords/>
  <cp:lastModifiedBy>hasbleidy suarez</cp:lastModifiedBy>
  <cp:revision>2</cp:revision>
  <dcterms:created xsi:type="dcterms:W3CDTF">2021-04-16T21:46:00Z</dcterms:created>
  <dcterms:modified xsi:type="dcterms:W3CDTF">2021-04-16T21:46:00Z</dcterms:modified>
</cp:coreProperties>
</file>