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8A91F" w14:textId="77777777" w:rsidR="001239C4" w:rsidRPr="00977118" w:rsidRDefault="00533E5B">
      <w:pPr>
        <w:widowControl w:val="0"/>
        <w:pBdr>
          <w:top w:val="nil"/>
          <w:left w:val="nil"/>
          <w:bottom w:val="nil"/>
          <w:right w:val="nil"/>
          <w:between w:val="nil"/>
        </w:pBdr>
        <w:rPr>
          <w:rFonts w:ascii="Times New Roman" w:hAnsi="Times New Roman" w:cs="Times New Roman"/>
          <w:sz w:val="24"/>
          <w:szCs w:val="24"/>
        </w:rPr>
      </w:pPr>
      <w:bookmarkStart w:id="0" w:name="_GoBack"/>
      <w:bookmarkEnd w:id="0"/>
      <w:r>
        <w:pict w14:anchorId="3EDEC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9264;visibility:hidden;mso-wrap-edited:f;mso-width-percent:0;mso-height-percent:0;mso-width-percent:0;mso-height-percent:0">
            <o:lock v:ext="edit" selection="t"/>
          </v:shape>
        </w:pict>
      </w:r>
    </w:p>
    <w:p w14:paraId="5D8CF748" w14:textId="77777777" w:rsidR="001239C4" w:rsidRPr="00977118" w:rsidRDefault="001239C4">
      <w:pPr>
        <w:widowControl w:val="0"/>
        <w:pBdr>
          <w:top w:val="nil"/>
          <w:left w:val="nil"/>
          <w:bottom w:val="nil"/>
          <w:right w:val="nil"/>
          <w:between w:val="nil"/>
        </w:pBdr>
        <w:rPr>
          <w:rFonts w:ascii="Times New Roman" w:hAnsi="Times New Roman" w:cs="Times New Roman"/>
          <w:sz w:val="24"/>
          <w:szCs w:val="24"/>
        </w:rPr>
      </w:pPr>
    </w:p>
    <w:p w14:paraId="03F76A17" w14:textId="77777777" w:rsidR="001239C4" w:rsidRPr="00977118" w:rsidRDefault="00977118">
      <w:pPr>
        <w:tabs>
          <w:tab w:val="left" w:pos="4678"/>
        </w:tabs>
        <w:rPr>
          <w:rFonts w:ascii="Times New Roman" w:eastAsia="Times New Roman" w:hAnsi="Times New Roman" w:cs="Times New Roman"/>
          <w:sz w:val="24"/>
          <w:szCs w:val="24"/>
        </w:rPr>
      </w:pPr>
      <w:bookmarkStart w:id="1" w:name="_heading=h.gjdgxs" w:colFirst="0" w:colLast="0"/>
      <w:bookmarkEnd w:id="1"/>
      <w:r w:rsidRPr="00977118">
        <w:rPr>
          <w:rFonts w:ascii="Times New Roman" w:eastAsia="Times New Roman" w:hAnsi="Times New Roman" w:cs="Times New Roman"/>
          <w:sz w:val="24"/>
          <w:szCs w:val="24"/>
        </w:rPr>
        <w:t>Bogotá, D. C., 16 de marzo de 2021</w:t>
      </w:r>
    </w:p>
    <w:p w14:paraId="45AD9B2B" w14:textId="77777777" w:rsidR="001239C4" w:rsidRPr="00977118" w:rsidRDefault="001239C4">
      <w:pPr>
        <w:rPr>
          <w:rFonts w:ascii="Times New Roman" w:eastAsia="Times New Roman" w:hAnsi="Times New Roman" w:cs="Times New Roman"/>
          <w:sz w:val="24"/>
          <w:szCs w:val="24"/>
        </w:rPr>
      </w:pPr>
    </w:p>
    <w:p w14:paraId="30269DE8" w14:textId="77777777" w:rsidR="001239C4" w:rsidRPr="00977118" w:rsidRDefault="001239C4">
      <w:pPr>
        <w:rPr>
          <w:rFonts w:ascii="Times New Roman" w:eastAsia="Times New Roman" w:hAnsi="Times New Roman" w:cs="Times New Roman"/>
          <w:sz w:val="24"/>
          <w:szCs w:val="24"/>
        </w:rPr>
      </w:pPr>
    </w:p>
    <w:p w14:paraId="5484AC97" w14:textId="77777777" w:rsidR="001239C4" w:rsidRPr="00977118" w:rsidRDefault="00977118">
      <w:pPr>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Señor</w:t>
      </w:r>
    </w:p>
    <w:p w14:paraId="00DDF87F" w14:textId="77777777" w:rsidR="001239C4" w:rsidRPr="00977118" w:rsidRDefault="00977118">
      <w:pPr>
        <w:rPr>
          <w:rFonts w:ascii="Times New Roman" w:eastAsia="Times New Roman" w:hAnsi="Times New Roman" w:cs="Times New Roman"/>
          <w:b/>
          <w:sz w:val="24"/>
          <w:szCs w:val="24"/>
        </w:rPr>
      </w:pPr>
      <w:r w:rsidRPr="00977118">
        <w:rPr>
          <w:rFonts w:ascii="Times New Roman" w:eastAsia="Times New Roman" w:hAnsi="Times New Roman" w:cs="Times New Roman"/>
          <w:b/>
          <w:sz w:val="24"/>
          <w:szCs w:val="24"/>
        </w:rPr>
        <w:t>Presidente</w:t>
      </w:r>
    </w:p>
    <w:p w14:paraId="5E92D93B" w14:textId="77777777" w:rsidR="001239C4" w:rsidRPr="00977118" w:rsidRDefault="00977118">
      <w:pPr>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Cámara de Representantes</w:t>
      </w:r>
    </w:p>
    <w:p w14:paraId="42A49602" w14:textId="77777777" w:rsidR="001239C4" w:rsidRPr="00977118" w:rsidRDefault="00977118">
      <w:pPr>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Ciudad</w:t>
      </w:r>
    </w:p>
    <w:p w14:paraId="3F1BAD68" w14:textId="77777777" w:rsidR="001239C4" w:rsidRPr="00977118" w:rsidRDefault="001239C4">
      <w:pPr>
        <w:rPr>
          <w:rFonts w:ascii="Times New Roman" w:eastAsia="Times New Roman" w:hAnsi="Times New Roman" w:cs="Times New Roman"/>
          <w:sz w:val="24"/>
          <w:szCs w:val="24"/>
        </w:rPr>
      </w:pPr>
    </w:p>
    <w:p w14:paraId="23D85117" w14:textId="77777777" w:rsidR="001239C4" w:rsidRPr="00977118" w:rsidRDefault="00977118">
      <w:pPr>
        <w:rPr>
          <w:rFonts w:ascii="Times New Roman" w:eastAsia="Times New Roman" w:hAnsi="Times New Roman" w:cs="Times New Roman"/>
          <w:sz w:val="24"/>
          <w:szCs w:val="24"/>
        </w:rPr>
      </w:pPr>
      <w:r w:rsidRPr="00977118">
        <w:rPr>
          <w:rFonts w:ascii="Times New Roman" w:eastAsia="Times New Roman" w:hAnsi="Times New Roman" w:cs="Times New Roman"/>
          <w:b/>
          <w:sz w:val="24"/>
          <w:szCs w:val="24"/>
        </w:rPr>
        <w:t>Asunto</w:t>
      </w:r>
      <w:r w:rsidRPr="00977118">
        <w:rPr>
          <w:rFonts w:ascii="Times New Roman" w:eastAsia="Times New Roman" w:hAnsi="Times New Roman" w:cs="Times New Roman"/>
          <w:sz w:val="24"/>
          <w:szCs w:val="24"/>
        </w:rPr>
        <w:t>: Presentación del Proyecto de Acto Legislativo “Por el cual se establece un tope para el salario de los congresistas”</w:t>
      </w:r>
    </w:p>
    <w:p w14:paraId="3CAB9ED2" w14:textId="77777777" w:rsidR="001239C4" w:rsidRPr="00977118" w:rsidRDefault="001239C4">
      <w:pPr>
        <w:rPr>
          <w:rFonts w:ascii="Times New Roman" w:eastAsia="Times New Roman" w:hAnsi="Times New Roman" w:cs="Times New Roman"/>
          <w:sz w:val="24"/>
          <w:szCs w:val="24"/>
        </w:rPr>
      </w:pPr>
    </w:p>
    <w:p w14:paraId="1EF8B25C" w14:textId="77777777" w:rsidR="001239C4" w:rsidRPr="00977118" w:rsidRDefault="001239C4">
      <w:pPr>
        <w:jc w:val="both"/>
        <w:rPr>
          <w:rFonts w:ascii="Times New Roman" w:eastAsia="Times New Roman" w:hAnsi="Times New Roman" w:cs="Times New Roman"/>
          <w:sz w:val="24"/>
          <w:szCs w:val="24"/>
        </w:rPr>
      </w:pPr>
    </w:p>
    <w:p w14:paraId="45DF459E" w14:textId="77777777" w:rsidR="001239C4" w:rsidRPr="00977118" w:rsidRDefault="00977118">
      <w:pPr>
        <w:spacing w:before="280"/>
        <w:ind w:right="4"/>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En ejercicio de la facultad prevista en el artículo 219 de la Ley 5ª de 1992, presentamos a consideración del Congreso de la República el Proyecto de Acto Legislativo “Por el cual se establece un tope para el salario de los congresistas” con el fin de surtir el respectivo trámite legislativo. Por tal motivo, anexamos el original en formato PDF con firmas y dos copias, en formato PDF sin firmas, y formato Word sin firmas.</w:t>
      </w:r>
    </w:p>
    <w:p w14:paraId="217EA235" w14:textId="77777777" w:rsidR="001239C4" w:rsidRPr="00977118" w:rsidRDefault="001239C4">
      <w:pPr>
        <w:jc w:val="both"/>
        <w:rPr>
          <w:rFonts w:ascii="Times New Roman" w:eastAsia="Times New Roman" w:hAnsi="Times New Roman" w:cs="Times New Roman"/>
          <w:sz w:val="24"/>
          <w:szCs w:val="24"/>
        </w:rPr>
      </w:pPr>
    </w:p>
    <w:p w14:paraId="12217CA3" w14:textId="77777777" w:rsidR="001239C4" w:rsidRPr="00977118" w:rsidRDefault="001239C4">
      <w:pPr>
        <w:jc w:val="both"/>
        <w:rPr>
          <w:rFonts w:ascii="Times New Roman" w:eastAsia="Times New Roman" w:hAnsi="Times New Roman" w:cs="Times New Roman"/>
          <w:sz w:val="24"/>
          <w:szCs w:val="24"/>
        </w:rPr>
      </w:pPr>
    </w:p>
    <w:p w14:paraId="29B7213A" w14:textId="77777777" w:rsidR="001239C4" w:rsidRPr="00977118" w:rsidRDefault="001239C4">
      <w:pPr>
        <w:jc w:val="both"/>
        <w:rPr>
          <w:rFonts w:ascii="Times New Roman" w:eastAsia="Times New Roman" w:hAnsi="Times New Roman" w:cs="Times New Roman"/>
          <w:sz w:val="24"/>
          <w:szCs w:val="24"/>
        </w:rPr>
      </w:pPr>
    </w:p>
    <w:p w14:paraId="718287C2"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Cordialmente,</w:t>
      </w:r>
    </w:p>
    <w:p w14:paraId="379F0793" w14:textId="593933E8" w:rsidR="001239C4" w:rsidRPr="00977118" w:rsidRDefault="001239C4">
      <w:pPr>
        <w:jc w:val="both"/>
        <w:rPr>
          <w:rFonts w:ascii="Times New Roman" w:eastAsia="Times New Roman" w:hAnsi="Times New Roman" w:cs="Times New Roman"/>
          <w:sz w:val="24"/>
          <w:szCs w:val="24"/>
        </w:rPr>
      </w:pPr>
    </w:p>
    <w:tbl>
      <w:tblPr>
        <w:tblStyle w:val="a6"/>
        <w:tblW w:w="9350" w:type="dxa"/>
        <w:tblInd w:w="0" w:type="dxa"/>
        <w:tblLayout w:type="fixed"/>
        <w:tblLook w:val="0400" w:firstRow="0" w:lastRow="0" w:firstColumn="0" w:lastColumn="0" w:noHBand="0" w:noVBand="1"/>
      </w:tblPr>
      <w:tblGrid>
        <w:gridCol w:w="4675"/>
        <w:gridCol w:w="4675"/>
      </w:tblGrid>
      <w:tr w:rsidR="001239C4" w:rsidRPr="00977118" w14:paraId="1FB77A99" w14:textId="77777777" w:rsidTr="00CC673E">
        <w:tc>
          <w:tcPr>
            <w:tcW w:w="4675" w:type="dxa"/>
          </w:tcPr>
          <w:p w14:paraId="479A1DB7" w14:textId="78BBBCE3" w:rsidR="001239C4" w:rsidRPr="00977118" w:rsidRDefault="00977118" w:rsidP="00977118">
            <w:pPr>
              <w:ind w:left="0"/>
              <w:rPr>
                <w:rFonts w:ascii="Times New Roman" w:eastAsia="Times New Roman" w:hAnsi="Times New Roman" w:cs="Times New Roman"/>
                <w:b/>
              </w:rPr>
            </w:pPr>
            <w:r w:rsidRPr="00977118">
              <w:rPr>
                <w:rFonts w:ascii="Times New Roman" w:eastAsia="Times New Roman" w:hAnsi="Times New Roman" w:cs="Times New Roman"/>
                <w:b/>
              </w:rPr>
              <w:t>Angélica Lozano Correa</w:t>
            </w:r>
            <w:r w:rsidRPr="00977118">
              <w:rPr>
                <w:rFonts w:ascii="Times New Roman" w:eastAsia="Times New Roman" w:hAnsi="Times New Roman" w:cs="Times New Roman"/>
                <w:b/>
              </w:rPr>
              <w:tab/>
              <w:t xml:space="preserve">                                     </w:t>
            </w:r>
          </w:p>
          <w:p w14:paraId="7E72D157" w14:textId="77777777" w:rsidR="001239C4" w:rsidRPr="00977118" w:rsidRDefault="00977118">
            <w:pPr>
              <w:rPr>
                <w:rFonts w:ascii="Times New Roman" w:eastAsia="Times New Roman" w:hAnsi="Times New Roman" w:cs="Times New Roman"/>
              </w:rPr>
            </w:pPr>
            <w:r w:rsidRPr="00977118">
              <w:rPr>
                <w:rFonts w:ascii="Times New Roman" w:eastAsia="Times New Roman" w:hAnsi="Times New Roman" w:cs="Times New Roman"/>
              </w:rPr>
              <w:t xml:space="preserve">Senadora de la República                      </w:t>
            </w:r>
          </w:p>
          <w:p w14:paraId="3C7DF02F" w14:textId="77777777" w:rsidR="001239C4" w:rsidRDefault="00977118">
            <w:pPr>
              <w:rPr>
                <w:rFonts w:ascii="Times New Roman" w:eastAsia="Times New Roman" w:hAnsi="Times New Roman" w:cs="Times New Roman"/>
              </w:rPr>
            </w:pPr>
            <w:r w:rsidRPr="00977118">
              <w:rPr>
                <w:rFonts w:ascii="Times New Roman" w:eastAsia="Times New Roman" w:hAnsi="Times New Roman" w:cs="Times New Roman"/>
              </w:rPr>
              <w:t>Partido Alianza Verde</w:t>
            </w:r>
          </w:p>
          <w:p w14:paraId="15D5EAF9" w14:textId="5811C34B" w:rsidR="00CC673E" w:rsidRPr="00977118" w:rsidRDefault="00CC673E">
            <w:pPr>
              <w:rPr>
                <w:rFonts w:ascii="Times New Roman" w:eastAsia="Times New Roman" w:hAnsi="Times New Roman" w:cs="Times New Roman"/>
              </w:rPr>
            </w:pPr>
          </w:p>
        </w:tc>
        <w:tc>
          <w:tcPr>
            <w:tcW w:w="4675" w:type="dxa"/>
          </w:tcPr>
          <w:p w14:paraId="4AA40961" w14:textId="362E26D1" w:rsidR="001239C4" w:rsidRPr="00977118" w:rsidRDefault="00977118" w:rsidP="00977118">
            <w:pPr>
              <w:ind w:left="0"/>
              <w:rPr>
                <w:rFonts w:ascii="Times New Roman" w:eastAsia="Times New Roman" w:hAnsi="Times New Roman" w:cs="Times New Roman"/>
                <w:b/>
              </w:rPr>
            </w:pPr>
            <w:r w:rsidRPr="00977118">
              <w:rPr>
                <w:rFonts w:ascii="Times New Roman" w:eastAsia="Times New Roman" w:hAnsi="Times New Roman" w:cs="Times New Roman"/>
                <w:b/>
              </w:rPr>
              <w:t>José Daniel López</w:t>
            </w:r>
          </w:p>
          <w:p w14:paraId="1208AD8D" w14:textId="77777777" w:rsidR="001239C4" w:rsidRPr="00977118" w:rsidRDefault="00977118">
            <w:pPr>
              <w:rPr>
                <w:rFonts w:ascii="Times New Roman" w:eastAsia="Times New Roman" w:hAnsi="Times New Roman" w:cs="Times New Roman"/>
              </w:rPr>
            </w:pPr>
            <w:r w:rsidRPr="00977118">
              <w:rPr>
                <w:rFonts w:ascii="Times New Roman" w:eastAsia="Times New Roman" w:hAnsi="Times New Roman" w:cs="Times New Roman"/>
              </w:rPr>
              <w:t>Representante a la Cámara</w:t>
            </w:r>
          </w:p>
          <w:p w14:paraId="71F6AF7E" w14:textId="77777777" w:rsidR="001239C4" w:rsidRPr="00977118" w:rsidRDefault="00977118">
            <w:pPr>
              <w:rPr>
                <w:rFonts w:ascii="Times New Roman" w:eastAsia="Times New Roman" w:hAnsi="Times New Roman" w:cs="Times New Roman"/>
              </w:rPr>
            </w:pPr>
            <w:r w:rsidRPr="00977118">
              <w:rPr>
                <w:rFonts w:ascii="Times New Roman" w:eastAsia="Times New Roman" w:hAnsi="Times New Roman" w:cs="Times New Roman"/>
              </w:rPr>
              <w:t>Partido Cambio Radical</w:t>
            </w:r>
          </w:p>
        </w:tc>
      </w:tr>
      <w:tr w:rsidR="001239C4" w:rsidRPr="00977118" w14:paraId="604F9C9E" w14:textId="77777777" w:rsidTr="00CC673E">
        <w:tc>
          <w:tcPr>
            <w:tcW w:w="4675" w:type="dxa"/>
          </w:tcPr>
          <w:p w14:paraId="6D984F15" w14:textId="77777777" w:rsidR="001239C4" w:rsidRDefault="00977118" w:rsidP="00CC673E">
            <w:pPr>
              <w:ind w:left="0"/>
              <w:jc w:val="both"/>
              <w:rPr>
                <w:rFonts w:ascii="Times New Roman" w:eastAsia="Times New Roman" w:hAnsi="Times New Roman" w:cs="Times New Roman"/>
              </w:rPr>
            </w:pPr>
            <w:r w:rsidRPr="00977118">
              <w:rPr>
                <w:rFonts w:ascii="Times New Roman" w:eastAsia="Times New Roman" w:hAnsi="Times New Roman" w:cs="Times New Roman"/>
                <w:b/>
              </w:rPr>
              <w:t>Jorge Eliecer Guevara</w:t>
            </w:r>
            <w:r w:rsidRPr="00977118">
              <w:rPr>
                <w:rFonts w:ascii="Times New Roman" w:eastAsia="Times New Roman" w:hAnsi="Times New Roman" w:cs="Times New Roman"/>
                <w:b/>
              </w:rPr>
              <w:br/>
            </w:r>
            <w:r w:rsidRPr="00977118">
              <w:rPr>
                <w:rFonts w:ascii="Times New Roman" w:eastAsia="Times New Roman" w:hAnsi="Times New Roman" w:cs="Times New Roman"/>
              </w:rPr>
              <w:t>Senador de la República</w:t>
            </w:r>
            <w:r w:rsidRPr="00977118">
              <w:rPr>
                <w:rFonts w:ascii="Times New Roman" w:eastAsia="Times New Roman" w:hAnsi="Times New Roman" w:cs="Times New Roman"/>
              </w:rPr>
              <w:br/>
              <w:t>Partido Alianza Verde</w:t>
            </w:r>
          </w:p>
          <w:p w14:paraId="555EF268" w14:textId="4674100B" w:rsidR="00CC673E" w:rsidRPr="00977118" w:rsidRDefault="00CC673E" w:rsidP="00CC673E">
            <w:pPr>
              <w:ind w:left="0"/>
              <w:jc w:val="both"/>
              <w:rPr>
                <w:rFonts w:ascii="Times New Roman" w:eastAsia="Times New Roman" w:hAnsi="Times New Roman" w:cs="Times New Roman"/>
              </w:rPr>
            </w:pPr>
          </w:p>
        </w:tc>
        <w:tc>
          <w:tcPr>
            <w:tcW w:w="4675" w:type="dxa"/>
          </w:tcPr>
          <w:p w14:paraId="5F64A9AD" w14:textId="77777777" w:rsidR="001239C4" w:rsidRPr="00977118" w:rsidRDefault="00977118">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 xml:space="preserve">Mauricio Toro </w:t>
            </w:r>
          </w:p>
          <w:p w14:paraId="33CE3E7F" w14:textId="77777777" w:rsidR="001239C4" w:rsidRPr="00977118" w:rsidRDefault="00977118">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Representante a la Cámara</w:t>
            </w:r>
          </w:p>
          <w:p w14:paraId="0A405027" w14:textId="77777777" w:rsidR="001239C4" w:rsidRPr="00977118" w:rsidRDefault="00977118">
            <w:pPr>
              <w:ind w:left="0" w:right="0"/>
              <w:jc w:val="both"/>
              <w:rPr>
                <w:rFonts w:ascii="Times New Roman" w:eastAsia="Times New Roman" w:hAnsi="Times New Roman" w:cs="Times New Roman"/>
              </w:rPr>
            </w:pPr>
            <w:r w:rsidRPr="00977118">
              <w:rPr>
                <w:rFonts w:ascii="Times New Roman" w:eastAsia="Times New Roman" w:hAnsi="Times New Roman" w:cs="Times New Roman"/>
                <w:color w:val="000000"/>
              </w:rPr>
              <w:t>Partido Alianza Verde</w:t>
            </w:r>
          </w:p>
        </w:tc>
      </w:tr>
      <w:tr w:rsidR="001239C4" w:rsidRPr="00977118" w14:paraId="07CC8246" w14:textId="77777777" w:rsidTr="00CC673E">
        <w:tc>
          <w:tcPr>
            <w:tcW w:w="4675" w:type="dxa"/>
          </w:tcPr>
          <w:p w14:paraId="2CECF301" w14:textId="77777777" w:rsidR="001239C4" w:rsidRPr="00977118" w:rsidRDefault="00977118">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Guillermo García Realpe</w:t>
            </w:r>
          </w:p>
          <w:p w14:paraId="19334076" w14:textId="77777777" w:rsidR="001239C4" w:rsidRPr="00977118" w:rsidRDefault="00977118">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 xml:space="preserve">Senador de la República                      </w:t>
            </w:r>
          </w:p>
          <w:p w14:paraId="454616FE" w14:textId="77777777" w:rsidR="001239C4" w:rsidRDefault="00977118">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Partido Liberal</w:t>
            </w:r>
          </w:p>
          <w:p w14:paraId="5E3CB333" w14:textId="071ED7B6" w:rsidR="00CC673E" w:rsidRPr="00977118" w:rsidRDefault="00CC673E">
            <w:pPr>
              <w:ind w:left="0" w:right="0"/>
              <w:jc w:val="both"/>
              <w:rPr>
                <w:rFonts w:ascii="Times New Roman" w:eastAsia="Times New Roman" w:hAnsi="Times New Roman" w:cs="Times New Roman"/>
                <w:b/>
                <w:color w:val="000000"/>
              </w:rPr>
            </w:pPr>
          </w:p>
        </w:tc>
        <w:tc>
          <w:tcPr>
            <w:tcW w:w="4675" w:type="dxa"/>
          </w:tcPr>
          <w:p w14:paraId="7F838A90" w14:textId="164E66E4" w:rsidR="001239C4" w:rsidRPr="00977118" w:rsidRDefault="00977118" w:rsidP="00977118">
            <w:pPr>
              <w:ind w:left="0"/>
              <w:rPr>
                <w:rFonts w:ascii="Times New Roman" w:eastAsia="Times New Roman" w:hAnsi="Times New Roman" w:cs="Times New Roman"/>
                <w:b/>
              </w:rPr>
            </w:pPr>
            <w:r w:rsidRPr="00977118">
              <w:rPr>
                <w:rFonts w:ascii="Times New Roman" w:eastAsia="Times New Roman" w:hAnsi="Times New Roman" w:cs="Times New Roman"/>
                <w:b/>
              </w:rPr>
              <w:t>Iván Marulanda Gómez</w:t>
            </w:r>
          </w:p>
          <w:p w14:paraId="7467AE6B" w14:textId="77777777" w:rsidR="001239C4" w:rsidRPr="00977118" w:rsidRDefault="00977118">
            <w:pPr>
              <w:rPr>
                <w:rFonts w:ascii="Times New Roman" w:eastAsia="Times New Roman" w:hAnsi="Times New Roman" w:cs="Times New Roman"/>
              </w:rPr>
            </w:pPr>
            <w:r w:rsidRPr="00977118">
              <w:rPr>
                <w:rFonts w:ascii="Times New Roman" w:eastAsia="Times New Roman" w:hAnsi="Times New Roman" w:cs="Times New Roman"/>
              </w:rPr>
              <w:t>Senador de la República</w:t>
            </w:r>
          </w:p>
          <w:p w14:paraId="489B45AB" w14:textId="77777777" w:rsidR="001239C4" w:rsidRPr="00977118" w:rsidRDefault="00977118">
            <w:pPr>
              <w:rPr>
                <w:rFonts w:ascii="Times New Roman" w:eastAsia="Times New Roman" w:hAnsi="Times New Roman" w:cs="Times New Roman"/>
              </w:rPr>
            </w:pPr>
            <w:r w:rsidRPr="00977118">
              <w:rPr>
                <w:rFonts w:ascii="Times New Roman" w:eastAsia="Times New Roman" w:hAnsi="Times New Roman" w:cs="Times New Roman"/>
              </w:rPr>
              <w:t>Partido Alianza Verde</w:t>
            </w:r>
          </w:p>
        </w:tc>
      </w:tr>
      <w:tr w:rsidR="001239C4" w:rsidRPr="00977118" w14:paraId="408A9F61" w14:textId="77777777" w:rsidTr="00CC673E">
        <w:tc>
          <w:tcPr>
            <w:tcW w:w="4675" w:type="dxa"/>
          </w:tcPr>
          <w:p w14:paraId="26F997B9" w14:textId="6D4032E5" w:rsidR="001239C4" w:rsidRPr="00977118" w:rsidRDefault="00977118" w:rsidP="00977118">
            <w:pPr>
              <w:ind w:left="0"/>
              <w:jc w:val="both"/>
              <w:rPr>
                <w:rFonts w:ascii="Times New Roman" w:eastAsia="Times New Roman" w:hAnsi="Times New Roman" w:cs="Times New Roman"/>
              </w:rPr>
            </w:pPr>
            <w:r w:rsidRPr="00977118">
              <w:rPr>
                <w:rFonts w:ascii="Times New Roman" w:eastAsia="Times New Roman" w:hAnsi="Times New Roman" w:cs="Times New Roman"/>
                <w:b/>
              </w:rPr>
              <w:t>Andrés García Zuccardi</w:t>
            </w:r>
          </w:p>
          <w:p w14:paraId="503E56F8" w14:textId="77777777" w:rsidR="001239C4" w:rsidRPr="00977118" w:rsidRDefault="00977118">
            <w:pPr>
              <w:rPr>
                <w:rFonts w:ascii="Times New Roman" w:eastAsia="Times New Roman" w:hAnsi="Times New Roman" w:cs="Times New Roman"/>
              </w:rPr>
            </w:pPr>
            <w:r w:rsidRPr="00977118">
              <w:rPr>
                <w:rFonts w:ascii="Times New Roman" w:eastAsia="Times New Roman" w:hAnsi="Times New Roman" w:cs="Times New Roman"/>
              </w:rPr>
              <w:t>Senador de la República</w:t>
            </w:r>
          </w:p>
          <w:p w14:paraId="15442CB9" w14:textId="77777777" w:rsidR="001239C4" w:rsidRDefault="00977118">
            <w:pPr>
              <w:rPr>
                <w:rFonts w:ascii="Times New Roman" w:eastAsia="Times New Roman" w:hAnsi="Times New Roman" w:cs="Times New Roman"/>
              </w:rPr>
            </w:pPr>
            <w:r w:rsidRPr="00977118">
              <w:rPr>
                <w:rFonts w:ascii="Times New Roman" w:eastAsia="Times New Roman" w:hAnsi="Times New Roman" w:cs="Times New Roman"/>
              </w:rPr>
              <w:t>Partido de la U</w:t>
            </w:r>
          </w:p>
          <w:p w14:paraId="029B3BDE" w14:textId="2CECD8C1" w:rsidR="00CC673E" w:rsidRPr="00977118" w:rsidRDefault="00CC673E">
            <w:pPr>
              <w:rPr>
                <w:rFonts w:ascii="Times New Roman" w:eastAsia="Times New Roman" w:hAnsi="Times New Roman" w:cs="Times New Roman"/>
              </w:rPr>
            </w:pPr>
          </w:p>
        </w:tc>
        <w:tc>
          <w:tcPr>
            <w:tcW w:w="4675" w:type="dxa"/>
          </w:tcPr>
          <w:p w14:paraId="185469F9" w14:textId="6CCDFFAE" w:rsidR="001239C4" w:rsidRPr="00977118" w:rsidRDefault="00977118">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Antonio Sanguino Páez</w:t>
            </w:r>
          </w:p>
          <w:p w14:paraId="79724362" w14:textId="77777777" w:rsidR="001239C4" w:rsidRPr="00977118" w:rsidRDefault="00977118">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Senador de la República</w:t>
            </w:r>
          </w:p>
          <w:p w14:paraId="2F8FF3D9" w14:textId="77777777" w:rsidR="001239C4" w:rsidRPr="00977118" w:rsidRDefault="00977118">
            <w:pPr>
              <w:ind w:left="0" w:right="0"/>
              <w:jc w:val="both"/>
              <w:rPr>
                <w:rFonts w:ascii="Times New Roman" w:eastAsia="Times New Roman" w:hAnsi="Times New Roman" w:cs="Times New Roman"/>
              </w:rPr>
            </w:pPr>
            <w:r w:rsidRPr="00977118">
              <w:rPr>
                <w:rFonts w:ascii="Times New Roman" w:eastAsia="Times New Roman" w:hAnsi="Times New Roman" w:cs="Times New Roman"/>
                <w:color w:val="000000"/>
              </w:rPr>
              <w:t>Partido Alianza Verde</w:t>
            </w:r>
          </w:p>
        </w:tc>
      </w:tr>
      <w:tr w:rsidR="001239C4" w:rsidRPr="00977118" w14:paraId="2644F2D9" w14:textId="77777777" w:rsidTr="00CC673E">
        <w:trPr>
          <w:trHeight w:val="188"/>
        </w:trPr>
        <w:tc>
          <w:tcPr>
            <w:tcW w:w="4675" w:type="dxa"/>
          </w:tcPr>
          <w:p w14:paraId="74BBB12C" w14:textId="77777777" w:rsidR="001239C4" w:rsidRPr="00977118" w:rsidRDefault="00977118">
            <w:pPr>
              <w:ind w:left="0" w:right="0"/>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Temístocles Ortega</w:t>
            </w:r>
          </w:p>
          <w:p w14:paraId="5F88C8F0" w14:textId="77777777" w:rsidR="001239C4" w:rsidRPr="00977118" w:rsidRDefault="00977118">
            <w:pPr>
              <w:ind w:left="0" w:right="0"/>
              <w:rPr>
                <w:rFonts w:ascii="Times New Roman" w:eastAsia="Times New Roman" w:hAnsi="Times New Roman" w:cs="Times New Roman"/>
                <w:color w:val="000000"/>
              </w:rPr>
            </w:pPr>
            <w:r w:rsidRPr="00977118">
              <w:rPr>
                <w:rFonts w:ascii="Times New Roman" w:eastAsia="Times New Roman" w:hAnsi="Times New Roman" w:cs="Times New Roman"/>
                <w:color w:val="000000"/>
              </w:rPr>
              <w:t xml:space="preserve">Senador de la República </w:t>
            </w:r>
          </w:p>
          <w:p w14:paraId="53EF3299" w14:textId="77777777" w:rsidR="001239C4" w:rsidRDefault="00977118">
            <w:pPr>
              <w:ind w:left="0" w:right="0"/>
              <w:rPr>
                <w:rFonts w:ascii="Times New Roman" w:eastAsia="Times New Roman" w:hAnsi="Times New Roman" w:cs="Times New Roman"/>
                <w:color w:val="000000"/>
              </w:rPr>
            </w:pPr>
            <w:r w:rsidRPr="00977118">
              <w:rPr>
                <w:rFonts w:ascii="Times New Roman" w:eastAsia="Times New Roman" w:hAnsi="Times New Roman" w:cs="Times New Roman"/>
                <w:color w:val="000000"/>
              </w:rPr>
              <w:t>Partido Cambio Radical</w:t>
            </w:r>
          </w:p>
          <w:p w14:paraId="1D918504" w14:textId="7374690E" w:rsidR="00CC673E" w:rsidRPr="00977118" w:rsidRDefault="00CC673E">
            <w:pPr>
              <w:ind w:left="0" w:right="0"/>
              <w:rPr>
                <w:rFonts w:ascii="Times New Roman" w:eastAsia="Times New Roman" w:hAnsi="Times New Roman" w:cs="Times New Roman"/>
                <w:color w:val="000000"/>
              </w:rPr>
            </w:pPr>
          </w:p>
        </w:tc>
        <w:tc>
          <w:tcPr>
            <w:tcW w:w="4675" w:type="dxa"/>
          </w:tcPr>
          <w:p w14:paraId="35093141" w14:textId="1E09ABFF" w:rsidR="001239C4" w:rsidRPr="00977118" w:rsidRDefault="00977118">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Juanita Goebertus</w:t>
            </w:r>
          </w:p>
          <w:p w14:paraId="3CB36953" w14:textId="4F0B0084" w:rsidR="001239C4" w:rsidRPr="00977118" w:rsidRDefault="00977118">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Representante a la Cámar</w:t>
            </w:r>
            <w:r>
              <w:rPr>
                <w:rFonts w:ascii="Times New Roman" w:eastAsia="Times New Roman" w:hAnsi="Times New Roman" w:cs="Times New Roman"/>
                <w:color w:val="000000"/>
              </w:rPr>
              <w:t>a</w:t>
            </w:r>
          </w:p>
          <w:p w14:paraId="49DC5F68" w14:textId="77777777" w:rsidR="001239C4" w:rsidRPr="00977118" w:rsidRDefault="00977118">
            <w:pPr>
              <w:ind w:left="0" w:right="0"/>
              <w:jc w:val="both"/>
              <w:rPr>
                <w:rFonts w:ascii="Times New Roman" w:eastAsia="Times New Roman" w:hAnsi="Times New Roman" w:cs="Times New Roman"/>
              </w:rPr>
            </w:pPr>
            <w:r w:rsidRPr="00977118">
              <w:rPr>
                <w:rFonts w:ascii="Times New Roman" w:eastAsia="Times New Roman" w:hAnsi="Times New Roman" w:cs="Times New Roman"/>
                <w:color w:val="000000"/>
              </w:rPr>
              <w:t>Partido Alianza Verde</w:t>
            </w:r>
          </w:p>
        </w:tc>
      </w:tr>
      <w:tr w:rsidR="001239C4" w:rsidRPr="00977118" w14:paraId="70E8D61B" w14:textId="77777777" w:rsidTr="00CC673E">
        <w:tc>
          <w:tcPr>
            <w:tcW w:w="4675" w:type="dxa"/>
          </w:tcPr>
          <w:p w14:paraId="3B7EE19D" w14:textId="77777777" w:rsidR="001239C4" w:rsidRPr="00977118" w:rsidRDefault="00977118">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César Augusto Ortíz Zorrro</w:t>
            </w:r>
          </w:p>
          <w:p w14:paraId="0DA21EED" w14:textId="77777777" w:rsidR="001239C4" w:rsidRPr="00977118" w:rsidRDefault="00977118">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Representante a la Cámara</w:t>
            </w:r>
          </w:p>
          <w:p w14:paraId="15F96FE8" w14:textId="77777777" w:rsidR="001239C4" w:rsidRDefault="00977118" w:rsidP="00CC673E">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Partido Alianza Verde</w:t>
            </w:r>
          </w:p>
          <w:p w14:paraId="403F01C0" w14:textId="77777777" w:rsidR="00CC673E" w:rsidRDefault="00CC673E" w:rsidP="00CC673E">
            <w:pPr>
              <w:ind w:left="0" w:right="0"/>
              <w:jc w:val="both"/>
              <w:rPr>
                <w:rFonts w:ascii="Times New Roman" w:eastAsia="Times New Roman" w:hAnsi="Times New Roman" w:cs="Times New Roman"/>
                <w:color w:val="000000"/>
              </w:rPr>
            </w:pPr>
          </w:p>
          <w:p w14:paraId="5CFF6848" w14:textId="77777777" w:rsidR="00CC673E" w:rsidRDefault="00CC673E" w:rsidP="00CC673E">
            <w:pPr>
              <w:ind w:left="0" w:right="0"/>
              <w:jc w:val="both"/>
              <w:rPr>
                <w:rFonts w:ascii="Times New Roman" w:eastAsia="Times New Roman" w:hAnsi="Times New Roman" w:cs="Times New Roman"/>
                <w:color w:val="000000"/>
              </w:rPr>
            </w:pPr>
          </w:p>
          <w:p w14:paraId="6C262C37" w14:textId="4C33097A" w:rsidR="00CC673E" w:rsidRPr="00CC673E" w:rsidRDefault="00CC673E" w:rsidP="00CC673E">
            <w:pPr>
              <w:ind w:left="0" w:right="0"/>
              <w:jc w:val="both"/>
              <w:rPr>
                <w:rFonts w:ascii="Times New Roman" w:eastAsia="Times New Roman" w:hAnsi="Times New Roman" w:cs="Times New Roman"/>
                <w:color w:val="000000"/>
              </w:rPr>
            </w:pPr>
          </w:p>
        </w:tc>
        <w:tc>
          <w:tcPr>
            <w:tcW w:w="4675" w:type="dxa"/>
          </w:tcPr>
          <w:p w14:paraId="047F99E4" w14:textId="49F0722E" w:rsidR="001239C4" w:rsidRPr="00977118" w:rsidRDefault="00977118">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 xml:space="preserve">León Fredy Muñoz Lopera </w:t>
            </w:r>
          </w:p>
          <w:p w14:paraId="2E3F85D0" w14:textId="77777777" w:rsidR="001239C4" w:rsidRPr="00977118" w:rsidRDefault="00977118">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Representante a la Cámara</w:t>
            </w:r>
          </w:p>
          <w:p w14:paraId="55FD4910" w14:textId="77777777" w:rsidR="001239C4" w:rsidRPr="00977118" w:rsidRDefault="00977118">
            <w:pPr>
              <w:ind w:left="0" w:right="0"/>
              <w:jc w:val="both"/>
              <w:rPr>
                <w:rFonts w:ascii="Times New Roman" w:eastAsia="Times New Roman" w:hAnsi="Times New Roman" w:cs="Times New Roman"/>
              </w:rPr>
            </w:pPr>
            <w:r w:rsidRPr="00977118">
              <w:rPr>
                <w:rFonts w:ascii="Times New Roman" w:eastAsia="Times New Roman" w:hAnsi="Times New Roman" w:cs="Times New Roman"/>
                <w:color w:val="000000"/>
              </w:rPr>
              <w:t>Partido Alianza Verde</w:t>
            </w:r>
          </w:p>
        </w:tc>
      </w:tr>
      <w:tr w:rsidR="001239C4" w:rsidRPr="00977118" w14:paraId="46B63C22" w14:textId="77777777" w:rsidTr="00CC673E">
        <w:tc>
          <w:tcPr>
            <w:tcW w:w="4675" w:type="dxa"/>
          </w:tcPr>
          <w:p w14:paraId="2F759F98" w14:textId="6DB11519" w:rsidR="001239C4" w:rsidRPr="00977118" w:rsidRDefault="00977118">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lastRenderedPageBreak/>
              <w:t xml:space="preserve">Jorge Londoño Ulloa </w:t>
            </w:r>
          </w:p>
          <w:p w14:paraId="4E7869FA" w14:textId="77777777" w:rsidR="001239C4" w:rsidRPr="00977118" w:rsidRDefault="00977118">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Senador de la República</w:t>
            </w:r>
          </w:p>
          <w:p w14:paraId="243D056D" w14:textId="77777777" w:rsidR="001239C4" w:rsidRDefault="00977118">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Partido Alianza Verde</w:t>
            </w:r>
          </w:p>
          <w:p w14:paraId="7C867AE7" w14:textId="4D507FA0" w:rsidR="00CC673E" w:rsidRPr="00977118" w:rsidRDefault="00CC673E">
            <w:pPr>
              <w:ind w:left="0" w:right="0"/>
              <w:jc w:val="both"/>
              <w:rPr>
                <w:rFonts w:ascii="Times New Roman" w:eastAsia="Times New Roman" w:hAnsi="Times New Roman" w:cs="Times New Roman"/>
              </w:rPr>
            </w:pPr>
          </w:p>
        </w:tc>
        <w:tc>
          <w:tcPr>
            <w:tcW w:w="4675" w:type="dxa"/>
          </w:tcPr>
          <w:p w14:paraId="0DBF098D" w14:textId="77777777" w:rsidR="001239C4" w:rsidRPr="00977118" w:rsidRDefault="00977118" w:rsidP="00CC673E">
            <w:pPr>
              <w:ind w:left="0"/>
              <w:rPr>
                <w:rFonts w:ascii="Times New Roman" w:eastAsia="Times New Roman" w:hAnsi="Times New Roman" w:cs="Times New Roman"/>
                <w:b/>
              </w:rPr>
            </w:pPr>
            <w:r w:rsidRPr="00977118">
              <w:rPr>
                <w:rFonts w:ascii="Times New Roman" w:eastAsia="Times New Roman" w:hAnsi="Times New Roman" w:cs="Times New Roman"/>
                <w:b/>
              </w:rPr>
              <w:t xml:space="preserve">Jose Luis Correa López </w:t>
            </w:r>
          </w:p>
          <w:p w14:paraId="74DE2E73" w14:textId="77777777" w:rsidR="001239C4" w:rsidRPr="00977118" w:rsidRDefault="00977118">
            <w:pPr>
              <w:rPr>
                <w:rFonts w:ascii="Times New Roman" w:eastAsia="Times New Roman" w:hAnsi="Times New Roman" w:cs="Times New Roman"/>
              </w:rPr>
            </w:pPr>
            <w:r w:rsidRPr="00977118">
              <w:rPr>
                <w:rFonts w:ascii="Times New Roman" w:eastAsia="Times New Roman" w:hAnsi="Times New Roman" w:cs="Times New Roman"/>
              </w:rPr>
              <w:t xml:space="preserve">Representante a la Cámara </w:t>
            </w:r>
          </w:p>
          <w:p w14:paraId="0EED7535" w14:textId="7853AC4A" w:rsidR="001239C4" w:rsidRPr="00977118" w:rsidRDefault="00977118" w:rsidP="00CC673E">
            <w:pPr>
              <w:rPr>
                <w:rFonts w:ascii="Times New Roman" w:eastAsia="Times New Roman" w:hAnsi="Times New Roman" w:cs="Times New Roman"/>
              </w:rPr>
            </w:pPr>
            <w:r w:rsidRPr="00977118">
              <w:rPr>
                <w:rFonts w:ascii="Times New Roman" w:eastAsia="Times New Roman" w:hAnsi="Times New Roman" w:cs="Times New Roman"/>
              </w:rPr>
              <w:t>Partido Liberal</w:t>
            </w:r>
          </w:p>
        </w:tc>
      </w:tr>
      <w:tr w:rsidR="001239C4" w:rsidRPr="00977118" w14:paraId="5FEE7FBB" w14:textId="77777777" w:rsidTr="00CC673E">
        <w:tc>
          <w:tcPr>
            <w:tcW w:w="4675" w:type="dxa"/>
          </w:tcPr>
          <w:p w14:paraId="6E75E901" w14:textId="58BE46A4" w:rsidR="001239C4" w:rsidRPr="00977118" w:rsidRDefault="00977118" w:rsidP="00CC673E">
            <w:pPr>
              <w:ind w:left="0"/>
              <w:jc w:val="both"/>
              <w:rPr>
                <w:rFonts w:ascii="Times New Roman" w:eastAsia="Times New Roman" w:hAnsi="Times New Roman" w:cs="Times New Roman"/>
                <w:b/>
              </w:rPr>
            </w:pPr>
            <w:r w:rsidRPr="00977118">
              <w:rPr>
                <w:rFonts w:ascii="Times New Roman" w:eastAsia="Times New Roman" w:hAnsi="Times New Roman" w:cs="Times New Roman"/>
                <w:b/>
              </w:rPr>
              <w:t>Maritza Martínez Aristizábal</w:t>
            </w:r>
          </w:p>
          <w:p w14:paraId="3C78BCE1" w14:textId="77777777" w:rsidR="001239C4" w:rsidRPr="00977118" w:rsidRDefault="00977118">
            <w:pPr>
              <w:jc w:val="both"/>
              <w:rPr>
                <w:rFonts w:ascii="Times New Roman" w:eastAsia="Times New Roman" w:hAnsi="Times New Roman" w:cs="Times New Roman"/>
              </w:rPr>
            </w:pPr>
            <w:r w:rsidRPr="00977118">
              <w:rPr>
                <w:rFonts w:ascii="Times New Roman" w:eastAsia="Times New Roman" w:hAnsi="Times New Roman" w:cs="Times New Roman"/>
              </w:rPr>
              <w:t>Senadora de la República</w:t>
            </w:r>
          </w:p>
          <w:p w14:paraId="7EF2E4C4" w14:textId="77777777" w:rsidR="001239C4" w:rsidRPr="00977118" w:rsidRDefault="00977118">
            <w:pPr>
              <w:jc w:val="both"/>
              <w:rPr>
                <w:rFonts w:ascii="Times New Roman" w:eastAsia="Times New Roman" w:hAnsi="Times New Roman" w:cs="Times New Roman"/>
              </w:rPr>
            </w:pPr>
            <w:r w:rsidRPr="00977118">
              <w:rPr>
                <w:rFonts w:ascii="Times New Roman" w:eastAsia="Times New Roman" w:hAnsi="Times New Roman" w:cs="Times New Roman"/>
              </w:rPr>
              <w:t>Partido Social de Unidad Nacional</w:t>
            </w:r>
          </w:p>
        </w:tc>
        <w:tc>
          <w:tcPr>
            <w:tcW w:w="4675" w:type="dxa"/>
          </w:tcPr>
          <w:p w14:paraId="02B58A60" w14:textId="77777777" w:rsidR="00977118" w:rsidRDefault="00977118" w:rsidP="00CC673E">
            <w:pPr>
              <w:ind w:left="0"/>
              <w:jc w:val="both"/>
              <w:rPr>
                <w:rFonts w:ascii="Times New Roman" w:eastAsia="Times New Roman" w:hAnsi="Times New Roman" w:cs="Times New Roman"/>
                <w:b/>
              </w:rPr>
            </w:pPr>
            <w:r>
              <w:rPr>
                <w:rFonts w:ascii="Times New Roman" w:eastAsia="Times New Roman" w:hAnsi="Times New Roman" w:cs="Times New Roman"/>
                <w:b/>
              </w:rPr>
              <w:t>Harry González</w:t>
            </w:r>
          </w:p>
          <w:p w14:paraId="098A471E" w14:textId="77777777" w:rsidR="00977118" w:rsidRDefault="00977118" w:rsidP="00977118">
            <w:pPr>
              <w:jc w:val="both"/>
              <w:rPr>
                <w:rFonts w:ascii="Times New Roman" w:eastAsia="Times New Roman" w:hAnsi="Times New Roman" w:cs="Times New Roman"/>
              </w:rPr>
            </w:pPr>
            <w:r>
              <w:rPr>
                <w:rFonts w:ascii="Times New Roman" w:eastAsia="Times New Roman" w:hAnsi="Times New Roman" w:cs="Times New Roman"/>
              </w:rPr>
              <w:t>Representante a la Cámara</w:t>
            </w:r>
          </w:p>
          <w:p w14:paraId="473F3C06" w14:textId="18D6ECE5" w:rsidR="001239C4" w:rsidRPr="00977118" w:rsidRDefault="00977118" w:rsidP="00977118">
            <w:pPr>
              <w:jc w:val="both"/>
              <w:rPr>
                <w:rFonts w:ascii="Times New Roman" w:eastAsia="Times New Roman" w:hAnsi="Times New Roman" w:cs="Times New Roman"/>
              </w:rPr>
            </w:pPr>
            <w:r>
              <w:rPr>
                <w:rFonts w:ascii="Times New Roman" w:eastAsia="Times New Roman" w:hAnsi="Times New Roman" w:cs="Times New Roman"/>
              </w:rPr>
              <w:t>Partido Liberal</w:t>
            </w:r>
          </w:p>
        </w:tc>
      </w:tr>
    </w:tbl>
    <w:p w14:paraId="2792838B" w14:textId="09FA0EEE" w:rsidR="001239C4" w:rsidRPr="00977118" w:rsidRDefault="001239C4">
      <w:pPr>
        <w:spacing w:after="100" w:line="240" w:lineRule="auto"/>
        <w:rPr>
          <w:rFonts w:ascii="Times New Roman" w:eastAsia="Times New Roman" w:hAnsi="Times New Roman" w:cs="Times New Roman"/>
          <w:b/>
          <w:sz w:val="24"/>
          <w:szCs w:val="24"/>
        </w:rPr>
      </w:pPr>
    </w:p>
    <w:p w14:paraId="3ACD23FE" w14:textId="591B7A01" w:rsidR="001239C4" w:rsidRDefault="001239C4">
      <w:pPr>
        <w:spacing w:after="100" w:line="240" w:lineRule="auto"/>
        <w:rPr>
          <w:rFonts w:ascii="Times New Roman" w:eastAsia="Times New Roman" w:hAnsi="Times New Roman" w:cs="Times New Roman"/>
          <w:b/>
          <w:sz w:val="24"/>
          <w:szCs w:val="24"/>
        </w:rPr>
      </w:pPr>
    </w:p>
    <w:p w14:paraId="0E246563" w14:textId="25524575" w:rsidR="00CC673E" w:rsidRDefault="00CC673E">
      <w:pPr>
        <w:spacing w:after="100" w:line="240" w:lineRule="auto"/>
        <w:rPr>
          <w:rFonts w:ascii="Times New Roman" w:eastAsia="Times New Roman" w:hAnsi="Times New Roman" w:cs="Times New Roman"/>
          <w:b/>
          <w:sz w:val="24"/>
          <w:szCs w:val="24"/>
        </w:rPr>
      </w:pPr>
    </w:p>
    <w:p w14:paraId="603F5FB6" w14:textId="7A47AA85" w:rsidR="00CC673E" w:rsidRDefault="00CC673E">
      <w:pPr>
        <w:spacing w:after="100" w:line="240" w:lineRule="auto"/>
        <w:rPr>
          <w:rFonts w:ascii="Times New Roman" w:eastAsia="Times New Roman" w:hAnsi="Times New Roman" w:cs="Times New Roman"/>
          <w:b/>
          <w:sz w:val="24"/>
          <w:szCs w:val="24"/>
        </w:rPr>
      </w:pPr>
    </w:p>
    <w:p w14:paraId="2A65B59E" w14:textId="1AF52746" w:rsidR="00CC673E" w:rsidRDefault="00CC673E">
      <w:pPr>
        <w:spacing w:after="100" w:line="240" w:lineRule="auto"/>
        <w:rPr>
          <w:rFonts w:ascii="Times New Roman" w:eastAsia="Times New Roman" w:hAnsi="Times New Roman" w:cs="Times New Roman"/>
          <w:b/>
          <w:sz w:val="24"/>
          <w:szCs w:val="24"/>
        </w:rPr>
      </w:pPr>
    </w:p>
    <w:p w14:paraId="49F056BC" w14:textId="243C4DE1" w:rsidR="00CC673E" w:rsidRDefault="00CC673E">
      <w:pPr>
        <w:spacing w:after="100" w:line="240" w:lineRule="auto"/>
        <w:rPr>
          <w:rFonts w:ascii="Times New Roman" w:eastAsia="Times New Roman" w:hAnsi="Times New Roman" w:cs="Times New Roman"/>
          <w:b/>
          <w:sz w:val="24"/>
          <w:szCs w:val="24"/>
        </w:rPr>
      </w:pPr>
    </w:p>
    <w:p w14:paraId="38847393" w14:textId="4C52A924" w:rsidR="00CC673E" w:rsidRDefault="00CC673E">
      <w:pPr>
        <w:spacing w:after="100" w:line="240" w:lineRule="auto"/>
        <w:rPr>
          <w:rFonts w:ascii="Times New Roman" w:eastAsia="Times New Roman" w:hAnsi="Times New Roman" w:cs="Times New Roman"/>
          <w:b/>
          <w:sz w:val="24"/>
          <w:szCs w:val="24"/>
        </w:rPr>
      </w:pPr>
    </w:p>
    <w:p w14:paraId="1A2FA2A5" w14:textId="307F623E" w:rsidR="00CC673E" w:rsidRDefault="00CC673E">
      <w:pPr>
        <w:spacing w:after="100" w:line="240" w:lineRule="auto"/>
        <w:rPr>
          <w:rFonts w:ascii="Times New Roman" w:eastAsia="Times New Roman" w:hAnsi="Times New Roman" w:cs="Times New Roman"/>
          <w:b/>
          <w:sz w:val="24"/>
          <w:szCs w:val="24"/>
        </w:rPr>
      </w:pPr>
    </w:p>
    <w:p w14:paraId="21E8B73F" w14:textId="77CAB3BD" w:rsidR="00CC673E" w:rsidRDefault="00CC673E">
      <w:pPr>
        <w:spacing w:after="100" w:line="240" w:lineRule="auto"/>
        <w:rPr>
          <w:rFonts w:ascii="Times New Roman" w:eastAsia="Times New Roman" w:hAnsi="Times New Roman" w:cs="Times New Roman"/>
          <w:b/>
          <w:sz w:val="24"/>
          <w:szCs w:val="24"/>
        </w:rPr>
      </w:pPr>
    </w:p>
    <w:p w14:paraId="365E6148" w14:textId="5DC6D84D" w:rsidR="00CC673E" w:rsidRDefault="00CC673E">
      <w:pPr>
        <w:spacing w:after="100" w:line="240" w:lineRule="auto"/>
        <w:rPr>
          <w:rFonts w:ascii="Times New Roman" w:eastAsia="Times New Roman" w:hAnsi="Times New Roman" w:cs="Times New Roman"/>
          <w:b/>
          <w:sz w:val="24"/>
          <w:szCs w:val="24"/>
        </w:rPr>
      </w:pPr>
    </w:p>
    <w:p w14:paraId="3064F750" w14:textId="2C707CC6" w:rsidR="00CC673E" w:rsidRDefault="00CC673E">
      <w:pPr>
        <w:spacing w:after="100" w:line="240" w:lineRule="auto"/>
        <w:rPr>
          <w:rFonts w:ascii="Times New Roman" w:eastAsia="Times New Roman" w:hAnsi="Times New Roman" w:cs="Times New Roman"/>
          <w:b/>
          <w:sz w:val="24"/>
          <w:szCs w:val="24"/>
        </w:rPr>
      </w:pPr>
    </w:p>
    <w:p w14:paraId="726F810F" w14:textId="3AB70114" w:rsidR="00CC673E" w:rsidRDefault="00CC673E">
      <w:pPr>
        <w:spacing w:after="100" w:line="240" w:lineRule="auto"/>
        <w:rPr>
          <w:rFonts w:ascii="Times New Roman" w:eastAsia="Times New Roman" w:hAnsi="Times New Roman" w:cs="Times New Roman"/>
          <w:b/>
          <w:sz w:val="24"/>
          <w:szCs w:val="24"/>
        </w:rPr>
      </w:pPr>
    </w:p>
    <w:p w14:paraId="19B13402" w14:textId="3E24FF1A" w:rsidR="00CC673E" w:rsidRDefault="00CC673E">
      <w:pPr>
        <w:spacing w:after="100" w:line="240" w:lineRule="auto"/>
        <w:rPr>
          <w:rFonts w:ascii="Times New Roman" w:eastAsia="Times New Roman" w:hAnsi="Times New Roman" w:cs="Times New Roman"/>
          <w:b/>
          <w:sz w:val="24"/>
          <w:szCs w:val="24"/>
        </w:rPr>
      </w:pPr>
    </w:p>
    <w:p w14:paraId="2C5B6223" w14:textId="48D09C73" w:rsidR="00CC673E" w:rsidRDefault="00CC673E">
      <w:pPr>
        <w:spacing w:after="100" w:line="240" w:lineRule="auto"/>
        <w:rPr>
          <w:rFonts w:ascii="Times New Roman" w:eastAsia="Times New Roman" w:hAnsi="Times New Roman" w:cs="Times New Roman"/>
          <w:b/>
          <w:sz w:val="24"/>
          <w:szCs w:val="24"/>
        </w:rPr>
      </w:pPr>
    </w:p>
    <w:p w14:paraId="060EC96A" w14:textId="00518EA0" w:rsidR="00CC673E" w:rsidRDefault="00CC673E">
      <w:pPr>
        <w:spacing w:after="100" w:line="240" w:lineRule="auto"/>
        <w:rPr>
          <w:rFonts w:ascii="Times New Roman" w:eastAsia="Times New Roman" w:hAnsi="Times New Roman" w:cs="Times New Roman"/>
          <w:b/>
          <w:sz w:val="24"/>
          <w:szCs w:val="24"/>
        </w:rPr>
      </w:pPr>
    </w:p>
    <w:p w14:paraId="53D93C8E" w14:textId="4FF508C6" w:rsidR="00CC673E" w:rsidRDefault="00CC673E">
      <w:pPr>
        <w:spacing w:after="100" w:line="240" w:lineRule="auto"/>
        <w:rPr>
          <w:rFonts w:ascii="Times New Roman" w:eastAsia="Times New Roman" w:hAnsi="Times New Roman" w:cs="Times New Roman"/>
          <w:b/>
          <w:sz w:val="24"/>
          <w:szCs w:val="24"/>
        </w:rPr>
      </w:pPr>
    </w:p>
    <w:p w14:paraId="065E7F75" w14:textId="724C51B7" w:rsidR="00CC673E" w:rsidRDefault="00CC673E">
      <w:pPr>
        <w:spacing w:after="100" w:line="240" w:lineRule="auto"/>
        <w:rPr>
          <w:rFonts w:ascii="Times New Roman" w:eastAsia="Times New Roman" w:hAnsi="Times New Roman" w:cs="Times New Roman"/>
          <w:b/>
          <w:sz w:val="24"/>
          <w:szCs w:val="24"/>
        </w:rPr>
      </w:pPr>
    </w:p>
    <w:p w14:paraId="74E7CBBE" w14:textId="7B80385F" w:rsidR="00CC673E" w:rsidRDefault="00CC673E">
      <w:pPr>
        <w:spacing w:after="100" w:line="240" w:lineRule="auto"/>
        <w:rPr>
          <w:rFonts w:ascii="Times New Roman" w:eastAsia="Times New Roman" w:hAnsi="Times New Roman" w:cs="Times New Roman"/>
          <w:b/>
          <w:sz w:val="24"/>
          <w:szCs w:val="24"/>
        </w:rPr>
      </w:pPr>
    </w:p>
    <w:p w14:paraId="00FF9A90" w14:textId="68D93823" w:rsidR="00CC673E" w:rsidRDefault="00CC673E">
      <w:pPr>
        <w:spacing w:after="100" w:line="240" w:lineRule="auto"/>
        <w:rPr>
          <w:rFonts w:ascii="Times New Roman" w:eastAsia="Times New Roman" w:hAnsi="Times New Roman" w:cs="Times New Roman"/>
          <w:b/>
          <w:sz w:val="24"/>
          <w:szCs w:val="24"/>
        </w:rPr>
      </w:pPr>
    </w:p>
    <w:p w14:paraId="704B8EE6" w14:textId="1DB60059" w:rsidR="00CC673E" w:rsidRDefault="00CC673E">
      <w:pPr>
        <w:spacing w:after="100" w:line="240" w:lineRule="auto"/>
        <w:rPr>
          <w:rFonts w:ascii="Times New Roman" w:eastAsia="Times New Roman" w:hAnsi="Times New Roman" w:cs="Times New Roman"/>
          <w:b/>
          <w:sz w:val="24"/>
          <w:szCs w:val="24"/>
        </w:rPr>
      </w:pPr>
    </w:p>
    <w:p w14:paraId="6A38144C" w14:textId="046F89C5" w:rsidR="00CC673E" w:rsidRDefault="00CC673E">
      <w:pPr>
        <w:spacing w:after="100" w:line="240" w:lineRule="auto"/>
        <w:rPr>
          <w:rFonts w:ascii="Times New Roman" w:eastAsia="Times New Roman" w:hAnsi="Times New Roman" w:cs="Times New Roman"/>
          <w:b/>
          <w:sz w:val="24"/>
          <w:szCs w:val="24"/>
        </w:rPr>
      </w:pPr>
    </w:p>
    <w:p w14:paraId="4604FC18" w14:textId="48480108" w:rsidR="00CC673E" w:rsidRDefault="00CC673E">
      <w:pPr>
        <w:spacing w:after="100" w:line="240" w:lineRule="auto"/>
        <w:rPr>
          <w:rFonts w:ascii="Times New Roman" w:eastAsia="Times New Roman" w:hAnsi="Times New Roman" w:cs="Times New Roman"/>
          <w:b/>
          <w:sz w:val="24"/>
          <w:szCs w:val="24"/>
        </w:rPr>
      </w:pPr>
    </w:p>
    <w:p w14:paraId="0D5C615B" w14:textId="2C0FA48B" w:rsidR="00CC673E" w:rsidRDefault="00CC673E">
      <w:pPr>
        <w:spacing w:after="100" w:line="240" w:lineRule="auto"/>
        <w:rPr>
          <w:rFonts w:ascii="Times New Roman" w:eastAsia="Times New Roman" w:hAnsi="Times New Roman" w:cs="Times New Roman"/>
          <w:b/>
          <w:sz w:val="24"/>
          <w:szCs w:val="24"/>
        </w:rPr>
      </w:pPr>
    </w:p>
    <w:p w14:paraId="6F284315" w14:textId="76A26D9E" w:rsidR="00CC673E" w:rsidRDefault="00CC673E">
      <w:pPr>
        <w:spacing w:after="100" w:line="240" w:lineRule="auto"/>
        <w:rPr>
          <w:rFonts w:ascii="Times New Roman" w:eastAsia="Times New Roman" w:hAnsi="Times New Roman" w:cs="Times New Roman"/>
          <w:b/>
          <w:sz w:val="24"/>
          <w:szCs w:val="24"/>
        </w:rPr>
      </w:pPr>
    </w:p>
    <w:p w14:paraId="5054434E" w14:textId="4BA6D962" w:rsidR="00CC673E" w:rsidRDefault="00CC673E">
      <w:pPr>
        <w:spacing w:after="100" w:line="240" w:lineRule="auto"/>
        <w:rPr>
          <w:rFonts w:ascii="Times New Roman" w:eastAsia="Times New Roman" w:hAnsi="Times New Roman" w:cs="Times New Roman"/>
          <w:b/>
          <w:sz w:val="24"/>
          <w:szCs w:val="24"/>
        </w:rPr>
      </w:pPr>
    </w:p>
    <w:p w14:paraId="5AEE5A78" w14:textId="05118D95" w:rsidR="00CC673E" w:rsidRDefault="00CC673E">
      <w:pPr>
        <w:spacing w:after="100" w:line="240" w:lineRule="auto"/>
        <w:rPr>
          <w:rFonts w:ascii="Times New Roman" w:eastAsia="Times New Roman" w:hAnsi="Times New Roman" w:cs="Times New Roman"/>
          <w:b/>
          <w:sz w:val="24"/>
          <w:szCs w:val="24"/>
        </w:rPr>
      </w:pPr>
    </w:p>
    <w:p w14:paraId="0D713465" w14:textId="4AF3C10F" w:rsidR="00CC673E" w:rsidRDefault="00CC673E">
      <w:pPr>
        <w:spacing w:after="100" w:line="240" w:lineRule="auto"/>
        <w:rPr>
          <w:rFonts w:ascii="Times New Roman" w:eastAsia="Times New Roman" w:hAnsi="Times New Roman" w:cs="Times New Roman"/>
          <w:b/>
          <w:sz w:val="24"/>
          <w:szCs w:val="24"/>
        </w:rPr>
      </w:pPr>
    </w:p>
    <w:p w14:paraId="04424966" w14:textId="7E068593" w:rsidR="00CC673E" w:rsidRDefault="00CC673E">
      <w:pPr>
        <w:spacing w:after="100" w:line="240" w:lineRule="auto"/>
        <w:rPr>
          <w:rFonts w:ascii="Times New Roman" w:eastAsia="Times New Roman" w:hAnsi="Times New Roman" w:cs="Times New Roman"/>
          <w:b/>
          <w:sz w:val="24"/>
          <w:szCs w:val="24"/>
        </w:rPr>
      </w:pPr>
    </w:p>
    <w:p w14:paraId="5B3F4918" w14:textId="25E3FEC1" w:rsidR="00CC673E" w:rsidRDefault="00CC673E">
      <w:pPr>
        <w:spacing w:after="100" w:line="240" w:lineRule="auto"/>
        <w:rPr>
          <w:rFonts w:ascii="Times New Roman" w:eastAsia="Times New Roman" w:hAnsi="Times New Roman" w:cs="Times New Roman"/>
          <w:b/>
          <w:sz w:val="24"/>
          <w:szCs w:val="24"/>
        </w:rPr>
      </w:pPr>
    </w:p>
    <w:p w14:paraId="36B0EE35" w14:textId="3CAF34A8" w:rsidR="00CC673E" w:rsidRDefault="00CC673E">
      <w:pPr>
        <w:spacing w:after="100" w:line="240" w:lineRule="auto"/>
        <w:rPr>
          <w:rFonts w:ascii="Times New Roman" w:eastAsia="Times New Roman" w:hAnsi="Times New Roman" w:cs="Times New Roman"/>
          <w:b/>
          <w:sz w:val="24"/>
          <w:szCs w:val="24"/>
        </w:rPr>
      </w:pPr>
    </w:p>
    <w:p w14:paraId="2883DCDC" w14:textId="65BCB6DE" w:rsidR="00CC673E" w:rsidRDefault="00CC673E">
      <w:pPr>
        <w:spacing w:after="100" w:line="240" w:lineRule="auto"/>
        <w:rPr>
          <w:rFonts w:ascii="Times New Roman" w:eastAsia="Times New Roman" w:hAnsi="Times New Roman" w:cs="Times New Roman"/>
          <w:b/>
          <w:sz w:val="24"/>
          <w:szCs w:val="24"/>
        </w:rPr>
      </w:pPr>
    </w:p>
    <w:p w14:paraId="13C03F6A" w14:textId="514D740A" w:rsidR="00CC673E" w:rsidRDefault="00CC673E">
      <w:pPr>
        <w:spacing w:after="100" w:line="240" w:lineRule="auto"/>
        <w:rPr>
          <w:rFonts w:ascii="Times New Roman" w:eastAsia="Times New Roman" w:hAnsi="Times New Roman" w:cs="Times New Roman"/>
          <w:b/>
          <w:sz w:val="24"/>
          <w:szCs w:val="24"/>
        </w:rPr>
      </w:pPr>
    </w:p>
    <w:p w14:paraId="236975C2" w14:textId="1FD749F4" w:rsidR="00CC673E" w:rsidRDefault="00CC673E">
      <w:pPr>
        <w:spacing w:after="100" w:line="240" w:lineRule="auto"/>
        <w:rPr>
          <w:rFonts w:ascii="Times New Roman" w:eastAsia="Times New Roman" w:hAnsi="Times New Roman" w:cs="Times New Roman"/>
          <w:b/>
          <w:sz w:val="24"/>
          <w:szCs w:val="24"/>
        </w:rPr>
      </w:pPr>
    </w:p>
    <w:p w14:paraId="213CCB24" w14:textId="3449F214" w:rsidR="00CC673E" w:rsidRDefault="00CC673E">
      <w:pPr>
        <w:spacing w:after="100" w:line="240" w:lineRule="auto"/>
        <w:rPr>
          <w:rFonts w:ascii="Times New Roman" w:eastAsia="Times New Roman" w:hAnsi="Times New Roman" w:cs="Times New Roman"/>
          <w:b/>
          <w:sz w:val="24"/>
          <w:szCs w:val="24"/>
        </w:rPr>
      </w:pPr>
    </w:p>
    <w:p w14:paraId="13D8C67B" w14:textId="7E430EA8" w:rsidR="00CC673E" w:rsidRDefault="00CC673E">
      <w:pPr>
        <w:spacing w:after="100" w:line="240" w:lineRule="auto"/>
        <w:rPr>
          <w:rFonts w:ascii="Times New Roman" w:eastAsia="Times New Roman" w:hAnsi="Times New Roman" w:cs="Times New Roman"/>
          <w:b/>
          <w:sz w:val="24"/>
          <w:szCs w:val="24"/>
        </w:rPr>
      </w:pPr>
    </w:p>
    <w:p w14:paraId="6D964927" w14:textId="39813C67" w:rsidR="00CC673E" w:rsidRDefault="00CC673E">
      <w:pPr>
        <w:spacing w:after="100" w:line="240" w:lineRule="auto"/>
        <w:rPr>
          <w:rFonts w:ascii="Times New Roman" w:eastAsia="Times New Roman" w:hAnsi="Times New Roman" w:cs="Times New Roman"/>
          <w:b/>
          <w:sz w:val="24"/>
          <w:szCs w:val="24"/>
        </w:rPr>
      </w:pPr>
    </w:p>
    <w:p w14:paraId="2DF7102A" w14:textId="7A33DF70" w:rsidR="00CC673E" w:rsidRDefault="00CC673E">
      <w:pPr>
        <w:spacing w:after="100" w:line="240" w:lineRule="auto"/>
        <w:rPr>
          <w:rFonts w:ascii="Times New Roman" w:eastAsia="Times New Roman" w:hAnsi="Times New Roman" w:cs="Times New Roman"/>
          <w:b/>
          <w:sz w:val="24"/>
          <w:szCs w:val="24"/>
        </w:rPr>
      </w:pPr>
    </w:p>
    <w:p w14:paraId="330FD721" w14:textId="01BCE82E" w:rsidR="00CC673E" w:rsidRDefault="00CC673E">
      <w:pPr>
        <w:spacing w:after="100" w:line="240" w:lineRule="auto"/>
        <w:rPr>
          <w:rFonts w:ascii="Times New Roman" w:eastAsia="Times New Roman" w:hAnsi="Times New Roman" w:cs="Times New Roman"/>
          <w:b/>
          <w:sz w:val="24"/>
          <w:szCs w:val="24"/>
        </w:rPr>
      </w:pPr>
    </w:p>
    <w:p w14:paraId="4723E25C" w14:textId="46AFBF5C" w:rsidR="00CC673E" w:rsidRDefault="00CC673E">
      <w:pPr>
        <w:spacing w:after="100" w:line="240" w:lineRule="auto"/>
        <w:rPr>
          <w:rFonts w:ascii="Times New Roman" w:eastAsia="Times New Roman" w:hAnsi="Times New Roman" w:cs="Times New Roman"/>
          <w:b/>
          <w:sz w:val="24"/>
          <w:szCs w:val="24"/>
        </w:rPr>
      </w:pPr>
    </w:p>
    <w:p w14:paraId="5F4D1864" w14:textId="2BADAAB7" w:rsidR="00CC673E" w:rsidRDefault="00CC673E">
      <w:pPr>
        <w:spacing w:after="100" w:line="240" w:lineRule="auto"/>
        <w:rPr>
          <w:rFonts w:ascii="Times New Roman" w:eastAsia="Times New Roman" w:hAnsi="Times New Roman" w:cs="Times New Roman"/>
          <w:b/>
          <w:sz w:val="24"/>
          <w:szCs w:val="24"/>
        </w:rPr>
      </w:pPr>
    </w:p>
    <w:p w14:paraId="407B0805" w14:textId="4AEF83FA" w:rsidR="00CC673E" w:rsidRDefault="00CC673E">
      <w:pPr>
        <w:spacing w:after="100" w:line="240" w:lineRule="auto"/>
        <w:rPr>
          <w:rFonts w:ascii="Times New Roman" w:eastAsia="Times New Roman" w:hAnsi="Times New Roman" w:cs="Times New Roman"/>
          <w:b/>
          <w:sz w:val="24"/>
          <w:szCs w:val="24"/>
        </w:rPr>
      </w:pPr>
    </w:p>
    <w:p w14:paraId="61A6F7B1" w14:textId="77777777" w:rsidR="00CC673E" w:rsidRPr="00977118" w:rsidRDefault="00CC673E">
      <w:pPr>
        <w:spacing w:after="100" w:line="240" w:lineRule="auto"/>
        <w:rPr>
          <w:rFonts w:ascii="Times New Roman" w:eastAsia="Times New Roman" w:hAnsi="Times New Roman" w:cs="Times New Roman"/>
          <w:b/>
          <w:sz w:val="24"/>
          <w:szCs w:val="24"/>
        </w:rPr>
      </w:pPr>
    </w:p>
    <w:p w14:paraId="6AEA9F76" w14:textId="77777777" w:rsidR="001239C4" w:rsidRPr="00977118" w:rsidRDefault="00977118">
      <w:pPr>
        <w:spacing w:after="100" w:line="240" w:lineRule="auto"/>
        <w:jc w:val="center"/>
        <w:rPr>
          <w:rFonts w:ascii="Times New Roman" w:eastAsia="Times New Roman" w:hAnsi="Times New Roman" w:cs="Times New Roman"/>
          <w:b/>
          <w:color w:val="000000"/>
          <w:sz w:val="24"/>
          <w:szCs w:val="24"/>
        </w:rPr>
      </w:pPr>
      <w:r w:rsidRPr="00977118">
        <w:rPr>
          <w:rFonts w:ascii="Times New Roman" w:eastAsia="Times New Roman" w:hAnsi="Times New Roman" w:cs="Times New Roman"/>
          <w:b/>
          <w:color w:val="000000"/>
          <w:sz w:val="24"/>
          <w:szCs w:val="24"/>
        </w:rPr>
        <w:t>PROYECTO DE ACTO LEGISLATIVO __ DE 2021</w:t>
      </w:r>
    </w:p>
    <w:p w14:paraId="45F46A0D" w14:textId="77777777" w:rsidR="001239C4" w:rsidRPr="00977118" w:rsidRDefault="00977118">
      <w:pPr>
        <w:spacing w:after="100" w:line="240" w:lineRule="auto"/>
        <w:jc w:val="center"/>
        <w:rPr>
          <w:rFonts w:ascii="Times New Roman" w:eastAsia="Times New Roman" w:hAnsi="Times New Roman" w:cs="Times New Roman"/>
          <w:sz w:val="24"/>
          <w:szCs w:val="24"/>
        </w:rPr>
      </w:pPr>
      <w:r w:rsidRPr="00977118">
        <w:rPr>
          <w:rFonts w:ascii="Times New Roman" w:eastAsia="Times New Roman" w:hAnsi="Times New Roman" w:cs="Times New Roman"/>
          <w:b/>
          <w:color w:val="000000"/>
          <w:sz w:val="24"/>
          <w:szCs w:val="24"/>
        </w:rPr>
        <w:t>“Por el cual se establece un tope para el salario de los congresistas”</w:t>
      </w:r>
    </w:p>
    <w:p w14:paraId="4C955C0C" w14:textId="77777777" w:rsidR="001239C4" w:rsidRPr="00977118" w:rsidRDefault="00977118">
      <w:pPr>
        <w:jc w:val="center"/>
        <w:rPr>
          <w:rFonts w:ascii="Times New Roman" w:eastAsia="Times New Roman" w:hAnsi="Times New Roman" w:cs="Times New Roman"/>
          <w:b/>
          <w:sz w:val="24"/>
          <w:szCs w:val="24"/>
        </w:rPr>
      </w:pPr>
      <w:r w:rsidRPr="00977118">
        <w:rPr>
          <w:rFonts w:ascii="Times New Roman" w:eastAsia="Times New Roman" w:hAnsi="Times New Roman" w:cs="Times New Roman"/>
          <w:b/>
          <w:sz w:val="24"/>
          <w:szCs w:val="24"/>
        </w:rPr>
        <w:t>* * *</w:t>
      </w:r>
    </w:p>
    <w:p w14:paraId="18F924B5" w14:textId="77777777" w:rsidR="001239C4" w:rsidRPr="00977118" w:rsidRDefault="00977118">
      <w:pPr>
        <w:jc w:val="center"/>
        <w:rPr>
          <w:rFonts w:ascii="Times New Roman" w:eastAsia="Times New Roman" w:hAnsi="Times New Roman" w:cs="Times New Roman"/>
          <w:b/>
          <w:sz w:val="24"/>
          <w:szCs w:val="24"/>
        </w:rPr>
      </w:pPr>
      <w:r w:rsidRPr="00977118">
        <w:rPr>
          <w:rFonts w:ascii="Times New Roman" w:eastAsia="Times New Roman" w:hAnsi="Times New Roman" w:cs="Times New Roman"/>
          <w:b/>
          <w:sz w:val="24"/>
          <w:szCs w:val="24"/>
        </w:rPr>
        <w:t>El Congreso de Colombia</w:t>
      </w:r>
    </w:p>
    <w:p w14:paraId="29020042" w14:textId="77777777" w:rsidR="001239C4" w:rsidRPr="00977118" w:rsidRDefault="001239C4">
      <w:pPr>
        <w:jc w:val="center"/>
        <w:rPr>
          <w:rFonts w:ascii="Times New Roman" w:eastAsia="Times New Roman" w:hAnsi="Times New Roman" w:cs="Times New Roman"/>
          <w:b/>
          <w:sz w:val="24"/>
          <w:szCs w:val="24"/>
        </w:rPr>
      </w:pPr>
    </w:p>
    <w:p w14:paraId="4CD0A8E9" w14:textId="77777777" w:rsidR="001239C4" w:rsidRPr="00977118" w:rsidRDefault="00977118">
      <w:pPr>
        <w:jc w:val="center"/>
        <w:rPr>
          <w:rFonts w:ascii="Times New Roman" w:eastAsia="Times New Roman" w:hAnsi="Times New Roman" w:cs="Times New Roman"/>
          <w:b/>
          <w:sz w:val="24"/>
          <w:szCs w:val="24"/>
        </w:rPr>
      </w:pPr>
      <w:r w:rsidRPr="00977118">
        <w:rPr>
          <w:rFonts w:ascii="Times New Roman" w:eastAsia="Times New Roman" w:hAnsi="Times New Roman" w:cs="Times New Roman"/>
          <w:b/>
          <w:sz w:val="24"/>
          <w:szCs w:val="24"/>
        </w:rPr>
        <w:t>DECRETA</w:t>
      </w:r>
    </w:p>
    <w:p w14:paraId="7BECD0AD" w14:textId="77777777" w:rsidR="001239C4" w:rsidRPr="00977118" w:rsidRDefault="001239C4">
      <w:pPr>
        <w:spacing w:after="100" w:line="240" w:lineRule="auto"/>
        <w:jc w:val="center"/>
        <w:rPr>
          <w:rFonts w:ascii="Times New Roman" w:eastAsia="Times New Roman" w:hAnsi="Times New Roman" w:cs="Times New Roman"/>
          <w:color w:val="000000"/>
          <w:sz w:val="24"/>
          <w:szCs w:val="24"/>
        </w:rPr>
      </w:pPr>
    </w:p>
    <w:p w14:paraId="470E7B7A" w14:textId="77777777" w:rsidR="001239C4" w:rsidRPr="00977118" w:rsidRDefault="00977118">
      <w:pPr>
        <w:spacing w:after="100" w:line="240" w:lineRule="auto"/>
        <w:jc w:val="both"/>
        <w:rPr>
          <w:rFonts w:ascii="Times New Roman" w:eastAsia="Times New Roman" w:hAnsi="Times New Roman" w:cs="Times New Roman"/>
          <w:color w:val="000000"/>
          <w:sz w:val="24"/>
          <w:szCs w:val="24"/>
        </w:rPr>
      </w:pPr>
      <w:r w:rsidRPr="00977118">
        <w:rPr>
          <w:rFonts w:ascii="Times New Roman" w:eastAsia="Times New Roman" w:hAnsi="Times New Roman" w:cs="Times New Roman"/>
          <w:b/>
          <w:color w:val="000000"/>
          <w:sz w:val="24"/>
          <w:szCs w:val="24"/>
        </w:rPr>
        <w:t>Artículo 1º.</w:t>
      </w:r>
      <w:r w:rsidRPr="00977118">
        <w:rPr>
          <w:rFonts w:ascii="Times New Roman" w:eastAsia="Times New Roman" w:hAnsi="Times New Roman" w:cs="Times New Roman"/>
          <w:color w:val="000000"/>
          <w:sz w:val="24"/>
          <w:szCs w:val="24"/>
        </w:rPr>
        <w:t xml:space="preserve"> </w:t>
      </w:r>
      <w:r w:rsidRPr="00977118">
        <w:rPr>
          <w:rFonts w:ascii="Times New Roman" w:eastAsia="Times New Roman" w:hAnsi="Times New Roman" w:cs="Times New Roman"/>
          <w:b/>
          <w:color w:val="000000"/>
          <w:sz w:val="24"/>
          <w:szCs w:val="24"/>
        </w:rPr>
        <w:t xml:space="preserve">Objeto. </w:t>
      </w:r>
      <w:r w:rsidRPr="00977118">
        <w:rPr>
          <w:rFonts w:ascii="Times New Roman" w:eastAsia="Times New Roman" w:hAnsi="Times New Roman" w:cs="Times New Roman"/>
          <w:color w:val="000000"/>
          <w:sz w:val="24"/>
          <w:szCs w:val="24"/>
        </w:rPr>
        <w:t>El presente acto legislativo tiene por objeto establecer una máxima remuneración mensual para los congresistas como medida de equidad.</w:t>
      </w:r>
    </w:p>
    <w:p w14:paraId="11A3D043" w14:textId="77777777" w:rsidR="001239C4" w:rsidRPr="00977118" w:rsidRDefault="00977118">
      <w:pPr>
        <w:spacing w:after="100" w:line="240" w:lineRule="auto"/>
        <w:jc w:val="both"/>
        <w:rPr>
          <w:rFonts w:ascii="Times New Roman" w:eastAsia="Times New Roman" w:hAnsi="Times New Roman" w:cs="Times New Roman"/>
          <w:color w:val="000000"/>
          <w:sz w:val="24"/>
          <w:szCs w:val="24"/>
        </w:rPr>
      </w:pPr>
      <w:r w:rsidRPr="00977118">
        <w:rPr>
          <w:rFonts w:ascii="Times New Roman" w:eastAsia="Times New Roman" w:hAnsi="Times New Roman" w:cs="Times New Roman"/>
          <w:b/>
          <w:color w:val="000000"/>
          <w:sz w:val="24"/>
          <w:szCs w:val="24"/>
        </w:rPr>
        <w:t>Artículo 2º.</w:t>
      </w:r>
      <w:r w:rsidRPr="00977118">
        <w:rPr>
          <w:rFonts w:ascii="Times New Roman" w:eastAsia="Times New Roman" w:hAnsi="Times New Roman" w:cs="Times New Roman"/>
          <w:color w:val="000000"/>
          <w:sz w:val="24"/>
          <w:szCs w:val="24"/>
        </w:rPr>
        <w:t xml:space="preserve"> Adiciónese el siguiente parágrafo al artículo 53 de la Constitución Política:</w:t>
      </w:r>
    </w:p>
    <w:p w14:paraId="5479651E" w14:textId="77777777" w:rsidR="001239C4" w:rsidRPr="00977118" w:rsidRDefault="001239C4">
      <w:pPr>
        <w:spacing w:after="100" w:line="240" w:lineRule="auto"/>
        <w:rPr>
          <w:rFonts w:ascii="Times New Roman" w:eastAsia="Times New Roman" w:hAnsi="Times New Roman" w:cs="Times New Roman"/>
          <w:sz w:val="24"/>
          <w:szCs w:val="24"/>
        </w:rPr>
      </w:pPr>
    </w:p>
    <w:p w14:paraId="50291460" w14:textId="77777777" w:rsidR="001239C4" w:rsidRPr="00977118" w:rsidRDefault="00977118">
      <w:pPr>
        <w:spacing w:after="100" w:line="240" w:lineRule="auto"/>
        <w:ind w:left="567"/>
        <w:jc w:val="both"/>
        <w:rPr>
          <w:rFonts w:ascii="Times New Roman" w:eastAsia="Times New Roman" w:hAnsi="Times New Roman" w:cs="Times New Roman"/>
          <w:color w:val="000000"/>
          <w:sz w:val="24"/>
          <w:szCs w:val="24"/>
        </w:rPr>
      </w:pPr>
      <w:r w:rsidRPr="00977118">
        <w:rPr>
          <w:rFonts w:ascii="Times New Roman" w:eastAsia="Times New Roman" w:hAnsi="Times New Roman" w:cs="Times New Roman"/>
          <w:b/>
          <w:color w:val="000000"/>
          <w:sz w:val="24"/>
          <w:szCs w:val="24"/>
        </w:rPr>
        <w:t>Parágrafo.</w:t>
      </w:r>
      <w:r w:rsidRPr="00977118">
        <w:rPr>
          <w:rFonts w:ascii="Times New Roman" w:eastAsia="Times New Roman" w:hAnsi="Times New Roman" w:cs="Times New Roman"/>
          <w:color w:val="000000"/>
          <w:sz w:val="24"/>
          <w:szCs w:val="24"/>
        </w:rPr>
        <w:t xml:space="preserve"> </w:t>
      </w:r>
      <w:r w:rsidRPr="00977118">
        <w:rPr>
          <w:rFonts w:ascii="Times New Roman" w:eastAsia="Times New Roman" w:hAnsi="Times New Roman" w:cs="Times New Roman"/>
          <w:sz w:val="24"/>
          <w:szCs w:val="24"/>
        </w:rPr>
        <w:t>La</w:t>
      </w:r>
      <w:r w:rsidRPr="00977118">
        <w:rPr>
          <w:rFonts w:ascii="Times New Roman" w:eastAsia="Times New Roman" w:hAnsi="Times New Roman" w:cs="Times New Roman"/>
          <w:color w:val="000000"/>
          <w:sz w:val="24"/>
          <w:szCs w:val="24"/>
        </w:rPr>
        <w:t xml:space="preserve"> remuneraci</w:t>
      </w:r>
      <w:r w:rsidRPr="00977118">
        <w:rPr>
          <w:rFonts w:ascii="Times New Roman" w:eastAsia="Times New Roman" w:hAnsi="Times New Roman" w:cs="Times New Roman"/>
          <w:sz w:val="24"/>
          <w:szCs w:val="24"/>
        </w:rPr>
        <w:t xml:space="preserve">ón mensual total de los congresistas y servidores públicos </w:t>
      </w:r>
      <w:r w:rsidRPr="00977118">
        <w:rPr>
          <w:rFonts w:ascii="Times New Roman" w:eastAsia="Times New Roman" w:hAnsi="Times New Roman" w:cs="Times New Roman"/>
          <w:color w:val="000000"/>
          <w:sz w:val="24"/>
          <w:szCs w:val="24"/>
        </w:rPr>
        <w:t xml:space="preserve">no </w:t>
      </w:r>
      <w:r w:rsidRPr="00977118">
        <w:rPr>
          <w:rFonts w:ascii="Times New Roman" w:eastAsia="Times New Roman" w:hAnsi="Times New Roman" w:cs="Times New Roman"/>
          <w:sz w:val="24"/>
          <w:szCs w:val="24"/>
        </w:rPr>
        <w:t>excederá de</w:t>
      </w:r>
      <w:r w:rsidRPr="00977118">
        <w:rPr>
          <w:rFonts w:ascii="Times New Roman" w:eastAsia="Times New Roman" w:hAnsi="Times New Roman" w:cs="Times New Roman"/>
          <w:color w:val="000000"/>
          <w:sz w:val="24"/>
          <w:szCs w:val="24"/>
        </w:rPr>
        <w:t xml:space="preserve"> </w:t>
      </w:r>
      <w:r w:rsidRPr="00977118">
        <w:rPr>
          <w:rFonts w:ascii="Times New Roman" w:eastAsia="Times New Roman" w:hAnsi="Times New Roman" w:cs="Times New Roman"/>
          <w:sz w:val="24"/>
          <w:szCs w:val="24"/>
        </w:rPr>
        <w:t>veinticinco</w:t>
      </w:r>
      <w:r w:rsidRPr="00977118">
        <w:rPr>
          <w:rFonts w:ascii="Times New Roman" w:eastAsia="Times New Roman" w:hAnsi="Times New Roman" w:cs="Times New Roman"/>
          <w:color w:val="000000"/>
          <w:sz w:val="24"/>
          <w:szCs w:val="24"/>
        </w:rPr>
        <w:t xml:space="preserve"> </w:t>
      </w:r>
      <w:r w:rsidRPr="00977118">
        <w:rPr>
          <w:rFonts w:ascii="Times New Roman" w:eastAsia="Times New Roman" w:hAnsi="Times New Roman" w:cs="Times New Roman"/>
          <w:sz w:val="24"/>
          <w:szCs w:val="24"/>
        </w:rPr>
        <w:t>(</w:t>
      </w:r>
      <w:r w:rsidRPr="00977118">
        <w:rPr>
          <w:rFonts w:ascii="Times New Roman" w:eastAsia="Times New Roman" w:hAnsi="Times New Roman" w:cs="Times New Roman"/>
          <w:color w:val="000000"/>
          <w:sz w:val="24"/>
          <w:szCs w:val="24"/>
        </w:rPr>
        <w:t xml:space="preserve">25) </w:t>
      </w:r>
      <w:r w:rsidRPr="00977118">
        <w:rPr>
          <w:rFonts w:ascii="Times New Roman" w:eastAsia="Times New Roman" w:hAnsi="Times New Roman" w:cs="Times New Roman"/>
          <w:sz w:val="24"/>
          <w:szCs w:val="24"/>
        </w:rPr>
        <w:t>s</w:t>
      </w:r>
      <w:r w:rsidRPr="00977118">
        <w:rPr>
          <w:rFonts w:ascii="Times New Roman" w:eastAsia="Times New Roman" w:hAnsi="Times New Roman" w:cs="Times New Roman"/>
          <w:color w:val="000000"/>
          <w:sz w:val="24"/>
          <w:szCs w:val="24"/>
        </w:rPr>
        <w:t xml:space="preserve">alarios </w:t>
      </w:r>
      <w:r w:rsidRPr="00977118">
        <w:rPr>
          <w:rFonts w:ascii="Times New Roman" w:eastAsia="Times New Roman" w:hAnsi="Times New Roman" w:cs="Times New Roman"/>
          <w:sz w:val="24"/>
          <w:szCs w:val="24"/>
        </w:rPr>
        <w:t>m</w:t>
      </w:r>
      <w:r w:rsidRPr="00977118">
        <w:rPr>
          <w:rFonts w:ascii="Times New Roman" w:eastAsia="Times New Roman" w:hAnsi="Times New Roman" w:cs="Times New Roman"/>
          <w:color w:val="000000"/>
          <w:sz w:val="24"/>
          <w:szCs w:val="24"/>
        </w:rPr>
        <w:t xml:space="preserve">ínimos </w:t>
      </w:r>
      <w:r w:rsidRPr="00977118">
        <w:rPr>
          <w:rFonts w:ascii="Times New Roman" w:eastAsia="Times New Roman" w:hAnsi="Times New Roman" w:cs="Times New Roman"/>
          <w:sz w:val="24"/>
          <w:szCs w:val="24"/>
        </w:rPr>
        <w:t>l</w:t>
      </w:r>
      <w:r w:rsidRPr="00977118">
        <w:rPr>
          <w:rFonts w:ascii="Times New Roman" w:eastAsia="Times New Roman" w:hAnsi="Times New Roman" w:cs="Times New Roman"/>
          <w:color w:val="000000"/>
          <w:sz w:val="24"/>
          <w:szCs w:val="24"/>
        </w:rPr>
        <w:t xml:space="preserve">egales </w:t>
      </w:r>
      <w:r w:rsidRPr="00977118">
        <w:rPr>
          <w:rFonts w:ascii="Times New Roman" w:eastAsia="Times New Roman" w:hAnsi="Times New Roman" w:cs="Times New Roman"/>
          <w:sz w:val="24"/>
          <w:szCs w:val="24"/>
        </w:rPr>
        <w:t>m</w:t>
      </w:r>
      <w:r w:rsidRPr="00977118">
        <w:rPr>
          <w:rFonts w:ascii="Times New Roman" w:eastAsia="Times New Roman" w:hAnsi="Times New Roman" w:cs="Times New Roman"/>
          <w:color w:val="000000"/>
          <w:sz w:val="24"/>
          <w:szCs w:val="24"/>
        </w:rPr>
        <w:t xml:space="preserve">ensuales </w:t>
      </w:r>
      <w:r w:rsidRPr="00977118">
        <w:rPr>
          <w:rFonts w:ascii="Times New Roman" w:eastAsia="Times New Roman" w:hAnsi="Times New Roman" w:cs="Times New Roman"/>
          <w:sz w:val="24"/>
          <w:szCs w:val="24"/>
        </w:rPr>
        <w:t>v</w:t>
      </w:r>
      <w:r w:rsidRPr="00977118">
        <w:rPr>
          <w:rFonts w:ascii="Times New Roman" w:eastAsia="Times New Roman" w:hAnsi="Times New Roman" w:cs="Times New Roman"/>
          <w:color w:val="000000"/>
          <w:sz w:val="24"/>
          <w:szCs w:val="24"/>
        </w:rPr>
        <w:t>igentes</w:t>
      </w:r>
      <w:r w:rsidRPr="00977118">
        <w:rPr>
          <w:rFonts w:ascii="Times New Roman" w:eastAsia="Times New Roman" w:hAnsi="Times New Roman" w:cs="Times New Roman"/>
          <w:sz w:val="24"/>
          <w:szCs w:val="24"/>
        </w:rPr>
        <w:t xml:space="preserve">. En desarrollo de los principios de equidad, progresividad y solidaridad, la ley </w:t>
      </w:r>
      <w:r w:rsidRPr="00977118">
        <w:rPr>
          <w:rFonts w:ascii="Times New Roman" w:eastAsia="Times New Roman" w:hAnsi="Times New Roman" w:cs="Times New Roman"/>
          <w:color w:val="000000"/>
          <w:sz w:val="24"/>
          <w:szCs w:val="24"/>
        </w:rPr>
        <w:t xml:space="preserve">podrá </w:t>
      </w:r>
      <w:r w:rsidRPr="00977118">
        <w:rPr>
          <w:rFonts w:ascii="Times New Roman" w:eastAsia="Times New Roman" w:hAnsi="Times New Roman" w:cs="Times New Roman"/>
          <w:sz w:val="24"/>
          <w:szCs w:val="24"/>
        </w:rPr>
        <w:t>reducir</w:t>
      </w:r>
      <w:r w:rsidRPr="00977118">
        <w:rPr>
          <w:rFonts w:ascii="Times New Roman" w:eastAsia="Times New Roman" w:hAnsi="Times New Roman" w:cs="Times New Roman"/>
          <w:color w:val="000000"/>
          <w:sz w:val="24"/>
          <w:szCs w:val="24"/>
        </w:rPr>
        <w:t xml:space="preserve"> y/o</w:t>
      </w:r>
      <w:r w:rsidRPr="00977118">
        <w:rPr>
          <w:rFonts w:ascii="Times New Roman" w:eastAsia="Times New Roman" w:hAnsi="Times New Roman" w:cs="Times New Roman"/>
          <w:sz w:val="24"/>
          <w:szCs w:val="24"/>
        </w:rPr>
        <w:t xml:space="preserve"> </w:t>
      </w:r>
      <w:r w:rsidRPr="00977118">
        <w:rPr>
          <w:rFonts w:ascii="Times New Roman" w:eastAsia="Times New Roman" w:hAnsi="Times New Roman" w:cs="Times New Roman"/>
          <w:color w:val="000000"/>
          <w:sz w:val="24"/>
          <w:szCs w:val="24"/>
        </w:rPr>
        <w:t xml:space="preserve">congelar </w:t>
      </w:r>
      <w:r w:rsidRPr="00977118">
        <w:rPr>
          <w:rFonts w:ascii="Times New Roman" w:eastAsia="Times New Roman" w:hAnsi="Times New Roman" w:cs="Times New Roman"/>
          <w:sz w:val="24"/>
          <w:szCs w:val="24"/>
        </w:rPr>
        <w:t>la</w:t>
      </w:r>
      <w:r w:rsidRPr="00977118">
        <w:rPr>
          <w:rFonts w:ascii="Times New Roman" w:eastAsia="Times New Roman" w:hAnsi="Times New Roman" w:cs="Times New Roman"/>
          <w:color w:val="000000"/>
          <w:sz w:val="24"/>
          <w:szCs w:val="24"/>
        </w:rPr>
        <w:t xml:space="preserve"> remuneraci</w:t>
      </w:r>
      <w:r w:rsidRPr="00977118">
        <w:rPr>
          <w:rFonts w:ascii="Times New Roman" w:eastAsia="Times New Roman" w:hAnsi="Times New Roman" w:cs="Times New Roman"/>
          <w:sz w:val="24"/>
          <w:szCs w:val="24"/>
        </w:rPr>
        <w:t>ó</w:t>
      </w:r>
      <w:r w:rsidRPr="00977118">
        <w:rPr>
          <w:rFonts w:ascii="Times New Roman" w:eastAsia="Times New Roman" w:hAnsi="Times New Roman" w:cs="Times New Roman"/>
          <w:color w:val="000000"/>
          <w:sz w:val="24"/>
          <w:szCs w:val="24"/>
        </w:rPr>
        <w:t>n mensual total</w:t>
      </w:r>
      <w:r w:rsidRPr="00977118">
        <w:rPr>
          <w:rFonts w:ascii="Times New Roman" w:eastAsia="Times New Roman" w:hAnsi="Times New Roman" w:cs="Times New Roman"/>
          <w:sz w:val="24"/>
          <w:szCs w:val="24"/>
        </w:rPr>
        <w:t>.</w:t>
      </w:r>
      <w:r w:rsidRPr="00977118">
        <w:rPr>
          <w:rFonts w:ascii="Times New Roman" w:eastAsia="Times New Roman" w:hAnsi="Times New Roman" w:cs="Times New Roman"/>
          <w:color w:val="000000"/>
          <w:sz w:val="24"/>
          <w:szCs w:val="24"/>
        </w:rPr>
        <w:t xml:space="preserve"> </w:t>
      </w:r>
    </w:p>
    <w:p w14:paraId="52FF96F8" w14:textId="77777777" w:rsidR="001239C4" w:rsidRPr="00977118" w:rsidRDefault="00977118">
      <w:pPr>
        <w:spacing w:after="100" w:line="240" w:lineRule="auto"/>
        <w:ind w:left="567"/>
        <w:jc w:val="both"/>
        <w:rPr>
          <w:rFonts w:ascii="Times New Roman" w:eastAsia="Times New Roman" w:hAnsi="Times New Roman" w:cs="Times New Roman"/>
          <w:color w:val="000000"/>
          <w:sz w:val="24"/>
          <w:szCs w:val="24"/>
        </w:rPr>
      </w:pPr>
      <w:r w:rsidRPr="00977118">
        <w:rPr>
          <w:rFonts w:ascii="Times New Roman" w:eastAsia="Times New Roman" w:hAnsi="Times New Roman" w:cs="Times New Roman"/>
          <w:color w:val="000000"/>
          <w:sz w:val="24"/>
          <w:szCs w:val="24"/>
        </w:rPr>
        <w:t>La remuneración mensual de los congresistas no será entendida como criterio para determinar el régimen salarial y prestacional de los funcionarios públicos.</w:t>
      </w:r>
    </w:p>
    <w:p w14:paraId="324F77BE" w14:textId="77777777" w:rsidR="001239C4" w:rsidRPr="00977118" w:rsidRDefault="00977118">
      <w:pPr>
        <w:spacing w:after="100" w:line="240" w:lineRule="auto"/>
        <w:ind w:left="567"/>
        <w:jc w:val="both"/>
        <w:rPr>
          <w:rFonts w:ascii="Times New Roman" w:eastAsia="Times New Roman" w:hAnsi="Times New Roman" w:cs="Times New Roman"/>
          <w:b/>
          <w:color w:val="FF0000"/>
          <w:sz w:val="24"/>
          <w:szCs w:val="24"/>
        </w:rPr>
      </w:pPr>
      <w:r w:rsidRPr="00977118">
        <w:rPr>
          <w:rFonts w:ascii="Times New Roman" w:eastAsia="Times New Roman" w:hAnsi="Times New Roman" w:cs="Times New Roman"/>
          <w:b/>
          <w:sz w:val="24"/>
          <w:szCs w:val="24"/>
        </w:rPr>
        <w:t xml:space="preserve">Parágrafo Transitorio. </w:t>
      </w:r>
      <w:r w:rsidRPr="00977118">
        <w:rPr>
          <w:rFonts w:ascii="Times New Roman" w:eastAsia="Times New Roman" w:hAnsi="Times New Roman" w:cs="Times New Roman"/>
          <w:sz w:val="24"/>
          <w:szCs w:val="24"/>
        </w:rPr>
        <w:t>El Gobierno Nacional en un trmino inferior a seis meses tras la entrada en vigencia del presente acto legislativo, deberá tomar las medidas necesarias para que el tope de 25 salarios mínimos legales mensuales vigentes al que se refiere el parágrafo del presente artículo, en ningún caso afecte el salario de aquellos servidores públicos que devenguen una remuneración mensual inferior a ese tope.</w:t>
      </w:r>
    </w:p>
    <w:p w14:paraId="2DB19116" w14:textId="77777777" w:rsidR="001239C4" w:rsidRPr="00977118" w:rsidRDefault="001239C4">
      <w:pPr>
        <w:spacing w:after="100" w:line="240" w:lineRule="auto"/>
        <w:jc w:val="both"/>
        <w:rPr>
          <w:rFonts w:ascii="Times New Roman" w:eastAsia="Times New Roman" w:hAnsi="Times New Roman" w:cs="Times New Roman"/>
          <w:b/>
          <w:sz w:val="24"/>
          <w:szCs w:val="24"/>
        </w:rPr>
      </w:pPr>
    </w:p>
    <w:p w14:paraId="1017C366" w14:textId="77777777" w:rsidR="001239C4" w:rsidRPr="00977118" w:rsidRDefault="00977118">
      <w:pPr>
        <w:spacing w:after="100" w:line="240" w:lineRule="auto"/>
        <w:jc w:val="both"/>
        <w:rPr>
          <w:rFonts w:ascii="Times New Roman" w:eastAsia="Times New Roman" w:hAnsi="Times New Roman" w:cs="Times New Roman"/>
          <w:sz w:val="24"/>
          <w:szCs w:val="24"/>
        </w:rPr>
      </w:pPr>
      <w:r w:rsidRPr="00977118">
        <w:rPr>
          <w:rFonts w:ascii="Times New Roman" w:eastAsia="Times New Roman" w:hAnsi="Times New Roman" w:cs="Times New Roman"/>
          <w:b/>
          <w:sz w:val="24"/>
          <w:szCs w:val="24"/>
        </w:rPr>
        <w:t>Artículo 3º</w:t>
      </w:r>
      <w:r w:rsidRPr="00977118">
        <w:rPr>
          <w:rFonts w:ascii="Times New Roman" w:eastAsia="Times New Roman" w:hAnsi="Times New Roman" w:cs="Times New Roman"/>
          <w:sz w:val="24"/>
          <w:szCs w:val="24"/>
        </w:rPr>
        <w:t xml:space="preserve">. Modifíquese el literal e) del numeral 19 del artículo 150 de la Constitución Política, el cual quedará así: </w:t>
      </w:r>
    </w:p>
    <w:p w14:paraId="7AAFE1B0" w14:textId="77777777" w:rsidR="001239C4" w:rsidRPr="00977118" w:rsidRDefault="001239C4">
      <w:pPr>
        <w:spacing w:after="100" w:line="240" w:lineRule="auto"/>
        <w:jc w:val="both"/>
        <w:rPr>
          <w:rFonts w:ascii="Times New Roman" w:eastAsia="Times New Roman" w:hAnsi="Times New Roman" w:cs="Times New Roman"/>
          <w:sz w:val="24"/>
          <w:szCs w:val="24"/>
        </w:rPr>
      </w:pPr>
    </w:p>
    <w:p w14:paraId="487221A3" w14:textId="77777777" w:rsidR="001239C4" w:rsidRPr="00977118" w:rsidRDefault="00977118">
      <w:pPr>
        <w:spacing w:after="100" w:line="240" w:lineRule="auto"/>
        <w:ind w:left="566"/>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 xml:space="preserve">“e. Fijar el régimen salarial y prestacional de los empleados públicos, de los miembros del Congreso Nacional y la Fuerza Pública, </w:t>
      </w:r>
      <w:r w:rsidRPr="00977118">
        <w:rPr>
          <w:rFonts w:ascii="Times New Roman" w:eastAsia="Times New Roman" w:hAnsi="Times New Roman" w:cs="Times New Roman"/>
          <w:sz w:val="24"/>
          <w:szCs w:val="24"/>
          <w:u w:val="single"/>
        </w:rPr>
        <w:t>de conformidad con el artículo 53 de la Constitución</w:t>
      </w:r>
      <w:r w:rsidRPr="00977118">
        <w:rPr>
          <w:rFonts w:ascii="Times New Roman" w:eastAsia="Times New Roman" w:hAnsi="Times New Roman" w:cs="Times New Roman"/>
          <w:sz w:val="24"/>
          <w:szCs w:val="24"/>
        </w:rPr>
        <w:t xml:space="preserve">;” </w:t>
      </w:r>
    </w:p>
    <w:p w14:paraId="5D813810" w14:textId="77777777" w:rsidR="001239C4" w:rsidRPr="00977118" w:rsidRDefault="001239C4">
      <w:pPr>
        <w:spacing w:after="100" w:line="240" w:lineRule="auto"/>
        <w:jc w:val="both"/>
        <w:rPr>
          <w:rFonts w:ascii="Times New Roman" w:eastAsia="Times New Roman" w:hAnsi="Times New Roman" w:cs="Times New Roman"/>
          <w:sz w:val="24"/>
          <w:szCs w:val="24"/>
        </w:rPr>
      </w:pPr>
    </w:p>
    <w:p w14:paraId="4150B373" w14:textId="77777777" w:rsidR="001239C4" w:rsidRPr="00977118" w:rsidRDefault="00977118">
      <w:pPr>
        <w:spacing w:after="100" w:line="240" w:lineRule="auto"/>
        <w:rPr>
          <w:rFonts w:ascii="Times New Roman" w:eastAsia="Times New Roman" w:hAnsi="Times New Roman" w:cs="Times New Roman"/>
          <w:sz w:val="24"/>
          <w:szCs w:val="24"/>
        </w:rPr>
      </w:pPr>
      <w:r w:rsidRPr="00977118">
        <w:rPr>
          <w:rFonts w:ascii="Times New Roman" w:eastAsia="Times New Roman" w:hAnsi="Times New Roman" w:cs="Times New Roman"/>
          <w:b/>
          <w:color w:val="000000"/>
          <w:sz w:val="24"/>
          <w:szCs w:val="24"/>
        </w:rPr>
        <w:t>Artículo 4º</w:t>
      </w:r>
      <w:r w:rsidRPr="00977118">
        <w:rPr>
          <w:rFonts w:ascii="Times New Roman" w:eastAsia="Times New Roman" w:hAnsi="Times New Roman" w:cs="Times New Roman"/>
          <w:color w:val="000000"/>
          <w:sz w:val="24"/>
          <w:szCs w:val="24"/>
        </w:rPr>
        <w:t>. Modifíquese el artículo 187 de la Constitución Política, el cual quedará así:</w:t>
      </w:r>
    </w:p>
    <w:p w14:paraId="5001235C" w14:textId="77777777" w:rsidR="001239C4" w:rsidRPr="00977118" w:rsidRDefault="00977118">
      <w:pPr>
        <w:spacing w:after="100" w:line="240" w:lineRule="auto"/>
        <w:ind w:left="567"/>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rPr>
        <w:t xml:space="preserve">La </w:t>
      </w:r>
      <w:r w:rsidRPr="00977118">
        <w:rPr>
          <w:rFonts w:ascii="Times New Roman" w:eastAsia="Times New Roman" w:hAnsi="Times New Roman" w:cs="Times New Roman"/>
          <w:sz w:val="24"/>
          <w:szCs w:val="24"/>
        </w:rPr>
        <w:t>asignación de los miembros del Congreso se reajustará cada año conforme al incremento del salario mínimo mensual legal vigente.</w:t>
      </w:r>
    </w:p>
    <w:p w14:paraId="56B65F6E" w14:textId="77777777" w:rsidR="001239C4" w:rsidRPr="00977118" w:rsidRDefault="001239C4">
      <w:pPr>
        <w:spacing w:after="100" w:line="240" w:lineRule="auto"/>
        <w:jc w:val="both"/>
        <w:rPr>
          <w:rFonts w:ascii="Times New Roman" w:eastAsia="Times New Roman" w:hAnsi="Times New Roman" w:cs="Times New Roman"/>
          <w:sz w:val="24"/>
          <w:szCs w:val="24"/>
        </w:rPr>
      </w:pPr>
    </w:p>
    <w:p w14:paraId="2D77E517" w14:textId="77777777" w:rsidR="001239C4" w:rsidRPr="00977118" w:rsidRDefault="00977118">
      <w:pPr>
        <w:spacing w:after="100" w:line="240" w:lineRule="auto"/>
        <w:rPr>
          <w:rFonts w:ascii="Times New Roman" w:eastAsia="Times New Roman" w:hAnsi="Times New Roman" w:cs="Times New Roman"/>
          <w:color w:val="000000"/>
          <w:sz w:val="24"/>
          <w:szCs w:val="24"/>
        </w:rPr>
      </w:pPr>
      <w:r w:rsidRPr="00977118">
        <w:rPr>
          <w:rFonts w:ascii="Times New Roman" w:eastAsia="Times New Roman" w:hAnsi="Times New Roman" w:cs="Times New Roman"/>
          <w:b/>
          <w:color w:val="000000"/>
          <w:sz w:val="24"/>
          <w:szCs w:val="24"/>
        </w:rPr>
        <w:t xml:space="preserve">Artículo </w:t>
      </w:r>
      <w:r w:rsidRPr="00977118">
        <w:rPr>
          <w:rFonts w:ascii="Times New Roman" w:eastAsia="Times New Roman" w:hAnsi="Times New Roman" w:cs="Times New Roman"/>
          <w:b/>
          <w:sz w:val="24"/>
          <w:szCs w:val="24"/>
        </w:rPr>
        <w:t>5</w:t>
      </w:r>
      <w:r w:rsidRPr="00977118">
        <w:rPr>
          <w:rFonts w:ascii="Times New Roman" w:eastAsia="Times New Roman" w:hAnsi="Times New Roman" w:cs="Times New Roman"/>
          <w:b/>
          <w:color w:val="000000"/>
          <w:sz w:val="24"/>
          <w:szCs w:val="24"/>
        </w:rPr>
        <w:t xml:space="preserve">º. </w:t>
      </w:r>
      <w:r w:rsidRPr="00977118">
        <w:rPr>
          <w:rFonts w:ascii="Times New Roman" w:eastAsia="Times New Roman" w:hAnsi="Times New Roman" w:cs="Times New Roman"/>
          <w:color w:val="000000"/>
          <w:sz w:val="24"/>
          <w:szCs w:val="24"/>
        </w:rPr>
        <w:t>Vigencia. El presente acto legislativo rige a partir de su promulgación.</w:t>
      </w:r>
    </w:p>
    <w:p w14:paraId="6B9C6CEF" w14:textId="77777777" w:rsidR="001239C4" w:rsidRPr="00977118" w:rsidRDefault="001239C4">
      <w:pPr>
        <w:spacing w:after="100" w:line="240" w:lineRule="auto"/>
        <w:rPr>
          <w:rFonts w:ascii="Times New Roman" w:eastAsia="Times New Roman" w:hAnsi="Times New Roman" w:cs="Times New Roman"/>
          <w:color w:val="000000"/>
          <w:sz w:val="24"/>
          <w:szCs w:val="24"/>
        </w:rPr>
      </w:pPr>
    </w:p>
    <w:p w14:paraId="6B0BF4E6"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De las Honorables Congresistas,</w:t>
      </w:r>
    </w:p>
    <w:p w14:paraId="20262AD0" w14:textId="551A7B5B" w:rsidR="001239C4" w:rsidRDefault="001239C4">
      <w:pPr>
        <w:spacing w:after="100" w:line="240" w:lineRule="auto"/>
        <w:rPr>
          <w:rFonts w:ascii="Times New Roman" w:eastAsia="Times New Roman" w:hAnsi="Times New Roman" w:cs="Times New Roman"/>
          <w:sz w:val="24"/>
          <w:szCs w:val="24"/>
        </w:rPr>
      </w:pPr>
    </w:p>
    <w:tbl>
      <w:tblPr>
        <w:tblStyle w:val="a6"/>
        <w:tblW w:w="9350" w:type="dxa"/>
        <w:tblInd w:w="0" w:type="dxa"/>
        <w:tblLayout w:type="fixed"/>
        <w:tblLook w:val="0400" w:firstRow="0" w:lastRow="0" w:firstColumn="0" w:lastColumn="0" w:noHBand="0" w:noVBand="1"/>
      </w:tblPr>
      <w:tblGrid>
        <w:gridCol w:w="4675"/>
        <w:gridCol w:w="4675"/>
      </w:tblGrid>
      <w:tr w:rsidR="00CC673E" w:rsidRPr="00977118" w14:paraId="70C848C9" w14:textId="77777777" w:rsidTr="00B03B2B">
        <w:tc>
          <w:tcPr>
            <w:tcW w:w="4675" w:type="dxa"/>
          </w:tcPr>
          <w:p w14:paraId="744F7F83" w14:textId="77777777" w:rsidR="00CC673E" w:rsidRPr="00977118" w:rsidRDefault="00CC673E" w:rsidP="00B03B2B">
            <w:pPr>
              <w:ind w:left="0"/>
              <w:rPr>
                <w:rFonts w:ascii="Times New Roman" w:eastAsia="Times New Roman" w:hAnsi="Times New Roman" w:cs="Times New Roman"/>
                <w:b/>
              </w:rPr>
            </w:pPr>
            <w:r w:rsidRPr="00977118">
              <w:rPr>
                <w:rFonts w:ascii="Times New Roman" w:eastAsia="Times New Roman" w:hAnsi="Times New Roman" w:cs="Times New Roman"/>
                <w:b/>
              </w:rPr>
              <w:t>Angélica Lozano Correa</w:t>
            </w:r>
            <w:r w:rsidRPr="00977118">
              <w:rPr>
                <w:rFonts w:ascii="Times New Roman" w:eastAsia="Times New Roman" w:hAnsi="Times New Roman" w:cs="Times New Roman"/>
                <w:b/>
              </w:rPr>
              <w:tab/>
              <w:t xml:space="preserve">                                     </w:t>
            </w:r>
          </w:p>
          <w:p w14:paraId="28DBBB0E" w14:textId="77777777" w:rsidR="00CC673E" w:rsidRPr="00977118"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 xml:space="preserve">Senadora de la República                      </w:t>
            </w:r>
          </w:p>
          <w:p w14:paraId="10A3C24F" w14:textId="77777777" w:rsidR="00CC673E"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Partido Alianza Verde</w:t>
            </w:r>
          </w:p>
          <w:p w14:paraId="75620958" w14:textId="77777777" w:rsidR="00CC673E" w:rsidRPr="00977118" w:rsidRDefault="00CC673E" w:rsidP="00B03B2B">
            <w:pPr>
              <w:rPr>
                <w:rFonts w:ascii="Times New Roman" w:eastAsia="Times New Roman" w:hAnsi="Times New Roman" w:cs="Times New Roman"/>
              </w:rPr>
            </w:pPr>
          </w:p>
        </w:tc>
        <w:tc>
          <w:tcPr>
            <w:tcW w:w="4675" w:type="dxa"/>
          </w:tcPr>
          <w:p w14:paraId="4D0D5B18" w14:textId="77777777" w:rsidR="00CC673E" w:rsidRPr="00977118" w:rsidRDefault="00CC673E" w:rsidP="00B03B2B">
            <w:pPr>
              <w:ind w:left="0"/>
              <w:rPr>
                <w:rFonts w:ascii="Times New Roman" w:eastAsia="Times New Roman" w:hAnsi="Times New Roman" w:cs="Times New Roman"/>
                <w:b/>
              </w:rPr>
            </w:pPr>
            <w:r w:rsidRPr="00977118">
              <w:rPr>
                <w:rFonts w:ascii="Times New Roman" w:eastAsia="Times New Roman" w:hAnsi="Times New Roman" w:cs="Times New Roman"/>
                <w:b/>
              </w:rPr>
              <w:t>José Daniel López</w:t>
            </w:r>
          </w:p>
          <w:p w14:paraId="146C97BD" w14:textId="77777777" w:rsidR="00CC673E" w:rsidRPr="00977118"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Representante a la Cámara</w:t>
            </w:r>
          </w:p>
          <w:p w14:paraId="2505F658" w14:textId="77777777" w:rsidR="00CC673E" w:rsidRPr="00977118"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Partido Cambio Radical</w:t>
            </w:r>
          </w:p>
        </w:tc>
      </w:tr>
      <w:tr w:rsidR="00CC673E" w:rsidRPr="00977118" w14:paraId="5CE126AC" w14:textId="77777777" w:rsidTr="00B03B2B">
        <w:tc>
          <w:tcPr>
            <w:tcW w:w="4675" w:type="dxa"/>
          </w:tcPr>
          <w:p w14:paraId="4E9D3769" w14:textId="77777777" w:rsidR="00CC673E" w:rsidRDefault="00CC673E" w:rsidP="00B03B2B">
            <w:pPr>
              <w:ind w:left="0"/>
              <w:jc w:val="both"/>
              <w:rPr>
                <w:rFonts w:ascii="Times New Roman" w:eastAsia="Times New Roman" w:hAnsi="Times New Roman" w:cs="Times New Roman"/>
              </w:rPr>
            </w:pPr>
            <w:r w:rsidRPr="00977118">
              <w:rPr>
                <w:rFonts w:ascii="Times New Roman" w:eastAsia="Times New Roman" w:hAnsi="Times New Roman" w:cs="Times New Roman"/>
                <w:b/>
              </w:rPr>
              <w:t>Jorge Eliecer Guevara</w:t>
            </w:r>
            <w:r w:rsidRPr="00977118">
              <w:rPr>
                <w:rFonts w:ascii="Times New Roman" w:eastAsia="Times New Roman" w:hAnsi="Times New Roman" w:cs="Times New Roman"/>
                <w:b/>
              </w:rPr>
              <w:br/>
            </w:r>
            <w:r w:rsidRPr="00977118">
              <w:rPr>
                <w:rFonts w:ascii="Times New Roman" w:eastAsia="Times New Roman" w:hAnsi="Times New Roman" w:cs="Times New Roman"/>
              </w:rPr>
              <w:t>Senador de la República</w:t>
            </w:r>
            <w:r w:rsidRPr="00977118">
              <w:rPr>
                <w:rFonts w:ascii="Times New Roman" w:eastAsia="Times New Roman" w:hAnsi="Times New Roman" w:cs="Times New Roman"/>
              </w:rPr>
              <w:br/>
              <w:t>Partido Alianza Verde</w:t>
            </w:r>
          </w:p>
          <w:p w14:paraId="0063A2AC" w14:textId="77777777" w:rsidR="00CC673E" w:rsidRPr="00977118" w:rsidRDefault="00CC673E" w:rsidP="00B03B2B">
            <w:pPr>
              <w:ind w:left="0"/>
              <w:jc w:val="both"/>
              <w:rPr>
                <w:rFonts w:ascii="Times New Roman" w:eastAsia="Times New Roman" w:hAnsi="Times New Roman" w:cs="Times New Roman"/>
              </w:rPr>
            </w:pPr>
          </w:p>
        </w:tc>
        <w:tc>
          <w:tcPr>
            <w:tcW w:w="4675" w:type="dxa"/>
          </w:tcPr>
          <w:p w14:paraId="096446B4" w14:textId="77777777" w:rsidR="00CC673E" w:rsidRPr="00977118" w:rsidRDefault="00CC673E" w:rsidP="00B03B2B">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 xml:space="preserve">Mauricio Toro </w:t>
            </w:r>
          </w:p>
          <w:p w14:paraId="66F90CEE" w14:textId="77777777" w:rsidR="00CC673E" w:rsidRPr="00977118"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Representante a la Cámara</w:t>
            </w:r>
          </w:p>
          <w:p w14:paraId="7B71EEC0" w14:textId="77777777" w:rsidR="00CC673E" w:rsidRPr="00977118" w:rsidRDefault="00CC673E" w:rsidP="00B03B2B">
            <w:pPr>
              <w:ind w:left="0" w:right="0"/>
              <w:jc w:val="both"/>
              <w:rPr>
                <w:rFonts w:ascii="Times New Roman" w:eastAsia="Times New Roman" w:hAnsi="Times New Roman" w:cs="Times New Roman"/>
              </w:rPr>
            </w:pPr>
            <w:r w:rsidRPr="00977118">
              <w:rPr>
                <w:rFonts w:ascii="Times New Roman" w:eastAsia="Times New Roman" w:hAnsi="Times New Roman" w:cs="Times New Roman"/>
                <w:color w:val="000000"/>
              </w:rPr>
              <w:t>Partido Alianza Verde</w:t>
            </w:r>
          </w:p>
        </w:tc>
      </w:tr>
      <w:tr w:rsidR="00CC673E" w:rsidRPr="00977118" w14:paraId="0A1C1739" w14:textId="77777777" w:rsidTr="00B03B2B">
        <w:tc>
          <w:tcPr>
            <w:tcW w:w="4675" w:type="dxa"/>
          </w:tcPr>
          <w:p w14:paraId="4495761E" w14:textId="77777777" w:rsidR="00CC673E" w:rsidRPr="00977118" w:rsidRDefault="00CC673E" w:rsidP="00B03B2B">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Guillermo García Realpe</w:t>
            </w:r>
          </w:p>
          <w:p w14:paraId="34E12A60" w14:textId="77777777" w:rsidR="00CC673E" w:rsidRPr="00977118"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 xml:space="preserve">Senador de la República                      </w:t>
            </w:r>
          </w:p>
          <w:p w14:paraId="3D2377AC" w14:textId="77777777" w:rsidR="00CC673E"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Partido Liberal</w:t>
            </w:r>
          </w:p>
          <w:p w14:paraId="14B2D050" w14:textId="77777777" w:rsidR="00CC673E" w:rsidRPr="00977118" w:rsidRDefault="00CC673E" w:rsidP="00B03B2B">
            <w:pPr>
              <w:ind w:left="0" w:right="0"/>
              <w:jc w:val="both"/>
              <w:rPr>
                <w:rFonts w:ascii="Times New Roman" w:eastAsia="Times New Roman" w:hAnsi="Times New Roman" w:cs="Times New Roman"/>
                <w:b/>
                <w:color w:val="000000"/>
              </w:rPr>
            </w:pPr>
          </w:p>
        </w:tc>
        <w:tc>
          <w:tcPr>
            <w:tcW w:w="4675" w:type="dxa"/>
          </w:tcPr>
          <w:p w14:paraId="2AEE43D6" w14:textId="77777777" w:rsidR="00CC673E" w:rsidRPr="00977118" w:rsidRDefault="00CC673E" w:rsidP="00B03B2B">
            <w:pPr>
              <w:ind w:left="0"/>
              <w:rPr>
                <w:rFonts w:ascii="Times New Roman" w:eastAsia="Times New Roman" w:hAnsi="Times New Roman" w:cs="Times New Roman"/>
                <w:b/>
              </w:rPr>
            </w:pPr>
            <w:r w:rsidRPr="00977118">
              <w:rPr>
                <w:rFonts w:ascii="Times New Roman" w:eastAsia="Times New Roman" w:hAnsi="Times New Roman" w:cs="Times New Roman"/>
                <w:b/>
              </w:rPr>
              <w:t>Iván Marulanda Gómez</w:t>
            </w:r>
          </w:p>
          <w:p w14:paraId="11AD3A1E" w14:textId="77777777" w:rsidR="00CC673E" w:rsidRPr="00977118"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Senador de la República</w:t>
            </w:r>
          </w:p>
          <w:p w14:paraId="3D9B4E6A" w14:textId="77777777" w:rsidR="00CC673E" w:rsidRPr="00977118"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Partido Alianza Verde</w:t>
            </w:r>
          </w:p>
        </w:tc>
      </w:tr>
      <w:tr w:rsidR="00CC673E" w:rsidRPr="00977118" w14:paraId="68221C70" w14:textId="77777777" w:rsidTr="00B03B2B">
        <w:tc>
          <w:tcPr>
            <w:tcW w:w="4675" w:type="dxa"/>
          </w:tcPr>
          <w:p w14:paraId="72B38998" w14:textId="77777777" w:rsidR="00CC673E" w:rsidRPr="00977118" w:rsidRDefault="00CC673E" w:rsidP="00B03B2B">
            <w:pPr>
              <w:ind w:left="0"/>
              <w:jc w:val="both"/>
              <w:rPr>
                <w:rFonts w:ascii="Times New Roman" w:eastAsia="Times New Roman" w:hAnsi="Times New Roman" w:cs="Times New Roman"/>
              </w:rPr>
            </w:pPr>
            <w:r w:rsidRPr="00977118">
              <w:rPr>
                <w:rFonts w:ascii="Times New Roman" w:eastAsia="Times New Roman" w:hAnsi="Times New Roman" w:cs="Times New Roman"/>
                <w:b/>
              </w:rPr>
              <w:t>Andrés García Zuccardi</w:t>
            </w:r>
          </w:p>
          <w:p w14:paraId="6CB28CA5" w14:textId="77777777" w:rsidR="00CC673E" w:rsidRPr="00977118"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Senador de la República</w:t>
            </w:r>
          </w:p>
          <w:p w14:paraId="18CA7CAC" w14:textId="77777777" w:rsidR="00CC673E"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Partido de la U</w:t>
            </w:r>
          </w:p>
          <w:p w14:paraId="2B1D8729" w14:textId="77777777" w:rsidR="00CC673E" w:rsidRPr="00977118" w:rsidRDefault="00CC673E" w:rsidP="00B03B2B">
            <w:pPr>
              <w:rPr>
                <w:rFonts w:ascii="Times New Roman" w:eastAsia="Times New Roman" w:hAnsi="Times New Roman" w:cs="Times New Roman"/>
              </w:rPr>
            </w:pPr>
          </w:p>
        </w:tc>
        <w:tc>
          <w:tcPr>
            <w:tcW w:w="4675" w:type="dxa"/>
          </w:tcPr>
          <w:p w14:paraId="26D6FDF9" w14:textId="77777777" w:rsidR="00CC673E" w:rsidRPr="00977118" w:rsidRDefault="00CC673E" w:rsidP="00B03B2B">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Antonio Sanguino Páez</w:t>
            </w:r>
          </w:p>
          <w:p w14:paraId="20D9F746" w14:textId="77777777" w:rsidR="00CC673E" w:rsidRPr="00977118"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Senador de la República</w:t>
            </w:r>
          </w:p>
          <w:p w14:paraId="64F00CA6" w14:textId="77777777" w:rsidR="00CC673E" w:rsidRPr="00977118" w:rsidRDefault="00CC673E" w:rsidP="00B03B2B">
            <w:pPr>
              <w:ind w:left="0" w:right="0"/>
              <w:jc w:val="both"/>
              <w:rPr>
                <w:rFonts w:ascii="Times New Roman" w:eastAsia="Times New Roman" w:hAnsi="Times New Roman" w:cs="Times New Roman"/>
              </w:rPr>
            </w:pPr>
            <w:r w:rsidRPr="00977118">
              <w:rPr>
                <w:rFonts w:ascii="Times New Roman" w:eastAsia="Times New Roman" w:hAnsi="Times New Roman" w:cs="Times New Roman"/>
                <w:color w:val="000000"/>
              </w:rPr>
              <w:t>Partido Alianza Verde</w:t>
            </w:r>
          </w:p>
        </w:tc>
      </w:tr>
      <w:tr w:rsidR="00CC673E" w:rsidRPr="00977118" w14:paraId="22EE5370" w14:textId="77777777" w:rsidTr="00B03B2B">
        <w:trPr>
          <w:trHeight w:val="188"/>
        </w:trPr>
        <w:tc>
          <w:tcPr>
            <w:tcW w:w="4675" w:type="dxa"/>
          </w:tcPr>
          <w:p w14:paraId="7FA9D03F" w14:textId="77777777" w:rsidR="00CC673E" w:rsidRPr="00977118" w:rsidRDefault="00CC673E" w:rsidP="00B03B2B">
            <w:pPr>
              <w:ind w:left="0" w:right="0"/>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Temístocles Ortega</w:t>
            </w:r>
          </w:p>
          <w:p w14:paraId="30A6FFBE" w14:textId="77777777" w:rsidR="00CC673E" w:rsidRPr="00977118" w:rsidRDefault="00CC673E" w:rsidP="00B03B2B">
            <w:pPr>
              <w:ind w:left="0" w:right="0"/>
              <w:rPr>
                <w:rFonts w:ascii="Times New Roman" w:eastAsia="Times New Roman" w:hAnsi="Times New Roman" w:cs="Times New Roman"/>
                <w:color w:val="000000"/>
              </w:rPr>
            </w:pPr>
            <w:r w:rsidRPr="00977118">
              <w:rPr>
                <w:rFonts w:ascii="Times New Roman" w:eastAsia="Times New Roman" w:hAnsi="Times New Roman" w:cs="Times New Roman"/>
                <w:color w:val="000000"/>
              </w:rPr>
              <w:t xml:space="preserve">Senador de la República </w:t>
            </w:r>
          </w:p>
          <w:p w14:paraId="11ADE36F" w14:textId="77777777" w:rsidR="00CC673E" w:rsidRDefault="00CC673E" w:rsidP="00B03B2B">
            <w:pPr>
              <w:ind w:left="0" w:right="0"/>
              <w:rPr>
                <w:rFonts w:ascii="Times New Roman" w:eastAsia="Times New Roman" w:hAnsi="Times New Roman" w:cs="Times New Roman"/>
                <w:color w:val="000000"/>
              </w:rPr>
            </w:pPr>
            <w:r w:rsidRPr="00977118">
              <w:rPr>
                <w:rFonts w:ascii="Times New Roman" w:eastAsia="Times New Roman" w:hAnsi="Times New Roman" w:cs="Times New Roman"/>
                <w:color w:val="000000"/>
              </w:rPr>
              <w:t>Partido Cambio Radical</w:t>
            </w:r>
          </w:p>
          <w:p w14:paraId="56FAD0C5" w14:textId="77777777" w:rsidR="00CC673E" w:rsidRPr="00977118" w:rsidRDefault="00CC673E" w:rsidP="00B03B2B">
            <w:pPr>
              <w:ind w:left="0" w:right="0"/>
              <w:rPr>
                <w:rFonts w:ascii="Times New Roman" w:eastAsia="Times New Roman" w:hAnsi="Times New Roman" w:cs="Times New Roman"/>
                <w:color w:val="000000"/>
              </w:rPr>
            </w:pPr>
          </w:p>
        </w:tc>
        <w:tc>
          <w:tcPr>
            <w:tcW w:w="4675" w:type="dxa"/>
          </w:tcPr>
          <w:p w14:paraId="6F27FF4A" w14:textId="77777777" w:rsidR="00CC673E" w:rsidRPr="00977118" w:rsidRDefault="00CC673E" w:rsidP="00B03B2B">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Juanita Goebertus</w:t>
            </w:r>
          </w:p>
          <w:p w14:paraId="6C799F09" w14:textId="77777777" w:rsidR="00CC673E" w:rsidRPr="00977118"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Representante a la Cámar</w:t>
            </w:r>
            <w:r>
              <w:rPr>
                <w:rFonts w:ascii="Times New Roman" w:eastAsia="Times New Roman" w:hAnsi="Times New Roman" w:cs="Times New Roman"/>
                <w:color w:val="000000"/>
              </w:rPr>
              <w:t>a</w:t>
            </w:r>
          </w:p>
          <w:p w14:paraId="10D6FE81" w14:textId="77777777" w:rsidR="00CC673E" w:rsidRPr="00977118" w:rsidRDefault="00CC673E" w:rsidP="00B03B2B">
            <w:pPr>
              <w:ind w:left="0" w:right="0"/>
              <w:jc w:val="both"/>
              <w:rPr>
                <w:rFonts w:ascii="Times New Roman" w:eastAsia="Times New Roman" w:hAnsi="Times New Roman" w:cs="Times New Roman"/>
              </w:rPr>
            </w:pPr>
            <w:r w:rsidRPr="00977118">
              <w:rPr>
                <w:rFonts w:ascii="Times New Roman" w:eastAsia="Times New Roman" w:hAnsi="Times New Roman" w:cs="Times New Roman"/>
                <w:color w:val="000000"/>
              </w:rPr>
              <w:t>Partido Alianza Verde</w:t>
            </w:r>
          </w:p>
        </w:tc>
      </w:tr>
      <w:tr w:rsidR="00CC673E" w:rsidRPr="00977118" w14:paraId="0309A5F1" w14:textId="77777777" w:rsidTr="00B03B2B">
        <w:tc>
          <w:tcPr>
            <w:tcW w:w="4675" w:type="dxa"/>
          </w:tcPr>
          <w:p w14:paraId="2C03A87C" w14:textId="77777777" w:rsidR="00CC673E" w:rsidRPr="00977118" w:rsidRDefault="00CC673E" w:rsidP="00B03B2B">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César Augusto Ortíz Zorrro</w:t>
            </w:r>
          </w:p>
          <w:p w14:paraId="23636AC0" w14:textId="77777777" w:rsidR="00CC673E" w:rsidRPr="00977118"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Representante a la Cámara</w:t>
            </w:r>
          </w:p>
          <w:p w14:paraId="46CE252F" w14:textId="542DD380" w:rsidR="00CC673E"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Partido Alianza Verde</w:t>
            </w:r>
          </w:p>
          <w:p w14:paraId="6D75693E" w14:textId="77777777" w:rsidR="00CC673E" w:rsidRPr="00CC673E" w:rsidRDefault="00CC673E" w:rsidP="00B03B2B">
            <w:pPr>
              <w:ind w:left="0" w:right="0"/>
              <w:jc w:val="both"/>
              <w:rPr>
                <w:rFonts w:ascii="Times New Roman" w:eastAsia="Times New Roman" w:hAnsi="Times New Roman" w:cs="Times New Roman"/>
                <w:color w:val="000000"/>
              </w:rPr>
            </w:pPr>
          </w:p>
        </w:tc>
        <w:tc>
          <w:tcPr>
            <w:tcW w:w="4675" w:type="dxa"/>
          </w:tcPr>
          <w:p w14:paraId="4C536250" w14:textId="77777777" w:rsidR="00CC673E" w:rsidRPr="00977118" w:rsidRDefault="00CC673E" w:rsidP="00B03B2B">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 xml:space="preserve">León Fredy Muñoz Lopera </w:t>
            </w:r>
          </w:p>
          <w:p w14:paraId="35EF7B64" w14:textId="77777777" w:rsidR="00CC673E" w:rsidRPr="00977118"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Representante a la Cámara</w:t>
            </w:r>
          </w:p>
          <w:p w14:paraId="3F5D8D7C" w14:textId="77777777" w:rsidR="00CC673E" w:rsidRPr="00977118" w:rsidRDefault="00CC673E" w:rsidP="00B03B2B">
            <w:pPr>
              <w:ind w:left="0" w:right="0"/>
              <w:jc w:val="both"/>
              <w:rPr>
                <w:rFonts w:ascii="Times New Roman" w:eastAsia="Times New Roman" w:hAnsi="Times New Roman" w:cs="Times New Roman"/>
              </w:rPr>
            </w:pPr>
            <w:r w:rsidRPr="00977118">
              <w:rPr>
                <w:rFonts w:ascii="Times New Roman" w:eastAsia="Times New Roman" w:hAnsi="Times New Roman" w:cs="Times New Roman"/>
                <w:color w:val="000000"/>
              </w:rPr>
              <w:t>Partido Alianza Verde</w:t>
            </w:r>
          </w:p>
        </w:tc>
      </w:tr>
      <w:tr w:rsidR="00CC673E" w:rsidRPr="00977118" w14:paraId="30E2C7B9" w14:textId="77777777" w:rsidTr="00B03B2B">
        <w:tc>
          <w:tcPr>
            <w:tcW w:w="4675" w:type="dxa"/>
          </w:tcPr>
          <w:p w14:paraId="242FC480" w14:textId="77777777" w:rsidR="00CC673E" w:rsidRPr="00977118" w:rsidRDefault="00CC673E" w:rsidP="00B03B2B">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 xml:space="preserve">Jorge Londoño Ulloa </w:t>
            </w:r>
          </w:p>
          <w:p w14:paraId="579233F3" w14:textId="77777777" w:rsidR="00CC673E" w:rsidRPr="00977118"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Senador de la República</w:t>
            </w:r>
          </w:p>
          <w:p w14:paraId="1EDFCCC4" w14:textId="77777777" w:rsidR="00CC673E"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Partido Alianza Verde</w:t>
            </w:r>
          </w:p>
          <w:p w14:paraId="0ABF4CBB" w14:textId="77777777" w:rsidR="00CC673E" w:rsidRPr="00977118" w:rsidRDefault="00CC673E" w:rsidP="00B03B2B">
            <w:pPr>
              <w:ind w:left="0" w:right="0"/>
              <w:jc w:val="both"/>
              <w:rPr>
                <w:rFonts w:ascii="Times New Roman" w:eastAsia="Times New Roman" w:hAnsi="Times New Roman" w:cs="Times New Roman"/>
              </w:rPr>
            </w:pPr>
          </w:p>
        </w:tc>
        <w:tc>
          <w:tcPr>
            <w:tcW w:w="4675" w:type="dxa"/>
          </w:tcPr>
          <w:p w14:paraId="67EF4705" w14:textId="77777777" w:rsidR="00CC673E" w:rsidRPr="00977118" w:rsidRDefault="00CC673E" w:rsidP="00B03B2B">
            <w:pPr>
              <w:ind w:left="0"/>
              <w:rPr>
                <w:rFonts w:ascii="Times New Roman" w:eastAsia="Times New Roman" w:hAnsi="Times New Roman" w:cs="Times New Roman"/>
                <w:b/>
              </w:rPr>
            </w:pPr>
            <w:r w:rsidRPr="00977118">
              <w:rPr>
                <w:rFonts w:ascii="Times New Roman" w:eastAsia="Times New Roman" w:hAnsi="Times New Roman" w:cs="Times New Roman"/>
                <w:b/>
              </w:rPr>
              <w:t xml:space="preserve">Jose Luis Correa López </w:t>
            </w:r>
          </w:p>
          <w:p w14:paraId="618487A5" w14:textId="77777777" w:rsidR="00CC673E" w:rsidRPr="00977118"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 xml:space="preserve">Representante a la Cámara </w:t>
            </w:r>
          </w:p>
          <w:p w14:paraId="3454B64F" w14:textId="77777777" w:rsidR="00CC673E" w:rsidRPr="00977118"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Partido Liberal</w:t>
            </w:r>
          </w:p>
        </w:tc>
      </w:tr>
      <w:tr w:rsidR="00CC673E" w:rsidRPr="00977118" w14:paraId="0AB81C99" w14:textId="77777777" w:rsidTr="00B03B2B">
        <w:tc>
          <w:tcPr>
            <w:tcW w:w="4675" w:type="dxa"/>
          </w:tcPr>
          <w:p w14:paraId="0714C194" w14:textId="77777777" w:rsidR="00CC673E" w:rsidRPr="00977118" w:rsidRDefault="00CC673E" w:rsidP="00B03B2B">
            <w:pPr>
              <w:ind w:left="0"/>
              <w:jc w:val="both"/>
              <w:rPr>
                <w:rFonts w:ascii="Times New Roman" w:eastAsia="Times New Roman" w:hAnsi="Times New Roman" w:cs="Times New Roman"/>
                <w:b/>
              </w:rPr>
            </w:pPr>
            <w:r w:rsidRPr="00977118">
              <w:rPr>
                <w:rFonts w:ascii="Times New Roman" w:eastAsia="Times New Roman" w:hAnsi="Times New Roman" w:cs="Times New Roman"/>
                <w:b/>
              </w:rPr>
              <w:t>Maritza Martínez Aristizábal</w:t>
            </w:r>
          </w:p>
          <w:p w14:paraId="4252F52D" w14:textId="77777777" w:rsidR="00CC673E" w:rsidRPr="00977118" w:rsidRDefault="00CC673E" w:rsidP="00B03B2B">
            <w:pPr>
              <w:jc w:val="both"/>
              <w:rPr>
                <w:rFonts w:ascii="Times New Roman" w:eastAsia="Times New Roman" w:hAnsi="Times New Roman" w:cs="Times New Roman"/>
              </w:rPr>
            </w:pPr>
            <w:r w:rsidRPr="00977118">
              <w:rPr>
                <w:rFonts w:ascii="Times New Roman" w:eastAsia="Times New Roman" w:hAnsi="Times New Roman" w:cs="Times New Roman"/>
              </w:rPr>
              <w:t>Senadora de la República</w:t>
            </w:r>
          </w:p>
          <w:p w14:paraId="039491D9" w14:textId="77777777" w:rsidR="00CC673E" w:rsidRPr="00977118" w:rsidRDefault="00CC673E" w:rsidP="00B03B2B">
            <w:pPr>
              <w:jc w:val="both"/>
              <w:rPr>
                <w:rFonts w:ascii="Times New Roman" w:eastAsia="Times New Roman" w:hAnsi="Times New Roman" w:cs="Times New Roman"/>
              </w:rPr>
            </w:pPr>
            <w:r w:rsidRPr="00977118">
              <w:rPr>
                <w:rFonts w:ascii="Times New Roman" w:eastAsia="Times New Roman" w:hAnsi="Times New Roman" w:cs="Times New Roman"/>
              </w:rPr>
              <w:t>Partido Social de Unidad Nacional</w:t>
            </w:r>
          </w:p>
        </w:tc>
        <w:tc>
          <w:tcPr>
            <w:tcW w:w="4675" w:type="dxa"/>
          </w:tcPr>
          <w:p w14:paraId="75ABE4C8" w14:textId="77777777" w:rsidR="00CC673E" w:rsidRDefault="00CC673E" w:rsidP="00B03B2B">
            <w:pPr>
              <w:ind w:left="0"/>
              <w:jc w:val="both"/>
              <w:rPr>
                <w:rFonts w:ascii="Times New Roman" w:eastAsia="Times New Roman" w:hAnsi="Times New Roman" w:cs="Times New Roman"/>
                <w:b/>
              </w:rPr>
            </w:pPr>
            <w:r>
              <w:rPr>
                <w:rFonts w:ascii="Times New Roman" w:eastAsia="Times New Roman" w:hAnsi="Times New Roman" w:cs="Times New Roman"/>
                <w:b/>
              </w:rPr>
              <w:t>Harry González</w:t>
            </w:r>
          </w:p>
          <w:p w14:paraId="5E74BA46" w14:textId="77777777" w:rsidR="00CC673E" w:rsidRDefault="00CC673E" w:rsidP="00B03B2B">
            <w:pPr>
              <w:jc w:val="both"/>
              <w:rPr>
                <w:rFonts w:ascii="Times New Roman" w:eastAsia="Times New Roman" w:hAnsi="Times New Roman" w:cs="Times New Roman"/>
              </w:rPr>
            </w:pPr>
            <w:r>
              <w:rPr>
                <w:rFonts w:ascii="Times New Roman" w:eastAsia="Times New Roman" w:hAnsi="Times New Roman" w:cs="Times New Roman"/>
              </w:rPr>
              <w:t>Representante a la Cámara</w:t>
            </w:r>
          </w:p>
          <w:p w14:paraId="3F1B05BE" w14:textId="77777777" w:rsidR="00CC673E" w:rsidRPr="00977118" w:rsidRDefault="00CC673E" w:rsidP="00B03B2B">
            <w:pPr>
              <w:jc w:val="both"/>
              <w:rPr>
                <w:rFonts w:ascii="Times New Roman" w:eastAsia="Times New Roman" w:hAnsi="Times New Roman" w:cs="Times New Roman"/>
              </w:rPr>
            </w:pPr>
            <w:r>
              <w:rPr>
                <w:rFonts w:ascii="Times New Roman" w:eastAsia="Times New Roman" w:hAnsi="Times New Roman" w:cs="Times New Roman"/>
              </w:rPr>
              <w:t>Partido Liberal</w:t>
            </w:r>
          </w:p>
        </w:tc>
      </w:tr>
    </w:tbl>
    <w:p w14:paraId="73FB309E" w14:textId="77777777" w:rsidR="00977118" w:rsidRPr="00977118" w:rsidRDefault="00977118">
      <w:pPr>
        <w:spacing w:after="100" w:line="240" w:lineRule="auto"/>
        <w:rPr>
          <w:rFonts w:ascii="Times New Roman" w:eastAsia="Times New Roman" w:hAnsi="Times New Roman" w:cs="Times New Roman"/>
          <w:sz w:val="24"/>
          <w:szCs w:val="24"/>
        </w:rPr>
      </w:pPr>
    </w:p>
    <w:p w14:paraId="73453424" w14:textId="77777777" w:rsidR="001239C4" w:rsidRPr="00977118" w:rsidRDefault="001239C4">
      <w:pPr>
        <w:spacing w:after="100" w:line="240" w:lineRule="auto"/>
        <w:rPr>
          <w:rFonts w:ascii="Times New Roman" w:eastAsia="Times New Roman" w:hAnsi="Times New Roman" w:cs="Times New Roman"/>
          <w:sz w:val="24"/>
          <w:szCs w:val="24"/>
        </w:rPr>
      </w:pPr>
    </w:p>
    <w:p w14:paraId="40EE4D54" w14:textId="77777777" w:rsidR="001239C4" w:rsidRPr="00977118" w:rsidRDefault="001239C4">
      <w:pPr>
        <w:spacing w:after="100" w:line="240" w:lineRule="auto"/>
        <w:rPr>
          <w:rFonts w:ascii="Times New Roman" w:eastAsia="Times New Roman" w:hAnsi="Times New Roman" w:cs="Times New Roman"/>
          <w:color w:val="000000"/>
          <w:sz w:val="24"/>
          <w:szCs w:val="24"/>
        </w:rPr>
      </w:pPr>
    </w:p>
    <w:p w14:paraId="111959EC" w14:textId="77777777" w:rsidR="001239C4" w:rsidRPr="00977118" w:rsidRDefault="001239C4">
      <w:pPr>
        <w:spacing w:after="100" w:line="240" w:lineRule="auto"/>
        <w:rPr>
          <w:rFonts w:ascii="Times New Roman" w:eastAsia="Times New Roman" w:hAnsi="Times New Roman" w:cs="Times New Roman"/>
          <w:color w:val="000000"/>
          <w:sz w:val="24"/>
          <w:szCs w:val="24"/>
        </w:rPr>
      </w:pPr>
    </w:p>
    <w:p w14:paraId="149B7460" w14:textId="77777777" w:rsidR="001239C4" w:rsidRPr="00977118" w:rsidRDefault="001239C4">
      <w:pPr>
        <w:spacing w:after="100" w:line="240" w:lineRule="auto"/>
        <w:rPr>
          <w:rFonts w:ascii="Times New Roman" w:eastAsia="Times New Roman" w:hAnsi="Times New Roman" w:cs="Times New Roman"/>
          <w:color w:val="000000"/>
          <w:sz w:val="24"/>
          <w:szCs w:val="24"/>
        </w:rPr>
      </w:pPr>
    </w:p>
    <w:p w14:paraId="2ACC3ED9" w14:textId="77777777" w:rsidR="001239C4" w:rsidRPr="00977118" w:rsidRDefault="001239C4">
      <w:pPr>
        <w:spacing w:after="100" w:line="240" w:lineRule="auto"/>
        <w:rPr>
          <w:rFonts w:ascii="Times New Roman" w:eastAsia="Times New Roman" w:hAnsi="Times New Roman" w:cs="Times New Roman"/>
          <w:color w:val="000000"/>
          <w:sz w:val="24"/>
          <w:szCs w:val="24"/>
        </w:rPr>
      </w:pPr>
    </w:p>
    <w:p w14:paraId="7893D89B" w14:textId="77777777" w:rsidR="001239C4" w:rsidRPr="00977118" w:rsidRDefault="001239C4">
      <w:pPr>
        <w:spacing w:after="100" w:line="240" w:lineRule="auto"/>
        <w:rPr>
          <w:rFonts w:ascii="Times New Roman" w:eastAsia="Times New Roman" w:hAnsi="Times New Roman" w:cs="Times New Roman"/>
          <w:color w:val="000000"/>
          <w:sz w:val="24"/>
          <w:szCs w:val="24"/>
        </w:rPr>
      </w:pPr>
    </w:p>
    <w:p w14:paraId="5AE9A0FA" w14:textId="77777777" w:rsidR="001239C4" w:rsidRPr="00977118" w:rsidRDefault="001239C4">
      <w:pPr>
        <w:spacing w:after="100" w:line="240" w:lineRule="auto"/>
        <w:rPr>
          <w:rFonts w:ascii="Times New Roman" w:eastAsia="Times New Roman" w:hAnsi="Times New Roman" w:cs="Times New Roman"/>
          <w:color w:val="000000"/>
          <w:sz w:val="24"/>
          <w:szCs w:val="24"/>
        </w:rPr>
      </w:pPr>
    </w:p>
    <w:p w14:paraId="4FD17B99" w14:textId="77777777" w:rsidR="001239C4" w:rsidRPr="00977118" w:rsidRDefault="001239C4">
      <w:pPr>
        <w:spacing w:after="100" w:line="240" w:lineRule="auto"/>
        <w:rPr>
          <w:rFonts w:ascii="Times New Roman" w:eastAsia="Times New Roman" w:hAnsi="Times New Roman" w:cs="Times New Roman"/>
          <w:color w:val="000000"/>
          <w:sz w:val="24"/>
          <w:szCs w:val="24"/>
        </w:rPr>
      </w:pPr>
    </w:p>
    <w:p w14:paraId="327F8230" w14:textId="77777777" w:rsidR="001239C4" w:rsidRPr="00977118" w:rsidRDefault="001239C4">
      <w:pPr>
        <w:spacing w:after="100" w:line="240" w:lineRule="auto"/>
        <w:rPr>
          <w:rFonts w:ascii="Times New Roman" w:eastAsia="Times New Roman" w:hAnsi="Times New Roman" w:cs="Times New Roman"/>
          <w:color w:val="000000"/>
          <w:sz w:val="24"/>
          <w:szCs w:val="24"/>
        </w:rPr>
      </w:pPr>
    </w:p>
    <w:p w14:paraId="60B22A9A" w14:textId="77777777" w:rsidR="001239C4" w:rsidRPr="00977118" w:rsidRDefault="001239C4">
      <w:pPr>
        <w:spacing w:after="100" w:line="240" w:lineRule="auto"/>
        <w:rPr>
          <w:rFonts w:ascii="Times New Roman" w:eastAsia="Times New Roman" w:hAnsi="Times New Roman" w:cs="Times New Roman"/>
          <w:color w:val="000000"/>
          <w:sz w:val="24"/>
          <w:szCs w:val="24"/>
        </w:rPr>
      </w:pPr>
    </w:p>
    <w:p w14:paraId="2E193482" w14:textId="77777777" w:rsidR="001239C4" w:rsidRPr="00977118" w:rsidRDefault="001239C4">
      <w:pPr>
        <w:spacing w:after="100" w:line="240" w:lineRule="auto"/>
        <w:rPr>
          <w:rFonts w:ascii="Times New Roman" w:eastAsia="Times New Roman" w:hAnsi="Times New Roman" w:cs="Times New Roman"/>
          <w:color w:val="000000"/>
          <w:sz w:val="24"/>
          <w:szCs w:val="24"/>
        </w:rPr>
      </w:pPr>
    </w:p>
    <w:p w14:paraId="18001B8C" w14:textId="77777777" w:rsidR="001239C4" w:rsidRPr="00977118" w:rsidRDefault="001239C4">
      <w:pPr>
        <w:spacing w:after="100" w:line="240" w:lineRule="auto"/>
        <w:rPr>
          <w:rFonts w:ascii="Times New Roman" w:eastAsia="Times New Roman" w:hAnsi="Times New Roman" w:cs="Times New Roman"/>
          <w:color w:val="000000"/>
          <w:sz w:val="24"/>
          <w:szCs w:val="24"/>
        </w:rPr>
      </w:pPr>
    </w:p>
    <w:p w14:paraId="572D85CD" w14:textId="77777777" w:rsidR="001239C4" w:rsidRPr="00977118" w:rsidRDefault="001239C4">
      <w:pPr>
        <w:spacing w:after="100" w:line="240" w:lineRule="auto"/>
        <w:rPr>
          <w:rFonts w:ascii="Times New Roman" w:eastAsia="Times New Roman" w:hAnsi="Times New Roman" w:cs="Times New Roman"/>
          <w:color w:val="000000"/>
          <w:sz w:val="24"/>
          <w:szCs w:val="24"/>
        </w:rPr>
      </w:pPr>
    </w:p>
    <w:p w14:paraId="0872EF4E" w14:textId="77777777" w:rsidR="001239C4" w:rsidRPr="00977118" w:rsidRDefault="001239C4">
      <w:pPr>
        <w:spacing w:after="100" w:line="240" w:lineRule="auto"/>
        <w:rPr>
          <w:rFonts w:ascii="Times New Roman" w:eastAsia="Times New Roman" w:hAnsi="Times New Roman" w:cs="Times New Roman"/>
          <w:color w:val="000000"/>
          <w:sz w:val="24"/>
          <w:szCs w:val="24"/>
        </w:rPr>
      </w:pPr>
    </w:p>
    <w:p w14:paraId="3C53310B" w14:textId="77777777" w:rsidR="001239C4" w:rsidRPr="00977118" w:rsidRDefault="001239C4">
      <w:pPr>
        <w:spacing w:after="100" w:line="240" w:lineRule="auto"/>
        <w:rPr>
          <w:rFonts w:ascii="Times New Roman" w:eastAsia="Times New Roman" w:hAnsi="Times New Roman" w:cs="Times New Roman"/>
          <w:color w:val="000000"/>
          <w:sz w:val="24"/>
          <w:szCs w:val="24"/>
        </w:rPr>
      </w:pPr>
    </w:p>
    <w:p w14:paraId="771CF2F1" w14:textId="77777777" w:rsidR="001239C4" w:rsidRPr="00977118" w:rsidRDefault="001239C4">
      <w:pPr>
        <w:spacing w:after="100" w:line="240" w:lineRule="auto"/>
        <w:rPr>
          <w:rFonts w:ascii="Times New Roman" w:eastAsia="Times New Roman" w:hAnsi="Times New Roman" w:cs="Times New Roman"/>
          <w:color w:val="000000"/>
          <w:sz w:val="24"/>
          <w:szCs w:val="24"/>
        </w:rPr>
      </w:pPr>
    </w:p>
    <w:p w14:paraId="2CA10009" w14:textId="77777777" w:rsidR="001239C4" w:rsidRPr="00977118" w:rsidRDefault="00977118">
      <w:pPr>
        <w:pBdr>
          <w:top w:val="nil"/>
          <w:left w:val="nil"/>
          <w:bottom w:val="nil"/>
          <w:right w:val="nil"/>
          <w:between w:val="nil"/>
        </w:pBdr>
        <w:jc w:val="center"/>
        <w:rPr>
          <w:rFonts w:ascii="Times New Roman" w:eastAsia="Times New Roman" w:hAnsi="Times New Roman" w:cs="Times New Roman"/>
          <w:sz w:val="24"/>
          <w:szCs w:val="24"/>
        </w:rPr>
      </w:pPr>
      <w:r w:rsidRPr="00977118">
        <w:rPr>
          <w:rFonts w:ascii="Times New Roman" w:eastAsia="Times New Roman" w:hAnsi="Times New Roman" w:cs="Times New Roman"/>
          <w:b/>
          <w:color w:val="000000"/>
          <w:sz w:val="24"/>
          <w:szCs w:val="24"/>
        </w:rPr>
        <w:t>EXPOSICIÓN DE MOTIVOS</w:t>
      </w:r>
    </w:p>
    <w:p w14:paraId="378B361B" w14:textId="77777777" w:rsidR="001239C4" w:rsidRPr="00977118" w:rsidRDefault="001239C4">
      <w:pPr>
        <w:pBdr>
          <w:top w:val="nil"/>
          <w:left w:val="nil"/>
          <w:bottom w:val="nil"/>
          <w:right w:val="nil"/>
          <w:between w:val="nil"/>
        </w:pBdr>
        <w:jc w:val="center"/>
        <w:rPr>
          <w:rFonts w:ascii="Times New Roman" w:eastAsia="Times New Roman" w:hAnsi="Times New Roman" w:cs="Times New Roman"/>
          <w:sz w:val="24"/>
          <w:szCs w:val="24"/>
        </w:rPr>
      </w:pPr>
    </w:p>
    <w:p w14:paraId="72A785AB" w14:textId="77777777" w:rsidR="001239C4" w:rsidRPr="00977118" w:rsidRDefault="00977118">
      <w:pPr>
        <w:pBdr>
          <w:top w:val="nil"/>
          <w:left w:val="nil"/>
          <w:bottom w:val="nil"/>
          <w:right w:val="nil"/>
          <w:between w:val="nil"/>
        </w:pBdr>
        <w:jc w:val="center"/>
        <w:rPr>
          <w:rFonts w:ascii="Times New Roman" w:eastAsia="Times New Roman" w:hAnsi="Times New Roman" w:cs="Times New Roman"/>
          <w:sz w:val="24"/>
          <w:szCs w:val="24"/>
        </w:rPr>
      </w:pPr>
      <w:r w:rsidRPr="00977118">
        <w:rPr>
          <w:rFonts w:ascii="Times New Roman" w:eastAsia="Times New Roman" w:hAnsi="Times New Roman" w:cs="Times New Roman"/>
          <w:b/>
          <w:color w:val="000000"/>
          <w:sz w:val="24"/>
          <w:szCs w:val="24"/>
          <w:highlight w:val="white"/>
        </w:rPr>
        <w:t>PROYECTO DE ACTO LEGISLATIVO __ DE 202</w:t>
      </w:r>
      <w:r w:rsidRPr="00977118">
        <w:rPr>
          <w:rFonts w:ascii="Times New Roman" w:eastAsia="Times New Roman" w:hAnsi="Times New Roman" w:cs="Times New Roman"/>
          <w:b/>
          <w:color w:val="000000"/>
          <w:sz w:val="24"/>
          <w:szCs w:val="24"/>
        </w:rPr>
        <w:t>1</w:t>
      </w:r>
    </w:p>
    <w:p w14:paraId="1FBFE57D" w14:textId="77777777" w:rsidR="001239C4" w:rsidRPr="00977118" w:rsidRDefault="00977118">
      <w:pPr>
        <w:spacing w:after="100" w:line="240" w:lineRule="auto"/>
        <w:jc w:val="center"/>
        <w:rPr>
          <w:rFonts w:ascii="Times New Roman" w:eastAsia="Times New Roman" w:hAnsi="Times New Roman" w:cs="Times New Roman"/>
          <w:sz w:val="24"/>
          <w:szCs w:val="24"/>
        </w:rPr>
      </w:pPr>
      <w:r w:rsidRPr="00977118">
        <w:rPr>
          <w:rFonts w:ascii="Times New Roman" w:eastAsia="Times New Roman" w:hAnsi="Times New Roman" w:cs="Times New Roman"/>
          <w:b/>
          <w:color w:val="000000"/>
          <w:sz w:val="24"/>
          <w:szCs w:val="24"/>
        </w:rPr>
        <w:t>“Por el cual se establece un tope para el salario de los congresistas”</w:t>
      </w:r>
    </w:p>
    <w:p w14:paraId="1FD3A356" w14:textId="77777777" w:rsidR="001239C4" w:rsidRPr="00977118" w:rsidRDefault="001239C4">
      <w:pPr>
        <w:pBdr>
          <w:top w:val="nil"/>
          <w:left w:val="nil"/>
          <w:bottom w:val="nil"/>
          <w:right w:val="nil"/>
          <w:between w:val="nil"/>
        </w:pBdr>
        <w:spacing w:after="20"/>
        <w:jc w:val="center"/>
        <w:rPr>
          <w:rFonts w:ascii="Times New Roman" w:eastAsia="Times New Roman" w:hAnsi="Times New Roman" w:cs="Times New Roman"/>
          <w:sz w:val="24"/>
          <w:szCs w:val="24"/>
        </w:rPr>
      </w:pPr>
    </w:p>
    <w:p w14:paraId="152DD331" w14:textId="77777777" w:rsidR="001239C4" w:rsidRPr="00977118" w:rsidRDefault="00977118">
      <w:pPr>
        <w:keepNext/>
        <w:keepLines/>
        <w:numPr>
          <w:ilvl w:val="0"/>
          <w:numId w:val="1"/>
        </w:numPr>
        <w:pBdr>
          <w:top w:val="nil"/>
          <w:left w:val="nil"/>
          <w:bottom w:val="nil"/>
          <w:right w:val="nil"/>
          <w:between w:val="nil"/>
        </w:pBdr>
        <w:spacing w:before="20" w:after="20"/>
        <w:rPr>
          <w:rFonts w:ascii="Times New Roman" w:eastAsia="Times New Roman" w:hAnsi="Times New Roman" w:cs="Times New Roman"/>
          <w:color w:val="000000"/>
          <w:sz w:val="24"/>
          <w:szCs w:val="24"/>
        </w:rPr>
      </w:pPr>
      <w:bookmarkStart w:id="2" w:name="_heading=h.30j0zll" w:colFirst="0" w:colLast="0"/>
      <w:bookmarkEnd w:id="2"/>
      <w:r w:rsidRPr="00977118">
        <w:rPr>
          <w:rFonts w:ascii="Times New Roman" w:eastAsia="Times New Roman" w:hAnsi="Times New Roman" w:cs="Times New Roman"/>
          <w:b/>
          <w:color w:val="000000"/>
          <w:sz w:val="24"/>
          <w:szCs w:val="24"/>
        </w:rPr>
        <w:t>Objetivo y resumen del Proyecto.</w:t>
      </w:r>
    </w:p>
    <w:p w14:paraId="1A0BB414" w14:textId="77777777" w:rsidR="001239C4" w:rsidRPr="00977118" w:rsidRDefault="00977118">
      <w:pPr>
        <w:pBdr>
          <w:top w:val="nil"/>
          <w:left w:val="nil"/>
          <w:bottom w:val="nil"/>
          <w:right w:val="nil"/>
          <w:between w:val="nil"/>
        </w:pBdr>
        <w:spacing w:before="20"/>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rPr>
        <w:t xml:space="preserve"> </w:t>
      </w:r>
    </w:p>
    <w:p w14:paraId="4E081C5C"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rPr>
        <w:t>El objetivo del presente Proyecto de Acto Legislativo es modificar los artículos 53, 1</w:t>
      </w:r>
      <w:r w:rsidRPr="00977118">
        <w:rPr>
          <w:rFonts w:ascii="Times New Roman" w:eastAsia="Times New Roman" w:hAnsi="Times New Roman" w:cs="Times New Roman"/>
          <w:sz w:val="24"/>
          <w:szCs w:val="24"/>
        </w:rPr>
        <w:t>5</w:t>
      </w:r>
      <w:r w:rsidRPr="00977118">
        <w:rPr>
          <w:rFonts w:ascii="Times New Roman" w:eastAsia="Times New Roman" w:hAnsi="Times New Roman" w:cs="Times New Roman"/>
          <w:color w:val="000000"/>
          <w:sz w:val="24"/>
          <w:szCs w:val="24"/>
        </w:rPr>
        <w:t xml:space="preserve">0  y 187 de la Constitución Política, con el fin de establecer (i) un tope máximo de 25 salarios mínimos legales mensuales vigentes (SMLMV) a la asignación salarial de los congresistas colombianos y (ii) evitar que </w:t>
      </w:r>
      <w:r w:rsidRPr="00977118">
        <w:rPr>
          <w:rFonts w:ascii="Times New Roman" w:eastAsia="Times New Roman" w:hAnsi="Times New Roman" w:cs="Times New Roman"/>
          <w:sz w:val="24"/>
          <w:szCs w:val="24"/>
        </w:rPr>
        <w:t>se afecte el salario de aquellos servidores públicos que devenguen una remuneración mensual inferior a ese tope</w:t>
      </w:r>
    </w:p>
    <w:p w14:paraId="2834DEFF"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0F5BB3DB"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rPr>
        <w:t xml:space="preserve">En primer lugar </w:t>
      </w:r>
      <w:r w:rsidRPr="00977118">
        <w:rPr>
          <w:rFonts w:ascii="Times New Roman" w:eastAsia="Times New Roman" w:hAnsi="Times New Roman" w:cs="Times New Roman"/>
          <w:color w:val="000000"/>
          <w:sz w:val="24"/>
          <w:szCs w:val="24"/>
          <w:u w:val="single"/>
        </w:rPr>
        <w:t xml:space="preserve">fijar un monto máximo que reduzca la asignación actual de los congresistas (de 40 a 25 SMLMV)  es pertinente teniendo en cuenta que: </w:t>
      </w:r>
    </w:p>
    <w:p w14:paraId="4C0F9C85"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0DF46A7E" w14:textId="77777777" w:rsidR="001239C4" w:rsidRPr="00977118" w:rsidRDefault="00977118">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977118">
        <w:rPr>
          <w:rFonts w:ascii="Times New Roman" w:eastAsia="Times New Roman" w:hAnsi="Times New Roman" w:cs="Times New Roman"/>
          <w:color w:val="000000"/>
          <w:sz w:val="24"/>
          <w:szCs w:val="24"/>
        </w:rPr>
        <w:t>Colombia es uno de los países del mundo con mayor desigualdad en el ingreso. Nuestro país es el sexto en el mundo con el Índice de Gini</w:t>
      </w:r>
      <w:r w:rsidRPr="00977118">
        <w:rPr>
          <w:rFonts w:ascii="Times New Roman" w:eastAsia="Times New Roman" w:hAnsi="Times New Roman" w:cs="Times New Roman"/>
          <w:color w:val="000000"/>
          <w:sz w:val="24"/>
          <w:szCs w:val="24"/>
          <w:vertAlign w:val="superscript"/>
        </w:rPr>
        <w:footnoteReference w:id="1"/>
      </w:r>
      <w:r w:rsidRPr="00977118">
        <w:rPr>
          <w:rFonts w:ascii="Times New Roman" w:eastAsia="Times New Roman" w:hAnsi="Times New Roman" w:cs="Times New Roman"/>
          <w:color w:val="000000"/>
          <w:sz w:val="24"/>
          <w:szCs w:val="24"/>
        </w:rPr>
        <w:t xml:space="preserve"> más alto, solo superado por algunos países de África y por Honduras.</w:t>
      </w:r>
    </w:p>
    <w:p w14:paraId="74A624E2" w14:textId="77777777" w:rsidR="001239C4" w:rsidRPr="00977118" w:rsidRDefault="001239C4">
      <w:pPr>
        <w:pBdr>
          <w:top w:val="nil"/>
          <w:left w:val="nil"/>
          <w:bottom w:val="nil"/>
          <w:right w:val="nil"/>
          <w:between w:val="nil"/>
        </w:pBdr>
        <w:ind w:left="1080"/>
        <w:jc w:val="both"/>
        <w:rPr>
          <w:rFonts w:ascii="Times New Roman" w:eastAsia="Times New Roman" w:hAnsi="Times New Roman" w:cs="Times New Roman"/>
          <w:color w:val="000000"/>
          <w:sz w:val="24"/>
          <w:szCs w:val="24"/>
        </w:rPr>
      </w:pPr>
    </w:p>
    <w:p w14:paraId="24E1EC63" w14:textId="77777777" w:rsidR="001239C4" w:rsidRPr="00977118" w:rsidRDefault="00977118">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977118">
        <w:rPr>
          <w:rFonts w:ascii="Times New Roman" w:eastAsia="Times New Roman" w:hAnsi="Times New Roman" w:cs="Times New Roman"/>
          <w:color w:val="000000"/>
          <w:sz w:val="24"/>
          <w:szCs w:val="24"/>
        </w:rPr>
        <w:t xml:space="preserve">En América Latina, actualmente Colombia es el segundo país con la mayor desproporción entre el salario de los Congresistas y el salario mínimo. El salario mensual de un congresista en 2019 ($32.741.755) equivale a 39,5 SMLMV de ese año ($828.116). </w:t>
      </w:r>
    </w:p>
    <w:p w14:paraId="0A36563A" w14:textId="77777777" w:rsidR="001239C4" w:rsidRPr="00977118" w:rsidRDefault="001239C4">
      <w:pPr>
        <w:pBdr>
          <w:top w:val="nil"/>
          <w:left w:val="nil"/>
          <w:bottom w:val="nil"/>
          <w:right w:val="nil"/>
          <w:between w:val="nil"/>
        </w:pBdr>
        <w:ind w:left="720"/>
        <w:rPr>
          <w:rFonts w:ascii="Times New Roman" w:eastAsia="Times New Roman" w:hAnsi="Times New Roman" w:cs="Times New Roman"/>
          <w:color w:val="000000"/>
          <w:sz w:val="24"/>
          <w:szCs w:val="24"/>
        </w:rPr>
      </w:pPr>
    </w:p>
    <w:p w14:paraId="6196B4C0"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color w:val="000000"/>
          <w:sz w:val="24"/>
          <w:szCs w:val="24"/>
        </w:rPr>
      </w:pPr>
      <w:r w:rsidRPr="00977118">
        <w:rPr>
          <w:rFonts w:ascii="Times New Roman" w:eastAsia="Times New Roman" w:hAnsi="Times New Roman" w:cs="Times New Roman"/>
          <w:color w:val="000000"/>
          <w:sz w:val="24"/>
          <w:szCs w:val="24"/>
        </w:rPr>
        <w:t xml:space="preserve">Disminuir la asignación salarial de los congresistas de 40 a 25 SMLMV permitirá reducir la brecha entre el ingreso de los congresistas y el promedio de los ciudadanos y además ubica la asignación salarial de los congresistas en un monto más acorde con el promedio de los Ministros en Colombia y los Congresistas de los países de América Latina. </w:t>
      </w:r>
    </w:p>
    <w:p w14:paraId="6DA1271A" w14:textId="77777777" w:rsidR="001239C4" w:rsidRPr="00977118" w:rsidRDefault="00977118">
      <w:pPr>
        <w:pBdr>
          <w:top w:val="nil"/>
          <w:left w:val="nil"/>
          <w:bottom w:val="nil"/>
          <w:right w:val="nil"/>
          <w:between w:val="nil"/>
        </w:pBdr>
        <w:spacing w:after="20"/>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 xml:space="preserve"> </w:t>
      </w:r>
    </w:p>
    <w:p w14:paraId="5A660C3A" w14:textId="77777777" w:rsidR="001239C4" w:rsidRPr="00977118" w:rsidRDefault="00977118">
      <w:pPr>
        <w:keepNext/>
        <w:keepLines/>
        <w:numPr>
          <w:ilvl w:val="0"/>
          <w:numId w:val="1"/>
        </w:numPr>
        <w:pBdr>
          <w:top w:val="nil"/>
          <w:left w:val="nil"/>
          <w:bottom w:val="nil"/>
          <w:right w:val="nil"/>
          <w:between w:val="nil"/>
        </w:pBdr>
        <w:spacing w:before="20" w:after="20"/>
        <w:jc w:val="both"/>
        <w:rPr>
          <w:rFonts w:ascii="Times New Roman" w:eastAsia="Times New Roman" w:hAnsi="Times New Roman" w:cs="Times New Roman"/>
          <w:color w:val="000000"/>
          <w:sz w:val="24"/>
          <w:szCs w:val="24"/>
        </w:rPr>
      </w:pPr>
      <w:bookmarkStart w:id="3" w:name="_heading=h.1fob9te" w:colFirst="0" w:colLast="0"/>
      <w:bookmarkEnd w:id="3"/>
      <w:r w:rsidRPr="00977118">
        <w:rPr>
          <w:rFonts w:ascii="Times New Roman" w:eastAsia="Times New Roman" w:hAnsi="Times New Roman" w:cs="Times New Roman"/>
          <w:b/>
          <w:color w:val="000000"/>
          <w:sz w:val="24"/>
          <w:szCs w:val="24"/>
        </w:rPr>
        <w:t xml:space="preserve">Antecedentes. </w:t>
      </w:r>
    </w:p>
    <w:p w14:paraId="17EFE99C" w14:textId="77777777" w:rsidR="001239C4" w:rsidRPr="00977118" w:rsidRDefault="001239C4">
      <w:pPr>
        <w:rPr>
          <w:rFonts w:ascii="Times New Roman" w:eastAsia="Times New Roman" w:hAnsi="Times New Roman" w:cs="Times New Roman"/>
          <w:sz w:val="24"/>
          <w:szCs w:val="24"/>
        </w:rPr>
      </w:pPr>
    </w:p>
    <w:p w14:paraId="69E1C5A9" w14:textId="77777777" w:rsidR="001239C4" w:rsidRPr="00977118" w:rsidRDefault="00977118">
      <w:pPr>
        <w:ind w:left="284"/>
        <w:rPr>
          <w:rFonts w:ascii="Times New Roman" w:eastAsia="Times New Roman" w:hAnsi="Times New Roman" w:cs="Times New Roman"/>
          <w:b/>
          <w:sz w:val="24"/>
          <w:szCs w:val="24"/>
        </w:rPr>
      </w:pPr>
      <w:r w:rsidRPr="00977118">
        <w:rPr>
          <w:rFonts w:ascii="Times New Roman" w:eastAsia="Times New Roman" w:hAnsi="Times New Roman" w:cs="Times New Roman"/>
          <w:b/>
          <w:sz w:val="24"/>
          <w:szCs w:val="24"/>
        </w:rPr>
        <w:t>2.1. La Consulta Popular Anticorrupción.</w:t>
      </w:r>
    </w:p>
    <w:p w14:paraId="1568C2E2" w14:textId="77777777" w:rsidR="001239C4" w:rsidRPr="00977118" w:rsidRDefault="001239C4">
      <w:pPr>
        <w:rPr>
          <w:rFonts w:ascii="Times New Roman" w:eastAsia="Times New Roman" w:hAnsi="Times New Roman" w:cs="Times New Roman"/>
          <w:sz w:val="24"/>
          <w:szCs w:val="24"/>
        </w:rPr>
      </w:pPr>
    </w:p>
    <w:p w14:paraId="6F090D73"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El 24 de enero de 2017, fue inscrita ante la Registraduría la Consulta Popular Anticorrupción con las siguientes preguntas:</w:t>
      </w:r>
    </w:p>
    <w:p w14:paraId="4955DB34" w14:textId="77777777" w:rsidR="001239C4" w:rsidRPr="00977118" w:rsidRDefault="001239C4">
      <w:pPr>
        <w:jc w:val="both"/>
        <w:rPr>
          <w:rFonts w:ascii="Times New Roman" w:eastAsia="Times New Roman" w:hAnsi="Times New Roman" w:cs="Times New Roman"/>
          <w:sz w:val="24"/>
          <w:szCs w:val="24"/>
        </w:rPr>
      </w:pPr>
    </w:p>
    <w:p w14:paraId="7DC73F6A"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i/>
          <w:sz w:val="24"/>
          <w:szCs w:val="24"/>
        </w:rPr>
        <w:t xml:space="preserve">PREGUNTA 1. REDUCIR EL SALARIO DE CONGRESISTAS Y ALTOS FUNCIONARIOS DEL ESTADO </w:t>
      </w:r>
    </w:p>
    <w:p w14:paraId="5FD8CA6E" w14:textId="77777777" w:rsidR="001239C4" w:rsidRPr="00977118" w:rsidRDefault="001239C4">
      <w:pPr>
        <w:jc w:val="both"/>
        <w:rPr>
          <w:rFonts w:ascii="Times New Roman" w:eastAsia="Times New Roman" w:hAnsi="Times New Roman" w:cs="Times New Roman"/>
          <w:sz w:val="24"/>
          <w:szCs w:val="24"/>
        </w:rPr>
      </w:pPr>
    </w:p>
    <w:p w14:paraId="1ADAC0CB"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i/>
          <w:sz w:val="24"/>
          <w:szCs w:val="24"/>
        </w:rPr>
        <w:t>¿Aprueba usted reducir el salario de los congresistas de 40 a 25 Salarios Mínimos Legales Mensuales Vigentes-SMLMV, fijando un tope de 25 SMLMV como máxima remuneración mensual de los congresistas y altos funcionarios del Estado señalados en el artículo 197 de la Constitución Política?</w:t>
      </w:r>
    </w:p>
    <w:p w14:paraId="5522F5A0" w14:textId="77777777" w:rsidR="001239C4" w:rsidRPr="00977118" w:rsidRDefault="001239C4">
      <w:pPr>
        <w:jc w:val="both"/>
        <w:rPr>
          <w:rFonts w:ascii="Times New Roman" w:eastAsia="Times New Roman" w:hAnsi="Times New Roman" w:cs="Times New Roman"/>
          <w:sz w:val="24"/>
          <w:szCs w:val="24"/>
        </w:rPr>
      </w:pPr>
    </w:p>
    <w:p w14:paraId="3935D8B6"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i/>
          <w:sz w:val="24"/>
          <w:szCs w:val="24"/>
        </w:rPr>
        <w:t xml:space="preserve">PREGUNTA 2. CÁRCEL A CORRUPTOS Y PROHIBIRLES VOLVER A CONTRATAR CON EL ESTADO </w:t>
      </w:r>
    </w:p>
    <w:p w14:paraId="61C792EF" w14:textId="77777777" w:rsidR="001239C4" w:rsidRPr="00977118" w:rsidRDefault="001239C4">
      <w:pPr>
        <w:jc w:val="both"/>
        <w:rPr>
          <w:rFonts w:ascii="Times New Roman" w:eastAsia="Times New Roman" w:hAnsi="Times New Roman" w:cs="Times New Roman"/>
          <w:sz w:val="24"/>
          <w:szCs w:val="24"/>
        </w:rPr>
      </w:pPr>
    </w:p>
    <w:p w14:paraId="405CCC57"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i/>
          <w:sz w:val="24"/>
          <w:szCs w:val="24"/>
        </w:rPr>
        <w:t>¿Aprueba usted que las personas condenadas por corrupción y delitos contra la administración pública deban cumplir la totalidad de las penas en la cárcel, sin posibilidades de reclusión especial, y que el Estado unilateralmente pueda dar por terminados los contratos con ellas y con las personas jurídicas de las que hagan parte, sin que haya lugar a indemnización alguna para el contratista ni posibilidad de volver a contratar con el Estado?</w:t>
      </w:r>
    </w:p>
    <w:p w14:paraId="43180690" w14:textId="77777777" w:rsidR="001239C4" w:rsidRPr="00977118" w:rsidRDefault="001239C4">
      <w:pPr>
        <w:jc w:val="both"/>
        <w:rPr>
          <w:rFonts w:ascii="Times New Roman" w:eastAsia="Times New Roman" w:hAnsi="Times New Roman" w:cs="Times New Roman"/>
          <w:sz w:val="24"/>
          <w:szCs w:val="24"/>
        </w:rPr>
      </w:pPr>
    </w:p>
    <w:p w14:paraId="0BC09DCE"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i/>
          <w:sz w:val="24"/>
          <w:szCs w:val="24"/>
        </w:rPr>
        <w:t xml:space="preserve">PREGUNTA 3. CONTRATACIÓN TRANSPARENTE OBLIGATORIA EN TODO EL PAÍS </w:t>
      </w:r>
    </w:p>
    <w:p w14:paraId="777292FE" w14:textId="77777777" w:rsidR="001239C4" w:rsidRPr="00977118" w:rsidRDefault="001239C4">
      <w:pPr>
        <w:jc w:val="both"/>
        <w:rPr>
          <w:rFonts w:ascii="Times New Roman" w:eastAsia="Times New Roman" w:hAnsi="Times New Roman" w:cs="Times New Roman"/>
          <w:sz w:val="24"/>
          <w:szCs w:val="24"/>
        </w:rPr>
      </w:pPr>
    </w:p>
    <w:p w14:paraId="017E0C18"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i/>
          <w:sz w:val="24"/>
          <w:szCs w:val="24"/>
        </w:rPr>
        <w:t xml:space="preserve">¿Aprueba usted establecer la obligación a todas las entidades públicas y territoriales de usar pliegos tipo, que reduzcan la manipulación de requisitos habilitantes y ponderables y la contratación a dedo con un número anormalmente bajo de proponentes, en todo tipo de contrato con recursos públicos? </w:t>
      </w:r>
    </w:p>
    <w:p w14:paraId="5BA2A4E5" w14:textId="77777777" w:rsidR="001239C4" w:rsidRPr="00977118" w:rsidRDefault="001239C4">
      <w:pPr>
        <w:jc w:val="both"/>
        <w:rPr>
          <w:rFonts w:ascii="Times New Roman" w:eastAsia="Times New Roman" w:hAnsi="Times New Roman" w:cs="Times New Roman"/>
          <w:sz w:val="24"/>
          <w:szCs w:val="24"/>
        </w:rPr>
      </w:pPr>
    </w:p>
    <w:p w14:paraId="099CDD88"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i/>
          <w:sz w:val="24"/>
          <w:szCs w:val="24"/>
        </w:rPr>
        <w:t xml:space="preserve">PREGUNTA 4. PRESUPUESTOS PÚBLICOS CON PARTICIPACIÓN DE LA CIUDADANÍA </w:t>
      </w:r>
    </w:p>
    <w:p w14:paraId="61EB5E68" w14:textId="77777777" w:rsidR="001239C4" w:rsidRPr="00977118" w:rsidRDefault="001239C4">
      <w:pPr>
        <w:jc w:val="both"/>
        <w:rPr>
          <w:rFonts w:ascii="Times New Roman" w:eastAsia="Times New Roman" w:hAnsi="Times New Roman" w:cs="Times New Roman"/>
          <w:sz w:val="24"/>
          <w:szCs w:val="24"/>
        </w:rPr>
      </w:pPr>
    </w:p>
    <w:p w14:paraId="1D9197DF"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i/>
          <w:sz w:val="24"/>
          <w:szCs w:val="24"/>
        </w:rPr>
        <w:t xml:space="preserve">¿Aprueba usted establecer la obligación de realizar audiencias públicas para que la ciudadanía y los corporados decidan el desglose y priorización del presupuesto de inversión de la Nación, los departamentos y los municipios, así como en la rendición de cuentas sobre su contratación y ejecución? </w:t>
      </w:r>
    </w:p>
    <w:p w14:paraId="757C028D" w14:textId="77777777" w:rsidR="001239C4" w:rsidRPr="00977118" w:rsidRDefault="001239C4">
      <w:pPr>
        <w:jc w:val="both"/>
        <w:rPr>
          <w:rFonts w:ascii="Times New Roman" w:eastAsia="Times New Roman" w:hAnsi="Times New Roman" w:cs="Times New Roman"/>
          <w:sz w:val="24"/>
          <w:szCs w:val="24"/>
        </w:rPr>
      </w:pPr>
    </w:p>
    <w:p w14:paraId="317AD26F"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i/>
          <w:sz w:val="24"/>
          <w:szCs w:val="24"/>
        </w:rPr>
        <w:t xml:space="preserve">PREGUNTA 5. CONGRESISTAS DEBEN RENDIR CUENTAS DE SU ASISTENCIA, VOTACIÓN Y GESTIÓN </w:t>
      </w:r>
    </w:p>
    <w:p w14:paraId="4FE7C5DD" w14:textId="77777777" w:rsidR="001239C4" w:rsidRPr="00977118" w:rsidRDefault="001239C4">
      <w:pPr>
        <w:jc w:val="both"/>
        <w:rPr>
          <w:rFonts w:ascii="Times New Roman" w:eastAsia="Times New Roman" w:hAnsi="Times New Roman" w:cs="Times New Roman"/>
          <w:sz w:val="24"/>
          <w:szCs w:val="24"/>
        </w:rPr>
      </w:pPr>
    </w:p>
    <w:p w14:paraId="099E8B73"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i/>
          <w:sz w:val="24"/>
          <w:szCs w:val="24"/>
        </w:rPr>
        <w:t xml:space="preserve">¿Aprueba usted obligar a congresistas y demás corporados a rendir cuentas anualmente sobre su asistencia, iniciativas presentadas, votaciones, debates, gestión de intereses particulares o de lobbistas, proyectos, partidas e inversiones públicas que haya gestionado y cargos públicos para los cuales hayan presentado candidatos? </w:t>
      </w:r>
    </w:p>
    <w:p w14:paraId="22587E4A" w14:textId="77777777" w:rsidR="001239C4" w:rsidRPr="00977118" w:rsidRDefault="001239C4">
      <w:pPr>
        <w:jc w:val="both"/>
        <w:rPr>
          <w:rFonts w:ascii="Times New Roman" w:eastAsia="Times New Roman" w:hAnsi="Times New Roman" w:cs="Times New Roman"/>
          <w:sz w:val="24"/>
          <w:szCs w:val="24"/>
        </w:rPr>
      </w:pPr>
    </w:p>
    <w:p w14:paraId="37F1A99C"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i/>
          <w:sz w:val="24"/>
          <w:szCs w:val="24"/>
        </w:rPr>
        <w:t>PREGUNTA 6. HACER PÚBLICAS LAS PROPIEDADES E INGRESOS INJUSTIFICADOS DE POLÍTICOS ELEGIDOS Y EXTINGUIRLES EL DOMINIO</w:t>
      </w:r>
    </w:p>
    <w:p w14:paraId="4D049F83"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i/>
          <w:sz w:val="24"/>
          <w:szCs w:val="24"/>
        </w:rPr>
        <w:t xml:space="preserve">¿Aprueba usted obligar a todos los electos mediante voto popular a hacer público a escrutinio de la ciudadanía sus declaraciones de bienes, patrimonio, rentas, pago de impuestos y conflictos de interés, como requisito para posesionarse y ejercer el cargo; incorporando la facultad de iniciar de oficio investigaciones penales y aplicar la extinción de dominio al elegido y a su potencial red de testaferros como su cónyuge, compañero o compañera permanente, a sus parientes dentro del cuarto grado de consanguinidad, segundo de afinidad y primero civil, y a sus socios de derecho o de hecho? </w:t>
      </w:r>
    </w:p>
    <w:p w14:paraId="45683643" w14:textId="77777777" w:rsidR="001239C4" w:rsidRPr="00977118" w:rsidRDefault="001239C4">
      <w:pPr>
        <w:jc w:val="both"/>
        <w:rPr>
          <w:rFonts w:ascii="Times New Roman" w:eastAsia="Times New Roman" w:hAnsi="Times New Roman" w:cs="Times New Roman"/>
          <w:sz w:val="24"/>
          <w:szCs w:val="24"/>
        </w:rPr>
      </w:pPr>
    </w:p>
    <w:p w14:paraId="49F681BB"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i/>
          <w:sz w:val="24"/>
          <w:szCs w:val="24"/>
        </w:rPr>
        <w:t xml:space="preserve">PREGUNTA 7. NO MÁS ATORNILLADOS EN EL PODER: MÁXIMO 3 PERÍODOS EN CORPORACIONES PÚBLICAS </w:t>
      </w:r>
    </w:p>
    <w:p w14:paraId="10DBB129" w14:textId="77777777" w:rsidR="001239C4" w:rsidRPr="00977118" w:rsidRDefault="001239C4">
      <w:pPr>
        <w:jc w:val="both"/>
        <w:rPr>
          <w:rFonts w:ascii="Times New Roman" w:eastAsia="Times New Roman" w:hAnsi="Times New Roman" w:cs="Times New Roman"/>
          <w:sz w:val="24"/>
          <w:szCs w:val="24"/>
        </w:rPr>
      </w:pPr>
    </w:p>
    <w:p w14:paraId="57283DA5"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i/>
          <w:sz w:val="24"/>
          <w:szCs w:val="24"/>
        </w:rPr>
        <w:t>¿Aprueba usted establecer un límite de máximo tres periodos para ser elegido y ejercer en una misma corporación de elección popular como el Senado de la República, la Cámara de Representantes, las Asambleas Departamentales, los Concejos Municipales y las Juntas Administradoras Locales?</w:t>
      </w:r>
    </w:p>
    <w:p w14:paraId="3DD1D548" w14:textId="77777777" w:rsidR="001239C4" w:rsidRPr="00977118" w:rsidRDefault="001239C4">
      <w:pPr>
        <w:jc w:val="both"/>
        <w:rPr>
          <w:rFonts w:ascii="Times New Roman" w:eastAsia="Times New Roman" w:hAnsi="Times New Roman" w:cs="Times New Roman"/>
          <w:sz w:val="24"/>
          <w:szCs w:val="24"/>
        </w:rPr>
      </w:pPr>
    </w:p>
    <w:p w14:paraId="35F00C0A"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 xml:space="preserve">A través de la Resolución No. 641 de 26 de enero de 2017, la Registraduría Nacional del Estado Civil declaró el cumplimiento de los requisitos legales y constitucionales para inscribir la consulta popular denominada </w:t>
      </w:r>
      <w:r w:rsidRPr="00977118">
        <w:rPr>
          <w:rFonts w:ascii="Times New Roman" w:eastAsia="Times New Roman" w:hAnsi="Times New Roman" w:cs="Times New Roman"/>
          <w:i/>
          <w:sz w:val="24"/>
          <w:szCs w:val="24"/>
        </w:rPr>
        <w:t xml:space="preserve">“Consulta Popular Anticorrupción” </w:t>
      </w:r>
      <w:r w:rsidRPr="00977118">
        <w:rPr>
          <w:rFonts w:ascii="Times New Roman" w:eastAsia="Times New Roman" w:hAnsi="Times New Roman" w:cs="Times New Roman"/>
          <w:sz w:val="24"/>
          <w:szCs w:val="24"/>
        </w:rPr>
        <w:t>y su comité promotor.</w:t>
      </w:r>
    </w:p>
    <w:p w14:paraId="550AB027" w14:textId="77777777" w:rsidR="001239C4" w:rsidRPr="00977118" w:rsidRDefault="001239C4">
      <w:pPr>
        <w:jc w:val="both"/>
        <w:rPr>
          <w:rFonts w:ascii="Times New Roman" w:eastAsia="Times New Roman" w:hAnsi="Times New Roman" w:cs="Times New Roman"/>
          <w:sz w:val="24"/>
          <w:szCs w:val="24"/>
        </w:rPr>
      </w:pPr>
    </w:p>
    <w:p w14:paraId="16149DD0"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Mediante Resolución No. 835 de 24 de enero de 2018, la Registraduría Nacional del Estado Civil verificó el número de apoyos ciudadanos recolectados y certificó el cumplimiento de los requisitos constitucionales y legales “</w:t>
      </w:r>
      <w:r w:rsidRPr="00977118">
        <w:rPr>
          <w:rFonts w:ascii="Times New Roman" w:eastAsia="Times New Roman" w:hAnsi="Times New Roman" w:cs="Times New Roman"/>
          <w:i/>
          <w:sz w:val="24"/>
          <w:szCs w:val="24"/>
        </w:rPr>
        <w:t xml:space="preserve">para el apoyo de la propuesta del Mecanismo de Participación Democrática – Consulta Popular denominado </w:t>
      </w:r>
      <w:r w:rsidRPr="00977118">
        <w:rPr>
          <w:rFonts w:ascii="Times New Roman" w:eastAsia="Times New Roman" w:hAnsi="Times New Roman" w:cs="Times New Roman"/>
          <w:sz w:val="24"/>
          <w:szCs w:val="24"/>
        </w:rPr>
        <w:t>‘</w:t>
      </w:r>
      <w:r w:rsidRPr="00977118">
        <w:rPr>
          <w:rFonts w:ascii="Times New Roman" w:eastAsia="Times New Roman" w:hAnsi="Times New Roman" w:cs="Times New Roman"/>
          <w:i/>
          <w:sz w:val="24"/>
          <w:szCs w:val="24"/>
        </w:rPr>
        <w:t xml:space="preserve">Consulta Popular Anticorrupción’…”, </w:t>
      </w:r>
      <w:r w:rsidRPr="00977118">
        <w:rPr>
          <w:rFonts w:ascii="Times New Roman" w:eastAsia="Times New Roman" w:hAnsi="Times New Roman" w:cs="Times New Roman"/>
          <w:sz w:val="24"/>
          <w:szCs w:val="24"/>
        </w:rPr>
        <w:t>avalando 3.092.138 de firmas de las 4.236.681 recogidas por los colombianos durante los 6 meses otorgados por la ley para dicha tarea.</w:t>
      </w:r>
    </w:p>
    <w:p w14:paraId="2FF6FFA4" w14:textId="77777777" w:rsidR="001239C4" w:rsidRPr="00977118" w:rsidRDefault="001239C4">
      <w:pPr>
        <w:jc w:val="both"/>
        <w:rPr>
          <w:rFonts w:ascii="Times New Roman" w:eastAsia="Times New Roman" w:hAnsi="Times New Roman" w:cs="Times New Roman"/>
          <w:sz w:val="24"/>
          <w:szCs w:val="24"/>
        </w:rPr>
      </w:pPr>
    </w:p>
    <w:p w14:paraId="31BA1091"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En consecuencia, comunicó dicha de Resolución al Senado de la República.</w:t>
      </w:r>
    </w:p>
    <w:p w14:paraId="4A1A6A49" w14:textId="77777777" w:rsidR="001239C4" w:rsidRPr="00977118" w:rsidRDefault="001239C4">
      <w:pPr>
        <w:jc w:val="both"/>
        <w:rPr>
          <w:rFonts w:ascii="Times New Roman" w:eastAsia="Times New Roman" w:hAnsi="Times New Roman" w:cs="Times New Roman"/>
          <w:sz w:val="24"/>
          <w:szCs w:val="24"/>
        </w:rPr>
      </w:pPr>
    </w:p>
    <w:p w14:paraId="726C43AA"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El 12 de junio de 2018, el Secretario General del Senado de la República de Colombia, certificó que el día 5 de junio del mismo año “</w:t>
      </w:r>
      <w:r w:rsidRPr="00977118">
        <w:rPr>
          <w:rFonts w:ascii="Times New Roman" w:eastAsia="Times New Roman" w:hAnsi="Times New Roman" w:cs="Times New Roman"/>
          <w:i/>
          <w:sz w:val="24"/>
          <w:szCs w:val="24"/>
        </w:rPr>
        <w:t xml:space="preserve">se aprobó en sesión plenaria la Proposición sobre la Conveniencia de la Convocatoria a la </w:t>
      </w:r>
      <w:r w:rsidRPr="00977118">
        <w:rPr>
          <w:rFonts w:ascii="Times New Roman" w:eastAsia="Times New Roman" w:hAnsi="Times New Roman" w:cs="Times New Roman"/>
          <w:sz w:val="24"/>
          <w:szCs w:val="24"/>
        </w:rPr>
        <w:t>‘</w:t>
      </w:r>
      <w:r w:rsidRPr="00977118">
        <w:rPr>
          <w:rFonts w:ascii="Times New Roman" w:eastAsia="Times New Roman" w:hAnsi="Times New Roman" w:cs="Times New Roman"/>
          <w:i/>
          <w:sz w:val="24"/>
          <w:szCs w:val="24"/>
        </w:rPr>
        <w:t xml:space="preserve">Consulta Popular Anticorrupción’…” </w:t>
      </w:r>
      <w:r w:rsidRPr="00977118">
        <w:rPr>
          <w:rFonts w:ascii="Times New Roman" w:eastAsia="Times New Roman" w:hAnsi="Times New Roman" w:cs="Times New Roman"/>
          <w:sz w:val="24"/>
          <w:szCs w:val="24"/>
        </w:rPr>
        <w:t>con una votación por el SÍ de 86 votos y ninguno por el no.</w:t>
      </w:r>
    </w:p>
    <w:p w14:paraId="3E6CC619" w14:textId="77777777" w:rsidR="001239C4" w:rsidRPr="00977118" w:rsidRDefault="001239C4">
      <w:pPr>
        <w:jc w:val="both"/>
        <w:rPr>
          <w:rFonts w:ascii="Times New Roman" w:eastAsia="Times New Roman" w:hAnsi="Times New Roman" w:cs="Times New Roman"/>
          <w:sz w:val="24"/>
          <w:szCs w:val="24"/>
        </w:rPr>
      </w:pPr>
    </w:p>
    <w:p w14:paraId="6DF871F0"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El 18 de junio de 2018 el Presidente de la República expidió el Decreto 1028 “</w:t>
      </w:r>
      <w:r w:rsidRPr="00977118">
        <w:rPr>
          <w:rFonts w:ascii="Times New Roman" w:eastAsia="Times New Roman" w:hAnsi="Times New Roman" w:cs="Times New Roman"/>
          <w:i/>
          <w:sz w:val="24"/>
          <w:szCs w:val="24"/>
        </w:rPr>
        <w:t>por el cual se convoca a una consulta popular y se dictan otras disposiciones</w:t>
      </w:r>
      <w:r w:rsidRPr="00977118">
        <w:rPr>
          <w:rFonts w:ascii="Times New Roman" w:eastAsia="Times New Roman" w:hAnsi="Times New Roman" w:cs="Times New Roman"/>
          <w:sz w:val="24"/>
          <w:szCs w:val="24"/>
        </w:rPr>
        <w:t>”, mediante el cual se convocó la votación de la “Consulta Popular Anticorrupción” para el domingo 26 de agosto de 2018.</w:t>
      </w:r>
    </w:p>
    <w:p w14:paraId="6F38019D" w14:textId="77777777" w:rsidR="001239C4" w:rsidRPr="00977118" w:rsidRDefault="001239C4">
      <w:pPr>
        <w:jc w:val="both"/>
        <w:rPr>
          <w:rFonts w:ascii="Times New Roman" w:eastAsia="Times New Roman" w:hAnsi="Times New Roman" w:cs="Times New Roman"/>
          <w:sz w:val="24"/>
          <w:szCs w:val="24"/>
        </w:rPr>
      </w:pPr>
    </w:p>
    <w:p w14:paraId="52A2E6EF"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Durante las votación del 26 de agosto de 2018 la Consulta tuvo una votación de 11.674.951 y la pregunta 1 tuvo una votación de 11.667.702 sufragios, de los cuales 99.16% fueron por el SÍ y un 0.83% por el NO. No obstante lo anterior, la votación no alcanzó el umbral requerido por la ley.</w:t>
      </w:r>
    </w:p>
    <w:p w14:paraId="4E824540" w14:textId="77777777" w:rsidR="001239C4" w:rsidRPr="00977118" w:rsidRDefault="001239C4">
      <w:pPr>
        <w:jc w:val="both"/>
        <w:rPr>
          <w:rFonts w:ascii="Times New Roman" w:eastAsia="Times New Roman" w:hAnsi="Times New Roman" w:cs="Times New Roman"/>
          <w:sz w:val="24"/>
          <w:szCs w:val="24"/>
        </w:rPr>
      </w:pPr>
    </w:p>
    <w:p w14:paraId="76A78DB3" w14:textId="77777777" w:rsidR="001239C4" w:rsidRPr="00977118" w:rsidRDefault="00977118">
      <w:pPr>
        <w:ind w:left="426"/>
        <w:jc w:val="both"/>
        <w:rPr>
          <w:rFonts w:ascii="Times New Roman" w:eastAsia="Times New Roman" w:hAnsi="Times New Roman" w:cs="Times New Roman"/>
          <w:b/>
          <w:sz w:val="24"/>
          <w:szCs w:val="24"/>
        </w:rPr>
      </w:pPr>
      <w:r w:rsidRPr="00977118">
        <w:rPr>
          <w:rFonts w:ascii="Times New Roman" w:eastAsia="Times New Roman" w:hAnsi="Times New Roman" w:cs="Times New Roman"/>
          <w:b/>
          <w:sz w:val="24"/>
          <w:szCs w:val="24"/>
        </w:rPr>
        <w:t>2.2. Bloqueo institucional para discutir la propuesta por medio de los mecanismos legislativos ordinarios.</w:t>
      </w:r>
    </w:p>
    <w:p w14:paraId="14F409FC" w14:textId="77777777" w:rsidR="001239C4" w:rsidRPr="00977118" w:rsidRDefault="001239C4">
      <w:pPr>
        <w:jc w:val="both"/>
        <w:rPr>
          <w:rFonts w:ascii="Times New Roman" w:eastAsia="Times New Roman" w:hAnsi="Times New Roman" w:cs="Times New Roman"/>
          <w:sz w:val="24"/>
          <w:szCs w:val="24"/>
        </w:rPr>
      </w:pPr>
    </w:p>
    <w:p w14:paraId="712FC90F"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La iniciativa de establecer un tope de 25 SMLMV a la remuneración mensual de los congresistas y de los altos funcionarios del Estado, y consecuentemente, disminuir la devengada actualmente, ha sufrido un bloqueo que hace imposible que el Congreso se manifieste de fondo sobre la autorregulación de los salarios de sus integrantes.</w:t>
      </w:r>
    </w:p>
    <w:p w14:paraId="51412D59" w14:textId="77777777" w:rsidR="001239C4" w:rsidRPr="00977118" w:rsidRDefault="001239C4">
      <w:pPr>
        <w:jc w:val="both"/>
        <w:rPr>
          <w:rFonts w:ascii="Times New Roman" w:eastAsia="Times New Roman" w:hAnsi="Times New Roman" w:cs="Times New Roman"/>
          <w:sz w:val="24"/>
          <w:szCs w:val="24"/>
        </w:rPr>
      </w:pPr>
    </w:p>
    <w:p w14:paraId="4C75948F"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El 16 de septiembre de 2015, se presentó a consideración del Congreso de la República el Proyecto de Acto Legislativo 06 de 2015 con el objetivo de incluir un límite constitucional en el literal e, numeral 17 del artículo 150, conforme el cual se fija, mediante ley, el régimen salarial y prestacional de los empleados públicos, de los miembros del Congreso Nacional y de la Fuerza Pública. En este proyecto se propuso incluir un tope constitucional de 30 salarios mínimos a la asignación mensual de los Congresistas. Dicho proyecto fue acumulado el 18 de septiembre del mismo año con el Proyecto de Acto Legislativo 3 de 2015, en contra de la voluntad de los autores y autoras, incluso acumulando propuestas normativas diferentes, en contravía de la ley 5 de 1992. A su vez el Proyecto de Acto Legislativo 3 de 2015 fue negado por la plenaria del Senado el 12 de diciembre del 2016 y archivado de conformidad con el artículo 157 Ley 5 de 1992.</w:t>
      </w:r>
    </w:p>
    <w:p w14:paraId="55D11AFF" w14:textId="77777777" w:rsidR="001239C4" w:rsidRPr="00977118" w:rsidRDefault="001239C4">
      <w:pPr>
        <w:jc w:val="both"/>
        <w:rPr>
          <w:rFonts w:ascii="Times New Roman" w:eastAsia="Times New Roman" w:hAnsi="Times New Roman" w:cs="Times New Roman"/>
          <w:sz w:val="24"/>
          <w:szCs w:val="24"/>
        </w:rPr>
      </w:pPr>
    </w:p>
    <w:p w14:paraId="52059BCD"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Posteriormente, el 25 de julio de 2016, se presentó nuevamente el contenido del proyecto de auto regulación de salarios del Congreso en el Proyecto de Acto legislativo 02 del 2016, esta vez con el respaldo de 140.000 firmas ciudadanas. Este proyecto propuso un tope de 25 salarios mínimos a la asignación mensual de los congresistas y una regla para su actualización anual conforme al incremento del Índice de Precios al Consumidor (IPC); sin embargo, la Comisión Primera de Senado postergó este proyecto en el orden del día lo que ocasionó su archivo por vencimiento de términos conforme el artículo 224 de la Ley 5 de 1992.</w:t>
      </w:r>
    </w:p>
    <w:p w14:paraId="3C36E848" w14:textId="77777777" w:rsidR="001239C4" w:rsidRPr="00977118" w:rsidRDefault="001239C4">
      <w:pPr>
        <w:jc w:val="both"/>
        <w:rPr>
          <w:rFonts w:ascii="Times New Roman" w:eastAsia="Times New Roman" w:hAnsi="Times New Roman" w:cs="Times New Roman"/>
          <w:sz w:val="24"/>
          <w:szCs w:val="24"/>
        </w:rPr>
      </w:pPr>
    </w:p>
    <w:p w14:paraId="2179DFB6"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El fallido proceso legislativo descrito da cuenta de un evidente y reiterado bloqueo por parte del Congreso de la República, el cual se ha negado de manera sistemática a discutir de fondo la autorregulación en la asignación salarial de sus integrantes y su fórmula de actualización. Las estrategias implementadas por esta corporación incluyen la presentación de conflictos de interés abiertamente improcedentes, el ausentismo, la dilación del punto en el orden del día, la acumulación improcedente con otros proyectos y la negación a dar apertura de la discusión. Esta situación hace necesario que la regulación de los salarios de los congresistas se realice por medio de un mecanismo como la consulta popular de origen ciudadano, cuya decisión obligaría al Congreso a la adopción de un tope salarial para sus integrantes.</w:t>
      </w:r>
    </w:p>
    <w:p w14:paraId="5B87FC84" w14:textId="77777777" w:rsidR="001239C4" w:rsidRPr="00977118" w:rsidRDefault="001239C4">
      <w:pPr>
        <w:jc w:val="both"/>
        <w:rPr>
          <w:rFonts w:ascii="Times New Roman" w:eastAsia="Times New Roman" w:hAnsi="Times New Roman" w:cs="Times New Roman"/>
          <w:sz w:val="24"/>
          <w:szCs w:val="24"/>
        </w:rPr>
      </w:pPr>
    </w:p>
    <w:p w14:paraId="0AEF4506" w14:textId="77777777" w:rsidR="001239C4" w:rsidRPr="00977118" w:rsidRDefault="00977118">
      <w:pPr>
        <w:ind w:left="426"/>
        <w:jc w:val="both"/>
        <w:rPr>
          <w:rFonts w:ascii="Times New Roman" w:eastAsia="Times New Roman" w:hAnsi="Times New Roman" w:cs="Times New Roman"/>
          <w:b/>
          <w:sz w:val="24"/>
          <w:szCs w:val="24"/>
        </w:rPr>
      </w:pPr>
      <w:r w:rsidRPr="00977118">
        <w:rPr>
          <w:rFonts w:ascii="Times New Roman" w:eastAsia="Times New Roman" w:hAnsi="Times New Roman" w:cs="Times New Roman"/>
          <w:b/>
          <w:sz w:val="24"/>
          <w:szCs w:val="24"/>
        </w:rPr>
        <w:t>3. Motivos que sustentan la propuesta.</w:t>
      </w:r>
    </w:p>
    <w:p w14:paraId="1837AE54" w14:textId="77777777" w:rsidR="001239C4" w:rsidRPr="00977118" w:rsidRDefault="001239C4">
      <w:pPr>
        <w:ind w:left="426"/>
        <w:jc w:val="both"/>
        <w:rPr>
          <w:rFonts w:ascii="Times New Roman" w:eastAsia="Times New Roman" w:hAnsi="Times New Roman" w:cs="Times New Roman"/>
          <w:sz w:val="24"/>
          <w:szCs w:val="24"/>
        </w:rPr>
      </w:pPr>
    </w:p>
    <w:p w14:paraId="2B279A5E"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El objetivo de esta pregunta es que la ciudadanía apruebe que se establezca un tope máximo de 25 salarios mínimos legales mensuales vigentes (SMLMV) a la remuneración salarial de los congresistas colombianos y altos funcionarios del Estado lo cual es pertinente teniendo en cuenta que:</w:t>
      </w:r>
    </w:p>
    <w:p w14:paraId="2959D76D" w14:textId="77777777" w:rsidR="001239C4" w:rsidRPr="00977118" w:rsidRDefault="001239C4">
      <w:pPr>
        <w:jc w:val="both"/>
        <w:rPr>
          <w:rFonts w:ascii="Times New Roman" w:eastAsia="Times New Roman" w:hAnsi="Times New Roman" w:cs="Times New Roman"/>
          <w:sz w:val="24"/>
          <w:szCs w:val="24"/>
        </w:rPr>
      </w:pPr>
    </w:p>
    <w:p w14:paraId="76AA2AD0" w14:textId="77777777"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(i) Colombia es uno de los países del mundo con mayor desigualdad en el ingreso. Nuestro país es el sexto en el mundo con el índice de Gini más alto, sólo superado por algunos países de África y por Honduras. (ii) En América Latina, actualmente Colombia es el segundo país con la mayor desproporción entre el salario de los Congresistas, altos funcionarios y el salario mínimo. (iii) Disminuir la remuneración mensual de los congresistas de 40 a 25 SMLMV permitirá reducir la brecha entre el ingreso de los congresistas y el promedio de los ciudadanos y además ubicaría la asignación salarial de los Congresistas en un monto más acorde con el promedio de los Ministros en Colombia y los Congresistas de los países de América Latina.</w:t>
      </w:r>
    </w:p>
    <w:p w14:paraId="793972EF" w14:textId="77777777" w:rsidR="001239C4" w:rsidRPr="00977118" w:rsidRDefault="00977118">
      <w:pPr>
        <w:keepNext/>
        <w:keepLines/>
        <w:pBdr>
          <w:top w:val="nil"/>
          <w:left w:val="nil"/>
          <w:bottom w:val="nil"/>
          <w:right w:val="nil"/>
          <w:between w:val="nil"/>
        </w:pBdr>
        <w:spacing w:before="20" w:after="20"/>
        <w:jc w:val="both"/>
        <w:rPr>
          <w:rFonts w:ascii="Times New Roman" w:eastAsia="Times New Roman" w:hAnsi="Times New Roman" w:cs="Times New Roman"/>
          <w:color w:val="000000"/>
          <w:sz w:val="24"/>
          <w:szCs w:val="24"/>
        </w:rPr>
      </w:pPr>
      <w:r w:rsidRPr="00977118">
        <w:rPr>
          <w:rFonts w:ascii="Times New Roman" w:eastAsia="Times New Roman" w:hAnsi="Times New Roman" w:cs="Times New Roman"/>
          <w:color w:val="000000"/>
          <w:sz w:val="24"/>
          <w:szCs w:val="24"/>
        </w:rPr>
        <w:t xml:space="preserve"> </w:t>
      </w:r>
    </w:p>
    <w:p w14:paraId="2BFB20F4" w14:textId="77777777" w:rsidR="001239C4" w:rsidRPr="00977118" w:rsidRDefault="00977118">
      <w:pPr>
        <w:pBdr>
          <w:top w:val="nil"/>
          <w:left w:val="nil"/>
          <w:bottom w:val="nil"/>
          <w:right w:val="nil"/>
          <w:between w:val="nil"/>
        </w:pBdr>
        <w:ind w:left="426"/>
        <w:jc w:val="both"/>
        <w:rPr>
          <w:rFonts w:ascii="Times New Roman" w:eastAsia="Times New Roman" w:hAnsi="Times New Roman" w:cs="Times New Roman"/>
          <w:sz w:val="24"/>
          <w:szCs w:val="24"/>
        </w:rPr>
      </w:pPr>
      <w:r w:rsidRPr="00977118">
        <w:rPr>
          <w:rFonts w:ascii="Times New Roman" w:eastAsia="Times New Roman" w:hAnsi="Times New Roman" w:cs="Times New Roman"/>
          <w:b/>
          <w:color w:val="000000"/>
          <w:sz w:val="24"/>
          <w:szCs w:val="24"/>
        </w:rPr>
        <w:t>3.1. Comparación internacional del salario de los congresistas.</w:t>
      </w:r>
    </w:p>
    <w:p w14:paraId="5C2BFA4B"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1E2DFE4B"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rPr>
        <w:t xml:space="preserve">Una comparación con los demás países de América permite evidenciar la desproporcionalidad del salario de los Congresistas colombianos. En Estados Unidos, el salario de un senador es de US$ 87 por hora (U.S. Senate, 2015) mientras que el salario mínimo federal es de US$ 7,25 dólares por hora (y de hecho es mayor a ese monto en casi todos los Estados). Esto indica que un senador en Estados Unidos gana 12 veces el salario mínimo, mientras que en Colombia esta proporción asciende a más de 40 veces. </w:t>
      </w:r>
    </w:p>
    <w:p w14:paraId="65813E10"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2A36DC35"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rPr>
        <w:t>Si la comparación se realiza en términos del PIB per cápita, el salario de un senador estadounidense equivale a 3,1 veces el PIB per cápita de su país, mientras que el salario de un congresista colombiano equivale a más de 11 veces el PIB per cápita colombiano (Banco Mundial, 2014).</w:t>
      </w:r>
    </w:p>
    <w:p w14:paraId="15AAA26A"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4E258916"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rPr>
        <w:t>Al hacer una comparación con los demás países de la región, que se muestra en el Cuadro 2, Colombia resulta ser el segundo país de América Latina con la mayor desproporción en la relación entre el salario de los congresistas y el salario mínimo (esta relación se muestra en la columna 5 del Cuadro 2). Como ya se mencionó, el salario de un congresista equivale a 39,7 salarios mínimos de 2018, mientras que el promedio de la región es de 25,4. En esta desproporción Colombia es superada solamente México.</w:t>
      </w:r>
    </w:p>
    <w:p w14:paraId="1108DCE6"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b/>
          <w:sz w:val="24"/>
          <w:szCs w:val="24"/>
        </w:rPr>
      </w:pPr>
    </w:p>
    <w:p w14:paraId="1C0F171C"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b/>
          <w:color w:val="000000"/>
          <w:sz w:val="24"/>
          <w:szCs w:val="24"/>
        </w:rPr>
        <w:t>Cuadro 1</w:t>
      </w:r>
      <w:r w:rsidRPr="00977118">
        <w:rPr>
          <w:rFonts w:ascii="Times New Roman" w:eastAsia="Times New Roman" w:hAnsi="Times New Roman" w:cs="Times New Roman"/>
          <w:b/>
          <w:color w:val="000000"/>
          <w:sz w:val="24"/>
          <w:szCs w:val="24"/>
          <w:vertAlign w:val="superscript"/>
        </w:rPr>
        <w:footnoteReference w:id="2"/>
      </w:r>
      <w:r w:rsidRPr="00977118">
        <w:rPr>
          <w:rFonts w:ascii="Times New Roman" w:eastAsia="Times New Roman" w:hAnsi="Times New Roman" w:cs="Times New Roman"/>
          <w:b/>
          <w:color w:val="000000"/>
          <w:sz w:val="24"/>
          <w:szCs w:val="24"/>
        </w:rPr>
        <w:t xml:space="preserve">. </w:t>
      </w:r>
      <w:r w:rsidRPr="00977118">
        <w:rPr>
          <w:rFonts w:ascii="Times New Roman" w:eastAsia="Times New Roman" w:hAnsi="Times New Roman" w:cs="Times New Roman"/>
          <w:color w:val="000000"/>
          <w:sz w:val="24"/>
          <w:szCs w:val="24"/>
        </w:rPr>
        <w:t>Comparación regional de salario de los Congresistas</w:t>
      </w:r>
    </w:p>
    <w:p w14:paraId="09F63F74" w14:textId="77777777" w:rsidR="001239C4" w:rsidRPr="00977118" w:rsidRDefault="001239C4">
      <w:pPr>
        <w:pBdr>
          <w:top w:val="nil"/>
          <w:left w:val="nil"/>
          <w:bottom w:val="nil"/>
          <w:right w:val="nil"/>
          <w:between w:val="nil"/>
        </w:pBdr>
        <w:rPr>
          <w:rFonts w:ascii="Times New Roman" w:eastAsia="Times New Roman" w:hAnsi="Times New Roman" w:cs="Times New Roman"/>
          <w:sz w:val="24"/>
          <w:szCs w:val="24"/>
        </w:rPr>
      </w:pPr>
    </w:p>
    <w:tbl>
      <w:tblPr>
        <w:tblStyle w:val="a8"/>
        <w:tblW w:w="926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15"/>
        <w:gridCol w:w="1147"/>
        <w:gridCol w:w="1701"/>
        <w:gridCol w:w="2126"/>
        <w:gridCol w:w="2177"/>
      </w:tblGrid>
      <w:tr w:rsidR="001239C4" w:rsidRPr="00977118" w14:paraId="63704494" w14:textId="77777777" w:rsidTr="00530192">
        <w:tc>
          <w:tcPr>
            <w:tcW w:w="211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46ECF40C" w14:textId="77777777" w:rsidR="001239C4" w:rsidRPr="00977118" w:rsidRDefault="001239C4">
            <w:pPr>
              <w:pBdr>
                <w:top w:val="nil"/>
                <w:left w:val="nil"/>
                <w:bottom w:val="nil"/>
                <w:right w:val="nil"/>
                <w:between w:val="nil"/>
              </w:pBdr>
              <w:ind w:left="280"/>
              <w:rPr>
                <w:rFonts w:ascii="Times New Roman" w:eastAsia="Times New Roman" w:hAnsi="Times New Roman" w:cs="Times New Roman"/>
              </w:rPr>
            </w:pPr>
          </w:p>
          <w:p w14:paraId="0B5B3EF6" w14:textId="77777777" w:rsidR="001239C4" w:rsidRPr="00977118" w:rsidRDefault="001239C4">
            <w:pPr>
              <w:pBdr>
                <w:top w:val="nil"/>
                <w:left w:val="nil"/>
                <w:bottom w:val="nil"/>
                <w:right w:val="nil"/>
                <w:between w:val="nil"/>
              </w:pBdr>
              <w:ind w:left="280"/>
              <w:rPr>
                <w:rFonts w:ascii="Times New Roman" w:eastAsia="Times New Roman" w:hAnsi="Times New Roman" w:cs="Times New Roman"/>
              </w:rPr>
            </w:pPr>
          </w:p>
          <w:p w14:paraId="468B2B99" w14:textId="77777777" w:rsidR="001239C4" w:rsidRPr="00977118" w:rsidRDefault="001239C4">
            <w:pPr>
              <w:pBdr>
                <w:top w:val="nil"/>
                <w:left w:val="nil"/>
                <w:bottom w:val="nil"/>
                <w:right w:val="nil"/>
                <w:between w:val="nil"/>
              </w:pBdr>
              <w:ind w:left="280"/>
              <w:rPr>
                <w:rFonts w:ascii="Times New Roman" w:eastAsia="Times New Roman" w:hAnsi="Times New Roman" w:cs="Times New Roman"/>
              </w:rPr>
            </w:pPr>
          </w:p>
          <w:p w14:paraId="64146A51" w14:textId="77777777" w:rsidR="001239C4" w:rsidRPr="00977118" w:rsidRDefault="00977118" w:rsidP="00530192">
            <w:pPr>
              <w:pBdr>
                <w:top w:val="nil"/>
                <w:left w:val="nil"/>
                <w:bottom w:val="nil"/>
                <w:right w:val="nil"/>
                <w:between w:val="nil"/>
              </w:pBdr>
              <w:ind w:left="280"/>
              <w:rPr>
                <w:rFonts w:ascii="Times New Roman" w:eastAsia="Times New Roman" w:hAnsi="Times New Roman" w:cs="Times New Roman"/>
              </w:rPr>
            </w:pPr>
            <w:r w:rsidRPr="00977118">
              <w:rPr>
                <w:rFonts w:ascii="Times New Roman" w:eastAsia="Times New Roman" w:hAnsi="Times New Roman" w:cs="Times New Roman"/>
                <w:b/>
                <w:color w:val="000000"/>
              </w:rPr>
              <w:t>País (año)</w:t>
            </w:r>
          </w:p>
        </w:tc>
        <w:tc>
          <w:tcPr>
            <w:tcW w:w="1147" w:type="dxa"/>
            <w:tcBorders>
              <w:top w:val="single" w:sz="8" w:space="0" w:color="000000"/>
              <w:bottom w:val="single" w:sz="8" w:space="0" w:color="000000"/>
              <w:right w:val="single" w:sz="8" w:space="0" w:color="000000"/>
            </w:tcBorders>
            <w:tcMar>
              <w:top w:w="100" w:type="dxa"/>
              <w:left w:w="80" w:type="dxa"/>
              <w:bottom w:w="100" w:type="dxa"/>
              <w:right w:w="80" w:type="dxa"/>
            </w:tcMar>
          </w:tcPr>
          <w:p w14:paraId="7E3F882E" w14:textId="77777777" w:rsidR="001239C4" w:rsidRPr="00977118" w:rsidRDefault="001239C4">
            <w:pPr>
              <w:pBdr>
                <w:top w:val="nil"/>
                <w:left w:val="nil"/>
                <w:bottom w:val="nil"/>
                <w:right w:val="nil"/>
                <w:between w:val="nil"/>
              </w:pBdr>
              <w:ind w:left="280"/>
              <w:jc w:val="center"/>
              <w:rPr>
                <w:rFonts w:ascii="Times New Roman" w:eastAsia="Times New Roman" w:hAnsi="Times New Roman" w:cs="Times New Roman"/>
              </w:rPr>
            </w:pPr>
          </w:p>
          <w:p w14:paraId="665835FC" w14:textId="77777777" w:rsidR="001239C4" w:rsidRPr="00977118" w:rsidRDefault="001239C4">
            <w:pPr>
              <w:pBdr>
                <w:top w:val="nil"/>
                <w:left w:val="nil"/>
                <w:bottom w:val="nil"/>
                <w:right w:val="nil"/>
                <w:between w:val="nil"/>
              </w:pBdr>
              <w:rPr>
                <w:rFonts w:ascii="Times New Roman" w:eastAsia="Times New Roman" w:hAnsi="Times New Roman" w:cs="Times New Roman"/>
              </w:rPr>
            </w:pPr>
          </w:p>
          <w:p w14:paraId="611BE654" w14:textId="77777777" w:rsidR="001239C4" w:rsidRPr="00977118" w:rsidRDefault="00977118">
            <w:pPr>
              <w:pBdr>
                <w:top w:val="nil"/>
                <w:left w:val="nil"/>
                <w:bottom w:val="nil"/>
                <w:right w:val="nil"/>
                <w:between w:val="nil"/>
              </w:pBdr>
              <w:jc w:val="center"/>
              <w:rPr>
                <w:rFonts w:ascii="Times New Roman" w:eastAsia="Times New Roman" w:hAnsi="Times New Roman" w:cs="Times New Roman"/>
              </w:rPr>
            </w:pPr>
            <w:r w:rsidRPr="00977118">
              <w:rPr>
                <w:rFonts w:ascii="Times New Roman" w:eastAsia="Times New Roman" w:hAnsi="Times New Roman" w:cs="Times New Roman"/>
                <w:b/>
                <w:color w:val="000000"/>
              </w:rPr>
              <w:t>Salario Mínimo Mensual (USD)</w:t>
            </w:r>
          </w:p>
        </w:tc>
        <w:tc>
          <w:tcPr>
            <w:tcW w:w="1701" w:type="dxa"/>
            <w:tcBorders>
              <w:top w:val="single" w:sz="8" w:space="0" w:color="000000"/>
              <w:bottom w:val="single" w:sz="8" w:space="0" w:color="000000"/>
              <w:right w:val="single" w:sz="8" w:space="0" w:color="000000"/>
            </w:tcBorders>
            <w:tcMar>
              <w:top w:w="100" w:type="dxa"/>
              <w:left w:w="80" w:type="dxa"/>
              <w:bottom w:w="100" w:type="dxa"/>
              <w:right w:w="80" w:type="dxa"/>
            </w:tcMar>
          </w:tcPr>
          <w:p w14:paraId="065FFFEF" w14:textId="77777777" w:rsidR="001239C4" w:rsidRPr="00977118" w:rsidRDefault="001239C4">
            <w:pPr>
              <w:pBdr>
                <w:top w:val="nil"/>
                <w:left w:val="nil"/>
                <w:bottom w:val="nil"/>
                <w:right w:val="nil"/>
                <w:between w:val="nil"/>
              </w:pBdr>
              <w:ind w:left="280"/>
              <w:rPr>
                <w:rFonts w:ascii="Times New Roman" w:eastAsia="Times New Roman" w:hAnsi="Times New Roman" w:cs="Times New Roman"/>
              </w:rPr>
            </w:pPr>
          </w:p>
          <w:p w14:paraId="2BEA1804" w14:textId="77777777" w:rsidR="001239C4" w:rsidRPr="00977118" w:rsidRDefault="001239C4">
            <w:pPr>
              <w:pBdr>
                <w:top w:val="nil"/>
                <w:left w:val="nil"/>
                <w:bottom w:val="nil"/>
                <w:right w:val="nil"/>
                <w:between w:val="nil"/>
              </w:pBdr>
              <w:ind w:left="280"/>
              <w:rPr>
                <w:rFonts w:ascii="Times New Roman" w:eastAsia="Times New Roman" w:hAnsi="Times New Roman" w:cs="Times New Roman"/>
              </w:rPr>
            </w:pPr>
          </w:p>
          <w:p w14:paraId="4EA82107" w14:textId="77777777" w:rsidR="001239C4" w:rsidRPr="00977118" w:rsidRDefault="00977118">
            <w:pPr>
              <w:pBdr>
                <w:top w:val="nil"/>
                <w:left w:val="nil"/>
                <w:bottom w:val="nil"/>
                <w:right w:val="nil"/>
                <w:between w:val="nil"/>
              </w:pBdr>
              <w:jc w:val="center"/>
              <w:rPr>
                <w:rFonts w:ascii="Times New Roman" w:eastAsia="Times New Roman" w:hAnsi="Times New Roman" w:cs="Times New Roman"/>
              </w:rPr>
            </w:pPr>
            <w:r w:rsidRPr="00977118">
              <w:rPr>
                <w:rFonts w:ascii="Times New Roman" w:eastAsia="Times New Roman" w:hAnsi="Times New Roman" w:cs="Times New Roman"/>
                <w:b/>
                <w:color w:val="000000"/>
              </w:rPr>
              <w:t>Asignación mensual Congresistas (USD)</w:t>
            </w:r>
          </w:p>
        </w:tc>
        <w:tc>
          <w:tcPr>
            <w:tcW w:w="2126" w:type="dxa"/>
            <w:tcBorders>
              <w:top w:val="single" w:sz="8" w:space="0" w:color="000000"/>
              <w:bottom w:val="single" w:sz="8" w:space="0" w:color="000000"/>
              <w:right w:val="single" w:sz="8" w:space="0" w:color="000000"/>
            </w:tcBorders>
            <w:tcMar>
              <w:top w:w="100" w:type="dxa"/>
              <w:left w:w="80" w:type="dxa"/>
              <w:bottom w:w="100" w:type="dxa"/>
              <w:right w:w="80" w:type="dxa"/>
            </w:tcMar>
          </w:tcPr>
          <w:p w14:paraId="2307DFA3" w14:textId="77777777" w:rsidR="001239C4" w:rsidRPr="00977118" w:rsidRDefault="001239C4">
            <w:pPr>
              <w:pBdr>
                <w:top w:val="nil"/>
                <w:left w:val="nil"/>
                <w:bottom w:val="nil"/>
                <w:right w:val="nil"/>
                <w:between w:val="nil"/>
              </w:pBdr>
              <w:rPr>
                <w:rFonts w:ascii="Times New Roman" w:eastAsia="Times New Roman" w:hAnsi="Times New Roman" w:cs="Times New Roman"/>
              </w:rPr>
            </w:pPr>
          </w:p>
          <w:p w14:paraId="001B3EBE" w14:textId="77777777" w:rsidR="001239C4" w:rsidRPr="00977118" w:rsidRDefault="00977118">
            <w:pPr>
              <w:pBdr>
                <w:top w:val="nil"/>
                <w:left w:val="nil"/>
                <w:bottom w:val="nil"/>
                <w:right w:val="nil"/>
                <w:between w:val="nil"/>
              </w:pBdr>
              <w:jc w:val="center"/>
              <w:rPr>
                <w:rFonts w:ascii="Times New Roman" w:eastAsia="Times New Roman" w:hAnsi="Times New Roman" w:cs="Times New Roman"/>
              </w:rPr>
            </w:pPr>
            <w:r w:rsidRPr="00977118">
              <w:rPr>
                <w:rFonts w:ascii="Times New Roman" w:eastAsia="Times New Roman" w:hAnsi="Times New Roman" w:cs="Times New Roman"/>
                <w:b/>
                <w:color w:val="000000"/>
              </w:rPr>
              <w:t>Asignación mensual Congresistas</w:t>
            </w:r>
          </w:p>
          <w:p w14:paraId="3042C04A" w14:textId="77777777" w:rsidR="001239C4" w:rsidRPr="00977118" w:rsidRDefault="00977118">
            <w:pPr>
              <w:pBdr>
                <w:top w:val="nil"/>
                <w:left w:val="nil"/>
                <w:bottom w:val="nil"/>
                <w:right w:val="nil"/>
                <w:between w:val="nil"/>
              </w:pBdr>
              <w:jc w:val="center"/>
              <w:rPr>
                <w:rFonts w:ascii="Times New Roman" w:eastAsia="Times New Roman" w:hAnsi="Times New Roman" w:cs="Times New Roman"/>
              </w:rPr>
            </w:pPr>
            <w:r w:rsidRPr="00977118">
              <w:rPr>
                <w:rFonts w:ascii="Times New Roman" w:eastAsia="Times New Roman" w:hAnsi="Times New Roman" w:cs="Times New Roman"/>
                <w:b/>
                <w:color w:val="000000"/>
              </w:rPr>
              <w:t>(Equivalencia en Pesos Colombianos)</w:t>
            </w:r>
          </w:p>
        </w:tc>
        <w:tc>
          <w:tcPr>
            <w:tcW w:w="2177" w:type="dxa"/>
            <w:tcBorders>
              <w:top w:val="single" w:sz="8" w:space="0" w:color="000000"/>
              <w:bottom w:val="single" w:sz="8" w:space="0" w:color="000000"/>
              <w:right w:val="single" w:sz="8" w:space="0" w:color="000000"/>
            </w:tcBorders>
            <w:tcMar>
              <w:top w:w="100" w:type="dxa"/>
              <w:left w:w="80" w:type="dxa"/>
              <w:bottom w:w="100" w:type="dxa"/>
              <w:right w:w="80" w:type="dxa"/>
            </w:tcMar>
          </w:tcPr>
          <w:p w14:paraId="0BD79261" w14:textId="77777777" w:rsidR="001239C4" w:rsidRPr="00977118" w:rsidRDefault="00977118">
            <w:pPr>
              <w:pBdr>
                <w:top w:val="nil"/>
                <w:left w:val="nil"/>
                <w:bottom w:val="nil"/>
                <w:right w:val="nil"/>
                <w:between w:val="nil"/>
              </w:pBdr>
              <w:jc w:val="center"/>
              <w:rPr>
                <w:rFonts w:ascii="Times New Roman" w:eastAsia="Times New Roman" w:hAnsi="Times New Roman" w:cs="Times New Roman"/>
              </w:rPr>
            </w:pPr>
            <w:r w:rsidRPr="00977118">
              <w:rPr>
                <w:rFonts w:ascii="Times New Roman" w:eastAsia="Times New Roman" w:hAnsi="Times New Roman" w:cs="Times New Roman"/>
                <w:b/>
                <w:color w:val="000000"/>
              </w:rPr>
              <w:t>¿A cuántos salarios mínimos equivale el salario de un congresista en cada país?</w:t>
            </w:r>
          </w:p>
          <w:p w14:paraId="68175DA4" w14:textId="77777777" w:rsidR="001239C4" w:rsidRPr="00977118" w:rsidRDefault="00977118">
            <w:pPr>
              <w:pBdr>
                <w:top w:val="nil"/>
                <w:left w:val="nil"/>
                <w:bottom w:val="nil"/>
                <w:right w:val="nil"/>
                <w:between w:val="nil"/>
              </w:pBdr>
              <w:jc w:val="center"/>
              <w:rPr>
                <w:rFonts w:ascii="Times New Roman" w:eastAsia="Times New Roman" w:hAnsi="Times New Roman" w:cs="Times New Roman"/>
              </w:rPr>
            </w:pPr>
            <w:r w:rsidRPr="00977118">
              <w:rPr>
                <w:rFonts w:ascii="Times New Roman" w:eastAsia="Times New Roman" w:hAnsi="Times New Roman" w:cs="Times New Roman"/>
                <w:color w:val="000000"/>
              </w:rPr>
              <w:t xml:space="preserve"> (Asignación Congresistas del país / Salario Mínimo del país)</w:t>
            </w:r>
          </w:p>
        </w:tc>
      </w:tr>
      <w:tr w:rsidR="001239C4" w:rsidRPr="00977118" w14:paraId="75E825E2" w14:textId="77777777" w:rsidTr="00530192">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6503C019"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México (2018)</w:t>
            </w:r>
          </w:p>
        </w:tc>
        <w:tc>
          <w:tcPr>
            <w:tcW w:w="1147" w:type="dxa"/>
            <w:tcBorders>
              <w:bottom w:val="single" w:sz="8" w:space="0" w:color="000000"/>
              <w:right w:val="single" w:sz="8" w:space="0" w:color="000000"/>
            </w:tcBorders>
            <w:tcMar>
              <w:top w:w="100" w:type="dxa"/>
              <w:left w:w="80" w:type="dxa"/>
              <w:bottom w:w="100" w:type="dxa"/>
              <w:right w:w="80" w:type="dxa"/>
            </w:tcMar>
          </w:tcPr>
          <w:p w14:paraId="5BED7338"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121</w:t>
            </w:r>
          </w:p>
        </w:tc>
        <w:tc>
          <w:tcPr>
            <w:tcW w:w="1701" w:type="dxa"/>
            <w:tcBorders>
              <w:bottom w:val="single" w:sz="8" w:space="0" w:color="000000"/>
              <w:right w:val="single" w:sz="8" w:space="0" w:color="000000"/>
            </w:tcBorders>
            <w:tcMar>
              <w:top w:w="100" w:type="dxa"/>
              <w:left w:w="80" w:type="dxa"/>
              <w:bottom w:w="100" w:type="dxa"/>
              <w:right w:w="80" w:type="dxa"/>
            </w:tcMar>
          </w:tcPr>
          <w:p w14:paraId="3F6A1A03"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8.622</w:t>
            </w:r>
          </w:p>
        </w:tc>
        <w:tc>
          <w:tcPr>
            <w:tcW w:w="2126" w:type="dxa"/>
            <w:tcBorders>
              <w:bottom w:val="single" w:sz="8" w:space="0" w:color="000000"/>
              <w:right w:val="single" w:sz="8" w:space="0" w:color="000000"/>
            </w:tcBorders>
            <w:tcMar>
              <w:top w:w="100" w:type="dxa"/>
              <w:left w:w="80" w:type="dxa"/>
              <w:bottom w:w="100" w:type="dxa"/>
              <w:right w:w="80" w:type="dxa"/>
            </w:tcMar>
          </w:tcPr>
          <w:p w14:paraId="6474C9CB"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25.366.657</w:t>
            </w:r>
          </w:p>
        </w:tc>
        <w:tc>
          <w:tcPr>
            <w:tcW w:w="2177" w:type="dxa"/>
            <w:tcBorders>
              <w:bottom w:val="single" w:sz="8" w:space="0" w:color="000000"/>
              <w:right w:val="single" w:sz="8" w:space="0" w:color="000000"/>
            </w:tcBorders>
            <w:tcMar>
              <w:top w:w="100" w:type="dxa"/>
              <w:left w:w="80" w:type="dxa"/>
              <w:bottom w:w="100" w:type="dxa"/>
              <w:right w:w="80" w:type="dxa"/>
            </w:tcMar>
          </w:tcPr>
          <w:p w14:paraId="6F6E4F61"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71.3</w:t>
            </w:r>
          </w:p>
        </w:tc>
      </w:tr>
      <w:tr w:rsidR="001239C4" w:rsidRPr="00977118" w14:paraId="36CBA645" w14:textId="77777777" w:rsidTr="00530192">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660253CC"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rPr>
              <w:t>Colombia (2018)</w:t>
            </w:r>
          </w:p>
        </w:tc>
        <w:tc>
          <w:tcPr>
            <w:tcW w:w="1147" w:type="dxa"/>
            <w:tcBorders>
              <w:bottom w:val="single" w:sz="8" w:space="0" w:color="000000"/>
              <w:right w:val="single" w:sz="8" w:space="0" w:color="000000"/>
            </w:tcBorders>
            <w:tcMar>
              <w:top w:w="100" w:type="dxa"/>
              <w:left w:w="80" w:type="dxa"/>
              <w:bottom w:w="100" w:type="dxa"/>
              <w:right w:w="80" w:type="dxa"/>
            </w:tcMar>
          </w:tcPr>
          <w:p w14:paraId="0255AD54"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rPr>
              <w:t>265</w:t>
            </w:r>
          </w:p>
        </w:tc>
        <w:tc>
          <w:tcPr>
            <w:tcW w:w="1701" w:type="dxa"/>
            <w:tcBorders>
              <w:bottom w:val="single" w:sz="8" w:space="0" w:color="000000"/>
              <w:right w:val="single" w:sz="8" w:space="0" w:color="000000"/>
            </w:tcBorders>
            <w:tcMar>
              <w:top w:w="100" w:type="dxa"/>
              <w:left w:w="80" w:type="dxa"/>
              <w:bottom w:w="100" w:type="dxa"/>
              <w:right w:w="80" w:type="dxa"/>
            </w:tcMar>
          </w:tcPr>
          <w:p w14:paraId="2BE7186E"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rPr>
              <w:t>10.526</w:t>
            </w:r>
          </w:p>
        </w:tc>
        <w:tc>
          <w:tcPr>
            <w:tcW w:w="2126" w:type="dxa"/>
            <w:tcBorders>
              <w:bottom w:val="single" w:sz="8" w:space="0" w:color="000000"/>
              <w:right w:val="single" w:sz="8" w:space="0" w:color="000000"/>
            </w:tcBorders>
            <w:tcMar>
              <w:top w:w="100" w:type="dxa"/>
              <w:left w:w="80" w:type="dxa"/>
              <w:bottom w:w="100" w:type="dxa"/>
              <w:right w:w="80" w:type="dxa"/>
            </w:tcMar>
          </w:tcPr>
          <w:p w14:paraId="5BA0EE2E"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rPr>
              <w:t>31.249.280</w:t>
            </w:r>
          </w:p>
        </w:tc>
        <w:tc>
          <w:tcPr>
            <w:tcW w:w="2177" w:type="dxa"/>
            <w:tcBorders>
              <w:bottom w:val="single" w:sz="8" w:space="0" w:color="000000"/>
              <w:right w:val="single" w:sz="8" w:space="0" w:color="000000"/>
            </w:tcBorders>
            <w:tcMar>
              <w:top w:w="100" w:type="dxa"/>
              <w:left w:w="80" w:type="dxa"/>
              <w:bottom w:w="100" w:type="dxa"/>
              <w:right w:w="80" w:type="dxa"/>
            </w:tcMar>
          </w:tcPr>
          <w:p w14:paraId="47DE50B9"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rPr>
              <w:t>39.7</w:t>
            </w:r>
          </w:p>
        </w:tc>
      </w:tr>
      <w:tr w:rsidR="001239C4" w:rsidRPr="00977118" w14:paraId="6BE80985" w14:textId="77777777" w:rsidTr="00530192">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3DB66F78"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Brasil (2018)</w:t>
            </w:r>
          </w:p>
        </w:tc>
        <w:tc>
          <w:tcPr>
            <w:tcW w:w="1147" w:type="dxa"/>
            <w:tcBorders>
              <w:bottom w:val="single" w:sz="8" w:space="0" w:color="000000"/>
              <w:right w:val="single" w:sz="8" w:space="0" w:color="000000"/>
            </w:tcBorders>
            <w:tcMar>
              <w:top w:w="100" w:type="dxa"/>
              <w:left w:w="80" w:type="dxa"/>
              <w:bottom w:w="100" w:type="dxa"/>
              <w:right w:w="80" w:type="dxa"/>
            </w:tcMar>
          </w:tcPr>
          <w:p w14:paraId="1ADF3699"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325</w:t>
            </w:r>
          </w:p>
        </w:tc>
        <w:tc>
          <w:tcPr>
            <w:tcW w:w="1701" w:type="dxa"/>
            <w:tcBorders>
              <w:bottom w:val="single" w:sz="8" w:space="0" w:color="000000"/>
              <w:right w:val="single" w:sz="8" w:space="0" w:color="000000"/>
            </w:tcBorders>
            <w:tcMar>
              <w:top w:w="100" w:type="dxa"/>
              <w:left w:w="80" w:type="dxa"/>
              <w:bottom w:w="100" w:type="dxa"/>
              <w:right w:w="80" w:type="dxa"/>
            </w:tcMar>
          </w:tcPr>
          <w:p w14:paraId="003E438F"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10.557</w:t>
            </w:r>
          </w:p>
        </w:tc>
        <w:tc>
          <w:tcPr>
            <w:tcW w:w="2126" w:type="dxa"/>
            <w:tcBorders>
              <w:bottom w:val="single" w:sz="8" w:space="0" w:color="000000"/>
              <w:right w:val="single" w:sz="8" w:space="0" w:color="000000"/>
            </w:tcBorders>
            <w:tcMar>
              <w:top w:w="100" w:type="dxa"/>
              <w:left w:w="80" w:type="dxa"/>
              <w:bottom w:w="100" w:type="dxa"/>
              <w:right w:w="80" w:type="dxa"/>
            </w:tcMar>
          </w:tcPr>
          <w:p w14:paraId="6FB26C5C"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31.731.427</w:t>
            </w:r>
          </w:p>
        </w:tc>
        <w:tc>
          <w:tcPr>
            <w:tcW w:w="2177" w:type="dxa"/>
            <w:tcBorders>
              <w:bottom w:val="single" w:sz="8" w:space="0" w:color="000000"/>
              <w:right w:val="single" w:sz="8" w:space="0" w:color="000000"/>
            </w:tcBorders>
            <w:tcMar>
              <w:top w:w="100" w:type="dxa"/>
              <w:left w:w="80" w:type="dxa"/>
              <w:bottom w:w="100" w:type="dxa"/>
              <w:right w:w="80" w:type="dxa"/>
            </w:tcMar>
          </w:tcPr>
          <w:p w14:paraId="2AF3F418"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32.5</w:t>
            </w:r>
          </w:p>
        </w:tc>
      </w:tr>
      <w:tr w:rsidR="001239C4" w:rsidRPr="00977118" w14:paraId="4C01D156" w14:textId="77777777" w:rsidTr="00530192">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3FC21420"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Chile (2018)</w:t>
            </w:r>
          </w:p>
        </w:tc>
        <w:tc>
          <w:tcPr>
            <w:tcW w:w="1147" w:type="dxa"/>
            <w:tcBorders>
              <w:bottom w:val="single" w:sz="8" w:space="0" w:color="000000"/>
              <w:right w:val="single" w:sz="8" w:space="0" w:color="000000"/>
            </w:tcBorders>
            <w:tcMar>
              <w:top w:w="100" w:type="dxa"/>
              <w:left w:w="80" w:type="dxa"/>
              <w:bottom w:w="100" w:type="dxa"/>
              <w:right w:w="80" w:type="dxa"/>
            </w:tcMar>
          </w:tcPr>
          <w:p w14:paraId="138ADD2E"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456</w:t>
            </w:r>
          </w:p>
        </w:tc>
        <w:tc>
          <w:tcPr>
            <w:tcW w:w="1701" w:type="dxa"/>
            <w:tcBorders>
              <w:bottom w:val="single" w:sz="8" w:space="0" w:color="000000"/>
              <w:right w:val="single" w:sz="8" w:space="0" w:color="000000"/>
            </w:tcBorders>
            <w:tcMar>
              <w:top w:w="100" w:type="dxa"/>
              <w:left w:w="80" w:type="dxa"/>
              <w:bottom w:w="100" w:type="dxa"/>
              <w:right w:w="80" w:type="dxa"/>
            </w:tcMar>
          </w:tcPr>
          <w:p w14:paraId="5153E11C"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14.584</w:t>
            </w:r>
          </w:p>
        </w:tc>
        <w:tc>
          <w:tcPr>
            <w:tcW w:w="2126" w:type="dxa"/>
            <w:tcBorders>
              <w:bottom w:val="single" w:sz="8" w:space="0" w:color="000000"/>
              <w:right w:val="single" w:sz="8" w:space="0" w:color="000000"/>
            </w:tcBorders>
            <w:tcMar>
              <w:top w:w="100" w:type="dxa"/>
              <w:left w:w="80" w:type="dxa"/>
              <w:bottom w:w="100" w:type="dxa"/>
              <w:right w:w="80" w:type="dxa"/>
            </w:tcMar>
          </w:tcPr>
          <w:p w14:paraId="19EFE03E"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42.907.368</w:t>
            </w:r>
          </w:p>
        </w:tc>
        <w:tc>
          <w:tcPr>
            <w:tcW w:w="2177" w:type="dxa"/>
            <w:tcBorders>
              <w:bottom w:val="single" w:sz="8" w:space="0" w:color="000000"/>
              <w:right w:val="single" w:sz="8" w:space="0" w:color="000000"/>
            </w:tcBorders>
            <w:tcMar>
              <w:top w:w="100" w:type="dxa"/>
              <w:left w:w="80" w:type="dxa"/>
              <w:bottom w:w="100" w:type="dxa"/>
              <w:right w:w="80" w:type="dxa"/>
            </w:tcMar>
          </w:tcPr>
          <w:p w14:paraId="227A61AC"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32</w:t>
            </w:r>
          </w:p>
        </w:tc>
      </w:tr>
      <w:tr w:rsidR="001239C4" w:rsidRPr="00977118" w14:paraId="52484CD7" w14:textId="77777777" w:rsidTr="00530192">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7CC89F83"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Perú (2018)</w:t>
            </w:r>
          </w:p>
        </w:tc>
        <w:tc>
          <w:tcPr>
            <w:tcW w:w="1147" w:type="dxa"/>
            <w:tcBorders>
              <w:bottom w:val="single" w:sz="8" w:space="0" w:color="000000"/>
              <w:right w:val="single" w:sz="8" w:space="0" w:color="000000"/>
            </w:tcBorders>
            <w:tcMar>
              <w:top w:w="100" w:type="dxa"/>
              <w:left w:w="80" w:type="dxa"/>
              <w:bottom w:w="100" w:type="dxa"/>
              <w:right w:w="80" w:type="dxa"/>
            </w:tcMar>
          </w:tcPr>
          <w:p w14:paraId="379C6B89"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250</w:t>
            </w:r>
          </w:p>
        </w:tc>
        <w:tc>
          <w:tcPr>
            <w:tcW w:w="1701" w:type="dxa"/>
            <w:tcBorders>
              <w:bottom w:val="single" w:sz="8" w:space="0" w:color="000000"/>
              <w:right w:val="single" w:sz="8" w:space="0" w:color="000000"/>
            </w:tcBorders>
            <w:tcMar>
              <w:top w:w="100" w:type="dxa"/>
              <w:left w:w="80" w:type="dxa"/>
              <w:bottom w:w="100" w:type="dxa"/>
              <w:right w:w="80" w:type="dxa"/>
            </w:tcMar>
          </w:tcPr>
          <w:p w14:paraId="06D645DB"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4.736</w:t>
            </w:r>
          </w:p>
        </w:tc>
        <w:tc>
          <w:tcPr>
            <w:tcW w:w="2126" w:type="dxa"/>
            <w:tcBorders>
              <w:bottom w:val="single" w:sz="8" w:space="0" w:color="000000"/>
              <w:right w:val="single" w:sz="8" w:space="0" w:color="000000"/>
            </w:tcBorders>
            <w:tcMar>
              <w:top w:w="100" w:type="dxa"/>
              <w:left w:w="80" w:type="dxa"/>
              <w:bottom w:w="100" w:type="dxa"/>
              <w:right w:w="80" w:type="dxa"/>
            </w:tcMar>
          </w:tcPr>
          <w:p w14:paraId="6542A94A"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13.933.714</w:t>
            </w:r>
          </w:p>
        </w:tc>
        <w:tc>
          <w:tcPr>
            <w:tcW w:w="2177" w:type="dxa"/>
            <w:tcBorders>
              <w:bottom w:val="single" w:sz="8" w:space="0" w:color="000000"/>
              <w:right w:val="single" w:sz="8" w:space="0" w:color="000000"/>
            </w:tcBorders>
            <w:tcMar>
              <w:top w:w="100" w:type="dxa"/>
              <w:left w:w="80" w:type="dxa"/>
              <w:bottom w:w="100" w:type="dxa"/>
              <w:right w:w="80" w:type="dxa"/>
            </w:tcMar>
          </w:tcPr>
          <w:p w14:paraId="496567B4"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18.9</w:t>
            </w:r>
          </w:p>
        </w:tc>
      </w:tr>
      <w:tr w:rsidR="001239C4" w:rsidRPr="00977118" w14:paraId="00EC29DF" w14:textId="77777777" w:rsidTr="00530192">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3AB8B5E3"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Paraguay (2018)</w:t>
            </w:r>
          </w:p>
        </w:tc>
        <w:tc>
          <w:tcPr>
            <w:tcW w:w="1147" w:type="dxa"/>
            <w:tcBorders>
              <w:bottom w:val="single" w:sz="8" w:space="0" w:color="000000"/>
              <w:right w:val="single" w:sz="8" w:space="0" w:color="000000"/>
            </w:tcBorders>
            <w:tcMar>
              <w:top w:w="100" w:type="dxa"/>
              <w:left w:w="80" w:type="dxa"/>
              <w:bottom w:w="100" w:type="dxa"/>
              <w:right w:w="80" w:type="dxa"/>
            </w:tcMar>
          </w:tcPr>
          <w:p w14:paraId="5B26A0E0"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371</w:t>
            </w:r>
          </w:p>
        </w:tc>
        <w:tc>
          <w:tcPr>
            <w:tcW w:w="1701" w:type="dxa"/>
            <w:tcBorders>
              <w:bottom w:val="single" w:sz="8" w:space="0" w:color="000000"/>
              <w:right w:val="single" w:sz="8" w:space="0" w:color="000000"/>
            </w:tcBorders>
            <w:tcMar>
              <w:top w:w="100" w:type="dxa"/>
              <w:left w:w="80" w:type="dxa"/>
              <w:bottom w:w="100" w:type="dxa"/>
              <w:right w:w="80" w:type="dxa"/>
            </w:tcMar>
          </w:tcPr>
          <w:p w14:paraId="73F6A24A"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5.647</w:t>
            </w:r>
          </w:p>
        </w:tc>
        <w:tc>
          <w:tcPr>
            <w:tcW w:w="2126" w:type="dxa"/>
            <w:tcBorders>
              <w:bottom w:val="single" w:sz="8" w:space="0" w:color="000000"/>
              <w:right w:val="single" w:sz="8" w:space="0" w:color="000000"/>
            </w:tcBorders>
            <w:tcMar>
              <w:top w:w="100" w:type="dxa"/>
              <w:left w:w="80" w:type="dxa"/>
              <w:bottom w:w="100" w:type="dxa"/>
              <w:right w:w="80" w:type="dxa"/>
            </w:tcMar>
          </w:tcPr>
          <w:p w14:paraId="57BCE6D2"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16.613.950</w:t>
            </w:r>
          </w:p>
        </w:tc>
        <w:tc>
          <w:tcPr>
            <w:tcW w:w="2177" w:type="dxa"/>
            <w:tcBorders>
              <w:bottom w:val="single" w:sz="8" w:space="0" w:color="000000"/>
              <w:right w:val="single" w:sz="8" w:space="0" w:color="000000"/>
            </w:tcBorders>
            <w:tcMar>
              <w:top w:w="100" w:type="dxa"/>
              <w:left w:w="80" w:type="dxa"/>
              <w:bottom w:w="100" w:type="dxa"/>
              <w:right w:w="80" w:type="dxa"/>
            </w:tcMar>
          </w:tcPr>
          <w:p w14:paraId="04EFDC89"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15.2</w:t>
            </w:r>
          </w:p>
        </w:tc>
      </w:tr>
      <w:tr w:rsidR="001239C4" w:rsidRPr="00977118" w14:paraId="7885FBEB" w14:textId="77777777" w:rsidTr="00530192">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7F0F0907"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Uruguay (2018)</w:t>
            </w:r>
          </w:p>
        </w:tc>
        <w:tc>
          <w:tcPr>
            <w:tcW w:w="1147" w:type="dxa"/>
            <w:tcBorders>
              <w:bottom w:val="single" w:sz="8" w:space="0" w:color="000000"/>
              <w:right w:val="single" w:sz="8" w:space="0" w:color="000000"/>
            </w:tcBorders>
            <w:tcMar>
              <w:top w:w="100" w:type="dxa"/>
              <w:left w:w="80" w:type="dxa"/>
              <w:bottom w:w="100" w:type="dxa"/>
              <w:right w:w="80" w:type="dxa"/>
            </w:tcMar>
          </w:tcPr>
          <w:p w14:paraId="7EDA5A82"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431</w:t>
            </w:r>
          </w:p>
        </w:tc>
        <w:tc>
          <w:tcPr>
            <w:tcW w:w="1701" w:type="dxa"/>
            <w:tcBorders>
              <w:bottom w:val="single" w:sz="8" w:space="0" w:color="000000"/>
              <w:right w:val="single" w:sz="8" w:space="0" w:color="000000"/>
            </w:tcBorders>
            <w:tcMar>
              <w:top w:w="100" w:type="dxa"/>
              <w:left w:w="80" w:type="dxa"/>
              <w:bottom w:w="100" w:type="dxa"/>
              <w:right w:w="80" w:type="dxa"/>
            </w:tcMar>
          </w:tcPr>
          <w:p w14:paraId="19CF3A78"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7.055</w:t>
            </w:r>
          </w:p>
        </w:tc>
        <w:tc>
          <w:tcPr>
            <w:tcW w:w="2126" w:type="dxa"/>
            <w:tcBorders>
              <w:bottom w:val="single" w:sz="8" w:space="0" w:color="000000"/>
              <w:right w:val="single" w:sz="8" w:space="0" w:color="000000"/>
            </w:tcBorders>
            <w:tcMar>
              <w:top w:w="100" w:type="dxa"/>
              <w:left w:w="80" w:type="dxa"/>
              <w:bottom w:w="100" w:type="dxa"/>
              <w:right w:w="80" w:type="dxa"/>
            </w:tcMar>
          </w:tcPr>
          <w:p w14:paraId="3E02D035"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20.756.410</w:t>
            </w:r>
          </w:p>
        </w:tc>
        <w:tc>
          <w:tcPr>
            <w:tcW w:w="2177" w:type="dxa"/>
            <w:tcBorders>
              <w:bottom w:val="single" w:sz="8" w:space="0" w:color="000000"/>
              <w:right w:val="single" w:sz="8" w:space="0" w:color="000000"/>
            </w:tcBorders>
            <w:tcMar>
              <w:top w:w="100" w:type="dxa"/>
              <w:left w:w="80" w:type="dxa"/>
              <w:bottom w:w="100" w:type="dxa"/>
              <w:right w:w="80" w:type="dxa"/>
            </w:tcMar>
          </w:tcPr>
          <w:p w14:paraId="0CFA4717"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16.4</w:t>
            </w:r>
          </w:p>
        </w:tc>
      </w:tr>
      <w:tr w:rsidR="001239C4" w:rsidRPr="00977118" w14:paraId="310B366D" w14:textId="77777777" w:rsidTr="00530192">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471E59E9"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Ecuador (2018)</w:t>
            </w:r>
          </w:p>
        </w:tc>
        <w:tc>
          <w:tcPr>
            <w:tcW w:w="1147" w:type="dxa"/>
            <w:tcBorders>
              <w:bottom w:val="single" w:sz="8" w:space="0" w:color="000000"/>
              <w:right w:val="single" w:sz="8" w:space="0" w:color="000000"/>
            </w:tcBorders>
            <w:tcMar>
              <w:top w:w="100" w:type="dxa"/>
              <w:left w:w="80" w:type="dxa"/>
              <w:bottom w:w="100" w:type="dxa"/>
              <w:right w:w="80" w:type="dxa"/>
            </w:tcMar>
          </w:tcPr>
          <w:p w14:paraId="726C1D14"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391</w:t>
            </w:r>
          </w:p>
        </w:tc>
        <w:tc>
          <w:tcPr>
            <w:tcW w:w="1701" w:type="dxa"/>
            <w:tcBorders>
              <w:bottom w:val="single" w:sz="8" w:space="0" w:color="000000"/>
              <w:right w:val="single" w:sz="8" w:space="0" w:color="000000"/>
            </w:tcBorders>
            <w:tcMar>
              <w:top w:w="100" w:type="dxa"/>
              <w:left w:w="80" w:type="dxa"/>
              <w:bottom w:w="100" w:type="dxa"/>
              <w:right w:w="80" w:type="dxa"/>
            </w:tcMar>
          </w:tcPr>
          <w:p w14:paraId="38A47583"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4.508</w:t>
            </w:r>
          </w:p>
        </w:tc>
        <w:tc>
          <w:tcPr>
            <w:tcW w:w="2126" w:type="dxa"/>
            <w:tcBorders>
              <w:bottom w:val="single" w:sz="8" w:space="0" w:color="000000"/>
              <w:right w:val="single" w:sz="8" w:space="0" w:color="000000"/>
            </w:tcBorders>
            <w:tcMar>
              <w:top w:w="100" w:type="dxa"/>
              <w:left w:w="80" w:type="dxa"/>
              <w:bottom w:w="100" w:type="dxa"/>
              <w:right w:w="80" w:type="dxa"/>
            </w:tcMar>
          </w:tcPr>
          <w:p w14:paraId="183CF623"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13.262.920</w:t>
            </w:r>
          </w:p>
        </w:tc>
        <w:tc>
          <w:tcPr>
            <w:tcW w:w="2177" w:type="dxa"/>
            <w:tcBorders>
              <w:bottom w:val="single" w:sz="8" w:space="0" w:color="000000"/>
              <w:right w:val="single" w:sz="8" w:space="0" w:color="000000"/>
            </w:tcBorders>
            <w:tcMar>
              <w:top w:w="100" w:type="dxa"/>
              <w:left w:w="80" w:type="dxa"/>
              <w:bottom w:w="100" w:type="dxa"/>
              <w:right w:w="80" w:type="dxa"/>
            </w:tcMar>
          </w:tcPr>
          <w:p w14:paraId="75BB647E"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11.5</w:t>
            </w:r>
          </w:p>
        </w:tc>
      </w:tr>
      <w:tr w:rsidR="001239C4" w:rsidRPr="00977118" w14:paraId="7F8B317D" w14:textId="77777777" w:rsidTr="00530192">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1633C8CB"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Bolivia (2018)</w:t>
            </w:r>
          </w:p>
        </w:tc>
        <w:tc>
          <w:tcPr>
            <w:tcW w:w="1147" w:type="dxa"/>
            <w:tcBorders>
              <w:bottom w:val="single" w:sz="8" w:space="0" w:color="000000"/>
              <w:right w:val="single" w:sz="8" w:space="0" w:color="000000"/>
            </w:tcBorders>
            <w:tcMar>
              <w:top w:w="100" w:type="dxa"/>
              <w:left w:w="80" w:type="dxa"/>
              <w:bottom w:w="100" w:type="dxa"/>
              <w:right w:w="80" w:type="dxa"/>
            </w:tcMar>
          </w:tcPr>
          <w:p w14:paraId="5BAADB60"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300</w:t>
            </w:r>
          </w:p>
        </w:tc>
        <w:tc>
          <w:tcPr>
            <w:tcW w:w="1701" w:type="dxa"/>
            <w:tcBorders>
              <w:bottom w:val="single" w:sz="8" w:space="0" w:color="000000"/>
              <w:right w:val="single" w:sz="8" w:space="0" w:color="000000"/>
            </w:tcBorders>
            <w:tcMar>
              <w:top w:w="100" w:type="dxa"/>
              <w:left w:w="80" w:type="dxa"/>
              <w:bottom w:w="100" w:type="dxa"/>
              <w:right w:w="80" w:type="dxa"/>
            </w:tcMar>
          </w:tcPr>
          <w:p w14:paraId="44AEE497"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2.600</w:t>
            </w:r>
          </w:p>
        </w:tc>
        <w:tc>
          <w:tcPr>
            <w:tcW w:w="2126" w:type="dxa"/>
            <w:tcBorders>
              <w:bottom w:val="single" w:sz="8" w:space="0" w:color="000000"/>
              <w:right w:val="single" w:sz="8" w:space="0" w:color="000000"/>
            </w:tcBorders>
            <w:tcMar>
              <w:top w:w="100" w:type="dxa"/>
              <w:left w:w="80" w:type="dxa"/>
              <w:bottom w:w="100" w:type="dxa"/>
              <w:right w:w="80" w:type="dxa"/>
            </w:tcMar>
          </w:tcPr>
          <w:p w14:paraId="04845238"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7.649.420</w:t>
            </w:r>
          </w:p>
        </w:tc>
        <w:tc>
          <w:tcPr>
            <w:tcW w:w="2177" w:type="dxa"/>
            <w:tcBorders>
              <w:bottom w:val="single" w:sz="8" w:space="0" w:color="000000"/>
              <w:right w:val="single" w:sz="8" w:space="0" w:color="000000"/>
            </w:tcBorders>
            <w:tcMar>
              <w:top w:w="100" w:type="dxa"/>
              <w:left w:w="80" w:type="dxa"/>
              <w:bottom w:w="100" w:type="dxa"/>
              <w:right w:w="80" w:type="dxa"/>
            </w:tcMar>
          </w:tcPr>
          <w:p w14:paraId="6352EE41"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8.7</w:t>
            </w:r>
          </w:p>
        </w:tc>
      </w:tr>
      <w:tr w:rsidR="001239C4" w:rsidRPr="00977118" w14:paraId="51377A3C" w14:textId="77777777" w:rsidTr="00530192">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19F68E9C"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Argentina (2018)</w:t>
            </w:r>
          </w:p>
        </w:tc>
        <w:tc>
          <w:tcPr>
            <w:tcW w:w="1147" w:type="dxa"/>
            <w:tcBorders>
              <w:bottom w:val="single" w:sz="8" w:space="0" w:color="000000"/>
              <w:right w:val="single" w:sz="8" w:space="0" w:color="000000"/>
            </w:tcBorders>
            <w:tcMar>
              <w:top w:w="100" w:type="dxa"/>
              <w:left w:w="80" w:type="dxa"/>
              <w:bottom w:w="100" w:type="dxa"/>
              <w:right w:w="80" w:type="dxa"/>
            </w:tcMar>
          </w:tcPr>
          <w:p w14:paraId="22C9B670"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544</w:t>
            </w:r>
          </w:p>
        </w:tc>
        <w:tc>
          <w:tcPr>
            <w:tcW w:w="1701" w:type="dxa"/>
            <w:tcBorders>
              <w:bottom w:val="single" w:sz="8" w:space="0" w:color="000000"/>
              <w:right w:val="single" w:sz="8" w:space="0" w:color="000000"/>
            </w:tcBorders>
            <w:tcMar>
              <w:top w:w="100" w:type="dxa"/>
              <w:left w:w="80" w:type="dxa"/>
              <w:bottom w:w="100" w:type="dxa"/>
              <w:right w:w="80" w:type="dxa"/>
            </w:tcMar>
          </w:tcPr>
          <w:p w14:paraId="2F68B045"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4.133</w:t>
            </w:r>
          </w:p>
        </w:tc>
        <w:tc>
          <w:tcPr>
            <w:tcW w:w="2126" w:type="dxa"/>
            <w:tcBorders>
              <w:bottom w:val="single" w:sz="8" w:space="0" w:color="000000"/>
              <w:right w:val="single" w:sz="8" w:space="0" w:color="000000"/>
            </w:tcBorders>
            <w:tcMar>
              <w:top w:w="100" w:type="dxa"/>
              <w:left w:w="80" w:type="dxa"/>
              <w:bottom w:w="100" w:type="dxa"/>
              <w:right w:w="80" w:type="dxa"/>
            </w:tcMar>
          </w:tcPr>
          <w:p w14:paraId="5E3F08C7"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12.159.637</w:t>
            </w:r>
          </w:p>
        </w:tc>
        <w:tc>
          <w:tcPr>
            <w:tcW w:w="2177" w:type="dxa"/>
            <w:tcBorders>
              <w:bottom w:val="single" w:sz="8" w:space="0" w:color="000000"/>
              <w:right w:val="single" w:sz="8" w:space="0" w:color="000000"/>
            </w:tcBorders>
            <w:tcMar>
              <w:top w:w="100" w:type="dxa"/>
              <w:left w:w="80" w:type="dxa"/>
              <w:bottom w:w="100" w:type="dxa"/>
              <w:right w:w="80" w:type="dxa"/>
            </w:tcMar>
          </w:tcPr>
          <w:p w14:paraId="33409F99"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7.6</w:t>
            </w:r>
          </w:p>
        </w:tc>
      </w:tr>
      <w:tr w:rsidR="001239C4" w:rsidRPr="00977118" w14:paraId="5B512B6E" w14:textId="77777777" w:rsidTr="00530192">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58593ED7"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Venezuela (2018)</w:t>
            </w:r>
          </w:p>
        </w:tc>
        <w:tc>
          <w:tcPr>
            <w:tcW w:w="1147" w:type="dxa"/>
            <w:tcBorders>
              <w:bottom w:val="single" w:sz="8" w:space="0" w:color="000000"/>
              <w:right w:val="single" w:sz="8" w:space="0" w:color="000000"/>
            </w:tcBorders>
            <w:tcMar>
              <w:top w:w="100" w:type="dxa"/>
              <w:left w:w="80" w:type="dxa"/>
              <w:bottom w:w="100" w:type="dxa"/>
              <w:right w:w="80" w:type="dxa"/>
            </w:tcMar>
          </w:tcPr>
          <w:p w14:paraId="72CC9F49"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65</w:t>
            </w:r>
          </w:p>
        </w:tc>
        <w:tc>
          <w:tcPr>
            <w:tcW w:w="1701" w:type="dxa"/>
            <w:tcBorders>
              <w:bottom w:val="single" w:sz="8" w:space="0" w:color="000000"/>
              <w:right w:val="single" w:sz="8" w:space="0" w:color="000000"/>
            </w:tcBorders>
            <w:tcMar>
              <w:top w:w="100" w:type="dxa"/>
              <w:left w:w="80" w:type="dxa"/>
              <w:bottom w:w="100" w:type="dxa"/>
              <w:right w:w="80" w:type="dxa"/>
            </w:tcMar>
          </w:tcPr>
          <w:p w14:paraId="2F07A3EA"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60</w:t>
            </w:r>
          </w:p>
        </w:tc>
        <w:tc>
          <w:tcPr>
            <w:tcW w:w="2126" w:type="dxa"/>
            <w:tcBorders>
              <w:bottom w:val="single" w:sz="8" w:space="0" w:color="000000"/>
              <w:right w:val="single" w:sz="8" w:space="0" w:color="000000"/>
            </w:tcBorders>
            <w:tcMar>
              <w:top w:w="100" w:type="dxa"/>
              <w:left w:w="80" w:type="dxa"/>
              <w:bottom w:w="100" w:type="dxa"/>
              <w:right w:w="80" w:type="dxa"/>
            </w:tcMar>
          </w:tcPr>
          <w:p w14:paraId="53280D2A"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110.328</w:t>
            </w:r>
          </w:p>
        </w:tc>
        <w:tc>
          <w:tcPr>
            <w:tcW w:w="2177" w:type="dxa"/>
            <w:tcBorders>
              <w:bottom w:val="single" w:sz="8" w:space="0" w:color="000000"/>
              <w:right w:val="single" w:sz="8" w:space="0" w:color="000000"/>
            </w:tcBorders>
            <w:tcMar>
              <w:top w:w="100" w:type="dxa"/>
              <w:left w:w="80" w:type="dxa"/>
              <w:bottom w:w="100" w:type="dxa"/>
              <w:right w:w="80" w:type="dxa"/>
            </w:tcMar>
          </w:tcPr>
          <w:p w14:paraId="428DF733"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color w:val="000000"/>
              </w:rPr>
              <w:t>0.9</w:t>
            </w:r>
          </w:p>
        </w:tc>
      </w:tr>
      <w:tr w:rsidR="001239C4" w:rsidRPr="00977118" w14:paraId="5E2065B2" w14:textId="77777777" w:rsidTr="00530192">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53FBF4E0"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b/>
                <w:color w:val="000000"/>
              </w:rPr>
              <w:t>Promedio</w:t>
            </w:r>
          </w:p>
        </w:tc>
        <w:tc>
          <w:tcPr>
            <w:tcW w:w="1147" w:type="dxa"/>
            <w:tcBorders>
              <w:bottom w:val="single" w:sz="8" w:space="0" w:color="000000"/>
              <w:right w:val="single" w:sz="8" w:space="0" w:color="000000"/>
            </w:tcBorders>
            <w:tcMar>
              <w:top w:w="100" w:type="dxa"/>
              <w:left w:w="80" w:type="dxa"/>
              <w:bottom w:w="100" w:type="dxa"/>
              <w:right w:w="80" w:type="dxa"/>
            </w:tcMar>
          </w:tcPr>
          <w:p w14:paraId="03EE0E05"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b/>
                <w:color w:val="000000"/>
              </w:rPr>
              <w:t>319</w:t>
            </w:r>
          </w:p>
        </w:tc>
        <w:tc>
          <w:tcPr>
            <w:tcW w:w="1701" w:type="dxa"/>
            <w:tcBorders>
              <w:bottom w:val="single" w:sz="8" w:space="0" w:color="000000"/>
              <w:right w:val="single" w:sz="8" w:space="0" w:color="000000"/>
            </w:tcBorders>
            <w:tcMar>
              <w:top w:w="100" w:type="dxa"/>
              <w:left w:w="80" w:type="dxa"/>
              <w:bottom w:w="100" w:type="dxa"/>
              <w:right w:w="80" w:type="dxa"/>
            </w:tcMar>
          </w:tcPr>
          <w:p w14:paraId="5E9C84B8"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b/>
                <w:color w:val="000000"/>
              </w:rPr>
              <w:t>6.636</w:t>
            </w:r>
          </w:p>
        </w:tc>
        <w:tc>
          <w:tcPr>
            <w:tcW w:w="2126" w:type="dxa"/>
            <w:tcBorders>
              <w:bottom w:val="single" w:sz="8" w:space="0" w:color="000000"/>
              <w:right w:val="single" w:sz="8" w:space="0" w:color="000000"/>
            </w:tcBorders>
            <w:tcMar>
              <w:top w:w="100" w:type="dxa"/>
              <w:left w:w="80" w:type="dxa"/>
              <w:bottom w:w="100" w:type="dxa"/>
              <w:right w:w="80" w:type="dxa"/>
            </w:tcMar>
          </w:tcPr>
          <w:p w14:paraId="359C7BCF"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b/>
                <w:color w:val="000000"/>
              </w:rPr>
              <w:t>19.523.676</w:t>
            </w:r>
          </w:p>
        </w:tc>
        <w:tc>
          <w:tcPr>
            <w:tcW w:w="2177" w:type="dxa"/>
            <w:tcBorders>
              <w:bottom w:val="single" w:sz="8" w:space="0" w:color="000000"/>
              <w:right w:val="single" w:sz="8" w:space="0" w:color="000000"/>
            </w:tcBorders>
            <w:tcMar>
              <w:top w:w="100" w:type="dxa"/>
              <w:left w:w="80" w:type="dxa"/>
              <w:bottom w:w="100" w:type="dxa"/>
              <w:right w:w="80" w:type="dxa"/>
            </w:tcMar>
          </w:tcPr>
          <w:p w14:paraId="4F467C6E"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b/>
                <w:color w:val="000000"/>
              </w:rPr>
              <w:t>25.4</w:t>
            </w:r>
          </w:p>
        </w:tc>
      </w:tr>
      <w:tr w:rsidR="001239C4" w:rsidRPr="00977118" w14:paraId="0B75963A" w14:textId="77777777" w:rsidTr="00530192">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1BEA406C"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b/>
                <w:color w:val="000000"/>
              </w:rPr>
              <w:t xml:space="preserve">Promedio sin Venezuela </w:t>
            </w:r>
          </w:p>
        </w:tc>
        <w:tc>
          <w:tcPr>
            <w:tcW w:w="1147" w:type="dxa"/>
            <w:tcBorders>
              <w:bottom w:val="single" w:sz="8" w:space="0" w:color="000000"/>
              <w:right w:val="single" w:sz="8" w:space="0" w:color="000000"/>
            </w:tcBorders>
            <w:tcMar>
              <w:top w:w="100" w:type="dxa"/>
              <w:left w:w="80" w:type="dxa"/>
              <w:bottom w:w="100" w:type="dxa"/>
              <w:right w:w="80" w:type="dxa"/>
            </w:tcMar>
          </w:tcPr>
          <w:p w14:paraId="04B63226"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b/>
                <w:color w:val="000000"/>
              </w:rPr>
              <w:t xml:space="preserve">         345</w:t>
            </w:r>
          </w:p>
        </w:tc>
        <w:tc>
          <w:tcPr>
            <w:tcW w:w="1701" w:type="dxa"/>
            <w:tcBorders>
              <w:bottom w:val="single" w:sz="8" w:space="0" w:color="000000"/>
              <w:right w:val="single" w:sz="8" w:space="0" w:color="000000"/>
            </w:tcBorders>
            <w:tcMar>
              <w:top w:w="100" w:type="dxa"/>
              <w:left w:w="80" w:type="dxa"/>
              <w:bottom w:w="100" w:type="dxa"/>
              <w:right w:w="80" w:type="dxa"/>
            </w:tcMar>
          </w:tcPr>
          <w:p w14:paraId="5CAE9725"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b/>
                <w:color w:val="000000"/>
              </w:rPr>
              <w:t xml:space="preserve">                    7.296</w:t>
            </w:r>
          </w:p>
        </w:tc>
        <w:tc>
          <w:tcPr>
            <w:tcW w:w="2126" w:type="dxa"/>
            <w:tcBorders>
              <w:bottom w:val="single" w:sz="8" w:space="0" w:color="000000"/>
              <w:right w:val="single" w:sz="8" w:space="0" w:color="000000"/>
            </w:tcBorders>
            <w:tcMar>
              <w:top w:w="100" w:type="dxa"/>
              <w:left w:w="80" w:type="dxa"/>
              <w:bottom w:w="100" w:type="dxa"/>
              <w:right w:w="80" w:type="dxa"/>
            </w:tcMar>
          </w:tcPr>
          <w:p w14:paraId="30E96140"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b/>
                <w:color w:val="000000"/>
              </w:rPr>
              <w:t xml:space="preserve">           </w:t>
            </w:r>
            <w:r w:rsidRPr="00977118">
              <w:rPr>
                <w:rFonts w:ascii="Times New Roman" w:eastAsia="Times New Roman" w:hAnsi="Times New Roman" w:cs="Times New Roman"/>
                <w:b/>
                <w:color w:val="000000"/>
              </w:rPr>
              <w:tab/>
              <w:t xml:space="preserve">21.465.452 </w:t>
            </w:r>
          </w:p>
        </w:tc>
        <w:tc>
          <w:tcPr>
            <w:tcW w:w="2177" w:type="dxa"/>
            <w:tcBorders>
              <w:bottom w:val="single" w:sz="8" w:space="0" w:color="000000"/>
              <w:right w:val="single" w:sz="8" w:space="0" w:color="000000"/>
            </w:tcBorders>
            <w:tcMar>
              <w:top w:w="100" w:type="dxa"/>
              <w:left w:w="80" w:type="dxa"/>
              <w:bottom w:w="100" w:type="dxa"/>
              <w:right w:w="80" w:type="dxa"/>
            </w:tcMar>
          </w:tcPr>
          <w:p w14:paraId="0444A2EE" w14:textId="77777777" w:rsidR="001239C4" w:rsidRPr="00977118" w:rsidRDefault="001239C4">
            <w:pPr>
              <w:pBdr>
                <w:top w:val="nil"/>
                <w:left w:val="nil"/>
                <w:bottom w:val="nil"/>
                <w:right w:val="nil"/>
                <w:between w:val="nil"/>
              </w:pBdr>
              <w:ind w:left="280"/>
              <w:jc w:val="right"/>
              <w:rPr>
                <w:rFonts w:ascii="Times New Roman" w:eastAsia="Times New Roman" w:hAnsi="Times New Roman" w:cs="Times New Roman"/>
              </w:rPr>
            </w:pPr>
          </w:p>
          <w:p w14:paraId="582B2D4C" w14:textId="77777777" w:rsidR="001239C4" w:rsidRPr="00977118" w:rsidRDefault="00977118">
            <w:pPr>
              <w:pBdr>
                <w:top w:val="nil"/>
                <w:left w:val="nil"/>
                <w:bottom w:val="nil"/>
                <w:right w:val="nil"/>
                <w:between w:val="nil"/>
              </w:pBdr>
              <w:ind w:left="280"/>
              <w:jc w:val="right"/>
              <w:rPr>
                <w:rFonts w:ascii="Times New Roman" w:eastAsia="Times New Roman" w:hAnsi="Times New Roman" w:cs="Times New Roman"/>
              </w:rPr>
            </w:pPr>
            <w:r w:rsidRPr="00977118">
              <w:rPr>
                <w:rFonts w:ascii="Times New Roman" w:eastAsia="Times New Roman" w:hAnsi="Times New Roman" w:cs="Times New Roman"/>
                <w:b/>
                <w:color w:val="000000"/>
              </w:rPr>
              <w:t>23.2</w:t>
            </w:r>
          </w:p>
        </w:tc>
      </w:tr>
    </w:tbl>
    <w:p w14:paraId="3910EBD7" w14:textId="77777777" w:rsidR="001239C4" w:rsidRPr="00977118" w:rsidRDefault="001239C4">
      <w:pPr>
        <w:pBdr>
          <w:top w:val="nil"/>
          <w:left w:val="nil"/>
          <w:bottom w:val="nil"/>
          <w:right w:val="nil"/>
          <w:between w:val="nil"/>
        </w:pBdr>
        <w:rPr>
          <w:rFonts w:ascii="Times New Roman" w:eastAsia="Times New Roman" w:hAnsi="Times New Roman" w:cs="Times New Roman"/>
          <w:sz w:val="24"/>
          <w:szCs w:val="24"/>
        </w:rPr>
      </w:pPr>
    </w:p>
    <w:p w14:paraId="5934567E"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47E7133D"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bookmarkStart w:id="4" w:name="_heading=h.3znysh7" w:colFirst="0" w:colLast="0"/>
      <w:bookmarkEnd w:id="4"/>
      <w:r w:rsidRPr="00977118">
        <w:rPr>
          <w:rFonts w:ascii="Times New Roman" w:eastAsia="Times New Roman" w:hAnsi="Times New Roman" w:cs="Times New Roman"/>
          <w:color w:val="000000"/>
          <w:sz w:val="24"/>
          <w:szCs w:val="24"/>
        </w:rPr>
        <w:t>Teniendo en cuenta la información del Cuadro 2,</w:t>
      </w:r>
      <w:r w:rsidRPr="00977118">
        <w:rPr>
          <w:rFonts w:ascii="Times New Roman" w:eastAsia="Times New Roman" w:hAnsi="Times New Roman" w:cs="Times New Roman"/>
          <w:color w:val="000000"/>
          <w:sz w:val="24"/>
          <w:szCs w:val="24"/>
          <w:highlight w:val="white"/>
        </w:rPr>
        <w:t xml:space="preserve"> la propuesta de límite salarial del presente proyecto es más consistente con el promedio del salario de los congresistas de América Latina. Al comparar la asignación percibida por los congresistas de algunos países de la región y teniendo en cuenta las variaciones cambiarias, la asignación final promedio de los congresistas en 2018 (sin incluir Venezuela) corresponde a $21.465.452</w:t>
      </w:r>
      <w:r w:rsidRPr="00977118">
        <w:rPr>
          <w:rFonts w:ascii="Times New Roman" w:eastAsia="Times New Roman" w:hAnsi="Times New Roman" w:cs="Times New Roman"/>
          <w:color w:val="000000"/>
          <w:sz w:val="24"/>
          <w:szCs w:val="24"/>
        </w:rPr>
        <w:t>.</w:t>
      </w:r>
    </w:p>
    <w:p w14:paraId="06D9E17B"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6FABE8BF"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bookmarkStart w:id="5" w:name="_heading=h.2et92p0" w:colFirst="0" w:colLast="0"/>
      <w:bookmarkEnd w:id="5"/>
      <w:r w:rsidRPr="00977118">
        <w:rPr>
          <w:rFonts w:ascii="Times New Roman" w:eastAsia="Times New Roman" w:hAnsi="Times New Roman" w:cs="Times New Roman"/>
          <w:sz w:val="24"/>
          <w:szCs w:val="24"/>
        </w:rPr>
        <w:t>La situación para el año 2019 no varió mucho. Colombia continuó ocupando el segundo lugar con los salarios más altos para los congresistas en la región. La siguiente tabla</w:t>
      </w:r>
      <w:r w:rsidRPr="00977118">
        <w:rPr>
          <w:rFonts w:ascii="Times New Roman" w:eastAsia="Times New Roman" w:hAnsi="Times New Roman" w:cs="Times New Roman"/>
          <w:sz w:val="24"/>
          <w:szCs w:val="24"/>
          <w:vertAlign w:val="superscript"/>
        </w:rPr>
        <w:footnoteReference w:id="3"/>
      </w:r>
      <w:r w:rsidRPr="00977118">
        <w:rPr>
          <w:rFonts w:ascii="Times New Roman" w:eastAsia="Times New Roman" w:hAnsi="Times New Roman" w:cs="Times New Roman"/>
          <w:sz w:val="24"/>
          <w:szCs w:val="24"/>
        </w:rPr>
        <w:t xml:space="preserve"> revela esta situación:</w:t>
      </w:r>
    </w:p>
    <w:p w14:paraId="310CE904"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noProof/>
          <w:sz w:val="24"/>
          <w:szCs w:val="24"/>
          <w:lang w:eastAsia="es-CO"/>
        </w:rPr>
        <w:drawing>
          <wp:inline distT="0" distB="0" distL="0" distR="0" wp14:anchorId="26AEC7A0" wp14:editId="1A2D0AD0">
            <wp:extent cx="5943600" cy="4765040"/>
            <wp:effectExtent l="0" t="0" r="0" b="0"/>
            <wp:docPr id="39"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8"/>
                    <a:srcRect/>
                    <a:stretch>
                      <a:fillRect/>
                    </a:stretch>
                  </pic:blipFill>
                  <pic:spPr>
                    <a:xfrm>
                      <a:off x="0" y="0"/>
                      <a:ext cx="5943600" cy="4765040"/>
                    </a:xfrm>
                    <a:prstGeom prst="rect">
                      <a:avLst/>
                    </a:prstGeom>
                    <a:ln/>
                  </pic:spPr>
                </pic:pic>
              </a:graphicData>
            </a:graphic>
          </wp:inline>
        </w:drawing>
      </w:r>
    </w:p>
    <w:p w14:paraId="5753FB38"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noProof/>
          <w:sz w:val="24"/>
          <w:szCs w:val="24"/>
          <w:lang w:eastAsia="es-CO"/>
        </w:rPr>
        <mc:AlternateContent>
          <mc:Choice Requires="wps">
            <w:drawing>
              <wp:inline distT="0" distB="0" distL="0" distR="0" wp14:anchorId="4D047E31" wp14:editId="4069F338">
                <wp:extent cx="323850" cy="323850"/>
                <wp:effectExtent l="0" t="0" r="0" b="0"/>
                <wp:docPr id="15" name="Rectángulo 15"/>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7DABD6FE" w14:textId="77777777" w:rsidR="00977118" w:rsidRDefault="0097711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047E31" id="Rectángulo 15"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" filled="f" stroked="f">
                <v:textbox inset="2.53958mm,2.53958mm,2.53958mm,2.53958mm">
                  <w:txbxContent>
                    <w:p w14:paraId="7DABD6FE" w14:textId="77777777" w:rsidR="00977118" w:rsidRDefault="00977118">
                      <w:pPr>
                        <w:spacing w:line="240" w:lineRule="auto"/>
                        <w:textDirection w:val="btLr"/>
                      </w:pPr>
                    </w:p>
                  </w:txbxContent>
                </v:textbox>
                <w10:anchorlock/>
              </v:rect>
            </w:pict>
          </mc:Fallback>
        </mc:AlternateContent>
      </w:r>
    </w:p>
    <w:p w14:paraId="4BD97919"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No obstante, en Chile, tras una oleada extensa de protestas y manifestaciones ciudadanas que exigían la reducción de los salarios de los parlamentarios con fines de equidad, lograron que hubiera una reducción hasta del 50%. Así las cosas, la siguiente tabla revela esta nueva situación.</w:t>
      </w:r>
    </w:p>
    <w:p w14:paraId="7107812E"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47F3BE64"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highlight w:val="white"/>
        </w:rPr>
        <w:t xml:space="preserve">El presente Proyecto de Acto Legislativo propone un tope de 25 SMLMV, monto que en 2020 equivale a </w:t>
      </w:r>
      <w:r w:rsidRPr="00977118">
        <w:rPr>
          <w:rFonts w:ascii="Times New Roman" w:eastAsia="Times New Roman" w:hAnsi="Times New Roman" w:cs="Times New Roman"/>
          <w:color w:val="000000"/>
          <w:sz w:val="24"/>
          <w:szCs w:val="24"/>
        </w:rPr>
        <w:t>$21.945.050</w:t>
      </w:r>
      <w:r w:rsidRPr="00977118">
        <w:rPr>
          <w:rFonts w:ascii="Times New Roman" w:eastAsia="Times New Roman" w:hAnsi="Times New Roman" w:cs="Times New Roman"/>
          <w:color w:val="000000"/>
          <w:sz w:val="24"/>
          <w:szCs w:val="24"/>
          <w:highlight w:val="white"/>
        </w:rPr>
        <w:t xml:space="preserve">. Esta asignación, como es evidente, se encuentra más acorde con el promedio de la región, a diferencia de la asignación salarial actual que supera los $30 millones mensuales. </w:t>
      </w:r>
    </w:p>
    <w:p w14:paraId="6CDBE5C1" w14:textId="77777777" w:rsidR="001239C4" w:rsidRPr="00977118" w:rsidRDefault="001239C4">
      <w:pPr>
        <w:pBdr>
          <w:top w:val="nil"/>
          <w:left w:val="nil"/>
          <w:bottom w:val="nil"/>
          <w:right w:val="nil"/>
          <w:between w:val="nil"/>
        </w:pBdr>
        <w:rPr>
          <w:rFonts w:ascii="Times New Roman" w:eastAsia="Times New Roman" w:hAnsi="Times New Roman" w:cs="Times New Roman"/>
          <w:sz w:val="24"/>
          <w:szCs w:val="24"/>
        </w:rPr>
      </w:pPr>
    </w:p>
    <w:p w14:paraId="4B0A1EBD" w14:textId="77777777" w:rsidR="001239C4" w:rsidRPr="00977118" w:rsidRDefault="00977118">
      <w:pPr>
        <w:pBdr>
          <w:top w:val="nil"/>
          <w:left w:val="nil"/>
          <w:bottom w:val="nil"/>
          <w:right w:val="nil"/>
          <w:between w:val="nil"/>
        </w:pBdr>
        <w:rPr>
          <w:rFonts w:ascii="Times New Roman" w:eastAsia="Times New Roman" w:hAnsi="Times New Roman" w:cs="Times New Roman"/>
          <w:sz w:val="24"/>
          <w:szCs w:val="24"/>
        </w:rPr>
      </w:pPr>
      <w:r w:rsidRPr="00977118">
        <w:rPr>
          <w:rFonts w:ascii="Times New Roman" w:eastAsia="Times New Roman" w:hAnsi="Times New Roman" w:cs="Times New Roman"/>
          <w:b/>
          <w:color w:val="000000"/>
          <w:sz w:val="24"/>
          <w:szCs w:val="24"/>
        </w:rPr>
        <w:t>3.2. Desigualdad en la tasa de aumento salarial.</w:t>
      </w:r>
    </w:p>
    <w:p w14:paraId="5E4A1BCA"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5C18FA22"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rPr>
        <w:t xml:space="preserve">Es importante reconocer la necesidad de mantener el poder adquisitivo de la asignación salarial de todos servidores públicos, incluyendo a los congresistas. Sin embargo, el artículo 187 de la Constitución Política acoge una fórmula de crecimiento basada en el aumento promedio de los servidores públicos de la administración central, sin considerar que los Congresistas reciben una de las asignaciones más altas en el Estado y en el país y sin establecer ningún techo a ese incremento. Es decir, aunque los Congresistas ganan un monto considerablemente más alto, como se mostró en la sección anterior, se les incrementa su asignación mensual con base en lo estipulado para otros servidores públicos que no tienen asignaciones tan altas, contribuyendo a incrementar la brecha existente. </w:t>
      </w:r>
    </w:p>
    <w:p w14:paraId="4540DDD1"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648A713E"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rPr>
        <w:t>Esto se ve agravado debido a que el aumento en la remuneración de los servidores públicos de la administración central ha sido reiteradamente superior al aumento en el salario mínimo. Lo anterior, sumado a la diferencia salarial entre congresistas y el promedio de los trabajadores, hace que el aumento percibido por los congresistas sea significativamente más alto, en términos porcentuales y absolutos, que el aumento de los salarios de la mayoría de los trabajadores colombianos.</w:t>
      </w:r>
    </w:p>
    <w:p w14:paraId="2E273AF4"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320D7DE8"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color w:val="000000"/>
          <w:sz w:val="24"/>
          <w:szCs w:val="24"/>
        </w:rPr>
      </w:pPr>
      <w:r w:rsidRPr="00977118">
        <w:rPr>
          <w:rFonts w:ascii="Times New Roman" w:eastAsia="Times New Roman" w:hAnsi="Times New Roman" w:cs="Times New Roman"/>
          <w:color w:val="000000"/>
          <w:sz w:val="24"/>
          <w:szCs w:val="24"/>
        </w:rPr>
        <w:t>Antes de la regla adoptada por el artículo 187 de la constitución, el salario de los congresistas se aumentaba en la misma proporción que el aumento en el salario mínimo, lo que a su vez mantenía una relación relativamente proporcional a la inflación</w:t>
      </w:r>
      <w:r w:rsidRPr="00977118">
        <w:rPr>
          <w:rFonts w:ascii="Times New Roman" w:eastAsia="Times New Roman" w:hAnsi="Times New Roman" w:cs="Times New Roman"/>
          <w:color w:val="000000"/>
          <w:sz w:val="24"/>
          <w:szCs w:val="24"/>
          <w:vertAlign w:val="superscript"/>
        </w:rPr>
        <w:footnoteReference w:id="4"/>
      </w:r>
      <w:r w:rsidRPr="00977118">
        <w:rPr>
          <w:rFonts w:ascii="Times New Roman" w:eastAsia="Times New Roman" w:hAnsi="Times New Roman" w:cs="Times New Roman"/>
          <w:color w:val="000000"/>
          <w:sz w:val="24"/>
          <w:szCs w:val="24"/>
        </w:rPr>
        <w:t xml:space="preserve">. </w:t>
      </w:r>
    </w:p>
    <w:p w14:paraId="4AA3E9E6"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0D50F460"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color w:val="000000"/>
          <w:sz w:val="24"/>
          <w:szCs w:val="24"/>
        </w:rPr>
      </w:pPr>
      <w:r w:rsidRPr="00977118">
        <w:rPr>
          <w:rFonts w:ascii="Times New Roman" w:eastAsia="Times New Roman" w:hAnsi="Times New Roman" w:cs="Times New Roman"/>
          <w:color w:val="000000"/>
          <w:sz w:val="24"/>
          <w:szCs w:val="24"/>
        </w:rPr>
        <w:t>Sin embargo, con la regla adoptada en 1991, y ejecutada por la ley 4 de 1992, con solo el primer año de vigencia de dicha ley, el salario aumentó en un 275%, un porcentaje desmedido en comparación con el aumento del salario mínimo en ese año, que fue del 26%.</w:t>
      </w:r>
    </w:p>
    <w:p w14:paraId="75BBB5DA"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3D3C6821"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rPr>
        <w:t>Al considerar la variación total de los salarios entre 1992 y 2018, el salario de los miembros del congreso se ha incrementado en un 3.634,3% mientras que el salario mínimo aumentó un 1.175,9%. De esta manera, en términos porcentuales el aumento para los congresistas fue cerca de 3 veces superior al aumento del salario mínimo en algo más de 20 años.</w:t>
      </w:r>
    </w:p>
    <w:p w14:paraId="51737E3F"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56BF22EF"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977118">
        <w:rPr>
          <w:rFonts w:ascii="Times New Roman" w:eastAsia="Times New Roman" w:hAnsi="Times New Roman" w:cs="Times New Roman"/>
          <w:color w:val="000000"/>
          <w:sz w:val="24"/>
          <w:szCs w:val="24"/>
        </w:rPr>
        <w:t xml:space="preserve">Actualmente, mientras un congresista en 2018 recibe un salario de $31,331.821 millones y su salario aumentó en más de un millón y medio de pesos (exactamente </w:t>
      </w:r>
      <w:r w:rsidRPr="00977118">
        <w:rPr>
          <w:rFonts w:ascii="Times New Roman" w:eastAsia="Times New Roman" w:hAnsi="Times New Roman" w:cs="Times New Roman"/>
          <w:color w:val="000000"/>
          <w:sz w:val="24"/>
          <w:szCs w:val="24"/>
          <w:highlight w:val="white"/>
        </w:rPr>
        <w:t>$1.517.546) con respecto al 2017</w:t>
      </w:r>
      <w:r w:rsidRPr="00977118">
        <w:rPr>
          <w:rFonts w:ascii="Times New Roman" w:eastAsia="Times New Roman" w:hAnsi="Times New Roman" w:cs="Times New Roman"/>
          <w:color w:val="000000"/>
          <w:sz w:val="24"/>
          <w:szCs w:val="24"/>
        </w:rPr>
        <w:t xml:space="preserve"> (que fue de $29,814.275) un trabajador que recibe el mínimo percibe un salario de </w:t>
      </w:r>
      <w:r w:rsidRPr="00977118">
        <w:rPr>
          <w:rFonts w:ascii="Times New Roman" w:eastAsia="Times New Roman" w:hAnsi="Times New Roman" w:cs="Times New Roman"/>
          <w:color w:val="000000"/>
          <w:sz w:val="24"/>
          <w:szCs w:val="24"/>
          <w:highlight w:val="white"/>
        </w:rPr>
        <w:t>$781.742</w:t>
      </w:r>
      <w:r w:rsidRPr="00977118">
        <w:rPr>
          <w:rFonts w:ascii="Times New Roman" w:eastAsia="Times New Roman" w:hAnsi="Times New Roman" w:cs="Times New Roman"/>
          <w:color w:val="000000"/>
          <w:sz w:val="24"/>
          <w:szCs w:val="24"/>
        </w:rPr>
        <w:t xml:space="preserve"> y su incremento anual fue de apenas $</w:t>
      </w:r>
      <w:r w:rsidRPr="00977118">
        <w:rPr>
          <w:rFonts w:ascii="Times New Roman" w:eastAsia="Times New Roman" w:hAnsi="Times New Roman" w:cs="Times New Roman"/>
          <w:color w:val="000000"/>
          <w:sz w:val="24"/>
          <w:szCs w:val="24"/>
          <w:highlight w:val="white"/>
        </w:rPr>
        <w:t>44.025</w:t>
      </w:r>
      <w:r w:rsidRPr="00977118">
        <w:rPr>
          <w:rFonts w:ascii="Times New Roman" w:eastAsia="Times New Roman" w:hAnsi="Times New Roman" w:cs="Times New Roman"/>
          <w:color w:val="000000"/>
          <w:sz w:val="24"/>
          <w:szCs w:val="24"/>
        </w:rPr>
        <w:t xml:space="preserve">. Esto implica que tan solo el incremento de </w:t>
      </w:r>
      <w:r w:rsidRPr="00977118">
        <w:rPr>
          <w:rFonts w:ascii="Times New Roman" w:eastAsia="Times New Roman" w:hAnsi="Times New Roman" w:cs="Times New Roman"/>
          <w:color w:val="000000"/>
          <w:sz w:val="24"/>
          <w:szCs w:val="24"/>
          <w:highlight w:val="white"/>
        </w:rPr>
        <w:t>$1.517.546 del salario de un congresista equivale al doble de la totalidad del salario mínimo en 2018.</w:t>
      </w:r>
    </w:p>
    <w:p w14:paraId="7DAC01D0"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b/>
          <w:sz w:val="24"/>
          <w:szCs w:val="24"/>
          <w:highlight w:val="white"/>
        </w:rPr>
      </w:pPr>
    </w:p>
    <w:p w14:paraId="4ACE8458"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333333"/>
          <w:sz w:val="24"/>
          <w:szCs w:val="24"/>
          <w:highlight w:val="white"/>
        </w:rPr>
        <w:t xml:space="preserve">En otros términos, </w:t>
      </w:r>
      <w:r w:rsidRPr="00977118">
        <w:rPr>
          <w:rFonts w:ascii="Times New Roman" w:eastAsia="Times New Roman" w:hAnsi="Times New Roman" w:cs="Times New Roman"/>
          <w:color w:val="000000"/>
          <w:sz w:val="24"/>
          <w:szCs w:val="24"/>
        </w:rPr>
        <w:t>el aumento salarial de los congresistas equivale a 34 veces el aumento del salario mínimo. El panorama empeora si se tiene en cuenta que el 48,1% de los trabajadores en Colombia son informales (y por ende no se ven cobijados por el aumento salarial del mínimo estipulado en la ley) y que, como se señaló antes, el ingreso per cápita promedio no supera un salario mínimo.</w:t>
      </w:r>
    </w:p>
    <w:p w14:paraId="6FB80081"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00F83B38"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rPr>
        <w:t xml:space="preserve">En el mismo sentido, en el concepto emitido por la Contraloría General de la República para el proyecto de acto legislativo radicado por Senadores del Centro Democrático que proponía la congelación del incremento del salario de los Congresistas por 4 años, afirma lo siguiente: </w:t>
      </w:r>
      <w:r w:rsidRPr="00977118">
        <w:rPr>
          <w:rFonts w:ascii="Times New Roman" w:eastAsia="Times New Roman" w:hAnsi="Times New Roman" w:cs="Times New Roman"/>
          <w:i/>
          <w:color w:val="000000"/>
          <w:sz w:val="24"/>
          <w:szCs w:val="24"/>
        </w:rPr>
        <w:t xml:space="preserve">“Se reconoce el esfuerzo del Legislativo Nacional por atenuar la </w:t>
      </w:r>
      <w:r w:rsidRPr="00977118">
        <w:rPr>
          <w:rFonts w:ascii="Times New Roman" w:eastAsia="Times New Roman" w:hAnsi="Times New Roman" w:cs="Times New Roman"/>
          <w:i/>
          <w:color w:val="000000"/>
          <w:sz w:val="24"/>
          <w:szCs w:val="24"/>
          <w:u w:val="single"/>
        </w:rPr>
        <w:t>desproporción existente entre los incrementos salariales del común de los servidores públicos de la administración central y los incrementos a la remuneración de los Congresistas.</w:t>
      </w:r>
      <w:r w:rsidRPr="00977118">
        <w:rPr>
          <w:rFonts w:ascii="Times New Roman" w:eastAsia="Times New Roman" w:hAnsi="Times New Roman" w:cs="Times New Roman"/>
          <w:i/>
          <w:color w:val="000000"/>
          <w:sz w:val="24"/>
          <w:szCs w:val="24"/>
        </w:rPr>
        <w:t xml:space="preserve"> Sin embargo, cumplido el plazo previsto en el Proyecto de Acto Legislativo de congelamiento de las asignaciones Congresionales y sin otro desarrollo legislativo complementario, con el correr del tiempo se volvería a manifestar dicha desproporción”</w:t>
      </w:r>
      <w:r w:rsidRPr="00977118">
        <w:rPr>
          <w:rFonts w:ascii="Times New Roman" w:eastAsia="Times New Roman" w:hAnsi="Times New Roman" w:cs="Times New Roman"/>
          <w:color w:val="000000"/>
          <w:sz w:val="24"/>
          <w:szCs w:val="24"/>
        </w:rPr>
        <w:t xml:space="preserve"> (subrayado propio). </w:t>
      </w:r>
    </w:p>
    <w:p w14:paraId="4E048B9D"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1F6CEFB0"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rPr>
        <w:t>Al respecto, el mencionado concepto de la CGR propone una metodología de tasa de crecimiento para la asignación salarial de los congresistas</w:t>
      </w:r>
      <w:r w:rsidRPr="00977118">
        <w:rPr>
          <w:rFonts w:ascii="Times New Roman" w:eastAsia="Times New Roman" w:hAnsi="Times New Roman" w:cs="Times New Roman"/>
          <w:i/>
          <w:color w:val="000000"/>
          <w:sz w:val="24"/>
          <w:szCs w:val="24"/>
        </w:rPr>
        <w:t xml:space="preserve"> “cuyo nivel mínimo sea la tasa de inflación observada en el periodo inmediatamente anterior  y el máximo la tasa de inflación observada en el periodo inmediatamente anterior más puntos básicos en proporción inversa a los decretados por productividad al resto de servidores públicos.” </w:t>
      </w:r>
      <w:r w:rsidRPr="00977118">
        <w:rPr>
          <w:rFonts w:ascii="Times New Roman" w:eastAsia="Times New Roman" w:hAnsi="Times New Roman" w:cs="Times New Roman"/>
          <w:i/>
          <w:color w:val="000000"/>
          <w:sz w:val="24"/>
          <w:szCs w:val="24"/>
          <w:vertAlign w:val="superscript"/>
        </w:rPr>
        <w:footnoteReference w:id="5"/>
      </w:r>
      <w:r w:rsidRPr="00977118">
        <w:rPr>
          <w:rFonts w:ascii="Times New Roman" w:eastAsia="Times New Roman" w:hAnsi="Times New Roman" w:cs="Times New Roman"/>
          <w:color w:val="000000"/>
          <w:sz w:val="24"/>
          <w:szCs w:val="24"/>
        </w:rPr>
        <w:t xml:space="preserve"> </w:t>
      </w:r>
    </w:p>
    <w:p w14:paraId="3133F639" w14:textId="77777777" w:rsidR="001239C4" w:rsidRPr="00977118" w:rsidRDefault="00977118">
      <w:pPr>
        <w:keepNext/>
        <w:keepLines/>
        <w:pBdr>
          <w:top w:val="nil"/>
          <w:left w:val="nil"/>
          <w:bottom w:val="nil"/>
          <w:right w:val="nil"/>
          <w:between w:val="nil"/>
        </w:pBdr>
        <w:spacing w:before="360" w:after="120"/>
        <w:jc w:val="both"/>
        <w:rPr>
          <w:rFonts w:ascii="Times New Roman" w:eastAsia="Times New Roman" w:hAnsi="Times New Roman" w:cs="Times New Roman"/>
          <w:b/>
          <w:color w:val="000000"/>
          <w:sz w:val="24"/>
          <w:szCs w:val="24"/>
        </w:rPr>
      </w:pPr>
      <w:bookmarkStart w:id="6" w:name="_heading=h.tyjcwt" w:colFirst="0" w:colLast="0"/>
      <w:bookmarkEnd w:id="6"/>
      <w:r w:rsidRPr="00977118">
        <w:rPr>
          <w:rFonts w:ascii="Times New Roman" w:eastAsia="Times New Roman" w:hAnsi="Times New Roman" w:cs="Times New Roman"/>
          <w:b/>
          <w:color w:val="000000"/>
          <w:sz w:val="24"/>
          <w:szCs w:val="24"/>
        </w:rPr>
        <w:t>4. Repercusiones presupuestarias.</w:t>
      </w:r>
    </w:p>
    <w:p w14:paraId="3179C6E5" w14:textId="77777777" w:rsidR="001239C4" w:rsidRPr="00977118" w:rsidRDefault="001239C4">
      <w:pPr>
        <w:rPr>
          <w:rFonts w:ascii="Times New Roman" w:eastAsia="Times New Roman" w:hAnsi="Times New Roman" w:cs="Times New Roman"/>
          <w:sz w:val="24"/>
          <w:szCs w:val="24"/>
        </w:rPr>
      </w:pPr>
    </w:p>
    <w:p w14:paraId="27CFFF08"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highlight w:val="white"/>
        </w:rPr>
        <w:t xml:space="preserve">Fijar el límite de 25 SMLMV propuesto en el presente proyecto favorece los recursos públicos de la Nación, debido a la reducción en el monto salarial de los congresistas, y a la reducción de las demás asignaciones salariales de otros servidores públicos de altos ingresos estipuladas de acuerdo con este parámetro.  </w:t>
      </w:r>
    </w:p>
    <w:p w14:paraId="7177A674"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16399419"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highlight w:val="white"/>
        </w:rPr>
      </w:pPr>
      <w:r w:rsidRPr="00977118">
        <w:rPr>
          <w:rFonts w:ascii="Times New Roman" w:eastAsia="Times New Roman" w:hAnsi="Times New Roman" w:cs="Times New Roman"/>
          <w:color w:val="000000"/>
          <w:sz w:val="24"/>
          <w:szCs w:val="24"/>
          <w:highlight w:val="white"/>
        </w:rPr>
        <w:t>Por otra parte, según el régimen establecido por la ley 4 de 1992 ningún funcionario del nivel nacional (con excepción del Presidente de la República, el Cuerpo Diplomático Colombiano y el personal del Ministerio de Defensa destinado en comisión en el exterior) podrá tener una remuneración anual superior a la de los miembros del Congreso Nacional, por lo tanto, conforme el principio de la igualdad de trato de los altos funcionarios, el régimen salarial vigente hace que aproximadamente 1.920</w:t>
      </w:r>
      <w:r w:rsidRPr="00977118">
        <w:rPr>
          <w:rFonts w:ascii="Times New Roman" w:eastAsia="Times New Roman" w:hAnsi="Times New Roman" w:cs="Times New Roman"/>
          <w:color w:val="000000"/>
          <w:sz w:val="24"/>
          <w:szCs w:val="24"/>
          <w:highlight w:val="white"/>
          <w:vertAlign w:val="superscript"/>
        </w:rPr>
        <w:footnoteReference w:id="6"/>
      </w:r>
      <w:r w:rsidRPr="00977118">
        <w:rPr>
          <w:rFonts w:ascii="Times New Roman" w:eastAsia="Times New Roman" w:hAnsi="Times New Roman" w:cs="Times New Roman"/>
          <w:color w:val="000000"/>
          <w:sz w:val="24"/>
          <w:szCs w:val="24"/>
          <w:highlight w:val="white"/>
        </w:rPr>
        <w:t xml:space="preserve"> funcionarios reciban una asignación con estricta proporcionalidad al régimen salarial aplicable a los congresistas. </w:t>
      </w:r>
    </w:p>
    <w:p w14:paraId="39F3428C"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444CC8EE"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highlight w:val="white"/>
        </w:rPr>
        <w:t>Puntualmente, como se observa en el Cuadro 2, el presente proyecto implica para el estado un ahorro de $</w:t>
      </w:r>
      <w:r w:rsidRPr="00977118">
        <w:rPr>
          <w:rFonts w:ascii="Times New Roman" w:eastAsia="Times New Roman" w:hAnsi="Times New Roman" w:cs="Times New Roman"/>
          <w:color w:val="000000"/>
          <w:sz w:val="24"/>
          <w:szCs w:val="24"/>
        </w:rPr>
        <w:t xml:space="preserve">10’692.714 </w:t>
      </w:r>
      <w:r w:rsidRPr="00977118">
        <w:rPr>
          <w:rFonts w:ascii="Times New Roman" w:eastAsia="Times New Roman" w:hAnsi="Times New Roman" w:cs="Times New Roman"/>
          <w:color w:val="000000"/>
          <w:sz w:val="24"/>
          <w:szCs w:val="24"/>
          <w:highlight w:val="white"/>
        </w:rPr>
        <w:t>en el salario mensual de cada congresista, según datos de 2016. Este valor multiplicado por 268 congresistas equivale a un ahorro de $</w:t>
      </w:r>
      <w:r w:rsidRPr="00977118">
        <w:rPr>
          <w:rFonts w:ascii="Times New Roman" w:eastAsia="Times New Roman" w:hAnsi="Times New Roman" w:cs="Times New Roman"/>
          <w:color w:val="000000"/>
          <w:sz w:val="24"/>
          <w:szCs w:val="24"/>
        </w:rPr>
        <w:t xml:space="preserve">2.865’647.352 </w:t>
      </w:r>
      <w:r w:rsidRPr="00977118">
        <w:rPr>
          <w:rFonts w:ascii="Times New Roman" w:eastAsia="Times New Roman" w:hAnsi="Times New Roman" w:cs="Times New Roman"/>
          <w:color w:val="000000"/>
          <w:sz w:val="24"/>
          <w:szCs w:val="24"/>
          <w:highlight w:val="white"/>
        </w:rPr>
        <w:t>mensuales, es decir casi tres mil millones de pesos mensuales. Incluyendo dos primas al año equivalentes a 1,5 salarios, este ahorro equivale a $</w:t>
      </w:r>
      <w:r w:rsidRPr="00977118">
        <w:rPr>
          <w:rFonts w:ascii="Times New Roman" w:eastAsia="Times New Roman" w:hAnsi="Times New Roman" w:cs="Times New Roman"/>
          <w:color w:val="000000"/>
          <w:sz w:val="24"/>
          <w:szCs w:val="24"/>
        </w:rPr>
        <w:t xml:space="preserve">38.686’239.252 </w:t>
      </w:r>
      <w:r w:rsidRPr="00977118">
        <w:rPr>
          <w:rFonts w:ascii="Times New Roman" w:eastAsia="Times New Roman" w:hAnsi="Times New Roman" w:cs="Times New Roman"/>
          <w:color w:val="000000"/>
          <w:sz w:val="24"/>
          <w:szCs w:val="24"/>
          <w:highlight w:val="white"/>
        </w:rPr>
        <w:t xml:space="preserve">anuales </w:t>
      </w:r>
      <w:r w:rsidRPr="00977118">
        <w:rPr>
          <w:rFonts w:ascii="Times New Roman" w:eastAsia="Times New Roman" w:hAnsi="Times New Roman" w:cs="Times New Roman"/>
          <w:sz w:val="24"/>
          <w:szCs w:val="24"/>
          <w:highlight w:val="white"/>
        </w:rPr>
        <w:t>(equivalentes al 7,7% del presupuesto anual del Congreso en 2016), lo q</w:t>
      </w:r>
      <w:r w:rsidRPr="00977118">
        <w:rPr>
          <w:rFonts w:ascii="Times New Roman" w:eastAsia="Times New Roman" w:hAnsi="Times New Roman" w:cs="Times New Roman"/>
          <w:color w:val="000000"/>
          <w:sz w:val="24"/>
          <w:szCs w:val="24"/>
          <w:highlight w:val="white"/>
        </w:rPr>
        <w:t>ue representa aproximadamente $</w:t>
      </w:r>
      <w:r w:rsidRPr="00977118">
        <w:rPr>
          <w:rFonts w:ascii="Times New Roman" w:eastAsia="Times New Roman" w:hAnsi="Times New Roman" w:cs="Times New Roman"/>
          <w:color w:val="000000"/>
          <w:sz w:val="24"/>
          <w:szCs w:val="24"/>
        </w:rPr>
        <w:t xml:space="preserve">154.745 </w:t>
      </w:r>
      <w:r w:rsidRPr="00977118">
        <w:rPr>
          <w:rFonts w:ascii="Times New Roman" w:eastAsia="Times New Roman" w:hAnsi="Times New Roman" w:cs="Times New Roman"/>
          <w:color w:val="000000"/>
          <w:sz w:val="24"/>
          <w:szCs w:val="24"/>
          <w:highlight w:val="white"/>
        </w:rPr>
        <w:t xml:space="preserve">millones de pesos en un período de 4 años, haciendo el cálculo a precios constantes de 2016. </w:t>
      </w:r>
    </w:p>
    <w:p w14:paraId="50C524A8"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361C24D6"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highlight w:val="white"/>
        </w:rPr>
        <w:t>Cuadro 2</w:t>
      </w:r>
      <w:r w:rsidRPr="00977118">
        <w:rPr>
          <w:rFonts w:ascii="Times New Roman" w:eastAsia="Times New Roman" w:hAnsi="Times New Roman" w:cs="Times New Roman"/>
          <w:color w:val="000000"/>
          <w:sz w:val="24"/>
          <w:szCs w:val="24"/>
          <w:highlight w:val="white"/>
          <w:vertAlign w:val="superscript"/>
        </w:rPr>
        <w:footnoteReference w:id="7"/>
      </w:r>
      <w:r w:rsidRPr="00977118">
        <w:rPr>
          <w:rFonts w:ascii="Times New Roman" w:eastAsia="Times New Roman" w:hAnsi="Times New Roman" w:cs="Times New Roman"/>
          <w:color w:val="000000"/>
          <w:sz w:val="24"/>
          <w:szCs w:val="24"/>
          <w:highlight w:val="white"/>
        </w:rPr>
        <w:t xml:space="preserve">. Ahorro de recursos públicos que implica el presente proyecto (Cifras en pesos) </w:t>
      </w:r>
    </w:p>
    <w:tbl>
      <w:tblPr>
        <w:tblStyle w:val="a9"/>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0"/>
        <w:gridCol w:w="1890"/>
        <w:gridCol w:w="2055"/>
        <w:gridCol w:w="1950"/>
      </w:tblGrid>
      <w:tr w:rsidR="001239C4" w:rsidRPr="00977118" w14:paraId="755C2FCA" w14:textId="77777777">
        <w:trPr>
          <w:trHeight w:val="600"/>
        </w:trPr>
        <w:tc>
          <w:tcPr>
            <w:tcW w:w="3450" w:type="dxa"/>
            <w:tcBorders>
              <w:top w:val="single" w:sz="4" w:space="0" w:color="000000"/>
              <w:left w:val="single" w:sz="4" w:space="0" w:color="000000"/>
              <w:bottom w:val="single" w:sz="4" w:space="0" w:color="000000"/>
              <w:right w:val="single" w:sz="4" w:space="0" w:color="000000"/>
            </w:tcBorders>
            <w:vAlign w:val="center"/>
          </w:tcPr>
          <w:p w14:paraId="70BDFD7B"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 </w:t>
            </w:r>
          </w:p>
        </w:tc>
        <w:tc>
          <w:tcPr>
            <w:tcW w:w="1890" w:type="dxa"/>
            <w:tcBorders>
              <w:top w:val="single" w:sz="4" w:space="0" w:color="000000"/>
              <w:left w:val="nil"/>
              <w:bottom w:val="single" w:sz="4" w:space="0" w:color="000000"/>
              <w:right w:val="single" w:sz="4" w:space="0" w:color="000000"/>
            </w:tcBorders>
            <w:vAlign w:val="center"/>
          </w:tcPr>
          <w:p w14:paraId="43B24C6C" w14:textId="77777777" w:rsidR="001239C4" w:rsidRPr="00977118" w:rsidRDefault="00977118">
            <w:pPr>
              <w:pBdr>
                <w:top w:val="nil"/>
                <w:left w:val="nil"/>
                <w:bottom w:val="nil"/>
                <w:right w:val="nil"/>
                <w:between w:val="nil"/>
              </w:pBdr>
              <w:jc w:val="center"/>
              <w:rPr>
                <w:rFonts w:ascii="Times New Roman" w:eastAsia="Times New Roman" w:hAnsi="Times New Roman" w:cs="Times New Roman"/>
                <w:b/>
              </w:rPr>
            </w:pPr>
            <w:r w:rsidRPr="00977118">
              <w:rPr>
                <w:rFonts w:ascii="Times New Roman" w:eastAsia="Times New Roman" w:hAnsi="Times New Roman" w:cs="Times New Roman"/>
                <w:b/>
                <w:color w:val="000000"/>
              </w:rPr>
              <w:t>Actual (2016)</w:t>
            </w:r>
          </w:p>
        </w:tc>
        <w:tc>
          <w:tcPr>
            <w:tcW w:w="2055" w:type="dxa"/>
            <w:tcBorders>
              <w:top w:val="single" w:sz="4" w:space="0" w:color="000000"/>
              <w:left w:val="nil"/>
              <w:bottom w:val="single" w:sz="4" w:space="0" w:color="000000"/>
              <w:right w:val="single" w:sz="4" w:space="0" w:color="000000"/>
            </w:tcBorders>
            <w:vAlign w:val="center"/>
          </w:tcPr>
          <w:p w14:paraId="2A2AA513" w14:textId="77777777" w:rsidR="001239C4" w:rsidRPr="00977118" w:rsidRDefault="00977118">
            <w:pPr>
              <w:pBdr>
                <w:top w:val="nil"/>
                <w:left w:val="nil"/>
                <w:bottom w:val="nil"/>
                <w:right w:val="nil"/>
                <w:between w:val="nil"/>
              </w:pBdr>
              <w:jc w:val="center"/>
              <w:rPr>
                <w:rFonts w:ascii="Times New Roman" w:eastAsia="Times New Roman" w:hAnsi="Times New Roman" w:cs="Times New Roman"/>
                <w:b/>
              </w:rPr>
            </w:pPr>
            <w:r w:rsidRPr="00977118">
              <w:rPr>
                <w:rFonts w:ascii="Times New Roman" w:eastAsia="Times New Roman" w:hAnsi="Times New Roman" w:cs="Times New Roman"/>
                <w:b/>
                <w:color w:val="000000"/>
              </w:rPr>
              <w:t>Con Proyecto</w:t>
            </w:r>
          </w:p>
        </w:tc>
        <w:tc>
          <w:tcPr>
            <w:tcW w:w="1950" w:type="dxa"/>
            <w:tcBorders>
              <w:top w:val="single" w:sz="4" w:space="0" w:color="000000"/>
              <w:left w:val="nil"/>
              <w:bottom w:val="single" w:sz="4" w:space="0" w:color="000000"/>
              <w:right w:val="single" w:sz="4" w:space="0" w:color="000000"/>
            </w:tcBorders>
            <w:vAlign w:val="center"/>
          </w:tcPr>
          <w:p w14:paraId="410B9B93" w14:textId="77777777" w:rsidR="001239C4" w:rsidRPr="00977118" w:rsidRDefault="00977118">
            <w:pPr>
              <w:pBdr>
                <w:top w:val="nil"/>
                <w:left w:val="nil"/>
                <w:bottom w:val="nil"/>
                <w:right w:val="nil"/>
                <w:between w:val="nil"/>
              </w:pBdr>
              <w:jc w:val="center"/>
              <w:rPr>
                <w:rFonts w:ascii="Times New Roman" w:eastAsia="Times New Roman" w:hAnsi="Times New Roman" w:cs="Times New Roman"/>
                <w:b/>
              </w:rPr>
            </w:pPr>
            <w:r w:rsidRPr="00977118">
              <w:rPr>
                <w:rFonts w:ascii="Times New Roman" w:eastAsia="Times New Roman" w:hAnsi="Times New Roman" w:cs="Times New Roman"/>
                <w:b/>
                <w:color w:val="000000"/>
              </w:rPr>
              <w:t>Ahorro de recursos públicos</w:t>
            </w:r>
          </w:p>
        </w:tc>
      </w:tr>
      <w:tr w:rsidR="001239C4" w:rsidRPr="00977118" w14:paraId="296FB836" w14:textId="77777777">
        <w:trPr>
          <w:trHeight w:val="300"/>
        </w:trPr>
        <w:tc>
          <w:tcPr>
            <w:tcW w:w="9345" w:type="dxa"/>
            <w:gridSpan w:val="4"/>
            <w:tcBorders>
              <w:top w:val="single" w:sz="4" w:space="0" w:color="000000"/>
              <w:left w:val="single" w:sz="4" w:space="0" w:color="000000"/>
              <w:bottom w:val="single" w:sz="4" w:space="0" w:color="000000"/>
              <w:right w:val="single" w:sz="4" w:space="0" w:color="000000"/>
            </w:tcBorders>
            <w:vAlign w:val="center"/>
          </w:tcPr>
          <w:p w14:paraId="6CA24CF8" w14:textId="77777777" w:rsidR="001239C4" w:rsidRPr="00977118" w:rsidRDefault="00977118">
            <w:pPr>
              <w:pBdr>
                <w:top w:val="nil"/>
                <w:left w:val="nil"/>
                <w:bottom w:val="nil"/>
                <w:right w:val="nil"/>
                <w:between w:val="nil"/>
              </w:pBdr>
              <w:rPr>
                <w:rFonts w:ascii="Times New Roman" w:eastAsia="Times New Roman" w:hAnsi="Times New Roman" w:cs="Times New Roman"/>
                <w:b/>
              </w:rPr>
            </w:pPr>
            <w:r w:rsidRPr="00977118">
              <w:rPr>
                <w:rFonts w:ascii="Times New Roman" w:eastAsia="Times New Roman" w:hAnsi="Times New Roman" w:cs="Times New Roman"/>
                <w:b/>
                <w:color w:val="000000"/>
              </w:rPr>
              <w:t>Asignación Mensual</w:t>
            </w:r>
          </w:p>
        </w:tc>
      </w:tr>
      <w:tr w:rsidR="001239C4" w:rsidRPr="00977118" w14:paraId="3EA60E53" w14:textId="77777777">
        <w:trPr>
          <w:trHeight w:val="300"/>
        </w:trPr>
        <w:tc>
          <w:tcPr>
            <w:tcW w:w="3450" w:type="dxa"/>
            <w:tcBorders>
              <w:top w:val="nil"/>
              <w:left w:val="single" w:sz="4" w:space="0" w:color="000000"/>
              <w:bottom w:val="single" w:sz="4" w:space="0" w:color="000000"/>
              <w:right w:val="single" w:sz="4" w:space="0" w:color="000000"/>
            </w:tcBorders>
            <w:vAlign w:val="center"/>
          </w:tcPr>
          <w:p w14:paraId="3DFABBAB"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Asignación mensual por congresista</w:t>
            </w:r>
          </w:p>
        </w:tc>
        <w:tc>
          <w:tcPr>
            <w:tcW w:w="1890" w:type="dxa"/>
            <w:tcBorders>
              <w:top w:val="nil"/>
              <w:left w:val="nil"/>
              <w:bottom w:val="single" w:sz="4" w:space="0" w:color="000000"/>
              <w:right w:val="single" w:sz="4" w:space="0" w:color="000000"/>
            </w:tcBorders>
            <w:vAlign w:val="center"/>
          </w:tcPr>
          <w:p w14:paraId="56FE76F8"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27.929.064 </w:t>
            </w:r>
          </w:p>
        </w:tc>
        <w:tc>
          <w:tcPr>
            <w:tcW w:w="2055" w:type="dxa"/>
            <w:tcBorders>
              <w:top w:val="nil"/>
              <w:left w:val="nil"/>
              <w:bottom w:val="nil"/>
              <w:right w:val="nil"/>
            </w:tcBorders>
            <w:vAlign w:val="bottom"/>
          </w:tcPr>
          <w:p w14:paraId="7B26FEDA"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17.236.350</w:t>
            </w:r>
          </w:p>
        </w:tc>
        <w:tc>
          <w:tcPr>
            <w:tcW w:w="1950" w:type="dxa"/>
            <w:tcBorders>
              <w:top w:val="nil"/>
              <w:left w:val="single" w:sz="4" w:space="0" w:color="000000"/>
              <w:bottom w:val="single" w:sz="4" w:space="0" w:color="000000"/>
              <w:right w:val="single" w:sz="4" w:space="0" w:color="000000"/>
            </w:tcBorders>
            <w:vAlign w:val="center"/>
          </w:tcPr>
          <w:p w14:paraId="220BED94"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b/>
              </w:rPr>
            </w:pPr>
            <w:r w:rsidRPr="00977118">
              <w:rPr>
                <w:rFonts w:ascii="Times New Roman" w:eastAsia="Times New Roman" w:hAnsi="Times New Roman" w:cs="Times New Roman"/>
                <w:b/>
                <w:color w:val="000000"/>
              </w:rPr>
              <w:t xml:space="preserve">       10.692.714 </w:t>
            </w:r>
          </w:p>
        </w:tc>
      </w:tr>
      <w:tr w:rsidR="001239C4" w:rsidRPr="00977118" w14:paraId="5FFC3354" w14:textId="77777777">
        <w:trPr>
          <w:trHeight w:val="900"/>
        </w:trPr>
        <w:tc>
          <w:tcPr>
            <w:tcW w:w="3450" w:type="dxa"/>
            <w:tcBorders>
              <w:top w:val="nil"/>
              <w:left w:val="single" w:sz="4" w:space="0" w:color="000000"/>
              <w:bottom w:val="single" w:sz="4" w:space="0" w:color="000000"/>
              <w:right w:val="single" w:sz="4" w:space="0" w:color="000000"/>
            </w:tcBorders>
            <w:vAlign w:val="center"/>
          </w:tcPr>
          <w:p w14:paraId="03804B8A"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Gasto mensual asignaciones Representantes a la Cámara (166 representantes)</w:t>
            </w:r>
          </w:p>
        </w:tc>
        <w:tc>
          <w:tcPr>
            <w:tcW w:w="1890" w:type="dxa"/>
            <w:tcBorders>
              <w:top w:val="nil"/>
              <w:left w:val="nil"/>
              <w:bottom w:val="single" w:sz="4" w:space="0" w:color="000000"/>
              <w:right w:val="single" w:sz="4" w:space="0" w:color="000000"/>
            </w:tcBorders>
            <w:vAlign w:val="center"/>
          </w:tcPr>
          <w:p w14:paraId="6BDEA840"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4.636.224.624 </w:t>
            </w:r>
          </w:p>
        </w:tc>
        <w:tc>
          <w:tcPr>
            <w:tcW w:w="2055" w:type="dxa"/>
            <w:tcBorders>
              <w:top w:val="single" w:sz="4" w:space="0" w:color="000000"/>
              <w:left w:val="nil"/>
              <w:bottom w:val="single" w:sz="4" w:space="0" w:color="000000"/>
              <w:right w:val="single" w:sz="4" w:space="0" w:color="000000"/>
            </w:tcBorders>
            <w:vAlign w:val="center"/>
          </w:tcPr>
          <w:p w14:paraId="57E98527"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2.861.234.100 </w:t>
            </w:r>
          </w:p>
        </w:tc>
        <w:tc>
          <w:tcPr>
            <w:tcW w:w="1950" w:type="dxa"/>
            <w:tcBorders>
              <w:top w:val="nil"/>
              <w:left w:val="nil"/>
              <w:bottom w:val="single" w:sz="4" w:space="0" w:color="000000"/>
              <w:right w:val="single" w:sz="4" w:space="0" w:color="000000"/>
            </w:tcBorders>
            <w:vAlign w:val="center"/>
          </w:tcPr>
          <w:p w14:paraId="34A60435"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1.774.990.524 </w:t>
            </w:r>
          </w:p>
        </w:tc>
      </w:tr>
      <w:tr w:rsidR="001239C4" w:rsidRPr="00977118" w14:paraId="0BD0F5EA" w14:textId="77777777">
        <w:trPr>
          <w:trHeight w:val="900"/>
        </w:trPr>
        <w:tc>
          <w:tcPr>
            <w:tcW w:w="3450" w:type="dxa"/>
            <w:tcBorders>
              <w:top w:val="nil"/>
              <w:left w:val="single" w:sz="4" w:space="0" w:color="000000"/>
              <w:bottom w:val="single" w:sz="4" w:space="0" w:color="000000"/>
              <w:right w:val="single" w:sz="4" w:space="0" w:color="000000"/>
            </w:tcBorders>
            <w:vAlign w:val="center"/>
          </w:tcPr>
          <w:p w14:paraId="694A01B1"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Gasto mensual asignaciones Senadores de la República (102 senadores)</w:t>
            </w:r>
          </w:p>
        </w:tc>
        <w:tc>
          <w:tcPr>
            <w:tcW w:w="1890" w:type="dxa"/>
            <w:tcBorders>
              <w:top w:val="nil"/>
              <w:left w:val="nil"/>
              <w:bottom w:val="single" w:sz="4" w:space="0" w:color="000000"/>
              <w:right w:val="single" w:sz="4" w:space="0" w:color="000000"/>
            </w:tcBorders>
            <w:vAlign w:val="center"/>
          </w:tcPr>
          <w:p w14:paraId="572FDDE2"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2.848.764.528 </w:t>
            </w:r>
          </w:p>
        </w:tc>
        <w:tc>
          <w:tcPr>
            <w:tcW w:w="2055" w:type="dxa"/>
            <w:tcBorders>
              <w:top w:val="nil"/>
              <w:left w:val="nil"/>
              <w:bottom w:val="single" w:sz="4" w:space="0" w:color="000000"/>
              <w:right w:val="single" w:sz="4" w:space="0" w:color="000000"/>
            </w:tcBorders>
            <w:vAlign w:val="center"/>
          </w:tcPr>
          <w:p w14:paraId="6260073C"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1.758.107.700 </w:t>
            </w:r>
          </w:p>
        </w:tc>
        <w:tc>
          <w:tcPr>
            <w:tcW w:w="1950" w:type="dxa"/>
            <w:tcBorders>
              <w:top w:val="nil"/>
              <w:left w:val="nil"/>
              <w:bottom w:val="single" w:sz="4" w:space="0" w:color="000000"/>
              <w:right w:val="single" w:sz="4" w:space="0" w:color="000000"/>
            </w:tcBorders>
            <w:vAlign w:val="center"/>
          </w:tcPr>
          <w:p w14:paraId="1902645D"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1.090.656.828 </w:t>
            </w:r>
          </w:p>
        </w:tc>
      </w:tr>
      <w:tr w:rsidR="001239C4" w:rsidRPr="00977118" w14:paraId="3EC51D75" w14:textId="77777777">
        <w:trPr>
          <w:trHeight w:val="600"/>
        </w:trPr>
        <w:tc>
          <w:tcPr>
            <w:tcW w:w="3450" w:type="dxa"/>
            <w:tcBorders>
              <w:top w:val="nil"/>
              <w:left w:val="single" w:sz="4" w:space="0" w:color="000000"/>
              <w:bottom w:val="single" w:sz="4" w:space="0" w:color="000000"/>
              <w:right w:val="single" w:sz="4" w:space="0" w:color="000000"/>
            </w:tcBorders>
            <w:vAlign w:val="center"/>
          </w:tcPr>
          <w:p w14:paraId="6A76D956"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Gasto total mensual  asignaciones congresistas</w:t>
            </w:r>
          </w:p>
        </w:tc>
        <w:tc>
          <w:tcPr>
            <w:tcW w:w="1890" w:type="dxa"/>
            <w:tcBorders>
              <w:top w:val="nil"/>
              <w:left w:val="nil"/>
              <w:bottom w:val="single" w:sz="4" w:space="0" w:color="000000"/>
              <w:right w:val="single" w:sz="4" w:space="0" w:color="000000"/>
            </w:tcBorders>
            <w:vAlign w:val="center"/>
          </w:tcPr>
          <w:p w14:paraId="6C7CB572"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7.484.989.152 </w:t>
            </w:r>
          </w:p>
        </w:tc>
        <w:tc>
          <w:tcPr>
            <w:tcW w:w="2055" w:type="dxa"/>
            <w:tcBorders>
              <w:top w:val="nil"/>
              <w:left w:val="nil"/>
              <w:bottom w:val="single" w:sz="4" w:space="0" w:color="000000"/>
              <w:right w:val="single" w:sz="4" w:space="0" w:color="000000"/>
            </w:tcBorders>
            <w:vAlign w:val="center"/>
          </w:tcPr>
          <w:p w14:paraId="0749C443"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4.619.341.800 </w:t>
            </w:r>
          </w:p>
        </w:tc>
        <w:tc>
          <w:tcPr>
            <w:tcW w:w="1950" w:type="dxa"/>
            <w:tcBorders>
              <w:top w:val="nil"/>
              <w:left w:val="nil"/>
              <w:bottom w:val="single" w:sz="4" w:space="0" w:color="000000"/>
              <w:right w:val="single" w:sz="4" w:space="0" w:color="000000"/>
            </w:tcBorders>
            <w:vAlign w:val="center"/>
          </w:tcPr>
          <w:p w14:paraId="33FAFCE8"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b/>
              </w:rPr>
            </w:pPr>
            <w:r w:rsidRPr="00977118">
              <w:rPr>
                <w:rFonts w:ascii="Times New Roman" w:eastAsia="Times New Roman" w:hAnsi="Times New Roman" w:cs="Times New Roman"/>
                <w:b/>
                <w:color w:val="000000"/>
              </w:rPr>
              <w:t xml:space="preserve">          2.865.647.352 </w:t>
            </w:r>
          </w:p>
        </w:tc>
      </w:tr>
      <w:tr w:rsidR="001239C4" w:rsidRPr="00977118" w14:paraId="6A609AB0" w14:textId="77777777">
        <w:trPr>
          <w:trHeight w:val="300"/>
        </w:trPr>
        <w:tc>
          <w:tcPr>
            <w:tcW w:w="9345" w:type="dxa"/>
            <w:gridSpan w:val="4"/>
            <w:tcBorders>
              <w:top w:val="single" w:sz="4" w:space="0" w:color="000000"/>
              <w:left w:val="single" w:sz="4" w:space="0" w:color="000000"/>
              <w:bottom w:val="single" w:sz="4" w:space="0" w:color="000000"/>
              <w:right w:val="single" w:sz="4" w:space="0" w:color="000000"/>
            </w:tcBorders>
            <w:vAlign w:val="center"/>
          </w:tcPr>
          <w:p w14:paraId="2B07EECB" w14:textId="77777777" w:rsidR="001239C4" w:rsidRPr="00977118" w:rsidRDefault="00977118">
            <w:pPr>
              <w:pBdr>
                <w:top w:val="nil"/>
                <w:left w:val="nil"/>
                <w:bottom w:val="nil"/>
                <w:right w:val="nil"/>
                <w:between w:val="nil"/>
              </w:pBdr>
              <w:rPr>
                <w:rFonts w:ascii="Times New Roman" w:eastAsia="Times New Roman" w:hAnsi="Times New Roman" w:cs="Times New Roman"/>
                <w:b/>
              </w:rPr>
            </w:pPr>
            <w:r w:rsidRPr="00977118">
              <w:rPr>
                <w:rFonts w:ascii="Times New Roman" w:eastAsia="Times New Roman" w:hAnsi="Times New Roman" w:cs="Times New Roman"/>
                <w:b/>
                <w:color w:val="000000"/>
              </w:rPr>
              <w:t>Primas anuales</w:t>
            </w:r>
          </w:p>
        </w:tc>
      </w:tr>
      <w:tr w:rsidR="001239C4" w:rsidRPr="00977118" w14:paraId="51430AF2" w14:textId="77777777">
        <w:trPr>
          <w:trHeight w:val="600"/>
        </w:trPr>
        <w:tc>
          <w:tcPr>
            <w:tcW w:w="3450" w:type="dxa"/>
            <w:tcBorders>
              <w:top w:val="nil"/>
              <w:left w:val="single" w:sz="4" w:space="0" w:color="000000"/>
              <w:bottom w:val="single" w:sz="4" w:space="0" w:color="000000"/>
              <w:right w:val="single" w:sz="4" w:space="0" w:color="000000"/>
            </w:tcBorders>
            <w:vAlign w:val="center"/>
          </w:tcPr>
          <w:p w14:paraId="171B53F1"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 xml:space="preserve"> 1,5 asignaciones mensuales al año por congresista</w:t>
            </w:r>
          </w:p>
        </w:tc>
        <w:tc>
          <w:tcPr>
            <w:tcW w:w="1890" w:type="dxa"/>
            <w:tcBorders>
              <w:top w:val="nil"/>
              <w:left w:val="nil"/>
              <w:bottom w:val="single" w:sz="4" w:space="0" w:color="000000"/>
              <w:right w:val="single" w:sz="4" w:space="0" w:color="000000"/>
            </w:tcBorders>
            <w:vAlign w:val="center"/>
          </w:tcPr>
          <w:p w14:paraId="0E6FFDA6"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41.893.596 </w:t>
            </w:r>
          </w:p>
        </w:tc>
        <w:tc>
          <w:tcPr>
            <w:tcW w:w="2055" w:type="dxa"/>
            <w:tcBorders>
              <w:top w:val="nil"/>
              <w:left w:val="nil"/>
              <w:bottom w:val="single" w:sz="4" w:space="0" w:color="000000"/>
              <w:right w:val="single" w:sz="4" w:space="0" w:color="000000"/>
            </w:tcBorders>
            <w:vAlign w:val="center"/>
          </w:tcPr>
          <w:p w14:paraId="79628C83"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25.854.525 </w:t>
            </w:r>
          </w:p>
        </w:tc>
        <w:tc>
          <w:tcPr>
            <w:tcW w:w="1950" w:type="dxa"/>
            <w:tcBorders>
              <w:top w:val="nil"/>
              <w:left w:val="nil"/>
              <w:bottom w:val="single" w:sz="4" w:space="0" w:color="000000"/>
              <w:right w:val="single" w:sz="4" w:space="0" w:color="000000"/>
            </w:tcBorders>
            <w:vAlign w:val="center"/>
          </w:tcPr>
          <w:p w14:paraId="54B57B2B"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16.039.071 </w:t>
            </w:r>
          </w:p>
        </w:tc>
      </w:tr>
      <w:tr w:rsidR="001239C4" w:rsidRPr="00977118" w14:paraId="3261FBAA" w14:textId="77777777">
        <w:trPr>
          <w:trHeight w:val="600"/>
        </w:trPr>
        <w:tc>
          <w:tcPr>
            <w:tcW w:w="3450" w:type="dxa"/>
            <w:tcBorders>
              <w:top w:val="nil"/>
              <w:left w:val="single" w:sz="4" w:space="0" w:color="000000"/>
              <w:bottom w:val="single" w:sz="4" w:space="0" w:color="000000"/>
              <w:right w:val="single" w:sz="4" w:space="0" w:color="000000"/>
            </w:tcBorders>
            <w:vAlign w:val="center"/>
          </w:tcPr>
          <w:p w14:paraId="1407B617"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Gasto en primas anuales Representantes a la Cámara</w:t>
            </w:r>
          </w:p>
        </w:tc>
        <w:tc>
          <w:tcPr>
            <w:tcW w:w="1890" w:type="dxa"/>
            <w:tcBorders>
              <w:top w:val="nil"/>
              <w:left w:val="nil"/>
              <w:bottom w:val="single" w:sz="4" w:space="0" w:color="000000"/>
              <w:right w:val="single" w:sz="4" w:space="0" w:color="000000"/>
            </w:tcBorders>
            <w:vAlign w:val="center"/>
          </w:tcPr>
          <w:p w14:paraId="06E15179"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6.954.336.936 </w:t>
            </w:r>
          </w:p>
        </w:tc>
        <w:tc>
          <w:tcPr>
            <w:tcW w:w="2055" w:type="dxa"/>
            <w:tcBorders>
              <w:top w:val="nil"/>
              <w:left w:val="nil"/>
              <w:bottom w:val="single" w:sz="4" w:space="0" w:color="000000"/>
              <w:right w:val="single" w:sz="4" w:space="0" w:color="000000"/>
            </w:tcBorders>
            <w:vAlign w:val="center"/>
          </w:tcPr>
          <w:p w14:paraId="0CFF3C84"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4.291.851.150 </w:t>
            </w:r>
          </w:p>
        </w:tc>
        <w:tc>
          <w:tcPr>
            <w:tcW w:w="1950" w:type="dxa"/>
            <w:tcBorders>
              <w:top w:val="nil"/>
              <w:left w:val="nil"/>
              <w:bottom w:val="single" w:sz="4" w:space="0" w:color="000000"/>
              <w:right w:val="single" w:sz="4" w:space="0" w:color="000000"/>
            </w:tcBorders>
            <w:vAlign w:val="center"/>
          </w:tcPr>
          <w:p w14:paraId="36C15837"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2.662.485.786 </w:t>
            </w:r>
          </w:p>
        </w:tc>
      </w:tr>
      <w:tr w:rsidR="001239C4" w:rsidRPr="00977118" w14:paraId="050A8497" w14:textId="77777777">
        <w:trPr>
          <w:trHeight w:val="600"/>
        </w:trPr>
        <w:tc>
          <w:tcPr>
            <w:tcW w:w="3450" w:type="dxa"/>
            <w:tcBorders>
              <w:top w:val="nil"/>
              <w:left w:val="single" w:sz="4" w:space="0" w:color="000000"/>
              <w:bottom w:val="single" w:sz="4" w:space="0" w:color="000000"/>
              <w:right w:val="single" w:sz="4" w:space="0" w:color="000000"/>
            </w:tcBorders>
            <w:vAlign w:val="center"/>
          </w:tcPr>
          <w:p w14:paraId="74007FBF"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Gasto en primas anuales Senadores de la República</w:t>
            </w:r>
          </w:p>
        </w:tc>
        <w:tc>
          <w:tcPr>
            <w:tcW w:w="1890" w:type="dxa"/>
            <w:tcBorders>
              <w:top w:val="nil"/>
              <w:left w:val="nil"/>
              <w:bottom w:val="single" w:sz="4" w:space="0" w:color="000000"/>
              <w:right w:val="single" w:sz="4" w:space="0" w:color="000000"/>
            </w:tcBorders>
            <w:vAlign w:val="center"/>
          </w:tcPr>
          <w:p w14:paraId="5231BE2B"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4.273.146.792 </w:t>
            </w:r>
          </w:p>
        </w:tc>
        <w:tc>
          <w:tcPr>
            <w:tcW w:w="2055" w:type="dxa"/>
            <w:tcBorders>
              <w:top w:val="nil"/>
              <w:left w:val="nil"/>
              <w:bottom w:val="single" w:sz="4" w:space="0" w:color="000000"/>
              <w:right w:val="single" w:sz="4" w:space="0" w:color="000000"/>
            </w:tcBorders>
            <w:vAlign w:val="center"/>
          </w:tcPr>
          <w:p w14:paraId="59595428"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2.637.161.550 </w:t>
            </w:r>
          </w:p>
        </w:tc>
        <w:tc>
          <w:tcPr>
            <w:tcW w:w="1950" w:type="dxa"/>
            <w:tcBorders>
              <w:top w:val="nil"/>
              <w:left w:val="nil"/>
              <w:bottom w:val="single" w:sz="4" w:space="0" w:color="000000"/>
              <w:right w:val="single" w:sz="4" w:space="0" w:color="000000"/>
            </w:tcBorders>
            <w:vAlign w:val="center"/>
          </w:tcPr>
          <w:p w14:paraId="52FE68E2"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1.635.985.242 </w:t>
            </w:r>
          </w:p>
        </w:tc>
      </w:tr>
      <w:tr w:rsidR="001239C4" w:rsidRPr="00977118" w14:paraId="5BE20135" w14:textId="77777777">
        <w:trPr>
          <w:trHeight w:val="600"/>
        </w:trPr>
        <w:tc>
          <w:tcPr>
            <w:tcW w:w="3450" w:type="dxa"/>
            <w:tcBorders>
              <w:top w:val="nil"/>
              <w:left w:val="single" w:sz="4" w:space="0" w:color="000000"/>
              <w:bottom w:val="single" w:sz="4" w:space="0" w:color="000000"/>
              <w:right w:val="single" w:sz="4" w:space="0" w:color="000000"/>
            </w:tcBorders>
            <w:vAlign w:val="center"/>
          </w:tcPr>
          <w:p w14:paraId="7F8D4A33"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Gasto total en primas anuales congresistas (268 congresistas)</w:t>
            </w:r>
          </w:p>
        </w:tc>
        <w:tc>
          <w:tcPr>
            <w:tcW w:w="1890" w:type="dxa"/>
            <w:tcBorders>
              <w:top w:val="nil"/>
              <w:left w:val="nil"/>
              <w:bottom w:val="single" w:sz="4" w:space="0" w:color="000000"/>
              <w:right w:val="single" w:sz="4" w:space="0" w:color="000000"/>
            </w:tcBorders>
            <w:vAlign w:val="center"/>
          </w:tcPr>
          <w:p w14:paraId="6A649351"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11.227.483.728 </w:t>
            </w:r>
          </w:p>
        </w:tc>
        <w:tc>
          <w:tcPr>
            <w:tcW w:w="2055" w:type="dxa"/>
            <w:tcBorders>
              <w:top w:val="nil"/>
              <w:left w:val="nil"/>
              <w:bottom w:val="single" w:sz="4" w:space="0" w:color="000000"/>
              <w:right w:val="single" w:sz="4" w:space="0" w:color="000000"/>
            </w:tcBorders>
            <w:vAlign w:val="center"/>
          </w:tcPr>
          <w:p w14:paraId="2F746FF4"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6.929.012.700 </w:t>
            </w:r>
          </w:p>
        </w:tc>
        <w:tc>
          <w:tcPr>
            <w:tcW w:w="1950" w:type="dxa"/>
            <w:tcBorders>
              <w:top w:val="nil"/>
              <w:left w:val="nil"/>
              <w:bottom w:val="single" w:sz="4" w:space="0" w:color="000000"/>
              <w:right w:val="single" w:sz="4" w:space="0" w:color="000000"/>
            </w:tcBorders>
            <w:vAlign w:val="center"/>
          </w:tcPr>
          <w:p w14:paraId="20F7C234"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4.298.471.028 </w:t>
            </w:r>
          </w:p>
        </w:tc>
      </w:tr>
      <w:tr w:rsidR="001239C4" w:rsidRPr="00977118" w14:paraId="4734C3C7" w14:textId="77777777">
        <w:trPr>
          <w:trHeight w:val="300"/>
        </w:trPr>
        <w:tc>
          <w:tcPr>
            <w:tcW w:w="9345" w:type="dxa"/>
            <w:gridSpan w:val="4"/>
            <w:tcBorders>
              <w:top w:val="single" w:sz="4" w:space="0" w:color="000000"/>
              <w:left w:val="single" w:sz="4" w:space="0" w:color="000000"/>
              <w:bottom w:val="single" w:sz="4" w:space="0" w:color="000000"/>
              <w:right w:val="single" w:sz="4" w:space="0" w:color="000000"/>
            </w:tcBorders>
            <w:vAlign w:val="center"/>
          </w:tcPr>
          <w:p w14:paraId="08553090" w14:textId="77777777" w:rsidR="001239C4" w:rsidRPr="00977118" w:rsidRDefault="00977118">
            <w:pPr>
              <w:pBdr>
                <w:top w:val="nil"/>
                <w:left w:val="nil"/>
                <w:bottom w:val="nil"/>
                <w:right w:val="nil"/>
                <w:between w:val="nil"/>
              </w:pBdr>
              <w:rPr>
                <w:rFonts w:ascii="Times New Roman" w:eastAsia="Times New Roman" w:hAnsi="Times New Roman" w:cs="Times New Roman"/>
                <w:b/>
              </w:rPr>
            </w:pPr>
            <w:r w:rsidRPr="00977118">
              <w:rPr>
                <w:rFonts w:ascii="Times New Roman" w:eastAsia="Times New Roman" w:hAnsi="Times New Roman" w:cs="Times New Roman"/>
                <w:b/>
                <w:color w:val="000000"/>
              </w:rPr>
              <w:t>Gasto anual (12 asignaciones + primas)</w:t>
            </w:r>
          </w:p>
        </w:tc>
      </w:tr>
      <w:tr w:rsidR="001239C4" w:rsidRPr="00977118" w14:paraId="7558441D" w14:textId="77777777">
        <w:trPr>
          <w:trHeight w:val="600"/>
        </w:trPr>
        <w:tc>
          <w:tcPr>
            <w:tcW w:w="3450" w:type="dxa"/>
            <w:tcBorders>
              <w:top w:val="nil"/>
              <w:left w:val="single" w:sz="4" w:space="0" w:color="000000"/>
              <w:bottom w:val="single" w:sz="4" w:space="0" w:color="000000"/>
              <w:right w:val="single" w:sz="4" w:space="0" w:color="000000"/>
            </w:tcBorders>
            <w:vAlign w:val="center"/>
          </w:tcPr>
          <w:p w14:paraId="4E477D5D"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Gasto anual por remuneración a un congresista</w:t>
            </w:r>
          </w:p>
        </w:tc>
        <w:tc>
          <w:tcPr>
            <w:tcW w:w="1890" w:type="dxa"/>
            <w:tcBorders>
              <w:top w:val="nil"/>
              <w:left w:val="nil"/>
              <w:bottom w:val="single" w:sz="4" w:space="0" w:color="000000"/>
              <w:right w:val="single" w:sz="4" w:space="0" w:color="000000"/>
            </w:tcBorders>
            <w:vAlign w:val="center"/>
          </w:tcPr>
          <w:p w14:paraId="27A12AFC"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377.042.364 </w:t>
            </w:r>
          </w:p>
        </w:tc>
        <w:tc>
          <w:tcPr>
            <w:tcW w:w="2055" w:type="dxa"/>
            <w:tcBorders>
              <w:top w:val="nil"/>
              <w:left w:val="nil"/>
              <w:bottom w:val="single" w:sz="4" w:space="0" w:color="000000"/>
              <w:right w:val="single" w:sz="4" w:space="0" w:color="000000"/>
            </w:tcBorders>
            <w:vAlign w:val="center"/>
          </w:tcPr>
          <w:p w14:paraId="6CFAC2FC"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232.690.725 </w:t>
            </w:r>
          </w:p>
        </w:tc>
        <w:tc>
          <w:tcPr>
            <w:tcW w:w="1950" w:type="dxa"/>
            <w:tcBorders>
              <w:top w:val="nil"/>
              <w:left w:val="nil"/>
              <w:bottom w:val="single" w:sz="4" w:space="0" w:color="000000"/>
              <w:right w:val="single" w:sz="4" w:space="0" w:color="000000"/>
            </w:tcBorders>
            <w:vAlign w:val="center"/>
          </w:tcPr>
          <w:p w14:paraId="6B173BA6"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144.351.639 </w:t>
            </w:r>
          </w:p>
        </w:tc>
      </w:tr>
      <w:tr w:rsidR="001239C4" w:rsidRPr="00977118" w14:paraId="74127625" w14:textId="77777777">
        <w:trPr>
          <w:trHeight w:val="600"/>
        </w:trPr>
        <w:tc>
          <w:tcPr>
            <w:tcW w:w="3450" w:type="dxa"/>
            <w:tcBorders>
              <w:top w:val="nil"/>
              <w:left w:val="single" w:sz="4" w:space="0" w:color="000000"/>
              <w:bottom w:val="single" w:sz="4" w:space="0" w:color="000000"/>
              <w:right w:val="single" w:sz="4" w:space="0" w:color="000000"/>
            </w:tcBorders>
            <w:vAlign w:val="center"/>
          </w:tcPr>
          <w:p w14:paraId="563A13A1"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Gasto anual por remuneración Representantes a la Cámara</w:t>
            </w:r>
          </w:p>
        </w:tc>
        <w:tc>
          <w:tcPr>
            <w:tcW w:w="1890" w:type="dxa"/>
            <w:tcBorders>
              <w:top w:val="nil"/>
              <w:left w:val="nil"/>
              <w:bottom w:val="single" w:sz="4" w:space="0" w:color="000000"/>
              <w:right w:val="single" w:sz="4" w:space="0" w:color="000000"/>
            </w:tcBorders>
            <w:vAlign w:val="center"/>
          </w:tcPr>
          <w:p w14:paraId="0D0FF483"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62.589.032.424 </w:t>
            </w:r>
          </w:p>
        </w:tc>
        <w:tc>
          <w:tcPr>
            <w:tcW w:w="2055" w:type="dxa"/>
            <w:tcBorders>
              <w:top w:val="nil"/>
              <w:left w:val="nil"/>
              <w:bottom w:val="single" w:sz="4" w:space="0" w:color="000000"/>
              <w:right w:val="single" w:sz="4" w:space="0" w:color="000000"/>
            </w:tcBorders>
            <w:vAlign w:val="center"/>
          </w:tcPr>
          <w:p w14:paraId="38240415"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38.626.660.350 </w:t>
            </w:r>
          </w:p>
        </w:tc>
        <w:tc>
          <w:tcPr>
            <w:tcW w:w="1950" w:type="dxa"/>
            <w:tcBorders>
              <w:top w:val="nil"/>
              <w:left w:val="nil"/>
              <w:bottom w:val="single" w:sz="4" w:space="0" w:color="000000"/>
              <w:right w:val="single" w:sz="4" w:space="0" w:color="000000"/>
            </w:tcBorders>
            <w:vAlign w:val="center"/>
          </w:tcPr>
          <w:p w14:paraId="58BD5FD6"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23.962.372.074 </w:t>
            </w:r>
          </w:p>
        </w:tc>
      </w:tr>
      <w:tr w:rsidR="001239C4" w:rsidRPr="00977118" w14:paraId="7101CEF0" w14:textId="77777777">
        <w:trPr>
          <w:trHeight w:val="600"/>
        </w:trPr>
        <w:tc>
          <w:tcPr>
            <w:tcW w:w="3450" w:type="dxa"/>
            <w:tcBorders>
              <w:top w:val="nil"/>
              <w:left w:val="single" w:sz="4" w:space="0" w:color="000000"/>
              <w:bottom w:val="single" w:sz="4" w:space="0" w:color="000000"/>
              <w:right w:val="single" w:sz="4" w:space="0" w:color="000000"/>
            </w:tcBorders>
            <w:vAlign w:val="center"/>
          </w:tcPr>
          <w:p w14:paraId="034B6EBE"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Gasto anual por remuneración Senadores de la República</w:t>
            </w:r>
          </w:p>
        </w:tc>
        <w:tc>
          <w:tcPr>
            <w:tcW w:w="1890" w:type="dxa"/>
            <w:tcBorders>
              <w:top w:val="nil"/>
              <w:left w:val="nil"/>
              <w:bottom w:val="single" w:sz="4" w:space="0" w:color="000000"/>
              <w:right w:val="single" w:sz="4" w:space="0" w:color="000000"/>
            </w:tcBorders>
            <w:vAlign w:val="center"/>
          </w:tcPr>
          <w:p w14:paraId="7FE427E4"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38.458.321.128 </w:t>
            </w:r>
          </w:p>
        </w:tc>
        <w:tc>
          <w:tcPr>
            <w:tcW w:w="2055" w:type="dxa"/>
            <w:tcBorders>
              <w:top w:val="nil"/>
              <w:left w:val="nil"/>
              <w:bottom w:val="single" w:sz="4" w:space="0" w:color="000000"/>
              <w:right w:val="single" w:sz="4" w:space="0" w:color="000000"/>
            </w:tcBorders>
            <w:vAlign w:val="center"/>
          </w:tcPr>
          <w:p w14:paraId="6EDB50DC"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23.734.453.950 </w:t>
            </w:r>
          </w:p>
        </w:tc>
        <w:tc>
          <w:tcPr>
            <w:tcW w:w="1950" w:type="dxa"/>
            <w:tcBorders>
              <w:top w:val="nil"/>
              <w:left w:val="nil"/>
              <w:bottom w:val="single" w:sz="4" w:space="0" w:color="000000"/>
              <w:right w:val="single" w:sz="4" w:space="0" w:color="000000"/>
            </w:tcBorders>
            <w:vAlign w:val="center"/>
          </w:tcPr>
          <w:p w14:paraId="6EBA0294"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14.723.867.178 </w:t>
            </w:r>
          </w:p>
        </w:tc>
      </w:tr>
      <w:tr w:rsidR="001239C4" w:rsidRPr="00977118" w14:paraId="07D23364" w14:textId="77777777">
        <w:trPr>
          <w:trHeight w:val="600"/>
        </w:trPr>
        <w:tc>
          <w:tcPr>
            <w:tcW w:w="3450" w:type="dxa"/>
            <w:tcBorders>
              <w:top w:val="nil"/>
              <w:left w:val="single" w:sz="4" w:space="0" w:color="000000"/>
              <w:bottom w:val="single" w:sz="4" w:space="0" w:color="000000"/>
              <w:right w:val="single" w:sz="4" w:space="0" w:color="000000"/>
            </w:tcBorders>
            <w:vAlign w:val="center"/>
          </w:tcPr>
          <w:p w14:paraId="6D6CD208"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Gasto anual por remuneración al total de congresistas</w:t>
            </w:r>
          </w:p>
        </w:tc>
        <w:tc>
          <w:tcPr>
            <w:tcW w:w="1890" w:type="dxa"/>
            <w:tcBorders>
              <w:top w:val="nil"/>
              <w:left w:val="nil"/>
              <w:bottom w:val="single" w:sz="4" w:space="0" w:color="000000"/>
              <w:right w:val="single" w:sz="4" w:space="0" w:color="000000"/>
            </w:tcBorders>
            <w:vAlign w:val="center"/>
          </w:tcPr>
          <w:p w14:paraId="02C27F10"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101.047.353.552 </w:t>
            </w:r>
          </w:p>
        </w:tc>
        <w:tc>
          <w:tcPr>
            <w:tcW w:w="2055" w:type="dxa"/>
            <w:tcBorders>
              <w:top w:val="nil"/>
              <w:left w:val="nil"/>
              <w:bottom w:val="single" w:sz="4" w:space="0" w:color="000000"/>
              <w:right w:val="single" w:sz="4" w:space="0" w:color="000000"/>
            </w:tcBorders>
            <w:vAlign w:val="center"/>
          </w:tcPr>
          <w:p w14:paraId="7A91298E"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62.361.114.300 </w:t>
            </w:r>
          </w:p>
        </w:tc>
        <w:tc>
          <w:tcPr>
            <w:tcW w:w="1950" w:type="dxa"/>
            <w:tcBorders>
              <w:top w:val="nil"/>
              <w:left w:val="nil"/>
              <w:bottom w:val="single" w:sz="4" w:space="0" w:color="000000"/>
              <w:right w:val="single" w:sz="4" w:space="0" w:color="000000"/>
            </w:tcBorders>
            <w:vAlign w:val="center"/>
          </w:tcPr>
          <w:p w14:paraId="2DF414E4"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b/>
              </w:rPr>
            </w:pPr>
            <w:r w:rsidRPr="00977118">
              <w:rPr>
                <w:rFonts w:ascii="Times New Roman" w:eastAsia="Times New Roman" w:hAnsi="Times New Roman" w:cs="Times New Roman"/>
                <w:b/>
                <w:color w:val="000000"/>
              </w:rPr>
              <w:t xml:space="preserve">        38.686.239.252 </w:t>
            </w:r>
          </w:p>
        </w:tc>
      </w:tr>
      <w:tr w:rsidR="001239C4" w:rsidRPr="00977118" w14:paraId="720D612F" w14:textId="77777777">
        <w:trPr>
          <w:trHeight w:val="300"/>
        </w:trPr>
        <w:tc>
          <w:tcPr>
            <w:tcW w:w="9345" w:type="dxa"/>
            <w:gridSpan w:val="4"/>
            <w:tcBorders>
              <w:top w:val="single" w:sz="4" w:space="0" w:color="000000"/>
              <w:left w:val="single" w:sz="4" w:space="0" w:color="000000"/>
              <w:bottom w:val="single" w:sz="4" w:space="0" w:color="000000"/>
              <w:right w:val="single" w:sz="4" w:space="0" w:color="000000"/>
            </w:tcBorders>
            <w:vAlign w:val="center"/>
          </w:tcPr>
          <w:p w14:paraId="260A3E86" w14:textId="77777777" w:rsidR="001239C4" w:rsidRPr="00977118" w:rsidRDefault="00977118">
            <w:pPr>
              <w:pBdr>
                <w:top w:val="nil"/>
                <w:left w:val="nil"/>
                <w:bottom w:val="nil"/>
                <w:right w:val="nil"/>
                <w:between w:val="nil"/>
              </w:pBdr>
              <w:rPr>
                <w:rFonts w:ascii="Times New Roman" w:eastAsia="Times New Roman" w:hAnsi="Times New Roman" w:cs="Times New Roman"/>
                <w:b/>
              </w:rPr>
            </w:pPr>
            <w:r w:rsidRPr="00977118">
              <w:rPr>
                <w:rFonts w:ascii="Times New Roman" w:eastAsia="Times New Roman" w:hAnsi="Times New Roman" w:cs="Times New Roman"/>
                <w:b/>
                <w:color w:val="000000"/>
              </w:rPr>
              <w:t>Gasto cuatrienio (a precios constantes de 2016)</w:t>
            </w:r>
          </w:p>
        </w:tc>
      </w:tr>
      <w:tr w:rsidR="001239C4" w:rsidRPr="00977118" w14:paraId="55B91245" w14:textId="77777777">
        <w:trPr>
          <w:trHeight w:val="600"/>
        </w:trPr>
        <w:tc>
          <w:tcPr>
            <w:tcW w:w="3450" w:type="dxa"/>
            <w:tcBorders>
              <w:top w:val="nil"/>
              <w:left w:val="single" w:sz="4" w:space="0" w:color="000000"/>
              <w:bottom w:val="single" w:sz="4" w:space="0" w:color="000000"/>
              <w:right w:val="single" w:sz="4" w:space="0" w:color="000000"/>
            </w:tcBorders>
            <w:vAlign w:val="center"/>
          </w:tcPr>
          <w:p w14:paraId="0656455C"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Gasto cuatrienio por remuneración a un congresista</w:t>
            </w:r>
          </w:p>
        </w:tc>
        <w:tc>
          <w:tcPr>
            <w:tcW w:w="1890" w:type="dxa"/>
            <w:tcBorders>
              <w:top w:val="nil"/>
              <w:left w:val="nil"/>
              <w:bottom w:val="single" w:sz="4" w:space="0" w:color="000000"/>
              <w:right w:val="single" w:sz="4" w:space="0" w:color="000000"/>
            </w:tcBorders>
            <w:vAlign w:val="center"/>
          </w:tcPr>
          <w:p w14:paraId="36AF8282"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1.508.169.456 </w:t>
            </w:r>
          </w:p>
        </w:tc>
        <w:tc>
          <w:tcPr>
            <w:tcW w:w="2055" w:type="dxa"/>
            <w:tcBorders>
              <w:top w:val="nil"/>
              <w:left w:val="nil"/>
              <w:bottom w:val="single" w:sz="4" w:space="0" w:color="000000"/>
              <w:right w:val="single" w:sz="4" w:space="0" w:color="000000"/>
            </w:tcBorders>
            <w:vAlign w:val="center"/>
          </w:tcPr>
          <w:p w14:paraId="062E95E3"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930.762.900 </w:t>
            </w:r>
          </w:p>
        </w:tc>
        <w:tc>
          <w:tcPr>
            <w:tcW w:w="1950" w:type="dxa"/>
            <w:tcBorders>
              <w:top w:val="nil"/>
              <w:left w:val="nil"/>
              <w:bottom w:val="single" w:sz="4" w:space="0" w:color="000000"/>
              <w:right w:val="single" w:sz="4" w:space="0" w:color="000000"/>
            </w:tcBorders>
            <w:vAlign w:val="center"/>
          </w:tcPr>
          <w:p w14:paraId="4438E514"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577.406.556 </w:t>
            </w:r>
          </w:p>
        </w:tc>
      </w:tr>
      <w:tr w:rsidR="001239C4" w:rsidRPr="00977118" w14:paraId="29FAA0CE" w14:textId="77777777">
        <w:trPr>
          <w:trHeight w:val="600"/>
        </w:trPr>
        <w:tc>
          <w:tcPr>
            <w:tcW w:w="3450" w:type="dxa"/>
            <w:tcBorders>
              <w:top w:val="nil"/>
              <w:left w:val="single" w:sz="4" w:space="0" w:color="000000"/>
              <w:bottom w:val="single" w:sz="4" w:space="0" w:color="000000"/>
              <w:right w:val="single" w:sz="4" w:space="0" w:color="000000"/>
            </w:tcBorders>
            <w:vAlign w:val="center"/>
          </w:tcPr>
          <w:p w14:paraId="37FED162"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Gasto cuatrienio por remuneración Representantes a la Cámara</w:t>
            </w:r>
          </w:p>
        </w:tc>
        <w:tc>
          <w:tcPr>
            <w:tcW w:w="1890" w:type="dxa"/>
            <w:tcBorders>
              <w:top w:val="nil"/>
              <w:left w:val="nil"/>
              <w:bottom w:val="single" w:sz="4" w:space="0" w:color="000000"/>
              <w:right w:val="single" w:sz="4" w:space="0" w:color="000000"/>
            </w:tcBorders>
            <w:vAlign w:val="center"/>
          </w:tcPr>
          <w:p w14:paraId="45B38128"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250.356.129.696 </w:t>
            </w:r>
          </w:p>
        </w:tc>
        <w:tc>
          <w:tcPr>
            <w:tcW w:w="2055" w:type="dxa"/>
            <w:tcBorders>
              <w:top w:val="nil"/>
              <w:left w:val="nil"/>
              <w:bottom w:val="single" w:sz="4" w:space="0" w:color="000000"/>
              <w:right w:val="single" w:sz="4" w:space="0" w:color="000000"/>
            </w:tcBorders>
            <w:vAlign w:val="center"/>
          </w:tcPr>
          <w:p w14:paraId="126EAC3B"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154.506.641.400 </w:t>
            </w:r>
          </w:p>
        </w:tc>
        <w:tc>
          <w:tcPr>
            <w:tcW w:w="1950" w:type="dxa"/>
            <w:tcBorders>
              <w:top w:val="nil"/>
              <w:left w:val="nil"/>
              <w:bottom w:val="single" w:sz="4" w:space="0" w:color="000000"/>
              <w:right w:val="single" w:sz="4" w:space="0" w:color="000000"/>
            </w:tcBorders>
            <w:vAlign w:val="center"/>
          </w:tcPr>
          <w:p w14:paraId="3AD21EF6"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95.849.488.296 </w:t>
            </w:r>
          </w:p>
        </w:tc>
      </w:tr>
      <w:tr w:rsidR="001239C4" w:rsidRPr="00977118" w14:paraId="2804F695" w14:textId="77777777">
        <w:trPr>
          <w:trHeight w:val="600"/>
        </w:trPr>
        <w:tc>
          <w:tcPr>
            <w:tcW w:w="3450" w:type="dxa"/>
            <w:tcBorders>
              <w:top w:val="nil"/>
              <w:left w:val="single" w:sz="4" w:space="0" w:color="000000"/>
              <w:bottom w:val="single" w:sz="4" w:space="0" w:color="000000"/>
              <w:right w:val="single" w:sz="4" w:space="0" w:color="000000"/>
            </w:tcBorders>
            <w:vAlign w:val="center"/>
          </w:tcPr>
          <w:p w14:paraId="0EF7C5B9"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Gasto cuatrienio por remuneración Senadores de la República</w:t>
            </w:r>
          </w:p>
        </w:tc>
        <w:tc>
          <w:tcPr>
            <w:tcW w:w="1890" w:type="dxa"/>
            <w:tcBorders>
              <w:top w:val="nil"/>
              <w:left w:val="nil"/>
              <w:bottom w:val="single" w:sz="4" w:space="0" w:color="000000"/>
              <w:right w:val="single" w:sz="4" w:space="0" w:color="000000"/>
            </w:tcBorders>
            <w:vAlign w:val="center"/>
          </w:tcPr>
          <w:p w14:paraId="5268F73D"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153.833.284.512 </w:t>
            </w:r>
          </w:p>
        </w:tc>
        <w:tc>
          <w:tcPr>
            <w:tcW w:w="2055" w:type="dxa"/>
            <w:tcBorders>
              <w:top w:val="nil"/>
              <w:left w:val="nil"/>
              <w:bottom w:val="single" w:sz="4" w:space="0" w:color="000000"/>
              <w:right w:val="single" w:sz="4" w:space="0" w:color="000000"/>
            </w:tcBorders>
            <w:vAlign w:val="center"/>
          </w:tcPr>
          <w:p w14:paraId="1FE1BF5F"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94.937.815.800 </w:t>
            </w:r>
          </w:p>
        </w:tc>
        <w:tc>
          <w:tcPr>
            <w:tcW w:w="1950" w:type="dxa"/>
            <w:tcBorders>
              <w:top w:val="nil"/>
              <w:left w:val="nil"/>
              <w:bottom w:val="single" w:sz="4" w:space="0" w:color="000000"/>
              <w:right w:val="single" w:sz="4" w:space="0" w:color="000000"/>
            </w:tcBorders>
            <w:vAlign w:val="center"/>
          </w:tcPr>
          <w:p w14:paraId="32775BAE"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58.895.468.712 </w:t>
            </w:r>
          </w:p>
        </w:tc>
      </w:tr>
      <w:tr w:rsidR="001239C4" w:rsidRPr="00977118" w14:paraId="0BBFC506" w14:textId="77777777">
        <w:trPr>
          <w:trHeight w:val="600"/>
        </w:trPr>
        <w:tc>
          <w:tcPr>
            <w:tcW w:w="3450" w:type="dxa"/>
            <w:tcBorders>
              <w:top w:val="nil"/>
              <w:left w:val="single" w:sz="4" w:space="0" w:color="000000"/>
              <w:bottom w:val="single" w:sz="4" w:space="0" w:color="000000"/>
              <w:right w:val="single" w:sz="4" w:space="0" w:color="000000"/>
            </w:tcBorders>
            <w:vAlign w:val="center"/>
          </w:tcPr>
          <w:p w14:paraId="617479D5" w14:textId="77777777" w:rsidR="001239C4" w:rsidRPr="00977118" w:rsidRDefault="00977118">
            <w:pPr>
              <w:pBdr>
                <w:top w:val="nil"/>
                <w:left w:val="nil"/>
                <w:bottom w:val="nil"/>
                <w:right w:val="nil"/>
                <w:between w:val="nil"/>
              </w:pBdr>
              <w:rPr>
                <w:rFonts w:ascii="Times New Roman" w:eastAsia="Times New Roman" w:hAnsi="Times New Roman" w:cs="Times New Roman"/>
              </w:rPr>
            </w:pPr>
            <w:r w:rsidRPr="00977118">
              <w:rPr>
                <w:rFonts w:ascii="Times New Roman" w:eastAsia="Times New Roman" w:hAnsi="Times New Roman" w:cs="Times New Roman"/>
                <w:color w:val="000000"/>
              </w:rPr>
              <w:t>Gasto cuatrienio por remuneración al total de congresistas</w:t>
            </w:r>
          </w:p>
        </w:tc>
        <w:tc>
          <w:tcPr>
            <w:tcW w:w="1890" w:type="dxa"/>
            <w:tcBorders>
              <w:top w:val="nil"/>
              <w:left w:val="nil"/>
              <w:bottom w:val="single" w:sz="4" w:space="0" w:color="000000"/>
              <w:right w:val="single" w:sz="4" w:space="0" w:color="000000"/>
            </w:tcBorders>
            <w:vAlign w:val="center"/>
          </w:tcPr>
          <w:p w14:paraId="4C72DA10"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404.189.414.208 </w:t>
            </w:r>
          </w:p>
        </w:tc>
        <w:tc>
          <w:tcPr>
            <w:tcW w:w="2055" w:type="dxa"/>
            <w:tcBorders>
              <w:top w:val="nil"/>
              <w:left w:val="nil"/>
              <w:bottom w:val="single" w:sz="4" w:space="0" w:color="000000"/>
              <w:right w:val="single" w:sz="4" w:space="0" w:color="000000"/>
            </w:tcBorders>
            <w:vAlign w:val="center"/>
          </w:tcPr>
          <w:p w14:paraId="6D24710D"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rPr>
            </w:pPr>
            <w:r w:rsidRPr="00977118">
              <w:rPr>
                <w:rFonts w:ascii="Times New Roman" w:eastAsia="Times New Roman" w:hAnsi="Times New Roman" w:cs="Times New Roman"/>
                <w:color w:val="000000"/>
              </w:rPr>
              <w:t xml:space="preserve">  249.444.457.200 </w:t>
            </w:r>
          </w:p>
        </w:tc>
        <w:tc>
          <w:tcPr>
            <w:tcW w:w="1950" w:type="dxa"/>
            <w:tcBorders>
              <w:top w:val="nil"/>
              <w:left w:val="nil"/>
              <w:bottom w:val="single" w:sz="4" w:space="0" w:color="000000"/>
              <w:right w:val="single" w:sz="4" w:space="0" w:color="000000"/>
            </w:tcBorders>
            <w:vAlign w:val="center"/>
          </w:tcPr>
          <w:p w14:paraId="2A11E660" w14:textId="77777777" w:rsidR="001239C4" w:rsidRPr="00977118" w:rsidRDefault="00977118">
            <w:pPr>
              <w:pBdr>
                <w:top w:val="nil"/>
                <w:left w:val="nil"/>
                <w:bottom w:val="nil"/>
                <w:right w:val="nil"/>
                <w:between w:val="nil"/>
              </w:pBdr>
              <w:jc w:val="right"/>
              <w:rPr>
                <w:rFonts w:ascii="Times New Roman" w:eastAsia="Times New Roman" w:hAnsi="Times New Roman" w:cs="Times New Roman"/>
                <w:b/>
              </w:rPr>
            </w:pPr>
            <w:r w:rsidRPr="00977118">
              <w:rPr>
                <w:rFonts w:ascii="Times New Roman" w:eastAsia="Times New Roman" w:hAnsi="Times New Roman" w:cs="Times New Roman"/>
                <w:b/>
                <w:color w:val="000000"/>
              </w:rPr>
              <w:t xml:space="preserve">      154.744.957.008 </w:t>
            </w:r>
          </w:p>
        </w:tc>
      </w:tr>
    </w:tbl>
    <w:p w14:paraId="56F629FB"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3CB561DE"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157859C4"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977118">
        <w:rPr>
          <w:rFonts w:ascii="Times New Roman" w:eastAsia="Times New Roman" w:hAnsi="Times New Roman" w:cs="Times New Roman"/>
          <w:color w:val="000000"/>
          <w:sz w:val="24"/>
          <w:szCs w:val="24"/>
          <w:highlight w:val="white"/>
        </w:rPr>
        <w:t xml:space="preserve">Este cálculo del ahorro es una subestimación, pues se hace con base en datos de 2016 (a falta de información </w:t>
      </w:r>
      <w:r w:rsidRPr="00977118">
        <w:rPr>
          <w:rFonts w:ascii="Times New Roman" w:eastAsia="Times New Roman" w:hAnsi="Times New Roman" w:cs="Times New Roman"/>
          <w:sz w:val="24"/>
          <w:szCs w:val="24"/>
          <w:highlight w:val="white"/>
        </w:rPr>
        <w:t>actualizada</w:t>
      </w:r>
      <w:r w:rsidRPr="00977118">
        <w:rPr>
          <w:rFonts w:ascii="Times New Roman" w:eastAsia="Times New Roman" w:hAnsi="Times New Roman" w:cs="Times New Roman"/>
          <w:color w:val="000000"/>
          <w:sz w:val="24"/>
          <w:szCs w:val="24"/>
          <w:highlight w:val="white"/>
        </w:rPr>
        <w:t xml:space="preserve">) y porque se hace sin tener en cuenta la disminución proporcional que la reducción de la asignación salarial de los congresistas generaría en las demás asignaciones salariales altas de los servidores públicos del país (únicamente los vinculados a partir de la promulgación de la ley), y en este sentido, el ahorro percibido en realidad sería mayor. </w:t>
      </w:r>
    </w:p>
    <w:p w14:paraId="45187F0E"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highlight w:val="white"/>
        </w:rPr>
      </w:pPr>
    </w:p>
    <w:p w14:paraId="57CF2788"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highlight w:val="white"/>
        </w:rPr>
      </w:pPr>
      <w:r w:rsidRPr="00977118">
        <w:rPr>
          <w:rFonts w:ascii="Times New Roman" w:eastAsia="Times New Roman" w:hAnsi="Times New Roman" w:cs="Times New Roman"/>
          <w:sz w:val="24"/>
          <w:szCs w:val="24"/>
          <w:highlight w:val="white"/>
        </w:rPr>
        <w:t>Al respecto en otro concepto solicitado a la Contraloría General de la República sobre el particular, se resalta el impacto positivo que el actual Proyecto de Acto Legislativo tendría sobre el ahorro de las finanzas públicas; allí se señala que el valor del ahorro total anual “</w:t>
      </w:r>
      <w:r w:rsidRPr="00977118">
        <w:rPr>
          <w:rFonts w:ascii="Times New Roman" w:eastAsia="Times New Roman" w:hAnsi="Times New Roman" w:cs="Times New Roman"/>
          <w:i/>
          <w:sz w:val="24"/>
          <w:szCs w:val="24"/>
          <w:highlight w:val="white"/>
        </w:rPr>
        <w:t>representaría un 2,3% adicional al recorte propuesto por $6 billones para el 2016 por parte del Ministerio de Hacienda y Crédito Público</w:t>
      </w:r>
      <w:r w:rsidRPr="00977118">
        <w:rPr>
          <w:rFonts w:ascii="Times New Roman" w:eastAsia="Times New Roman" w:hAnsi="Times New Roman" w:cs="Times New Roman"/>
          <w:sz w:val="24"/>
          <w:szCs w:val="24"/>
          <w:highlight w:val="white"/>
        </w:rPr>
        <w:t>”.</w:t>
      </w:r>
    </w:p>
    <w:p w14:paraId="412C7861"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highlight w:val="white"/>
        </w:rPr>
      </w:pPr>
    </w:p>
    <w:p w14:paraId="6212F143"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highlight w:val="white"/>
        </w:rPr>
        <w:t>El ahorro generado por la reducción en la asignación salarial de aquellos servidores públicos que ostentan los salarios más altos le caería muy bien al país, teniendo en cuenta que el contexto económico internacional (de bajos precios del petróleo y devaluación del peso) ha generado reducción de los ingresos públicos.</w:t>
      </w:r>
    </w:p>
    <w:p w14:paraId="0BBE70E2" w14:textId="77777777" w:rsidR="001239C4" w:rsidRPr="00977118" w:rsidRDefault="00977118">
      <w:pPr>
        <w:keepNext/>
        <w:keepLines/>
        <w:pBdr>
          <w:top w:val="nil"/>
          <w:left w:val="nil"/>
          <w:bottom w:val="nil"/>
          <w:right w:val="nil"/>
          <w:between w:val="nil"/>
        </w:pBdr>
        <w:spacing w:before="360" w:after="120"/>
        <w:jc w:val="both"/>
        <w:rPr>
          <w:rFonts w:ascii="Times New Roman" w:eastAsia="Times New Roman" w:hAnsi="Times New Roman" w:cs="Times New Roman"/>
          <w:color w:val="000000"/>
          <w:sz w:val="24"/>
          <w:szCs w:val="24"/>
        </w:rPr>
      </w:pPr>
      <w:bookmarkStart w:id="7" w:name="_heading=h.3dy6vkm" w:colFirst="0" w:colLast="0"/>
      <w:bookmarkEnd w:id="7"/>
      <w:r w:rsidRPr="00977118">
        <w:rPr>
          <w:rFonts w:ascii="Times New Roman" w:eastAsia="Times New Roman" w:hAnsi="Times New Roman" w:cs="Times New Roman"/>
          <w:b/>
          <w:color w:val="000000"/>
          <w:sz w:val="24"/>
          <w:szCs w:val="24"/>
        </w:rPr>
        <w:t xml:space="preserve">5. Idoneidad del límite propuesto para la asignación salarial con respecto al </w:t>
      </w:r>
      <w:r w:rsidRPr="00977118">
        <w:rPr>
          <w:rFonts w:ascii="Times New Roman" w:eastAsia="Times New Roman" w:hAnsi="Times New Roman" w:cs="Times New Roman"/>
          <w:b/>
          <w:color w:val="000000"/>
          <w:sz w:val="24"/>
          <w:szCs w:val="24"/>
          <w:highlight w:val="white"/>
        </w:rPr>
        <w:t>Acto Legislativo 01 del 2005.</w:t>
      </w:r>
    </w:p>
    <w:p w14:paraId="23FD43E7"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4622B86E"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highlight w:val="white"/>
        </w:rPr>
        <w:t>El presente Proyecto de Acto Legislativo propone un tope de 25 SMLMV, (aproximadamente $</w:t>
      </w:r>
      <w:r w:rsidRPr="00977118">
        <w:rPr>
          <w:rFonts w:ascii="Times New Roman" w:eastAsia="Times New Roman" w:hAnsi="Times New Roman" w:cs="Times New Roman"/>
          <w:color w:val="000000"/>
          <w:sz w:val="24"/>
          <w:szCs w:val="24"/>
        </w:rPr>
        <w:t>19.543.550</w:t>
      </w:r>
      <w:r w:rsidRPr="00977118">
        <w:rPr>
          <w:rFonts w:ascii="Times New Roman" w:eastAsia="Times New Roman" w:hAnsi="Times New Roman" w:cs="Times New Roman"/>
          <w:color w:val="000000"/>
          <w:sz w:val="24"/>
          <w:szCs w:val="24"/>
          <w:highlight w:val="white"/>
        </w:rPr>
        <w:t>, según el SMLMV de 2018) en concordancia con la constitución nacional, la economía nacional y parámetros regionales en América Latina para esta asignación.</w:t>
      </w:r>
    </w:p>
    <w:p w14:paraId="3D0A20B0"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4894D9C7"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highlight w:val="white"/>
        </w:rPr>
        <w:t xml:space="preserve">Este límite, como ya se mencionó, permite disminuir la brecha de ingreso entre los congresistas y ciudadanos y es consistente con el promedio de dicha asignación en la región de América Latina. </w:t>
      </w:r>
    </w:p>
    <w:p w14:paraId="117378F8"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15F4751F"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highlight w:val="white"/>
        </w:rPr>
        <w:t xml:space="preserve">Adicionalmente, este límite va en concordancia con el régimen pensional. El Acto Legislativo 01 del 2005 introdujo una modificación a la Carta Política según la cual no podrán causarse, con cargo al erario público, pensiones superiores a veinticinco (25) SMLMV. Esto justificado en argumentos de sostenibilidad, equidad y eficiencia, principios que fueron acogidos por la jurisprudencia constitucional para resaltar la importancia de una política salarial equitativa y sostenible. </w:t>
      </w:r>
    </w:p>
    <w:p w14:paraId="5E3DF47C"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09D92B2B"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highlight w:val="white"/>
        </w:rPr>
        <w:t>En concordancia con lo anterior, el presente proyecto acoge la medida propuesta por el Acto Legislativo 01 del 2005, así como su filosofía y propone un límite que es consistente con dicho Acto. De esta manera, un funcionario que se pensiona bajo el tope de asignación propuesto en el presente proyecto, recibiría menos del tope máximo pensional contemplado en artículo 48 constitucional.</w:t>
      </w:r>
    </w:p>
    <w:p w14:paraId="6B59B63C" w14:textId="77777777" w:rsidR="001239C4" w:rsidRPr="00977118" w:rsidRDefault="00977118">
      <w:pPr>
        <w:keepNext/>
        <w:keepLines/>
        <w:pBdr>
          <w:top w:val="nil"/>
          <w:left w:val="nil"/>
          <w:bottom w:val="nil"/>
          <w:right w:val="nil"/>
          <w:between w:val="nil"/>
        </w:pBdr>
        <w:spacing w:before="360" w:after="120"/>
        <w:jc w:val="both"/>
        <w:rPr>
          <w:rFonts w:ascii="Times New Roman" w:eastAsia="Times New Roman" w:hAnsi="Times New Roman" w:cs="Times New Roman"/>
          <w:color w:val="000000"/>
          <w:sz w:val="24"/>
          <w:szCs w:val="24"/>
        </w:rPr>
      </w:pPr>
      <w:bookmarkStart w:id="8" w:name="_heading=h.1t3h5sf" w:colFirst="0" w:colLast="0"/>
      <w:bookmarkEnd w:id="8"/>
      <w:r w:rsidRPr="00977118">
        <w:rPr>
          <w:rFonts w:ascii="Times New Roman" w:eastAsia="Times New Roman" w:hAnsi="Times New Roman" w:cs="Times New Roman"/>
          <w:b/>
          <w:color w:val="000000"/>
          <w:sz w:val="24"/>
          <w:szCs w:val="24"/>
        </w:rPr>
        <w:t>6. No existe un conflicto de intereses por parte de los congresistas para votar el proyecto de acto legislativo.</w:t>
      </w:r>
    </w:p>
    <w:p w14:paraId="6BB0FCAD"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7FDA73CD"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color w:val="000000"/>
          <w:sz w:val="24"/>
          <w:szCs w:val="24"/>
        </w:rPr>
      </w:pPr>
      <w:bookmarkStart w:id="9" w:name="_heading=h.4d34og8" w:colFirst="0" w:colLast="0"/>
      <w:bookmarkEnd w:id="9"/>
      <w:r w:rsidRPr="00977118">
        <w:rPr>
          <w:rFonts w:ascii="Times New Roman" w:eastAsia="Times New Roman" w:hAnsi="Times New Roman" w:cs="Times New Roman"/>
          <w:color w:val="000000"/>
          <w:sz w:val="24"/>
          <w:szCs w:val="24"/>
        </w:rPr>
        <w:t xml:space="preserve">No existe conflicto de interés que impida al Congreso y sus integrantes radicar este proyecto y votar </w:t>
      </w:r>
      <w:r w:rsidRPr="00977118">
        <w:rPr>
          <w:rFonts w:ascii="Times New Roman" w:eastAsia="Times New Roman" w:hAnsi="Times New Roman" w:cs="Times New Roman"/>
          <w:color w:val="000000"/>
          <w:sz w:val="24"/>
          <w:szCs w:val="24"/>
          <w:highlight w:val="white"/>
        </w:rPr>
        <w:t>afirmativa o negativamente</w:t>
      </w:r>
      <w:r w:rsidRPr="00977118">
        <w:rPr>
          <w:rFonts w:ascii="Times New Roman" w:eastAsia="Times New Roman" w:hAnsi="Times New Roman" w:cs="Times New Roman"/>
          <w:color w:val="000000"/>
          <w:sz w:val="24"/>
          <w:szCs w:val="24"/>
        </w:rPr>
        <w:t xml:space="preserve"> las disposiciones contempladas en él, ya que este no redunda en beneficio alguno de los congresistas.</w:t>
      </w:r>
    </w:p>
    <w:p w14:paraId="7A998285"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b/>
          <w:sz w:val="24"/>
          <w:szCs w:val="24"/>
        </w:rPr>
      </w:pPr>
    </w:p>
    <w:p w14:paraId="6E311CAD"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rPr>
        <w:t xml:space="preserve">La ley 5 de 1992, reguló el conflicto de interés con el propósito de evitar situaciones donde prime el interés privado y se obstaculice </w:t>
      </w:r>
      <w:r w:rsidRPr="00977118">
        <w:rPr>
          <w:rFonts w:ascii="Times New Roman" w:eastAsia="Times New Roman" w:hAnsi="Times New Roman" w:cs="Times New Roman"/>
          <w:color w:val="000000"/>
          <w:sz w:val="24"/>
          <w:szCs w:val="24"/>
          <w:highlight w:val="white"/>
        </w:rPr>
        <w:t>la justicia y el bien común. Con esta perspectiva el</w:t>
      </w:r>
      <w:r w:rsidRPr="00977118">
        <w:rPr>
          <w:rFonts w:ascii="Times New Roman" w:eastAsia="Times New Roman" w:hAnsi="Times New Roman" w:cs="Times New Roman"/>
          <w:color w:val="000000"/>
          <w:sz w:val="24"/>
          <w:szCs w:val="24"/>
        </w:rPr>
        <w:t xml:space="preserve"> artículo 286 del Reglamento del Congreso estipuló que: “</w:t>
      </w:r>
      <w:r w:rsidRPr="00977118">
        <w:rPr>
          <w:rFonts w:ascii="Times New Roman" w:eastAsia="Times New Roman" w:hAnsi="Times New Roman" w:cs="Times New Roman"/>
          <w:i/>
          <w:color w:val="000000"/>
          <w:sz w:val="24"/>
          <w:szCs w:val="24"/>
          <w:highlight w:val="white"/>
        </w:rPr>
        <w:t>todo Congresista, cuando exista</w:t>
      </w:r>
      <w:r w:rsidRPr="00977118">
        <w:rPr>
          <w:rFonts w:ascii="Times New Roman" w:eastAsia="Times New Roman" w:hAnsi="Times New Roman" w:cs="Times New Roman"/>
          <w:i/>
          <w:color w:val="000000"/>
          <w:sz w:val="24"/>
          <w:szCs w:val="24"/>
          <w:highlight w:val="white"/>
          <w:u w:val="single"/>
        </w:rPr>
        <w:t xml:space="preserve"> interés directo</w:t>
      </w:r>
      <w:r w:rsidRPr="00977118">
        <w:rPr>
          <w:rFonts w:ascii="Times New Roman" w:eastAsia="Times New Roman" w:hAnsi="Times New Roman" w:cs="Times New Roman"/>
          <w:i/>
          <w:color w:val="000000"/>
          <w:sz w:val="24"/>
          <w:szCs w:val="24"/>
          <w:highlight w:val="white"/>
        </w:rPr>
        <w:t xml:space="preserve"> en la decisión porque le afecte de alguna manera, (...) deberá declararse impedido de participar en los debates o votaciones respectiva</w:t>
      </w:r>
      <w:r w:rsidRPr="00977118">
        <w:rPr>
          <w:rFonts w:ascii="Times New Roman" w:eastAsia="Times New Roman" w:hAnsi="Times New Roman" w:cs="Times New Roman"/>
          <w:color w:val="000000"/>
          <w:sz w:val="24"/>
          <w:szCs w:val="24"/>
          <w:highlight w:val="white"/>
        </w:rPr>
        <w:t>s” (subrayado añadido por las autor</w:t>
      </w:r>
      <w:r w:rsidRPr="00977118">
        <w:rPr>
          <w:rFonts w:ascii="Times New Roman" w:eastAsia="Times New Roman" w:hAnsi="Times New Roman" w:cs="Times New Roman"/>
          <w:sz w:val="24"/>
          <w:szCs w:val="24"/>
          <w:highlight w:val="white"/>
        </w:rPr>
        <w:t>a</w:t>
      </w:r>
      <w:r w:rsidRPr="00977118">
        <w:rPr>
          <w:rFonts w:ascii="Times New Roman" w:eastAsia="Times New Roman" w:hAnsi="Times New Roman" w:cs="Times New Roman"/>
          <w:color w:val="000000"/>
          <w:sz w:val="24"/>
          <w:szCs w:val="24"/>
          <w:highlight w:val="white"/>
        </w:rPr>
        <w:t>s).</w:t>
      </w:r>
    </w:p>
    <w:p w14:paraId="6D261C7F"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6A201385"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highlight w:val="white"/>
        </w:rPr>
        <w:t xml:space="preserve">Según ha sido definido por la jurisprudencia, para que la votación de un proyecto de ley le genere a un congresista un conflicto de intereses que lo obligue a presentar algún tipo de impedimento, dicho interés debe ser directo, particular y actual. Al respecto, el Consejo de Estado, en Sentencia de 22 de noviembre de 2011, C. P. Maria Claudia Rojas Lasso, explicó lo siguiente:  </w:t>
      </w:r>
    </w:p>
    <w:p w14:paraId="6B99B7FF"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p>
    <w:p w14:paraId="033493F2"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highlight w:val="white"/>
        </w:rPr>
        <w:t>“</w:t>
      </w:r>
      <w:r w:rsidRPr="00977118">
        <w:rPr>
          <w:rFonts w:ascii="Times New Roman" w:eastAsia="Times New Roman" w:hAnsi="Times New Roman" w:cs="Times New Roman"/>
          <w:i/>
          <w:color w:val="000000"/>
          <w:sz w:val="24"/>
          <w:szCs w:val="24"/>
          <w:highlight w:val="white"/>
        </w:rPr>
        <w:t>En relación con las características del referido interés, la Sala ha precisado que el mismo debe ser directo, esto es, “debe surgir de los extremos de la relación que se plantea a través de la decisión que haya de tomarse con respecto a los proyectos de ley, sin intermediación alguna”</w:t>
      </w:r>
      <w:r w:rsidRPr="00977118">
        <w:rPr>
          <w:rFonts w:ascii="Times New Roman" w:eastAsia="Times New Roman" w:hAnsi="Times New Roman" w:cs="Times New Roman"/>
          <w:color w:val="000000"/>
          <w:sz w:val="24"/>
          <w:szCs w:val="24"/>
          <w:highlight w:val="white"/>
          <w:vertAlign w:val="superscript"/>
        </w:rPr>
        <w:footnoteReference w:id="8"/>
      </w:r>
      <w:r w:rsidRPr="00977118">
        <w:rPr>
          <w:rFonts w:ascii="Times New Roman" w:eastAsia="Times New Roman" w:hAnsi="Times New Roman" w:cs="Times New Roman"/>
          <w:i/>
          <w:color w:val="000000"/>
          <w:sz w:val="24"/>
          <w:szCs w:val="24"/>
          <w:highlight w:val="white"/>
        </w:rPr>
        <w:t>, en el entendido de que esa connotación se puede predicar para el congresista o las personas indicadas en el numeral 286 de la Ley 5ª de 1992”</w:t>
      </w:r>
      <w:r w:rsidRPr="00977118">
        <w:rPr>
          <w:rFonts w:ascii="Times New Roman" w:eastAsia="Times New Roman" w:hAnsi="Times New Roman" w:cs="Times New Roman"/>
          <w:i/>
          <w:color w:val="000000"/>
          <w:sz w:val="24"/>
          <w:szCs w:val="24"/>
          <w:highlight w:val="white"/>
          <w:vertAlign w:val="superscript"/>
        </w:rPr>
        <w:footnoteReference w:id="9"/>
      </w:r>
      <w:r w:rsidRPr="00977118">
        <w:rPr>
          <w:rFonts w:ascii="Times New Roman" w:eastAsia="Times New Roman" w:hAnsi="Times New Roman" w:cs="Times New Roman"/>
          <w:i/>
          <w:color w:val="000000"/>
          <w:sz w:val="24"/>
          <w:szCs w:val="24"/>
          <w:highlight w:val="white"/>
        </w:rPr>
        <w:t>. El interés debe ser además “particular y actual, de carácter moral o económico, en la decisión de uno de los asuntos sometidos a su consideración</w:t>
      </w:r>
      <w:r w:rsidRPr="00977118">
        <w:rPr>
          <w:rFonts w:ascii="Times New Roman" w:eastAsia="Times New Roman" w:hAnsi="Times New Roman" w:cs="Times New Roman"/>
          <w:i/>
          <w:color w:val="000000"/>
          <w:sz w:val="24"/>
          <w:szCs w:val="24"/>
          <w:highlight w:val="white"/>
          <w:vertAlign w:val="superscript"/>
        </w:rPr>
        <w:footnoteReference w:id="10"/>
      </w:r>
      <w:r w:rsidRPr="00977118">
        <w:rPr>
          <w:rFonts w:ascii="Times New Roman" w:eastAsia="Times New Roman" w:hAnsi="Times New Roman" w:cs="Times New Roman"/>
          <w:i/>
          <w:color w:val="000000"/>
          <w:sz w:val="24"/>
          <w:szCs w:val="24"/>
          <w:highlight w:val="white"/>
        </w:rPr>
        <w:t>, debe ser real, no hipotético o aleatorio, lo cual supone, según lo expuesto por la Sala, “que el acto jurídico resultante de la concurrencia de la voluntad de los congresistas, tenga por sí mismo la virtualidad de configurar el provecho de manera autónoma, esto es, que no se requiera de actos, hechos, o desarrollos ulteriores para cristalizar el beneficio personal.”</w:t>
      </w:r>
      <w:r w:rsidRPr="00977118">
        <w:rPr>
          <w:rFonts w:ascii="Times New Roman" w:eastAsia="Times New Roman" w:hAnsi="Times New Roman" w:cs="Times New Roman"/>
          <w:i/>
          <w:color w:val="000000"/>
          <w:sz w:val="24"/>
          <w:szCs w:val="24"/>
          <w:highlight w:val="white"/>
          <w:vertAlign w:val="superscript"/>
        </w:rPr>
        <w:footnoteReference w:id="11"/>
      </w:r>
      <w:r w:rsidRPr="00977118">
        <w:rPr>
          <w:rFonts w:ascii="Times New Roman" w:eastAsia="Times New Roman" w:hAnsi="Times New Roman" w:cs="Times New Roman"/>
          <w:i/>
          <w:color w:val="000000"/>
          <w:sz w:val="24"/>
          <w:szCs w:val="24"/>
          <w:highlight w:val="white"/>
        </w:rPr>
        <w:t>. El interés que se analiza, según lo ha explicado igualmente la Sala Plena, puede ser económico o moral: “Así pues, no es sólo el interés estrictamente personal o el beneficio económico los fenómenos que el legislador ha creído prudente elevar a la entidad de causales de impedimento, sino que dentro del amplio concepto del ‘interés en el proceso’ a que se refiere el numeral 1º del artículo 103 del Código de Procedimiento Penal, debe entenderse también la utilidad o el menoscabo de índole moral o intelectual que en grado racional puede derivarse de la decisión correspondiente.”</w:t>
      </w:r>
      <w:r w:rsidRPr="00977118">
        <w:rPr>
          <w:rFonts w:ascii="Times New Roman" w:eastAsia="Times New Roman" w:hAnsi="Times New Roman" w:cs="Times New Roman"/>
          <w:i/>
          <w:color w:val="000000"/>
          <w:sz w:val="24"/>
          <w:szCs w:val="24"/>
          <w:highlight w:val="white"/>
          <w:vertAlign w:val="superscript"/>
        </w:rPr>
        <w:footnoteReference w:id="12"/>
      </w:r>
      <w:r w:rsidRPr="00977118">
        <w:rPr>
          <w:rFonts w:ascii="Times New Roman" w:eastAsia="Times New Roman" w:hAnsi="Times New Roman" w:cs="Times New Roman"/>
          <w:i/>
          <w:color w:val="000000"/>
          <w:sz w:val="24"/>
          <w:szCs w:val="24"/>
          <w:highlight w:val="white"/>
        </w:rPr>
        <w:t xml:space="preserve"> Cabe igualmente tener en cuenta las precisiones realizadas por la Sala respecto del indicado interés ético o moral: “Estima la Sala, y con ello no se está sentando una tesis de última hora, que no es necesario, ni conveniente, que exista una tabla legal de conductas éticas, que supongan una adecuación típica, para efectos de poder juzgar acerca de la presencia de un conflicto de interés de orden moral. Basta la consagración genérica tal como se formula en el artículo 182 de la Constitución o como se plantea en el 286 de la Ley 5ª o como se estructura en la causal primera de impedimento consagrada en el artículo 150 del Código de Procedimiento Civil. (…) Tampoco es admisible el argumento de que sólo en la medida en que el legislador tipifique unas prohibiciones precisas de carácter ético podría deducirse impedimento moral. Esto último equivaldría a aceptar que en materia de conflicto de interés de los Congresistas impera la ética de que todo está permitido</w:t>
      </w:r>
      <w:r w:rsidRPr="00977118">
        <w:rPr>
          <w:rFonts w:ascii="Times New Roman" w:eastAsia="Times New Roman" w:hAnsi="Times New Roman" w:cs="Times New Roman"/>
          <w:color w:val="000000"/>
          <w:sz w:val="24"/>
          <w:szCs w:val="24"/>
          <w:highlight w:val="white"/>
        </w:rPr>
        <w:t>.”</w:t>
      </w:r>
      <w:r w:rsidRPr="00977118">
        <w:rPr>
          <w:rFonts w:ascii="Times New Roman" w:eastAsia="Times New Roman" w:hAnsi="Times New Roman" w:cs="Times New Roman"/>
          <w:color w:val="000000"/>
          <w:sz w:val="24"/>
          <w:szCs w:val="24"/>
          <w:highlight w:val="white"/>
          <w:vertAlign w:val="superscript"/>
        </w:rPr>
        <w:footnoteReference w:id="13"/>
      </w:r>
    </w:p>
    <w:p w14:paraId="131C6A62"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4429DF4F"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highlight w:val="white"/>
        </w:rPr>
        <w:t>Así las cosas, resulta pertinente enfatizar en lo que se ha entendido como “interés directo” ya que este determina qué situación configuraría un conflicto y qué situación no. La jurisprudencia del Consejo de Estado del 17 de octubre del 2000 (Rad. 11116)</w:t>
      </w:r>
      <w:r w:rsidRPr="00977118">
        <w:rPr>
          <w:rFonts w:ascii="Times New Roman" w:eastAsia="Times New Roman" w:hAnsi="Times New Roman" w:cs="Times New Roman"/>
          <w:color w:val="000000"/>
          <w:sz w:val="24"/>
          <w:szCs w:val="24"/>
          <w:highlight w:val="white"/>
          <w:vertAlign w:val="superscript"/>
        </w:rPr>
        <w:footnoteReference w:id="14"/>
      </w:r>
      <w:r w:rsidRPr="00977118">
        <w:rPr>
          <w:rFonts w:ascii="Times New Roman" w:eastAsia="Times New Roman" w:hAnsi="Times New Roman" w:cs="Times New Roman"/>
          <w:color w:val="000000"/>
          <w:sz w:val="24"/>
          <w:szCs w:val="24"/>
          <w:highlight w:val="white"/>
        </w:rPr>
        <w:t xml:space="preserve"> estableció el concepto de interés como: </w:t>
      </w:r>
      <w:r w:rsidRPr="00977118">
        <w:rPr>
          <w:rFonts w:ascii="Times New Roman" w:eastAsia="Times New Roman" w:hAnsi="Times New Roman" w:cs="Times New Roman"/>
          <w:i/>
          <w:color w:val="000000"/>
          <w:sz w:val="24"/>
          <w:szCs w:val="24"/>
          <w:highlight w:val="white"/>
        </w:rPr>
        <w:t xml:space="preserve">“el </w:t>
      </w:r>
      <w:r w:rsidRPr="00977118">
        <w:rPr>
          <w:rFonts w:ascii="Times New Roman" w:eastAsia="Times New Roman" w:hAnsi="Times New Roman" w:cs="Times New Roman"/>
          <w:i/>
          <w:color w:val="000000"/>
          <w:sz w:val="24"/>
          <w:szCs w:val="24"/>
          <w:highlight w:val="white"/>
          <w:u w:val="single"/>
        </w:rPr>
        <w:t>provecho, conveniencia o utilidad</w:t>
      </w:r>
      <w:r w:rsidRPr="00977118">
        <w:rPr>
          <w:rFonts w:ascii="Times New Roman" w:eastAsia="Times New Roman" w:hAnsi="Times New Roman" w:cs="Times New Roman"/>
          <w:i/>
          <w:color w:val="000000"/>
          <w:sz w:val="24"/>
          <w:szCs w:val="24"/>
          <w:highlight w:val="white"/>
        </w:rPr>
        <w:t xml:space="preserve"> que, atendidas sus circunstancias, derivarían el congresista o los suyos de la decisión que pudiera tomarse en el asunto”.</w:t>
      </w:r>
      <w:r w:rsidRPr="00977118">
        <w:rPr>
          <w:rFonts w:ascii="Times New Roman" w:eastAsia="Times New Roman" w:hAnsi="Times New Roman" w:cs="Times New Roman"/>
          <w:color w:val="000000"/>
          <w:sz w:val="24"/>
          <w:szCs w:val="24"/>
          <w:highlight w:val="white"/>
        </w:rPr>
        <w:t xml:space="preserve"> Con esto se marca un</w:t>
      </w:r>
      <w:r w:rsidRPr="00977118">
        <w:rPr>
          <w:rFonts w:ascii="Times New Roman" w:eastAsia="Times New Roman" w:hAnsi="Times New Roman" w:cs="Times New Roman"/>
          <w:i/>
          <w:color w:val="000000"/>
          <w:sz w:val="24"/>
          <w:szCs w:val="24"/>
          <w:highlight w:val="white"/>
        </w:rPr>
        <w:t xml:space="preserve"> </w:t>
      </w:r>
      <w:r w:rsidRPr="00977118">
        <w:rPr>
          <w:rFonts w:ascii="Times New Roman" w:eastAsia="Times New Roman" w:hAnsi="Times New Roman" w:cs="Times New Roman"/>
          <w:color w:val="000000"/>
          <w:sz w:val="24"/>
          <w:szCs w:val="24"/>
          <w:highlight w:val="white"/>
        </w:rPr>
        <w:t>claro el precedente jurisprudencial: únicamente existe un conflicto cuando la adopción de la medida propuesta generaría un beneficio pero no cuando no lo hace.</w:t>
      </w:r>
    </w:p>
    <w:p w14:paraId="1568C2E7"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6F09CC4A"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color w:val="000000"/>
          <w:sz w:val="24"/>
          <w:szCs w:val="24"/>
        </w:rPr>
      </w:pPr>
      <w:r w:rsidRPr="00977118">
        <w:rPr>
          <w:rFonts w:ascii="Times New Roman" w:eastAsia="Times New Roman" w:hAnsi="Times New Roman" w:cs="Times New Roman"/>
          <w:color w:val="000000"/>
          <w:sz w:val="24"/>
          <w:szCs w:val="24"/>
          <w:highlight w:val="white"/>
        </w:rPr>
        <w:t xml:space="preserve">En la misma decisión señaló que </w:t>
      </w:r>
      <w:r w:rsidRPr="00977118">
        <w:rPr>
          <w:rFonts w:ascii="Times New Roman" w:eastAsia="Times New Roman" w:hAnsi="Times New Roman" w:cs="Times New Roman"/>
          <w:i/>
          <w:color w:val="000000"/>
          <w:sz w:val="24"/>
          <w:szCs w:val="24"/>
          <w:highlight w:val="white"/>
        </w:rPr>
        <w:t>“no se encuentra en situación de conflicto de intereses el congresista que apoye o patrocine el proyecto que, de alguna manera, redundaría en su perjuicio o haría más gravosa su situación o la de los suyos, o se oponga al proyecto que de algún modo les fuera provechoso</w:t>
      </w:r>
      <w:r w:rsidRPr="00977118">
        <w:rPr>
          <w:rFonts w:ascii="Times New Roman" w:eastAsia="Times New Roman" w:hAnsi="Times New Roman" w:cs="Times New Roman"/>
          <w:color w:val="000000"/>
          <w:sz w:val="24"/>
          <w:szCs w:val="24"/>
          <w:highlight w:val="white"/>
        </w:rPr>
        <w:t>”.</w:t>
      </w:r>
    </w:p>
    <w:p w14:paraId="65EF31CF"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color w:val="000000"/>
          <w:sz w:val="24"/>
          <w:szCs w:val="24"/>
        </w:rPr>
      </w:pPr>
    </w:p>
    <w:p w14:paraId="2456C704"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color w:val="000000"/>
          <w:sz w:val="24"/>
          <w:szCs w:val="24"/>
        </w:rPr>
      </w:pPr>
      <w:r w:rsidRPr="00977118">
        <w:rPr>
          <w:rFonts w:ascii="Times New Roman" w:eastAsia="Times New Roman" w:hAnsi="Times New Roman" w:cs="Times New Roman"/>
          <w:color w:val="000000"/>
          <w:sz w:val="24"/>
          <w:szCs w:val="24"/>
        </w:rPr>
        <w:t>Estos elementos jurisprudenciales fueron recogidos en la ley 2003 de 2019, norma que establece que para todos los efectos se entiende que no hay conflicto de interés en las siguientes circunstancias: 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301D9EC0"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color w:val="000000"/>
          <w:sz w:val="24"/>
          <w:szCs w:val="24"/>
        </w:rPr>
      </w:pPr>
    </w:p>
    <w:p w14:paraId="7B5FEB5C"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rPr>
        <w:t>La norma señalada es diáfana para concluir que, independientemente de la posición que el congresista de la república tome en torno a este proyecto, no se genera un beneficio particular, directo y actual, pues ante una votación favorable, se disminuye un beneficio a su favor, como es el de mantener una cuantiosa suma de dinero por concepto de remuneración mensual. Pero si su voto es negativo, se mantendría la normativa vigente, sin que eso genere un conflicto de interés como dispone la norma antedicha.</w:t>
      </w:r>
    </w:p>
    <w:p w14:paraId="29D530CB" w14:textId="77777777" w:rsidR="001239C4" w:rsidRPr="00977118" w:rsidRDefault="00977118">
      <w:pPr>
        <w:keepNext/>
        <w:keepLines/>
        <w:pBdr>
          <w:top w:val="nil"/>
          <w:left w:val="nil"/>
          <w:bottom w:val="nil"/>
          <w:right w:val="nil"/>
          <w:between w:val="nil"/>
        </w:pBdr>
        <w:spacing w:before="360" w:after="120"/>
        <w:jc w:val="both"/>
        <w:rPr>
          <w:rFonts w:ascii="Times New Roman" w:eastAsia="Times New Roman" w:hAnsi="Times New Roman" w:cs="Times New Roman"/>
          <w:color w:val="000000"/>
          <w:sz w:val="24"/>
          <w:szCs w:val="24"/>
        </w:rPr>
      </w:pPr>
      <w:bookmarkStart w:id="10" w:name="_heading=h.2s8eyo1" w:colFirst="0" w:colLast="0"/>
      <w:bookmarkEnd w:id="10"/>
      <w:r w:rsidRPr="00977118">
        <w:rPr>
          <w:rFonts w:ascii="Times New Roman" w:eastAsia="Times New Roman" w:hAnsi="Times New Roman" w:cs="Times New Roman"/>
          <w:b/>
          <w:color w:val="000000"/>
          <w:sz w:val="24"/>
          <w:szCs w:val="24"/>
        </w:rPr>
        <w:t>7. Iniciativa legislativa del Congreso de la República para la presentación de proyectos de acto legislativo.</w:t>
      </w:r>
    </w:p>
    <w:p w14:paraId="72BDA5B3"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708AA894"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highlight w:val="white"/>
        </w:rPr>
        <w:t>El Congreso cuenta con iniciativa legislativa para la presentación de proyectos de acto legislativo sobre cualquier tema, ya que ni la Constitución ni la Ley 5</w:t>
      </w:r>
      <w:r w:rsidRPr="00977118">
        <w:rPr>
          <w:rFonts w:ascii="Times New Roman" w:eastAsia="Times New Roman" w:hAnsi="Times New Roman" w:cs="Times New Roman"/>
          <w:color w:val="000000"/>
          <w:sz w:val="24"/>
          <w:szCs w:val="24"/>
          <w:highlight w:val="white"/>
          <w:vertAlign w:val="superscript"/>
        </w:rPr>
        <w:t>a</w:t>
      </w:r>
      <w:r w:rsidRPr="00977118">
        <w:rPr>
          <w:rFonts w:ascii="Times New Roman" w:eastAsia="Times New Roman" w:hAnsi="Times New Roman" w:cs="Times New Roman"/>
          <w:color w:val="000000"/>
          <w:sz w:val="24"/>
          <w:szCs w:val="24"/>
          <w:highlight w:val="white"/>
        </w:rPr>
        <w:t xml:space="preserve"> de 1992 establecen limitación alguna, como sí se hace para ciertas leyes cuya iniciativa legislativa es privativa del Gobierno en tanto se refieran a las cuestiones contempladas en el artículo 142 del Reglamento del Congreso.</w:t>
      </w:r>
    </w:p>
    <w:p w14:paraId="12722CFB" w14:textId="77777777" w:rsidR="001239C4" w:rsidRPr="00977118" w:rsidRDefault="001239C4">
      <w:pPr>
        <w:pBdr>
          <w:top w:val="nil"/>
          <w:left w:val="nil"/>
          <w:bottom w:val="nil"/>
          <w:right w:val="nil"/>
          <w:between w:val="nil"/>
        </w:pBdr>
        <w:jc w:val="both"/>
        <w:rPr>
          <w:rFonts w:ascii="Times New Roman" w:eastAsia="Times New Roman" w:hAnsi="Times New Roman" w:cs="Times New Roman"/>
          <w:sz w:val="24"/>
          <w:szCs w:val="24"/>
        </w:rPr>
      </w:pPr>
    </w:p>
    <w:p w14:paraId="41344C5C"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highlight w:val="white"/>
        </w:rPr>
        <w:t>Tratándose de proyectos de acto legislativo los requisitos para su presentación y trámite son los consagrados en el Título XIII de la Constitución Política (art. 375 y s.s.) y en el Capítulo VII de la Ley 5 de 1992 (art. 219 y s.s.), como lo dijo la Corte Constitucional en la sentencia C-1200 de 2003.</w:t>
      </w:r>
    </w:p>
    <w:p w14:paraId="0E624196" w14:textId="77777777" w:rsidR="001239C4" w:rsidRPr="00977118" w:rsidRDefault="00977118">
      <w:pPr>
        <w:pBdr>
          <w:top w:val="nil"/>
          <w:left w:val="nil"/>
          <w:bottom w:val="nil"/>
          <w:right w:val="nil"/>
          <w:between w:val="nil"/>
        </w:pBdr>
        <w:jc w:val="both"/>
        <w:rPr>
          <w:rFonts w:ascii="Times New Roman" w:eastAsia="Times New Roman" w:hAnsi="Times New Roman" w:cs="Times New Roman"/>
          <w:sz w:val="24"/>
          <w:szCs w:val="24"/>
        </w:rPr>
      </w:pPr>
      <w:r w:rsidRPr="00977118">
        <w:rPr>
          <w:rFonts w:ascii="Times New Roman" w:eastAsia="Times New Roman" w:hAnsi="Times New Roman" w:cs="Times New Roman"/>
          <w:color w:val="000000"/>
          <w:sz w:val="24"/>
          <w:szCs w:val="24"/>
          <w:highlight w:val="white"/>
        </w:rPr>
        <w:t xml:space="preserve"> </w:t>
      </w:r>
    </w:p>
    <w:p w14:paraId="06308218" w14:textId="74E329F1" w:rsidR="001239C4" w:rsidRDefault="00977118" w:rsidP="00977118">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977118">
        <w:rPr>
          <w:rFonts w:ascii="Times New Roman" w:eastAsia="Times New Roman" w:hAnsi="Times New Roman" w:cs="Times New Roman"/>
          <w:color w:val="000000"/>
          <w:sz w:val="24"/>
          <w:szCs w:val="24"/>
          <w:highlight w:val="white"/>
        </w:rPr>
        <w:t>Así las cosas, se cumple la regla de iniciativa legislativa cuando los proyectos de acto legislativo son presentados por diez (10) miembros del Congreso, sin que para ello haya lugar a estudiar el tema objeto de la reforma constitucional, pues la iniciativa constituyente no es privativa.</w:t>
      </w:r>
    </w:p>
    <w:p w14:paraId="49CD0B98" w14:textId="77777777" w:rsidR="00977118" w:rsidRPr="00977118" w:rsidRDefault="00977118" w:rsidP="00977118">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p>
    <w:p w14:paraId="0557FDD7" w14:textId="5A42A899" w:rsidR="001239C4" w:rsidRPr="00977118" w:rsidRDefault="00977118">
      <w:pPr>
        <w:jc w:val="both"/>
        <w:rPr>
          <w:rFonts w:ascii="Times New Roman" w:eastAsia="Times New Roman" w:hAnsi="Times New Roman" w:cs="Times New Roman"/>
          <w:sz w:val="24"/>
          <w:szCs w:val="24"/>
        </w:rPr>
      </w:pPr>
      <w:r w:rsidRPr="00977118">
        <w:rPr>
          <w:rFonts w:ascii="Times New Roman" w:eastAsia="Times New Roman" w:hAnsi="Times New Roman" w:cs="Times New Roman"/>
          <w:sz w:val="24"/>
          <w:szCs w:val="24"/>
        </w:rPr>
        <w:t>De las Honorables Congresistas,</w:t>
      </w:r>
    </w:p>
    <w:p w14:paraId="0824C4A4" w14:textId="4D864733" w:rsidR="001239C4" w:rsidRDefault="001239C4">
      <w:pPr>
        <w:jc w:val="both"/>
        <w:rPr>
          <w:rFonts w:ascii="Times New Roman" w:eastAsia="Times New Roman" w:hAnsi="Times New Roman" w:cs="Times New Roman"/>
          <w:sz w:val="24"/>
          <w:szCs w:val="24"/>
        </w:rPr>
      </w:pPr>
    </w:p>
    <w:tbl>
      <w:tblPr>
        <w:tblStyle w:val="a6"/>
        <w:tblW w:w="9350" w:type="dxa"/>
        <w:tblInd w:w="0" w:type="dxa"/>
        <w:tblLayout w:type="fixed"/>
        <w:tblLook w:val="0400" w:firstRow="0" w:lastRow="0" w:firstColumn="0" w:lastColumn="0" w:noHBand="0" w:noVBand="1"/>
      </w:tblPr>
      <w:tblGrid>
        <w:gridCol w:w="4675"/>
        <w:gridCol w:w="4675"/>
      </w:tblGrid>
      <w:tr w:rsidR="00CC673E" w:rsidRPr="00977118" w14:paraId="16AFD875" w14:textId="77777777" w:rsidTr="00B03B2B">
        <w:tc>
          <w:tcPr>
            <w:tcW w:w="4675" w:type="dxa"/>
          </w:tcPr>
          <w:p w14:paraId="7D17BEFF" w14:textId="77777777" w:rsidR="00CC673E" w:rsidRPr="00977118" w:rsidRDefault="00CC673E" w:rsidP="00B03B2B">
            <w:pPr>
              <w:ind w:left="0"/>
              <w:rPr>
                <w:rFonts w:ascii="Times New Roman" w:eastAsia="Times New Roman" w:hAnsi="Times New Roman" w:cs="Times New Roman"/>
                <w:b/>
              </w:rPr>
            </w:pPr>
            <w:r w:rsidRPr="00977118">
              <w:rPr>
                <w:rFonts w:ascii="Times New Roman" w:eastAsia="Times New Roman" w:hAnsi="Times New Roman" w:cs="Times New Roman"/>
                <w:b/>
              </w:rPr>
              <w:t>Angélica Lozano Correa</w:t>
            </w:r>
            <w:r w:rsidRPr="00977118">
              <w:rPr>
                <w:rFonts w:ascii="Times New Roman" w:eastAsia="Times New Roman" w:hAnsi="Times New Roman" w:cs="Times New Roman"/>
                <w:b/>
              </w:rPr>
              <w:tab/>
              <w:t xml:space="preserve">                                     </w:t>
            </w:r>
          </w:p>
          <w:p w14:paraId="13073340" w14:textId="77777777" w:rsidR="00CC673E" w:rsidRPr="00977118"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 xml:space="preserve">Senadora de la República                      </w:t>
            </w:r>
          </w:p>
          <w:p w14:paraId="1645E669" w14:textId="77777777" w:rsidR="00CC673E"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Partido Alianza Verde</w:t>
            </w:r>
          </w:p>
          <w:p w14:paraId="12A4FA8D" w14:textId="77777777" w:rsidR="00CC673E" w:rsidRPr="00977118" w:rsidRDefault="00CC673E" w:rsidP="00B03B2B">
            <w:pPr>
              <w:rPr>
                <w:rFonts w:ascii="Times New Roman" w:eastAsia="Times New Roman" w:hAnsi="Times New Roman" w:cs="Times New Roman"/>
              </w:rPr>
            </w:pPr>
          </w:p>
        </w:tc>
        <w:tc>
          <w:tcPr>
            <w:tcW w:w="4675" w:type="dxa"/>
          </w:tcPr>
          <w:p w14:paraId="5E2CB3BC" w14:textId="77777777" w:rsidR="00CC673E" w:rsidRPr="00977118" w:rsidRDefault="00CC673E" w:rsidP="00B03B2B">
            <w:pPr>
              <w:ind w:left="0"/>
              <w:rPr>
                <w:rFonts w:ascii="Times New Roman" w:eastAsia="Times New Roman" w:hAnsi="Times New Roman" w:cs="Times New Roman"/>
                <w:b/>
              </w:rPr>
            </w:pPr>
            <w:r w:rsidRPr="00977118">
              <w:rPr>
                <w:rFonts w:ascii="Times New Roman" w:eastAsia="Times New Roman" w:hAnsi="Times New Roman" w:cs="Times New Roman"/>
                <w:b/>
              </w:rPr>
              <w:t>José Daniel López</w:t>
            </w:r>
          </w:p>
          <w:p w14:paraId="73F81C32" w14:textId="77777777" w:rsidR="00CC673E" w:rsidRPr="00977118"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Representante a la Cámara</w:t>
            </w:r>
          </w:p>
          <w:p w14:paraId="105E8F65" w14:textId="77777777" w:rsidR="00CC673E" w:rsidRPr="00977118"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Partido Cambio Radical</w:t>
            </w:r>
          </w:p>
        </w:tc>
      </w:tr>
      <w:tr w:rsidR="00CC673E" w:rsidRPr="00977118" w14:paraId="159D0D3C" w14:textId="77777777" w:rsidTr="00B03B2B">
        <w:tc>
          <w:tcPr>
            <w:tcW w:w="4675" w:type="dxa"/>
          </w:tcPr>
          <w:p w14:paraId="730FADE8" w14:textId="77777777" w:rsidR="00CC673E" w:rsidRDefault="00CC673E" w:rsidP="00B03B2B">
            <w:pPr>
              <w:ind w:left="0"/>
              <w:jc w:val="both"/>
              <w:rPr>
                <w:rFonts w:ascii="Times New Roman" w:eastAsia="Times New Roman" w:hAnsi="Times New Roman" w:cs="Times New Roman"/>
              </w:rPr>
            </w:pPr>
            <w:r w:rsidRPr="00977118">
              <w:rPr>
                <w:rFonts w:ascii="Times New Roman" w:eastAsia="Times New Roman" w:hAnsi="Times New Roman" w:cs="Times New Roman"/>
                <w:b/>
              </w:rPr>
              <w:t>Jorge Eliecer Guevara</w:t>
            </w:r>
            <w:r w:rsidRPr="00977118">
              <w:rPr>
                <w:rFonts w:ascii="Times New Roman" w:eastAsia="Times New Roman" w:hAnsi="Times New Roman" w:cs="Times New Roman"/>
                <w:b/>
              </w:rPr>
              <w:br/>
            </w:r>
            <w:r w:rsidRPr="00977118">
              <w:rPr>
                <w:rFonts w:ascii="Times New Roman" w:eastAsia="Times New Roman" w:hAnsi="Times New Roman" w:cs="Times New Roman"/>
              </w:rPr>
              <w:t>Senador de la República</w:t>
            </w:r>
            <w:r w:rsidRPr="00977118">
              <w:rPr>
                <w:rFonts w:ascii="Times New Roman" w:eastAsia="Times New Roman" w:hAnsi="Times New Roman" w:cs="Times New Roman"/>
              </w:rPr>
              <w:br/>
              <w:t>Partido Alianza Verde</w:t>
            </w:r>
          </w:p>
          <w:p w14:paraId="3B8FA055" w14:textId="77777777" w:rsidR="00CC673E" w:rsidRPr="00977118" w:rsidRDefault="00CC673E" w:rsidP="00B03B2B">
            <w:pPr>
              <w:ind w:left="0"/>
              <w:jc w:val="both"/>
              <w:rPr>
                <w:rFonts w:ascii="Times New Roman" w:eastAsia="Times New Roman" w:hAnsi="Times New Roman" w:cs="Times New Roman"/>
              </w:rPr>
            </w:pPr>
          </w:p>
        </w:tc>
        <w:tc>
          <w:tcPr>
            <w:tcW w:w="4675" w:type="dxa"/>
          </w:tcPr>
          <w:p w14:paraId="1006AAE2" w14:textId="77777777" w:rsidR="00CC673E" w:rsidRPr="00977118" w:rsidRDefault="00CC673E" w:rsidP="00B03B2B">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 xml:space="preserve">Mauricio Toro </w:t>
            </w:r>
          </w:p>
          <w:p w14:paraId="6AD656F2" w14:textId="77777777" w:rsidR="00CC673E" w:rsidRPr="00977118"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Representante a la Cámara</w:t>
            </w:r>
          </w:p>
          <w:p w14:paraId="3BD2809E" w14:textId="77777777" w:rsidR="00CC673E" w:rsidRPr="00977118" w:rsidRDefault="00CC673E" w:rsidP="00B03B2B">
            <w:pPr>
              <w:ind w:left="0" w:right="0"/>
              <w:jc w:val="both"/>
              <w:rPr>
                <w:rFonts w:ascii="Times New Roman" w:eastAsia="Times New Roman" w:hAnsi="Times New Roman" w:cs="Times New Roman"/>
              </w:rPr>
            </w:pPr>
            <w:r w:rsidRPr="00977118">
              <w:rPr>
                <w:rFonts w:ascii="Times New Roman" w:eastAsia="Times New Roman" w:hAnsi="Times New Roman" w:cs="Times New Roman"/>
                <w:color w:val="000000"/>
              </w:rPr>
              <w:t>Partido Alianza Verde</w:t>
            </w:r>
          </w:p>
        </w:tc>
      </w:tr>
      <w:tr w:rsidR="00CC673E" w:rsidRPr="00977118" w14:paraId="0824999E" w14:textId="77777777" w:rsidTr="00B03B2B">
        <w:tc>
          <w:tcPr>
            <w:tcW w:w="4675" w:type="dxa"/>
          </w:tcPr>
          <w:p w14:paraId="4511767C" w14:textId="77777777" w:rsidR="00CC673E" w:rsidRPr="00977118" w:rsidRDefault="00CC673E" w:rsidP="00B03B2B">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Guillermo García Realpe</w:t>
            </w:r>
          </w:p>
          <w:p w14:paraId="49FB5C05" w14:textId="77777777" w:rsidR="00CC673E" w:rsidRPr="00977118"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 xml:space="preserve">Senador de la República                      </w:t>
            </w:r>
          </w:p>
          <w:p w14:paraId="4B061803" w14:textId="77777777" w:rsidR="00CC673E"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Partido Liberal</w:t>
            </w:r>
          </w:p>
          <w:p w14:paraId="43D41005" w14:textId="77777777" w:rsidR="00CC673E" w:rsidRPr="00977118" w:rsidRDefault="00CC673E" w:rsidP="00B03B2B">
            <w:pPr>
              <w:ind w:left="0" w:right="0"/>
              <w:jc w:val="both"/>
              <w:rPr>
                <w:rFonts w:ascii="Times New Roman" w:eastAsia="Times New Roman" w:hAnsi="Times New Roman" w:cs="Times New Roman"/>
                <w:b/>
                <w:color w:val="000000"/>
              </w:rPr>
            </w:pPr>
          </w:p>
        </w:tc>
        <w:tc>
          <w:tcPr>
            <w:tcW w:w="4675" w:type="dxa"/>
          </w:tcPr>
          <w:p w14:paraId="39775CFE" w14:textId="77777777" w:rsidR="00CC673E" w:rsidRPr="00977118" w:rsidRDefault="00CC673E" w:rsidP="00B03B2B">
            <w:pPr>
              <w:ind w:left="0"/>
              <w:rPr>
                <w:rFonts w:ascii="Times New Roman" w:eastAsia="Times New Roman" w:hAnsi="Times New Roman" w:cs="Times New Roman"/>
                <w:b/>
              </w:rPr>
            </w:pPr>
            <w:r w:rsidRPr="00977118">
              <w:rPr>
                <w:rFonts w:ascii="Times New Roman" w:eastAsia="Times New Roman" w:hAnsi="Times New Roman" w:cs="Times New Roman"/>
                <w:b/>
              </w:rPr>
              <w:t>Iván Marulanda Gómez</w:t>
            </w:r>
          </w:p>
          <w:p w14:paraId="3337598F" w14:textId="77777777" w:rsidR="00CC673E" w:rsidRPr="00977118"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Senador de la República</w:t>
            </w:r>
          </w:p>
          <w:p w14:paraId="6D73A241" w14:textId="77777777" w:rsidR="00CC673E" w:rsidRPr="00977118"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Partido Alianza Verde</w:t>
            </w:r>
          </w:p>
        </w:tc>
      </w:tr>
      <w:tr w:rsidR="00CC673E" w:rsidRPr="00977118" w14:paraId="2F022C1F" w14:textId="77777777" w:rsidTr="00B03B2B">
        <w:tc>
          <w:tcPr>
            <w:tcW w:w="4675" w:type="dxa"/>
          </w:tcPr>
          <w:p w14:paraId="7F25FB91" w14:textId="77777777" w:rsidR="00CC673E" w:rsidRPr="00977118" w:rsidRDefault="00CC673E" w:rsidP="00B03B2B">
            <w:pPr>
              <w:ind w:left="0"/>
              <w:jc w:val="both"/>
              <w:rPr>
                <w:rFonts w:ascii="Times New Roman" w:eastAsia="Times New Roman" w:hAnsi="Times New Roman" w:cs="Times New Roman"/>
              </w:rPr>
            </w:pPr>
            <w:r w:rsidRPr="00977118">
              <w:rPr>
                <w:rFonts w:ascii="Times New Roman" w:eastAsia="Times New Roman" w:hAnsi="Times New Roman" w:cs="Times New Roman"/>
                <w:b/>
              </w:rPr>
              <w:t>Andrés García Zuccardi</w:t>
            </w:r>
          </w:p>
          <w:p w14:paraId="6F30DA37" w14:textId="77777777" w:rsidR="00CC673E" w:rsidRPr="00977118"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Senador de la República</w:t>
            </w:r>
          </w:p>
          <w:p w14:paraId="40306997" w14:textId="77777777" w:rsidR="00CC673E"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Partido de la U</w:t>
            </w:r>
          </w:p>
          <w:p w14:paraId="1C4F9834" w14:textId="77777777" w:rsidR="00CC673E" w:rsidRPr="00977118" w:rsidRDefault="00CC673E" w:rsidP="00B03B2B">
            <w:pPr>
              <w:rPr>
                <w:rFonts w:ascii="Times New Roman" w:eastAsia="Times New Roman" w:hAnsi="Times New Roman" w:cs="Times New Roman"/>
              </w:rPr>
            </w:pPr>
          </w:p>
        </w:tc>
        <w:tc>
          <w:tcPr>
            <w:tcW w:w="4675" w:type="dxa"/>
          </w:tcPr>
          <w:p w14:paraId="348ECE45" w14:textId="77777777" w:rsidR="00CC673E" w:rsidRPr="00977118" w:rsidRDefault="00CC673E" w:rsidP="00B03B2B">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Antonio Sanguino Páez</w:t>
            </w:r>
          </w:p>
          <w:p w14:paraId="658BFC90" w14:textId="77777777" w:rsidR="00CC673E" w:rsidRPr="00977118"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Senador de la República</w:t>
            </w:r>
          </w:p>
          <w:p w14:paraId="466515CD" w14:textId="77777777" w:rsidR="00CC673E" w:rsidRPr="00977118" w:rsidRDefault="00CC673E" w:rsidP="00B03B2B">
            <w:pPr>
              <w:ind w:left="0" w:right="0"/>
              <w:jc w:val="both"/>
              <w:rPr>
                <w:rFonts w:ascii="Times New Roman" w:eastAsia="Times New Roman" w:hAnsi="Times New Roman" w:cs="Times New Roman"/>
              </w:rPr>
            </w:pPr>
            <w:r w:rsidRPr="00977118">
              <w:rPr>
                <w:rFonts w:ascii="Times New Roman" w:eastAsia="Times New Roman" w:hAnsi="Times New Roman" w:cs="Times New Roman"/>
                <w:color w:val="000000"/>
              </w:rPr>
              <w:t>Partido Alianza Verde</w:t>
            </w:r>
          </w:p>
        </w:tc>
      </w:tr>
      <w:tr w:rsidR="00CC673E" w:rsidRPr="00977118" w14:paraId="22197E7F" w14:textId="77777777" w:rsidTr="00B03B2B">
        <w:trPr>
          <w:trHeight w:val="188"/>
        </w:trPr>
        <w:tc>
          <w:tcPr>
            <w:tcW w:w="4675" w:type="dxa"/>
          </w:tcPr>
          <w:p w14:paraId="01636227" w14:textId="77777777" w:rsidR="00CC673E" w:rsidRPr="00977118" w:rsidRDefault="00CC673E" w:rsidP="00B03B2B">
            <w:pPr>
              <w:ind w:left="0" w:right="0"/>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Temístocles Ortega</w:t>
            </w:r>
          </w:p>
          <w:p w14:paraId="5CB9312E" w14:textId="77777777" w:rsidR="00CC673E" w:rsidRPr="00977118" w:rsidRDefault="00CC673E" w:rsidP="00B03B2B">
            <w:pPr>
              <w:ind w:left="0" w:right="0"/>
              <w:rPr>
                <w:rFonts w:ascii="Times New Roman" w:eastAsia="Times New Roman" w:hAnsi="Times New Roman" w:cs="Times New Roman"/>
                <w:color w:val="000000"/>
              </w:rPr>
            </w:pPr>
            <w:r w:rsidRPr="00977118">
              <w:rPr>
                <w:rFonts w:ascii="Times New Roman" w:eastAsia="Times New Roman" w:hAnsi="Times New Roman" w:cs="Times New Roman"/>
                <w:color w:val="000000"/>
              </w:rPr>
              <w:t xml:space="preserve">Senador de la República </w:t>
            </w:r>
          </w:p>
          <w:p w14:paraId="47A0A8B3" w14:textId="77777777" w:rsidR="00CC673E" w:rsidRDefault="00CC673E" w:rsidP="00B03B2B">
            <w:pPr>
              <w:ind w:left="0" w:right="0"/>
              <w:rPr>
                <w:rFonts w:ascii="Times New Roman" w:eastAsia="Times New Roman" w:hAnsi="Times New Roman" w:cs="Times New Roman"/>
                <w:color w:val="000000"/>
              </w:rPr>
            </w:pPr>
            <w:r w:rsidRPr="00977118">
              <w:rPr>
                <w:rFonts w:ascii="Times New Roman" w:eastAsia="Times New Roman" w:hAnsi="Times New Roman" w:cs="Times New Roman"/>
                <w:color w:val="000000"/>
              </w:rPr>
              <w:t>Partido Cambio Radical</w:t>
            </w:r>
          </w:p>
          <w:p w14:paraId="7974AB0C" w14:textId="77777777" w:rsidR="00CC673E" w:rsidRPr="00977118" w:rsidRDefault="00CC673E" w:rsidP="00B03B2B">
            <w:pPr>
              <w:ind w:left="0" w:right="0"/>
              <w:rPr>
                <w:rFonts w:ascii="Times New Roman" w:eastAsia="Times New Roman" w:hAnsi="Times New Roman" w:cs="Times New Roman"/>
                <w:color w:val="000000"/>
              </w:rPr>
            </w:pPr>
          </w:p>
        </w:tc>
        <w:tc>
          <w:tcPr>
            <w:tcW w:w="4675" w:type="dxa"/>
          </w:tcPr>
          <w:p w14:paraId="0BD2EB44" w14:textId="77777777" w:rsidR="00CC673E" w:rsidRPr="00977118" w:rsidRDefault="00CC673E" w:rsidP="00B03B2B">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Juanita Goebertus</w:t>
            </w:r>
          </w:p>
          <w:p w14:paraId="35984594" w14:textId="77777777" w:rsidR="00CC673E" w:rsidRPr="00977118"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Representante a la Cámar</w:t>
            </w:r>
            <w:r>
              <w:rPr>
                <w:rFonts w:ascii="Times New Roman" w:eastAsia="Times New Roman" w:hAnsi="Times New Roman" w:cs="Times New Roman"/>
                <w:color w:val="000000"/>
              </w:rPr>
              <w:t>a</w:t>
            </w:r>
          </w:p>
          <w:p w14:paraId="2DB2093F" w14:textId="77777777" w:rsidR="00CC673E" w:rsidRPr="00977118" w:rsidRDefault="00CC673E" w:rsidP="00B03B2B">
            <w:pPr>
              <w:ind w:left="0" w:right="0"/>
              <w:jc w:val="both"/>
              <w:rPr>
                <w:rFonts w:ascii="Times New Roman" w:eastAsia="Times New Roman" w:hAnsi="Times New Roman" w:cs="Times New Roman"/>
              </w:rPr>
            </w:pPr>
            <w:r w:rsidRPr="00977118">
              <w:rPr>
                <w:rFonts w:ascii="Times New Roman" w:eastAsia="Times New Roman" w:hAnsi="Times New Roman" w:cs="Times New Roman"/>
                <w:color w:val="000000"/>
              </w:rPr>
              <w:t>Partido Alianza Verde</w:t>
            </w:r>
          </w:p>
        </w:tc>
      </w:tr>
      <w:tr w:rsidR="00CC673E" w:rsidRPr="00977118" w14:paraId="30DAD4B7" w14:textId="77777777" w:rsidTr="00B03B2B">
        <w:tc>
          <w:tcPr>
            <w:tcW w:w="4675" w:type="dxa"/>
          </w:tcPr>
          <w:p w14:paraId="471681FD" w14:textId="77777777" w:rsidR="00CC673E" w:rsidRPr="00977118" w:rsidRDefault="00CC673E" w:rsidP="00B03B2B">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César Augusto Ortíz Zorrro</w:t>
            </w:r>
          </w:p>
          <w:p w14:paraId="4585950F" w14:textId="77777777" w:rsidR="00CC673E" w:rsidRPr="00977118"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Representante a la Cámara</w:t>
            </w:r>
          </w:p>
          <w:p w14:paraId="30B44B99" w14:textId="77777777" w:rsidR="00CC673E"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Partido Alianza Verde</w:t>
            </w:r>
          </w:p>
          <w:p w14:paraId="14168DE3" w14:textId="77777777" w:rsidR="00CC673E" w:rsidRPr="00CC673E" w:rsidRDefault="00CC673E" w:rsidP="00B03B2B">
            <w:pPr>
              <w:ind w:left="0" w:right="0"/>
              <w:jc w:val="both"/>
              <w:rPr>
                <w:rFonts w:ascii="Times New Roman" w:eastAsia="Times New Roman" w:hAnsi="Times New Roman" w:cs="Times New Roman"/>
                <w:color w:val="000000"/>
              </w:rPr>
            </w:pPr>
          </w:p>
        </w:tc>
        <w:tc>
          <w:tcPr>
            <w:tcW w:w="4675" w:type="dxa"/>
          </w:tcPr>
          <w:p w14:paraId="404E015A" w14:textId="77777777" w:rsidR="00CC673E" w:rsidRPr="00977118" w:rsidRDefault="00CC673E" w:rsidP="00B03B2B">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 xml:space="preserve">León Fredy Muñoz Lopera </w:t>
            </w:r>
          </w:p>
          <w:p w14:paraId="0B96A2E7" w14:textId="77777777" w:rsidR="00CC673E" w:rsidRPr="00977118"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Representante a la Cámara</w:t>
            </w:r>
          </w:p>
          <w:p w14:paraId="2CF43D27" w14:textId="77777777" w:rsidR="00CC673E" w:rsidRPr="00977118" w:rsidRDefault="00CC673E" w:rsidP="00B03B2B">
            <w:pPr>
              <w:ind w:left="0" w:right="0"/>
              <w:jc w:val="both"/>
              <w:rPr>
                <w:rFonts w:ascii="Times New Roman" w:eastAsia="Times New Roman" w:hAnsi="Times New Roman" w:cs="Times New Roman"/>
              </w:rPr>
            </w:pPr>
            <w:r w:rsidRPr="00977118">
              <w:rPr>
                <w:rFonts w:ascii="Times New Roman" w:eastAsia="Times New Roman" w:hAnsi="Times New Roman" w:cs="Times New Roman"/>
                <w:color w:val="000000"/>
              </w:rPr>
              <w:t>Partido Alianza Verde</w:t>
            </w:r>
          </w:p>
        </w:tc>
      </w:tr>
      <w:tr w:rsidR="00CC673E" w:rsidRPr="00977118" w14:paraId="103E7D52" w14:textId="77777777" w:rsidTr="00B03B2B">
        <w:tc>
          <w:tcPr>
            <w:tcW w:w="4675" w:type="dxa"/>
          </w:tcPr>
          <w:p w14:paraId="561F3843" w14:textId="77777777" w:rsidR="00CC673E" w:rsidRPr="00977118" w:rsidRDefault="00CC673E" w:rsidP="00B03B2B">
            <w:pPr>
              <w:ind w:left="0" w:right="0"/>
              <w:jc w:val="both"/>
              <w:rPr>
                <w:rFonts w:ascii="Times New Roman" w:eastAsia="Times New Roman" w:hAnsi="Times New Roman" w:cs="Times New Roman"/>
                <w:b/>
                <w:color w:val="000000"/>
              </w:rPr>
            </w:pPr>
            <w:r w:rsidRPr="00977118">
              <w:rPr>
                <w:rFonts w:ascii="Times New Roman" w:eastAsia="Times New Roman" w:hAnsi="Times New Roman" w:cs="Times New Roman"/>
                <w:b/>
                <w:color w:val="000000"/>
              </w:rPr>
              <w:t xml:space="preserve">Jorge Londoño Ulloa </w:t>
            </w:r>
          </w:p>
          <w:p w14:paraId="06BE3CA2" w14:textId="77777777" w:rsidR="00CC673E" w:rsidRPr="00977118"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Senador de la República</w:t>
            </w:r>
          </w:p>
          <w:p w14:paraId="4B28C19B" w14:textId="77777777" w:rsidR="00CC673E" w:rsidRDefault="00CC673E" w:rsidP="00B03B2B">
            <w:pPr>
              <w:ind w:left="0" w:right="0"/>
              <w:jc w:val="both"/>
              <w:rPr>
                <w:rFonts w:ascii="Times New Roman" w:eastAsia="Times New Roman" w:hAnsi="Times New Roman" w:cs="Times New Roman"/>
                <w:color w:val="000000"/>
              </w:rPr>
            </w:pPr>
            <w:r w:rsidRPr="00977118">
              <w:rPr>
                <w:rFonts w:ascii="Times New Roman" w:eastAsia="Times New Roman" w:hAnsi="Times New Roman" w:cs="Times New Roman"/>
                <w:color w:val="000000"/>
              </w:rPr>
              <w:t>Partido Alianza Verde</w:t>
            </w:r>
          </w:p>
          <w:p w14:paraId="75983E55" w14:textId="77777777" w:rsidR="00CC673E" w:rsidRPr="00977118" w:rsidRDefault="00CC673E" w:rsidP="00B03B2B">
            <w:pPr>
              <w:ind w:left="0" w:right="0"/>
              <w:jc w:val="both"/>
              <w:rPr>
                <w:rFonts w:ascii="Times New Roman" w:eastAsia="Times New Roman" w:hAnsi="Times New Roman" w:cs="Times New Roman"/>
              </w:rPr>
            </w:pPr>
          </w:p>
        </w:tc>
        <w:tc>
          <w:tcPr>
            <w:tcW w:w="4675" w:type="dxa"/>
          </w:tcPr>
          <w:p w14:paraId="6C9C39B6" w14:textId="77777777" w:rsidR="00CC673E" w:rsidRPr="00977118" w:rsidRDefault="00CC673E" w:rsidP="00B03B2B">
            <w:pPr>
              <w:ind w:left="0"/>
              <w:rPr>
                <w:rFonts w:ascii="Times New Roman" w:eastAsia="Times New Roman" w:hAnsi="Times New Roman" w:cs="Times New Roman"/>
                <w:b/>
              </w:rPr>
            </w:pPr>
            <w:r w:rsidRPr="00977118">
              <w:rPr>
                <w:rFonts w:ascii="Times New Roman" w:eastAsia="Times New Roman" w:hAnsi="Times New Roman" w:cs="Times New Roman"/>
                <w:b/>
              </w:rPr>
              <w:t xml:space="preserve">Jose Luis Correa López </w:t>
            </w:r>
          </w:p>
          <w:p w14:paraId="405EFE9E" w14:textId="77777777" w:rsidR="00CC673E" w:rsidRPr="00977118"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 xml:space="preserve">Representante a la Cámara </w:t>
            </w:r>
          </w:p>
          <w:p w14:paraId="175AC4D9" w14:textId="77777777" w:rsidR="00CC673E" w:rsidRPr="00977118" w:rsidRDefault="00CC673E" w:rsidP="00B03B2B">
            <w:pPr>
              <w:rPr>
                <w:rFonts w:ascii="Times New Roman" w:eastAsia="Times New Roman" w:hAnsi="Times New Roman" w:cs="Times New Roman"/>
              </w:rPr>
            </w:pPr>
            <w:r w:rsidRPr="00977118">
              <w:rPr>
                <w:rFonts w:ascii="Times New Roman" w:eastAsia="Times New Roman" w:hAnsi="Times New Roman" w:cs="Times New Roman"/>
              </w:rPr>
              <w:t>Partido Liberal</w:t>
            </w:r>
          </w:p>
        </w:tc>
      </w:tr>
      <w:tr w:rsidR="00CC673E" w:rsidRPr="00977118" w14:paraId="4FE4A64D" w14:textId="77777777" w:rsidTr="00B03B2B">
        <w:tc>
          <w:tcPr>
            <w:tcW w:w="4675" w:type="dxa"/>
          </w:tcPr>
          <w:p w14:paraId="485A6704" w14:textId="77777777" w:rsidR="00CC673E" w:rsidRPr="00977118" w:rsidRDefault="00CC673E" w:rsidP="00B03B2B">
            <w:pPr>
              <w:ind w:left="0"/>
              <w:jc w:val="both"/>
              <w:rPr>
                <w:rFonts w:ascii="Times New Roman" w:eastAsia="Times New Roman" w:hAnsi="Times New Roman" w:cs="Times New Roman"/>
                <w:b/>
              </w:rPr>
            </w:pPr>
            <w:r w:rsidRPr="00977118">
              <w:rPr>
                <w:rFonts w:ascii="Times New Roman" w:eastAsia="Times New Roman" w:hAnsi="Times New Roman" w:cs="Times New Roman"/>
                <w:b/>
              </w:rPr>
              <w:t>Maritza Martínez Aristizábal</w:t>
            </w:r>
          </w:p>
          <w:p w14:paraId="4F2ECF15" w14:textId="77777777" w:rsidR="00CC673E" w:rsidRPr="00977118" w:rsidRDefault="00CC673E" w:rsidP="00B03B2B">
            <w:pPr>
              <w:jc w:val="both"/>
              <w:rPr>
                <w:rFonts w:ascii="Times New Roman" w:eastAsia="Times New Roman" w:hAnsi="Times New Roman" w:cs="Times New Roman"/>
              </w:rPr>
            </w:pPr>
            <w:r w:rsidRPr="00977118">
              <w:rPr>
                <w:rFonts w:ascii="Times New Roman" w:eastAsia="Times New Roman" w:hAnsi="Times New Roman" w:cs="Times New Roman"/>
              </w:rPr>
              <w:t>Senadora de la República</w:t>
            </w:r>
          </w:p>
          <w:p w14:paraId="51CB2F2C" w14:textId="77777777" w:rsidR="00CC673E" w:rsidRPr="00977118" w:rsidRDefault="00CC673E" w:rsidP="00B03B2B">
            <w:pPr>
              <w:jc w:val="both"/>
              <w:rPr>
                <w:rFonts w:ascii="Times New Roman" w:eastAsia="Times New Roman" w:hAnsi="Times New Roman" w:cs="Times New Roman"/>
              </w:rPr>
            </w:pPr>
            <w:r w:rsidRPr="00977118">
              <w:rPr>
                <w:rFonts w:ascii="Times New Roman" w:eastAsia="Times New Roman" w:hAnsi="Times New Roman" w:cs="Times New Roman"/>
              </w:rPr>
              <w:t>Partido Social de Unidad Nacional</w:t>
            </w:r>
          </w:p>
        </w:tc>
        <w:tc>
          <w:tcPr>
            <w:tcW w:w="4675" w:type="dxa"/>
          </w:tcPr>
          <w:p w14:paraId="7ADD7CF4" w14:textId="77777777" w:rsidR="00CC673E" w:rsidRDefault="00CC673E" w:rsidP="00B03B2B">
            <w:pPr>
              <w:ind w:left="0"/>
              <w:jc w:val="both"/>
              <w:rPr>
                <w:rFonts w:ascii="Times New Roman" w:eastAsia="Times New Roman" w:hAnsi="Times New Roman" w:cs="Times New Roman"/>
                <w:b/>
              </w:rPr>
            </w:pPr>
            <w:r>
              <w:rPr>
                <w:rFonts w:ascii="Times New Roman" w:eastAsia="Times New Roman" w:hAnsi="Times New Roman" w:cs="Times New Roman"/>
                <w:b/>
              </w:rPr>
              <w:t>Harry González</w:t>
            </w:r>
          </w:p>
          <w:p w14:paraId="1E0F91E8" w14:textId="77777777" w:rsidR="00CC673E" w:rsidRDefault="00CC673E" w:rsidP="00B03B2B">
            <w:pPr>
              <w:jc w:val="both"/>
              <w:rPr>
                <w:rFonts w:ascii="Times New Roman" w:eastAsia="Times New Roman" w:hAnsi="Times New Roman" w:cs="Times New Roman"/>
              </w:rPr>
            </w:pPr>
            <w:r>
              <w:rPr>
                <w:rFonts w:ascii="Times New Roman" w:eastAsia="Times New Roman" w:hAnsi="Times New Roman" w:cs="Times New Roman"/>
              </w:rPr>
              <w:t>Representante a la Cámara</w:t>
            </w:r>
          </w:p>
          <w:p w14:paraId="565D2F19" w14:textId="77777777" w:rsidR="00CC673E" w:rsidRPr="00977118" w:rsidRDefault="00CC673E" w:rsidP="00B03B2B">
            <w:pPr>
              <w:jc w:val="both"/>
              <w:rPr>
                <w:rFonts w:ascii="Times New Roman" w:eastAsia="Times New Roman" w:hAnsi="Times New Roman" w:cs="Times New Roman"/>
              </w:rPr>
            </w:pPr>
            <w:r>
              <w:rPr>
                <w:rFonts w:ascii="Times New Roman" w:eastAsia="Times New Roman" w:hAnsi="Times New Roman" w:cs="Times New Roman"/>
              </w:rPr>
              <w:t>Partido Liberal</w:t>
            </w:r>
          </w:p>
        </w:tc>
      </w:tr>
    </w:tbl>
    <w:p w14:paraId="33664E76" w14:textId="77777777" w:rsidR="00CC673E" w:rsidRPr="00977118" w:rsidRDefault="00CC673E">
      <w:pPr>
        <w:jc w:val="both"/>
        <w:rPr>
          <w:rFonts w:ascii="Times New Roman" w:eastAsia="Times New Roman" w:hAnsi="Times New Roman" w:cs="Times New Roman"/>
          <w:sz w:val="24"/>
          <w:szCs w:val="24"/>
        </w:rPr>
      </w:pPr>
    </w:p>
    <w:p w14:paraId="05987EE1" w14:textId="77777777" w:rsidR="001239C4" w:rsidRPr="00977118" w:rsidRDefault="001239C4">
      <w:pPr>
        <w:spacing w:before="20"/>
        <w:jc w:val="both"/>
        <w:rPr>
          <w:rFonts w:ascii="Times New Roman" w:eastAsia="Times New Roman" w:hAnsi="Times New Roman" w:cs="Times New Roman"/>
          <w:sz w:val="24"/>
          <w:szCs w:val="24"/>
        </w:rPr>
      </w:pPr>
    </w:p>
    <w:p w14:paraId="46483329" w14:textId="77777777" w:rsidR="001239C4" w:rsidRPr="00977118" w:rsidRDefault="001239C4">
      <w:pPr>
        <w:shd w:val="clear" w:color="auto" w:fill="FFFFFF"/>
        <w:spacing w:after="160" w:line="240" w:lineRule="auto"/>
        <w:jc w:val="both"/>
        <w:rPr>
          <w:rFonts w:ascii="Times New Roman" w:eastAsia="Times New Roman" w:hAnsi="Times New Roman" w:cs="Times New Roman"/>
          <w:sz w:val="24"/>
          <w:szCs w:val="24"/>
        </w:rPr>
      </w:pPr>
    </w:p>
    <w:sectPr w:rsidR="001239C4" w:rsidRPr="00977118">
      <w:headerReference w:type="default" r:id="rId9"/>
      <w:footerReference w:type="even" r:id="rId10"/>
      <w:footerReference w:type="default" r:id="rId11"/>
      <w:headerReference w:type="first" r:id="rId12"/>
      <w:footerReference w:type="first" r:id="rId13"/>
      <w:pgSz w:w="12240" w:h="2016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98A96" w14:textId="77777777" w:rsidR="00C505A5" w:rsidRDefault="00C505A5">
      <w:pPr>
        <w:spacing w:line="240" w:lineRule="auto"/>
      </w:pPr>
      <w:r>
        <w:separator/>
      </w:r>
    </w:p>
  </w:endnote>
  <w:endnote w:type="continuationSeparator" w:id="0">
    <w:p w14:paraId="409FC8DB" w14:textId="77777777" w:rsidR="00C505A5" w:rsidRDefault="00C50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Arial"/>
    <w:charset w:val="00"/>
    <w:family w:val="auto"/>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ABCD" w14:textId="77777777" w:rsidR="00977118" w:rsidRDefault="00977118">
    <w:pPr>
      <w:pBdr>
        <w:top w:val="nil"/>
        <w:left w:val="nil"/>
        <w:bottom w:val="nil"/>
        <w:right w:val="nil"/>
        <w:between w:val="nil"/>
      </w:pBdr>
      <w:tabs>
        <w:tab w:val="center" w:pos="4419"/>
        <w:tab w:val="right" w:pos="8838"/>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6A629510" w14:textId="77777777" w:rsidR="00977118" w:rsidRDefault="00977118">
    <w:pPr>
      <w:pBdr>
        <w:top w:val="nil"/>
        <w:left w:val="nil"/>
        <w:bottom w:val="nil"/>
        <w:right w:val="nil"/>
        <w:between w:val="nil"/>
      </w:pBdr>
      <w:tabs>
        <w:tab w:val="center" w:pos="4419"/>
        <w:tab w:val="right" w:pos="8838"/>
      </w:tabs>
      <w:spacing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7E3E8" w14:textId="311E4BD0" w:rsidR="00977118" w:rsidRDefault="00977118">
    <w:pPr>
      <w:pBdr>
        <w:top w:val="nil"/>
        <w:left w:val="nil"/>
        <w:bottom w:val="nil"/>
        <w:right w:val="nil"/>
        <w:between w:val="nil"/>
      </w:pBdr>
      <w:tabs>
        <w:tab w:val="center" w:pos="4419"/>
        <w:tab w:val="right" w:pos="8838"/>
      </w:tabs>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33E5B">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E2F15B9" w14:textId="77777777" w:rsidR="00977118" w:rsidRDefault="00977118">
    <w:pPr>
      <w:pBdr>
        <w:top w:val="nil"/>
        <w:left w:val="nil"/>
        <w:bottom w:val="nil"/>
        <w:right w:val="nil"/>
        <w:between w:val="nil"/>
      </w:pBdr>
      <w:tabs>
        <w:tab w:val="center" w:pos="4419"/>
        <w:tab w:val="right" w:pos="8838"/>
      </w:tabs>
      <w:spacing w:line="240" w:lineRule="auto"/>
      <w:jc w:val="center"/>
      <w:rPr>
        <w:rFonts w:ascii="Times New Roman" w:eastAsia="Times New Roman" w:hAnsi="Times New Roman" w:cs="Times New Roman"/>
        <w:color w:val="000000"/>
      </w:rPr>
    </w:pPr>
  </w:p>
  <w:p w14:paraId="3F6116E6" w14:textId="77777777" w:rsidR="00977118" w:rsidRDefault="00977118">
    <w:pPr>
      <w:pBdr>
        <w:top w:val="nil"/>
        <w:left w:val="nil"/>
        <w:bottom w:val="nil"/>
        <w:right w:val="nil"/>
        <w:between w:val="nil"/>
      </w:pBdr>
      <w:tabs>
        <w:tab w:val="center" w:pos="4419"/>
        <w:tab w:val="right" w:pos="8838"/>
      </w:tabs>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eastAsia="es-CO"/>
      </w:rPr>
      <w:drawing>
        <wp:inline distT="0" distB="0" distL="0" distR="0" wp14:anchorId="4ADDA0F0" wp14:editId="3373EC75">
          <wp:extent cx="3114675" cy="266700"/>
          <wp:effectExtent l="0" t="0" r="0" b="0"/>
          <wp:docPr id="42" name="image20.png" descr="https://lh6.googleusercontent.com/0_X6C9c8FlIBvsTRMH8UdA1OVGAKYp6LWDlWh-Qv3OcMTkn-P99x3y0727_t2SvVlAkMq6kSenQsNpUHHxj8EwZ6zxmvhh1FDyLWnSKPmK67nounAjlYqrb0KKy2BCyPyRRFfKWoMfm-nBfz3w"/>
          <wp:cNvGraphicFramePr/>
          <a:graphic xmlns:a="http://schemas.openxmlformats.org/drawingml/2006/main">
            <a:graphicData uri="http://schemas.openxmlformats.org/drawingml/2006/picture">
              <pic:pic xmlns:pic="http://schemas.openxmlformats.org/drawingml/2006/picture">
                <pic:nvPicPr>
                  <pic:cNvPr id="0" name="image20.png" descr="https://lh6.googleusercontent.com/0_X6C9c8FlIBvsTRMH8UdA1OVGAKYp6LWDlWh-Qv3OcMTkn-P99x3y0727_t2SvVlAkMq6kSenQsNpUHHxj8EwZ6zxmvhh1FDyLWnSKPmK67nounAjlYqrb0KKy2BCyPyRRFfKWoMfm-nBfz3w"/>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1105" w14:textId="77777777" w:rsidR="00977118" w:rsidRDefault="00977118">
    <w:pPr>
      <w:pBdr>
        <w:top w:val="nil"/>
        <w:left w:val="nil"/>
        <w:bottom w:val="nil"/>
        <w:right w:val="nil"/>
        <w:between w:val="nil"/>
      </w:pBdr>
      <w:tabs>
        <w:tab w:val="center" w:pos="4419"/>
        <w:tab w:val="right" w:pos="8838"/>
      </w:tabs>
      <w:spacing w:line="240" w:lineRule="auto"/>
      <w:jc w:val="center"/>
      <w:rPr>
        <w:color w:val="000000"/>
      </w:rPr>
    </w:pPr>
    <w:r>
      <w:rPr>
        <w:noProof/>
        <w:color w:val="000000"/>
        <w:lang w:eastAsia="es-CO"/>
      </w:rPr>
      <w:drawing>
        <wp:inline distT="0" distB="0" distL="0" distR="0" wp14:anchorId="1F544C5F" wp14:editId="0002A068">
          <wp:extent cx="3114675" cy="266700"/>
          <wp:effectExtent l="0" t="0" r="0" b="0"/>
          <wp:docPr id="43" name="image20.png" descr="https://lh6.googleusercontent.com/0_X6C9c8FlIBvsTRMH8UdA1OVGAKYp6LWDlWh-Qv3OcMTkn-P99x3y0727_t2SvVlAkMq6kSenQsNpUHHxj8EwZ6zxmvhh1FDyLWnSKPmK67nounAjlYqrb0KKy2BCyPyRRFfKWoMfm-nBfz3w"/>
          <wp:cNvGraphicFramePr/>
          <a:graphic xmlns:a="http://schemas.openxmlformats.org/drawingml/2006/main">
            <a:graphicData uri="http://schemas.openxmlformats.org/drawingml/2006/picture">
              <pic:pic xmlns:pic="http://schemas.openxmlformats.org/drawingml/2006/picture">
                <pic:nvPicPr>
                  <pic:cNvPr id="0" name="image20.png" descr="https://lh6.googleusercontent.com/0_X6C9c8FlIBvsTRMH8UdA1OVGAKYp6LWDlWh-Qv3OcMTkn-P99x3y0727_t2SvVlAkMq6kSenQsNpUHHxj8EwZ6zxmvhh1FDyLWnSKPmK67nounAjlYqrb0KKy2BCyPyRRFfKWoMfm-nBfz3w"/>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4C2BC" w14:textId="77777777" w:rsidR="00C505A5" w:rsidRDefault="00C505A5">
      <w:pPr>
        <w:spacing w:line="240" w:lineRule="auto"/>
      </w:pPr>
      <w:r>
        <w:separator/>
      </w:r>
    </w:p>
  </w:footnote>
  <w:footnote w:type="continuationSeparator" w:id="0">
    <w:p w14:paraId="1DFFC22A" w14:textId="77777777" w:rsidR="00C505A5" w:rsidRDefault="00C505A5">
      <w:pPr>
        <w:spacing w:line="240" w:lineRule="auto"/>
      </w:pPr>
      <w:r>
        <w:continuationSeparator/>
      </w:r>
    </w:p>
  </w:footnote>
  <w:footnote w:id="1">
    <w:p w14:paraId="7FD05955" w14:textId="77777777" w:rsidR="00977118" w:rsidRDefault="00977118">
      <w:pPr>
        <w:pBdr>
          <w:top w:val="nil"/>
          <w:left w:val="nil"/>
          <w:bottom w:val="nil"/>
          <w:right w:val="nil"/>
          <w:between w:val="nil"/>
        </w:pBdr>
        <w:spacing w:line="240" w:lineRule="auto"/>
        <w:rPr>
          <w:rFonts w:ascii="Quattrocento Sans" w:eastAsia="Quattrocento Sans" w:hAnsi="Quattrocento Sans" w:cs="Quattrocento Sans"/>
        </w:rPr>
      </w:pPr>
      <w:r>
        <w:rPr>
          <w:vertAlign w:val="superscript"/>
        </w:rPr>
        <w:footnoteRef/>
      </w:r>
      <w:r>
        <w:rPr>
          <w:rFonts w:ascii="Quattrocento Sans" w:eastAsia="Quattrocento Sans" w:hAnsi="Quattrocento Sans" w:cs="Quattrocento Sans"/>
          <w:color w:val="000000"/>
          <w:sz w:val="20"/>
          <w:szCs w:val="20"/>
        </w:rPr>
        <w:t xml:space="preserve"> </w:t>
      </w:r>
      <w:r>
        <w:rPr>
          <w:rFonts w:ascii="Quattrocento Sans" w:eastAsia="Quattrocento Sans" w:hAnsi="Quattrocento Sans" w:cs="Quattrocento Sans"/>
          <w:color w:val="222222"/>
          <w:sz w:val="16"/>
          <w:szCs w:val="16"/>
          <w:highlight w:val="white"/>
        </w:rPr>
        <w:t>Medida indicativa del nivel de distribución de los ingresos en una sociedad.</w:t>
      </w:r>
    </w:p>
  </w:footnote>
  <w:footnote w:id="2">
    <w:p w14:paraId="77000621" w14:textId="77777777" w:rsidR="00977118" w:rsidRDefault="00977118">
      <w:pPr>
        <w:pBdr>
          <w:top w:val="nil"/>
          <w:left w:val="nil"/>
          <w:bottom w:val="nil"/>
          <w:right w:val="nil"/>
          <w:between w:val="nil"/>
        </w:pBdr>
        <w:spacing w:before="20"/>
        <w:jc w:val="both"/>
        <w:rPr>
          <w:rFonts w:ascii="Quattrocento Sans" w:eastAsia="Quattrocento Sans" w:hAnsi="Quattrocento Sans" w:cs="Quattrocento Sans"/>
        </w:rPr>
      </w:pPr>
      <w:r>
        <w:rPr>
          <w:vertAlign w:val="superscript"/>
        </w:rPr>
        <w:footnoteRef/>
      </w:r>
      <w:r>
        <w:rPr>
          <w:rFonts w:ascii="Quattrocento Sans" w:eastAsia="Quattrocento Sans" w:hAnsi="Quattrocento Sans" w:cs="Quattrocento Sans"/>
          <w:color w:val="000000"/>
        </w:rPr>
        <w:t xml:space="preserve"> </w:t>
      </w:r>
      <w:r>
        <w:rPr>
          <w:rFonts w:ascii="Quattrocento Sans" w:eastAsia="Quattrocento Sans" w:hAnsi="Quattrocento Sans" w:cs="Quattrocento Sans"/>
          <w:color w:val="000000"/>
          <w:sz w:val="20"/>
          <w:szCs w:val="20"/>
        </w:rPr>
        <w:t xml:space="preserve">Basado en “Sueldo de congresistas de Colombia, el más alto de la región”. El Colombiano, 2016. “¿Cómo está el salario mínimo del país frente a los de la región?”. El Tiempo, 2016. Cálculos propios </w:t>
      </w:r>
    </w:p>
    <w:p w14:paraId="56F813E7" w14:textId="77777777" w:rsidR="00977118" w:rsidRDefault="00977118">
      <w:pPr>
        <w:pBdr>
          <w:top w:val="nil"/>
          <w:left w:val="nil"/>
          <w:bottom w:val="nil"/>
          <w:right w:val="nil"/>
          <w:between w:val="nil"/>
        </w:pBdr>
        <w:spacing w:line="240" w:lineRule="auto"/>
        <w:rPr>
          <w:rFonts w:ascii="Quattrocento Sans" w:eastAsia="Quattrocento Sans" w:hAnsi="Quattrocento Sans" w:cs="Quattrocento Sans"/>
          <w:color w:val="000000"/>
          <w:sz w:val="20"/>
          <w:szCs w:val="20"/>
        </w:rPr>
      </w:pPr>
    </w:p>
  </w:footnote>
  <w:footnote w:id="3">
    <w:p w14:paraId="06205EC3" w14:textId="77777777" w:rsidR="00977118" w:rsidRDefault="00977118">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La República (2019) </w:t>
      </w:r>
      <w:r>
        <w:rPr>
          <w:i/>
          <w:color w:val="000000"/>
          <w:sz w:val="20"/>
          <w:szCs w:val="20"/>
        </w:rPr>
        <w:t>Este es el ranking de los sueldos de los congresistas en América Latina, Colombia es segunda.</w:t>
      </w:r>
      <w:r>
        <w:rPr>
          <w:color w:val="000000"/>
          <w:sz w:val="20"/>
          <w:szCs w:val="20"/>
        </w:rPr>
        <w:t xml:space="preserve"> Disponible el la web: </w:t>
      </w:r>
      <w:hyperlink r:id="rId1">
        <w:r>
          <w:rPr>
            <w:color w:val="0000FF"/>
            <w:sz w:val="20"/>
            <w:szCs w:val="20"/>
            <w:u w:val="single"/>
          </w:rPr>
          <w:t>https://www.larepublica.co/globoeconomia/ranking-de-los-sueldos-de-los-congresistas-en-america-latina-colombia-en-la-segunda-casilla-2940507</w:t>
        </w:r>
      </w:hyperlink>
    </w:p>
    <w:p w14:paraId="22E00A27" w14:textId="77777777" w:rsidR="00977118" w:rsidRDefault="00977118">
      <w:pPr>
        <w:pBdr>
          <w:top w:val="nil"/>
          <w:left w:val="nil"/>
          <w:bottom w:val="nil"/>
          <w:right w:val="nil"/>
          <w:between w:val="nil"/>
        </w:pBdr>
        <w:spacing w:line="240" w:lineRule="auto"/>
        <w:rPr>
          <w:color w:val="000000"/>
          <w:sz w:val="20"/>
          <w:szCs w:val="20"/>
        </w:rPr>
      </w:pPr>
    </w:p>
  </w:footnote>
  <w:footnote w:id="4">
    <w:p w14:paraId="07F22D33" w14:textId="77777777" w:rsidR="00977118" w:rsidRDefault="00977118">
      <w:pPr>
        <w:pBdr>
          <w:top w:val="nil"/>
          <w:left w:val="nil"/>
          <w:bottom w:val="nil"/>
          <w:right w:val="nil"/>
          <w:between w:val="nil"/>
        </w:pBdr>
        <w:spacing w:line="240" w:lineRule="auto"/>
        <w:rPr>
          <w:rFonts w:ascii="Quattrocento Sans" w:eastAsia="Quattrocento Sans" w:hAnsi="Quattrocento Sans" w:cs="Quattrocento Sans"/>
        </w:rPr>
      </w:pPr>
      <w:r>
        <w:rPr>
          <w:vertAlign w:val="superscript"/>
        </w:rPr>
        <w:footnoteRef/>
      </w:r>
      <w:r>
        <w:rPr>
          <w:rFonts w:ascii="Quattrocento Sans" w:eastAsia="Quattrocento Sans" w:hAnsi="Quattrocento Sans" w:cs="Quattrocento Sans"/>
          <w:color w:val="000000"/>
          <w:sz w:val="20"/>
          <w:szCs w:val="20"/>
        </w:rPr>
        <w:t xml:space="preserve"> “Salario de los Congresistas vs Salario Mínimo”. Infografía Casa Editorial El Tiempo. 2009. </w:t>
      </w:r>
    </w:p>
    <w:p w14:paraId="70BCA563" w14:textId="77777777" w:rsidR="00977118" w:rsidRDefault="00977118">
      <w:pPr>
        <w:pBdr>
          <w:top w:val="nil"/>
          <w:left w:val="nil"/>
          <w:bottom w:val="nil"/>
          <w:right w:val="nil"/>
          <w:between w:val="nil"/>
        </w:pBdr>
        <w:spacing w:line="240" w:lineRule="auto"/>
        <w:rPr>
          <w:rFonts w:ascii="Quattrocento Sans" w:eastAsia="Quattrocento Sans" w:hAnsi="Quattrocento Sans" w:cs="Quattrocento Sans"/>
        </w:rPr>
      </w:pPr>
    </w:p>
  </w:footnote>
  <w:footnote w:id="5">
    <w:p w14:paraId="1021B915" w14:textId="77777777" w:rsidR="00977118" w:rsidRDefault="00977118">
      <w:pPr>
        <w:pBdr>
          <w:top w:val="nil"/>
          <w:left w:val="nil"/>
          <w:bottom w:val="nil"/>
          <w:right w:val="nil"/>
          <w:between w:val="nil"/>
        </w:pBdr>
        <w:spacing w:line="240" w:lineRule="auto"/>
        <w:rPr>
          <w:rFonts w:ascii="Quattrocento Sans" w:eastAsia="Quattrocento Sans" w:hAnsi="Quattrocento Sans" w:cs="Quattrocento Sans"/>
        </w:rPr>
      </w:pPr>
      <w:r>
        <w:rPr>
          <w:vertAlign w:val="superscript"/>
        </w:rPr>
        <w:footnoteRef/>
      </w:r>
      <w:r>
        <w:rPr>
          <w:rFonts w:ascii="Quattrocento Sans" w:eastAsia="Quattrocento Sans" w:hAnsi="Quattrocento Sans" w:cs="Quattrocento Sans"/>
          <w:color w:val="000000"/>
          <w:sz w:val="20"/>
          <w:szCs w:val="20"/>
        </w:rPr>
        <w:t xml:space="preserve"> Valga recordar que la Tasa de Inflación corresponde a la tasa de incremento del IPC de un período a otro. </w:t>
      </w:r>
    </w:p>
  </w:footnote>
  <w:footnote w:id="6">
    <w:p w14:paraId="78C626AE" w14:textId="77777777" w:rsidR="00977118" w:rsidRDefault="00977118">
      <w:pPr>
        <w:pBdr>
          <w:top w:val="nil"/>
          <w:left w:val="nil"/>
          <w:bottom w:val="nil"/>
          <w:right w:val="nil"/>
          <w:between w:val="nil"/>
        </w:pBdr>
        <w:spacing w:line="240" w:lineRule="auto"/>
        <w:jc w:val="both"/>
        <w:rPr>
          <w:rFonts w:ascii="Quattrocento Sans" w:eastAsia="Quattrocento Sans" w:hAnsi="Quattrocento Sans" w:cs="Quattrocento Sans"/>
          <w:color w:val="000000"/>
          <w:sz w:val="20"/>
          <w:szCs w:val="20"/>
        </w:rPr>
      </w:pPr>
      <w:r>
        <w:rPr>
          <w:vertAlign w:val="superscript"/>
        </w:rPr>
        <w:footnoteRef/>
      </w:r>
      <w:r>
        <w:rPr>
          <w:rFonts w:ascii="Quattrocento Sans" w:eastAsia="Quattrocento Sans" w:hAnsi="Quattrocento Sans" w:cs="Quattrocento Sans"/>
          <w:color w:val="000000"/>
          <w:sz w:val="20"/>
          <w:szCs w:val="20"/>
        </w:rPr>
        <w:t xml:space="preserve"> “Entre magistrados de las altas cortes, magistrados auxiliares, magistrados de tribunal y magistrados auxiliares, así como el del procurador, viceprocurador, procuradores delegados, fiscal general, fiscales delegados, contralora, vicecontralora.”  Semana. El cheque que esperan los congresistas. Septiembre 2009.</w:t>
      </w:r>
    </w:p>
  </w:footnote>
  <w:footnote w:id="7">
    <w:p w14:paraId="64C6C90F" w14:textId="77777777" w:rsidR="00977118" w:rsidRDefault="00977118">
      <w:pPr>
        <w:pBdr>
          <w:top w:val="nil"/>
          <w:left w:val="nil"/>
          <w:bottom w:val="nil"/>
          <w:right w:val="nil"/>
          <w:between w:val="nil"/>
        </w:pBdr>
        <w:spacing w:line="240" w:lineRule="auto"/>
        <w:jc w:val="both"/>
        <w:rPr>
          <w:rFonts w:ascii="Quattrocento Sans" w:eastAsia="Quattrocento Sans" w:hAnsi="Quattrocento Sans" w:cs="Quattrocento Sans"/>
        </w:rPr>
      </w:pPr>
      <w:r>
        <w:rPr>
          <w:vertAlign w:val="superscript"/>
        </w:rPr>
        <w:footnoteRef/>
      </w:r>
      <w:r>
        <w:rPr>
          <w:rFonts w:ascii="Quattrocento Sans" w:eastAsia="Quattrocento Sans" w:hAnsi="Quattrocento Sans" w:cs="Quattrocento Sans"/>
          <w:sz w:val="20"/>
          <w:szCs w:val="20"/>
        </w:rPr>
        <w:t xml:space="preserve"> Fuente: Elaboración propia con base a información suministrada por la Contraloría General de la República. (2016). </w:t>
      </w:r>
    </w:p>
  </w:footnote>
  <w:footnote w:id="8">
    <w:p w14:paraId="391C3B5C" w14:textId="77777777" w:rsidR="00977118" w:rsidRDefault="00977118">
      <w:pPr>
        <w:pBdr>
          <w:top w:val="nil"/>
          <w:left w:val="nil"/>
          <w:bottom w:val="nil"/>
          <w:right w:val="nil"/>
          <w:between w:val="nil"/>
        </w:pBdr>
        <w:jc w:val="both"/>
        <w:rPr>
          <w:rFonts w:ascii="Quattrocento Sans" w:eastAsia="Quattrocento Sans" w:hAnsi="Quattrocento Sans" w:cs="Quattrocento Sans"/>
        </w:rPr>
      </w:pPr>
      <w:r>
        <w:rPr>
          <w:vertAlign w:val="superscript"/>
        </w:rPr>
        <w:footnoteRef/>
      </w:r>
      <w:r>
        <w:rPr>
          <w:rFonts w:ascii="Quattrocento Sans" w:eastAsia="Quattrocento Sans" w:hAnsi="Quattrocento Sans" w:cs="Quattrocento Sans"/>
          <w:color w:val="000000"/>
        </w:rPr>
        <w:t xml:space="preserve"> </w:t>
      </w:r>
      <w:r>
        <w:rPr>
          <w:rFonts w:ascii="Quattrocento Sans" w:eastAsia="Quattrocento Sans" w:hAnsi="Quattrocento Sans" w:cs="Quattrocento Sans"/>
          <w:color w:val="000000"/>
          <w:sz w:val="20"/>
          <w:szCs w:val="20"/>
          <w:highlight w:val="white"/>
        </w:rPr>
        <w:t>Sentencia de Sala Plena de lo Contencioso Administrativo de 19 de julio de 1991, Exp.</w:t>
      </w:r>
    </w:p>
    <w:p w14:paraId="0B1E1C61" w14:textId="77777777" w:rsidR="00977118" w:rsidRDefault="00977118">
      <w:pPr>
        <w:pBdr>
          <w:top w:val="nil"/>
          <w:left w:val="nil"/>
          <w:bottom w:val="nil"/>
          <w:right w:val="nil"/>
          <w:between w:val="nil"/>
        </w:pBdr>
        <w:spacing w:line="240" w:lineRule="auto"/>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highlight w:val="white"/>
        </w:rPr>
        <w:t>AC-1433, C.P. Dr. Diego Younes Moreno</w:t>
      </w:r>
    </w:p>
  </w:footnote>
  <w:footnote w:id="9">
    <w:p w14:paraId="1D33748E" w14:textId="77777777" w:rsidR="00977118" w:rsidRDefault="00977118">
      <w:pPr>
        <w:pBdr>
          <w:top w:val="nil"/>
          <w:left w:val="nil"/>
          <w:bottom w:val="nil"/>
          <w:right w:val="nil"/>
          <w:between w:val="nil"/>
        </w:pBdr>
        <w:spacing w:line="240" w:lineRule="auto"/>
        <w:rPr>
          <w:rFonts w:ascii="Quattrocento Sans" w:eastAsia="Quattrocento Sans" w:hAnsi="Quattrocento Sans" w:cs="Quattrocento Sans"/>
          <w:color w:val="000000"/>
          <w:sz w:val="20"/>
          <w:szCs w:val="20"/>
        </w:rPr>
      </w:pPr>
      <w:r>
        <w:rPr>
          <w:vertAlign w:val="superscript"/>
        </w:rPr>
        <w:footnoteRef/>
      </w:r>
      <w:r>
        <w:rPr>
          <w:rFonts w:ascii="Quattrocento Sans" w:eastAsia="Quattrocento Sans" w:hAnsi="Quattrocento Sans" w:cs="Quattrocento Sans"/>
          <w:color w:val="000000"/>
          <w:sz w:val="20"/>
          <w:szCs w:val="20"/>
        </w:rPr>
        <w:t xml:space="preserve"> </w:t>
      </w:r>
      <w:r>
        <w:rPr>
          <w:rFonts w:ascii="Quattrocento Sans" w:eastAsia="Quattrocento Sans" w:hAnsi="Quattrocento Sans" w:cs="Quattrocento Sans"/>
          <w:color w:val="000000"/>
          <w:sz w:val="20"/>
          <w:szCs w:val="20"/>
          <w:highlight w:val="white"/>
        </w:rPr>
        <w:t>Sentencia del 26 de julio de 1994. Radicación AC-1499. C.P. Dr.Delio Gómez Leyva.</w:t>
      </w:r>
    </w:p>
  </w:footnote>
  <w:footnote w:id="10">
    <w:p w14:paraId="5A0B31B8" w14:textId="77777777" w:rsidR="00977118" w:rsidRDefault="00977118">
      <w:pPr>
        <w:pBdr>
          <w:top w:val="nil"/>
          <w:left w:val="nil"/>
          <w:bottom w:val="nil"/>
          <w:right w:val="nil"/>
          <w:between w:val="nil"/>
        </w:pBdr>
        <w:jc w:val="both"/>
        <w:rPr>
          <w:rFonts w:ascii="Quattrocento Sans" w:eastAsia="Quattrocento Sans" w:hAnsi="Quattrocento Sans" w:cs="Quattrocento Sans"/>
        </w:rPr>
      </w:pPr>
      <w:r>
        <w:rPr>
          <w:vertAlign w:val="superscript"/>
        </w:rPr>
        <w:footnoteRef/>
      </w:r>
      <w:r>
        <w:rPr>
          <w:rFonts w:ascii="Quattrocento Sans" w:eastAsia="Quattrocento Sans" w:hAnsi="Quattrocento Sans" w:cs="Quattrocento Sans"/>
          <w:color w:val="000000"/>
        </w:rPr>
        <w:t xml:space="preserve"> </w:t>
      </w:r>
      <w:r>
        <w:rPr>
          <w:rFonts w:ascii="Quattrocento Sans" w:eastAsia="Quattrocento Sans" w:hAnsi="Quattrocento Sans" w:cs="Quattrocento Sans"/>
          <w:color w:val="000000"/>
          <w:sz w:val="20"/>
          <w:szCs w:val="20"/>
          <w:highlight w:val="white"/>
        </w:rPr>
        <w:t>Sentencia proferida el 23 de marzo de 2010; expediente PI 000198-00; C.P. Dr. Hugo</w:t>
      </w:r>
    </w:p>
    <w:p w14:paraId="7A7F3A47" w14:textId="77777777" w:rsidR="00977118" w:rsidRDefault="00977118">
      <w:pPr>
        <w:pBdr>
          <w:top w:val="nil"/>
          <w:left w:val="nil"/>
          <w:bottom w:val="nil"/>
          <w:right w:val="nil"/>
          <w:between w:val="nil"/>
        </w:pBdr>
        <w:jc w:val="both"/>
        <w:rPr>
          <w:rFonts w:ascii="Quattrocento Sans" w:eastAsia="Quattrocento Sans" w:hAnsi="Quattrocento Sans" w:cs="Quattrocento Sans"/>
        </w:rPr>
      </w:pPr>
      <w:r>
        <w:rPr>
          <w:rFonts w:ascii="Quattrocento Sans" w:eastAsia="Quattrocento Sans" w:hAnsi="Quattrocento Sans" w:cs="Quattrocento Sans"/>
          <w:color w:val="000000"/>
          <w:sz w:val="20"/>
          <w:szCs w:val="20"/>
          <w:highlight w:val="white"/>
        </w:rPr>
        <w:t>Fernando Bastidas B.</w:t>
      </w:r>
    </w:p>
  </w:footnote>
  <w:footnote w:id="11">
    <w:p w14:paraId="7DEBBF35" w14:textId="77777777" w:rsidR="00977118" w:rsidRDefault="00977118">
      <w:pPr>
        <w:pBdr>
          <w:top w:val="nil"/>
          <w:left w:val="nil"/>
          <w:bottom w:val="nil"/>
          <w:right w:val="nil"/>
          <w:between w:val="nil"/>
        </w:pBdr>
        <w:spacing w:line="240" w:lineRule="auto"/>
        <w:rPr>
          <w:rFonts w:ascii="Quattrocento Sans" w:eastAsia="Quattrocento Sans" w:hAnsi="Quattrocento Sans" w:cs="Quattrocento Sans"/>
          <w:color w:val="000000"/>
          <w:sz w:val="20"/>
          <w:szCs w:val="20"/>
        </w:rPr>
      </w:pPr>
      <w:r>
        <w:rPr>
          <w:vertAlign w:val="superscript"/>
        </w:rPr>
        <w:footnoteRef/>
      </w:r>
      <w:r>
        <w:rPr>
          <w:rFonts w:ascii="Quattrocento Sans" w:eastAsia="Quattrocento Sans" w:hAnsi="Quattrocento Sans" w:cs="Quattrocento Sans"/>
          <w:color w:val="000000"/>
          <w:sz w:val="20"/>
          <w:szCs w:val="20"/>
        </w:rPr>
        <w:t xml:space="preserve"> </w:t>
      </w:r>
      <w:r>
        <w:rPr>
          <w:rFonts w:ascii="Quattrocento Sans" w:eastAsia="Quattrocento Sans" w:hAnsi="Quattrocento Sans" w:cs="Quattrocento Sans"/>
          <w:color w:val="000000"/>
          <w:sz w:val="20"/>
          <w:szCs w:val="20"/>
          <w:highlight w:val="white"/>
        </w:rPr>
        <w:t>Sentencia PI 0584 00 del 9 de noviembre de 2004.</w:t>
      </w:r>
    </w:p>
  </w:footnote>
  <w:footnote w:id="12">
    <w:p w14:paraId="5813598D" w14:textId="77777777" w:rsidR="00977118" w:rsidRDefault="00977118">
      <w:pPr>
        <w:pBdr>
          <w:top w:val="nil"/>
          <w:left w:val="nil"/>
          <w:bottom w:val="nil"/>
          <w:right w:val="nil"/>
          <w:between w:val="nil"/>
        </w:pBdr>
        <w:spacing w:line="240" w:lineRule="auto"/>
        <w:rPr>
          <w:rFonts w:ascii="Quattrocento Sans" w:eastAsia="Quattrocento Sans" w:hAnsi="Quattrocento Sans" w:cs="Quattrocento Sans"/>
          <w:color w:val="000000"/>
          <w:sz w:val="20"/>
          <w:szCs w:val="20"/>
        </w:rPr>
      </w:pPr>
      <w:r>
        <w:rPr>
          <w:vertAlign w:val="superscript"/>
        </w:rPr>
        <w:footnoteRef/>
      </w:r>
      <w:r>
        <w:rPr>
          <w:rFonts w:ascii="Quattrocento Sans" w:eastAsia="Quattrocento Sans" w:hAnsi="Quattrocento Sans" w:cs="Quattrocento Sans"/>
          <w:color w:val="000000"/>
          <w:sz w:val="20"/>
          <w:szCs w:val="20"/>
        </w:rPr>
        <w:t xml:space="preserve"> </w:t>
      </w:r>
      <w:r>
        <w:rPr>
          <w:rFonts w:ascii="Quattrocento Sans" w:eastAsia="Quattrocento Sans" w:hAnsi="Quattrocento Sans" w:cs="Quattrocento Sans"/>
          <w:color w:val="000000"/>
          <w:sz w:val="20"/>
          <w:szCs w:val="20"/>
          <w:highlight w:val="white"/>
        </w:rPr>
        <w:t>Sentencia AC 3300 del 19 de marzo de 1996; CP: Dr. Joaquín Barreto Ruiz</w:t>
      </w:r>
    </w:p>
  </w:footnote>
  <w:footnote w:id="13">
    <w:p w14:paraId="795F5574" w14:textId="77777777" w:rsidR="00977118" w:rsidRDefault="00977118">
      <w:pPr>
        <w:pBdr>
          <w:top w:val="nil"/>
          <w:left w:val="nil"/>
          <w:bottom w:val="nil"/>
          <w:right w:val="nil"/>
          <w:between w:val="nil"/>
        </w:pBdr>
        <w:spacing w:line="240" w:lineRule="auto"/>
        <w:rPr>
          <w:rFonts w:ascii="Quattrocento Sans" w:eastAsia="Quattrocento Sans" w:hAnsi="Quattrocento Sans" w:cs="Quattrocento Sans"/>
          <w:color w:val="000000"/>
          <w:sz w:val="20"/>
          <w:szCs w:val="20"/>
        </w:rPr>
      </w:pPr>
      <w:r>
        <w:rPr>
          <w:vertAlign w:val="superscript"/>
        </w:rPr>
        <w:footnoteRef/>
      </w:r>
      <w:r>
        <w:rPr>
          <w:rFonts w:ascii="Quattrocento Sans" w:eastAsia="Quattrocento Sans" w:hAnsi="Quattrocento Sans" w:cs="Quattrocento Sans"/>
          <w:color w:val="000000"/>
          <w:sz w:val="20"/>
          <w:szCs w:val="20"/>
        </w:rPr>
        <w:t xml:space="preserve"> </w:t>
      </w:r>
      <w:r>
        <w:rPr>
          <w:rFonts w:ascii="Quattrocento Sans" w:eastAsia="Quattrocento Sans" w:hAnsi="Quattrocento Sans" w:cs="Quattrocento Sans"/>
          <w:color w:val="000000"/>
          <w:sz w:val="20"/>
          <w:szCs w:val="20"/>
          <w:highlight w:val="white"/>
        </w:rPr>
        <w:t>Sentencia AC 3300 del 19 de marzo de 1996; CP: Dr. Joaquín Barreto Ruiz</w:t>
      </w:r>
    </w:p>
  </w:footnote>
  <w:footnote w:id="14">
    <w:p w14:paraId="595E3E2C" w14:textId="77777777" w:rsidR="00977118" w:rsidRDefault="00977118">
      <w:pPr>
        <w:pBdr>
          <w:top w:val="nil"/>
          <w:left w:val="nil"/>
          <w:bottom w:val="nil"/>
          <w:right w:val="nil"/>
          <w:between w:val="nil"/>
        </w:pBdr>
        <w:spacing w:line="240" w:lineRule="auto"/>
        <w:jc w:val="both"/>
        <w:rPr>
          <w:rFonts w:ascii="Quattrocento Sans" w:eastAsia="Quattrocento Sans" w:hAnsi="Quattrocento Sans" w:cs="Quattrocento Sans"/>
          <w:color w:val="000000"/>
          <w:sz w:val="20"/>
          <w:szCs w:val="20"/>
        </w:rPr>
      </w:pPr>
      <w:r>
        <w:rPr>
          <w:vertAlign w:val="superscript"/>
        </w:rPr>
        <w:footnoteRef/>
      </w:r>
      <w:r>
        <w:rPr>
          <w:rFonts w:ascii="Quattrocento Sans" w:eastAsia="Quattrocento Sans" w:hAnsi="Quattrocento Sans" w:cs="Quattrocento Sans"/>
          <w:color w:val="000000"/>
          <w:sz w:val="20"/>
          <w:szCs w:val="20"/>
        </w:rPr>
        <w:t xml:space="preserve"> Consejero ponente: MARIO ALARIO MÉNDEZ Bogotá, D. C., diecisiete (17) de octubre de dos mil (2000). Radicación número: AC-11116. Sentencia 2012-01771 de noviembre 21 de 201 CONSEJO DE ESTADO SALA DE LO CONTENCIOSO ADMINISTRATIVO SECCIÓN PRIMERA Ref.: Expediente 20120177101 Consejera Ponente: Dra. María Claudia Rojas Lasso Actor: Jorge Iván Piedrahita Montoya Bogotá D.C., veintiuno de noviembre de dos mil trece. EXTRACTOS: «V. Consideraciones de la Sala.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CA7E" w14:textId="77777777" w:rsidR="00977118" w:rsidRDefault="00977118">
    <w:pPr>
      <w:widowControl w:val="0"/>
      <w:tabs>
        <w:tab w:val="center" w:pos="4252"/>
        <w:tab w:val="right" w:pos="8504"/>
      </w:tabs>
      <w:spacing w:line="240" w:lineRule="auto"/>
      <w:jc w:val="center"/>
      <w:rPr>
        <w:rFonts w:ascii="Calibri" w:eastAsia="Calibri" w:hAnsi="Calibri" w:cs="Calibri"/>
      </w:rPr>
    </w:pPr>
  </w:p>
  <w:p w14:paraId="565E0230" w14:textId="77777777" w:rsidR="00977118" w:rsidRDefault="00977118">
    <w:pPr>
      <w:widowControl w:val="0"/>
      <w:tabs>
        <w:tab w:val="center" w:pos="4252"/>
        <w:tab w:val="right" w:pos="8504"/>
      </w:tabs>
      <w:spacing w:line="240" w:lineRule="auto"/>
      <w:jc w:val="center"/>
      <w:rPr>
        <w:rFonts w:ascii="Calibri" w:eastAsia="Calibri" w:hAnsi="Calibri" w:cs="Calibri"/>
      </w:rPr>
    </w:pPr>
  </w:p>
  <w:p w14:paraId="6F86D10A" w14:textId="77777777" w:rsidR="00977118" w:rsidRDefault="00977118">
    <w:pPr>
      <w:widowControl w:val="0"/>
      <w:tabs>
        <w:tab w:val="center" w:pos="4252"/>
        <w:tab w:val="right" w:pos="8504"/>
      </w:tabs>
      <w:spacing w:line="240" w:lineRule="auto"/>
      <w:jc w:val="center"/>
      <w:rPr>
        <w:rFonts w:ascii="Calibri" w:eastAsia="Calibri" w:hAnsi="Calibri" w:cs="Calibri"/>
      </w:rPr>
    </w:pPr>
  </w:p>
  <w:p w14:paraId="220E522A" w14:textId="77777777" w:rsidR="00977118" w:rsidRDefault="00977118">
    <w:pPr>
      <w:pBdr>
        <w:top w:val="nil"/>
        <w:left w:val="nil"/>
        <w:bottom w:val="nil"/>
        <w:right w:val="nil"/>
        <w:between w:val="nil"/>
      </w:pBdr>
      <w:tabs>
        <w:tab w:val="center" w:pos="4419"/>
        <w:tab w:val="right" w:pos="8838"/>
      </w:tabs>
      <w:spacing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0"/>
        <w:szCs w:val="20"/>
        <w:lang w:eastAsia="es-CO"/>
      </w:rPr>
      <w:drawing>
        <wp:inline distT="0" distB="0" distL="0" distR="0" wp14:anchorId="1DF72CFB" wp14:editId="2E854CBC">
          <wp:extent cx="2590800" cy="833438"/>
          <wp:effectExtent l="0" t="0" r="0" b="0"/>
          <wp:docPr id="40" name="image17.png" descr="https://lh5.googleusercontent.com/oefpykga4tpvIkFNQfBrZaYJQgRoZlCf28EwqhI3-wugSz7U92_kOFOaKdPeAsgEM3DmtxRuHijM9-OYMxxIGzRj3L8UrJiLQm8JvvYRUbwFCkjJpQNMnUg6a_8Ym0Sr-i17S9GkVUwrBZ5W-w"/>
          <wp:cNvGraphicFramePr/>
          <a:graphic xmlns:a="http://schemas.openxmlformats.org/drawingml/2006/main">
            <a:graphicData uri="http://schemas.openxmlformats.org/drawingml/2006/picture">
              <pic:pic xmlns:pic="http://schemas.openxmlformats.org/drawingml/2006/picture">
                <pic:nvPicPr>
                  <pic:cNvPr id="0" name="image17.png" descr="https://lh5.googleusercontent.com/oefpykga4tpvIkFNQfBrZaYJQgRoZlCf28EwqhI3-wugSz7U92_kOFOaKdPeAsgEM3DmtxRuHijM9-OYMxxIGzRj3L8UrJiLQm8JvvYRUbwFCkjJpQNMnUg6a_8Ym0Sr-i17S9GkVUwrBZ5W-w"/>
                  <pic:cNvPicPr preferRelativeResize="0"/>
                </pic:nvPicPr>
                <pic:blipFill>
                  <a:blip r:embed="rId1"/>
                  <a:srcRect/>
                  <a:stretch>
                    <a:fillRect/>
                  </a:stretch>
                </pic:blipFill>
                <pic:spPr>
                  <a:xfrm>
                    <a:off x="0" y="0"/>
                    <a:ext cx="2590800" cy="833438"/>
                  </a:xfrm>
                  <a:prstGeom prst="rect">
                    <a:avLst/>
                  </a:prstGeom>
                  <a:ln/>
                </pic:spPr>
              </pic:pic>
            </a:graphicData>
          </a:graphic>
        </wp:inline>
      </w:drawing>
    </w:r>
  </w:p>
  <w:p w14:paraId="1A72CD88" w14:textId="77777777" w:rsidR="00977118" w:rsidRDefault="00977118">
    <w:pPr>
      <w:pBdr>
        <w:top w:val="nil"/>
        <w:left w:val="nil"/>
        <w:bottom w:val="nil"/>
        <w:right w:val="nil"/>
        <w:between w:val="nil"/>
      </w:pBdr>
      <w:tabs>
        <w:tab w:val="center" w:pos="4419"/>
        <w:tab w:val="right" w:pos="8838"/>
      </w:tabs>
      <w:spacing w:line="240" w:lineRule="auto"/>
      <w:ind w:right="4"/>
      <w:jc w:val="center"/>
      <w:rPr>
        <w:rFonts w:ascii="Times New Roman" w:eastAsia="Times New Roman" w:hAnsi="Times New Roman" w:cs="Times New Roman"/>
        <w:color w:val="000000"/>
      </w:rPr>
    </w:pPr>
  </w:p>
  <w:p w14:paraId="41439DB1" w14:textId="77777777" w:rsidR="00977118" w:rsidRDefault="00977118">
    <w:pPr>
      <w:spacing w:after="10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Proyecto de Acto Legislativo No. _____ de 20</w:t>
    </w:r>
    <w:r>
      <w:rPr>
        <w:rFonts w:ascii="Times New Roman" w:eastAsia="Times New Roman" w:hAnsi="Times New Roman" w:cs="Times New Roman"/>
        <w:b/>
      </w:rPr>
      <w:t xml:space="preserve">21 </w:t>
    </w:r>
    <w:r>
      <w:rPr>
        <w:rFonts w:ascii="Times New Roman" w:eastAsia="Times New Roman" w:hAnsi="Times New Roman" w:cs="Times New Roman"/>
        <w:b/>
        <w:color w:val="000000"/>
      </w:rPr>
      <w:t>“Por el cual se establece un tope para el salario de los congresistas”</w:t>
    </w:r>
  </w:p>
  <w:p w14:paraId="5A056D7C" w14:textId="77777777" w:rsidR="00977118" w:rsidRDefault="00977118">
    <w:pPr>
      <w:widowControl w:val="0"/>
      <w:tabs>
        <w:tab w:val="center" w:pos="4252"/>
        <w:tab w:val="right" w:pos="8504"/>
      </w:tabs>
      <w:spacing w:line="240" w:lineRule="aut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85ED4" w14:textId="77777777" w:rsidR="00977118" w:rsidRDefault="00977118">
    <w:pPr>
      <w:pBdr>
        <w:top w:val="nil"/>
        <w:left w:val="nil"/>
        <w:bottom w:val="nil"/>
        <w:right w:val="nil"/>
        <w:between w:val="nil"/>
      </w:pBdr>
      <w:tabs>
        <w:tab w:val="center" w:pos="4419"/>
        <w:tab w:val="right" w:pos="8838"/>
      </w:tabs>
      <w:spacing w:line="240" w:lineRule="auto"/>
      <w:rPr>
        <w:color w:val="000000"/>
      </w:rPr>
    </w:pPr>
  </w:p>
  <w:p w14:paraId="76AAC0F5" w14:textId="77777777" w:rsidR="00977118" w:rsidRDefault="00977118">
    <w:pPr>
      <w:pBdr>
        <w:top w:val="nil"/>
        <w:left w:val="nil"/>
        <w:bottom w:val="nil"/>
        <w:right w:val="nil"/>
        <w:between w:val="nil"/>
      </w:pBdr>
      <w:tabs>
        <w:tab w:val="center" w:pos="4419"/>
        <w:tab w:val="right" w:pos="8838"/>
      </w:tabs>
      <w:spacing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0"/>
        <w:szCs w:val="20"/>
        <w:lang w:eastAsia="es-CO"/>
      </w:rPr>
      <w:drawing>
        <wp:inline distT="0" distB="0" distL="0" distR="0" wp14:anchorId="0143131C" wp14:editId="0540BB0B">
          <wp:extent cx="2590800" cy="833438"/>
          <wp:effectExtent l="0" t="0" r="0" b="0"/>
          <wp:docPr id="41" name="image17.png" descr="https://lh5.googleusercontent.com/oefpykga4tpvIkFNQfBrZaYJQgRoZlCf28EwqhI3-wugSz7U92_kOFOaKdPeAsgEM3DmtxRuHijM9-OYMxxIGzRj3L8UrJiLQm8JvvYRUbwFCkjJpQNMnUg6a_8Ym0Sr-i17S9GkVUwrBZ5W-w"/>
          <wp:cNvGraphicFramePr/>
          <a:graphic xmlns:a="http://schemas.openxmlformats.org/drawingml/2006/main">
            <a:graphicData uri="http://schemas.openxmlformats.org/drawingml/2006/picture">
              <pic:pic xmlns:pic="http://schemas.openxmlformats.org/drawingml/2006/picture">
                <pic:nvPicPr>
                  <pic:cNvPr id="0" name="image17.png" descr="https://lh5.googleusercontent.com/oefpykga4tpvIkFNQfBrZaYJQgRoZlCf28EwqhI3-wugSz7U92_kOFOaKdPeAsgEM3DmtxRuHijM9-OYMxxIGzRj3L8UrJiLQm8JvvYRUbwFCkjJpQNMnUg6a_8Ym0Sr-i17S9GkVUwrBZ5W-w"/>
                  <pic:cNvPicPr preferRelativeResize="0"/>
                </pic:nvPicPr>
                <pic:blipFill>
                  <a:blip r:embed="rId1"/>
                  <a:srcRect/>
                  <a:stretch>
                    <a:fillRect/>
                  </a:stretch>
                </pic:blipFill>
                <pic:spPr>
                  <a:xfrm>
                    <a:off x="0" y="0"/>
                    <a:ext cx="2590800" cy="833438"/>
                  </a:xfrm>
                  <a:prstGeom prst="rect">
                    <a:avLst/>
                  </a:prstGeom>
                  <a:ln/>
                </pic:spPr>
              </pic:pic>
            </a:graphicData>
          </a:graphic>
        </wp:inline>
      </w:drawing>
    </w:r>
  </w:p>
  <w:p w14:paraId="0FB95DF5" w14:textId="77777777" w:rsidR="00977118" w:rsidRDefault="00977118">
    <w:pPr>
      <w:pBdr>
        <w:top w:val="nil"/>
        <w:left w:val="nil"/>
        <w:bottom w:val="nil"/>
        <w:right w:val="nil"/>
        <w:between w:val="nil"/>
      </w:pBdr>
      <w:tabs>
        <w:tab w:val="center" w:pos="4419"/>
        <w:tab w:val="right" w:pos="8838"/>
      </w:tabs>
      <w:spacing w:line="240" w:lineRule="auto"/>
      <w:ind w:right="4"/>
      <w:jc w:val="center"/>
      <w:rPr>
        <w:rFonts w:ascii="Times New Roman" w:eastAsia="Times New Roman" w:hAnsi="Times New Roman" w:cs="Times New Roman"/>
        <w:color w:val="000000"/>
      </w:rPr>
    </w:pPr>
  </w:p>
  <w:p w14:paraId="555649A8" w14:textId="77777777" w:rsidR="00977118" w:rsidRDefault="00977118">
    <w:pPr>
      <w:spacing w:after="10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Proyecto de Acto Legislativo No. _____ de 20</w:t>
    </w:r>
    <w:r>
      <w:rPr>
        <w:rFonts w:ascii="Times New Roman" w:eastAsia="Times New Roman" w:hAnsi="Times New Roman" w:cs="Times New Roman"/>
        <w:b/>
      </w:rPr>
      <w:t xml:space="preserve">21 </w:t>
    </w:r>
    <w:r>
      <w:rPr>
        <w:rFonts w:ascii="Times New Roman" w:eastAsia="Times New Roman" w:hAnsi="Times New Roman" w:cs="Times New Roman"/>
        <w:b/>
        <w:color w:val="000000"/>
      </w:rPr>
      <w:t>“Por el cual se establece un tope para el salario de los congresistas”</w:t>
    </w:r>
  </w:p>
  <w:p w14:paraId="6A54A113" w14:textId="77777777" w:rsidR="00977118" w:rsidRDefault="00977118">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072F"/>
    <w:multiLevelType w:val="multilevel"/>
    <w:tmpl w:val="AC3C231C"/>
    <w:lvl w:ilvl="0">
      <w:start w:val="1"/>
      <w:numFmt w:val="decimal"/>
      <w:lvlText w:val="%1."/>
      <w:lvlJc w:val="left"/>
      <w:pPr>
        <w:ind w:left="720" w:hanging="360"/>
      </w:pPr>
      <w:rPr>
        <w:rFonts w:ascii="Roboto" w:eastAsia="Roboto" w:hAnsi="Roboto" w:cs="Roboto"/>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187E28"/>
    <w:multiLevelType w:val="multilevel"/>
    <w:tmpl w:val="15E8CD5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C4"/>
    <w:rsid w:val="001239C4"/>
    <w:rsid w:val="00200A03"/>
    <w:rsid w:val="00530192"/>
    <w:rsid w:val="00533E5B"/>
    <w:rsid w:val="00977118"/>
    <w:rsid w:val="00C505A5"/>
    <w:rsid w:val="00CC67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3917C2"/>
  <w15:docId w15:val="{ECDCDA82-1854-0149-9812-61AC8702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FD1E7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E74"/>
    <w:rPr>
      <w:rFonts w:ascii="Tahoma" w:hAnsi="Tahoma" w:cs="Tahoma"/>
      <w:sz w:val="16"/>
      <w:szCs w:val="16"/>
    </w:rPr>
  </w:style>
  <w:style w:type="paragraph" w:styleId="Textonotapie">
    <w:name w:val="footnote text"/>
    <w:basedOn w:val="Normal"/>
    <w:link w:val="TextonotapieCar"/>
    <w:uiPriority w:val="99"/>
    <w:semiHidden/>
    <w:unhideWhenUsed/>
    <w:rsid w:val="00EC53CF"/>
    <w:pPr>
      <w:spacing w:line="240" w:lineRule="auto"/>
    </w:pPr>
    <w:rPr>
      <w:sz w:val="20"/>
      <w:szCs w:val="20"/>
    </w:rPr>
  </w:style>
  <w:style w:type="character" w:customStyle="1" w:styleId="TextonotapieCar">
    <w:name w:val="Texto nota pie Car"/>
    <w:basedOn w:val="Fuentedeprrafopredeter"/>
    <w:link w:val="Textonotapie"/>
    <w:uiPriority w:val="99"/>
    <w:semiHidden/>
    <w:rsid w:val="00EC53CF"/>
    <w:rPr>
      <w:sz w:val="20"/>
      <w:szCs w:val="20"/>
    </w:rPr>
  </w:style>
  <w:style w:type="character" w:styleId="Refdenotaalpie">
    <w:name w:val="footnote reference"/>
    <w:basedOn w:val="Fuentedeprrafopredeter"/>
    <w:uiPriority w:val="99"/>
    <w:semiHidden/>
    <w:unhideWhenUsed/>
    <w:rsid w:val="00EC53CF"/>
    <w:rPr>
      <w:vertAlign w:val="superscript"/>
    </w:rPr>
  </w:style>
  <w:style w:type="character" w:styleId="Hipervnculo">
    <w:name w:val="Hyperlink"/>
    <w:basedOn w:val="Fuentedeprrafopredeter"/>
    <w:uiPriority w:val="99"/>
    <w:semiHidden/>
    <w:unhideWhenUsed/>
    <w:rsid w:val="0014598A"/>
    <w:rPr>
      <w:color w:val="0000FF"/>
      <w:u w:val="single"/>
    </w:rPr>
  </w:style>
  <w:style w:type="paragraph" w:styleId="Encabezado">
    <w:name w:val="header"/>
    <w:basedOn w:val="Normal"/>
    <w:link w:val="EncabezadoCar"/>
    <w:uiPriority w:val="99"/>
    <w:unhideWhenUsed/>
    <w:rsid w:val="00F04AD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04ADB"/>
  </w:style>
  <w:style w:type="paragraph" w:styleId="Piedepgina">
    <w:name w:val="footer"/>
    <w:basedOn w:val="Normal"/>
    <w:link w:val="PiedepginaCar"/>
    <w:uiPriority w:val="99"/>
    <w:unhideWhenUsed/>
    <w:rsid w:val="00F04AD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04ADB"/>
  </w:style>
  <w:style w:type="paragraph" w:styleId="Revisin">
    <w:name w:val="Revision"/>
    <w:hidden/>
    <w:uiPriority w:val="99"/>
    <w:semiHidden/>
    <w:rsid w:val="00043418"/>
    <w:pPr>
      <w:spacing w:line="240" w:lineRule="auto"/>
    </w:pPr>
  </w:style>
  <w:style w:type="table" w:styleId="Tablaconcuadrcula">
    <w:name w:val="Table Grid"/>
    <w:basedOn w:val="Tablanormal"/>
    <w:uiPriority w:val="39"/>
    <w:rsid w:val="005F2EE4"/>
    <w:pPr>
      <w:spacing w:line="240" w:lineRule="auto"/>
      <w:ind w:left="-20" w:right="1372"/>
    </w:pPr>
    <w:rPr>
      <w:color w:val="231F20"/>
      <w:sz w:val="24"/>
      <w:szCs w:val="24"/>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CA0351"/>
  </w:style>
  <w:style w:type="table" w:customStyle="1" w:styleId="a1">
    <w:basedOn w:val="TableNormal0"/>
    <w:pPr>
      <w:spacing w:line="240" w:lineRule="auto"/>
      <w:ind w:left="-20" w:right="1372"/>
    </w:pPr>
    <w:rPr>
      <w:color w:val="231F20"/>
      <w:sz w:val="24"/>
      <w:szCs w:val="24"/>
    </w:rPr>
    <w:tblPr>
      <w:tblStyleRowBandSize w:val="1"/>
      <w:tblStyleColBandSize w:val="1"/>
      <w:tblCellMar>
        <w:left w:w="115" w:type="dxa"/>
        <w:right w:w="115" w:type="dxa"/>
      </w:tblCellMar>
    </w:tblPr>
  </w:style>
  <w:style w:type="table" w:customStyle="1" w:styleId="a2">
    <w:basedOn w:val="TableNormal0"/>
    <w:pPr>
      <w:spacing w:line="240" w:lineRule="auto"/>
      <w:ind w:left="-20" w:right="1372"/>
    </w:pPr>
    <w:rPr>
      <w:color w:val="231F20"/>
      <w:sz w:val="24"/>
      <w:szCs w:val="24"/>
    </w:rPr>
    <w:tblPr>
      <w:tblStyleRowBandSize w:val="1"/>
      <w:tblStyleColBandSize w:val="1"/>
      <w:tblCellMar>
        <w:left w:w="115" w:type="dxa"/>
        <w:right w:w="115" w:type="dxa"/>
      </w:tblCellMar>
    </w:tblPr>
  </w:style>
  <w:style w:type="table" w:customStyle="1" w:styleId="a3">
    <w:basedOn w:val="TableNormal0"/>
    <w:pPr>
      <w:spacing w:line="240" w:lineRule="auto"/>
      <w:ind w:left="-20" w:right="1372"/>
    </w:pPr>
    <w:rPr>
      <w:color w:val="231F20"/>
      <w:sz w:val="24"/>
      <w:szCs w:val="24"/>
    </w:rPr>
    <w:tblPr>
      <w:tblStyleRowBandSize w:val="1"/>
      <w:tblStyleColBandSize w:val="1"/>
      <w:tblCellMar>
        <w:left w:w="115" w:type="dxa"/>
        <w:right w:w="115" w:type="dxa"/>
      </w:tblCellMar>
    </w:tblPr>
  </w:style>
  <w:style w:type="table" w:customStyle="1" w:styleId="a4">
    <w:basedOn w:val="TableNormal0"/>
    <w:pPr>
      <w:spacing w:line="240" w:lineRule="auto"/>
      <w:ind w:left="-20" w:right="1372"/>
    </w:pPr>
    <w:rPr>
      <w:color w:val="231F20"/>
      <w:sz w:val="24"/>
      <w:szCs w:val="24"/>
    </w:rPr>
    <w:tblPr>
      <w:tblStyleRowBandSize w:val="1"/>
      <w:tblStyleColBandSize w:val="1"/>
      <w:tblCellMar>
        <w:left w:w="115" w:type="dxa"/>
        <w:right w:w="115" w:type="dxa"/>
      </w:tblCellMar>
    </w:tblPr>
  </w:style>
  <w:style w:type="table" w:customStyle="1" w:styleId="a5">
    <w:basedOn w:val="TableNormal0"/>
    <w:pPr>
      <w:spacing w:line="240" w:lineRule="auto"/>
      <w:ind w:left="-20" w:right="1372"/>
    </w:pPr>
    <w:rPr>
      <w:color w:val="231F20"/>
      <w:sz w:val="24"/>
      <w:szCs w:val="24"/>
    </w:rPr>
    <w:tblPr>
      <w:tblStyleRowBandSize w:val="1"/>
      <w:tblStyleColBandSize w:val="1"/>
      <w:tblCellMar>
        <w:left w:w="115" w:type="dxa"/>
        <w:right w:w="115" w:type="dxa"/>
      </w:tblCellMar>
    </w:tblPr>
  </w:style>
  <w:style w:type="table" w:customStyle="1" w:styleId="a6">
    <w:basedOn w:val="TableNormal0"/>
    <w:pPr>
      <w:spacing w:line="240" w:lineRule="auto"/>
      <w:ind w:left="-20" w:right="1372"/>
    </w:pPr>
    <w:rPr>
      <w:color w:val="231F20"/>
      <w:sz w:val="24"/>
      <w:szCs w:val="24"/>
    </w:rPr>
    <w:tblPr>
      <w:tblStyleRowBandSize w:val="1"/>
      <w:tblStyleColBandSize w:val="1"/>
      <w:tblCellMar>
        <w:left w:w="115" w:type="dxa"/>
        <w:right w:w="115" w:type="dxa"/>
      </w:tblCellMar>
    </w:tblPr>
  </w:style>
  <w:style w:type="table" w:customStyle="1" w:styleId="a7">
    <w:basedOn w:val="TableNormal0"/>
    <w:pPr>
      <w:spacing w:line="240" w:lineRule="auto"/>
      <w:ind w:left="-20" w:right="1372"/>
    </w:pPr>
    <w:rPr>
      <w:color w:val="231F20"/>
      <w:sz w:val="24"/>
      <w:szCs w:val="24"/>
    </w:rPr>
    <w:tblPr>
      <w:tblStyleRowBandSize w:val="1"/>
      <w:tblStyleColBandSize w:val="1"/>
      <w:tblCellMar>
        <w:left w:w="115" w:type="dxa"/>
        <w:right w:w="115" w:type="dxa"/>
      </w:tblCellMar>
    </w:tblPr>
  </w:style>
  <w:style w:type="table" w:customStyle="1" w:styleId="a8">
    <w:basedOn w:val="TableNormal0"/>
    <w:pPr>
      <w:spacing w:line="240" w:lineRule="auto"/>
      <w:ind w:left="-20" w:right="1372"/>
    </w:pPr>
    <w:rPr>
      <w:color w:val="231F20"/>
      <w:sz w:val="24"/>
      <w:szCs w:val="24"/>
    </w:rPr>
    <w:tblPr>
      <w:tblStyleRowBandSize w:val="1"/>
      <w:tblStyleColBandSize w:val="1"/>
      <w:tblCellMar>
        <w:left w:w="115" w:type="dxa"/>
        <w:right w:w="115" w:type="dxa"/>
      </w:tblCellMar>
    </w:tblPr>
  </w:style>
  <w:style w:type="table" w:customStyle="1" w:styleId="a9">
    <w:basedOn w:val="TableNormal0"/>
    <w:pPr>
      <w:spacing w:line="240" w:lineRule="auto"/>
      <w:ind w:left="-20" w:right="1372"/>
    </w:pPr>
    <w:rPr>
      <w:color w:val="231F20"/>
      <w:sz w:val="24"/>
      <w:szCs w:val="24"/>
    </w:rPr>
    <w:tblPr>
      <w:tblStyleRowBandSize w:val="1"/>
      <w:tblStyleColBandSize w:val="1"/>
      <w:tblCellMar>
        <w:left w:w="115" w:type="dxa"/>
        <w:right w:w="115" w:type="dxa"/>
      </w:tblCellMar>
    </w:tblPr>
  </w:style>
  <w:style w:type="table" w:customStyle="1" w:styleId="aa">
    <w:basedOn w:val="TableNormal0"/>
    <w:pPr>
      <w:spacing w:line="240" w:lineRule="auto"/>
      <w:ind w:left="-20" w:right="1372"/>
    </w:pPr>
    <w:rPr>
      <w:color w:val="231F20"/>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larepublica.co/globoeconomia/ranking-de-los-sueldos-de-los-congresistas-en-america-latina-colombia-en-la-segunda-casilla-29405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8Zps8FsryaCrBzVaxX8SyuH2Kg==">AMUW2mVlgDoQjvXhedbFJ47AvWd2GdJJ1/IXYQb+ZcI/T1M95Zwqw96TqDrho8R79LCDykWofJ4g5MMKAYJMse3Hc39SB09L0gsCJAN3ldgUNKaUQYD6PJwIffHJ1mDyPDJSsp6ZCDg00h0PDhcA5Cn8V735q+YNfhZRrri2Wfz5wNaqXXHG3hZa4npJw3GyMLuQPkl+3+Cw5bCuNjqYOACswTd4l2UAtTa7PV8mYgUMGif6aiRhpPMK7m2GED2e8Ryp0v79wUu0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5818</Words>
  <Characters>32003</Characters>
  <Application>Microsoft Office Word</Application>
  <DocSecurity>4</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Cris3 GIRALDA</dc:creator>
  <cp:lastModifiedBy>camilo acuna</cp:lastModifiedBy>
  <cp:revision>2</cp:revision>
  <cp:lastPrinted>2021-03-16T22:12:00Z</cp:lastPrinted>
  <dcterms:created xsi:type="dcterms:W3CDTF">2021-03-17T14:48:00Z</dcterms:created>
  <dcterms:modified xsi:type="dcterms:W3CDTF">2021-03-17T14:48:00Z</dcterms:modified>
</cp:coreProperties>
</file>