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9EF8F" w14:textId="77777777" w:rsidR="00C42F11" w:rsidRDefault="00285B95" w:rsidP="00C42F11">
      <w:pPr>
        <w:pStyle w:val="Textoindependiente"/>
        <w:spacing w:before="8"/>
      </w:pPr>
      <w:r>
        <w:t xml:space="preserve"> </w:t>
      </w:r>
      <w:r>
        <w:tab/>
      </w:r>
      <w:r>
        <w:tab/>
      </w:r>
    </w:p>
    <w:p w14:paraId="39F7FA45" w14:textId="77777777" w:rsidR="00C42F11" w:rsidRDefault="00C42F11" w:rsidP="00C42F11">
      <w:pPr>
        <w:pStyle w:val="Ttulo1"/>
        <w:spacing w:before="1"/>
        <w:jc w:val="both"/>
      </w:pPr>
      <w:bookmarkStart w:id="0" w:name="_bookmark214"/>
      <w:bookmarkEnd w:id="0"/>
      <w:r>
        <w:t>6. Cuenta por pagar y expedición del documento de la obligación</w:t>
      </w:r>
    </w:p>
    <w:p w14:paraId="7949012E" w14:textId="77777777" w:rsidR="00C42F11" w:rsidRDefault="00C42F11" w:rsidP="00C42F11">
      <w:pPr>
        <w:pStyle w:val="Textoindependiente"/>
        <w:spacing w:before="7"/>
        <w:rPr>
          <w:b/>
          <w:sz w:val="25"/>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40"/>
        <w:gridCol w:w="5494"/>
        <w:gridCol w:w="992"/>
        <w:gridCol w:w="920"/>
      </w:tblGrid>
      <w:tr w:rsidR="00C42F11" w14:paraId="6BEE21F8" w14:textId="77777777" w:rsidTr="007E07DC">
        <w:trPr>
          <w:trHeight w:val="491"/>
        </w:trPr>
        <w:tc>
          <w:tcPr>
            <w:tcW w:w="3140" w:type="dxa"/>
            <w:vMerge w:val="restart"/>
            <w:tcBorders>
              <w:top w:val="single" w:sz="2" w:space="0" w:color="000000"/>
              <w:left w:val="single" w:sz="2" w:space="0" w:color="000000"/>
              <w:bottom w:val="single" w:sz="2" w:space="0" w:color="000000"/>
              <w:right w:val="single" w:sz="2" w:space="0" w:color="000000"/>
            </w:tcBorders>
          </w:tcPr>
          <w:p w14:paraId="00BF32EF" w14:textId="77777777" w:rsidR="00C42F11" w:rsidRDefault="00C42F11" w:rsidP="007E07DC">
            <w:pPr>
              <w:pStyle w:val="TableParagraph"/>
              <w:spacing w:before="3"/>
              <w:rPr>
                <w:b/>
                <w:sz w:val="21"/>
              </w:rPr>
            </w:pPr>
          </w:p>
          <w:p w14:paraId="4211999F" w14:textId="77777777" w:rsidR="00C42F11" w:rsidRDefault="00C42F11" w:rsidP="007E07DC">
            <w:pPr>
              <w:pStyle w:val="TableParagraph"/>
              <w:ind w:left="113"/>
              <w:rPr>
                <w:sz w:val="20"/>
              </w:rPr>
            </w:pPr>
            <w:r>
              <w:rPr>
                <w:noProof/>
                <w:sz w:val="20"/>
                <w:lang w:val="es-CO" w:eastAsia="es-CO"/>
              </w:rPr>
              <w:drawing>
                <wp:inline distT="0" distB="0" distL="0" distR="0" wp14:anchorId="2E86846C" wp14:editId="7992F3A1">
                  <wp:extent cx="1828800" cy="7429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742950"/>
                          </a:xfrm>
                          <a:prstGeom prst="rect">
                            <a:avLst/>
                          </a:prstGeom>
                          <a:noFill/>
                          <a:ln>
                            <a:noFill/>
                          </a:ln>
                        </pic:spPr>
                      </pic:pic>
                    </a:graphicData>
                  </a:graphic>
                </wp:inline>
              </w:drawing>
            </w:r>
          </w:p>
        </w:tc>
        <w:tc>
          <w:tcPr>
            <w:tcW w:w="7406" w:type="dxa"/>
            <w:gridSpan w:val="3"/>
            <w:tcBorders>
              <w:top w:val="single" w:sz="2" w:space="0" w:color="000000"/>
              <w:left w:val="single" w:sz="2" w:space="0" w:color="000000"/>
              <w:bottom w:val="single" w:sz="2" w:space="0" w:color="000000"/>
              <w:right w:val="single" w:sz="2" w:space="0" w:color="000000"/>
            </w:tcBorders>
            <w:hideMark/>
          </w:tcPr>
          <w:p w14:paraId="383F3557" w14:textId="77777777" w:rsidR="00C42F11" w:rsidRDefault="00C42F11" w:rsidP="007E07DC">
            <w:pPr>
              <w:pStyle w:val="TableParagraph"/>
              <w:spacing w:before="11"/>
              <w:ind w:left="105" w:right="3353"/>
              <w:rPr>
                <w:b/>
                <w:sz w:val="20"/>
              </w:rPr>
            </w:pPr>
            <w:r>
              <w:rPr>
                <w:b/>
                <w:sz w:val="20"/>
              </w:rPr>
              <w:t>CÁMARA DE REPRESENTANTES DIVISIÓN FINANCIERA Y PRESUPUESTO</w:t>
            </w:r>
          </w:p>
        </w:tc>
      </w:tr>
      <w:tr w:rsidR="00C42F11" w14:paraId="23E22986" w14:textId="77777777" w:rsidTr="00F65483">
        <w:trPr>
          <w:trHeight w:val="287"/>
        </w:trPr>
        <w:tc>
          <w:tcPr>
            <w:tcW w:w="3140" w:type="dxa"/>
            <w:vMerge/>
            <w:tcBorders>
              <w:top w:val="single" w:sz="2" w:space="0" w:color="000000"/>
              <w:left w:val="single" w:sz="2" w:space="0" w:color="000000"/>
              <w:bottom w:val="single" w:sz="2" w:space="0" w:color="000000"/>
              <w:right w:val="single" w:sz="2" w:space="0" w:color="000000"/>
            </w:tcBorders>
            <w:vAlign w:val="center"/>
            <w:hideMark/>
          </w:tcPr>
          <w:p w14:paraId="299A1F5B" w14:textId="77777777" w:rsidR="00C42F11" w:rsidRDefault="00C42F11" w:rsidP="007E07DC">
            <w:pPr>
              <w:widowControl/>
              <w:autoSpaceDE/>
              <w:autoSpaceDN/>
              <w:rPr>
                <w:sz w:val="20"/>
              </w:rPr>
            </w:pPr>
          </w:p>
        </w:tc>
        <w:tc>
          <w:tcPr>
            <w:tcW w:w="5494" w:type="dxa"/>
            <w:vMerge w:val="restart"/>
            <w:tcBorders>
              <w:top w:val="single" w:sz="2" w:space="0" w:color="000000"/>
              <w:left w:val="single" w:sz="2" w:space="0" w:color="000000"/>
              <w:bottom w:val="single" w:sz="2" w:space="0" w:color="000000"/>
              <w:right w:val="single" w:sz="2" w:space="0" w:color="000000"/>
            </w:tcBorders>
            <w:hideMark/>
          </w:tcPr>
          <w:p w14:paraId="18B1AE11" w14:textId="45672252" w:rsidR="00C42F11" w:rsidRDefault="00F65483" w:rsidP="007E07DC">
            <w:pPr>
              <w:pStyle w:val="TableParagraph"/>
              <w:tabs>
                <w:tab w:val="left" w:pos="2235"/>
                <w:tab w:val="left" w:pos="3440"/>
                <w:tab w:val="left" w:pos="4248"/>
                <w:tab w:val="left" w:pos="5344"/>
              </w:tabs>
              <w:spacing w:before="146"/>
              <w:ind w:left="105" w:right="107"/>
              <w:rPr>
                <w:b/>
                <w:sz w:val="20"/>
              </w:rPr>
            </w:pPr>
            <w:r>
              <w:rPr>
                <w:b/>
                <w:sz w:val="20"/>
              </w:rPr>
              <w:t>PROCEDIMIENTO:</w:t>
            </w:r>
            <w:r w:rsidR="00FC646B">
              <w:rPr>
                <w:b/>
                <w:sz w:val="20"/>
              </w:rPr>
              <w:t xml:space="preserve"> </w:t>
            </w:r>
            <w:r>
              <w:rPr>
                <w:b/>
                <w:sz w:val="20"/>
              </w:rPr>
              <w:t>CUENTA</w:t>
            </w:r>
            <w:r>
              <w:rPr>
                <w:b/>
                <w:sz w:val="20"/>
              </w:rPr>
              <w:tab/>
              <w:t>POR</w:t>
            </w:r>
            <w:r>
              <w:rPr>
                <w:b/>
                <w:sz w:val="20"/>
              </w:rPr>
              <w:tab/>
              <w:t xml:space="preserve">PAGAR </w:t>
            </w:r>
            <w:r w:rsidR="00C42F11">
              <w:rPr>
                <w:b/>
                <w:spacing w:val="-17"/>
                <w:sz w:val="20"/>
              </w:rPr>
              <w:t xml:space="preserve">Y </w:t>
            </w:r>
            <w:r w:rsidR="00C42F11">
              <w:rPr>
                <w:b/>
                <w:sz w:val="20"/>
              </w:rPr>
              <w:t>EXPEDICIÓN DE DOCUMENTO DE OBLIGACIÓN SUBPROCESO:</w:t>
            </w:r>
            <w:r w:rsidR="00C42F11">
              <w:rPr>
                <w:b/>
                <w:spacing w:val="-1"/>
                <w:sz w:val="20"/>
              </w:rPr>
              <w:t xml:space="preserve"> </w:t>
            </w:r>
            <w:r w:rsidR="00C42F11">
              <w:rPr>
                <w:b/>
                <w:sz w:val="20"/>
              </w:rPr>
              <w:t>3GFS1</w:t>
            </w:r>
          </w:p>
          <w:p w14:paraId="736F8B01" w14:textId="77777777" w:rsidR="00C42F11" w:rsidRDefault="00C42F11" w:rsidP="007E07DC">
            <w:pPr>
              <w:pStyle w:val="TableParagraph"/>
              <w:spacing w:before="1"/>
              <w:ind w:left="105"/>
              <w:rPr>
                <w:b/>
                <w:sz w:val="20"/>
              </w:rPr>
            </w:pPr>
            <w:r>
              <w:rPr>
                <w:b/>
                <w:sz w:val="20"/>
              </w:rPr>
              <w:t>PROCESO: 3GF</w:t>
            </w:r>
          </w:p>
        </w:tc>
        <w:tc>
          <w:tcPr>
            <w:tcW w:w="992" w:type="dxa"/>
            <w:tcBorders>
              <w:top w:val="single" w:sz="2" w:space="0" w:color="000000"/>
              <w:left w:val="single" w:sz="2" w:space="0" w:color="000000"/>
              <w:bottom w:val="single" w:sz="2" w:space="0" w:color="000000"/>
              <w:right w:val="single" w:sz="2" w:space="0" w:color="000000"/>
            </w:tcBorders>
            <w:hideMark/>
          </w:tcPr>
          <w:p w14:paraId="1934947C" w14:textId="77777777" w:rsidR="00C42F11" w:rsidRDefault="00C42F11" w:rsidP="007E07DC">
            <w:pPr>
              <w:pStyle w:val="TableParagraph"/>
              <w:spacing w:before="49"/>
              <w:ind w:left="106"/>
              <w:rPr>
                <w:sz w:val="16"/>
              </w:rPr>
            </w:pPr>
            <w:r>
              <w:rPr>
                <w:sz w:val="16"/>
              </w:rPr>
              <w:t>CÓDIGO</w:t>
            </w:r>
          </w:p>
        </w:tc>
        <w:tc>
          <w:tcPr>
            <w:tcW w:w="920" w:type="dxa"/>
            <w:tcBorders>
              <w:top w:val="single" w:sz="2" w:space="0" w:color="000000"/>
              <w:left w:val="single" w:sz="2" w:space="0" w:color="000000"/>
              <w:bottom w:val="single" w:sz="2" w:space="0" w:color="000000"/>
              <w:right w:val="single" w:sz="2" w:space="0" w:color="000000"/>
            </w:tcBorders>
            <w:hideMark/>
          </w:tcPr>
          <w:p w14:paraId="11311AE9" w14:textId="77777777" w:rsidR="00C42F11" w:rsidRDefault="00C42F11" w:rsidP="007E07DC">
            <w:pPr>
              <w:pStyle w:val="TableParagraph"/>
              <w:spacing w:before="49"/>
              <w:ind w:left="105"/>
              <w:rPr>
                <w:sz w:val="16"/>
              </w:rPr>
            </w:pPr>
            <w:r>
              <w:rPr>
                <w:sz w:val="16"/>
              </w:rPr>
              <w:t>3GFP6</w:t>
            </w:r>
          </w:p>
        </w:tc>
      </w:tr>
      <w:tr w:rsidR="00C42F11" w14:paraId="4CF83EFD" w14:textId="77777777" w:rsidTr="00F65483">
        <w:trPr>
          <w:trHeight w:val="184"/>
        </w:trPr>
        <w:tc>
          <w:tcPr>
            <w:tcW w:w="3140" w:type="dxa"/>
            <w:vMerge/>
            <w:tcBorders>
              <w:top w:val="single" w:sz="2" w:space="0" w:color="000000"/>
              <w:left w:val="single" w:sz="2" w:space="0" w:color="000000"/>
              <w:bottom w:val="single" w:sz="2" w:space="0" w:color="000000"/>
              <w:right w:val="single" w:sz="2" w:space="0" w:color="000000"/>
            </w:tcBorders>
            <w:vAlign w:val="center"/>
            <w:hideMark/>
          </w:tcPr>
          <w:p w14:paraId="365FBB18" w14:textId="77777777" w:rsidR="00C42F11" w:rsidRDefault="00C42F11" w:rsidP="007E07DC">
            <w:pPr>
              <w:widowControl/>
              <w:autoSpaceDE/>
              <w:autoSpaceDN/>
              <w:rPr>
                <w:sz w:val="20"/>
              </w:rPr>
            </w:pPr>
          </w:p>
        </w:tc>
        <w:tc>
          <w:tcPr>
            <w:tcW w:w="5494" w:type="dxa"/>
            <w:vMerge/>
            <w:tcBorders>
              <w:top w:val="single" w:sz="2" w:space="0" w:color="000000"/>
              <w:left w:val="single" w:sz="2" w:space="0" w:color="000000"/>
              <w:bottom w:val="single" w:sz="2" w:space="0" w:color="000000"/>
              <w:right w:val="single" w:sz="2" w:space="0" w:color="000000"/>
            </w:tcBorders>
            <w:vAlign w:val="center"/>
            <w:hideMark/>
          </w:tcPr>
          <w:p w14:paraId="11995127" w14:textId="77777777" w:rsidR="00C42F11" w:rsidRDefault="00C42F11" w:rsidP="007E07DC">
            <w:pPr>
              <w:widowControl/>
              <w:autoSpaceDE/>
              <w:autoSpaceDN/>
              <w:rPr>
                <w:b/>
                <w:sz w:val="20"/>
              </w:rPr>
            </w:pPr>
          </w:p>
        </w:tc>
        <w:tc>
          <w:tcPr>
            <w:tcW w:w="992" w:type="dxa"/>
            <w:tcBorders>
              <w:top w:val="single" w:sz="2" w:space="0" w:color="000000"/>
              <w:left w:val="single" w:sz="2" w:space="0" w:color="000000"/>
              <w:bottom w:val="single" w:sz="2" w:space="0" w:color="000000"/>
              <w:right w:val="single" w:sz="2" w:space="0" w:color="000000"/>
            </w:tcBorders>
            <w:hideMark/>
          </w:tcPr>
          <w:p w14:paraId="41CAF8F2" w14:textId="77777777" w:rsidR="00C42F11" w:rsidRDefault="00C42F11" w:rsidP="00F65483">
            <w:pPr>
              <w:pStyle w:val="TableParagraph"/>
              <w:spacing w:line="165" w:lineRule="exact"/>
              <w:ind w:left="106" w:hanging="106"/>
              <w:rPr>
                <w:sz w:val="16"/>
              </w:rPr>
            </w:pPr>
            <w:r>
              <w:rPr>
                <w:sz w:val="16"/>
              </w:rPr>
              <w:t>VERSIÓN</w:t>
            </w:r>
          </w:p>
        </w:tc>
        <w:tc>
          <w:tcPr>
            <w:tcW w:w="920" w:type="dxa"/>
            <w:tcBorders>
              <w:top w:val="single" w:sz="2" w:space="0" w:color="000000"/>
              <w:left w:val="single" w:sz="2" w:space="0" w:color="000000"/>
              <w:bottom w:val="single" w:sz="2" w:space="0" w:color="000000"/>
              <w:right w:val="single" w:sz="2" w:space="0" w:color="000000"/>
            </w:tcBorders>
            <w:hideMark/>
          </w:tcPr>
          <w:p w14:paraId="22BD2319" w14:textId="77777777" w:rsidR="00C42F11" w:rsidRDefault="00F65483" w:rsidP="007E07DC">
            <w:pPr>
              <w:pStyle w:val="TableParagraph"/>
              <w:spacing w:line="165" w:lineRule="exact"/>
              <w:ind w:left="105"/>
              <w:rPr>
                <w:sz w:val="16"/>
              </w:rPr>
            </w:pPr>
            <w:r>
              <w:rPr>
                <w:sz w:val="16"/>
              </w:rPr>
              <w:t>3</w:t>
            </w:r>
          </w:p>
        </w:tc>
      </w:tr>
      <w:tr w:rsidR="00C42F11" w14:paraId="4E15F160" w14:textId="77777777" w:rsidTr="00F65483">
        <w:trPr>
          <w:trHeight w:val="184"/>
        </w:trPr>
        <w:tc>
          <w:tcPr>
            <w:tcW w:w="3140" w:type="dxa"/>
            <w:vMerge/>
            <w:tcBorders>
              <w:top w:val="single" w:sz="2" w:space="0" w:color="000000"/>
              <w:left w:val="single" w:sz="2" w:space="0" w:color="000000"/>
              <w:bottom w:val="single" w:sz="2" w:space="0" w:color="000000"/>
              <w:right w:val="single" w:sz="2" w:space="0" w:color="000000"/>
            </w:tcBorders>
            <w:vAlign w:val="center"/>
            <w:hideMark/>
          </w:tcPr>
          <w:p w14:paraId="6A953FA2" w14:textId="77777777" w:rsidR="00C42F11" w:rsidRDefault="00C42F11" w:rsidP="007E07DC">
            <w:pPr>
              <w:widowControl/>
              <w:autoSpaceDE/>
              <w:autoSpaceDN/>
              <w:rPr>
                <w:sz w:val="20"/>
              </w:rPr>
            </w:pPr>
          </w:p>
        </w:tc>
        <w:tc>
          <w:tcPr>
            <w:tcW w:w="5494" w:type="dxa"/>
            <w:vMerge/>
            <w:tcBorders>
              <w:top w:val="single" w:sz="2" w:space="0" w:color="000000"/>
              <w:left w:val="single" w:sz="2" w:space="0" w:color="000000"/>
              <w:bottom w:val="single" w:sz="2" w:space="0" w:color="000000"/>
              <w:right w:val="single" w:sz="2" w:space="0" w:color="000000"/>
            </w:tcBorders>
            <w:vAlign w:val="center"/>
            <w:hideMark/>
          </w:tcPr>
          <w:p w14:paraId="7AB70DE1" w14:textId="77777777" w:rsidR="00C42F11" w:rsidRDefault="00C42F11" w:rsidP="007E07DC">
            <w:pPr>
              <w:widowControl/>
              <w:autoSpaceDE/>
              <w:autoSpaceDN/>
              <w:rPr>
                <w:b/>
                <w:sz w:val="20"/>
              </w:rPr>
            </w:pPr>
          </w:p>
        </w:tc>
        <w:tc>
          <w:tcPr>
            <w:tcW w:w="992" w:type="dxa"/>
            <w:tcBorders>
              <w:top w:val="single" w:sz="2" w:space="0" w:color="000000"/>
              <w:left w:val="single" w:sz="2" w:space="0" w:color="000000"/>
              <w:bottom w:val="single" w:sz="2" w:space="0" w:color="000000"/>
              <w:right w:val="single" w:sz="2" w:space="0" w:color="000000"/>
            </w:tcBorders>
            <w:hideMark/>
          </w:tcPr>
          <w:p w14:paraId="5B9C5D62" w14:textId="77777777" w:rsidR="00C42F11" w:rsidRDefault="00C42F11" w:rsidP="007E07DC">
            <w:pPr>
              <w:pStyle w:val="TableParagraph"/>
              <w:spacing w:line="165" w:lineRule="exact"/>
              <w:ind w:left="106"/>
              <w:rPr>
                <w:sz w:val="16"/>
              </w:rPr>
            </w:pPr>
            <w:r>
              <w:rPr>
                <w:sz w:val="16"/>
              </w:rPr>
              <w:t>FECHA</w:t>
            </w:r>
          </w:p>
        </w:tc>
        <w:tc>
          <w:tcPr>
            <w:tcW w:w="920" w:type="dxa"/>
            <w:tcBorders>
              <w:top w:val="single" w:sz="2" w:space="0" w:color="000000"/>
              <w:left w:val="single" w:sz="2" w:space="0" w:color="000000"/>
              <w:bottom w:val="single" w:sz="2" w:space="0" w:color="000000"/>
              <w:right w:val="single" w:sz="2" w:space="0" w:color="000000"/>
            </w:tcBorders>
            <w:hideMark/>
          </w:tcPr>
          <w:p w14:paraId="18B76121" w14:textId="77777777" w:rsidR="00C42F11" w:rsidRDefault="009E25A8" w:rsidP="00F65483">
            <w:pPr>
              <w:pStyle w:val="TableParagraph"/>
              <w:spacing w:line="165" w:lineRule="exact"/>
              <w:rPr>
                <w:sz w:val="16"/>
              </w:rPr>
            </w:pPr>
            <w:r>
              <w:rPr>
                <w:sz w:val="16"/>
              </w:rPr>
              <w:t>21</w:t>
            </w:r>
            <w:r w:rsidR="00F65483">
              <w:rPr>
                <w:sz w:val="16"/>
              </w:rPr>
              <w:t>-09-20</w:t>
            </w:r>
          </w:p>
        </w:tc>
      </w:tr>
      <w:tr w:rsidR="00C42F11" w14:paraId="264DE5DE" w14:textId="77777777" w:rsidTr="00F65483">
        <w:trPr>
          <w:trHeight w:val="551"/>
        </w:trPr>
        <w:tc>
          <w:tcPr>
            <w:tcW w:w="3140" w:type="dxa"/>
            <w:vMerge/>
            <w:tcBorders>
              <w:top w:val="single" w:sz="2" w:space="0" w:color="000000"/>
              <w:left w:val="single" w:sz="2" w:space="0" w:color="000000"/>
              <w:bottom w:val="single" w:sz="2" w:space="0" w:color="000000"/>
              <w:right w:val="single" w:sz="2" w:space="0" w:color="000000"/>
            </w:tcBorders>
            <w:vAlign w:val="center"/>
            <w:hideMark/>
          </w:tcPr>
          <w:p w14:paraId="3AD9C72B" w14:textId="77777777" w:rsidR="00C42F11" w:rsidRDefault="00C42F11" w:rsidP="007E07DC">
            <w:pPr>
              <w:widowControl/>
              <w:autoSpaceDE/>
              <w:autoSpaceDN/>
              <w:rPr>
                <w:sz w:val="20"/>
              </w:rPr>
            </w:pPr>
          </w:p>
        </w:tc>
        <w:tc>
          <w:tcPr>
            <w:tcW w:w="5494" w:type="dxa"/>
            <w:vMerge/>
            <w:tcBorders>
              <w:top w:val="single" w:sz="2" w:space="0" w:color="000000"/>
              <w:left w:val="single" w:sz="2" w:space="0" w:color="000000"/>
              <w:bottom w:val="single" w:sz="2" w:space="0" w:color="000000"/>
              <w:right w:val="single" w:sz="2" w:space="0" w:color="000000"/>
            </w:tcBorders>
            <w:vAlign w:val="center"/>
            <w:hideMark/>
          </w:tcPr>
          <w:p w14:paraId="4FBA878C" w14:textId="77777777" w:rsidR="00C42F11" w:rsidRDefault="00C42F11" w:rsidP="007E07DC">
            <w:pPr>
              <w:widowControl/>
              <w:autoSpaceDE/>
              <w:autoSpaceDN/>
              <w:rPr>
                <w:b/>
                <w:sz w:val="20"/>
              </w:rPr>
            </w:pPr>
          </w:p>
        </w:tc>
        <w:tc>
          <w:tcPr>
            <w:tcW w:w="992" w:type="dxa"/>
            <w:tcBorders>
              <w:top w:val="single" w:sz="2" w:space="0" w:color="000000"/>
              <w:left w:val="single" w:sz="2" w:space="0" w:color="000000"/>
              <w:bottom w:val="single" w:sz="2" w:space="0" w:color="000000"/>
              <w:right w:val="single" w:sz="2" w:space="0" w:color="000000"/>
            </w:tcBorders>
          </w:tcPr>
          <w:p w14:paraId="41EEF846" w14:textId="77777777" w:rsidR="00C42F11" w:rsidRDefault="00C42F11" w:rsidP="007E07DC">
            <w:pPr>
              <w:pStyle w:val="TableParagraph"/>
              <w:spacing w:before="6"/>
              <w:rPr>
                <w:b/>
                <w:sz w:val="15"/>
              </w:rPr>
            </w:pPr>
          </w:p>
          <w:p w14:paraId="07B77D49" w14:textId="77777777" w:rsidR="00C42F11" w:rsidRDefault="00C42F11" w:rsidP="007E07DC">
            <w:pPr>
              <w:pStyle w:val="TableParagraph"/>
              <w:ind w:left="106"/>
              <w:rPr>
                <w:sz w:val="16"/>
              </w:rPr>
            </w:pPr>
            <w:r>
              <w:rPr>
                <w:sz w:val="16"/>
              </w:rPr>
              <w:t>PÁGINA</w:t>
            </w:r>
          </w:p>
        </w:tc>
        <w:tc>
          <w:tcPr>
            <w:tcW w:w="920" w:type="dxa"/>
            <w:tcBorders>
              <w:top w:val="single" w:sz="2" w:space="0" w:color="000000"/>
              <w:left w:val="single" w:sz="2" w:space="0" w:color="000000"/>
              <w:bottom w:val="single" w:sz="2" w:space="0" w:color="000000"/>
              <w:right w:val="single" w:sz="2" w:space="0" w:color="000000"/>
            </w:tcBorders>
            <w:hideMark/>
          </w:tcPr>
          <w:p w14:paraId="254E038E" w14:textId="77777777" w:rsidR="00C42F11" w:rsidRDefault="00C42F11" w:rsidP="00F65483">
            <w:pPr>
              <w:pStyle w:val="TableParagraph"/>
              <w:tabs>
                <w:tab w:val="left" w:pos="588"/>
              </w:tabs>
              <w:spacing w:line="179" w:lineRule="exact"/>
              <w:ind w:left="105"/>
              <w:jc w:val="both"/>
              <w:rPr>
                <w:sz w:val="16"/>
              </w:rPr>
            </w:pPr>
            <w:r>
              <w:rPr>
                <w:sz w:val="16"/>
              </w:rPr>
              <w:t>642</w:t>
            </w:r>
            <w:r w:rsidR="00F65483">
              <w:rPr>
                <w:sz w:val="16"/>
              </w:rPr>
              <w:t xml:space="preserve"> </w:t>
            </w:r>
            <w:r>
              <w:rPr>
                <w:sz w:val="16"/>
              </w:rPr>
              <w:t>de</w:t>
            </w:r>
          </w:p>
          <w:p w14:paraId="3CEB349B" w14:textId="77777777" w:rsidR="00C42F11" w:rsidRDefault="00C42F11" w:rsidP="00F65483">
            <w:pPr>
              <w:pStyle w:val="TableParagraph"/>
              <w:spacing w:line="183" w:lineRule="exact"/>
              <w:ind w:left="105"/>
              <w:jc w:val="both"/>
              <w:rPr>
                <w:sz w:val="16"/>
              </w:rPr>
            </w:pPr>
            <w:r>
              <w:rPr>
                <w:sz w:val="16"/>
              </w:rPr>
              <w:t>1010</w:t>
            </w:r>
          </w:p>
        </w:tc>
      </w:tr>
    </w:tbl>
    <w:p w14:paraId="15783B09" w14:textId="77777777" w:rsidR="00C42F11" w:rsidRDefault="00C42F11" w:rsidP="00C42F11">
      <w:pPr>
        <w:pStyle w:val="Prrafodelista"/>
        <w:numPr>
          <w:ilvl w:val="0"/>
          <w:numId w:val="2"/>
        </w:numPr>
        <w:tabs>
          <w:tab w:val="left" w:pos="1790"/>
        </w:tabs>
        <w:spacing w:before="226"/>
        <w:rPr>
          <w:b/>
          <w:sz w:val="20"/>
        </w:rPr>
      </w:pPr>
      <w:r>
        <w:rPr>
          <w:b/>
          <w:sz w:val="20"/>
        </w:rPr>
        <w:t>OBJETIVO</w:t>
      </w:r>
    </w:p>
    <w:p w14:paraId="407D8363" w14:textId="77777777" w:rsidR="00C42F11" w:rsidRDefault="00C42F11" w:rsidP="00C42F11">
      <w:pPr>
        <w:pStyle w:val="Textoindependiente"/>
        <w:rPr>
          <w:b/>
        </w:rPr>
      </w:pPr>
    </w:p>
    <w:p w14:paraId="2A2652DE" w14:textId="77777777" w:rsidR="00C42F11" w:rsidRDefault="00C42F11" w:rsidP="00C42F11">
      <w:pPr>
        <w:pStyle w:val="Textoindependiente"/>
        <w:ind w:left="1082" w:right="1708"/>
        <w:jc w:val="both"/>
      </w:pPr>
      <w:r>
        <w:t>Preparar las obligaciones a cargo de la Honorable Cámara de Representantes, para el pago, mediante la revisión del lleno de requisitos, la liquidación de tributos y demás descuentos y el registro en el SIIF NACIÓN II.</w:t>
      </w:r>
    </w:p>
    <w:p w14:paraId="1B45E9B0" w14:textId="77777777" w:rsidR="00C42F11" w:rsidRDefault="00C42F11" w:rsidP="00C42F11">
      <w:pPr>
        <w:pStyle w:val="Textoindependiente"/>
        <w:spacing w:before="10"/>
        <w:rPr>
          <w:sz w:val="27"/>
        </w:rPr>
      </w:pPr>
    </w:p>
    <w:p w14:paraId="6422D303" w14:textId="77777777" w:rsidR="00C42F11" w:rsidRDefault="00C42F11" w:rsidP="00C42F11">
      <w:pPr>
        <w:pStyle w:val="Ttulo4"/>
        <w:numPr>
          <w:ilvl w:val="0"/>
          <w:numId w:val="2"/>
        </w:numPr>
        <w:tabs>
          <w:tab w:val="left" w:pos="1790"/>
        </w:tabs>
      </w:pPr>
      <w:r>
        <w:t>ALCANCE</w:t>
      </w:r>
    </w:p>
    <w:p w14:paraId="2705FE45" w14:textId="77777777" w:rsidR="00C42F11" w:rsidRDefault="00C42F11" w:rsidP="00C42F11">
      <w:pPr>
        <w:pStyle w:val="Textoindependiente"/>
        <w:spacing w:before="3"/>
        <w:rPr>
          <w:b/>
        </w:rPr>
      </w:pPr>
    </w:p>
    <w:p w14:paraId="2BF8714A" w14:textId="77777777" w:rsidR="00C42F11" w:rsidRDefault="00C42F11" w:rsidP="00C42F11">
      <w:pPr>
        <w:pStyle w:val="Textoindependiente"/>
        <w:spacing w:before="1"/>
        <w:ind w:left="1082" w:right="1703"/>
        <w:jc w:val="both"/>
      </w:pPr>
      <w:r>
        <w:t>Este procedimiento inicia por el tercero responsable a llegar a la división una cuenta de cobro a cargo de la Honorable Cámara de Representantes, aplicado por la División Financiera y de Presupuesto, y, por último, suscrita por el supervisor del contrato</w:t>
      </w:r>
    </w:p>
    <w:p w14:paraId="751EDDA6" w14:textId="77777777" w:rsidR="00C42F11" w:rsidRDefault="00C42F11" w:rsidP="00C42F11">
      <w:pPr>
        <w:pStyle w:val="Textoindependiente"/>
        <w:spacing w:before="7"/>
        <w:rPr>
          <w:sz w:val="27"/>
        </w:rPr>
      </w:pPr>
    </w:p>
    <w:p w14:paraId="3C2A2B3B" w14:textId="77777777" w:rsidR="00C42F11" w:rsidRDefault="00C42F11" w:rsidP="00C42F11">
      <w:pPr>
        <w:pStyle w:val="Ttulo4"/>
        <w:numPr>
          <w:ilvl w:val="0"/>
          <w:numId w:val="2"/>
        </w:numPr>
        <w:tabs>
          <w:tab w:val="left" w:pos="1790"/>
        </w:tabs>
      </w:pPr>
      <w:r>
        <w:t>NORMAS</w:t>
      </w:r>
    </w:p>
    <w:p w14:paraId="38C94F13" w14:textId="77777777" w:rsidR="00C42F11" w:rsidRDefault="00C42F11" w:rsidP="00C42F11">
      <w:pPr>
        <w:pStyle w:val="Textoindependiente"/>
        <w:spacing w:before="4"/>
        <w:rPr>
          <w:b/>
        </w:rPr>
      </w:pPr>
    </w:p>
    <w:p w14:paraId="1DEB612C" w14:textId="77777777" w:rsidR="00C42F11" w:rsidRDefault="00C42F11" w:rsidP="00C42F11">
      <w:pPr>
        <w:pStyle w:val="Prrafodelista"/>
        <w:numPr>
          <w:ilvl w:val="0"/>
          <w:numId w:val="1"/>
        </w:numPr>
        <w:tabs>
          <w:tab w:val="left" w:pos="1790"/>
        </w:tabs>
        <w:ind w:right="1699" w:hanging="360"/>
        <w:jc w:val="both"/>
        <w:rPr>
          <w:rFonts w:ascii="Symbol" w:hAnsi="Symbol"/>
        </w:rPr>
      </w:pPr>
      <w:r>
        <w:t>Ley General del Presupuesto, Decreto 111 de 1996, Decreto 0630 de 1996, Decreto 568 de 1996, Decreto 2260 de 1996, Ley 359 de 1995, Ley 225 de 1995, Ley 79 de 1994 y Ley 38 de</w:t>
      </w:r>
      <w:r>
        <w:rPr>
          <w:spacing w:val="-8"/>
        </w:rPr>
        <w:t xml:space="preserve"> </w:t>
      </w:r>
      <w:r>
        <w:t>1989.</w:t>
      </w:r>
    </w:p>
    <w:p w14:paraId="69FBA395" w14:textId="77777777" w:rsidR="00C42F11" w:rsidRDefault="00C42F11" w:rsidP="00C42F11">
      <w:pPr>
        <w:pStyle w:val="Prrafodelista"/>
        <w:numPr>
          <w:ilvl w:val="0"/>
          <w:numId w:val="1"/>
        </w:numPr>
        <w:tabs>
          <w:tab w:val="left" w:pos="1790"/>
        </w:tabs>
        <w:spacing w:line="266" w:lineRule="exact"/>
        <w:ind w:left="1790"/>
        <w:jc w:val="both"/>
        <w:rPr>
          <w:rFonts w:ascii="Symbol" w:hAnsi="Symbol"/>
        </w:rPr>
      </w:pPr>
      <w:r>
        <w:t>Ley 5ª de</w:t>
      </w:r>
      <w:r>
        <w:rPr>
          <w:spacing w:val="-2"/>
        </w:rPr>
        <w:t xml:space="preserve"> </w:t>
      </w:r>
      <w:r>
        <w:t>1992</w:t>
      </w:r>
    </w:p>
    <w:p w14:paraId="75BF79B8" w14:textId="77777777" w:rsidR="00C42F11" w:rsidRDefault="00C42F11" w:rsidP="00C42F11">
      <w:pPr>
        <w:pStyle w:val="Prrafodelista"/>
        <w:numPr>
          <w:ilvl w:val="0"/>
          <w:numId w:val="1"/>
        </w:numPr>
        <w:tabs>
          <w:tab w:val="left" w:pos="1853"/>
        </w:tabs>
        <w:spacing w:line="269" w:lineRule="exact"/>
        <w:ind w:left="1852" w:hanging="411"/>
        <w:jc w:val="both"/>
        <w:rPr>
          <w:rFonts w:ascii="Symbol" w:hAnsi="Symbol"/>
        </w:rPr>
      </w:pPr>
      <w:r>
        <w:t>Normograma (Gestión</w:t>
      </w:r>
      <w:r>
        <w:rPr>
          <w:spacing w:val="-3"/>
        </w:rPr>
        <w:t xml:space="preserve"> </w:t>
      </w:r>
      <w:r>
        <w:t>Financiera)</w:t>
      </w:r>
    </w:p>
    <w:p w14:paraId="4DAD8BF1" w14:textId="77777777" w:rsidR="00C42F11" w:rsidRDefault="00C42F11" w:rsidP="00C42F11">
      <w:pPr>
        <w:pStyle w:val="Prrafodelista"/>
        <w:numPr>
          <w:ilvl w:val="0"/>
          <w:numId w:val="2"/>
        </w:numPr>
        <w:tabs>
          <w:tab w:val="left" w:pos="1790"/>
        </w:tabs>
        <w:spacing w:before="225"/>
        <w:rPr>
          <w:b/>
          <w:sz w:val="20"/>
        </w:rPr>
      </w:pPr>
      <w:r>
        <w:rPr>
          <w:b/>
          <w:sz w:val="20"/>
        </w:rPr>
        <w:t>TÉRMINOS Y</w:t>
      </w:r>
      <w:r>
        <w:rPr>
          <w:b/>
          <w:spacing w:val="-1"/>
          <w:sz w:val="20"/>
        </w:rPr>
        <w:t xml:space="preserve"> </w:t>
      </w:r>
      <w:r>
        <w:rPr>
          <w:b/>
          <w:sz w:val="20"/>
        </w:rPr>
        <w:t>DEFINICIONES</w:t>
      </w:r>
    </w:p>
    <w:p w14:paraId="15DE7F62" w14:textId="77777777" w:rsidR="00C42F11" w:rsidRDefault="00C42F11" w:rsidP="00C42F11">
      <w:pPr>
        <w:pStyle w:val="Textoindependiente"/>
        <w:rPr>
          <w:b/>
        </w:rPr>
      </w:pPr>
    </w:p>
    <w:p w14:paraId="13C99C7C" w14:textId="77777777" w:rsidR="00C42F11" w:rsidRDefault="00C42F11" w:rsidP="00C42F11">
      <w:pPr>
        <w:pStyle w:val="Prrafodelista"/>
        <w:numPr>
          <w:ilvl w:val="0"/>
          <w:numId w:val="1"/>
        </w:numPr>
        <w:tabs>
          <w:tab w:val="left" w:pos="1790"/>
        </w:tabs>
        <w:spacing w:before="1"/>
        <w:ind w:right="1696" w:hanging="360"/>
        <w:jc w:val="both"/>
        <w:rPr>
          <w:rFonts w:ascii="Symbol" w:hAnsi="Symbol"/>
        </w:rPr>
      </w:pPr>
      <w:r>
        <w:rPr>
          <w:b/>
        </w:rPr>
        <w:t xml:space="preserve">Obligación: </w:t>
      </w:r>
      <w:r>
        <w:t>Es el monto adecuado por el ente público como consecuencia del perfeccionamiento y cumplimiento total o parcial de los compromisos adquiridos, equivalente al valor de los bienes recibidos, servicios prestados y demás exigibilidades pendientes de pago, incluidos los anticipos no pagados que se hayan pactado en desarrollo de las normas presupuestales y de contratación administrativa.</w:t>
      </w:r>
    </w:p>
    <w:p w14:paraId="3884F845" w14:textId="77777777" w:rsidR="00C42F11" w:rsidRDefault="00C42F11" w:rsidP="00C42F11">
      <w:pPr>
        <w:pStyle w:val="Prrafodelista"/>
        <w:numPr>
          <w:ilvl w:val="0"/>
          <w:numId w:val="1"/>
        </w:numPr>
        <w:tabs>
          <w:tab w:val="left" w:pos="1790"/>
        </w:tabs>
        <w:spacing w:line="267" w:lineRule="exact"/>
        <w:ind w:left="1790"/>
        <w:jc w:val="both"/>
        <w:rPr>
          <w:rFonts w:ascii="Symbol" w:hAnsi="Symbol"/>
          <w:b/>
        </w:rPr>
      </w:pPr>
      <w:r>
        <w:rPr>
          <w:b/>
        </w:rPr>
        <w:t xml:space="preserve">Orden de Pago. </w:t>
      </w:r>
      <w:r>
        <w:t>Es el documento que ordena el pago de la</w:t>
      </w:r>
      <w:r>
        <w:rPr>
          <w:spacing w:val="-17"/>
        </w:rPr>
        <w:t xml:space="preserve"> </w:t>
      </w:r>
      <w:r>
        <w:t>obligación</w:t>
      </w:r>
      <w:r>
        <w:rPr>
          <w:b/>
        </w:rPr>
        <w:t>.</w:t>
      </w:r>
    </w:p>
    <w:p w14:paraId="603543E2" w14:textId="77777777" w:rsidR="00C42F11" w:rsidRDefault="00C42F11" w:rsidP="00C42F11">
      <w:pPr>
        <w:pStyle w:val="Ttulo3"/>
        <w:numPr>
          <w:ilvl w:val="0"/>
          <w:numId w:val="1"/>
        </w:numPr>
        <w:tabs>
          <w:tab w:val="left" w:pos="1790"/>
        </w:tabs>
        <w:spacing w:line="269" w:lineRule="exact"/>
        <w:ind w:left="1790"/>
        <w:rPr>
          <w:rFonts w:ascii="Symbol" w:hAnsi="Symbol"/>
          <w:b/>
        </w:rPr>
      </w:pPr>
      <w:r>
        <w:rPr>
          <w:b/>
        </w:rPr>
        <w:t xml:space="preserve">OAT. </w:t>
      </w:r>
      <w:r>
        <w:t>Orden auxiliar de</w:t>
      </w:r>
      <w:r>
        <w:rPr>
          <w:spacing w:val="1"/>
        </w:rPr>
        <w:t xml:space="preserve"> </w:t>
      </w:r>
      <w:r>
        <w:t>Tesorería</w:t>
      </w:r>
      <w:r>
        <w:rPr>
          <w:b/>
        </w:rPr>
        <w:t>.</w:t>
      </w:r>
    </w:p>
    <w:p w14:paraId="767A269D" w14:textId="77777777" w:rsidR="00C42F11" w:rsidRDefault="00C42F11" w:rsidP="00C42F11">
      <w:pPr>
        <w:pStyle w:val="Prrafodelista"/>
        <w:numPr>
          <w:ilvl w:val="0"/>
          <w:numId w:val="1"/>
        </w:numPr>
        <w:tabs>
          <w:tab w:val="left" w:pos="1790"/>
        </w:tabs>
        <w:ind w:right="1697" w:hanging="360"/>
        <w:jc w:val="both"/>
        <w:rPr>
          <w:rFonts w:ascii="Symbol" w:hAnsi="Symbol"/>
        </w:rPr>
      </w:pPr>
      <w:r>
        <w:rPr>
          <w:b/>
        </w:rPr>
        <w:t xml:space="preserve">Cuentas por Pagar: </w:t>
      </w:r>
      <w:r>
        <w:t>Son aquellos compromisos que quedan pendientes de pago para la vigencia fiscal y se han recibido los bienes o servicios a 31 de diciembre o cuando se han pactado anticipos en los contratos y no fueron cancelados. Serán constituidas por el Ordenador del Gasto y el Tesorero y solo afectan la vigencia en la cual se</w:t>
      </w:r>
      <w:r>
        <w:rPr>
          <w:spacing w:val="-1"/>
        </w:rPr>
        <w:t xml:space="preserve"> </w:t>
      </w:r>
      <w:r>
        <w:t>constituyeron.</w:t>
      </w:r>
    </w:p>
    <w:p w14:paraId="47285C5B" w14:textId="77777777" w:rsidR="00C42F11" w:rsidRDefault="00C42F11" w:rsidP="00FD2A13">
      <w:pPr>
        <w:pStyle w:val="Prrafodelista"/>
        <w:numPr>
          <w:ilvl w:val="0"/>
          <w:numId w:val="1"/>
        </w:numPr>
        <w:tabs>
          <w:tab w:val="left" w:pos="1790"/>
        </w:tabs>
        <w:spacing w:before="94"/>
        <w:ind w:right="1694" w:firstLine="0"/>
        <w:jc w:val="both"/>
      </w:pPr>
      <w:r w:rsidRPr="00C42F11">
        <w:rPr>
          <w:b/>
        </w:rPr>
        <w:t>Sistema Integrado de Información Financiera (SIIF</w:t>
      </w:r>
      <w:r>
        <w:t>): Es una herramienta modular automatizada que integra y estandariza el registro de la gestión</w:t>
      </w:r>
      <w:r w:rsidRPr="00C42F11">
        <w:rPr>
          <w:spacing w:val="25"/>
        </w:rPr>
        <w:t xml:space="preserve"> </w:t>
      </w:r>
      <w:r>
        <w:t xml:space="preserve">financiera pública, que le permite a la Nación a través del Ministerio de Hacienda y Crédito </w:t>
      </w:r>
      <w:r>
        <w:lastRenderedPageBreak/>
        <w:t>Público, consolidar la información financiera de las Entidades que conforman el Presupuesto General de la Nación y ejercer el control de la ejecución  presupuestal y financiera de las Entidades pertenecientes a la Administración Central Nacional, esto con el fin de propiciar una mayor eficiencia en el uso de los recursos de la Nación y de sus entidades descentralizadas y de brindar información oportuna y</w:t>
      </w:r>
      <w:r w:rsidRPr="00C42F11">
        <w:rPr>
          <w:spacing w:val="-4"/>
        </w:rPr>
        <w:t xml:space="preserve"> </w:t>
      </w:r>
      <w:r>
        <w:t>confiable.</w:t>
      </w:r>
    </w:p>
    <w:p w14:paraId="726BEAB1" w14:textId="77777777" w:rsidR="00C42F11" w:rsidRDefault="00C42F11" w:rsidP="00C42F11">
      <w:pPr>
        <w:widowControl/>
        <w:autoSpaceDE/>
        <w:autoSpaceDN/>
        <w:sectPr w:rsidR="00C42F11">
          <w:pgSz w:w="12240" w:h="15840"/>
          <w:pgMar w:top="1760" w:right="0" w:bottom="1380" w:left="620" w:header="713" w:footer="1145" w:gutter="0"/>
          <w:cols w:space="720"/>
        </w:sectPr>
      </w:pPr>
    </w:p>
    <w:p w14:paraId="31178E20" w14:textId="77777777" w:rsidR="00C42F11" w:rsidRDefault="00C42F11" w:rsidP="00C42F11">
      <w:pPr>
        <w:pStyle w:val="Ttulo4"/>
        <w:numPr>
          <w:ilvl w:val="0"/>
          <w:numId w:val="2"/>
        </w:numPr>
        <w:tabs>
          <w:tab w:val="left" w:pos="1790"/>
        </w:tabs>
      </w:pPr>
      <w:r>
        <w:lastRenderedPageBreak/>
        <w:t>DESCRIPCIÓN DEL</w:t>
      </w:r>
      <w:r>
        <w:rPr>
          <w:spacing w:val="-2"/>
        </w:rPr>
        <w:t xml:space="preserve"> </w:t>
      </w:r>
      <w:r>
        <w:t>PROCEDIMIENTO</w:t>
      </w:r>
    </w:p>
    <w:p w14:paraId="6FB424FC" w14:textId="77777777" w:rsidR="00F65483" w:rsidRDefault="00F65483" w:rsidP="00F65483">
      <w:pPr>
        <w:pStyle w:val="Ttulo4"/>
        <w:tabs>
          <w:tab w:val="left" w:pos="1790"/>
        </w:tabs>
        <w:ind w:left="0" w:firstLine="0"/>
      </w:pPr>
    </w:p>
    <w:p w14:paraId="6CFBBCB3" w14:textId="77777777" w:rsidR="00C42F11" w:rsidRDefault="006151C0" w:rsidP="000C0385">
      <w:pPr>
        <w:widowControl/>
        <w:autoSpaceDE/>
        <w:autoSpaceDN/>
        <w:rPr>
          <w:sz w:val="17"/>
        </w:rPr>
      </w:pPr>
      <w:r w:rsidRPr="006151C0">
        <w:rPr>
          <w:noProof/>
          <w:lang w:val="es-CO" w:eastAsia="es-CO"/>
        </w:rPr>
        <w:drawing>
          <wp:inline distT="0" distB="0" distL="0" distR="0" wp14:anchorId="159963DF" wp14:editId="38992992">
            <wp:extent cx="6181725" cy="7689154"/>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1725" cy="7689154"/>
                    </a:xfrm>
                    <a:prstGeom prst="rect">
                      <a:avLst/>
                    </a:prstGeom>
                    <a:noFill/>
                    <a:ln>
                      <a:noFill/>
                    </a:ln>
                  </pic:spPr>
                </pic:pic>
              </a:graphicData>
            </a:graphic>
          </wp:inline>
        </w:drawing>
      </w:r>
    </w:p>
    <w:p w14:paraId="10830143" w14:textId="77777777" w:rsidR="003C0833" w:rsidRDefault="003C0833" w:rsidP="000C0385">
      <w:pPr>
        <w:widowControl/>
        <w:autoSpaceDE/>
        <w:autoSpaceDN/>
        <w:rPr>
          <w:sz w:val="17"/>
        </w:rPr>
      </w:pPr>
    </w:p>
    <w:p w14:paraId="0CD41FEA" w14:textId="77777777" w:rsidR="000C0385" w:rsidRDefault="000C0385" w:rsidP="000C0385">
      <w:pPr>
        <w:widowControl/>
        <w:autoSpaceDE/>
        <w:autoSpaceDN/>
        <w:rPr>
          <w:b/>
          <w:sz w:val="11"/>
        </w:rPr>
      </w:pPr>
    </w:p>
    <w:p w14:paraId="40D90CCE" w14:textId="77777777" w:rsidR="00C42F11" w:rsidRDefault="00C42F11" w:rsidP="00C42F11">
      <w:pPr>
        <w:pStyle w:val="Prrafodelista"/>
        <w:numPr>
          <w:ilvl w:val="0"/>
          <w:numId w:val="2"/>
        </w:numPr>
        <w:tabs>
          <w:tab w:val="left" w:pos="1790"/>
        </w:tabs>
        <w:spacing w:before="93"/>
        <w:rPr>
          <w:b/>
          <w:sz w:val="20"/>
        </w:rPr>
      </w:pPr>
      <w:r>
        <w:rPr>
          <w:b/>
          <w:sz w:val="20"/>
        </w:rPr>
        <w:lastRenderedPageBreak/>
        <w:t>DOCUMENTACION</w:t>
      </w:r>
      <w:r>
        <w:rPr>
          <w:b/>
          <w:spacing w:val="3"/>
          <w:sz w:val="20"/>
        </w:rPr>
        <w:t xml:space="preserve"> </w:t>
      </w:r>
      <w:r>
        <w:rPr>
          <w:b/>
          <w:sz w:val="20"/>
        </w:rPr>
        <w:t>ASOCIADA</w:t>
      </w:r>
    </w:p>
    <w:p w14:paraId="61CD0889" w14:textId="77777777" w:rsidR="00C42F11" w:rsidRDefault="00C42F11" w:rsidP="00C42F11">
      <w:pPr>
        <w:pStyle w:val="Textoindependiente"/>
        <w:spacing w:before="3"/>
        <w:rPr>
          <w:b/>
        </w:rPr>
      </w:pPr>
    </w:p>
    <w:p w14:paraId="11CD5779" w14:textId="77777777" w:rsidR="00C42F11" w:rsidRDefault="00C42F11" w:rsidP="00C42F11">
      <w:pPr>
        <w:pStyle w:val="Textoindependiente"/>
        <w:ind w:left="1082"/>
      </w:pPr>
      <w:r>
        <w:t>(Como instructivos, tablas, y demás documentos que apoyan la ejecución del procedimiento).</w:t>
      </w:r>
    </w:p>
    <w:p w14:paraId="0DA17F6C" w14:textId="77777777" w:rsidR="00C42F11" w:rsidRDefault="00C42F11" w:rsidP="00C42F11">
      <w:pPr>
        <w:pStyle w:val="Textoindependiente"/>
        <w:spacing w:before="10"/>
        <w:rPr>
          <w:sz w:val="19"/>
        </w:rPr>
      </w:pPr>
    </w:p>
    <w:p w14:paraId="07A20A22" w14:textId="77777777" w:rsidR="00C42F11" w:rsidRDefault="00C42F11" w:rsidP="00C42F11">
      <w:pPr>
        <w:pStyle w:val="Ttulo4"/>
        <w:numPr>
          <w:ilvl w:val="0"/>
          <w:numId w:val="2"/>
        </w:numPr>
        <w:tabs>
          <w:tab w:val="left" w:pos="1790"/>
        </w:tabs>
      </w:pPr>
      <w:r>
        <w:t>CONTROL DE</w:t>
      </w:r>
      <w:r>
        <w:rPr>
          <w:spacing w:val="-2"/>
        </w:rPr>
        <w:t xml:space="preserve"> </w:t>
      </w:r>
      <w:r>
        <w:t>CAMBIOS</w:t>
      </w:r>
    </w:p>
    <w:p w14:paraId="6E6B8128" w14:textId="77777777" w:rsidR="00C42F11" w:rsidRDefault="00C42F11" w:rsidP="00C42F11">
      <w:pPr>
        <w:pStyle w:val="Textoindependiente"/>
        <w:spacing w:before="4"/>
        <w:rPr>
          <w:b/>
          <w:sz w:val="16"/>
        </w:rPr>
      </w:pPr>
    </w:p>
    <w:tbl>
      <w:tblPr>
        <w:tblW w:w="905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98"/>
        <w:gridCol w:w="1350"/>
        <w:gridCol w:w="6510"/>
      </w:tblGrid>
      <w:tr w:rsidR="00C42F11" w14:paraId="31D251FA" w14:textId="77777777" w:rsidTr="00C42F11">
        <w:trPr>
          <w:trHeight w:val="184"/>
        </w:trPr>
        <w:tc>
          <w:tcPr>
            <w:tcW w:w="1198" w:type="dxa"/>
            <w:tcBorders>
              <w:top w:val="single" w:sz="2" w:space="0" w:color="000000"/>
              <w:left w:val="single" w:sz="2" w:space="0" w:color="000000"/>
              <w:bottom w:val="single" w:sz="2" w:space="0" w:color="000000"/>
              <w:right w:val="single" w:sz="2" w:space="0" w:color="000000"/>
            </w:tcBorders>
            <w:shd w:val="clear" w:color="auto" w:fill="E6E6E6"/>
            <w:hideMark/>
          </w:tcPr>
          <w:p w14:paraId="2D46CE53" w14:textId="77777777" w:rsidR="00C42F11" w:rsidRDefault="00C42F11" w:rsidP="007E07DC">
            <w:pPr>
              <w:pStyle w:val="TableParagraph"/>
              <w:spacing w:line="165" w:lineRule="exact"/>
              <w:ind w:left="107"/>
              <w:rPr>
                <w:b/>
                <w:sz w:val="16"/>
              </w:rPr>
            </w:pPr>
            <w:r>
              <w:rPr>
                <w:b/>
                <w:sz w:val="16"/>
              </w:rPr>
              <w:t>Nº VERSIÓN</w:t>
            </w:r>
          </w:p>
        </w:tc>
        <w:tc>
          <w:tcPr>
            <w:tcW w:w="1350" w:type="dxa"/>
            <w:tcBorders>
              <w:top w:val="single" w:sz="2" w:space="0" w:color="000000"/>
              <w:left w:val="single" w:sz="2" w:space="0" w:color="000000"/>
              <w:bottom w:val="single" w:sz="2" w:space="0" w:color="000000"/>
              <w:right w:val="single" w:sz="2" w:space="0" w:color="000000"/>
            </w:tcBorders>
            <w:shd w:val="clear" w:color="auto" w:fill="E6E6E6"/>
            <w:hideMark/>
          </w:tcPr>
          <w:p w14:paraId="1066041F" w14:textId="77777777" w:rsidR="00C42F11" w:rsidRDefault="00C42F11" w:rsidP="007E07DC">
            <w:pPr>
              <w:pStyle w:val="TableParagraph"/>
              <w:spacing w:line="165" w:lineRule="exact"/>
              <w:ind w:left="107"/>
              <w:rPr>
                <w:b/>
                <w:sz w:val="16"/>
              </w:rPr>
            </w:pPr>
            <w:r>
              <w:rPr>
                <w:b/>
                <w:sz w:val="16"/>
              </w:rPr>
              <w:t>FECHA</w:t>
            </w:r>
          </w:p>
        </w:tc>
        <w:tc>
          <w:tcPr>
            <w:tcW w:w="6510" w:type="dxa"/>
            <w:tcBorders>
              <w:top w:val="single" w:sz="2" w:space="0" w:color="000000"/>
              <w:left w:val="single" w:sz="2" w:space="0" w:color="000000"/>
              <w:bottom w:val="single" w:sz="2" w:space="0" w:color="000000"/>
              <w:right w:val="single" w:sz="2" w:space="0" w:color="000000"/>
            </w:tcBorders>
            <w:shd w:val="clear" w:color="auto" w:fill="E6E6E6"/>
            <w:hideMark/>
          </w:tcPr>
          <w:p w14:paraId="34B8D50E" w14:textId="77777777" w:rsidR="00C42F11" w:rsidRDefault="00C42F11" w:rsidP="007E07DC">
            <w:pPr>
              <w:pStyle w:val="TableParagraph"/>
              <w:spacing w:line="165" w:lineRule="exact"/>
              <w:ind w:left="106"/>
              <w:rPr>
                <w:b/>
                <w:sz w:val="16"/>
              </w:rPr>
            </w:pPr>
            <w:r>
              <w:rPr>
                <w:b/>
                <w:sz w:val="16"/>
              </w:rPr>
              <w:t>DESCRIPCIÓN DEL CAMBIO</w:t>
            </w:r>
          </w:p>
        </w:tc>
      </w:tr>
      <w:tr w:rsidR="00C42F11" w14:paraId="6C9C2E76" w14:textId="77777777" w:rsidTr="00C42F11">
        <w:trPr>
          <w:trHeight w:val="470"/>
        </w:trPr>
        <w:tc>
          <w:tcPr>
            <w:tcW w:w="1198" w:type="dxa"/>
            <w:tcBorders>
              <w:top w:val="single" w:sz="2" w:space="0" w:color="000000"/>
              <w:left w:val="single" w:sz="2" w:space="0" w:color="000000"/>
              <w:bottom w:val="single" w:sz="2" w:space="0" w:color="000000"/>
              <w:right w:val="single" w:sz="2" w:space="0" w:color="000000"/>
            </w:tcBorders>
          </w:tcPr>
          <w:p w14:paraId="6C9FC021" w14:textId="77777777" w:rsidR="00C42F11" w:rsidRDefault="00C42F11" w:rsidP="00F65483">
            <w:pPr>
              <w:pStyle w:val="TableParagraph"/>
              <w:jc w:val="center"/>
              <w:rPr>
                <w:rFonts w:ascii="Times New Roman"/>
                <w:sz w:val="18"/>
              </w:rPr>
            </w:pPr>
            <w:r>
              <w:rPr>
                <w:rFonts w:ascii="Times New Roman"/>
                <w:sz w:val="18"/>
              </w:rPr>
              <w:t>3</w:t>
            </w:r>
          </w:p>
        </w:tc>
        <w:tc>
          <w:tcPr>
            <w:tcW w:w="1350" w:type="dxa"/>
            <w:tcBorders>
              <w:top w:val="single" w:sz="2" w:space="0" w:color="000000"/>
              <w:left w:val="single" w:sz="2" w:space="0" w:color="000000"/>
              <w:bottom w:val="single" w:sz="2" w:space="0" w:color="000000"/>
              <w:right w:val="single" w:sz="2" w:space="0" w:color="000000"/>
            </w:tcBorders>
          </w:tcPr>
          <w:p w14:paraId="479AA9CC" w14:textId="77777777" w:rsidR="00C42F11" w:rsidRDefault="00C42F11" w:rsidP="007E07DC">
            <w:pPr>
              <w:pStyle w:val="TableParagraph"/>
              <w:rPr>
                <w:rFonts w:ascii="Times New Roman"/>
                <w:sz w:val="18"/>
              </w:rPr>
            </w:pPr>
            <w:r>
              <w:rPr>
                <w:rFonts w:ascii="Times New Roman"/>
                <w:sz w:val="18"/>
              </w:rPr>
              <w:t>18/09/2020</w:t>
            </w:r>
          </w:p>
        </w:tc>
        <w:tc>
          <w:tcPr>
            <w:tcW w:w="6510" w:type="dxa"/>
            <w:tcBorders>
              <w:top w:val="single" w:sz="2" w:space="0" w:color="000000"/>
              <w:left w:val="single" w:sz="2" w:space="0" w:color="000000"/>
              <w:bottom w:val="single" w:sz="2" w:space="0" w:color="000000"/>
              <w:right w:val="single" w:sz="2" w:space="0" w:color="000000"/>
            </w:tcBorders>
          </w:tcPr>
          <w:p w14:paraId="1370E209" w14:textId="77777777" w:rsidR="00C42F11" w:rsidRDefault="00C42F11" w:rsidP="000C0385">
            <w:pPr>
              <w:pStyle w:val="TableParagraph"/>
              <w:rPr>
                <w:rFonts w:ascii="Times New Roman"/>
                <w:sz w:val="18"/>
              </w:rPr>
            </w:pPr>
            <w:r>
              <w:rPr>
                <w:rFonts w:ascii="Times New Roman"/>
                <w:sz w:val="18"/>
              </w:rPr>
              <w:t>Camb</w:t>
            </w:r>
            <w:r w:rsidR="009E25A8">
              <w:rPr>
                <w:rFonts w:ascii="Times New Roman"/>
                <w:sz w:val="18"/>
              </w:rPr>
              <w:t>io en el flujograma Actividad 6.</w:t>
            </w:r>
            <w:r>
              <w:rPr>
                <w:rFonts w:ascii="Times New Roman"/>
                <w:sz w:val="18"/>
              </w:rPr>
              <w:t xml:space="preserve"> </w:t>
            </w:r>
            <w:r w:rsidR="009E25A8">
              <w:rPr>
                <w:rFonts w:ascii="Times New Roman"/>
                <w:sz w:val="18"/>
              </w:rPr>
              <w:t>En responsable</w:t>
            </w:r>
            <w:r>
              <w:rPr>
                <w:rFonts w:ascii="Times New Roman"/>
                <w:sz w:val="18"/>
              </w:rPr>
              <w:t xml:space="preserve"> solicita firma del Jefe de Divisi</w:t>
            </w:r>
            <w:r>
              <w:rPr>
                <w:rFonts w:ascii="Times New Roman"/>
                <w:sz w:val="18"/>
              </w:rPr>
              <w:t>ó</w:t>
            </w:r>
            <w:r>
              <w:rPr>
                <w:rFonts w:ascii="Times New Roman"/>
                <w:sz w:val="18"/>
              </w:rPr>
              <w:t xml:space="preserve">n Financiera y de Presupuesto. Omite requisito de firma de Director Administrativo. </w:t>
            </w:r>
          </w:p>
        </w:tc>
      </w:tr>
      <w:tr w:rsidR="00C42F11" w14:paraId="57C3DA87" w14:textId="77777777" w:rsidTr="00C42F11">
        <w:trPr>
          <w:trHeight w:val="470"/>
        </w:trPr>
        <w:tc>
          <w:tcPr>
            <w:tcW w:w="1198" w:type="dxa"/>
            <w:tcBorders>
              <w:top w:val="single" w:sz="2" w:space="0" w:color="000000"/>
              <w:left w:val="single" w:sz="2" w:space="0" w:color="000000"/>
              <w:bottom w:val="single" w:sz="2" w:space="0" w:color="000000"/>
              <w:right w:val="single" w:sz="2" w:space="0" w:color="000000"/>
            </w:tcBorders>
          </w:tcPr>
          <w:p w14:paraId="3EAF51BD" w14:textId="77777777" w:rsidR="00C42F11" w:rsidRDefault="009E25A8" w:rsidP="009E25A8">
            <w:pPr>
              <w:pStyle w:val="TableParagraph"/>
              <w:jc w:val="center"/>
              <w:rPr>
                <w:rFonts w:ascii="Times New Roman"/>
                <w:sz w:val="18"/>
              </w:rPr>
            </w:pPr>
            <w:r>
              <w:rPr>
                <w:rFonts w:ascii="Times New Roman"/>
                <w:sz w:val="18"/>
              </w:rPr>
              <w:t>3</w:t>
            </w:r>
          </w:p>
        </w:tc>
        <w:tc>
          <w:tcPr>
            <w:tcW w:w="1350" w:type="dxa"/>
            <w:tcBorders>
              <w:top w:val="single" w:sz="2" w:space="0" w:color="000000"/>
              <w:left w:val="single" w:sz="2" w:space="0" w:color="000000"/>
              <w:bottom w:val="single" w:sz="2" w:space="0" w:color="000000"/>
              <w:right w:val="single" w:sz="2" w:space="0" w:color="000000"/>
            </w:tcBorders>
          </w:tcPr>
          <w:p w14:paraId="66DF96A6" w14:textId="77777777" w:rsidR="00C42F11" w:rsidRDefault="00072D5A" w:rsidP="007E07DC">
            <w:pPr>
              <w:pStyle w:val="TableParagraph"/>
              <w:rPr>
                <w:rFonts w:ascii="Times New Roman"/>
                <w:sz w:val="18"/>
              </w:rPr>
            </w:pPr>
            <w:r>
              <w:rPr>
                <w:rFonts w:ascii="Times New Roman"/>
                <w:sz w:val="18"/>
              </w:rPr>
              <w:t>13/10</w:t>
            </w:r>
            <w:r w:rsidR="009E25A8">
              <w:rPr>
                <w:rFonts w:ascii="Times New Roman"/>
                <w:sz w:val="18"/>
              </w:rPr>
              <w:t>/2020</w:t>
            </w:r>
          </w:p>
        </w:tc>
        <w:tc>
          <w:tcPr>
            <w:tcW w:w="6510" w:type="dxa"/>
            <w:tcBorders>
              <w:top w:val="single" w:sz="2" w:space="0" w:color="000000"/>
              <w:left w:val="single" w:sz="2" w:space="0" w:color="000000"/>
              <w:bottom w:val="single" w:sz="2" w:space="0" w:color="000000"/>
              <w:right w:val="single" w:sz="2" w:space="0" w:color="000000"/>
            </w:tcBorders>
          </w:tcPr>
          <w:p w14:paraId="2AA35A16" w14:textId="77777777" w:rsidR="00C42F11" w:rsidRDefault="009E25A8" w:rsidP="007E07DC">
            <w:pPr>
              <w:pStyle w:val="TableParagraph"/>
              <w:rPr>
                <w:rFonts w:ascii="Times New Roman"/>
                <w:sz w:val="18"/>
              </w:rPr>
            </w:pPr>
            <w:r>
              <w:rPr>
                <w:rFonts w:ascii="Times New Roman"/>
                <w:sz w:val="18"/>
              </w:rPr>
              <w:t>Cambio en el flujograma Actividad 5. En responsable omite participaci</w:t>
            </w:r>
            <w:r>
              <w:rPr>
                <w:rFonts w:ascii="Times New Roman"/>
                <w:sz w:val="18"/>
              </w:rPr>
              <w:t>ó</w:t>
            </w:r>
            <w:r>
              <w:rPr>
                <w:rFonts w:ascii="Times New Roman"/>
                <w:sz w:val="18"/>
              </w:rPr>
              <w:t xml:space="preserve">n de Director Administrativo. </w:t>
            </w:r>
          </w:p>
        </w:tc>
      </w:tr>
      <w:tr w:rsidR="00C42F11" w14:paraId="5ECC7FE0" w14:textId="77777777" w:rsidTr="00C42F11">
        <w:trPr>
          <w:trHeight w:val="470"/>
        </w:trPr>
        <w:tc>
          <w:tcPr>
            <w:tcW w:w="1198" w:type="dxa"/>
            <w:tcBorders>
              <w:top w:val="single" w:sz="2" w:space="0" w:color="000000"/>
              <w:left w:val="single" w:sz="2" w:space="0" w:color="000000"/>
              <w:bottom w:val="single" w:sz="2" w:space="0" w:color="000000"/>
              <w:right w:val="single" w:sz="2" w:space="0" w:color="000000"/>
            </w:tcBorders>
          </w:tcPr>
          <w:p w14:paraId="0FA35366" w14:textId="77777777" w:rsidR="00C42F11" w:rsidRDefault="00C42F11" w:rsidP="007E07DC">
            <w:pPr>
              <w:pStyle w:val="TableParagraph"/>
              <w:rPr>
                <w:rFonts w:ascii="Times New Roman"/>
                <w:sz w:val="18"/>
              </w:rPr>
            </w:pPr>
          </w:p>
        </w:tc>
        <w:tc>
          <w:tcPr>
            <w:tcW w:w="1350" w:type="dxa"/>
            <w:tcBorders>
              <w:top w:val="single" w:sz="2" w:space="0" w:color="000000"/>
              <w:left w:val="single" w:sz="2" w:space="0" w:color="000000"/>
              <w:bottom w:val="single" w:sz="2" w:space="0" w:color="000000"/>
              <w:right w:val="single" w:sz="2" w:space="0" w:color="000000"/>
            </w:tcBorders>
          </w:tcPr>
          <w:p w14:paraId="07C3282E" w14:textId="77777777" w:rsidR="00C42F11" w:rsidRDefault="00C42F11" w:rsidP="007E07DC">
            <w:pPr>
              <w:pStyle w:val="TableParagraph"/>
              <w:rPr>
                <w:rFonts w:ascii="Times New Roman"/>
                <w:sz w:val="18"/>
              </w:rPr>
            </w:pPr>
          </w:p>
        </w:tc>
        <w:tc>
          <w:tcPr>
            <w:tcW w:w="6510" w:type="dxa"/>
            <w:tcBorders>
              <w:top w:val="single" w:sz="2" w:space="0" w:color="000000"/>
              <w:left w:val="single" w:sz="2" w:space="0" w:color="000000"/>
              <w:bottom w:val="single" w:sz="2" w:space="0" w:color="000000"/>
              <w:right w:val="single" w:sz="2" w:space="0" w:color="000000"/>
            </w:tcBorders>
          </w:tcPr>
          <w:p w14:paraId="64E9220F" w14:textId="77777777" w:rsidR="00C42F11" w:rsidRDefault="00C42F11" w:rsidP="007E07DC">
            <w:pPr>
              <w:pStyle w:val="TableParagraph"/>
              <w:rPr>
                <w:rFonts w:ascii="Times New Roman"/>
                <w:sz w:val="18"/>
              </w:rPr>
            </w:pPr>
          </w:p>
        </w:tc>
      </w:tr>
    </w:tbl>
    <w:p w14:paraId="665299D3" w14:textId="77777777" w:rsidR="00C42F11" w:rsidRDefault="00C42F11" w:rsidP="00C42F11">
      <w:pPr>
        <w:pStyle w:val="Textoindependiente"/>
        <w:spacing w:before="7"/>
        <w:rPr>
          <w:b/>
          <w:sz w:val="19"/>
        </w:rPr>
      </w:pPr>
    </w:p>
    <w:p w14:paraId="09E4319C" w14:textId="77777777" w:rsidR="00C42F11" w:rsidRDefault="00C42F11" w:rsidP="00C42F11">
      <w:pPr>
        <w:pStyle w:val="Prrafodelista"/>
        <w:numPr>
          <w:ilvl w:val="0"/>
          <w:numId w:val="2"/>
        </w:numPr>
        <w:tabs>
          <w:tab w:val="left" w:pos="1790"/>
        </w:tabs>
        <w:rPr>
          <w:b/>
          <w:sz w:val="20"/>
        </w:rPr>
      </w:pPr>
      <w:r>
        <w:rPr>
          <w:b/>
          <w:sz w:val="20"/>
        </w:rPr>
        <w:t>ANEXOS</w:t>
      </w:r>
    </w:p>
    <w:p w14:paraId="124FEE1D" w14:textId="77777777" w:rsidR="00C42F11" w:rsidRDefault="00C42F11" w:rsidP="00C42F11">
      <w:pPr>
        <w:pStyle w:val="Textoindependiente"/>
        <w:spacing w:before="1"/>
        <w:rPr>
          <w:b/>
        </w:rPr>
      </w:pPr>
    </w:p>
    <w:p w14:paraId="1F6E8A1B" w14:textId="77777777" w:rsidR="006151C0" w:rsidRPr="006151C0" w:rsidRDefault="00C42F11" w:rsidP="006151C0">
      <w:pPr>
        <w:pStyle w:val="Prrafodelista"/>
        <w:numPr>
          <w:ilvl w:val="0"/>
          <w:numId w:val="1"/>
        </w:numPr>
        <w:tabs>
          <w:tab w:val="left" w:pos="851"/>
        </w:tabs>
        <w:spacing w:line="269" w:lineRule="exact"/>
        <w:ind w:left="1790" w:hanging="1223"/>
        <w:rPr>
          <w:rFonts w:ascii="Symbol" w:hAnsi="Symbol"/>
        </w:rPr>
      </w:pPr>
      <w:r>
        <w:t>Orden de</w:t>
      </w:r>
      <w:r>
        <w:rPr>
          <w:spacing w:val="-2"/>
        </w:rPr>
        <w:t xml:space="preserve"> </w:t>
      </w:r>
      <w:r>
        <w:t>pago</w:t>
      </w:r>
    </w:p>
    <w:p w14:paraId="6EB4F0CB" w14:textId="77777777" w:rsidR="00B23041" w:rsidRDefault="00C42F11" w:rsidP="006151C0">
      <w:pPr>
        <w:pStyle w:val="Prrafodelista"/>
        <w:numPr>
          <w:ilvl w:val="0"/>
          <w:numId w:val="1"/>
        </w:numPr>
        <w:tabs>
          <w:tab w:val="left" w:pos="851"/>
        </w:tabs>
        <w:spacing w:line="269" w:lineRule="exact"/>
        <w:ind w:left="1790" w:hanging="1223"/>
      </w:pPr>
      <w:r>
        <w:t>Cuenta de cobro con</w:t>
      </w:r>
      <w:r>
        <w:rPr>
          <w:spacing w:val="-6"/>
        </w:rPr>
        <w:t xml:space="preserve"> </w:t>
      </w:r>
      <w:r>
        <w:t>soportes.</w:t>
      </w:r>
    </w:p>
    <w:sectPr w:rsidR="00B230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533E1"/>
    <w:multiLevelType w:val="hybridMultilevel"/>
    <w:tmpl w:val="102CDB3C"/>
    <w:lvl w:ilvl="0" w:tplc="2216EDD4">
      <w:start w:val="1"/>
      <w:numFmt w:val="decimal"/>
      <w:lvlText w:val="%1."/>
      <w:lvlJc w:val="left"/>
      <w:pPr>
        <w:ind w:left="1790" w:hanging="348"/>
      </w:pPr>
      <w:rPr>
        <w:rFonts w:ascii="Arial" w:eastAsia="Arial" w:hAnsi="Arial" w:cs="Arial" w:hint="default"/>
        <w:b/>
        <w:bCs/>
        <w:spacing w:val="-1"/>
        <w:w w:val="99"/>
        <w:sz w:val="20"/>
        <w:szCs w:val="20"/>
        <w:lang w:val="es-ES" w:eastAsia="en-US" w:bidi="ar-SA"/>
      </w:rPr>
    </w:lvl>
    <w:lvl w:ilvl="1" w:tplc="5C047404">
      <w:numFmt w:val="bullet"/>
      <w:lvlText w:val="•"/>
      <w:lvlJc w:val="left"/>
      <w:pPr>
        <w:ind w:left="2782" w:hanging="348"/>
      </w:pPr>
      <w:rPr>
        <w:lang w:val="es-ES" w:eastAsia="en-US" w:bidi="ar-SA"/>
      </w:rPr>
    </w:lvl>
    <w:lvl w:ilvl="2" w:tplc="5DA28F78">
      <w:numFmt w:val="bullet"/>
      <w:lvlText w:val="•"/>
      <w:lvlJc w:val="left"/>
      <w:pPr>
        <w:ind w:left="3764" w:hanging="348"/>
      </w:pPr>
      <w:rPr>
        <w:lang w:val="es-ES" w:eastAsia="en-US" w:bidi="ar-SA"/>
      </w:rPr>
    </w:lvl>
    <w:lvl w:ilvl="3" w:tplc="9946786E">
      <w:numFmt w:val="bullet"/>
      <w:lvlText w:val="•"/>
      <w:lvlJc w:val="left"/>
      <w:pPr>
        <w:ind w:left="4746" w:hanging="348"/>
      </w:pPr>
      <w:rPr>
        <w:lang w:val="es-ES" w:eastAsia="en-US" w:bidi="ar-SA"/>
      </w:rPr>
    </w:lvl>
    <w:lvl w:ilvl="4" w:tplc="9F14282A">
      <w:numFmt w:val="bullet"/>
      <w:lvlText w:val="•"/>
      <w:lvlJc w:val="left"/>
      <w:pPr>
        <w:ind w:left="5728" w:hanging="348"/>
      </w:pPr>
      <w:rPr>
        <w:lang w:val="es-ES" w:eastAsia="en-US" w:bidi="ar-SA"/>
      </w:rPr>
    </w:lvl>
    <w:lvl w:ilvl="5" w:tplc="4CFCF1DE">
      <w:numFmt w:val="bullet"/>
      <w:lvlText w:val="•"/>
      <w:lvlJc w:val="left"/>
      <w:pPr>
        <w:ind w:left="6710" w:hanging="348"/>
      </w:pPr>
      <w:rPr>
        <w:lang w:val="es-ES" w:eastAsia="en-US" w:bidi="ar-SA"/>
      </w:rPr>
    </w:lvl>
    <w:lvl w:ilvl="6" w:tplc="89FE8112">
      <w:numFmt w:val="bullet"/>
      <w:lvlText w:val="•"/>
      <w:lvlJc w:val="left"/>
      <w:pPr>
        <w:ind w:left="7692" w:hanging="348"/>
      </w:pPr>
      <w:rPr>
        <w:lang w:val="es-ES" w:eastAsia="en-US" w:bidi="ar-SA"/>
      </w:rPr>
    </w:lvl>
    <w:lvl w:ilvl="7" w:tplc="141CE422">
      <w:numFmt w:val="bullet"/>
      <w:lvlText w:val="•"/>
      <w:lvlJc w:val="left"/>
      <w:pPr>
        <w:ind w:left="8674" w:hanging="348"/>
      </w:pPr>
      <w:rPr>
        <w:lang w:val="es-ES" w:eastAsia="en-US" w:bidi="ar-SA"/>
      </w:rPr>
    </w:lvl>
    <w:lvl w:ilvl="8" w:tplc="75A22DEA">
      <w:numFmt w:val="bullet"/>
      <w:lvlText w:val="•"/>
      <w:lvlJc w:val="left"/>
      <w:pPr>
        <w:ind w:left="9656" w:hanging="348"/>
      </w:pPr>
      <w:rPr>
        <w:lang w:val="es-ES" w:eastAsia="en-US" w:bidi="ar-SA"/>
      </w:rPr>
    </w:lvl>
  </w:abstractNum>
  <w:abstractNum w:abstractNumId="1" w15:restartNumberingAfterBreak="0">
    <w:nsid w:val="333E15DB"/>
    <w:multiLevelType w:val="hybridMultilevel"/>
    <w:tmpl w:val="ACB41F82"/>
    <w:lvl w:ilvl="0" w:tplc="240A0001">
      <w:start w:val="1"/>
      <w:numFmt w:val="bullet"/>
      <w:lvlText w:val=""/>
      <w:lvlJc w:val="left"/>
      <w:pPr>
        <w:ind w:left="1802" w:hanging="348"/>
      </w:pPr>
      <w:rPr>
        <w:rFonts w:ascii="Symbol" w:hAnsi="Symbol" w:hint="default"/>
        <w:w w:val="100"/>
        <w:lang w:val="es-ES" w:eastAsia="en-US" w:bidi="ar-SA"/>
      </w:rPr>
    </w:lvl>
    <w:lvl w:ilvl="1" w:tplc="355C78A0">
      <w:numFmt w:val="bullet"/>
      <w:lvlText w:val="•"/>
      <w:lvlJc w:val="left"/>
      <w:pPr>
        <w:ind w:left="2782" w:hanging="348"/>
      </w:pPr>
      <w:rPr>
        <w:lang w:val="es-ES" w:eastAsia="en-US" w:bidi="ar-SA"/>
      </w:rPr>
    </w:lvl>
    <w:lvl w:ilvl="2" w:tplc="143A70A8">
      <w:numFmt w:val="bullet"/>
      <w:lvlText w:val="•"/>
      <w:lvlJc w:val="left"/>
      <w:pPr>
        <w:ind w:left="3764" w:hanging="348"/>
      </w:pPr>
      <w:rPr>
        <w:lang w:val="es-ES" w:eastAsia="en-US" w:bidi="ar-SA"/>
      </w:rPr>
    </w:lvl>
    <w:lvl w:ilvl="3" w:tplc="65027862">
      <w:numFmt w:val="bullet"/>
      <w:lvlText w:val="•"/>
      <w:lvlJc w:val="left"/>
      <w:pPr>
        <w:ind w:left="4746" w:hanging="348"/>
      </w:pPr>
      <w:rPr>
        <w:lang w:val="es-ES" w:eastAsia="en-US" w:bidi="ar-SA"/>
      </w:rPr>
    </w:lvl>
    <w:lvl w:ilvl="4" w:tplc="C1F44AD0">
      <w:numFmt w:val="bullet"/>
      <w:lvlText w:val="•"/>
      <w:lvlJc w:val="left"/>
      <w:pPr>
        <w:ind w:left="5728" w:hanging="348"/>
      </w:pPr>
      <w:rPr>
        <w:lang w:val="es-ES" w:eastAsia="en-US" w:bidi="ar-SA"/>
      </w:rPr>
    </w:lvl>
    <w:lvl w:ilvl="5" w:tplc="904EA640">
      <w:numFmt w:val="bullet"/>
      <w:lvlText w:val="•"/>
      <w:lvlJc w:val="left"/>
      <w:pPr>
        <w:ind w:left="6710" w:hanging="348"/>
      </w:pPr>
      <w:rPr>
        <w:lang w:val="es-ES" w:eastAsia="en-US" w:bidi="ar-SA"/>
      </w:rPr>
    </w:lvl>
    <w:lvl w:ilvl="6" w:tplc="5B4AB0B6">
      <w:numFmt w:val="bullet"/>
      <w:lvlText w:val="•"/>
      <w:lvlJc w:val="left"/>
      <w:pPr>
        <w:ind w:left="7692" w:hanging="348"/>
      </w:pPr>
      <w:rPr>
        <w:lang w:val="es-ES" w:eastAsia="en-US" w:bidi="ar-SA"/>
      </w:rPr>
    </w:lvl>
    <w:lvl w:ilvl="7" w:tplc="EBA6E4CA">
      <w:numFmt w:val="bullet"/>
      <w:lvlText w:val="•"/>
      <w:lvlJc w:val="left"/>
      <w:pPr>
        <w:ind w:left="8674" w:hanging="348"/>
      </w:pPr>
      <w:rPr>
        <w:lang w:val="es-ES" w:eastAsia="en-US" w:bidi="ar-SA"/>
      </w:rPr>
    </w:lvl>
    <w:lvl w:ilvl="8" w:tplc="CDE0971C">
      <w:numFmt w:val="bullet"/>
      <w:lvlText w:val="•"/>
      <w:lvlJc w:val="left"/>
      <w:pPr>
        <w:ind w:left="9656" w:hanging="348"/>
      </w:pPr>
      <w:rPr>
        <w:lang w:val="es-ES" w:eastAsia="en-US" w:bidi="ar-SA"/>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11"/>
    <w:rsid w:val="00072D5A"/>
    <w:rsid w:val="000C0385"/>
    <w:rsid w:val="00285B95"/>
    <w:rsid w:val="003C0833"/>
    <w:rsid w:val="003F2F5E"/>
    <w:rsid w:val="006151C0"/>
    <w:rsid w:val="009E25A8"/>
    <w:rsid w:val="00B23041"/>
    <w:rsid w:val="00C42F11"/>
    <w:rsid w:val="00CB2D96"/>
    <w:rsid w:val="00D83B70"/>
    <w:rsid w:val="00F65483"/>
    <w:rsid w:val="00FA5CE5"/>
    <w:rsid w:val="00FC64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8FB8"/>
  <w15:docId w15:val="{67E93D91-2659-4DC2-82D9-23058B19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F1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C42F11"/>
    <w:pPr>
      <w:ind w:left="1442"/>
      <w:outlineLvl w:val="0"/>
    </w:pPr>
    <w:rPr>
      <w:b/>
      <w:bCs/>
      <w:sz w:val="24"/>
      <w:szCs w:val="24"/>
    </w:rPr>
  </w:style>
  <w:style w:type="paragraph" w:styleId="Ttulo3">
    <w:name w:val="heading 3"/>
    <w:basedOn w:val="Normal"/>
    <w:link w:val="Ttulo3Car"/>
    <w:uiPriority w:val="9"/>
    <w:semiHidden/>
    <w:unhideWhenUsed/>
    <w:qFormat/>
    <w:rsid w:val="00C42F11"/>
    <w:pPr>
      <w:ind w:left="1802" w:hanging="360"/>
      <w:jc w:val="both"/>
      <w:outlineLvl w:val="2"/>
    </w:pPr>
  </w:style>
  <w:style w:type="paragraph" w:styleId="Ttulo4">
    <w:name w:val="heading 4"/>
    <w:basedOn w:val="Normal"/>
    <w:link w:val="Ttulo4Car"/>
    <w:uiPriority w:val="9"/>
    <w:semiHidden/>
    <w:unhideWhenUsed/>
    <w:qFormat/>
    <w:rsid w:val="00C42F11"/>
    <w:pPr>
      <w:ind w:left="1790" w:hanging="348"/>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2F11"/>
    <w:rPr>
      <w:rFonts w:ascii="Arial" w:eastAsia="Arial" w:hAnsi="Arial" w:cs="Arial"/>
      <w:b/>
      <w:bCs/>
      <w:sz w:val="24"/>
      <w:szCs w:val="24"/>
      <w:lang w:val="es-ES"/>
    </w:rPr>
  </w:style>
  <w:style w:type="character" w:customStyle="1" w:styleId="Ttulo3Car">
    <w:name w:val="Título 3 Car"/>
    <w:basedOn w:val="Fuentedeprrafopredeter"/>
    <w:link w:val="Ttulo3"/>
    <w:uiPriority w:val="9"/>
    <w:semiHidden/>
    <w:rsid w:val="00C42F11"/>
    <w:rPr>
      <w:rFonts w:ascii="Arial" w:eastAsia="Arial" w:hAnsi="Arial" w:cs="Arial"/>
      <w:lang w:val="es-ES"/>
    </w:rPr>
  </w:style>
  <w:style w:type="character" w:customStyle="1" w:styleId="Ttulo4Car">
    <w:name w:val="Título 4 Car"/>
    <w:basedOn w:val="Fuentedeprrafopredeter"/>
    <w:link w:val="Ttulo4"/>
    <w:uiPriority w:val="9"/>
    <w:semiHidden/>
    <w:rsid w:val="00C42F11"/>
    <w:rPr>
      <w:rFonts w:ascii="Arial" w:eastAsia="Arial" w:hAnsi="Arial" w:cs="Arial"/>
      <w:b/>
      <w:bCs/>
      <w:sz w:val="20"/>
      <w:szCs w:val="20"/>
      <w:lang w:val="es-ES"/>
    </w:rPr>
  </w:style>
  <w:style w:type="paragraph" w:styleId="Textoindependiente">
    <w:name w:val="Body Text"/>
    <w:basedOn w:val="Normal"/>
    <w:link w:val="TextoindependienteCar"/>
    <w:uiPriority w:val="1"/>
    <w:semiHidden/>
    <w:unhideWhenUsed/>
    <w:qFormat/>
    <w:rsid w:val="00C42F11"/>
    <w:rPr>
      <w:sz w:val="20"/>
      <w:szCs w:val="20"/>
    </w:rPr>
  </w:style>
  <w:style w:type="character" w:customStyle="1" w:styleId="TextoindependienteCar">
    <w:name w:val="Texto independiente Car"/>
    <w:basedOn w:val="Fuentedeprrafopredeter"/>
    <w:link w:val="Textoindependiente"/>
    <w:uiPriority w:val="1"/>
    <w:semiHidden/>
    <w:rsid w:val="00C42F11"/>
    <w:rPr>
      <w:rFonts w:ascii="Arial" w:eastAsia="Arial" w:hAnsi="Arial" w:cs="Arial"/>
      <w:sz w:val="20"/>
      <w:szCs w:val="20"/>
      <w:lang w:val="es-ES"/>
    </w:rPr>
  </w:style>
  <w:style w:type="paragraph" w:styleId="Prrafodelista">
    <w:name w:val="List Paragraph"/>
    <w:basedOn w:val="Normal"/>
    <w:uiPriority w:val="1"/>
    <w:qFormat/>
    <w:rsid w:val="00C42F11"/>
    <w:pPr>
      <w:ind w:left="1790" w:hanging="348"/>
    </w:pPr>
  </w:style>
  <w:style w:type="paragraph" w:customStyle="1" w:styleId="TableParagraph">
    <w:name w:val="Table Paragraph"/>
    <w:basedOn w:val="Normal"/>
    <w:uiPriority w:val="1"/>
    <w:qFormat/>
    <w:rsid w:val="00C42F11"/>
  </w:style>
  <w:style w:type="paragraph" w:styleId="Textodeglobo">
    <w:name w:val="Balloon Text"/>
    <w:basedOn w:val="Normal"/>
    <w:link w:val="TextodegloboCar"/>
    <w:uiPriority w:val="99"/>
    <w:semiHidden/>
    <w:unhideWhenUsed/>
    <w:rsid w:val="00285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5B95"/>
    <w:rPr>
      <w:rFonts w:ascii="Tahoma" w:eastAsia="Arial" w:hAnsi="Tahoma" w:cs="Tahoma"/>
      <w:sz w:val="16"/>
      <w:szCs w:val="16"/>
      <w:lang w:val="es-ES"/>
    </w:rPr>
  </w:style>
  <w:style w:type="paragraph" w:styleId="NormalWeb">
    <w:name w:val="Normal (Web)"/>
    <w:basedOn w:val="Normal"/>
    <w:uiPriority w:val="99"/>
    <w:semiHidden/>
    <w:unhideWhenUsed/>
    <w:rsid w:val="00F65483"/>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table" w:styleId="Tablaconcuadrcula">
    <w:name w:val="Table Grid"/>
    <w:basedOn w:val="Tablanormal"/>
    <w:uiPriority w:val="39"/>
    <w:rsid w:val="003C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805115">
      <w:bodyDiv w:val="1"/>
      <w:marLeft w:val="0"/>
      <w:marRight w:val="0"/>
      <w:marTop w:val="0"/>
      <w:marBottom w:val="0"/>
      <w:divBdr>
        <w:top w:val="none" w:sz="0" w:space="0" w:color="auto"/>
        <w:left w:val="none" w:sz="0" w:space="0" w:color="auto"/>
        <w:bottom w:val="none" w:sz="0" w:space="0" w:color="auto"/>
        <w:right w:val="none" w:sz="0" w:space="0" w:color="auto"/>
      </w:divBdr>
    </w:div>
    <w:div w:id="656807386">
      <w:bodyDiv w:val="1"/>
      <w:marLeft w:val="0"/>
      <w:marRight w:val="0"/>
      <w:marTop w:val="0"/>
      <w:marBottom w:val="0"/>
      <w:divBdr>
        <w:top w:val="none" w:sz="0" w:space="0" w:color="auto"/>
        <w:left w:val="none" w:sz="0" w:space="0" w:color="auto"/>
        <w:bottom w:val="none" w:sz="0" w:space="0" w:color="auto"/>
        <w:right w:val="none" w:sz="0" w:space="0" w:color="auto"/>
      </w:divBdr>
    </w:div>
    <w:div w:id="854079227">
      <w:bodyDiv w:val="1"/>
      <w:marLeft w:val="0"/>
      <w:marRight w:val="0"/>
      <w:marTop w:val="0"/>
      <w:marBottom w:val="0"/>
      <w:divBdr>
        <w:top w:val="none" w:sz="0" w:space="0" w:color="auto"/>
        <w:left w:val="none" w:sz="0" w:space="0" w:color="auto"/>
        <w:bottom w:val="none" w:sz="0" w:space="0" w:color="auto"/>
        <w:right w:val="none" w:sz="0" w:space="0" w:color="auto"/>
      </w:divBdr>
    </w:div>
    <w:div w:id="1555848073">
      <w:bodyDiv w:val="1"/>
      <w:marLeft w:val="0"/>
      <w:marRight w:val="0"/>
      <w:marTop w:val="0"/>
      <w:marBottom w:val="0"/>
      <w:divBdr>
        <w:top w:val="none" w:sz="0" w:space="0" w:color="auto"/>
        <w:left w:val="none" w:sz="0" w:space="0" w:color="auto"/>
        <w:bottom w:val="none" w:sz="0" w:space="0" w:color="auto"/>
        <w:right w:val="none" w:sz="0" w:space="0" w:color="auto"/>
      </w:divBdr>
    </w:div>
    <w:div w:id="20141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CRISTINA MM. MELO MORENO</dc:creator>
  <cp:keywords/>
  <dc:description/>
  <cp:lastModifiedBy>Samsung</cp:lastModifiedBy>
  <cp:revision>3</cp:revision>
  <dcterms:created xsi:type="dcterms:W3CDTF">2021-01-08T21:14:00Z</dcterms:created>
  <dcterms:modified xsi:type="dcterms:W3CDTF">2021-01-18T22:55:00Z</dcterms:modified>
</cp:coreProperties>
</file>