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Fonts w:ascii="Arial" w:eastAsia="Arial" w:hAnsi="Arial" w:cs="Arial"/>
        </w:rPr>
      </w:pPr>
      <w:bookmarkStart w:id="0" w:name="_GoBack"/>
      <w:bookmarkEnd w:id="0"/>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Fonts w:ascii="Arial" w:eastAsia="Arial" w:hAnsi="Arial" w:cs="Arial"/>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Style w:val="Ninguno"/>
          <w:rFonts w:ascii="Times New Roman" w:eastAsia="Times New Roman" w:hAnsi="Times New Roman" w:cs="Times New Roman"/>
          <w:b/>
          <w:bCs/>
        </w:rPr>
      </w:pPr>
      <w:r>
        <w:rPr>
          <w:rStyle w:val="Ninguno"/>
          <w:rFonts w:ascii="Times New Roman" w:hAnsi="Times New Roman"/>
          <w:b/>
          <w:bCs/>
          <w:lang w:val="en-US"/>
        </w:rPr>
        <w:t>PROYECTO DE LEY ______ DE 2020</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Style w:val="Ninguno"/>
          <w:rFonts w:ascii="Times New Roman" w:eastAsia="Times New Roman" w:hAnsi="Times New Roman" w:cs="Times New Roman"/>
          <w:b/>
          <w:bCs/>
        </w:rPr>
      </w:pPr>
      <w:r>
        <w:rPr>
          <w:rStyle w:val="Ninguno"/>
          <w:rFonts w:ascii="Times New Roman" w:hAnsi="Times New Roman"/>
          <w:b/>
          <w:bCs/>
          <w:lang w:val="es-ES_tradnl"/>
        </w:rPr>
        <w:t>“</w:t>
      </w:r>
      <w:r>
        <w:rPr>
          <w:rStyle w:val="Ninguno"/>
          <w:rFonts w:ascii="Times New Roman" w:hAnsi="Times New Roman"/>
          <w:b/>
          <w:bCs/>
          <w:lang w:val="es-ES_tradnl"/>
        </w:rPr>
        <w:t>POR MEDIO DEL CUAL SE DEROGAN LOS DECRETOS LEGISLATIVOS 469, 541 y 805 DE 2020</w:t>
      </w:r>
      <w:r>
        <w:rPr>
          <w:rStyle w:val="Ninguno"/>
          <w:rFonts w:ascii="Times New Roman" w:hAnsi="Times New Roman"/>
          <w:b/>
          <w:bCs/>
          <w:lang w:val="es-ES_tradnl"/>
        </w:rPr>
        <w:t>”</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Style w:val="Ninguno"/>
          <w:rFonts w:ascii="Times New Roman" w:eastAsia="Times New Roman" w:hAnsi="Times New Roman" w:cs="Times New Roman"/>
          <w:b/>
          <w:bCs/>
        </w:rPr>
      </w:pPr>
      <w:r>
        <w:rPr>
          <w:rStyle w:val="Ninguno"/>
          <w:rFonts w:ascii="Times New Roman" w:hAnsi="Times New Roman"/>
          <w:b/>
          <w:bCs/>
          <w:lang w:val="es-ES_tradnl"/>
        </w:rPr>
        <w:t xml:space="preserve">EL CONGRESO DE COLOMBIA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Style w:val="Ninguno"/>
          <w:rFonts w:ascii="Times New Roman" w:eastAsia="Times New Roman" w:hAnsi="Times New Roman" w:cs="Times New Roman"/>
          <w:b/>
          <w:bCs/>
        </w:rPr>
      </w:pPr>
      <w:r>
        <w:rPr>
          <w:rStyle w:val="Ninguno"/>
          <w:rFonts w:ascii="Times New Roman" w:hAnsi="Times New Roman"/>
          <w:b/>
          <w:bCs/>
          <w:lang w:val="en-US"/>
        </w:rPr>
        <w:t>DECRETA:</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b/>
          <w:bCs/>
          <w:lang w:val="de-DE"/>
        </w:rPr>
        <w:t>ART</w:t>
      </w:r>
      <w:r>
        <w:rPr>
          <w:rStyle w:val="Ninguno"/>
          <w:rFonts w:ascii="Times New Roman" w:hAnsi="Times New Roman"/>
          <w:b/>
          <w:bCs/>
          <w:lang w:val="es-ES_tradnl"/>
        </w:rPr>
        <w:t>Í</w:t>
      </w:r>
      <w:r>
        <w:rPr>
          <w:rStyle w:val="Ninguno"/>
          <w:rFonts w:ascii="Times New Roman" w:hAnsi="Times New Roman"/>
          <w:b/>
          <w:bCs/>
        </w:rPr>
        <w:t xml:space="preserve">CULO 1. </w:t>
      </w:r>
      <w:r>
        <w:rPr>
          <w:rStyle w:val="Ninguno"/>
          <w:rFonts w:ascii="Times New Roman" w:hAnsi="Times New Roman"/>
          <w:lang w:val="pt-PT"/>
        </w:rPr>
        <w:t>Objeto.</w:t>
      </w:r>
      <w:r>
        <w:rPr>
          <w:rStyle w:val="Ninguno"/>
          <w:rFonts w:ascii="Times New Roman" w:hAnsi="Times New Roman"/>
          <w:b/>
          <w:bCs/>
        </w:rPr>
        <w:t xml:space="preserve"> </w:t>
      </w:r>
      <w:r>
        <w:rPr>
          <w:rStyle w:val="Ninguno"/>
          <w:rFonts w:ascii="Times New Roman" w:hAnsi="Times New Roman"/>
          <w:lang w:val="es-ES_tradnl"/>
        </w:rPr>
        <w:t xml:space="preserve">Esta Ley busca derogar los Decretos Legislativos 469, 541 y 805 de 2020 proferidos </w:t>
      </w:r>
      <w:r>
        <w:rPr>
          <w:rStyle w:val="Ninguno"/>
          <w:rFonts w:ascii="Times New Roman" w:hAnsi="Times New Roman"/>
          <w:lang w:val="es-ES_tradnl"/>
        </w:rPr>
        <w:t>durante las declaratorias de estado de emergencia econ</w:t>
      </w:r>
      <w:r>
        <w:rPr>
          <w:rStyle w:val="Ninguno"/>
          <w:rFonts w:ascii="Times New Roman" w:hAnsi="Times New Roman"/>
          <w:lang w:val="es-ES_tradnl"/>
        </w:rPr>
        <w:t>ó</w:t>
      </w:r>
      <w:r>
        <w:rPr>
          <w:rStyle w:val="Ninguno"/>
          <w:rFonts w:ascii="Times New Roman" w:hAnsi="Times New Roman"/>
          <w:lang w:val="es-ES_tradnl"/>
        </w:rPr>
        <w:t>mica, social y ecol</w:t>
      </w:r>
      <w:r>
        <w:rPr>
          <w:rStyle w:val="Ninguno"/>
          <w:rFonts w:ascii="Times New Roman" w:hAnsi="Times New Roman"/>
          <w:lang w:val="es-ES_tradnl"/>
        </w:rPr>
        <w:t>ó</w:t>
      </w:r>
      <w:r>
        <w:rPr>
          <w:rStyle w:val="Ninguno"/>
          <w:rFonts w:ascii="Times New Roman" w:hAnsi="Times New Roman"/>
          <w:lang w:val="es-ES_tradnl"/>
        </w:rPr>
        <w:t>gica por causa de la pandemia de COVID-19.</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b/>
          <w:bCs/>
        </w:rPr>
      </w:pPr>
      <w:r>
        <w:rPr>
          <w:rStyle w:val="Ninguno"/>
          <w:rFonts w:ascii="Times New Roman" w:hAnsi="Times New Roman"/>
          <w:b/>
          <w:bCs/>
          <w:lang w:val="de-DE"/>
        </w:rPr>
        <w:t>ART</w:t>
      </w:r>
      <w:r>
        <w:rPr>
          <w:rStyle w:val="Ninguno"/>
          <w:rFonts w:ascii="Times New Roman" w:hAnsi="Times New Roman"/>
          <w:b/>
          <w:bCs/>
          <w:lang w:val="es-ES_tradnl"/>
        </w:rPr>
        <w:t>Í</w:t>
      </w:r>
      <w:r>
        <w:rPr>
          <w:rStyle w:val="Ninguno"/>
          <w:rFonts w:ascii="Times New Roman" w:hAnsi="Times New Roman"/>
          <w:b/>
          <w:bCs/>
        </w:rPr>
        <w:t xml:space="preserve">CULO 2. </w:t>
      </w:r>
      <w:r>
        <w:rPr>
          <w:rStyle w:val="Ninguno"/>
          <w:rFonts w:ascii="Times New Roman" w:hAnsi="Times New Roman"/>
          <w:lang w:val="de-DE"/>
        </w:rPr>
        <w:t>Der</w:t>
      </w:r>
      <w:r>
        <w:rPr>
          <w:rStyle w:val="Ninguno"/>
          <w:rFonts w:ascii="Times New Roman" w:hAnsi="Times New Roman"/>
          <w:lang w:val="es-ES_tradnl"/>
        </w:rPr>
        <w:t>ó</w:t>
      </w:r>
      <w:r>
        <w:rPr>
          <w:rStyle w:val="Ninguno"/>
          <w:rFonts w:ascii="Times New Roman" w:hAnsi="Times New Roman"/>
          <w:lang w:val="es-ES_tradnl"/>
        </w:rPr>
        <w:t xml:space="preserve">guese el Decreto Legislativo 469 de 2020.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b/>
          <w:bCs/>
          <w:lang w:val="de-DE"/>
        </w:rPr>
        <w:t>ART</w:t>
      </w:r>
      <w:r>
        <w:rPr>
          <w:rStyle w:val="Ninguno"/>
          <w:rFonts w:ascii="Times New Roman" w:hAnsi="Times New Roman"/>
          <w:b/>
          <w:bCs/>
          <w:lang w:val="es-ES_tradnl"/>
        </w:rPr>
        <w:t>Í</w:t>
      </w:r>
      <w:r>
        <w:rPr>
          <w:rStyle w:val="Ninguno"/>
          <w:rFonts w:ascii="Times New Roman" w:hAnsi="Times New Roman"/>
          <w:b/>
          <w:bCs/>
        </w:rPr>
        <w:t xml:space="preserve">CULO 3. </w:t>
      </w:r>
      <w:r>
        <w:rPr>
          <w:rStyle w:val="Ninguno"/>
          <w:rFonts w:ascii="Times New Roman" w:hAnsi="Times New Roman"/>
          <w:lang w:val="de-DE"/>
        </w:rPr>
        <w:t>Der</w:t>
      </w:r>
      <w:r>
        <w:rPr>
          <w:rStyle w:val="Ninguno"/>
          <w:rFonts w:ascii="Times New Roman" w:hAnsi="Times New Roman"/>
          <w:lang w:val="es-ES_tradnl"/>
        </w:rPr>
        <w:t>ó</w:t>
      </w:r>
      <w:r>
        <w:rPr>
          <w:rStyle w:val="Ninguno"/>
          <w:rFonts w:ascii="Times New Roman" w:hAnsi="Times New Roman"/>
          <w:lang w:val="es-ES_tradnl"/>
        </w:rPr>
        <w:t xml:space="preserve">guese el Decreto Legislativo 541 de 2020.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b/>
          <w:bCs/>
          <w:lang w:val="de-DE"/>
        </w:rPr>
        <w:t>ART</w:t>
      </w:r>
      <w:r>
        <w:rPr>
          <w:rStyle w:val="Ninguno"/>
          <w:rFonts w:ascii="Times New Roman" w:hAnsi="Times New Roman"/>
          <w:b/>
          <w:bCs/>
          <w:lang w:val="es-ES_tradnl"/>
        </w:rPr>
        <w:t>Í</w:t>
      </w:r>
      <w:r>
        <w:rPr>
          <w:rStyle w:val="Ninguno"/>
          <w:rFonts w:ascii="Times New Roman" w:hAnsi="Times New Roman"/>
          <w:b/>
          <w:bCs/>
        </w:rPr>
        <w:t xml:space="preserve">CULO 4. </w:t>
      </w:r>
      <w:r>
        <w:rPr>
          <w:rStyle w:val="Ninguno"/>
          <w:rFonts w:ascii="Times New Roman" w:hAnsi="Times New Roman"/>
          <w:lang w:val="de-DE"/>
        </w:rPr>
        <w:t>Der</w:t>
      </w:r>
      <w:r>
        <w:rPr>
          <w:rStyle w:val="Ninguno"/>
          <w:rFonts w:ascii="Times New Roman" w:hAnsi="Times New Roman"/>
          <w:lang w:val="es-ES_tradnl"/>
        </w:rPr>
        <w:t>ó</w:t>
      </w:r>
      <w:r>
        <w:rPr>
          <w:rStyle w:val="Ninguno"/>
          <w:rFonts w:ascii="Times New Roman" w:hAnsi="Times New Roman"/>
          <w:lang w:val="es-ES_tradnl"/>
        </w:rPr>
        <w:t>guese el  Decreto Legislativo 805 de 2020</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b/>
          <w:bCs/>
          <w:lang w:val="de-DE"/>
        </w:rPr>
        <w:t>ART</w:t>
      </w:r>
      <w:r>
        <w:rPr>
          <w:rStyle w:val="Ninguno"/>
          <w:rFonts w:ascii="Times New Roman" w:hAnsi="Times New Roman"/>
          <w:b/>
          <w:bCs/>
          <w:lang w:val="es-ES_tradnl"/>
        </w:rPr>
        <w:t>Í</w:t>
      </w:r>
      <w:r>
        <w:rPr>
          <w:rStyle w:val="Ninguno"/>
          <w:rFonts w:ascii="Times New Roman" w:hAnsi="Times New Roman"/>
          <w:b/>
          <w:bCs/>
        </w:rPr>
        <w:t>CULO 5.</w:t>
      </w:r>
      <w:r>
        <w:rPr>
          <w:rStyle w:val="Ninguno"/>
          <w:rFonts w:ascii="Times New Roman" w:hAnsi="Times New Roman"/>
          <w:lang w:val="es-ES_tradnl"/>
        </w:rPr>
        <w:t xml:space="preserve"> Vigencia. La presente ley rige a partir del d</w:t>
      </w:r>
      <w:r>
        <w:rPr>
          <w:rStyle w:val="Ninguno"/>
          <w:rFonts w:ascii="Times New Roman" w:hAnsi="Times New Roman"/>
          <w:lang w:val="es-ES_tradnl"/>
        </w:rPr>
        <w:t>í</w:t>
      </w:r>
      <w:r>
        <w:rPr>
          <w:rStyle w:val="Ninguno"/>
          <w:rFonts w:ascii="Times New Roman" w:hAnsi="Times New Roman"/>
          <w:lang w:val="es-ES_tradnl"/>
        </w:rPr>
        <w:t>a siguiente a su promulgaci</w:t>
      </w:r>
      <w:r>
        <w:rPr>
          <w:rStyle w:val="Ninguno"/>
          <w:rFonts w:ascii="Times New Roman" w:hAnsi="Times New Roman"/>
          <w:lang w:val="es-ES_tradnl"/>
        </w:rPr>
        <w:t>ó</w:t>
      </w:r>
      <w:r>
        <w:rPr>
          <w:rStyle w:val="Ninguno"/>
          <w:rFonts w:ascii="Times New Roman" w:hAnsi="Times New Roman"/>
        </w:rPr>
        <w:t>n</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b/>
          <w:bCs/>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b/>
          <w:bCs/>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b/>
          <w:bCs/>
        </w:rPr>
      </w:pPr>
      <w:r>
        <w:rPr>
          <w:rStyle w:val="Ninguno"/>
          <w:rFonts w:ascii="Times New Roman" w:hAnsi="Times New Roman"/>
          <w:b/>
          <w:bCs/>
          <w:lang w:val="es-ES_tradnl"/>
        </w:rPr>
        <w:t>Juanita Goebertus Estrada</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b/>
          <w:bCs/>
        </w:rPr>
      </w:pPr>
      <w:r>
        <w:rPr>
          <w:rStyle w:val="Ninguno"/>
          <w:rFonts w:ascii="Times New Roman" w:hAnsi="Times New Roman"/>
          <w:b/>
          <w:bCs/>
          <w:lang w:val="es-ES_tradnl"/>
        </w:rPr>
        <w:t>Representante a la C</w:t>
      </w:r>
      <w:r>
        <w:rPr>
          <w:rStyle w:val="Ninguno"/>
          <w:rFonts w:ascii="Times New Roman" w:hAnsi="Times New Roman"/>
          <w:b/>
          <w:bCs/>
          <w:lang w:val="es-ES_tradnl"/>
        </w:rPr>
        <w:t>á</w:t>
      </w:r>
      <w:r>
        <w:rPr>
          <w:rStyle w:val="Ninguno"/>
          <w:rFonts w:ascii="Times New Roman" w:hAnsi="Times New Roman"/>
          <w:b/>
          <w:bCs/>
          <w:lang w:val="es-ES_tradnl"/>
        </w:rPr>
        <w:t>mara</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Style w:val="Ninguno"/>
          <w:rFonts w:ascii="Times New Roman" w:eastAsia="Times New Roman" w:hAnsi="Times New Roman" w:cs="Times New Roman"/>
          <w:b/>
          <w:bCs/>
        </w:rPr>
      </w:pPr>
      <w:r>
        <w:rPr>
          <w:rStyle w:val="Ninguno"/>
          <w:rFonts w:ascii="Times New Roman" w:hAnsi="Times New Roman"/>
          <w:b/>
          <w:bCs/>
          <w:lang w:val="pt-PT"/>
        </w:rPr>
        <w:t>EXPOSICI</w:t>
      </w:r>
      <w:r>
        <w:rPr>
          <w:rStyle w:val="Ninguno"/>
          <w:rFonts w:ascii="Times New Roman" w:hAnsi="Times New Roman"/>
          <w:b/>
          <w:bCs/>
          <w:lang w:val="es-ES_tradnl"/>
        </w:rPr>
        <w:t>Ó</w:t>
      </w:r>
      <w:r>
        <w:rPr>
          <w:rStyle w:val="Ninguno"/>
          <w:rFonts w:ascii="Times New Roman" w:hAnsi="Times New Roman"/>
          <w:b/>
          <w:bCs/>
          <w:lang w:val="es-ES_tradnl"/>
        </w:rPr>
        <w:t xml:space="preserve">N DE MOTIVOS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Fonts w:ascii="Times New Roman" w:eastAsia="Times New Roman" w:hAnsi="Times New Roman" w:cs="Times New Roman"/>
          <w:b/>
          <w:bCs/>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Style w:val="Ninguno"/>
          <w:rFonts w:ascii="Times New Roman" w:eastAsia="Times New Roman" w:hAnsi="Times New Roman" w:cs="Times New Roman"/>
          <w:b/>
          <w:bCs/>
        </w:rPr>
      </w:pPr>
      <w:r>
        <w:rPr>
          <w:rStyle w:val="Ninguno"/>
          <w:rFonts w:ascii="Times New Roman" w:hAnsi="Times New Roman"/>
          <w:b/>
          <w:bCs/>
          <w:lang w:val="en-US"/>
        </w:rPr>
        <w:lastRenderedPageBreak/>
        <w:t>PROYECTO DE LEY ______ DE 2020</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b/>
          <w:bCs/>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Style w:val="Ninguno"/>
          <w:rFonts w:ascii="Times New Roman" w:eastAsia="Times New Roman" w:hAnsi="Times New Roman" w:cs="Times New Roman"/>
          <w:b/>
          <w:bCs/>
        </w:rPr>
      </w:pPr>
      <w:r>
        <w:rPr>
          <w:rStyle w:val="Ninguno"/>
          <w:rFonts w:ascii="Times New Roman" w:hAnsi="Times New Roman"/>
          <w:b/>
          <w:bCs/>
          <w:lang w:val="es-ES_tradnl"/>
        </w:rPr>
        <w:t>“</w:t>
      </w:r>
      <w:r>
        <w:rPr>
          <w:rStyle w:val="Ninguno"/>
          <w:rFonts w:ascii="Times New Roman" w:hAnsi="Times New Roman"/>
          <w:b/>
          <w:bCs/>
          <w:lang w:val="es-ES_tradnl"/>
        </w:rPr>
        <w:t xml:space="preserve">POR </w:t>
      </w:r>
      <w:r>
        <w:rPr>
          <w:rStyle w:val="Ninguno"/>
          <w:rFonts w:ascii="Times New Roman" w:hAnsi="Times New Roman"/>
          <w:b/>
          <w:bCs/>
          <w:lang w:val="es-ES_tradnl"/>
        </w:rPr>
        <w:t>MEDIO DEL CUAL SE DEROGAN LOS DECRETOS LEGISLATIVOS 469, 541 y 805 DE 2020</w:t>
      </w:r>
      <w:r>
        <w:rPr>
          <w:rStyle w:val="Ninguno"/>
          <w:rFonts w:ascii="Times New Roman" w:hAnsi="Times New Roman"/>
          <w:b/>
          <w:bCs/>
          <w:lang w:val="es-ES_tradnl"/>
        </w:rPr>
        <w:t>”</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Fonts w:ascii="Times New Roman" w:eastAsia="Times New Roman" w:hAnsi="Times New Roman" w:cs="Times New Roman"/>
          <w:b/>
          <w:bCs/>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Los estados de excepci</w:t>
      </w:r>
      <w:r>
        <w:rPr>
          <w:rStyle w:val="Ninguno"/>
          <w:rFonts w:ascii="Times New Roman" w:hAnsi="Times New Roman"/>
          <w:lang w:val="es-ES_tradnl"/>
        </w:rPr>
        <w:t>ó</w:t>
      </w:r>
      <w:r>
        <w:rPr>
          <w:rStyle w:val="Ninguno"/>
          <w:rFonts w:ascii="Times New Roman" w:hAnsi="Times New Roman"/>
          <w:lang w:val="es-ES_tradnl"/>
        </w:rPr>
        <w:t>n previstos en los art</w:t>
      </w:r>
      <w:r>
        <w:rPr>
          <w:rStyle w:val="Ninguno"/>
          <w:rFonts w:ascii="Times New Roman" w:hAnsi="Times New Roman"/>
          <w:lang w:val="es-ES_tradnl"/>
        </w:rPr>
        <w:t>í</w:t>
      </w:r>
      <w:r>
        <w:rPr>
          <w:rStyle w:val="Ninguno"/>
          <w:rFonts w:ascii="Times New Roman" w:hAnsi="Times New Roman"/>
          <w:lang w:val="es-ES_tradnl"/>
        </w:rPr>
        <w:t>culos 212-215 de la Constituci</w:t>
      </w:r>
      <w:r>
        <w:rPr>
          <w:rStyle w:val="Ninguno"/>
          <w:rFonts w:ascii="Times New Roman" w:hAnsi="Times New Roman"/>
          <w:lang w:val="es-ES_tradnl"/>
        </w:rPr>
        <w:t>ó</w:t>
      </w:r>
      <w:r>
        <w:rPr>
          <w:rStyle w:val="Ninguno"/>
          <w:rFonts w:ascii="Times New Roman" w:hAnsi="Times New Roman"/>
          <w:lang w:val="es-ES_tradnl"/>
        </w:rPr>
        <w:t>n buscan poner un conjunto de herramientas a disposici</w:t>
      </w:r>
      <w:r>
        <w:rPr>
          <w:rStyle w:val="Ninguno"/>
          <w:rFonts w:ascii="Times New Roman" w:hAnsi="Times New Roman"/>
          <w:lang w:val="es-ES_tradnl"/>
        </w:rPr>
        <w:t>ó</w:t>
      </w:r>
      <w:r>
        <w:rPr>
          <w:rStyle w:val="Ninguno"/>
          <w:rFonts w:ascii="Times New Roman" w:hAnsi="Times New Roman"/>
          <w:lang w:val="es-ES_tradnl"/>
        </w:rPr>
        <w:t>n del Poder Ejecutivo del nivel central para h</w:t>
      </w:r>
      <w:r>
        <w:rPr>
          <w:rStyle w:val="Ninguno"/>
          <w:rFonts w:ascii="Times New Roman" w:hAnsi="Times New Roman"/>
          <w:lang w:val="es-ES_tradnl"/>
        </w:rPr>
        <w:t>acer frente a situaciones dif</w:t>
      </w:r>
      <w:r>
        <w:rPr>
          <w:rStyle w:val="Ninguno"/>
          <w:rFonts w:ascii="Times New Roman" w:hAnsi="Times New Roman"/>
          <w:lang w:val="es-ES_tradnl"/>
        </w:rPr>
        <w:t>í</w:t>
      </w:r>
      <w:r>
        <w:rPr>
          <w:rStyle w:val="Ninguno"/>
          <w:rFonts w:ascii="Times New Roman" w:hAnsi="Times New Roman"/>
          <w:lang w:val="es-ES_tradnl"/>
        </w:rPr>
        <w:t>ciles de prever y que ameritan una intervenci</w:t>
      </w:r>
      <w:r>
        <w:rPr>
          <w:rStyle w:val="Ninguno"/>
          <w:rFonts w:ascii="Times New Roman" w:hAnsi="Times New Roman"/>
          <w:lang w:val="es-ES_tradnl"/>
        </w:rPr>
        <w:t>ó</w:t>
      </w:r>
      <w:r>
        <w:rPr>
          <w:rStyle w:val="Ninguno"/>
          <w:rFonts w:ascii="Times New Roman" w:hAnsi="Times New Roman"/>
          <w:lang w:val="es-ES_tradnl"/>
        </w:rPr>
        <w:t>n particular del Ejecutivo. Las facultades que asume el Ejecutivo central en el marco de los Estados de Excepci</w:t>
      </w:r>
      <w:r>
        <w:rPr>
          <w:rStyle w:val="Ninguno"/>
          <w:rFonts w:ascii="Times New Roman" w:hAnsi="Times New Roman"/>
          <w:lang w:val="es-ES_tradnl"/>
        </w:rPr>
        <w:t>ó</w:t>
      </w:r>
      <w:r>
        <w:rPr>
          <w:rStyle w:val="Ninguno"/>
          <w:rFonts w:ascii="Times New Roman" w:hAnsi="Times New Roman"/>
          <w:lang w:val="es-ES_tradnl"/>
        </w:rPr>
        <w:t>n da lugar a un desequilibrio entre las Ramas del Poder, por lo tant</w:t>
      </w:r>
      <w:r>
        <w:rPr>
          <w:rStyle w:val="Ninguno"/>
          <w:rFonts w:ascii="Times New Roman" w:hAnsi="Times New Roman"/>
          <w:lang w:val="es-ES_tradnl"/>
        </w:rPr>
        <w:t>o, los controles externos son fundamentales para evitar el uso arbitrario de las facultades.</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El estado de emergencia econ</w:t>
      </w:r>
      <w:r>
        <w:rPr>
          <w:rStyle w:val="Ninguno"/>
          <w:rFonts w:ascii="Times New Roman" w:hAnsi="Times New Roman"/>
          <w:lang w:val="es-ES_tradnl"/>
        </w:rPr>
        <w:t>ó</w:t>
      </w:r>
      <w:r>
        <w:rPr>
          <w:rStyle w:val="Ninguno"/>
          <w:rFonts w:ascii="Times New Roman" w:hAnsi="Times New Roman"/>
          <w:lang w:val="es-ES_tradnl"/>
        </w:rPr>
        <w:t>mica, social y ecol</w:t>
      </w:r>
      <w:r>
        <w:rPr>
          <w:rStyle w:val="Ninguno"/>
          <w:rFonts w:ascii="Times New Roman" w:hAnsi="Times New Roman"/>
          <w:lang w:val="es-ES_tradnl"/>
        </w:rPr>
        <w:t>ó</w:t>
      </w:r>
      <w:r>
        <w:rPr>
          <w:rStyle w:val="Ninguno"/>
          <w:rFonts w:ascii="Times New Roman" w:hAnsi="Times New Roman"/>
          <w:lang w:val="es-ES_tradnl"/>
        </w:rPr>
        <w:t>gica previsto en el art</w:t>
      </w:r>
      <w:r>
        <w:rPr>
          <w:rStyle w:val="Ninguno"/>
          <w:rFonts w:ascii="Times New Roman" w:hAnsi="Times New Roman"/>
          <w:lang w:val="es-ES_tradnl"/>
        </w:rPr>
        <w:t>í</w:t>
      </w:r>
      <w:r>
        <w:rPr>
          <w:rStyle w:val="Ninguno"/>
          <w:rFonts w:ascii="Times New Roman" w:hAnsi="Times New Roman"/>
          <w:lang w:val="es-ES_tradnl"/>
        </w:rPr>
        <w:t>culo 215 de la Constituci</w:t>
      </w:r>
      <w:r>
        <w:rPr>
          <w:rStyle w:val="Ninguno"/>
          <w:rFonts w:ascii="Times New Roman" w:hAnsi="Times New Roman"/>
          <w:lang w:val="es-ES_tradnl"/>
        </w:rPr>
        <w:t>ó</w:t>
      </w:r>
      <w:r>
        <w:rPr>
          <w:rStyle w:val="Ninguno"/>
          <w:rFonts w:ascii="Times New Roman" w:hAnsi="Times New Roman"/>
          <w:lang w:val="es-ES_tradnl"/>
        </w:rPr>
        <w:t>n le otorga facultades al Presidente para proferir decretos con</w:t>
      </w:r>
      <w:r>
        <w:rPr>
          <w:rStyle w:val="Ninguno"/>
          <w:rFonts w:ascii="Times New Roman" w:hAnsi="Times New Roman"/>
          <w:lang w:val="es-ES_tradnl"/>
        </w:rPr>
        <w:t xml:space="preserve"> fuerza de ley por el periodo que dure la declaratoria de la emergencia, con observancia de las dem</w:t>
      </w:r>
      <w:r>
        <w:rPr>
          <w:rStyle w:val="Ninguno"/>
          <w:rFonts w:ascii="Times New Roman" w:hAnsi="Times New Roman"/>
          <w:lang w:val="es-ES_tradnl"/>
        </w:rPr>
        <w:t>á</w:t>
      </w:r>
      <w:r>
        <w:rPr>
          <w:rStyle w:val="Ninguno"/>
          <w:rFonts w:ascii="Times New Roman" w:hAnsi="Times New Roman"/>
          <w:lang w:val="es-ES_tradnl"/>
        </w:rPr>
        <w:t>s condiciones previstas en el art</w:t>
      </w:r>
      <w:r>
        <w:rPr>
          <w:rStyle w:val="Ninguno"/>
          <w:rFonts w:ascii="Times New Roman" w:hAnsi="Times New Roman"/>
          <w:lang w:val="es-ES_tradnl"/>
        </w:rPr>
        <w:t>í</w:t>
      </w:r>
      <w:r>
        <w:rPr>
          <w:rStyle w:val="Ninguno"/>
          <w:rFonts w:ascii="Times New Roman" w:hAnsi="Times New Roman"/>
          <w:lang w:val="es-ES_tradnl"/>
        </w:rPr>
        <w:t>culo y en la Ley Estatutaria 137 de 1994. Esa facultad implica asumir parcialmente las funciones propias del Congreso de l</w:t>
      </w:r>
      <w:r>
        <w:rPr>
          <w:rStyle w:val="Ninguno"/>
          <w:rFonts w:ascii="Times New Roman" w:hAnsi="Times New Roman"/>
          <w:lang w:val="es-ES_tradnl"/>
        </w:rPr>
        <w:t>a Rep</w:t>
      </w:r>
      <w:r>
        <w:rPr>
          <w:rStyle w:val="Ninguno"/>
          <w:rFonts w:ascii="Times New Roman" w:hAnsi="Times New Roman"/>
          <w:lang w:val="es-ES_tradnl"/>
        </w:rPr>
        <w:t>ú</w:t>
      </w:r>
      <w:r>
        <w:rPr>
          <w:rStyle w:val="Ninguno"/>
          <w:rFonts w:ascii="Times New Roman" w:hAnsi="Times New Roman"/>
          <w:lang w:val="es-ES_tradnl"/>
        </w:rPr>
        <w:t xml:space="preserve">blica y, a manera de contrapeso, el control previo de constitucionalidad por parte de la Corte Constitucional es fundamental.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Si bien ante un Estado de Emergencia el rol protag</w:t>
      </w:r>
      <w:r>
        <w:rPr>
          <w:rStyle w:val="Ninguno"/>
          <w:rFonts w:ascii="Times New Roman" w:hAnsi="Times New Roman"/>
          <w:lang w:val="es-ES_tradnl"/>
        </w:rPr>
        <w:t>ó</w:t>
      </w:r>
      <w:r>
        <w:rPr>
          <w:rStyle w:val="Ninguno"/>
          <w:rFonts w:ascii="Times New Roman" w:hAnsi="Times New Roman"/>
          <w:lang w:val="es-ES_tradnl"/>
        </w:rPr>
        <w:t>nico lo desempe</w:t>
      </w:r>
      <w:r>
        <w:rPr>
          <w:rStyle w:val="Ninguno"/>
          <w:rFonts w:ascii="Times New Roman" w:hAnsi="Times New Roman"/>
          <w:lang w:val="es-ES_tradnl"/>
        </w:rPr>
        <w:t>ñ</w:t>
      </w:r>
      <w:r>
        <w:rPr>
          <w:rStyle w:val="Ninguno"/>
          <w:rFonts w:ascii="Times New Roman" w:hAnsi="Times New Roman"/>
          <w:lang w:val="es-ES_tradnl"/>
        </w:rPr>
        <w:t>a el Ejecutivo, el papel del Congreso tambi</w:t>
      </w:r>
      <w:r>
        <w:rPr>
          <w:rStyle w:val="Ninguno"/>
          <w:rFonts w:ascii="Times New Roman" w:hAnsi="Times New Roman"/>
          <w:lang w:val="es-ES_tradnl"/>
        </w:rPr>
        <w:t>é</w:t>
      </w:r>
      <w:r>
        <w:rPr>
          <w:rStyle w:val="Ninguno"/>
          <w:rFonts w:ascii="Times New Roman" w:hAnsi="Times New Roman"/>
          <w:lang w:val="es-ES_tradnl"/>
        </w:rPr>
        <w:t xml:space="preserve">n es </w:t>
      </w:r>
      <w:r>
        <w:rPr>
          <w:rStyle w:val="Ninguno"/>
          <w:rFonts w:ascii="Times New Roman" w:hAnsi="Times New Roman"/>
          <w:lang w:val="es-ES_tradnl"/>
        </w:rPr>
        <w:t>determinante y no se restringe al control pol</w:t>
      </w:r>
      <w:r>
        <w:rPr>
          <w:rStyle w:val="Ninguno"/>
          <w:rFonts w:ascii="Times New Roman" w:hAnsi="Times New Roman"/>
          <w:lang w:val="es-ES_tradnl"/>
        </w:rPr>
        <w:t>í</w:t>
      </w:r>
      <w:r>
        <w:rPr>
          <w:rStyle w:val="Ninguno"/>
          <w:rFonts w:ascii="Times New Roman" w:hAnsi="Times New Roman"/>
          <w:lang w:val="es-ES_tradnl"/>
        </w:rPr>
        <w:t>tico. En este escenario, la competencia del Congreso para modificar y derogar los Decretos Legislativos proferidos durante la declaratoria de emergencia tambi</w:t>
      </w:r>
      <w:r>
        <w:rPr>
          <w:rStyle w:val="Ninguno"/>
          <w:rFonts w:ascii="Times New Roman" w:hAnsi="Times New Roman"/>
          <w:lang w:val="es-ES_tradnl"/>
        </w:rPr>
        <w:t>é</w:t>
      </w:r>
      <w:r>
        <w:rPr>
          <w:rStyle w:val="Ninguno"/>
          <w:rFonts w:ascii="Times New Roman" w:hAnsi="Times New Roman"/>
          <w:lang w:val="es-ES_tradnl"/>
        </w:rPr>
        <w:t>n tiene una funci</w:t>
      </w:r>
      <w:r>
        <w:rPr>
          <w:rStyle w:val="Ninguno"/>
          <w:rFonts w:ascii="Times New Roman" w:hAnsi="Times New Roman"/>
          <w:lang w:val="es-ES_tradnl"/>
        </w:rPr>
        <w:t>ó</w:t>
      </w:r>
      <w:r>
        <w:rPr>
          <w:rStyle w:val="Ninguno"/>
          <w:rFonts w:ascii="Times New Roman" w:hAnsi="Times New Roman"/>
          <w:lang w:val="es-ES_tradnl"/>
        </w:rPr>
        <w:t>n de control a largo plazo que de</w:t>
      </w:r>
      <w:r>
        <w:rPr>
          <w:rStyle w:val="Ninguno"/>
          <w:rFonts w:ascii="Times New Roman" w:hAnsi="Times New Roman"/>
          <w:lang w:val="es-ES_tradnl"/>
        </w:rPr>
        <w:t>be resaltarse y ponerse en pr</w:t>
      </w:r>
      <w:r>
        <w:rPr>
          <w:rStyle w:val="Ninguno"/>
          <w:rFonts w:ascii="Times New Roman" w:hAnsi="Times New Roman"/>
          <w:lang w:val="es-ES_tradnl"/>
        </w:rPr>
        <w:t>á</w:t>
      </w:r>
      <w:r>
        <w:rPr>
          <w:rStyle w:val="Ninguno"/>
          <w:rFonts w:ascii="Times New Roman" w:hAnsi="Times New Roman"/>
        </w:rPr>
        <w:t>ctica.</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La modificaci</w:t>
      </w:r>
      <w:r>
        <w:rPr>
          <w:rStyle w:val="Ninguno"/>
          <w:rFonts w:ascii="Times New Roman" w:hAnsi="Times New Roman"/>
          <w:lang w:val="es-ES_tradnl"/>
        </w:rPr>
        <w:t>ó</w:t>
      </w:r>
      <w:r>
        <w:rPr>
          <w:rStyle w:val="Ninguno"/>
          <w:rFonts w:ascii="Times New Roman" w:hAnsi="Times New Roman"/>
          <w:lang w:val="es-ES_tradnl"/>
        </w:rPr>
        <w:t>n y derogaci</w:t>
      </w:r>
      <w:r>
        <w:rPr>
          <w:rStyle w:val="Ninguno"/>
          <w:rFonts w:ascii="Times New Roman" w:hAnsi="Times New Roman"/>
          <w:lang w:val="es-ES_tradnl"/>
        </w:rPr>
        <w:t>ó</w:t>
      </w:r>
      <w:r>
        <w:rPr>
          <w:rStyle w:val="Ninguno"/>
          <w:rFonts w:ascii="Times New Roman" w:hAnsi="Times New Roman"/>
          <w:lang w:val="es-ES_tradnl"/>
        </w:rPr>
        <w:t>n de los Decretos Legislativos debe responder a las necesidades de la poblaci</w:t>
      </w:r>
      <w:r>
        <w:rPr>
          <w:rStyle w:val="Ninguno"/>
          <w:rFonts w:ascii="Times New Roman" w:hAnsi="Times New Roman"/>
          <w:lang w:val="es-ES_tradnl"/>
        </w:rPr>
        <w:t>ó</w:t>
      </w:r>
      <w:r>
        <w:rPr>
          <w:rStyle w:val="Ninguno"/>
          <w:rFonts w:ascii="Times New Roman" w:hAnsi="Times New Roman"/>
          <w:lang w:val="es-ES_tradnl"/>
        </w:rPr>
        <w:t>n de cara a la situaci</w:t>
      </w:r>
      <w:r>
        <w:rPr>
          <w:rStyle w:val="Ninguno"/>
          <w:rFonts w:ascii="Times New Roman" w:hAnsi="Times New Roman"/>
          <w:lang w:val="es-ES_tradnl"/>
        </w:rPr>
        <w:t>ó</w:t>
      </w:r>
      <w:r>
        <w:rPr>
          <w:rStyle w:val="Ninguno"/>
          <w:rFonts w:ascii="Times New Roman" w:hAnsi="Times New Roman"/>
          <w:lang w:val="es-ES_tradnl"/>
        </w:rPr>
        <w:t>n que produjo la emergencia y tambi</w:t>
      </w:r>
      <w:r>
        <w:rPr>
          <w:rStyle w:val="Ninguno"/>
          <w:rFonts w:ascii="Times New Roman" w:hAnsi="Times New Roman"/>
          <w:lang w:val="es-ES_tradnl"/>
        </w:rPr>
        <w:t>é</w:t>
      </w:r>
      <w:r>
        <w:rPr>
          <w:rStyle w:val="Ninguno"/>
          <w:rFonts w:ascii="Times New Roman" w:hAnsi="Times New Roman"/>
          <w:lang w:val="es-ES_tradnl"/>
        </w:rPr>
        <w:t xml:space="preserve">n debe limitar aquellos instrumentos en los que el </w:t>
      </w:r>
      <w:r>
        <w:rPr>
          <w:rStyle w:val="Ninguno"/>
          <w:rFonts w:ascii="Times New Roman" w:hAnsi="Times New Roman"/>
          <w:lang w:val="es-ES_tradnl"/>
        </w:rPr>
        <w:t>Gobierno Nacional excedi</w:t>
      </w:r>
      <w:r>
        <w:rPr>
          <w:rStyle w:val="Ninguno"/>
          <w:rFonts w:ascii="Times New Roman" w:hAnsi="Times New Roman"/>
          <w:lang w:val="es-ES_tradnl"/>
        </w:rPr>
        <w:t xml:space="preserve">ó </w:t>
      </w:r>
      <w:r>
        <w:rPr>
          <w:rStyle w:val="Ninguno"/>
          <w:rFonts w:ascii="Times New Roman" w:hAnsi="Times New Roman"/>
          <w:lang w:val="es-ES_tradnl"/>
        </w:rPr>
        <w:t>sus competencias de legislador extraordinario. Asumir este rol activo en el marco de una emergencia no tiene como fin competir por las competencias, sino lograr mantener el equilibrio entre los poderes p</w:t>
      </w:r>
      <w:r>
        <w:rPr>
          <w:rStyle w:val="Ninguno"/>
          <w:rFonts w:ascii="Times New Roman" w:hAnsi="Times New Roman"/>
          <w:lang w:val="es-ES_tradnl"/>
        </w:rPr>
        <w:t>ú</w:t>
      </w:r>
      <w:r>
        <w:rPr>
          <w:rStyle w:val="Ninguno"/>
          <w:rFonts w:ascii="Times New Roman" w:hAnsi="Times New Roman"/>
          <w:lang w:val="es-ES_tradnl"/>
        </w:rPr>
        <w:t>blicos, al tiempo de brind</w:t>
      </w:r>
      <w:r>
        <w:rPr>
          <w:rStyle w:val="Ninguno"/>
          <w:rFonts w:ascii="Times New Roman" w:hAnsi="Times New Roman"/>
          <w:lang w:val="es-ES_tradnl"/>
        </w:rPr>
        <w:t>ar una respuesta adecuada y oportuna a la emergencia.</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Asimismo, el ejercicio de las competencias regulatorias del Congreso no est</w:t>
      </w:r>
      <w:r>
        <w:rPr>
          <w:rStyle w:val="Ninguno"/>
          <w:rFonts w:ascii="Times New Roman" w:hAnsi="Times New Roman"/>
          <w:lang w:val="es-ES_tradnl"/>
        </w:rPr>
        <w:t xml:space="preserve">á </w:t>
      </w:r>
      <w:r>
        <w:rPr>
          <w:rStyle w:val="Ninguno"/>
          <w:rFonts w:ascii="Times New Roman" w:hAnsi="Times New Roman"/>
          <w:lang w:val="es-ES_tradnl"/>
        </w:rPr>
        <w:t>limitada a la revisi</w:t>
      </w:r>
      <w:r>
        <w:rPr>
          <w:rStyle w:val="Ninguno"/>
          <w:rFonts w:ascii="Times New Roman" w:hAnsi="Times New Roman"/>
          <w:lang w:val="es-ES_tradnl"/>
        </w:rPr>
        <w:t>ó</w:t>
      </w:r>
      <w:r>
        <w:rPr>
          <w:rStyle w:val="Ninguno"/>
          <w:rFonts w:ascii="Times New Roman" w:hAnsi="Times New Roman"/>
          <w:lang w:val="es-ES_tradnl"/>
        </w:rPr>
        <w:t>n previa de Constitucionalidad hecha por la Corte Constitucional. Una decisi</w:t>
      </w:r>
      <w:r>
        <w:rPr>
          <w:rStyle w:val="Ninguno"/>
          <w:rFonts w:ascii="Times New Roman" w:hAnsi="Times New Roman"/>
          <w:lang w:val="es-ES_tradnl"/>
        </w:rPr>
        <w:t>ó</w:t>
      </w:r>
      <w:r>
        <w:rPr>
          <w:rStyle w:val="Ninguno"/>
          <w:rFonts w:ascii="Times New Roman" w:hAnsi="Times New Roman"/>
          <w:lang w:val="es-ES_tradnl"/>
        </w:rPr>
        <w:t>n de exequibilidad no petr</w:t>
      </w:r>
      <w:r>
        <w:rPr>
          <w:rStyle w:val="Ninguno"/>
          <w:rFonts w:ascii="Times New Roman" w:hAnsi="Times New Roman"/>
          <w:lang w:val="es-ES_tradnl"/>
        </w:rPr>
        <w:t>ifica el ordenamiento jur</w:t>
      </w:r>
      <w:r>
        <w:rPr>
          <w:rStyle w:val="Ninguno"/>
          <w:rFonts w:ascii="Times New Roman" w:hAnsi="Times New Roman"/>
          <w:lang w:val="es-ES_tradnl"/>
        </w:rPr>
        <w:t>í</w:t>
      </w:r>
      <w:r>
        <w:rPr>
          <w:rStyle w:val="Ninguno"/>
          <w:rFonts w:ascii="Times New Roman" w:hAnsi="Times New Roman"/>
          <w:lang w:val="es-ES_tradnl"/>
        </w:rPr>
        <w:t xml:space="preserve">dico, en el sentido de hacer la norma revisada </w:t>
      </w:r>
      <w:r>
        <w:rPr>
          <w:rStyle w:val="Ninguno"/>
          <w:rFonts w:ascii="Times New Roman" w:hAnsi="Times New Roman"/>
          <w:lang w:val="es-ES_tradnl"/>
        </w:rPr>
        <w:lastRenderedPageBreak/>
        <w:t>intocable. Por el contrario, la competencia legislativa prevalente del Congreso de la Rep</w:t>
      </w:r>
      <w:r>
        <w:rPr>
          <w:rStyle w:val="Ninguno"/>
          <w:rFonts w:ascii="Times New Roman" w:hAnsi="Times New Roman"/>
          <w:lang w:val="es-ES_tradnl"/>
        </w:rPr>
        <w:t>ú</w:t>
      </w:r>
      <w:r>
        <w:rPr>
          <w:rStyle w:val="Ninguno"/>
          <w:rFonts w:ascii="Times New Roman" w:hAnsi="Times New Roman"/>
          <w:lang w:val="es-ES_tradnl"/>
        </w:rPr>
        <w:t>blica de adecuar y actualizar la legislaci</w:t>
      </w:r>
      <w:r>
        <w:rPr>
          <w:rStyle w:val="Ninguno"/>
          <w:rFonts w:ascii="Times New Roman" w:hAnsi="Times New Roman"/>
          <w:lang w:val="es-ES_tradnl"/>
        </w:rPr>
        <w:t>ó</w:t>
      </w:r>
      <w:r>
        <w:rPr>
          <w:rStyle w:val="Ninguno"/>
          <w:rFonts w:ascii="Times New Roman" w:hAnsi="Times New Roman"/>
          <w:lang w:val="es-ES_tradnl"/>
        </w:rPr>
        <w:t>n a los desaf</w:t>
      </w:r>
      <w:r>
        <w:rPr>
          <w:rStyle w:val="Ninguno"/>
          <w:rFonts w:ascii="Times New Roman" w:hAnsi="Times New Roman"/>
          <w:lang w:val="es-ES_tradnl"/>
        </w:rPr>
        <w:t>í</w:t>
      </w:r>
      <w:r>
        <w:rPr>
          <w:rStyle w:val="Ninguno"/>
          <w:rFonts w:ascii="Times New Roman" w:hAnsi="Times New Roman"/>
          <w:lang w:val="es-ES_tradnl"/>
        </w:rPr>
        <w:t>os sociales que pretende regular deb</w:t>
      </w:r>
      <w:r>
        <w:rPr>
          <w:rStyle w:val="Ninguno"/>
          <w:rFonts w:ascii="Times New Roman" w:hAnsi="Times New Roman"/>
          <w:lang w:val="es-ES_tradnl"/>
        </w:rPr>
        <w:t>e ejercerse y, a su vez, est</w:t>
      </w:r>
      <w:r>
        <w:rPr>
          <w:rStyle w:val="Ninguno"/>
          <w:rFonts w:ascii="Times New Roman" w:hAnsi="Times New Roman"/>
          <w:lang w:val="es-ES_tradnl"/>
        </w:rPr>
        <w:t xml:space="preserve">á </w:t>
      </w:r>
      <w:r>
        <w:rPr>
          <w:rStyle w:val="Ninguno"/>
          <w:rFonts w:ascii="Times New Roman" w:hAnsi="Times New Roman"/>
          <w:lang w:val="es-ES_tradnl"/>
        </w:rPr>
        <w:t>controlada por la posibilidad de ejercer la acci</w:t>
      </w:r>
      <w:r>
        <w:rPr>
          <w:rStyle w:val="Ninguno"/>
          <w:rFonts w:ascii="Times New Roman" w:hAnsi="Times New Roman"/>
          <w:lang w:val="es-ES_tradnl"/>
        </w:rPr>
        <w:t>ó</w:t>
      </w:r>
      <w:r>
        <w:rPr>
          <w:rStyle w:val="Ninguno"/>
          <w:rFonts w:ascii="Times New Roman" w:hAnsi="Times New Roman"/>
        </w:rPr>
        <w:t>n p</w:t>
      </w:r>
      <w:r>
        <w:rPr>
          <w:rStyle w:val="Ninguno"/>
          <w:rFonts w:ascii="Times New Roman" w:hAnsi="Times New Roman"/>
          <w:lang w:val="es-ES_tradnl"/>
        </w:rPr>
        <w:t>ú</w:t>
      </w:r>
      <w:r>
        <w:rPr>
          <w:rStyle w:val="Ninguno"/>
          <w:rFonts w:ascii="Times New Roman" w:hAnsi="Times New Roman"/>
          <w:lang w:val="es-ES_tradnl"/>
        </w:rPr>
        <w:t>blica de inconstitucionalidad frente al nuevo contenido normativo.</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En consecuencia, frente a los decretos legislativos el Congreso de la Rep</w:t>
      </w:r>
      <w:r>
        <w:rPr>
          <w:rStyle w:val="Ninguno"/>
          <w:rFonts w:ascii="Times New Roman" w:hAnsi="Times New Roman"/>
          <w:lang w:val="es-ES_tradnl"/>
        </w:rPr>
        <w:t>ú</w:t>
      </w:r>
      <w:r>
        <w:rPr>
          <w:rStyle w:val="Ninguno"/>
          <w:rFonts w:ascii="Times New Roman" w:hAnsi="Times New Roman"/>
          <w:lang w:val="es-ES_tradnl"/>
        </w:rPr>
        <w:t>blica debe: (i) ejercer el cont</w:t>
      </w:r>
      <w:r>
        <w:rPr>
          <w:rStyle w:val="Ninguno"/>
          <w:rFonts w:ascii="Times New Roman" w:hAnsi="Times New Roman"/>
          <w:lang w:val="es-ES_tradnl"/>
        </w:rPr>
        <w:t>rol pol</w:t>
      </w:r>
      <w:r>
        <w:rPr>
          <w:rStyle w:val="Ninguno"/>
          <w:rFonts w:ascii="Times New Roman" w:hAnsi="Times New Roman"/>
          <w:lang w:val="es-ES_tradnl"/>
        </w:rPr>
        <w:t>í</w:t>
      </w:r>
      <w:r>
        <w:rPr>
          <w:rStyle w:val="Ninguno"/>
          <w:rFonts w:ascii="Times New Roman" w:hAnsi="Times New Roman"/>
          <w:lang w:val="it-IT"/>
        </w:rPr>
        <w:t>tico se</w:t>
      </w:r>
      <w:r>
        <w:rPr>
          <w:rStyle w:val="Ninguno"/>
          <w:rFonts w:ascii="Times New Roman" w:hAnsi="Times New Roman"/>
          <w:lang w:val="es-ES_tradnl"/>
        </w:rPr>
        <w:t>ñ</w:t>
      </w:r>
      <w:r>
        <w:rPr>
          <w:rStyle w:val="Ninguno"/>
          <w:rFonts w:ascii="Times New Roman" w:hAnsi="Times New Roman"/>
          <w:lang w:val="es-ES_tradnl"/>
        </w:rPr>
        <w:t>alado en el art</w:t>
      </w:r>
      <w:r>
        <w:rPr>
          <w:rStyle w:val="Ninguno"/>
          <w:rFonts w:ascii="Times New Roman" w:hAnsi="Times New Roman"/>
          <w:lang w:val="es-ES_tradnl"/>
        </w:rPr>
        <w:t>í</w:t>
      </w:r>
      <w:r>
        <w:rPr>
          <w:rStyle w:val="Ninguno"/>
          <w:rFonts w:ascii="Times New Roman" w:hAnsi="Times New Roman"/>
          <w:lang w:val="es-ES_tradnl"/>
        </w:rPr>
        <w:t>culo 215 de la Constituci</w:t>
      </w:r>
      <w:r>
        <w:rPr>
          <w:rStyle w:val="Ninguno"/>
          <w:rFonts w:ascii="Times New Roman" w:hAnsi="Times New Roman"/>
          <w:lang w:val="es-ES_tradnl"/>
        </w:rPr>
        <w:t>ó</w:t>
      </w:r>
      <w:r>
        <w:rPr>
          <w:rStyle w:val="Ninguno"/>
          <w:rFonts w:ascii="Times New Roman" w:hAnsi="Times New Roman"/>
          <w:lang w:val="es-ES_tradnl"/>
        </w:rPr>
        <w:t>n y, posteriormente, el que considere relevante en relaci</w:t>
      </w:r>
      <w:r>
        <w:rPr>
          <w:rStyle w:val="Ninguno"/>
          <w:rFonts w:ascii="Times New Roman" w:hAnsi="Times New Roman"/>
          <w:lang w:val="es-ES_tradnl"/>
        </w:rPr>
        <w:t>ó</w:t>
      </w:r>
      <w:r>
        <w:rPr>
          <w:rStyle w:val="Ninguno"/>
          <w:rFonts w:ascii="Times New Roman" w:hAnsi="Times New Roman"/>
          <w:lang w:val="es-ES_tradnl"/>
        </w:rPr>
        <w:t>n con la implementaci</w:t>
      </w:r>
      <w:r>
        <w:rPr>
          <w:rStyle w:val="Ninguno"/>
          <w:rFonts w:ascii="Times New Roman" w:hAnsi="Times New Roman"/>
          <w:lang w:val="es-ES_tradnl"/>
        </w:rPr>
        <w:t>ó</w:t>
      </w:r>
      <w:r>
        <w:rPr>
          <w:rStyle w:val="Ninguno"/>
          <w:rFonts w:ascii="Times New Roman" w:hAnsi="Times New Roman"/>
          <w:lang w:val="es-ES_tradnl"/>
        </w:rPr>
        <w:t>n de las medidas; (ii) modificar las normas que necesitan dar una respuesta m</w:t>
      </w:r>
      <w:r>
        <w:rPr>
          <w:rStyle w:val="Ninguno"/>
          <w:rFonts w:ascii="Times New Roman" w:hAnsi="Times New Roman"/>
          <w:lang w:val="es-ES_tradnl"/>
        </w:rPr>
        <w:t>á</w:t>
      </w:r>
      <w:r>
        <w:rPr>
          <w:rStyle w:val="Ninguno"/>
          <w:rFonts w:ascii="Times New Roman" w:hAnsi="Times New Roman"/>
          <w:lang w:val="es-ES_tradnl"/>
        </w:rPr>
        <w:t>s adecuada y oportuna a la situaci</w:t>
      </w:r>
      <w:r>
        <w:rPr>
          <w:rStyle w:val="Ninguno"/>
          <w:rFonts w:ascii="Times New Roman" w:hAnsi="Times New Roman"/>
          <w:lang w:val="es-ES_tradnl"/>
        </w:rPr>
        <w:t>ó</w:t>
      </w:r>
      <w:r>
        <w:rPr>
          <w:rStyle w:val="Ninguno"/>
          <w:rFonts w:ascii="Times New Roman" w:hAnsi="Times New Roman"/>
          <w:lang w:val="es-ES_tradnl"/>
        </w:rPr>
        <w:t xml:space="preserve">n a </w:t>
      </w:r>
      <w:r>
        <w:rPr>
          <w:rStyle w:val="Ninguno"/>
          <w:rFonts w:ascii="Times New Roman" w:hAnsi="Times New Roman"/>
          <w:lang w:val="es-ES_tradnl"/>
        </w:rPr>
        <w:t>regular, en t</w:t>
      </w:r>
      <w:r>
        <w:rPr>
          <w:rStyle w:val="Ninguno"/>
          <w:rFonts w:ascii="Times New Roman" w:hAnsi="Times New Roman"/>
          <w:lang w:val="es-ES_tradnl"/>
        </w:rPr>
        <w:t>é</w:t>
      </w:r>
      <w:r>
        <w:rPr>
          <w:rStyle w:val="Ninguno"/>
          <w:rFonts w:ascii="Times New Roman" w:hAnsi="Times New Roman"/>
          <w:lang w:val="pt-PT"/>
        </w:rPr>
        <w:t>rminos f</w:t>
      </w:r>
      <w:r>
        <w:rPr>
          <w:rStyle w:val="Ninguno"/>
          <w:rFonts w:ascii="Times New Roman" w:hAnsi="Times New Roman"/>
          <w:lang w:val="es-ES_tradnl"/>
        </w:rPr>
        <w:t>á</w:t>
      </w:r>
      <w:r>
        <w:rPr>
          <w:rStyle w:val="Ninguno"/>
          <w:rFonts w:ascii="Times New Roman" w:hAnsi="Times New Roman"/>
          <w:lang w:val="es-ES_tradnl"/>
        </w:rPr>
        <w:t>cticos o normativos; o (iii) derogar las normas que deben salir del ordenamiento jur</w:t>
      </w:r>
      <w:r>
        <w:rPr>
          <w:rStyle w:val="Ninguno"/>
          <w:rFonts w:ascii="Times New Roman" w:hAnsi="Times New Roman"/>
          <w:lang w:val="es-ES_tradnl"/>
        </w:rPr>
        <w:t>í</w:t>
      </w:r>
      <w:r>
        <w:rPr>
          <w:rStyle w:val="Ninguno"/>
          <w:rFonts w:ascii="Times New Roman" w:hAnsi="Times New Roman"/>
          <w:lang w:val="pt-PT"/>
        </w:rPr>
        <w:t xml:space="preserve">dico por ser inconvenientes.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b/>
          <w:bCs/>
        </w:rPr>
      </w:pPr>
      <w:r>
        <w:rPr>
          <w:rStyle w:val="Ninguno"/>
          <w:rFonts w:ascii="Times New Roman" w:hAnsi="Times New Roman"/>
          <w:lang w:val="es-ES_tradnl"/>
        </w:rPr>
        <w:t>En el caso de los Decretos legislativos 469, 541 y 805 de 2020, el Presidente de la Rep</w:t>
      </w:r>
      <w:r>
        <w:rPr>
          <w:rStyle w:val="Ninguno"/>
          <w:rFonts w:ascii="Times New Roman" w:hAnsi="Times New Roman"/>
          <w:lang w:val="es-ES_tradnl"/>
        </w:rPr>
        <w:t>ú</w:t>
      </w:r>
      <w:r>
        <w:rPr>
          <w:rStyle w:val="Ninguno"/>
          <w:rFonts w:ascii="Times New Roman" w:hAnsi="Times New Roman"/>
          <w:lang w:val="es-ES_tradnl"/>
        </w:rPr>
        <w:t xml:space="preserve">blica, junto a los Ministros </w:t>
      </w:r>
      <w:r>
        <w:rPr>
          <w:rStyle w:val="Ninguno"/>
          <w:rFonts w:ascii="Times New Roman" w:hAnsi="Times New Roman"/>
          <w:lang w:val="es-ES_tradnl"/>
        </w:rPr>
        <w:t>y Ministras del despacho, excedi</w:t>
      </w:r>
      <w:r>
        <w:rPr>
          <w:rStyle w:val="Ninguno"/>
          <w:rFonts w:ascii="Times New Roman" w:hAnsi="Times New Roman"/>
          <w:lang w:val="es-ES_tradnl"/>
        </w:rPr>
        <w:t xml:space="preserve">ó </w:t>
      </w:r>
      <w:r>
        <w:rPr>
          <w:rStyle w:val="Ninguno"/>
          <w:rFonts w:ascii="Times New Roman" w:hAnsi="Times New Roman"/>
          <w:lang w:val="es-ES_tradnl"/>
        </w:rPr>
        <w:t>sus competencias de legislador excepcional, pues profiri</w:t>
      </w:r>
      <w:r>
        <w:rPr>
          <w:rStyle w:val="Ninguno"/>
          <w:rFonts w:ascii="Times New Roman" w:hAnsi="Times New Roman"/>
          <w:lang w:val="es-ES_tradnl"/>
        </w:rPr>
        <w:t xml:space="preserve">ó </w:t>
      </w:r>
      <w:r>
        <w:rPr>
          <w:rStyle w:val="Ninguno"/>
          <w:rFonts w:ascii="Times New Roman" w:hAnsi="Times New Roman"/>
          <w:lang w:val="es-ES_tradnl"/>
        </w:rPr>
        <w:t>dichas normas que carecen de conexidad con la atenci</w:t>
      </w:r>
      <w:r>
        <w:rPr>
          <w:rStyle w:val="Ninguno"/>
          <w:rFonts w:ascii="Times New Roman" w:hAnsi="Times New Roman"/>
          <w:lang w:val="es-ES_tradnl"/>
        </w:rPr>
        <w:t>ó</w:t>
      </w:r>
      <w:r>
        <w:rPr>
          <w:rStyle w:val="Ninguno"/>
          <w:rFonts w:ascii="Times New Roman" w:hAnsi="Times New Roman"/>
          <w:lang w:val="es-ES_tradnl"/>
        </w:rPr>
        <w:t>n a las condiciones que originaron la declaratoria de la emergencia econ</w:t>
      </w:r>
      <w:r>
        <w:rPr>
          <w:rStyle w:val="Ninguno"/>
          <w:rFonts w:ascii="Times New Roman" w:hAnsi="Times New Roman"/>
          <w:lang w:val="es-ES_tradnl"/>
        </w:rPr>
        <w:t>ó</w:t>
      </w:r>
      <w:r>
        <w:rPr>
          <w:rStyle w:val="Ninguno"/>
          <w:rFonts w:ascii="Times New Roman" w:hAnsi="Times New Roman"/>
          <w:lang w:val="es-ES_tradnl"/>
        </w:rPr>
        <w:t>mica, social y ecol</w:t>
      </w:r>
      <w:r>
        <w:rPr>
          <w:rStyle w:val="Ninguno"/>
          <w:rFonts w:ascii="Times New Roman" w:hAnsi="Times New Roman"/>
          <w:lang w:val="es-ES_tradnl"/>
        </w:rPr>
        <w:t>ó</w:t>
      </w:r>
      <w:r>
        <w:rPr>
          <w:rStyle w:val="Ninguno"/>
          <w:rFonts w:ascii="Times New Roman" w:hAnsi="Times New Roman"/>
          <w:lang w:val="es-ES_tradnl"/>
        </w:rPr>
        <w:t>gica, o que dan lu</w:t>
      </w:r>
      <w:r>
        <w:rPr>
          <w:rStyle w:val="Ninguno"/>
          <w:rFonts w:ascii="Times New Roman" w:hAnsi="Times New Roman"/>
          <w:lang w:val="es-ES_tradnl"/>
        </w:rPr>
        <w:t>gar a situaciones permanentes que consolidan situaciones jur</w:t>
      </w:r>
      <w:r>
        <w:rPr>
          <w:rStyle w:val="Ninguno"/>
          <w:rFonts w:ascii="Times New Roman" w:hAnsi="Times New Roman"/>
          <w:lang w:val="es-ES_tradnl"/>
        </w:rPr>
        <w:t>í</w:t>
      </w:r>
      <w:r>
        <w:rPr>
          <w:rStyle w:val="Ninguno"/>
          <w:rFonts w:ascii="Times New Roman" w:hAnsi="Times New Roman"/>
          <w:lang w:val="es-ES_tradnl"/>
        </w:rPr>
        <w:t>dicas m</w:t>
      </w:r>
      <w:r>
        <w:rPr>
          <w:rStyle w:val="Ninguno"/>
          <w:rFonts w:ascii="Times New Roman" w:hAnsi="Times New Roman"/>
          <w:lang w:val="es-ES_tradnl"/>
        </w:rPr>
        <w:t>á</w:t>
      </w:r>
      <w:r>
        <w:rPr>
          <w:rStyle w:val="Ninguno"/>
          <w:rFonts w:ascii="Times New Roman" w:hAnsi="Times New Roman"/>
          <w:lang w:val="es-ES_tradnl"/>
        </w:rPr>
        <w:t>s all</w:t>
      </w:r>
      <w:r>
        <w:rPr>
          <w:rStyle w:val="Ninguno"/>
          <w:rFonts w:ascii="Times New Roman" w:hAnsi="Times New Roman"/>
          <w:lang w:val="es-ES_tradnl"/>
        </w:rPr>
        <w:t xml:space="preserve">á </w:t>
      </w:r>
      <w:r>
        <w:rPr>
          <w:rStyle w:val="Ninguno"/>
          <w:rFonts w:ascii="Times New Roman" w:hAnsi="Times New Roman"/>
          <w:lang w:val="es-ES_tradnl"/>
        </w:rPr>
        <w:t>de la respuesta a la pandemia de Covid-19, como pasaremos a ver.</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b/>
          <w:bCs/>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b/>
          <w:bCs/>
        </w:rPr>
      </w:pPr>
      <w:r>
        <w:rPr>
          <w:rStyle w:val="Ninguno"/>
          <w:rFonts w:ascii="Times New Roman" w:hAnsi="Times New Roman"/>
          <w:b/>
          <w:bCs/>
          <w:lang w:val="pt-PT"/>
        </w:rPr>
        <w:t>Decreto Legislativo 469 de 2020</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rPr>
      </w:pPr>
      <w:r>
        <w:rPr>
          <w:rStyle w:val="Ninguno"/>
          <w:rFonts w:ascii="Times New Roman" w:hAnsi="Times New Roman"/>
        </w:rPr>
        <w:t>A trav</w:t>
      </w:r>
      <w:r>
        <w:rPr>
          <w:rStyle w:val="Ninguno"/>
          <w:rFonts w:ascii="Times New Roman" w:hAnsi="Times New Roman"/>
          <w:lang w:val="es-ES_tradnl"/>
        </w:rPr>
        <w:t>é</w:t>
      </w:r>
      <w:r>
        <w:rPr>
          <w:rStyle w:val="Ninguno"/>
          <w:rFonts w:ascii="Times New Roman" w:hAnsi="Times New Roman"/>
          <w:lang w:val="es-ES_tradnl"/>
        </w:rPr>
        <w:t xml:space="preserve">s del Decreto Legislativo 469 del 23 de marzo de 2020 </w:t>
      </w:r>
      <w:r>
        <w:rPr>
          <w:rStyle w:val="Ninguno"/>
          <w:rFonts w:ascii="Times New Roman" w:hAnsi="Times New Roman"/>
          <w:i/>
          <w:iCs/>
          <w:lang w:val="es-ES_tradnl"/>
        </w:rPr>
        <w:t>se dict</w:t>
      </w:r>
      <w:r>
        <w:rPr>
          <w:rStyle w:val="Ninguno"/>
          <w:rFonts w:ascii="Times New Roman" w:hAnsi="Times New Roman"/>
          <w:i/>
          <w:iCs/>
          <w:lang w:val="es-ES_tradnl"/>
        </w:rPr>
        <w:t xml:space="preserve">ó </w:t>
      </w:r>
      <w:r>
        <w:rPr>
          <w:rStyle w:val="Ninguno"/>
          <w:rFonts w:ascii="Times New Roman" w:hAnsi="Times New Roman"/>
          <w:i/>
          <w:iCs/>
          <w:lang w:val="es-ES_tradnl"/>
        </w:rPr>
        <w:t xml:space="preserve">una medida </w:t>
      </w:r>
      <w:r>
        <w:rPr>
          <w:rStyle w:val="Ninguno"/>
          <w:rFonts w:ascii="Times New Roman" w:hAnsi="Times New Roman"/>
          <w:i/>
          <w:iCs/>
          <w:lang w:val="es-ES_tradnl"/>
        </w:rPr>
        <w:t>para garantizar la continuidad de las funciones de la jurisdicci</w:t>
      </w:r>
      <w:r>
        <w:rPr>
          <w:rStyle w:val="Ninguno"/>
          <w:rFonts w:ascii="Times New Roman" w:hAnsi="Times New Roman"/>
          <w:i/>
          <w:iCs/>
          <w:lang w:val="es-ES_tradnl"/>
        </w:rPr>
        <w:t>ó</w:t>
      </w:r>
      <w:r>
        <w:rPr>
          <w:rStyle w:val="Ninguno"/>
          <w:rFonts w:ascii="Times New Roman" w:hAnsi="Times New Roman"/>
          <w:i/>
          <w:iCs/>
          <w:lang w:val="es-ES_tradnl"/>
        </w:rPr>
        <w:t>n constitucional, en el marco del Estado de Emergencia Econ</w:t>
      </w:r>
      <w:r>
        <w:rPr>
          <w:rStyle w:val="Ninguno"/>
          <w:rFonts w:ascii="Times New Roman" w:hAnsi="Times New Roman"/>
          <w:i/>
          <w:iCs/>
          <w:lang w:val="es-ES_tradnl"/>
        </w:rPr>
        <w:t>ó</w:t>
      </w:r>
      <w:r>
        <w:rPr>
          <w:rStyle w:val="Ninguno"/>
          <w:rFonts w:ascii="Times New Roman" w:hAnsi="Times New Roman"/>
          <w:i/>
          <w:iCs/>
          <w:lang w:val="es-ES_tradnl"/>
        </w:rPr>
        <w:t>mica, Social y Ecol</w:t>
      </w:r>
      <w:r>
        <w:rPr>
          <w:rStyle w:val="Ninguno"/>
          <w:rFonts w:ascii="Times New Roman" w:hAnsi="Times New Roman"/>
          <w:i/>
          <w:iCs/>
          <w:lang w:val="es-ES_tradnl"/>
        </w:rPr>
        <w:t>ó</w:t>
      </w:r>
      <w:r>
        <w:rPr>
          <w:rStyle w:val="Ninguno"/>
          <w:rFonts w:ascii="Times New Roman" w:hAnsi="Times New Roman"/>
          <w:i/>
          <w:iCs/>
          <w:lang w:val="pt-PT"/>
        </w:rPr>
        <w:t xml:space="preserve">gica. </w:t>
      </w:r>
      <w:r>
        <w:rPr>
          <w:rStyle w:val="Ninguno"/>
          <w:rFonts w:ascii="Times New Roman" w:hAnsi="Times New Roman"/>
          <w:lang w:val="es-ES_tradnl"/>
        </w:rPr>
        <w:t>Espec</w:t>
      </w:r>
      <w:r>
        <w:rPr>
          <w:rStyle w:val="Ninguno"/>
          <w:rFonts w:ascii="Times New Roman" w:hAnsi="Times New Roman"/>
          <w:lang w:val="es-ES_tradnl"/>
        </w:rPr>
        <w:t>í</w:t>
      </w:r>
      <w:r>
        <w:rPr>
          <w:rStyle w:val="Ninguno"/>
          <w:rFonts w:ascii="Times New Roman" w:hAnsi="Times New Roman"/>
          <w:lang w:val="es-ES_tradnl"/>
        </w:rPr>
        <w:t>ficamente, el Gobierno Nacional habilit</w:t>
      </w:r>
      <w:r>
        <w:rPr>
          <w:rStyle w:val="Ninguno"/>
          <w:rFonts w:ascii="Times New Roman" w:hAnsi="Times New Roman"/>
          <w:lang w:val="es-ES_tradnl"/>
        </w:rPr>
        <w:t xml:space="preserve">ó </w:t>
      </w:r>
      <w:r>
        <w:rPr>
          <w:rStyle w:val="Ninguno"/>
          <w:rFonts w:ascii="Times New Roman" w:hAnsi="Times New Roman"/>
          <w:lang w:val="es-ES_tradnl"/>
        </w:rPr>
        <w:t xml:space="preserve">a la Corte Constitucional para el levantamiento de la </w:t>
      </w:r>
      <w:r>
        <w:rPr>
          <w:rStyle w:val="Ninguno"/>
          <w:rFonts w:ascii="Times New Roman" w:hAnsi="Times New Roman"/>
          <w:lang w:val="es-ES_tradnl"/>
        </w:rPr>
        <w:t>suspensi</w:t>
      </w:r>
      <w:r>
        <w:rPr>
          <w:rStyle w:val="Ninguno"/>
          <w:rFonts w:ascii="Times New Roman" w:hAnsi="Times New Roman"/>
          <w:lang w:val="es-ES_tradnl"/>
        </w:rPr>
        <w:t>ó</w:t>
      </w:r>
      <w:r>
        <w:rPr>
          <w:rStyle w:val="Ninguno"/>
          <w:rFonts w:ascii="Times New Roman" w:hAnsi="Times New Roman"/>
          <w:lang w:val="es-ES_tradnl"/>
        </w:rPr>
        <w:t>n de los t</w:t>
      </w:r>
      <w:r>
        <w:rPr>
          <w:rStyle w:val="Ninguno"/>
          <w:rFonts w:ascii="Times New Roman" w:hAnsi="Times New Roman"/>
          <w:lang w:val="es-ES_tradnl"/>
        </w:rPr>
        <w:t>é</w:t>
      </w:r>
      <w:r>
        <w:rPr>
          <w:rStyle w:val="Ninguno"/>
          <w:rFonts w:ascii="Times New Roman" w:hAnsi="Times New Roman"/>
          <w:lang w:val="es-ES_tradnl"/>
        </w:rPr>
        <w:t>rminos judiciales ordenada por el Consejo Superior de la Judicatura cuando fuere necesario para el cumplimiento de sus funciones constitucionales. Sin embargo, y como se ver</w:t>
      </w:r>
      <w:r>
        <w:rPr>
          <w:rStyle w:val="Ninguno"/>
          <w:rFonts w:ascii="Times New Roman" w:hAnsi="Times New Roman"/>
          <w:lang w:val="es-ES_tradnl"/>
        </w:rPr>
        <w:t xml:space="preserve">á </w:t>
      </w:r>
      <w:r>
        <w:rPr>
          <w:rStyle w:val="Ninguno"/>
          <w:rFonts w:ascii="Times New Roman" w:hAnsi="Times New Roman"/>
          <w:lang w:val="es-ES_tradnl"/>
        </w:rPr>
        <w:t>a continuaci</w:t>
      </w:r>
      <w:r>
        <w:rPr>
          <w:rStyle w:val="Ninguno"/>
          <w:rFonts w:ascii="Times New Roman" w:hAnsi="Times New Roman"/>
          <w:lang w:val="es-ES_tradnl"/>
        </w:rPr>
        <w:t>ó</w:t>
      </w:r>
      <w:r>
        <w:rPr>
          <w:rStyle w:val="Ninguno"/>
          <w:rFonts w:ascii="Times New Roman" w:hAnsi="Times New Roman"/>
          <w:lang w:val="es-ES_tradnl"/>
        </w:rPr>
        <w:t>n, el Gobierno Nacional, a trav</w:t>
      </w:r>
      <w:r>
        <w:rPr>
          <w:rStyle w:val="Ninguno"/>
          <w:rFonts w:ascii="Times New Roman" w:hAnsi="Times New Roman"/>
          <w:lang w:val="es-ES_tradnl"/>
        </w:rPr>
        <w:t>é</w:t>
      </w:r>
      <w:r>
        <w:rPr>
          <w:rStyle w:val="Ninguno"/>
          <w:rFonts w:ascii="Times New Roman" w:hAnsi="Times New Roman"/>
          <w:lang w:val="pt-PT"/>
        </w:rPr>
        <w:t>s de este decret</w:t>
      </w:r>
      <w:r>
        <w:rPr>
          <w:rStyle w:val="Ninguno"/>
          <w:rFonts w:ascii="Times New Roman" w:hAnsi="Times New Roman"/>
          <w:lang w:val="pt-PT"/>
        </w:rPr>
        <w:t>o, tom</w:t>
      </w:r>
      <w:r>
        <w:rPr>
          <w:rStyle w:val="Ninguno"/>
          <w:rFonts w:ascii="Times New Roman" w:hAnsi="Times New Roman"/>
          <w:lang w:val="es-ES_tradnl"/>
        </w:rPr>
        <w:t xml:space="preserve">ó </w:t>
      </w:r>
      <w:r>
        <w:rPr>
          <w:rStyle w:val="Ninguno"/>
          <w:rFonts w:ascii="Times New Roman" w:hAnsi="Times New Roman"/>
          <w:lang w:val="es-ES_tradnl"/>
        </w:rPr>
        <w:t>una medida excesiva respecto a la atenci</w:t>
      </w:r>
      <w:r>
        <w:rPr>
          <w:rStyle w:val="Ninguno"/>
          <w:rFonts w:ascii="Times New Roman" w:hAnsi="Times New Roman"/>
          <w:lang w:val="es-ES_tradnl"/>
        </w:rPr>
        <w:t>ó</w:t>
      </w:r>
      <w:r>
        <w:rPr>
          <w:rStyle w:val="Ninguno"/>
          <w:rFonts w:ascii="Times New Roman" w:hAnsi="Times New Roman"/>
          <w:lang w:val="es-ES_tradnl"/>
        </w:rPr>
        <w:t>n de la pandemia; ya que, es una medida cuya finalidad es diferente y no tiene relaci</w:t>
      </w:r>
      <w:r>
        <w:rPr>
          <w:rStyle w:val="Ninguno"/>
          <w:rFonts w:ascii="Times New Roman" w:hAnsi="Times New Roman"/>
          <w:lang w:val="es-ES_tradnl"/>
        </w:rPr>
        <w:t>ó</w:t>
      </w:r>
      <w:r>
        <w:rPr>
          <w:rStyle w:val="Ninguno"/>
          <w:rFonts w:ascii="Times New Roman" w:hAnsi="Times New Roman"/>
          <w:lang w:val="es-ES_tradnl"/>
        </w:rPr>
        <w:t xml:space="preserve">n directa con el hecho de garantizar </w:t>
      </w:r>
      <w:r>
        <w:rPr>
          <w:rStyle w:val="Ninguno"/>
          <w:rFonts w:ascii="Times New Roman" w:hAnsi="Times New Roman"/>
          <w:color w:val="333333"/>
          <w:u w:color="333333"/>
          <w:shd w:val="clear" w:color="auto" w:fill="FFFFFF"/>
          <w:lang w:val="es-ES_tradnl"/>
        </w:rPr>
        <w:t>la continuidad de las funciones de la jurisdicci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constitucional, en el marco de la</w:t>
      </w:r>
      <w:r>
        <w:rPr>
          <w:rStyle w:val="Ninguno"/>
          <w:rFonts w:ascii="Times New Roman" w:hAnsi="Times New Roman"/>
          <w:color w:val="333333"/>
          <w:u w:color="333333"/>
          <w:shd w:val="clear" w:color="auto" w:fill="FFFFFF"/>
          <w:lang w:val="es-ES_tradnl"/>
        </w:rPr>
        <w:t xml:space="preserve"> emergencia actual, </w:t>
      </w:r>
      <w:r>
        <w:rPr>
          <w:rStyle w:val="Ninguno"/>
          <w:rFonts w:ascii="Times New Roman" w:hAnsi="Times New Roman"/>
          <w:lang w:val="es-ES_tradnl"/>
        </w:rPr>
        <w:t xml:space="preserve">existiendo, a su vez, </w:t>
      </w:r>
      <w:r>
        <w:rPr>
          <w:rStyle w:val="Ninguno"/>
          <w:rFonts w:ascii="Times New Roman" w:hAnsi="Times New Roman"/>
          <w:color w:val="333333"/>
          <w:u w:color="333333"/>
          <w:shd w:val="clear" w:color="auto" w:fill="FFFFFF"/>
          <w:lang w:val="pt-PT"/>
        </w:rPr>
        <w:t>medidas m</w:t>
      </w:r>
      <w:r>
        <w:rPr>
          <w:rStyle w:val="Ninguno"/>
          <w:rFonts w:ascii="Times New Roman" w:hAnsi="Times New Roman"/>
          <w:color w:val="333333"/>
          <w:u w:color="333333"/>
          <w:shd w:val="clear" w:color="auto" w:fill="FFFFFF"/>
          <w:lang w:val="es-ES_tradnl"/>
        </w:rPr>
        <w:t>á</w:t>
      </w:r>
      <w:r>
        <w:rPr>
          <w:rStyle w:val="Ninguno"/>
          <w:rFonts w:ascii="Times New Roman" w:hAnsi="Times New Roman"/>
          <w:color w:val="333333"/>
          <w:u w:color="333333"/>
          <w:shd w:val="clear" w:color="auto" w:fill="FFFFFF"/>
          <w:lang w:val="fr-FR"/>
        </w:rPr>
        <w:t>s id</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pt-PT"/>
        </w:rPr>
        <w:t>neas para tal fin.</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color w:val="333333"/>
          <w:u w:color="333333"/>
          <w:shd w:val="clear" w:color="auto" w:fill="FFFFFF"/>
        </w:rPr>
      </w:pPr>
      <w:r>
        <w:rPr>
          <w:rStyle w:val="Ninguno"/>
          <w:rFonts w:ascii="Times New Roman" w:hAnsi="Times New Roman"/>
          <w:lang w:val="es-ES_tradnl"/>
        </w:rPr>
        <w:t>La medida adoptada mediante este decreto, de habilitar a la Corte Constitucional para el levantamiento de la suspensi</w:t>
      </w:r>
      <w:r>
        <w:rPr>
          <w:rStyle w:val="Ninguno"/>
          <w:rFonts w:ascii="Times New Roman" w:hAnsi="Times New Roman"/>
          <w:lang w:val="es-ES_tradnl"/>
        </w:rPr>
        <w:t>ó</w:t>
      </w:r>
      <w:r>
        <w:rPr>
          <w:rStyle w:val="Ninguno"/>
          <w:rFonts w:ascii="Times New Roman" w:hAnsi="Times New Roman"/>
          <w:lang w:val="es-ES_tradnl"/>
        </w:rPr>
        <w:t>n de los t</w:t>
      </w:r>
      <w:r>
        <w:rPr>
          <w:rStyle w:val="Ninguno"/>
          <w:rFonts w:ascii="Times New Roman" w:hAnsi="Times New Roman"/>
          <w:lang w:val="es-ES_tradnl"/>
        </w:rPr>
        <w:t>é</w:t>
      </w:r>
      <w:r>
        <w:rPr>
          <w:rStyle w:val="Ninguno"/>
          <w:rFonts w:ascii="Times New Roman" w:hAnsi="Times New Roman"/>
          <w:lang w:val="es-ES_tradnl"/>
        </w:rPr>
        <w:t xml:space="preserve">rminos judiciales ordenada por el Consejo Superior de la Judicatura cuando fuere necesario, no tiene como finalidad principal atender a los temas </w:t>
      </w:r>
      <w:r>
        <w:rPr>
          <w:rStyle w:val="Ninguno"/>
          <w:rFonts w:ascii="Times New Roman" w:hAnsi="Times New Roman"/>
          <w:lang w:val="es-ES_tradnl"/>
        </w:rPr>
        <w:lastRenderedPageBreak/>
        <w:t xml:space="preserve">relacionados con la pandemia. Toda vez que su </w:t>
      </w:r>
      <w:r>
        <w:rPr>
          <w:rStyle w:val="Ninguno"/>
          <w:rFonts w:ascii="Times New Roman" w:hAnsi="Times New Roman"/>
          <w:lang w:val="es-ES_tradnl"/>
        </w:rPr>
        <w:t>ú</w:t>
      </w:r>
      <w:r>
        <w:rPr>
          <w:rStyle w:val="Ninguno"/>
          <w:rFonts w:ascii="Times New Roman" w:hAnsi="Times New Roman"/>
          <w:lang w:val="es-ES_tradnl"/>
        </w:rPr>
        <w:t xml:space="preserve">nica y verdadera finalidad es la de </w:t>
      </w:r>
      <w:r>
        <w:rPr>
          <w:rStyle w:val="Ninguno"/>
          <w:rFonts w:ascii="Times New Roman" w:hAnsi="Times New Roman"/>
          <w:color w:val="333333"/>
          <w:u w:color="333333"/>
          <w:shd w:val="clear" w:color="auto" w:fill="FFFFFF"/>
          <w:lang w:val="es-ES_tradnl"/>
        </w:rPr>
        <w:t>llenar un vac</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 xml:space="preserve">o normativo </w:t>
      </w:r>
      <w:r>
        <w:rPr>
          <w:rStyle w:val="Ninguno"/>
          <w:rFonts w:ascii="Times New Roman" w:hAnsi="Times New Roman"/>
          <w:color w:val="333333"/>
          <w:u w:color="333333"/>
          <w:shd w:val="clear" w:color="auto" w:fill="FFFFFF"/>
          <w:lang w:val="es-ES_tradnl"/>
        </w:rPr>
        <w:t>del art</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 xml:space="preserve">culo 48 del Decreto Ley 2067 de 1991, siendo esta una norma que se encuentra desactualizada y, en consecuencia, busca </w:t>
      </w:r>
      <w:r>
        <w:rPr>
          <w:rStyle w:val="Ninguno"/>
          <w:rFonts w:ascii="Times New Roman" w:hAnsi="Times New Roman"/>
          <w:lang w:val="es-ES_tradnl"/>
        </w:rPr>
        <w:t>subsanar normas que no tienen relaci</w:t>
      </w:r>
      <w:r>
        <w:rPr>
          <w:rStyle w:val="Ninguno"/>
          <w:rFonts w:ascii="Times New Roman" w:hAnsi="Times New Roman"/>
          <w:lang w:val="es-ES_tradnl"/>
        </w:rPr>
        <w:t>ó</w:t>
      </w:r>
      <w:r>
        <w:rPr>
          <w:rStyle w:val="Ninguno"/>
          <w:rFonts w:ascii="Times New Roman" w:hAnsi="Times New Roman"/>
          <w:lang w:val="es-ES_tradnl"/>
        </w:rPr>
        <w:t>n directa con la atenci</w:t>
      </w:r>
      <w:r>
        <w:rPr>
          <w:rStyle w:val="Ninguno"/>
          <w:rFonts w:ascii="Times New Roman" w:hAnsi="Times New Roman"/>
          <w:lang w:val="es-ES_tradnl"/>
        </w:rPr>
        <w:t>ó</w:t>
      </w:r>
      <w:r>
        <w:rPr>
          <w:rStyle w:val="Ninguno"/>
          <w:rFonts w:ascii="Times New Roman" w:hAnsi="Times New Roman"/>
          <w:lang w:val="es-ES_tradnl"/>
        </w:rPr>
        <w:t xml:space="preserve">n de la pandemia. </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color w:val="333333"/>
          <w:u w:color="333333"/>
          <w:shd w:val="clear" w:color="auto" w:fill="FFFFFF"/>
        </w:rPr>
      </w:pPr>
      <w:r>
        <w:rPr>
          <w:rStyle w:val="Ninguno"/>
          <w:rFonts w:ascii="Times New Roman" w:hAnsi="Times New Roman"/>
          <w:color w:val="333333"/>
          <w:u w:color="333333"/>
          <w:shd w:val="clear" w:color="auto" w:fill="FFFFFF"/>
          <w:lang w:val="es-ES_tradnl"/>
        </w:rPr>
        <w:t>En efecto, como lo expone el magistrado ponente An</w:t>
      </w:r>
      <w:r>
        <w:rPr>
          <w:rStyle w:val="Ninguno"/>
          <w:rFonts w:ascii="Times New Roman" w:hAnsi="Times New Roman"/>
          <w:color w:val="333333"/>
          <w:u w:color="333333"/>
          <w:shd w:val="clear" w:color="auto" w:fill="FFFFFF"/>
          <w:lang w:val="es-ES_tradnl"/>
        </w:rPr>
        <w:t>tonio Jos</w:t>
      </w:r>
      <w:r>
        <w:rPr>
          <w:rStyle w:val="Ninguno"/>
          <w:rFonts w:ascii="Times New Roman" w:hAnsi="Times New Roman"/>
          <w:color w:val="333333"/>
          <w:u w:color="333333"/>
          <w:shd w:val="clear" w:color="auto" w:fill="FFFFFF"/>
          <w:lang w:val="es-ES_tradnl"/>
        </w:rPr>
        <w:t xml:space="preserve">é </w:t>
      </w:r>
      <w:r>
        <w:rPr>
          <w:rStyle w:val="Ninguno"/>
          <w:rFonts w:ascii="Times New Roman" w:hAnsi="Times New Roman"/>
          <w:color w:val="333333"/>
          <w:u w:color="333333"/>
          <w:shd w:val="clear" w:color="auto" w:fill="FFFFFF"/>
          <w:lang w:val="es-ES_tradnl"/>
        </w:rPr>
        <w:t xml:space="preserve">Lizarazo Ocampo en la sentencia C-156/20, </w:t>
      </w:r>
      <w:r>
        <w:rPr>
          <w:rStyle w:val="Ninguno"/>
          <w:rFonts w:ascii="Times New Roman" w:hAnsi="Times New Roman"/>
          <w:i/>
          <w:iCs/>
          <w:color w:val="333333"/>
          <w:u w:color="333333"/>
          <w:shd w:val="clear" w:color="auto" w:fill="FFFFFF"/>
          <w:lang w:val="es-ES_tradnl"/>
        </w:rPr>
        <w:t>el art</w:t>
      </w:r>
      <w:r>
        <w:rPr>
          <w:rStyle w:val="Ninguno"/>
          <w:rFonts w:ascii="Times New Roman" w:hAnsi="Times New Roman"/>
          <w:i/>
          <w:iCs/>
          <w:color w:val="333333"/>
          <w:u w:color="333333"/>
          <w:shd w:val="clear" w:color="auto" w:fill="FFFFFF"/>
          <w:lang w:val="es-ES_tradnl"/>
        </w:rPr>
        <w:t>í</w:t>
      </w:r>
      <w:r>
        <w:rPr>
          <w:rStyle w:val="Ninguno"/>
          <w:rFonts w:ascii="Times New Roman" w:hAnsi="Times New Roman"/>
          <w:i/>
          <w:iCs/>
          <w:color w:val="333333"/>
          <w:u w:color="333333"/>
          <w:shd w:val="clear" w:color="auto" w:fill="FFFFFF"/>
          <w:lang w:val="es-ES_tradnl"/>
        </w:rPr>
        <w:t>culo 48 del Decreto 2067 de 1991 establece que los t</w:t>
      </w:r>
      <w:r>
        <w:rPr>
          <w:rStyle w:val="Ninguno"/>
          <w:rFonts w:ascii="Times New Roman" w:hAnsi="Times New Roman"/>
          <w:i/>
          <w:iCs/>
          <w:color w:val="333333"/>
          <w:u w:color="333333"/>
          <w:shd w:val="clear" w:color="auto" w:fill="FFFFFF"/>
          <w:lang w:val="es-ES_tradnl"/>
        </w:rPr>
        <w:t>é</w:t>
      </w:r>
      <w:r>
        <w:rPr>
          <w:rStyle w:val="Ninguno"/>
          <w:rFonts w:ascii="Times New Roman" w:hAnsi="Times New Roman"/>
          <w:i/>
          <w:iCs/>
          <w:color w:val="333333"/>
          <w:u w:color="333333"/>
          <w:shd w:val="clear" w:color="auto" w:fill="FFFFFF"/>
          <w:lang w:val="pt-PT"/>
        </w:rPr>
        <w:t>rminos se</w:t>
      </w:r>
      <w:r>
        <w:rPr>
          <w:rStyle w:val="Ninguno"/>
          <w:rFonts w:ascii="Times New Roman" w:hAnsi="Times New Roman"/>
          <w:i/>
          <w:iCs/>
          <w:color w:val="333333"/>
          <w:u w:color="333333"/>
          <w:shd w:val="clear" w:color="auto" w:fill="FFFFFF"/>
          <w:lang w:val="es-ES_tradnl"/>
        </w:rPr>
        <w:t>ñ</w:t>
      </w:r>
      <w:r>
        <w:rPr>
          <w:rStyle w:val="Ninguno"/>
          <w:rFonts w:ascii="Times New Roman" w:hAnsi="Times New Roman"/>
          <w:i/>
          <w:iCs/>
          <w:color w:val="333333"/>
          <w:u w:color="333333"/>
          <w:shd w:val="clear" w:color="auto" w:fill="FFFFFF"/>
          <w:lang w:val="es-ES_tradnl"/>
        </w:rPr>
        <w:t>alados para la tramitaci</w:t>
      </w:r>
      <w:r>
        <w:rPr>
          <w:rStyle w:val="Ninguno"/>
          <w:rFonts w:ascii="Times New Roman" w:hAnsi="Times New Roman"/>
          <w:i/>
          <w:iCs/>
          <w:color w:val="333333"/>
          <w:u w:color="333333"/>
          <w:shd w:val="clear" w:color="auto" w:fill="FFFFFF"/>
          <w:lang w:val="es-ES_tradnl"/>
        </w:rPr>
        <w:t>ó</w:t>
      </w:r>
      <w:r>
        <w:rPr>
          <w:rStyle w:val="Ninguno"/>
          <w:rFonts w:ascii="Times New Roman" w:hAnsi="Times New Roman"/>
          <w:i/>
          <w:iCs/>
          <w:color w:val="333333"/>
          <w:u w:color="333333"/>
          <w:shd w:val="clear" w:color="auto" w:fill="FFFFFF"/>
          <w:lang w:val="es-ES_tradnl"/>
        </w:rPr>
        <w:t>n de los asuntos de constitucionalidad de competencia de la Corte Constitucional se suspender</w:t>
      </w:r>
      <w:r>
        <w:rPr>
          <w:rStyle w:val="Ninguno"/>
          <w:rFonts w:ascii="Times New Roman" w:hAnsi="Times New Roman"/>
          <w:i/>
          <w:iCs/>
          <w:color w:val="333333"/>
          <w:u w:color="333333"/>
          <w:shd w:val="clear" w:color="auto" w:fill="FFFFFF"/>
          <w:lang w:val="es-ES_tradnl"/>
        </w:rPr>
        <w:t>á</w:t>
      </w:r>
      <w:r>
        <w:rPr>
          <w:rStyle w:val="Ninguno"/>
          <w:rFonts w:ascii="Times New Roman" w:hAnsi="Times New Roman"/>
          <w:i/>
          <w:iCs/>
          <w:color w:val="333333"/>
          <w:u w:color="333333"/>
          <w:shd w:val="clear" w:color="auto" w:fill="FFFFFF"/>
          <w:lang w:val="es-ES_tradnl"/>
        </w:rPr>
        <w:t>n en los d</w:t>
      </w:r>
      <w:r>
        <w:rPr>
          <w:rStyle w:val="Ninguno"/>
          <w:rFonts w:ascii="Times New Roman" w:hAnsi="Times New Roman"/>
          <w:i/>
          <w:iCs/>
          <w:color w:val="333333"/>
          <w:u w:color="333333"/>
          <w:shd w:val="clear" w:color="auto" w:fill="FFFFFF"/>
          <w:lang w:val="es-ES_tradnl"/>
        </w:rPr>
        <w:t>í</w:t>
      </w:r>
      <w:r>
        <w:rPr>
          <w:rStyle w:val="Ninguno"/>
          <w:rFonts w:ascii="Times New Roman" w:hAnsi="Times New Roman"/>
          <w:i/>
          <w:iCs/>
          <w:color w:val="333333"/>
          <w:u w:color="333333"/>
          <w:shd w:val="clear" w:color="auto" w:fill="FFFFFF"/>
          <w:lang w:val="es-ES_tradnl"/>
        </w:rPr>
        <w:t xml:space="preserve">as </w:t>
      </w:r>
      <w:r>
        <w:rPr>
          <w:rStyle w:val="Ninguno"/>
          <w:rFonts w:ascii="Times New Roman" w:hAnsi="Times New Roman"/>
          <w:i/>
          <w:iCs/>
          <w:color w:val="333333"/>
          <w:u w:color="333333"/>
          <w:shd w:val="clear" w:color="auto" w:fill="FFFFFF"/>
          <w:lang w:val="es-ES_tradnl"/>
        </w:rPr>
        <w:t>en los que por cualquier circunstancia no se abra el despacho al p</w:t>
      </w:r>
      <w:r>
        <w:rPr>
          <w:rStyle w:val="Ninguno"/>
          <w:rFonts w:ascii="Times New Roman" w:hAnsi="Times New Roman"/>
          <w:i/>
          <w:iCs/>
          <w:color w:val="333333"/>
          <w:u w:color="333333"/>
          <w:shd w:val="clear" w:color="auto" w:fill="FFFFFF"/>
          <w:lang w:val="es-ES_tradnl"/>
        </w:rPr>
        <w:t>ú</w:t>
      </w:r>
      <w:r>
        <w:rPr>
          <w:rStyle w:val="Ninguno"/>
          <w:rFonts w:ascii="Times New Roman" w:hAnsi="Times New Roman"/>
          <w:i/>
          <w:iCs/>
          <w:color w:val="333333"/>
          <w:u w:color="333333"/>
          <w:shd w:val="clear" w:color="auto" w:fill="FFFFFF"/>
          <w:lang w:val="pt-PT"/>
        </w:rPr>
        <w:t>blico, suspensi</w:t>
      </w:r>
      <w:r>
        <w:rPr>
          <w:rStyle w:val="Ninguno"/>
          <w:rFonts w:ascii="Times New Roman" w:hAnsi="Times New Roman"/>
          <w:i/>
          <w:iCs/>
          <w:color w:val="333333"/>
          <w:u w:color="333333"/>
          <w:shd w:val="clear" w:color="auto" w:fill="FFFFFF"/>
          <w:lang w:val="es-ES_tradnl"/>
        </w:rPr>
        <w:t>ó</w:t>
      </w:r>
      <w:r>
        <w:rPr>
          <w:rStyle w:val="Ninguno"/>
          <w:rFonts w:ascii="Times New Roman" w:hAnsi="Times New Roman"/>
          <w:i/>
          <w:iCs/>
          <w:color w:val="333333"/>
          <w:u w:color="333333"/>
          <w:shd w:val="clear" w:color="auto" w:fill="FFFFFF"/>
          <w:lang w:val="es-ES_tradnl"/>
        </w:rPr>
        <w:t>n legal que, como consecuencia de las medidas sanitarias de aislamiento y consecuencial cierre de los despachos judiciales, restringe la tramitaci</w:t>
      </w:r>
      <w:r>
        <w:rPr>
          <w:rStyle w:val="Ninguno"/>
          <w:rFonts w:ascii="Times New Roman" w:hAnsi="Times New Roman"/>
          <w:i/>
          <w:iCs/>
          <w:color w:val="333333"/>
          <w:u w:color="333333"/>
          <w:shd w:val="clear" w:color="auto" w:fill="FFFFFF"/>
          <w:lang w:val="es-ES_tradnl"/>
        </w:rPr>
        <w:t>ó</w:t>
      </w:r>
      <w:r>
        <w:rPr>
          <w:rStyle w:val="Ninguno"/>
          <w:rFonts w:ascii="Times New Roman" w:hAnsi="Times New Roman"/>
          <w:i/>
          <w:iCs/>
          <w:color w:val="333333"/>
          <w:u w:color="333333"/>
          <w:shd w:val="clear" w:color="auto" w:fill="FFFFFF"/>
          <w:lang w:val="es-ES_tradnl"/>
        </w:rPr>
        <w:t>n de los juicios y actuaci</w:t>
      </w:r>
      <w:r>
        <w:rPr>
          <w:rStyle w:val="Ninguno"/>
          <w:rFonts w:ascii="Times New Roman" w:hAnsi="Times New Roman"/>
          <w:i/>
          <w:iCs/>
          <w:color w:val="333333"/>
          <w:u w:color="333333"/>
          <w:shd w:val="clear" w:color="auto" w:fill="FFFFFF"/>
          <w:lang w:val="es-ES_tradnl"/>
        </w:rPr>
        <w:t xml:space="preserve">ones de competencia de la Corte Constitucional mientras se mantenga dicho cierre. </w:t>
      </w:r>
      <w:r>
        <w:rPr>
          <w:rStyle w:val="Ninguno"/>
          <w:rFonts w:ascii="Times New Roman" w:hAnsi="Times New Roman"/>
          <w:b/>
          <w:bCs/>
          <w:i/>
          <w:iCs/>
          <w:color w:val="333333"/>
          <w:u w:val="single" w:color="333333"/>
          <w:shd w:val="clear" w:color="auto" w:fill="FFFFFF"/>
          <w:lang w:val="es-ES_tradnl"/>
        </w:rPr>
        <w:t>La norma objeto de control viene entonces a llenar un vac</w:t>
      </w:r>
      <w:r>
        <w:rPr>
          <w:rStyle w:val="Ninguno"/>
          <w:rFonts w:ascii="Times New Roman" w:hAnsi="Times New Roman"/>
          <w:b/>
          <w:bCs/>
          <w:i/>
          <w:iCs/>
          <w:color w:val="333333"/>
          <w:u w:val="single" w:color="333333"/>
          <w:shd w:val="clear" w:color="auto" w:fill="FFFFFF"/>
          <w:lang w:val="es-ES_tradnl"/>
        </w:rPr>
        <w:t>í</w:t>
      </w:r>
      <w:r>
        <w:rPr>
          <w:rStyle w:val="Ninguno"/>
          <w:rFonts w:ascii="Times New Roman" w:hAnsi="Times New Roman"/>
          <w:b/>
          <w:bCs/>
          <w:i/>
          <w:iCs/>
          <w:color w:val="333333"/>
          <w:u w:val="single" w:color="333333"/>
          <w:shd w:val="clear" w:color="auto" w:fill="FFFFFF"/>
          <w:lang w:val="es-ES_tradnl"/>
        </w:rPr>
        <w:t>o normativo al habilitar a la Corte Constitucional para levantar, durante el cierre del despacho, los t</w:t>
      </w:r>
      <w:r>
        <w:rPr>
          <w:rStyle w:val="Ninguno"/>
          <w:rFonts w:ascii="Times New Roman" w:hAnsi="Times New Roman"/>
          <w:b/>
          <w:bCs/>
          <w:i/>
          <w:iCs/>
          <w:color w:val="333333"/>
          <w:u w:val="single" w:color="333333"/>
          <w:shd w:val="clear" w:color="auto" w:fill="FFFFFF"/>
          <w:lang w:val="es-ES_tradnl"/>
        </w:rPr>
        <w:t>é</w:t>
      </w:r>
      <w:r>
        <w:rPr>
          <w:rStyle w:val="Ninguno"/>
          <w:rFonts w:ascii="Times New Roman" w:hAnsi="Times New Roman"/>
          <w:b/>
          <w:bCs/>
          <w:i/>
          <w:iCs/>
          <w:color w:val="333333"/>
          <w:u w:val="single" w:color="333333"/>
          <w:shd w:val="clear" w:color="auto" w:fill="FFFFFF"/>
          <w:lang w:val="es-ES_tradnl"/>
        </w:rPr>
        <w:t xml:space="preserve">rminos </w:t>
      </w:r>
      <w:r>
        <w:rPr>
          <w:rStyle w:val="Ninguno"/>
          <w:rFonts w:ascii="Times New Roman" w:hAnsi="Times New Roman"/>
          <w:b/>
          <w:bCs/>
          <w:i/>
          <w:iCs/>
          <w:color w:val="333333"/>
          <w:u w:val="single" w:color="333333"/>
          <w:shd w:val="clear" w:color="auto" w:fill="FFFFFF"/>
          <w:lang w:val="es-ES_tradnl"/>
        </w:rPr>
        <w:t>suspendidos en virtud de lo dispuesto en art</w:t>
      </w:r>
      <w:r>
        <w:rPr>
          <w:rStyle w:val="Ninguno"/>
          <w:rFonts w:ascii="Times New Roman" w:hAnsi="Times New Roman"/>
          <w:b/>
          <w:bCs/>
          <w:i/>
          <w:iCs/>
          <w:color w:val="333333"/>
          <w:u w:val="single" w:color="333333"/>
          <w:shd w:val="clear" w:color="auto" w:fill="FFFFFF"/>
          <w:lang w:val="es-ES_tradnl"/>
        </w:rPr>
        <w:t>í</w:t>
      </w:r>
      <w:r>
        <w:rPr>
          <w:rStyle w:val="Ninguno"/>
          <w:rFonts w:ascii="Times New Roman" w:hAnsi="Times New Roman"/>
          <w:b/>
          <w:bCs/>
          <w:i/>
          <w:iCs/>
          <w:color w:val="333333"/>
          <w:u w:val="single" w:color="333333"/>
          <w:shd w:val="clear" w:color="auto" w:fill="FFFFFF"/>
          <w:lang w:val="es-ES_tradnl"/>
        </w:rPr>
        <w:t xml:space="preserve">culo 48 del Decreto 2067 de 1991 (...). </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color w:val="333333"/>
          <w:u w:color="333333"/>
          <w:shd w:val="clear" w:color="auto" w:fill="FFFFFF"/>
        </w:rPr>
      </w:pPr>
      <w:r>
        <w:rPr>
          <w:rStyle w:val="Ninguno"/>
          <w:rFonts w:ascii="Times New Roman" w:hAnsi="Times New Roman"/>
          <w:color w:val="333333"/>
          <w:u w:color="333333"/>
          <w:shd w:val="clear" w:color="auto" w:fill="FFFFFF"/>
          <w:lang w:val="es-ES_tradnl"/>
        </w:rPr>
        <w:t xml:space="preserve">Ahora bien, si se quieren adoptar medidas dirigidas a </w:t>
      </w:r>
      <w:r>
        <w:rPr>
          <w:rStyle w:val="Ninguno"/>
          <w:rFonts w:ascii="Times New Roman" w:hAnsi="Times New Roman"/>
          <w:lang w:val="es-ES_tradnl"/>
        </w:rPr>
        <w:t>garantizar el cumplimiento de las funciones constitucionales de la Corte Constitucional en el escenario actual donde</w:t>
      </w:r>
      <w:r>
        <w:rPr>
          <w:rStyle w:val="Ninguno"/>
          <w:rFonts w:ascii="Times New Roman" w:hAnsi="Times New Roman"/>
          <w:lang w:val="es-ES_tradnl"/>
        </w:rPr>
        <w:t xml:space="preserve"> es preferible evitar el funcionamiento presencial para evitar la propagaci</w:t>
      </w:r>
      <w:r>
        <w:rPr>
          <w:rStyle w:val="Ninguno"/>
          <w:rFonts w:ascii="Times New Roman" w:hAnsi="Times New Roman"/>
          <w:lang w:val="es-ES_tradnl"/>
        </w:rPr>
        <w:t>ó</w:t>
      </w:r>
      <w:r>
        <w:rPr>
          <w:rStyle w:val="Ninguno"/>
          <w:rFonts w:ascii="Times New Roman" w:hAnsi="Times New Roman"/>
          <w:lang w:val="es-ES_tradnl"/>
        </w:rPr>
        <w:t>n de la pandemia, otras medidas son m</w:t>
      </w:r>
      <w:r>
        <w:rPr>
          <w:rStyle w:val="Ninguno"/>
          <w:rFonts w:ascii="Times New Roman" w:hAnsi="Times New Roman"/>
          <w:lang w:val="es-ES_tradnl"/>
        </w:rPr>
        <w:t>á</w:t>
      </w:r>
      <w:r>
        <w:rPr>
          <w:rStyle w:val="Ninguno"/>
          <w:rFonts w:ascii="Times New Roman" w:hAnsi="Times New Roman"/>
          <w:lang w:val="fr-FR"/>
        </w:rPr>
        <w:t>s id</w:t>
      </w:r>
      <w:r>
        <w:rPr>
          <w:rStyle w:val="Ninguno"/>
          <w:rFonts w:ascii="Times New Roman" w:hAnsi="Times New Roman"/>
          <w:lang w:val="es-ES_tradnl"/>
        </w:rPr>
        <w:t>ó</w:t>
      </w:r>
      <w:r>
        <w:rPr>
          <w:rStyle w:val="Ninguno"/>
          <w:rFonts w:ascii="Times New Roman" w:hAnsi="Times New Roman"/>
          <w:lang w:val="es-ES_tradnl"/>
        </w:rPr>
        <w:t>neas. Por ejemplo, aquellas acciones relacionadas con la implementaci</w:t>
      </w:r>
      <w:r>
        <w:rPr>
          <w:rStyle w:val="Ninguno"/>
          <w:rFonts w:ascii="Times New Roman" w:hAnsi="Times New Roman"/>
          <w:lang w:val="es-ES_tradnl"/>
        </w:rPr>
        <w:t>ó</w:t>
      </w:r>
      <w:r>
        <w:rPr>
          <w:rStyle w:val="Ninguno"/>
          <w:rFonts w:ascii="Times New Roman" w:hAnsi="Times New Roman"/>
          <w:lang w:val="es-ES_tradnl"/>
        </w:rPr>
        <w:t xml:space="preserve">n de las </w:t>
      </w:r>
      <w:r>
        <w:rPr>
          <w:rStyle w:val="Ninguno"/>
          <w:rFonts w:ascii="Times New Roman" w:hAnsi="Times New Roman"/>
          <w:color w:val="333333"/>
          <w:u w:color="333333"/>
          <w:shd w:val="clear" w:color="auto" w:fill="FFFFFF"/>
          <w:lang w:val="it-IT"/>
        </w:rPr>
        <w:t>tecnolog</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as de la informaci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 xml:space="preserve">n y de las comunicaciones que </w:t>
      </w:r>
      <w:r>
        <w:rPr>
          <w:rStyle w:val="Ninguno"/>
          <w:rFonts w:ascii="Times New Roman" w:hAnsi="Times New Roman"/>
          <w:color w:val="333333"/>
          <w:u w:color="333333"/>
          <w:shd w:val="clear" w:color="auto" w:fill="FFFFFF"/>
          <w:lang w:val="es-ES_tradnl"/>
        </w:rPr>
        <w:t>permitan garantizar el derecho de acceso a la justicia de los ciudadanos y el funcionamiento pleno de las Ramas del Poder P</w:t>
      </w:r>
      <w:r>
        <w:rPr>
          <w:rStyle w:val="Ninguno"/>
          <w:rFonts w:ascii="Times New Roman" w:hAnsi="Times New Roman"/>
          <w:color w:val="333333"/>
          <w:u w:color="333333"/>
          <w:shd w:val="clear" w:color="auto" w:fill="FFFFFF"/>
          <w:lang w:val="es-ES_tradnl"/>
        </w:rPr>
        <w:t>ú</w:t>
      </w:r>
      <w:r>
        <w:rPr>
          <w:rStyle w:val="Ninguno"/>
          <w:rFonts w:ascii="Times New Roman" w:hAnsi="Times New Roman"/>
          <w:color w:val="333333"/>
          <w:u w:color="333333"/>
          <w:shd w:val="clear" w:color="auto" w:fill="FFFFFF"/>
          <w:lang w:val="it-IT"/>
        </w:rPr>
        <w:t xml:space="preserve">blico. </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color w:val="333333"/>
          <w:u w:color="333333"/>
          <w:shd w:val="clear" w:color="auto" w:fill="FFFFFF"/>
        </w:rPr>
      </w:pPr>
      <w:r>
        <w:rPr>
          <w:rStyle w:val="Ninguno"/>
          <w:rFonts w:ascii="Times New Roman" w:hAnsi="Times New Roman"/>
          <w:color w:val="333333"/>
          <w:u w:color="333333"/>
          <w:shd w:val="clear" w:color="auto" w:fill="FFFFFF"/>
          <w:lang w:val="es-ES_tradnl"/>
        </w:rPr>
        <w:t>En consecuencia, la medida tomada en el decreto en cuesti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adem</w:t>
      </w:r>
      <w:r>
        <w:rPr>
          <w:rStyle w:val="Ninguno"/>
          <w:rFonts w:ascii="Times New Roman" w:hAnsi="Times New Roman"/>
          <w:color w:val="333333"/>
          <w:u w:color="333333"/>
          <w:shd w:val="clear" w:color="auto" w:fill="FFFFFF"/>
          <w:lang w:val="es-ES_tradnl"/>
        </w:rPr>
        <w:t>á</w:t>
      </w:r>
      <w:r>
        <w:rPr>
          <w:rStyle w:val="Ninguno"/>
          <w:rFonts w:ascii="Times New Roman" w:hAnsi="Times New Roman"/>
          <w:color w:val="333333"/>
          <w:u w:color="333333"/>
          <w:shd w:val="clear" w:color="auto" w:fill="FFFFFF"/>
          <w:lang w:val="es-ES_tradnl"/>
        </w:rPr>
        <w:t>s de no ser id</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rPr>
        <w:t xml:space="preserve">nea para </w:t>
      </w:r>
      <w:r>
        <w:rPr>
          <w:rStyle w:val="Ninguno"/>
          <w:rFonts w:ascii="Times New Roman" w:hAnsi="Times New Roman"/>
          <w:lang w:val="es-ES_tradnl"/>
        </w:rPr>
        <w:t xml:space="preserve">garantizar el cumplimiento de las funciones constitucionales de la Corte Constitucional, en el escenario actual de funcionamiento virtual de la Rama Judicial, </w:t>
      </w:r>
      <w:r>
        <w:rPr>
          <w:rStyle w:val="Ninguno"/>
          <w:rFonts w:ascii="Times New Roman" w:hAnsi="Times New Roman"/>
          <w:color w:val="333333"/>
          <w:u w:color="333333"/>
          <w:shd w:val="clear" w:color="auto" w:fill="FFFFFF"/>
          <w:lang w:val="es-ES_tradnl"/>
        </w:rPr>
        <w:t xml:space="preserve">es excesiva; ya que, el Gobierno Nacional, en vez de </w:t>
      </w:r>
      <w:r>
        <w:rPr>
          <w:rStyle w:val="Ninguno"/>
          <w:rFonts w:ascii="Times New Roman" w:hAnsi="Times New Roman"/>
          <w:lang w:val="es-ES_tradnl"/>
        </w:rPr>
        <w:t>atender los temas relacionados con la pandem</w:t>
      </w:r>
      <w:r>
        <w:rPr>
          <w:rStyle w:val="Ninguno"/>
          <w:rFonts w:ascii="Times New Roman" w:hAnsi="Times New Roman"/>
          <w:lang w:val="es-ES_tradnl"/>
        </w:rPr>
        <w:t>ia</w:t>
      </w:r>
      <w:r>
        <w:rPr>
          <w:rStyle w:val="Ninguno"/>
          <w:rFonts w:ascii="Times New Roman" w:hAnsi="Times New Roman"/>
          <w:color w:val="333333"/>
          <w:u w:color="333333"/>
          <w:shd w:val="clear" w:color="auto" w:fill="FFFFFF"/>
          <w:lang w:val="es-ES_tradnl"/>
        </w:rPr>
        <w:t xml:space="preserve"> aprovech</w:t>
      </w:r>
      <w:r>
        <w:rPr>
          <w:rStyle w:val="Ninguno"/>
          <w:rFonts w:ascii="Times New Roman" w:hAnsi="Times New Roman"/>
          <w:color w:val="333333"/>
          <w:u w:color="333333"/>
          <w:shd w:val="clear" w:color="auto" w:fill="FFFFFF"/>
          <w:lang w:val="es-ES_tradnl"/>
        </w:rPr>
        <w:t xml:space="preserve">ó </w:t>
      </w:r>
      <w:r>
        <w:rPr>
          <w:rStyle w:val="Ninguno"/>
          <w:rFonts w:ascii="Times New Roman" w:hAnsi="Times New Roman"/>
          <w:color w:val="333333"/>
          <w:u w:color="333333"/>
          <w:shd w:val="clear" w:color="auto" w:fill="FFFFFF"/>
          <w:lang w:val="es-ES_tradnl"/>
        </w:rPr>
        <w:t>sus facultades legislativas para llenar vac</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pt-PT"/>
        </w:rPr>
        <w:t>os jur</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dicos de normas que no tienen relaci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con la situaci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 xml:space="preserve">n que dio lugar a la declaratoria de emergencia. </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b/>
          <w:bCs/>
          <w:color w:val="333333"/>
          <w:u w:color="333333"/>
          <w:shd w:val="clear" w:color="auto" w:fill="FFFFFF"/>
        </w:rPr>
      </w:pPr>
      <w:r>
        <w:rPr>
          <w:rStyle w:val="Ninguno"/>
          <w:rFonts w:ascii="Times New Roman" w:hAnsi="Times New Roman"/>
          <w:b/>
          <w:bCs/>
          <w:color w:val="333333"/>
          <w:u w:color="333333"/>
          <w:shd w:val="clear" w:color="auto" w:fill="FFFFFF"/>
          <w:lang w:val="pt-PT"/>
        </w:rPr>
        <w:t>Decreto Legislativo 541 de 2020</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color w:val="333333"/>
          <w:u w:color="333333"/>
          <w:shd w:val="clear" w:color="auto" w:fill="FFFFFF"/>
        </w:rPr>
      </w:pPr>
      <w:r>
        <w:rPr>
          <w:rStyle w:val="Ninguno"/>
          <w:rFonts w:ascii="Times New Roman" w:hAnsi="Times New Roman"/>
          <w:color w:val="333333"/>
          <w:u w:color="333333"/>
          <w:shd w:val="clear" w:color="auto" w:fill="FFFFFF"/>
        </w:rPr>
        <w:t>A trav</w:t>
      </w:r>
      <w:r>
        <w:rPr>
          <w:rStyle w:val="Ninguno"/>
          <w:rFonts w:ascii="Times New Roman" w:hAnsi="Times New Roman"/>
          <w:color w:val="333333"/>
          <w:u w:color="333333"/>
          <w:shd w:val="clear" w:color="auto" w:fill="FFFFFF"/>
          <w:lang w:val="es-ES_tradnl"/>
        </w:rPr>
        <w:t>é</w:t>
      </w:r>
      <w:r>
        <w:rPr>
          <w:rStyle w:val="Ninguno"/>
          <w:rFonts w:ascii="Times New Roman" w:hAnsi="Times New Roman"/>
          <w:color w:val="333333"/>
          <w:u w:color="333333"/>
          <w:shd w:val="clear" w:color="auto" w:fill="FFFFFF"/>
          <w:lang w:val="es-ES_tradnl"/>
        </w:rPr>
        <w:t xml:space="preserve">s del Decreto Legislativo 541 del 13 de abril de 2020 </w:t>
      </w:r>
      <w:r>
        <w:rPr>
          <w:rStyle w:val="Ninguno"/>
          <w:rFonts w:ascii="Times New Roman" w:hAnsi="Times New Roman"/>
          <w:i/>
          <w:iCs/>
          <w:color w:val="333333"/>
          <w:u w:color="333333"/>
          <w:shd w:val="clear" w:color="auto" w:fill="FFFFFF"/>
          <w:lang w:val="es-ES_tradnl"/>
        </w:rPr>
        <w:t>se adoptaron medidas especiales en el Sector Defensa en el marco del Estado de Emergencia Econ</w:t>
      </w:r>
      <w:r>
        <w:rPr>
          <w:rStyle w:val="Ninguno"/>
          <w:rFonts w:ascii="Times New Roman" w:hAnsi="Times New Roman"/>
          <w:i/>
          <w:iCs/>
          <w:color w:val="333333"/>
          <w:u w:color="333333"/>
          <w:shd w:val="clear" w:color="auto" w:fill="FFFFFF"/>
          <w:lang w:val="es-ES_tradnl"/>
        </w:rPr>
        <w:t>ó</w:t>
      </w:r>
      <w:r>
        <w:rPr>
          <w:rStyle w:val="Ninguno"/>
          <w:rFonts w:ascii="Times New Roman" w:hAnsi="Times New Roman"/>
          <w:i/>
          <w:iCs/>
          <w:color w:val="333333"/>
          <w:u w:color="333333"/>
          <w:shd w:val="clear" w:color="auto" w:fill="FFFFFF"/>
          <w:lang w:val="es-ES_tradnl"/>
        </w:rPr>
        <w:t>mica, Social y Ecol</w:t>
      </w:r>
      <w:r>
        <w:rPr>
          <w:rStyle w:val="Ninguno"/>
          <w:rFonts w:ascii="Times New Roman" w:hAnsi="Times New Roman"/>
          <w:i/>
          <w:iCs/>
          <w:color w:val="333333"/>
          <w:u w:color="333333"/>
          <w:shd w:val="clear" w:color="auto" w:fill="FFFFFF"/>
          <w:lang w:val="es-ES_tradnl"/>
        </w:rPr>
        <w:t>ó</w:t>
      </w:r>
      <w:r>
        <w:rPr>
          <w:rStyle w:val="Ninguno"/>
          <w:rFonts w:ascii="Times New Roman" w:hAnsi="Times New Roman"/>
          <w:i/>
          <w:iCs/>
          <w:color w:val="333333"/>
          <w:u w:color="333333"/>
          <w:shd w:val="clear" w:color="auto" w:fill="FFFFFF"/>
          <w:lang w:val="pt-PT"/>
        </w:rPr>
        <w:t xml:space="preserve">gica. </w:t>
      </w:r>
      <w:r>
        <w:rPr>
          <w:rStyle w:val="Ninguno"/>
          <w:rFonts w:ascii="Times New Roman" w:hAnsi="Times New Roman"/>
          <w:color w:val="333333"/>
          <w:u w:color="333333"/>
          <w:shd w:val="clear" w:color="auto" w:fill="FFFFFF"/>
          <w:lang w:val="es-ES_tradnl"/>
        </w:rPr>
        <w:t>Espec</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ficamente, se dirigieron a prorrogar el servicio militar obligatorio, hasta</w:t>
      </w:r>
      <w:r>
        <w:rPr>
          <w:rStyle w:val="Ninguno"/>
          <w:rFonts w:ascii="Times New Roman" w:hAnsi="Times New Roman"/>
          <w:color w:val="333333"/>
          <w:u w:color="333333"/>
          <w:shd w:val="clear" w:color="auto" w:fill="FFFFFF"/>
          <w:lang w:val="es-ES_tradnl"/>
        </w:rPr>
        <w:t xml:space="preserve"> por el t</w:t>
      </w:r>
      <w:r>
        <w:rPr>
          <w:rStyle w:val="Ninguno"/>
          <w:rFonts w:ascii="Times New Roman" w:hAnsi="Times New Roman"/>
          <w:color w:val="333333"/>
          <w:u w:color="333333"/>
          <w:shd w:val="clear" w:color="auto" w:fill="FFFFFF"/>
          <w:lang w:val="es-ES_tradnl"/>
        </w:rPr>
        <w:t>é</w:t>
      </w:r>
      <w:r>
        <w:rPr>
          <w:rStyle w:val="Ninguno"/>
          <w:rFonts w:ascii="Times New Roman" w:hAnsi="Times New Roman"/>
          <w:color w:val="333333"/>
          <w:u w:color="333333"/>
          <w:shd w:val="clear" w:color="auto" w:fill="FFFFFF"/>
          <w:lang w:val="es-ES_tradnl"/>
        </w:rPr>
        <w:t xml:space="preserve">rmino de tres (3) meses, a partir de la fecha de licenciamiento prevista para los meses de abril, mayo, </w:t>
      </w:r>
      <w:r>
        <w:rPr>
          <w:rStyle w:val="Ninguno"/>
          <w:rFonts w:ascii="Times New Roman" w:hAnsi="Times New Roman"/>
          <w:color w:val="333333"/>
          <w:u w:color="333333"/>
          <w:shd w:val="clear" w:color="auto" w:fill="FFFFFF"/>
          <w:lang w:val="es-ES_tradnl"/>
        </w:rPr>
        <w:lastRenderedPageBreak/>
        <w:t>julio y octubre de 2020 de quienes presten dicho servicio, durante ese t</w:t>
      </w:r>
      <w:r>
        <w:rPr>
          <w:rStyle w:val="Ninguno"/>
          <w:rFonts w:ascii="Times New Roman" w:hAnsi="Times New Roman"/>
          <w:color w:val="333333"/>
          <w:u w:color="333333"/>
          <w:shd w:val="clear" w:color="auto" w:fill="FFFFFF"/>
          <w:lang w:val="es-ES_tradnl"/>
        </w:rPr>
        <w:t>é</w:t>
      </w:r>
      <w:r>
        <w:rPr>
          <w:rStyle w:val="Ninguno"/>
          <w:rFonts w:ascii="Times New Roman" w:hAnsi="Times New Roman"/>
          <w:color w:val="333333"/>
          <w:u w:color="333333"/>
          <w:shd w:val="clear" w:color="auto" w:fill="FFFFFF"/>
          <w:lang w:val="es-ES_tradnl"/>
        </w:rPr>
        <w:t>rmino, en el Ej</w:t>
      </w:r>
      <w:r>
        <w:rPr>
          <w:rStyle w:val="Ninguno"/>
          <w:rFonts w:ascii="Times New Roman" w:hAnsi="Times New Roman"/>
          <w:color w:val="333333"/>
          <w:u w:color="333333"/>
          <w:shd w:val="clear" w:color="auto" w:fill="FFFFFF"/>
          <w:lang w:val="es-ES_tradnl"/>
        </w:rPr>
        <w:t>é</w:t>
      </w:r>
      <w:r>
        <w:rPr>
          <w:rStyle w:val="Ninguno"/>
          <w:rFonts w:ascii="Times New Roman" w:hAnsi="Times New Roman"/>
          <w:color w:val="333333"/>
          <w:u w:color="333333"/>
          <w:shd w:val="clear" w:color="auto" w:fill="FFFFFF"/>
          <w:lang w:val="es-ES_tradnl"/>
        </w:rPr>
        <w:t>rcito y en la Polic</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pt-PT"/>
        </w:rPr>
        <w:t>a Nacional.</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color w:val="333333"/>
          <w:u w:color="333333"/>
          <w:shd w:val="clear" w:color="auto" w:fill="FFFFFF"/>
        </w:rPr>
      </w:pPr>
      <w:r>
        <w:rPr>
          <w:rStyle w:val="Ninguno"/>
          <w:rFonts w:ascii="Times New Roman" w:hAnsi="Times New Roman"/>
          <w:color w:val="333333"/>
          <w:u w:color="333333"/>
          <w:shd w:val="clear" w:color="auto" w:fill="FFFFFF"/>
          <w:lang w:val="es-ES_tradnl"/>
        </w:rPr>
        <w:t>No obstante, y como s</w:t>
      </w:r>
      <w:r>
        <w:rPr>
          <w:rStyle w:val="Ninguno"/>
          <w:rFonts w:ascii="Times New Roman" w:hAnsi="Times New Roman"/>
          <w:color w:val="333333"/>
          <w:u w:color="333333"/>
          <w:shd w:val="clear" w:color="auto" w:fill="FFFFFF"/>
          <w:lang w:val="es-ES_tradnl"/>
        </w:rPr>
        <w:t>e ver</w:t>
      </w:r>
      <w:r>
        <w:rPr>
          <w:rStyle w:val="Ninguno"/>
          <w:rFonts w:ascii="Times New Roman" w:hAnsi="Times New Roman"/>
          <w:color w:val="333333"/>
          <w:u w:color="333333"/>
          <w:shd w:val="clear" w:color="auto" w:fill="FFFFFF"/>
          <w:lang w:val="es-ES_tradnl"/>
        </w:rPr>
        <w:t xml:space="preserve">á </w:t>
      </w:r>
      <w:r>
        <w:rPr>
          <w:rStyle w:val="Ninguno"/>
          <w:rFonts w:ascii="Times New Roman" w:hAnsi="Times New Roman"/>
          <w:color w:val="333333"/>
          <w:u w:color="333333"/>
          <w:shd w:val="clear" w:color="auto" w:fill="FFFFFF"/>
          <w:lang w:val="es-ES_tradnl"/>
        </w:rPr>
        <w:t>a continuaci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fr-FR"/>
        </w:rPr>
        <w:t>n, la pr</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it-IT"/>
        </w:rPr>
        <w:t>rroga del per</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odo de prestaci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del servicio militar impone obligaciones desproporcionadas e innecesarias al personal de servicio militar y de polic</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 xml:space="preserve">a, sin que ello justifique la manera como su puesta en marcha contribuye a </w:t>
      </w:r>
      <w:r>
        <w:rPr>
          <w:rStyle w:val="Ninguno"/>
          <w:rFonts w:ascii="Times New Roman" w:hAnsi="Times New Roman"/>
          <w:color w:val="333333"/>
          <w:u w:color="333333"/>
          <w:shd w:val="clear" w:color="auto" w:fill="FFFFFF"/>
          <w:lang w:val="es-ES_tradnl"/>
        </w:rPr>
        <w:t>conjurar la crisis que origin</w:t>
      </w:r>
      <w:r>
        <w:rPr>
          <w:rStyle w:val="Ninguno"/>
          <w:rFonts w:ascii="Times New Roman" w:hAnsi="Times New Roman"/>
          <w:color w:val="333333"/>
          <w:u w:color="333333"/>
          <w:shd w:val="clear" w:color="auto" w:fill="FFFFFF"/>
          <w:lang w:val="es-ES_tradnl"/>
        </w:rPr>
        <w:t xml:space="preserve">ó </w:t>
      </w:r>
      <w:r>
        <w:rPr>
          <w:rStyle w:val="Ninguno"/>
          <w:rFonts w:ascii="Times New Roman" w:hAnsi="Times New Roman"/>
          <w:color w:val="333333"/>
          <w:u w:color="333333"/>
          <w:shd w:val="clear" w:color="auto" w:fill="FFFFFF"/>
          <w:lang w:val="es-ES_tradnl"/>
        </w:rPr>
        <w:t>la declaratoria del estado de emergencia y la detenci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de la extensi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de sus efectos.</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color w:val="333333"/>
          <w:u w:color="333333"/>
          <w:shd w:val="clear" w:color="auto" w:fill="FFFFFF"/>
        </w:rPr>
      </w:pPr>
      <w:r>
        <w:rPr>
          <w:rStyle w:val="Ninguno"/>
          <w:rFonts w:ascii="Times New Roman" w:hAnsi="Times New Roman"/>
          <w:color w:val="333333"/>
          <w:u w:color="333333"/>
          <w:shd w:val="clear" w:color="auto" w:fill="FFFFFF"/>
          <w:lang w:val="es-ES_tradnl"/>
        </w:rPr>
        <w:t>La medida dispuesta en el decreto en cuesti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sobre la pr</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it-IT"/>
        </w:rPr>
        <w:t>rroga del per</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odo de prestaci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 xml:space="preserve">n del servicio militar, no supera el juicio de </w:t>
      </w:r>
      <w:r>
        <w:rPr>
          <w:rStyle w:val="Ninguno"/>
          <w:rFonts w:ascii="Times New Roman" w:hAnsi="Times New Roman"/>
          <w:color w:val="333333"/>
          <w:u w:color="333333"/>
          <w:shd w:val="clear" w:color="auto" w:fill="FFFFFF"/>
          <w:lang w:val="es-ES_tradnl"/>
        </w:rPr>
        <w:t>conexidad material al regular un tema que debe garantizarse necesariamente en todo momento y que, por tanto, no es exclusivo a la crisis actual provocada por el nuevo coronavirus COVID-19. Lejos de ser una acci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para responder a la pandemia, incluye una m</w:t>
      </w:r>
      <w:r>
        <w:rPr>
          <w:rStyle w:val="Ninguno"/>
          <w:rFonts w:ascii="Times New Roman" w:hAnsi="Times New Roman"/>
          <w:color w:val="333333"/>
          <w:u w:color="333333"/>
          <w:shd w:val="clear" w:color="auto" w:fill="FFFFFF"/>
          <w:lang w:val="es-ES_tradnl"/>
        </w:rPr>
        <w:t>odificaci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indefinida en la Ley 1861 de 2017. La pr</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rroga a la fecha de licenciamiento adem</w:t>
      </w:r>
      <w:r>
        <w:rPr>
          <w:rStyle w:val="Ninguno"/>
          <w:rFonts w:ascii="Times New Roman" w:hAnsi="Times New Roman"/>
          <w:color w:val="333333"/>
          <w:u w:color="333333"/>
          <w:shd w:val="clear" w:color="auto" w:fill="FFFFFF"/>
          <w:lang w:val="es-ES_tradnl"/>
        </w:rPr>
        <w:t>á</w:t>
      </w:r>
      <w:r>
        <w:rPr>
          <w:rStyle w:val="Ninguno"/>
          <w:rFonts w:ascii="Times New Roman" w:hAnsi="Times New Roman"/>
          <w:color w:val="333333"/>
          <w:u w:color="333333"/>
          <w:shd w:val="clear" w:color="auto" w:fill="FFFFFF"/>
          <w:lang w:val="es-ES_tradnl"/>
        </w:rPr>
        <w:t>s de no contar con un sustento suficiente que permita dar cuenta de su relaci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con el manejo de la emergencia, carece de l</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mites temporales por lo que se constitu</w:t>
      </w:r>
      <w:r>
        <w:rPr>
          <w:rStyle w:val="Ninguno"/>
          <w:rFonts w:ascii="Times New Roman" w:hAnsi="Times New Roman"/>
          <w:color w:val="333333"/>
          <w:u w:color="333333"/>
          <w:shd w:val="clear" w:color="auto" w:fill="FFFFFF"/>
          <w:lang w:val="es-ES_tradnl"/>
        </w:rPr>
        <w:t>ye en una modificaci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it-IT"/>
        </w:rPr>
        <w:t>n permanente al r</w:t>
      </w:r>
      <w:r>
        <w:rPr>
          <w:rStyle w:val="Ninguno"/>
          <w:rFonts w:ascii="Times New Roman" w:hAnsi="Times New Roman"/>
          <w:color w:val="333333"/>
          <w:u w:color="333333"/>
          <w:shd w:val="clear" w:color="auto" w:fill="FFFFFF"/>
          <w:lang w:val="es-ES_tradnl"/>
        </w:rPr>
        <w:t>é</w:t>
      </w:r>
      <w:r>
        <w:rPr>
          <w:rStyle w:val="Ninguno"/>
          <w:rFonts w:ascii="Times New Roman" w:hAnsi="Times New Roman"/>
          <w:color w:val="333333"/>
          <w:u w:color="333333"/>
          <w:shd w:val="clear" w:color="auto" w:fill="FFFFFF"/>
          <w:lang w:val="es-ES_tradnl"/>
        </w:rPr>
        <w:t>gimen de prestaci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 xml:space="preserve">n del servicio militar obligatorio. </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color w:val="333333"/>
          <w:u w:color="333333"/>
          <w:shd w:val="clear" w:color="auto" w:fill="FFFFFF"/>
        </w:rPr>
      </w:pPr>
      <w:r>
        <w:rPr>
          <w:rStyle w:val="Ninguno"/>
          <w:rFonts w:ascii="Times New Roman" w:hAnsi="Times New Roman"/>
          <w:color w:val="333333"/>
          <w:u w:color="333333"/>
          <w:shd w:val="clear" w:color="auto" w:fill="FFFFFF"/>
          <w:lang w:val="es-ES_tradnl"/>
        </w:rPr>
        <w:t>En gracia de discusi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si la intenci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era responder a las dificultades log</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sticas propias de la incorporaci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al servicio militar y as</w:t>
      </w:r>
      <w:r>
        <w:rPr>
          <w:rStyle w:val="Ninguno"/>
          <w:rFonts w:ascii="Times New Roman" w:hAnsi="Times New Roman"/>
          <w:color w:val="333333"/>
          <w:u w:color="333333"/>
          <w:shd w:val="clear" w:color="auto" w:fill="FFFFFF"/>
          <w:lang w:val="es-ES_tradnl"/>
        </w:rPr>
        <w:t xml:space="preserve">í </w:t>
      </w:r>
      <w:r>
        <w:rPr>
          <w:rStyle w:val="Ninguno"/>
          <w:rFonts w:ascii="Times New Roman" w:hAnsi="Times New Roman"/>
          <w:color w:val="333333"/>
          <w:u w:color="333333"/>
          <w:shd w:val="clear" w:color="auto" w:fill="FFFFFF"/>
          <w:lang w:val="es-ES_tradnl"/>
        </w:rPr>
        <w:t xml:space="preserve">reducir las </w:t>
      </w:r>
      <w:r>
        <w:rPr>
          <w:rStyle w:val="Ninguno"/>
          <w:rFonts w:ascii="Times New Roman" w:hAnsi="Times New Roman"/>
          <w:color w:val="333333"/>
          <w:u w:color="333333"/>
          <w:shd w:val="clear" w:color="auto" w:fill="FFFFFF"/>
          <w:lang w:val="es-ES_tradnl"/>
        </w:rPr>
        <w:t>posibilidades de contagio de las personas incorporadas, la medida deber</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a contemplar dentro de sus condiciones de aplicaci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que responde a la contingencia de la emergencia. Al respecto, las condiciones de aplicaci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de la norma son claras; el Decreto se</w:t>
      </w:r>
      <w:r>
        <w:rPr>
          <w:rStyle w:val="Ninguno"/>
          <w:rFonts w:ascii="Times New Roman" w:hAnsi="Times New Roman"/>
          <w:color w:val="333333"/>
          <w:u w:color="333333"/>
          <w:shd w:val="clear" w:color="auto" w:fill="FFFFFF"/>
          <w:lang w:val="es-ES_tradnl"/>
        </w:rPr>
        <w:t>ñ</w:t>
      </w:r>
      <w:r>
        <w:rPr>
          <w:rStyle w:val="Ninguno"/>
          <w:rFonts w:ascii="Times New Roman" w:hAnsi="Times New Roman"/>
          <w:color w:val="333333"/>
          <w:u w:color="333333"/>
          <w:shd w:val="clear" w:color="auto" w:fill="FFFFFF"/>
        </w:rPr>
        <w:t xml:space="preserve">ala: </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ind w:left="720"/>
        <w:jc w:val="both"/>
        <w:rPr>
          <w:rStyle w:val="Ninguno"/>
          <w:rFonts w:ascii="Times New Roman" w:eastAsia="Times New Roman" w:hAnsi="Times New Roman" w:cs="Times New Roman"/>
          <w:color w:val="333333"/>
          <w:u w:color="333333"/>
          <w:shd w:val="clear" w:color="auto" w:fill="FFFFFF"/>
        </w:rPr>
      </w:pPr>
      <w:r>
        <w:rPr>
          <w:rStyle w:val="Ninguno"/>
          <w:rFonts w:ascii="Times New Roman" w:hAnsi="Times New Roman"/>
          <w:color w:val="333333"/>
          <w:u w:color="333333"/>
          <w:shd w:val="clear" w:color="auto" w:fill="FFFFFF"/>
          <w:lang w:val="es-ES_tradnl"/>
        </w:rPr>
        <w:t>“</w:t>
      </w:r>
      <w:r>
        <w:rPr>
          <w:rStyle w:val="Ninguno"/>
          <w:rFonts w:ascii="Times New Roman" w:hAnsi="Times New Roman"/>
          <w:b/>
          <w:bCs/>
          <w:color w:val="333333"/>
          <w:u w:color="333333"/>
          <w:shd w:val="clear" w:color="auto" w:fill="FFFFFF"/>
          <w:lang w:val="de-DE"/>
        </w:rPr>
        <w:t>Art</w:t>
      </w:r>
      <w:r>
        <w:rPr>
          <w:rStyle w:val="Ninguno"/>
          <w:rFonts w:ascii="Times New Roman" w:hAnsi="Times New Roman"/>
          <w:b/>
          <w:bCs/>
          <w:color w:val="333333"/>
          <w:u w:color="333333"/>
          <w:shd w:val="clear" w:color="auto" w:fill="FFFFFF"/>
          <w:lang w:val="es-ES_tradnl"/>
        </w:rPr>
        <w:t>í</w:t>
      </w:r>
      <w:r>
        <w:rPr>
          <w:rStyle w:val="Ninguno"/>
          <w:rFonts w:ascii="Times New Roman" w:hAnsi="Times New Roman"/>
          <w:b/>
          <w:bCs/>
          <w:color w:val="333333"/>
          <w:u w:color="333333"/>
          <w:shd w:val="clear" w:color="auto" w:fill="FFFFFF"/>
          <w:lang w:val="es-ES_tradnl"/>
        </w:rPr>
        <w:t>culo 1</w:t>
      </w:r>
      <w:r>
        <w:rPr>
          <w:rStyle w:val="Ninguno"/>
          <w:rFonts w:ascii="Times New Roman" w:hAnsi="Times New Roman"/>
          <w:i/>
          <w:iCs/>
          <w:color w:val="333333"/>
          <w:u w:color="333333"/>
          <w:shd w:val="clear" w:color="auto" w:fill="FFFFFF"/>
        </w:rPr>
        <w:t xml:space="preserve">. </w:t>
      </w:r>
      <w:r>
        <w:rPr>
          <w:rStyle w:val="Ninguno"/>
          <w:rFonts w:ascii="Times New Roman" w:hAnsi="Times New Roman"/>
          <w:b/>
          <w:bCs/>
          <w:i/>
          <w:iCs/>
          <w:color w:val="333333"/>
          <w:u w:color="333333"/>
          <w:shd w:val="clear" w:color="auto" w:fill="FFFFFF"/>
          <w:lang w:val="es-ES_tradnl"/>
        </w:rPr>
        <w:t xml:space="preserve">Servicio militar obligatorio. </w:t>
      </w:r>
      <w:r>
        <w:rPr>
          <w:rStyle w:val="Ninguno"/>
          <w:rFonts w:ascii="Times New Roman" w:hAnsi="Times New Roman"/>
          <w:color w:val="333333"/>
          <w:u w:color="333333"/>
          <w:shd w:val="clear" w:color="auto" w:fill="FFFFFF"/>
        </w:rPr>
        <w:t>Adici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it-IT"/>
        </w:rPr>
        <w:t>nese un par</w:t>
      </w:r>
      <w:r>
        <w:rPr>
          <w:rStyle w:val="Ninguno"/>
          <w:rFonts w:ascii="Times New Roman" w:hAnsi="Times New Roman"/>
          <w:color w:val="333333"/>
          <w:u w:color="333333"/>
          <w:shd w:val="clear" w:color="auto" w:fill="FFFFFF"/>
          <w:lang w:val="es-ES_tradnl"/>
        </w:rPr>
        <w:t>á</w:t>
      </w:r>
      <w:r>
        <w:rPr>
          <w:rStyle w:val="Ninguno"/>
          <w:rFonts w:ascii="Times New Roman" w:hAnsi="Times New Roman"/>
          <w:color w:val="333333"/>
          <w:u w:color="333333"/>
          <w:shd w:val="clear" w:color="auto" w:fill="FFFFFF"/>
          <w:lang w:val="es-ES_tradnl"/>
        </w:rPr>
        <w:t>grafo al art</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 xml:space="preserve">culo 13 de la Ley 1861 de 2017 </w:t>
      </w:r>
      <w:r>
        <w:rPr>
          <w:rStyle w:val="Ninguno"/>
          <w:rFonts w:ascii="Times New Roman" w:hAnsi="Times New Roman"/>
          <w:color w:val="333333"/>
          <w:u w:color="333333"/>
          <w:shd w:val="clear" w:color="auto" w:fill="FFFFFF"/>
          <w:lang w:val="es-ES_tradnl"/>
        </w:rPr>
        <w:t>“</w:t>
      </w:r>
      <w:r>
        <w:rPr>
          <w:rStyle w:val="Ninguno"/>
          <w:rFonts w:ascii="Times New Roman" w:hAnsi="Times New Roman"/>
          <w:color w:val="333333"/>
          <w:u w:color="333333"/>
          <w:shd w:val="clear" w:color="auto" w:fill="FFFFFF"/>
          <w:lang w:val="es-ES_tradnl"/>
        </w:rPr>
        <w:t>Por la cual se reglamenta el servicio de reclutamiento, control de reservas y la movilizaci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rPr>
        <w:t>n</w:t>
      </w:r>
      <w:r>
        <w:rPr>
          <w:rStyle w:val="Ninguno"/>
          <w:rFonts w:ascii="Times New Roman" w:hAnsi="Times New Roman"/>
          <w:color w:val="333333"/>
          <w:u w:color="333333"/>
          <w:shd w:val="clear" w:color="auto" w:fill="FFFFFF"/>
          <w:lang w:val="es-ES_tradnl"/>
        </w:rPr>
        <w:t>”</w:t>
      </w:r>
      <w:r>
        <w:rPr>
          <w:rStyle w:val="Ninguno"/>
          <w:rFonts w:ascii="Times New Roman" w:hAnsi="Times New Roman"/>
          <w:color w:val="333333"/>
          <w:u w:color="333333"/>
          <w:shd w:val="clear" w:color="auto" w:fill="FFFFFF"/>
          <w:lang w:val="es-ES_tradnl"/>
        </w:rPr>
        <w:t>, en los siguientes t</w:t>
      </w:r>
      <w:r>
        <w:rPr>
          <w:rStyle w:val="Ninguno"/>
          <w:rFonts w:ascii="Times New Roman" w:hAnsi="Times New Roman"/>
          <w:color w:val="333333"/>
          <w:u w:color="333333"/>
          <w:shd w:val="clear" w:color="auto" w:fill="FFFFFF"/>
          <w:lang w:val="es-ES_tradnl"/>
        </w:rPr>
        <w:t>é</w:t>
      </w:r>
      <w:r>
        <w:rPr>
          <w:rStyle w:val="Ninguno"/>
          <w:rFonts w:ascii="Times New Roman" w:hAnsi="Times New Roman"/>
          <w:color w:val="333333"/>
          <w:u w:color="333333"/>
          <w:shd w:val="clear" w:color="auto" w:fill="FFFFFF"/>
          <w:lang w:val="es-ES_tradnl"/>
        </w:rPr>
        <w:t xml:space="preserve">rminos: </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ind w:left="720"/>
        <w:jc w:val="both"/>
        <w:rPr>
          <w:rStyle w:val="Ninguno"/>
          <w:rFonts w:ascii="Times New Roman" w:eastAsia="Times New Roman" w:hAnsi="Times New Roman" w:cs="Times New Roman"/>
          <w:color w:val="333333"/>
          <w:u w:color="333333"/>
          <w:shd w:val="clear" w:color="auto" w:fill="FFFFFF"/>
        </w:rPr>
      </w:pPr>
      <w:r>
        <w:rPr>
          <w:rStyle w:val="Ninguno"/>
          <w:rFonts w:ascii="Times New Roman" w:eastAsia="Times New Roman" w:hAnsi="Times New Roman" w:cs="Times New Roman"/>
          <w:color w:val="333333"/>
          <w:u w:color="333333"/>
          <w:shd w:val="clear" w:color="auto" w:fill="FFFFFF"/>
        </w:rPr>
        <w:br/>
      </w:r>
      <w:r>
        <w:rPr>
          <w:rStyle w:val="Ninguno"/>
          <w:rFonts w:ascii="Times New Roman" w:hAnsi="Times New Roman"/>
          <w:b/>
          <w:bCs/>
          <w:color w:val="333333"/>
          <w:u w:color="333333"/>
          <w:shd w:val="clear" w:color="auto" w:fill="FFFFFF"/>
        </w:rPr>
        <w:t>Par</w:t>
      </w:r>
      <w:r>
        <w:rPr>
          <w:rStyle w:val="Ninguno"/>
          <w:rFonts w:ascii="Times New Roman" w:hAnsi="Times New Roman"/>
          <w:b/>
          <w:bCs/>
          <w:color w:val="333333"/>
          <w:u w:color="333333"/>
          <w:shd w:val="clear" w:color="auto" w:fill="FFFFFF"/>
          <w:lang w:val="es-ES_tradnl"/>
        </w:rPr>
        <w:t>á</w:t>
      </w:r>
      <w:r>
        <w:rPr>
          <w:rStyle w:val="Ninguno"/>
          <w:rFonts w:ascii="Times New Roman" w:hAnsi="Times New Roman"/>
          <w:b/>
          <w:bCs/>
          <w:color w:val="333333"/>
          <w:u w:color="333333"/>
          <w:shd w:val="clear" w:color="auto" w:fill="FFFFFF"/>
        </w:rPr>
        <w:t>grafo 5.</w:t>
      </w:r>
      <w:r>
        <w:rPr>
          <w:rStyle w:val="Ninguno"/>
          <w:rFonts w:ascii="Times New Roman" w:hAnsi="Times New Roman"/>
          <w:color w:val="333333"/>
          <w:u w:color="333333"/>
          <w:shd w:val="clear" w:color="auto" w:fill="FFFFFF"/>
          <w:lang w:val="en-US"/>
        </w:rPr>
        <w:t xml:space="preserve"> Prorr</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guese el servicio militar obligatorio del personal que actualmente se encuentra en servicio, hasta por el t</w:t>
      </w:r>
      <w:r>
        <w:rPr>
          <w:rStyle w:val="Ninguno"/>
          <w:rFonts w:ascii="Times New Roman" w:hAnsi="Times New Roman"/>
          <w:color w:val="333333"/>
          <w:u w:color="333333"/>
          <w:shd w:val="clear" w:color="auto" w:fill="FFFFFF"/>
          <w:lang w:val="es-ES_tradnl"/>
        </w:rPr>
        <w:t>é</w:t>
      </w:r>
      <w:r>
        <w:rPr>
          <w:rStyle w:val="Ninguno"/>
          <w:rFonts w:ascii="Times New Roman" w:hAnsi="Times New Roman"/>
          <w:color w:val="333333"/>
          <w:u w:color="333333"/>
          <w:shd w:val="clear" w:color="auto" w:fill="FFFFFF"/>
          <w:lang w:val="es-ES_tradnl"/>
        </w:rPr>
        <w:t>rmino de tres (3) meses contados a partir de la fecha prevista para el licenciamiento. Durante el t</w:t>
      </w:r>
      <w:r>
        <w:rPr>
          <w:rStyle w:val="Ninguno"/>
          <w:rFonts w:ascii="Times New Roman" w:hAnsi="Times New Roman"/>
          <w:color w:val="333333"/>
          <w:u w:color="333333"/>
          <w:shd w:val="clear" w:color="auto" w:fill="FFFFFF"/>
          <w:lang w:val="es-ES_tradnl"/>
        </w:rPr>
        <w:t>é</w:t>
      </w:r>
      <w:r>
        <w:rPr>
          <w:rStyle w:val="Ninguno"/>
          <w:rFonts w:ascii="Times New Roman" w:hAnsi="Times New Roman"/>
          <w:color w:val="333333"/>
          <w:u w:color="333333"/>
          <w:shd w:val="clear" w:color="auto" w:fill="FFFFFF"/>
          <w:lang w:val="es-ES_tradnl"/>
        </w:rPr>
        <w:t>rmino de la pr</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 xml:space="preserve">rroga, el personal conscripto </w:t>
      </w:r>
      <w:r>
        <w:rPr>
          <w:rStyle w:val="Ninguno"/>
          <w:rFonts w:ascii="Times New Roman" w:hAnsi="Times New Roman"/>
          <w:color w:val="333333"/>
          <w:u w:color="333333"/>
          <w:shd w:val="clear" w:color="auto" w:fill="FFFFFF"/>
          <w:lang w:val="es-ES_tradnl"/>
        </w:rPr>
        <w:t>tendr</w:t>
      </w:r>
      <w:r>
        <w:rPr>
          <w:rStyle w:val="Ninguno"/>
          <w:rFonts w:ascii="Times New Roman" w:hAnsi="Times New Roman"/>
          <w:color w:val="333333"/>
          <w:u w:color="333333"/>
          <w:shd w:val="clear" w:color="auto" w:fill="FFFFFF"/>
          <w:lang w:val="es-ES_tradnl"/>
        </w:rPr>
        <w:t xml:space="preserve">á </w:t>
      </w:r>
      <w:r>
        <w:rPr>
          <w:rStyle w:val="Ninguno"/>
          <w:rFonts w:ascii="Times New Roman" w:hAnsi="Times New Roman"/>
          <w:color w:val="333333"/>
          <w:u w:color="333333"/>
          <w:shd w:val="clear" w:color="auto" w:fill="FFFFFF"/>
          <w:lang w:val="es-ES_tradnl"/>
        </w:rPr>
        <w:t>derecho a la consagrado en el art</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culo 44 de esta ley</w:t>
      </w:r>
      <w:r>
        <w:rPr>
          <w:rStyle w:val="Ninguno"/>
          <w:rFonts w:ascii="Times New Roman" w:hAnsi="Times New Roman"/>
          <w:color w:val="333333"/>
          <w:u w:color="333333"/>
          <w:shd w:val="clear" w:color="auto" w:fill="FFFFFF"/>
          <w:lang w:val="es-ES_tradnl"/>
        </w:rPr>
        <w:t xml:space="preserve">” </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color w:val="333333"/>
          <w:u w:color="333333"/>
          <w:shd w:val="clear" w:color="auto" w:fill="FFFFFF"/>
        </w:rPr>
      </w:pPr>
      <w:r>
        <w:rPr>
          <w:rStyle w:val="Ninguno"/>
          <w:rFonts w:ascii="Times New Roman" w:hAnsi="Times New Roman"/>
          <w:color w:val="333333"/>
          <w:u w:color="333333"/>
          <w:shd w:val="clear" w:color="auto" w:fill="FFFFFF"/>
          <w:lang w:val="es-ES_tradnl"/>
        </w:rPr>
        <w:t>En ese sentido se observa que al no haber ning</w:t>
      </w:r>
      <w:r>
        <w:rPr>
          <w:rStyle w:val="Ninguno"/>
          <w:rFonts w:ascii="Times New Roman" w:hAnsi="Times New Roman"/>
          <w:color w:val="333333"/>
          <w:u w:color="333333"/>
          <w:shd w:val="clear" w:color="auto" w:fill="FFFFFF"/>
          <w:lang w:val="es-ES_tradnl"/>
        </w:rPr>
        <w:t>ú</w:t>
      </w:r>
      <w:r>
        <w:rPr>
          <w:rStyle w:val="Ninguno"/>
          <w:rFonts w:ascii="Times New Roman" w:hAnsi="Times New Roman"/>
          <w:color w:val="333333"/>
          <w:u w:color="333333"/>
          <w:shd w:val="clear" w:color="auto" w:fill="FFFFFF"/>
          <w:lang w:val="es-ES_tradnl"/>
        </w:rPr>
        <w:t>n condicionamiento, se desprende de la lectura de la norma que quienes est</w:t>
      </w:r>
      <w:r>
        <w:rPr>
          <w:rStyle w:val="Ninguno"/>
          <w:rFonts w:ascii="Times New Roman" w:hAnsi="Times New Roman"/>
          <w:color w:val="333333"/>
          <w:u w:color="333333"/>
          <w:shd w:val="clear" w:color="auto" w:fill="FFFFFF"/>
          <w:lang w:val="es-ES_tradnl"/>
        </w:rPr>
        <w:t>é</w:t>
      </w:r>
      <w:r>
        <w:rPr>
          <w:rStyle w:val="Ninguno"/>
          <w:rFonts w:ascii="Times New Roman" w:hAnsi="Times New Roman"/>
          <w:color w:val="333333"/>
          <w:u w:color="333333"/>
          <w:shd w:val="clear" w:color="auto" w:fill="FFFFFF"/>
          <w:lang w:val="es-ES_tradnl"/>
        </w:rPr>
        <w:t xml:space="preserve">n prestando el servicio militar en cualquier momento se les </w:t>
      </w:r>
      <w:r>
        <w:rPr>
          <w:rStyle w:val="Ninguno"/>
          <w:rFonts w:ascii="Times New Roman" w:hAnsi="Times New Roman"/>
          <w:color w:val="333333"/>
          <w:u w:color="333333"/>
          <w:shd w:val="clear" w:color="auto" w:fill="FFFFFF"/>
          <w:lang w:val="es-ES_tradnl"/>
        </w:rPr>
        <w:lastRenderedPageBreak/>
        <w:t>prorrogar</w:t>
      </w:r>
      <w:r>
        <w:rPr>
          <w:rStyle w:val="Ninguno"/>
          <w:rFonts w:ascii="Times New Roman" w:hAnsi="Times New Roman"/>
          <w:color w:val="333333"/>
          <w:u w:color="333333"/>
          <w:shd w:val="clear" w:color="auto" w:fill="FFFFFF"/>
          <w:lang w:val="es-ES_tradnl"/>
        </w:rPr>
        <w:t xml:space="preserve">á </w:t>
      </w:r>
      <w:r>
        <w:rPr>
          <w:rStyle w:val="Ninguno"/>
          <w:rFonts w:ascii="Times New Roman" w:hAnsi="Times New Roman"/>
          <w:color w:val="333333"/>
          <w:u w:color="333333"/>
          <w:shd w:val="clear" w:color="auto" w:fill="FFFFFF"/>
          <w:lang w:val="es-ES_tradnl"/>
        </w:rPr>
        <w:t>esa situaci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por tres meses m</w:t>
      </w:r>
      <w:r>
        <w:rPr>
          <w:rStyle w:val="Ninguno"/>
          <w:rFonts w:ascii="Times New Roman" w:hAnsi="Times New Roman"/>
          <w:color w:val="333333"/>
          <w:u w:color="333333"/>
          <w:shd w:val="clear" w:color="auto" w:fill="FFFFFF"/>
          <w:lang w:val="es-ES_tradnl"/>
        </w:rPr>
        <w:t>á</w:t>
      </w:r>
      <w:r>
        <w:rPr>
          <w:rStyle w:val="Ninguno"/>
          <w:rFonts w:ascii="Times New Roman" w:hAnsi="Times New Roman"/>
          <w:color w:val="333333"/>
          <w:u w:color="333333"/>
          <w:shd w:val="clear" w:color="auto" w:fill="FFFFFF"/>
          <w:lang w:val="es-ES_tradnl"/>
        </w:rPr>
        <w:t>s a partir de la fecha del licenciamiento; tal situaci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 xml:space="preserve">n se predica tanto del momento en que fue expedida la norma (abril 13 de 2020), como de su lectura hoy. </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color w:val="333333"/>
          <w:u w:color="333333"/>
          <w:shd w:val="clear" w:color="auto" w:fill="FFFFFF"/>
        </w:rPr>
      </w:pPr>
      <w:r>
        <w:rPr>
          <w:rStyle w:val="Ninguno"/>
          <w:rFonts w:ascii="Times New Roman" w:hAnsi="Times New Roman"/>
          <w:color w:val="333333"/>
          <w:u w:color="333333"/>
          <w:shd w:val="clear" w:color="auto" w:fill="FFFFFF"/>
          <w:lang w:val="es-ES_tradnl"/>
        </w:rPr>
        <w:t>El Presidente al no fijar condiciones espec</w:t>
      </w:r>
      <w:r>
        <w:rPr>
          <w:rStyle w:val="Ninguno"/>
          <w:rFonts w:ascii="Times New Roman" w:hAnsi="Times New Roman"/>
          <w:color w:val="333333"/>
          <w:u w:color="333333"/>
          <w:shd w:val="clear" w:color="auto" w:fill="FFFFFF"/>
          <w:lang w:val="es-ES_tradnl"/>
        </w:rPr>
        <w:t>í</w:t>
      </w:r>
      <w:r>
        <w:rPr>
          <w:rStyle w:val="Ninguno"/>
          <w:rFonts w:ascii="Times New Roman" w:hAnsi="Times New Roman"/>
          <w:color w:val="333333"/>
          <w:u w:color="333333"/>
          <w:shd w:val="clear" w:color="auto" w:fill="FFFFFF"/>
          <w:lang w:val="es-ES_tradnl"/>
        </w:rPr>
        <w:t>ficas y temporales de</w:t>
      </w:r>
      <w:r>
        <w:rPr>
          <w:rStyle w:val="Ninguno"/>
          <w:rFonts w:ascii="Times New Roman" w:hAnsi="Times New Roman"/>
          <w:color w:val="333333"/>
          <w:u w:color="333333"/>
          <w:shd w:val="clear" w:color="auto" w:fill="FFFFFF"/>
          <w:lang w:val="es-ES_tradnl"/>
        </w:rPr>
        <w:t xml:space="preserve"> aplicaci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de la norma, utiliz</w:t>
      </w:r>
      <w:r>
        <w:rPr>
          <w:rStyle w:val="Ninguno"/>
          <w:rFonts w:ascii="Times New Roman" w:hAnsi="Times New Roman"/>
          <w:color w:val="333333"/>
          <w:u w:color="333333"/>
          <w:shd w:val="clear" w:color="auto" w:fill="FFFFFF"/>
          <w:lang w:val="es-ES_tradnl"/>
        </w:rPr>
        <w:t xml:space="preserve">ó </w:t>
      </w:r>
      <w:r>
        <w:rPr>
          <w:rStyle w:val="Ninguno"/>
          <w:rFonts w:ascii="Times New Roman" w:hAnsi="Times New Roman"/>
          <w:color w:val="333333"/>
          <w:u w:color="333333"/>
          <w:shd w:val="clear" w:color="auto" w:fill="FFFFFF"/>
          <w:lang w:val="es-ES_tradnl"/>
        </w:rPr>
        <w:t>las competencias especiales en el marco de la emergencia social y econ</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mica para introducir una modificaci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con vocaci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 xml:space="preserve">n de permanencia. </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Style w:val="Ninguno"/>
          <w:rFonts w:ascii="Times New Roman" w:eastAsia="Times New Roman" w:hAnsi="Times New Roman" w:cs="Times New Roman"/>
          <w:b/>
          <w:bCs/>
          <w:color w:val="333333"/>
          <w:u w:color="333333"/>
          <w:shd w:val="clear" w:color="auto" w:fill="FFFFFF"/>
        </w:rPr>
      </w:pPr>
      <w:r>
        <w:rPr>
          <w:rStyle w:val="Ninguno"/>
          <w:rFonts w:ascii="Times New Roman" w:hAnsi="Times New Roman"/>
          <w:color w:val="333333"/>
          <w:u w:color="333333"/>
          <w:shd w:val="clear" w:color="auto" w:fill="FFFFFF"/>
          <w:lang w:val="es-ES_tradnl"/>
        </w:rPr>
        <w:t>A su vez, la relaci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entre la seguridad nacional y la atenci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 xml:space="preserve">n de la emergencia </w:t>
      </w:r>
      <w:r>
        <w:rPr>
          <w:rStyle w:val="Ninguno"/>
          <w:rFonts w:ascii="Times New Roman" w:hAnsi="Times New Roman"/>
          <w:color w:val="333333"/>
          <w:u w:color="333333"/>
          <w:shd w:val="clear" w:color="auto" w:fill="FFFFFF"/>
          <w:lang w:val="es-ES_tradnl"/>
        </w:rPr>
        <w:t>poco est</w:t>
      </w:r>
      <w:r>
        <w:rPr>
          <w:rStyle w:val="Ninguno"/>
          <w:rFonts w:ascii="Times New Roman" w:hAnsi="Times New Roman"/>
          <w:color w:val="333333"/>
          <w:u w:color="333333"/>
          <w:shd w:val="clear" w:color="auto" w:fill="FFFFFF"/>
          <w:lang w:val="es-ES_tradnl"/>
        </w:rPr>
        <w:t>á</w:t>
      </w:r>
      <w:r>
        <w:rPr>
          <w:rStyle w:val="Ninguno"/>
          <w:rFonts w:ascii="Times New Roman" w:hAnsi="Times New Roman"/>
          <w:color w:val="333333"/>
          <w:u w:color="333333"/>
          <w:shd w:val="clear" w:color="auto" w:fill="FFFFFF"/>
          <w:lang w:val="es-ES_tradnl"/>
        </w:rPr>
        <w:t>n relacionadas. La declaratoria de emergencia econ</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mica y social no provino de un asunto de seguridad (pues adem</w:t>
      </w:r>
      <w:r>
        <w:rPr>
          <w:rStyle w:val="Ninguno"/>
          <w:rFonts w:ascii="Times New Roman" w:hAnsi="Times New Roman"/>
          <w:color w:val="333333"/>
          <w:u w:color="333333"/>
          <w:shd w:val="clear" w:color="auto" w:fill="FFFFFF"/>
          <w:lang w:val="es-ES_tradnl"/>
        </w:rPr>
        <w:t>á</w:t>
      </w:r>
      <w:r>
        <w:rPr>
          <w:rStyle w:val="Ninguno"/>
          <w:rFonts w:ascii="Times New Roman" w:hAnsi="Times New Roman"/>
          <w:color w:val="333333"/>
          <w:u w:color="333333"/>
          <w:shd w:val="clear" w:color="auto" w:fill="FFFFFF"/>
          <w:lang w:val="es-ES_tradnl"/>
        </w:rPr>
        <w:t>s el Estado de excepci</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n procedente hubiera sido otro) y la pr</w:t>
      </w:r>
      <w:r>
        <w:rPr>
          <w:rStyle w:val="Ninguno"/>
          <w:rFonts w:ascii="Times New Roman" w:hAnsi="Times New Roman"/>
          <w:color w:val="333333"/>
          <w:u w:color="333333"/>
          <w:shd w:val="clear" w:color="auto" w:fill="FFFFFF"/>
          <w:lang w:val="es-ES_tradnl"/>
        </w:rPr>
        <w:t>ó</w:t>
      </w:r>
      <w:r>
        <w:rPr>
          <w:rStyle w:val="Ninguno"/>
          <w:rFonts w:ascii="Times New Roman" w:hAnsi="Times New Roman"/>
          <w:color w:val="333333"/>
          <w:u w:color="333333"/>
          <w:shd w:val="clear" w:color="auto" w:fill="FFFFFF"/>
          <w:lang w:val="es-ES_tradnl"/>
        </w:rPr>
        <w:t xml:space="preserve">rroga al servicio militar poco o nada ayuda a atender la pandemia.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40" w:line="276" w:lineRule="auto"/>
        <w:jc w:val="both"/>
        <w:rPr>
          <w:rFonts w:ascii="Times New Roman" w:eastAsia="Times New Roman" w:hAnsi="Times New Roman" w:cs="Times New Roman"/>
          <w:color w:val="333333"/>
          <w:u w:color="333333"/>
          <w:shd w:val="clear" w:color="auto" w:fill="FFFFFF"/>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Style w:val="Ninguno"/>
          <w:rFonts w:ascii="Times New Roman" w:eastAsia="Times New Roman" w:hAnsi="Times New Roman" w:cs="Times New Roman"/>
          <w:b/>
          <w:bCs/>
          <w:color w:val="333333"/>
          <w:u w:color="333333"/>
          <w:shd w:val="clear" w:color="auto" w:fill="FFFFFF"/>
        </w:rPr>
      </w:pPr>
      <w:r>
        <w:rPr>
          <w:rStyle w:val="Ninguno"/>
          <w:rFonts w:ascii="Times New Roman" w:hAnsi="Times New Roman"/>
          <w:b/>
          <w:bCs/>
          <w:color w:val="333333"/>
          <w:u w:color="333333"/>
          <w:shd w:val="clear" w:color="auto" w:fill="FFFFFF"/>
          <w:lang w:val="pt-PT"/>
        </w:rPr>
        <w:t>De</w:t>
      </w:r>
      <w:r>
        <w:rPr>
          <w:rStyle w:val="Ninguno"/>
          <w:rFonts w:ascii="Times New Roman" w:hAnsi="Times New Roman"/>
          <w:b/>
          <w:bCs/>
          <w:color w:val="333333"/>
          <w:u w:color="333333"/>
          <w:shd w:val="clear" w:color="auto" w:fill="FFFFFF"/>
          <w:lang w:val="pt-PT"/>
        </w:rPr>
        <w:t>creto Legislativo 805 de 2020</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Times New Roman" w:eastAsia="Times New Roman" w:hAnsi="Times New Roman" w:cs="Times New Roman"/>
          <w:color w:val="333333"/>
          <w:u w:color="333333"/>
          <w:shd w:val="clear" w:color="auto" w:fill="FFFFFF"/>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De conformidad con la facultad prevista en el art</w:t>
      </w:r>
      <w:r>
        <w:rPr>
          <w:rStyle w:val="Ninguno"/>
          <w:rFonts w:ascii="Times New Roman" w:hAnsi="Times New Roman"/>
          <w:lang w:val="es-ES_tradnl"/>
        </w:rPr>
        <w:t>í</w:t>
      </w:r>
      <w:r>
        <w:rPr>
          <w:rStyle w:val="Ninguno"/>
          <w:rFonts w:ascii="Times New Roman" w:hAnsi="Times New Roman"/>
          <w:lang w:val="es-ES_tradnl"/>
        </w:rPr>
        <w:t>culo 215 de la Constituci</w:t>
      </w:r>
      <w:r>
        <w:rPr>
          <w:rStyle w:val="Ninguno"/>
          <w:rFonts w:ascii="Times New Roman" w:hAnsi="Times New Roman"/>
          <w:lang w:val="es-ES_tradnl"/>
        </w:rPr>
        <w:t>ó</w:t>
      </w:r>
      <w:r>
        <w:rPr>
          <w:rStyle w:val="Ninguno"/>
          <w:rFonts w:ascii="Times New Roman" w:hAnsi="Times New Roman"/>
          <w:lang w:val="de-DE"/>
        </w:rPr>
        <w:t>n Pol</w:t>
      </w:r>
      <w:r>
        <w:rPr>
          <w:rStyle w:val="Ninguno"/>
          <w:rFonts w:ascii="Times New Roman" w:hAnsi="Times New Roman"/>
          <w:lang w:val="es-ES_tradnl"/>
        </w:rPr>
        <w:t>í</w:t>
      </w:r>
      <w:r>
        <w:rPr>
          <w:rStyle w:val="Ninguno"/>
          <w:rFonts w:ascii="Times New Roman" w:hAnsi="Times New Roman"/>
          <w:lang w:val="es-ES_tradnl"/>
        </w:rPr>
        <w:t>tica ponemos a consideraci</w:t>
      </w:r>
      <w:r>
        <w:rPr>
          <w:rStyle w:val="Ninguno"/>
          <w:rFonts w:ascii="Times New Roman" w:hAnsi="Times New Roman"/>
          <w:lang w:val="es-ES_tradnl"/>
        </w:rPr>
        <w:t>ó</w:t>
      </w:r>
      <w:r>
        <w:rPr>
          <w:rStyle w:val="Ninguno"/>
          <w:rFonts w:ascii="Times New Roman" w:hAnsi="Times New Roman"/>
          <w:lang w:val="es-ES_tradnl"/>
        </w:rPr>
        <w:t xml:space="preserve">n del Congreso esta iniciativa legislativa, encaminada a derogar el Decreto Legislativo 805 del 4 de junio de 2020, por los siguientes motivos: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Mediante el Decreto Legislativo 805 de 2020 se estableci</w:t>
      </w:r>
      <w:r>
        <w:rPr>
          <w:rStyle w:val="Ninguno"/>
          <w:rFonts w:ascii="Times New Roman" w:hAnsi="Times New Roman"/>
          <w:lang w:val="es-ES_tradnl"/>
        </w:rPr>
        <w:t xml:space="preserve">ó </w:t>
      </w:r>
      <w:r>
        <w:rPr>
          <w:rStyle w:val="Ninguno"/>
          <w:rFonts w:ascii="Times New Roman" w:hAnsi="Times New Roman"/>
          <w:lang w:val="es-ES_tradnl"/>
        </w:rPr>
        <w:t>un aporte durante cuatro (4) meses para cubrir el 40</w:t>
      </w:r>
      <w:r>
        <w:rPr>
          <w:rStyle w:val="Ninguno"/>
          <w:rFonts w:ascii="Times New Roman" w:hAnsi="Times New Roman"/>
          <w:lang w:val="es-ES_tradnl"/>
        </w:rPr>
        <w:t>% del salario m</w:t>
      </w:r>
      <w:r>
        <w:rPr>
          <w:rStyle w:val="Ninguno"/>
          <w:rFonts w:ascii="Times New Roman" w:hAnsi="Times New Roman"/>
          <w:lang w:val="es-ES_tradnl"/>
        </w:rPr>
        <w:t>í</w:t>
      </w:r>
      <w:r>
        <w:rPr>
          <w:rStyle w:val="Ninguno"/>
          <w:rFonts w:ascii="Times New Roman" w:hAnsi="Times New Roman"/>
          <w:lang w:val="es-ES_tradnl"/>
        </w:rPr>
        <w:t>nimo mensual legal vigente de los trabajadores vinculados a las notar</w:t>
      </w:r>
      <w:r>
        <w:rPr>
          <w:rStyle w:val="Ninguno"/>
          <w:rFonts w:ascii="Times New Roman" w:hAnsi="Times New Roman"/>
          <w:lang w:val="es-ES_tradnl"/>
        </w:rPr>
        <w:t>í</w:t>
      </w:r>
      <w:r>
        <w:rPr>
          <w:rStyle w:val="Ninguno"/>
          <w:rFonts w:ascii="Times New Roman" w:hAnsi="Times New Roman"/>
          <w:lang w:val="es-ES_tradnl"/>
        </w:rPr>
        <w:t>as. Estos aportes ser</w:t>
      </w:r>
      <w:r>
        <w:rPr>
          <w:rStyle w:val="Ninguno"/>
          <w:rFonts w:ascii="Times New Roman" w:hAnsi="Times New Roman"/>
          <w:lang w:val="es-ES_tradnl"/>
        </w:rPr>
        <w:t>í</w:t>
      </w:r>
      <w:r>
        <w:rPr>
          <w:rStyle w:val="Ninguno"/>
          <w:rFonts w:ascii="Times New Roman" w:hAnsi="Times New Roman"/>
          <w:lang w:val="pt-PT"/>
        </w:rPr>
        <w:t>an dados a trav</w:t>
      </w:r>
      <w:r>
        <w:rPr>
          <w:rStyle w:val="Ninguno"/>
          <w:rFonts w:ascii="Times New Roman" w:hAnsi="Times New Roman"/>
          <w:lang w:val="es-ES_tradnl"/>
        </w:rPr>
        <w:t>é</w:t>
      </w:r>
      <w:r>
        <w:rPr>
          <w:rStyle w:val="Ninguno"/>
          <w:rFonts w:ascii="Times New Roman" w:hAnsi="Times New Roman"/>
          <w:lang w:val="es-ES_tradnl"/>
        </w:rPr>
        <w:t xml:space="preserve">s de los recursos del Fondo Cuenta Especial del Notariado.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pt-PT"/>
        </w:rPr>
        <w:t>Seg</w:t>
      </w:r>
      <w:r>
        <w:rPr>
          <w:rStyle w:val="Ninguno"/>
          <w:rFonts w:ascii="Times New Roman" w:hAnsi="Times New Roman"/>
          <w:lang w:val="es-ES_tradnl"/>
        </w:rPr>
        <w:t>ú</w:t>
      </w:r>
      <w:r>
        <w:rPr>
          <w:rStyle w:val="Ninguno"/>
          <w:rFonts w:ascii="Times New Roman" w:hAnsi="Times New Roman"/>
          <w:lang w:val="es-ES_tradnl"/>
        </w:rPr>
        <w:t xml:space="preserve">n el Decreto, esta medida se justifica en la </w:t>
      </w:r>
      <w:r>
        <w:rPr>
          <w:rStyle w:val="Ninguno"/>
          <w:rFonts w:ascii="Times New Roman" w:hAnsi="Times New Roman"/>
          <w:lang w:val="es-ES_tradnl"/>
        </w:rPr>
        <w:t>“</w:t>
      </w:r>
      <w:r>
        <w:rPr>
          <w:rStyle w:val="Ninguno"/>
          <w:rFonts w:ascii="Times New Roman" w:hAnsi="Times New Roman"/>
          <w:lang w:val="es-ES_tradnl"/>
        </w:rPr>
        <w:t>flagrante disminuci</w:t>
      </w:r>
      <w:r>
        <w:rPr>
          <w:rStyle w:val="Ninguno"/>
          <w:rFonts w:ascii="Times New Roman" w:hAnsi="Times New Roman"/>
          <w:lang w:val="es-ES_tradnl"/>
        </w:rPr>
        <w:t>ó</w:t>
      </w:r>
      <w:r>
        <w:rPr>
          <w:rStyle w:val="Ninguno"/>
          <w:rFonts w:ascii="Times New Roman" w:hAnsi="Times New Roman"/>
          <w:lang w:val="es-ES_tradnl"/>
        </w:rPr>
        <w:t>n</w:t>
      </w:r>
      <w:r>
        <w:rPr>
          <w:rStyle w:val="Ninguno"/>
          <w:rFonts w:ascii="Times New Roman" w:hAnsi="Times New Roman"/>
          <w:lang w:val="es-ES_tradnl"/>
        </w:rPr>
        <w:t xml:space="preserve"> en los usuarios del servicio p</w:t>
      </w:r>
      <w:r>
        <w:rPr>
          <w:rStyle w:val="Ninguno"/>
          <w:rFonts w:ascii="Times New Roman" w:hAnsi="Times New Roman"/>
          <w:lang w:val="es-ES_tradnl"/>
        </w:rPr>
        <w:t>ú</w:t>
      </w:r>
      <w:r>
        <w:rPr>
          <w:rStyle w:val="Ninguno"/>
          <w:rFonts w:ascii="Times New Roman" w:hAnsi="Times New Roman"/>
          <w:lang w:val="es-ES_tradnl"/>
        </w:rPr>
        <w:t>blico notarial, que ha conllevado a una grave afectaci</w:t>
      </w:r>
      <w:r>
        <w:rPr>
          <w:rStyle w:val="Ninguno"/>
          <w:rFonts w:ascii="Times New Roman" w:hAnsi="Times New Roman"/>
          <w:lang w:val="es-ES_tradnl"/>
        </w:rPr>
        <w:t>ó</w:t>
      </w:r>
      <w:r>
        <w:rPr>
          <w:rStyle w:val="Ninguno"/>
          <w:rFonts w:ascii="Times New Roman" w:hAnsi="Times New Roman"/>
          <w:lang w:val="es-ES_tradnl"/>
        </w:rPr>
        <w:t>n en la actividad econ</w:t>
      </w:r>
      <w:r>
        <w:rPr>
          <w:rStyle w:val="Ninguno"/>
          <w:rFonts w:ascii="Times New Roman" w:hAnsi="Times New Roman"/>
          <w:lang w:val="es-ES_tradnl"/>
        </w:rPr>
        <w:t>ó</w:t>
      </w:r>
      <w:r>
        <w:rPr>
          <w:rStyle w:val="Ninguno"/>
          <w:rFonts w:ascii="Times New Roman" w:hAnsi="Times New Roman"/>
          <w:lang w:val="es-ES_tradnl"/>
        </w:rPr>
        <w:t>mica de las Notar</w:t>
      </w:r>
      <w:r>
        <w:rPr>
          <w:rStyle w:val="Ninguno"/>
          <w:rFonts w:ascii="Times New Roman" w:hAnsi="Times New Roman"/>
          <w:lang w:val="es-ES_tradnl"/>
        </w:rPr>
        <w:t>í</w:t>
      </w:r>
      <w:r>
        <w:rPr>
          <w:rStyle w:val="Ninguno"/>
          <w:rFonts w:ascii="Times New Roman" w:hAnsi="Times New Roman"/>
          <w:lang w:val="es-ES_tradnl"/>
        </w:rPr>
        <w:t>as, poniendo en riesgo la prestaci</w:t>
      </w:r>
      <w:r>
        <w:rPr>
          <w:rStyle w:val="Ninguno"/>
          <w:rFonts w:ascii="Times New Roman" w:hAnsi="Times New Roman"/>
          <w:lang w:val="es-ES_tradnl"/>
        </w:rPr>
        <w:t>ó</w:t>
      </w:r>
      <w:r>
        <w:rPr>
          <w:rStyle w:val="Ninguno"/>
          <w:rFonts w:ascii="Times New Roman" w:hAnsi="Times New Roman"/>
          <w:lang w:val="es-ES_tradnl"/>
        </w:rPr>
        <w:t>n del servicio p</w:t>
      </w:r>
      <w:r>
        <w:rPr>
          <w:rStyle w:val="Ninguno"/>
          <w:rFonts w:ascii="Times New Roman" w:hAnsi="Times New Roman"/>
          <w:lang w:val="es-ES_tradnl"/>
        </w:rPr>
        <w:t>ú</w:t>
      </w:r>
      <w:r>
        <w:rPr>
          <w:rStyle w:val="Ninguno"/>
          <w:rFonts w:ascii="Times New Roman" w:hAnsi="Times New Roman"/>
          <w:lang w:val="pt-PT"/>
        </w:rPr>
        <w:t>blico notarial, as</w:t>
      </w:r>
      <w:r>
        <w:rPr>
          <w:rStyle w:val="Ninguno"/>
          <w:rFonts w:ascii="Times New Roman" w:hAnsi="Times New Roman"/>
          <w:lang w:val="es-ES_tradnl"/>
        </w:rPr>
        <w:t xml:space="preserve">í </w:t>
      </w:r>
      <w:r>
        <w:rPr>
          <w:rStyle w:val="Ninguno"/>
          <w:rFonts w:ascii="Times New Roman" w:hAnsi="Times New Roman"/>
          <w:lang w:val="es-ES_tradnl"/>
        </w:rPr>
        <w:t xml:space="preserve">como el cumplimiento de las obligaciones de sus </w:t>
      </w:r>
      <w:r>
        <w:rPr>
          <w:rStyle w:val="Ninguno"/>
          <w:rFonts w:ascii="Times New Roman" w:hAnsi="Times New Roman"/>
          <w:lang w:val="es-ES_tradnl"/>
        </w:rPr>
        <w:t>trabajadores</w:t>
      </w:r>
      <w:r>
        <w:rPr>
          <w:rStyle w:val="Ninguno"/>
          <w:rFonts w:ascii="Times New Roman" w:hAnsi="Times New Roman"/>
          <w:lang w:val="es-ES_tradnl"/>
        </w:rPr>
        <w:t xml:space="preserve">” </w:t>
      </w:r>
      <w:r>
        <w:rPr>
          <w:rStyle w:val="Ninguno"/>
          <w:rFonts w:ascii="Times New Roman" w:hAnsi="Times New Roman"/>
          <w:lang w:val="es-ES_tradnl"/>
        </w:rPr>
        <w:t xml:space="preserve">y que por tanto, es </w:t>
      </w:r>
      <w:r>
        <w:rPr>
          <w:rStyle w:val="Ninguno"/>
          <w:rFonts w:ascii="Times New Roman" w:hAnsi="Times New Roman"/>
          <w:lang w:val="es-ES_tradnl"/>
        </w:rPr>
        <w:t>“</w:t>
      </w:r>
      <w:r>
        <w:rPr>
          <w:rStyle w:val="Ninguno"/>
          <w:rFonts w:ascii="Times New Roman" w:hAnsi="Times New Roman"/>
          <w:lang w:val="es-ES_tradnl"/>
        </w:rPr>
        <w:t>necesario proteger el empleo de los trabajadores vinculados a las notar</w:t>
      </w:r>
      <w:r>
        <w:rPr>
          <w:rStyle w:val="Ninguno"/>
          <w:rFonts w:ascii="Times New Roman" w:hAnsi="Times New Roman"/>
          <w:lang w:val="es-ES_tradnl"/>
        </w:rPr>
        <w:t>í</w:t>
      </w:r>
      <w:r>
        <w:rPr>
          <w:rStyle w:val="Ninguno"/>
          <w:rFonts w:ascii="Times New Roman" w:hAnsi="Times New Roman"/>
          <w:lang w:val="es-ES_tradnl"/>
        </w:rPr>
        <w:t>as y promover que puedan cubrir los gastos necesarios para su sostenimiento y de su familia [...]</w:t>
      </w:r>
      <w:r>
        <w:rPr>
          <w:rStyle w:val="Ninguno"/>
          <w:rFonts w:ascii="Times New Roman" w:hAnsi="Times New Roman"/>
          <w:lang w:val="es-ES_tradnl"/>
        </w:rPr>
        <w:t>”</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Sin embargo, en el Decreto legislativo en cuesti</w:t>
      </w:r>
      <w:r>
        <w:rPr>
          <w:rStyle w:val="Ninguno"/>
          <w:rFonts w:ascii="Times New Roman" w:hAnsi="Times New Roman"/>
          <w:lang w:val="es-ES_tradnl"/>
        </w:rPr>
        <w:t>ó</w:t>
      </w:r>
      <w:r>
        <w:rPr>
          <w:rStyle w:val="Ninguno"/>
          <w:rFonts w:ascii="Times New Roman" w:hAnsi="Times New Roman"/>
          <w:lang w:val="es-ES_tradnl"/>
        </w:rPr>
        <w:t>n no se encuentra ninguna consideraci</w:t>
      </w:r>
      <w:r>
        <w:rPr>
          <w:rStyle w:val="Ninguno"/>
          <w:rFonts w:ascii="Times New Roman" w:hAnsi="Times New Roman"/>
          <w:lang w:val="es-ES_tradnl"/>
        </w:rPr>
        <w:t>ó</w:t>
      </w:r>
      <w:r>
        <w:rPr>
          <w:rStyle w:val="Ninguno"/>
          <w:rFonts w:ascii="Times New Roman" w:hAnsi="Times New Roman"/>
          <w:lang w:val="es-ES_tradnl"/>
        </w:rPr>
        <w:t>n que demuestre que, a causa del Covid-19, las notar</w:t>
      </w:r>
      <w:r>
        <w:rPr>
          <w:rStyle w:val="Ninguno"/>
          <w:rFonts w:ascii="Times New Roman" w:hAnsi="Times New Roman"/>
          <w:lang w:val="es-ES_tradnl"/>
        </w:rPr>
        <w:t>í</w:t>
      </w:r>
      <w:r>
        <w:rPr>
          <w:rStyle w:val="Ninguno"/>
          <w:rFonts w:ascii="Times New Roman" w:hAnsi="Times New Roman"/>
          <w:lang w:val="es-ES_tradnl"/>
        </w:rPr>
        <w:t>as han tenido una grave afectaci</w:t>
      </w:r>
      <w:r>
        <w:rPr>
          <w:rStyle w:val="Ninguno"/>
          <w:rFonts w:ascii="Times New Roman" w:hAnsi="Times New Roman"/>
          <w:lang w:val="es-ES_tradnl"/>
        </w:rPr>
        <w:t>ó</w:t>
      </w:r>
      <w:r>
        <w:rPr>
          <w:rStyle w:val="Ninguno"/>
          <w:rFonts w:ascii="Times New Roman" w:hAnsi="Times New Roman"/>
          <w:lang w:val="it-IT"/>
        </w:rPr>
        <w:t>n econ</w:t>
      </w:r>
      <w:r>
        <w:rPr>
          <w:rStyle w:val="Ninguno"/>
          <w:rFonts w:ascii="Times New Roman" w:hAnsi="Times New Roman"/>
          <w:lang w:val="es-ES_tradnl"/>
        </w:rPr>
        <w:t>ó</w:t>
      </w:r>
      <w:r>
        <w:rPr>
          <w:rStyle w:val="Ninguno"/>
          <w:rFonts w:ascii="Times New Roman" w:hAnsi="Times New Roman"/>
          <w:lang w:val="es-ES_tradnl"/>
        </w:rPr>
        <w:t>mica por la disminuci</w:t>
      </w:r>
      <w:r>
        <w:rPr>
          <w:rStyle w:val="Ninguno"/>
          <w:rFonts w:ascii="Times New Roman" w:hAnsi="Times New Roman"/>
          <w:lang w:val="es-ES_tradnl"/>
        </w:rPr>
        <w:t>ó</w:t>
      </w:r>
      <w:r>
        <w:rPr>
          <w:rStyle w:val="Ninguno"/>
          <w:rFonts w:ascii="Times New Roman" w:hAnsi="Times New Roman"/>
          <w:lang w:val="es-ES_tradnl"/>
        </w:rPr>
        <w:t>n en el requerimiento de sus servicios que amerite el tratamiento diferenciado respecto a otros sectore</w:t>
      </w:r>
      <w:r>
        <w:rPr>
          <w:rStyle w:val="Ninguno"/>
          <w:rFonts w:ascii="Times New Roman" w:hAnsi="Times New Roman"/>
          <w:lang w:val="es-ES_tradnl"/>
        </w:rPr>
        <w:t>s que tambi</w:t>
      </w:r>
      <w:r>
        <w:rPr>
          <w:rStyle w:val="Ninguno"/>
          <w:rFonts w:ascii="Times New Roman" w:hAnsi="Times New Roman"/>
          <w:lang w:val="es-ES_tradnl"/>
        </w:rPr>
        <w:t>é</w:t>
      </w:r>
      <w:r>
        <w:rPr>
          <w:rStyle w:val="Ninguno"/>
          <w:rFonts w:ascii="Times New Roman" w:hAnsi="Times New Roman"/>
          <w:lang w:val="es-ES_tradnl"/>
        </w:rPr>
        <w:t>n han sufrido las consecuencias de la pandemia</w:t>
      </w:r>
      <w:r>
        <w:rPr>
          <w:rStyle w:val="Ninguno"/>
          <w:rFonts w:ascii="Times New Roman" w:hAnsi="Times New Roman"/>
          <w:b/>
          <w:bCs/>
        </w:rPr>
        <w:t xml:space="preserve">. </w:t>
      </w:r>
      <w:r>
        <w:rPr>
          <w:rStyle w:val="Ninguno"/>
          <w:rFonts w:ascii="Times New Roman" w:hAnsi="Times New Roman"/>
          <w:lang w:val="es-ES_tradnl"/>
        </w:rPr>
        <w:t xml:space="preserve">De hecho, efectuar el </w:t>
      </w:r>
      <w:r>
        <w:rPr>
          <w:rStyle w:val="Ninguno"/>
          <w:rFonts w:ascii="Times New Roman" w:hAnsi="Times New Roman"/>
          <w:lang w:val="es-ES_tradnl"/>
        </w:rPr>
        <w:t>“</w:t>
      </w:r>
      <w:r>
        <w:rPr>
          <w:rStyle w:val="Ninguno"/>
          <w:rFonts w:ascii="Times New Roman" w:hAnsi="Times New Roman"/>
          <w:lang w:val="es-ES_tradnl"/>
        </w:rPr>
        <w:t>apoyo econ</w:t>
      </w:r>
      <w:r>
        <w:rPr>
          <w:rStyle w:val="Ninguno"/>
          <w:rFonts w:ascii="Times New Roman" w:hAnsi="Times New Roman"/>
          <w:lang w:val="es-ES_tradnl"/>
        </w:rPr>
        <w:t>ó</w:t>
      </w:r>
      <w:r>
        <w:rPr>
          <w:rStyle w:val="Ninguno"/>
          <w:rFonts w:ascii="Times New Roman" w:hAnsi="Times New Roman"/>
          <w:lang w:val="es-ES_tradnl"/>
        </w:rPr>
        <w:t>mico a todas las notar</w:t>
      </w:r>
      <w:r>
        <w:rPr>
          <w:rStyle w:val="Ninguno"/>
          <w:rFonts w:ascii="Times New Roman" w:hAnsi="Times New Roman"/>
          <w:lang w:val="es-ES_tradnl"/>
        </w:rPr>
        <w:t>í</w:t>
      </w:r>
      <w:r>
        <w:rPr>
          <w:rStyle w:val="Ninguno"/>
          <w:rFonts w:ascii="Times New Roman" w:hAnsi="Times New Roman"/>
          <w:lang w:val="es-ES_tradnl"/>
        </w:rPr>
        <w:t>as del pa</w:t>
      </w:r>
      <w:r>
        <w:rPr>
          <w:rStyle w:val="Ninguno"/>
          <w:rFonts w:ascii="Times New Roman" w:hAnsi="Times New Roman"/>
          <w:lang w:val="es-ES_tradnl"/>
        </w:rPr>
        <w:t>í</w:t>
      </w:r>
      <w:r>
        <w:rPr>
          <w:rStyle w:val="Ninguno"/>
          <w:rFonts w:ascii="Times New Roman" w:hAnsi="Times New Roman"/>
        </w:rPr>
        <w:t>s</w:t>
      </w:r>
      <w:r>
        <w:rPr>
          <w:rStyle w:val="Ninguno"/>
          <w:rFonts w:ascii="Times New Roman" w:hAnsi="Times New Roman"/>
          <w:lang w:val="es-ES_tradnl"/>
        </w:rPr>
        <w:t xml:space="preserve">”  </w:t>
      </w:r>
      <w:r>
        <w:rPr>
          <w:rStyle w:val="Ninguno"/>
          <w:rFonts w:ascii="Times New Roman" w:hAnsi="Times New Roman"/>
          <w:lang w:val="es-ES_tradnl"/>
        </w:rPr>
        <w:t xml:space="preserve">necesita una </w:t>
      </w:r>
      <w:r>
        <w:rPr>
          <w:rStyle w:val="Ninguno"/>
          <w:rFonts w:ascii="Times New Roman" w:hAnsi="Times New Roman"/>
          <w:lang w:val="es-ES_tradnl"/>
        </w:rPr>
        <w:lastRenderedPageBreak/>
        <w:t>mayor justificaci</w:t>
      </w:r>
      <w:r>
        <w:rPr>
          <w:rStyle w:val="Ninguno"/>
          <w:rFonts w:ascii="Times New Roman" w:hAnsi="Times New Roman"/>
          <w:lang w:val="es-ES_tradnl"/>
        </w:rPr>
        <w:t>ó</w:t>
      </w:r>
      <w:r>
        <w:rPr>
          <w:rStyle w:val="Ninguno"/>
          <w:rFonts w:ascii="Times New Roman" w:hAnsi="Times New Roman"/>
          <w:lang w:val="es-ES_tradnl"/>
        </w:rPr>
        <w:t>n, porque el detrimento patrimonial de este sector en comparaci</w:t>
      </w:r>
      <w:r>
        <w:rPr>
          <w:rStyle w:val="Ninguno"/>
          <w:rFonts w:ascii="Times New Roman" w:hAnsi="Times New Roman"/>
          <w:lang w:val="es-ES_tradnl"/>
        </w:rPr>
        <w:t>ó</w:t>
      </w:r>
      <w:r>
        <w:rPr>
          <w:rStyle w:val="Ninguno"/>
          <w:rFonts w:ascii="Times New Roman" w:hAnsi="Times New Roman"/>
          <w:lang w:val="es-ES_tradnl"/>
        </w:rPr>
        <w:t>n con los dem</w:t>
      </w:r>
      <w:r>
        <w:rPr>
          <w:rStyle w:val="Ninguno"/>
          <w:rFonts w:ascii="Times New Roman" w:hAnsi="Times New Roman"/>
          <w:lang w:val="es-ES_tradnl"/>
        </w:rPr>
        <w:t>á</w:t>
      </w:r>
      <w:r>
        <w:rPr>
          <w:rStyle w:val="Ninguno"/>
          <w:rFonts w:ascii="Times New Roman" w:hAnsi="Times New Roman"/>
          <w:lang w:val="es-ES_tradnl"/>
        </w:rPr>
        <w:t>s, se observa co</w:t>
      </w:r>
      <w:r>
        <w:rPr>
          <w:rStyle w:val="Ninguno"/>
          <w:rFonts w:ascii="Times New Roman" w:hAnsi="Times New Roman"/>
          <w:lang w:val="es-ES_tradnl"/>
        </w:rPr>
        <w:t>n menos claridad</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En primer lugar, se advierte que los Decretos 457 del 22 de marzo de 2020, 531 del 8 de abril del  2020, 593 del 24 de abril de 2020, 636 del 6 de mayo de 2020, 749 del 28 de mayo de 2020, 990 del 9 de julio de 2020 adem</w:t>
      </w:r>
      <w:r>
        <w:rPr>
          <w:rStyle w:val="Ninguno"/>
          <w:rFonts w:ascii="Times New Roman" w:hAnsi="Times New Roman"/>
          <w:lang w:val="es-ES_tradnl"/>
        </w:rPr>
        <w:t>á</w:t>
      </w:r>
      <w:r>
        <w:rPr>
          <w:rStyle w:val="Ninguno"/>
          <w:rFonts w:ascii="Times New Roman" w:hAnsi="Times New Roman"/>
          <w:lang w:val="pt-PT"/>
        </w:rPr>
        <w:t xml:space="preserve">s de considerar que </w:t>
      </w:r>
      <w:r>
        <w:rPr>
          <w:rStyle w:val="Ninguno"/>
          <w:rFonts w:ascii="Times New Roman" w:hAnsi="Times New Roman"/>
          <w:lang w:val="es-ES_tradnl"/>
        </w:rPr>
        <w:t>“</w:t>
      </w:r>
      <w:r>
        <w:rPr>
          <w:rStyle w:val="Ninguno"/>
          <w:rFonts w:ascii="Times New Roman" w:hAnsi="Times New Roman"/>
          <w:lang w:val="es-ES_tradnl"/>
        </w:rPr>
        <w:t>el servicio p</w:t>
      </w:r>
      <w:r>
        <w:rPr>
          <w:rStyle w:val="Ninguno"/>
          <w:rFonts w:ascii="Times New Roman" w:hAnsi="Times New Roman"/>
          <w:lang w:val="es-ES_tradnl"/>
        </w:rPr>
        <w:t>ú</w:t>
      </w:r>
      <w:r>
        <w:rPr>
          <w:rStyle w:val="Ninguno"/>
          <w:rFonts w:ascii="Times New Roman" w:hAnsi="Times New Roman"/>
          <w:lang w:val="es-ES_tradnl"/>
        </w:rPr>
        <w:t>blico notarial contribuye a garantizar el derecho a la vida, a la salud en conexidad con la vida y a la supervivencia</w:t>
      </w:r>
      <w:r>
        <w:rPr>
          <w:rStyle w:val="Ninguno"/>
          <w:rFonts w:ascii="Times New Roman" w:hAnsi="Times New Roman"/>
          <w:lang w:val="es-ES_tradnl"/>
        </w:rPr>
        <w:t xml:space="preserve">” </w:t>
      </w:r>
      <w:r>
        <w:rPr>
          <w:rStyle w:val="Ninguno"/>
          <w:rFonts w:ascii="Times New Roman" w:hAnsi="Times New Roman"/>
          <w:lang w:val="es-ES_tradnl"/>
        </w:rPr>
        <w:t>y en virtud de esa conexidad, exceptuaron de las medidas de aislamiento obligatorio las actividades no</w:t>
      </w:r>
      <w:r>
        <w:rPr>
          <w:rStyle w:val="Ninguno"/>
          <w:rFonts w:ascii="Times New Roman" w:hAnsi="Times New Roman"/>
          <w:lang w:val="es-ES_tradnl"/>
        </w:rPr>
        <w:t>tariales. Es decir que las notar</w:t>
      </w:r>
      <w:r>
        <w:rPr>
          <w:rStyle w:val="Ninguno"/>
          <w:rFonts w:ascii="Times New Roman" w:hAnsi="Times New Roman"/>
          <w:lang w:val="es-ES_tradnl"/>
        </w:rPr>
        <w:t>í</w:t>
      </w:r>
      <w:r>
        <w:rPr>
          <w:rStyle w:val="Ninguno"/>
          <w:rFonts w:ascii="Times New Roman" w:hAnsi="Times New Roman"/>
          <w:lang w:val="es-ES_tradnl"/>
        </w:rPr>
        <w:t>as, lejos de ser uno de los sectores m</w:t>
      </w:r>
      <w:r>
        <w:rPr>
          <w:rStyle w:val="Ninguno"/>
          <w:rFonts w:ascii="Times New Roman" w:hAnsi="Times New Roman"/>
          <w:lang w:val="es-ES_tradnl"/>
        </w:rPr>
        <w:t>á</w:t>
      </w:r>
      <w:r>
        <w:rPr>
          <w:rStyle w:val="Ninguno"/>
          <w:rFonts w:ascii="Times New Roman" w:hAnsi="Times New Roman"/>
          <w:lang w:val="es-ES_tradnl"/>
        </w:rPr>
        <w:t>s afectados podr</w:t>
      </w:r>
      <w:r>
        <w:rPr>
          <w:rStyle w:val="Ninguno"/>
          <w:rFonts w:ascii="Times New Roman" w:hAnsi="Times New Roman"/>
          <w:lang w:val="es-ES_tradnl"/>
        </w:rPr>
        <w:t>í</w:t>
      </w:r>
      <w:r>
        <w:rPr>
          <w:rStyle w:val="Ninguno"/>
          <w:rFonts w:ascii="Times New Roman" w:hAnsi="Times New Roman"/>
          <w:lang w:val="es-ES_tradnl"/>
        </w:rPr>
        <w:t>an verse como uno de los sectores m</w:t>
      </w:r>
      <w:r>
        <w:rPr>
          <w:rStyle w:val="Ninguno"/>
          <w:rFonts w:ascii="Times New Roman" w:hAnsi="Times New Roman"/>
          <w:lang w:val="es-ES_tradnl"/>
        </w:rPr>
        <w:t>á</w:t>
      </w:r>
      <w:r>
        <w:rPr>
          <w:rStyle w:val="Ninguno"/>
          <w:rFonts w:ascii="Times New Roman" w:hAnsi="Times New Roman"/>
          <w:lang w:val="es-ES_tradnl"/>
        </w:rPr>
        <w:t>s favorecidos puesto que nunca dej</w:t>
      </w:r>
      <w:r>
        <w:rPr>
          <w:rStyle w:val="Ninguno"/>
          <w:rFonts w:ascii="Times New Roman" w:hAnsi="Times New Roman"/>
          <w:lang w:val="es-ES_tradnl"/>
        </w:rPr>
        <w:t xml:space="preserve">ó </w:t>
      </w:r>
      <w:r>
        <w:rPr>
          <w:rStyle w:val="Ninguno"/>
          <w:rFonts w:ascii="Times New Roman" w:hAnsi="Times New Roman"/>
          <w:lang w:val="es-ES_tradnl"/>
        </w:rPr>
        <w:t>de ejecutar sus labores.</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b/>
          <w:bCs/>
        </w:rPr>
      </w:pPr>
      <w:r>
        <w:rPr>
          <w:rStyle w:val="Ninguno"/>
          <w:rFonts w:ascii="Times New Roman" w:hAnsi="Times New Roman"/>
          <w:lang w:val="es-ES_tradnl"/>
        </w:rPr>
        <w:t>De otro lado, seg</w:t>
      </w:r>
      <w:r>
        <w:rPr>
          <w:rStyle w:val="Ninguno"/>
          <w:rFonts w:ascii="Times New Roman" w:hAnsi="Times New Roman"/>
          <w:lang w:val="es-ES_tradnl"/>
        </w:rPr>
        <w:t>ú</w:t>
      </w:r>
      <w:r>
        <w:rPr>
          <w:rStyle w:val="Ninguno"/>
          <w:rFonts w:ascii="Times New Roman" w:hAnsi="Times New Roman"/>
          <w:lang w:val="es-ES_tradnl"/>
        </w:rPr>
        <w:t>n el Estado de la Situaci</w:t>
      </w:r>
      <w:r>
        <w:rPr>
          <w:rStyle w:val="Ninguno"/>
          <w:rFonts w:ascii="Times New Roman" w:hAnsi="Times New Roman"/>
          <w:lang w:val="es-ES_tradnl"/>
        </w:rPr>
        <w:t>ó</w:t>
      </w:r>
      <w:r>
        <w:rPr>
          <w:rStyle w:val="Ninguno"/>
          <w:rFonts w:ascii="Times New Roman" w:hAnsi="Times New Roman"/>
          <w:lang w:val="es-ES_tradnl"/>
        </w:rPr>
        <w:t xml:space="preserve">n Financiera de la </w:t>
      </w:r>
      <w:r>
        <w:rPr>
          <w:rStyle w:val="Ninguno"/>
          <w:rFonts w:ascii="Times New Roman" w:hAnsi="Times New Roman"/>
          <w:lang w:val="es-ES_tradnl"/>
        </w:rPr>
        <w:t>Superintendencia</w:t>
      </w:r>
      <w:r>
        <w:rPr>
          <w:rStyle w:val="Ninguno"/>
          <w:rFonts w:ascii="Times New Roman" w:hAnsi="Times New Roman"/>
          <w:b/>
          <w:bCs/>
        </w:rPr>
        <w:t xml:space="preserve"> </w:t>
      </w:r>
      <w:r>
        <w:rPr>
          <w:rStyle w:val="Ninguno"/>
          <w:rFonts w:ascii="Times New Roman" w:hAnsi="Times New Roman"/>
          <w:lang w:val="es-ES_tradnl"/>
        </w:rPr>
        <w:t>de Notariado y Registro con corte al 30 de junio comparado 2019-2020</w:t>
      </w:r>
      <w:r>
        <w:rPr>
          <w:rStyle w:val="Ninguno"/>
          <w:rFonts w:ascii="Times New Roman" w:eastAsia="Times New Roman" w:hAnsi="Times New Roman" w:cs="Times New Roman"/>
          <w:vertAlign w:val="superscript"/>
        </w:rPr>
        <w:footnoteReference w:id="2"/>
      </w:r>
      <w:r>
        <w:rPr>
          <w:rStyle w:val="Ninguno"/>
          <w:rFonts w:ascii="Times New Roman" w:hAnsi="Times New Roman"/>
          <w:lang w:val="es-ES_tradnl"/>
        </w:rPr>
        <w:t>, los activos y los pasivos son superiores para este a</w:t>
      </w:r>
      <w:r>
        <w:rPr>
          <w:rStyle w:val="Ninguno"/>
          <w:rFonts w:ascii="Times New Roman" w:hAnsi="Times New Roman"/>
          <w:lang w:val="es-ES_tradnl"/>
        </w:rPr>
        <w:t>ñ</w:t>
      </w:r>
      <w:r>
        <w:rPr>
          <w:rStyle w:val="Ninguno"/>
          <w:rFonts w:ascii="Times New Roman" w:hAnsi="Times New Roman"/>
          <w:lang w:val="es-ES_tradnl"/>
        </w:rPr>
        <w:t>o casi en la misma proporci</w:t>
      </w:r>
      <w:r>
        <w:rPr>
          <w:rStyle w:val="Ninguno"/>
          <w:rFonts w:ascii="Times New Roman" w:hAnsi="Times New Roman"/>
          <w:lang w:val="es-ES_tradnl"/>
        </w:rPr>
        <w:t>ó</w:t>
      </w:r>
      <w:r>
        <w:rPr>
          <w:rStyle w:val="Ninguno"/>
          <w:rFonts w:ascii="Times New Roman" w:hAnsi="Times New Roman"/>
          <w:lang w:val="es-ES_tradnl"/>
        </w:rPr>
        <w:t>n. Esto, tambi</w:t>
      </w:r>
      <w:r>
        <w:rPr>
          <w:rStyle w:val="Ninguno"/>
          <w:rFonts w:ascii="Times New Roman" w:hAnsi="Times New Roman"/>
          <w:lang w:val="es-ES_tradnl"/>
        </w:rPr>
        <w:t>é</w:t>
      </w:r>
      <w:r>
        <w:rPr>
          <w:rStyle w:val="Ninguno"/>
          <w:rFonts w:ascii="Times New Roman" w:hAnsi="Times New Roman"/>
          <w:lang w:val="es-ES_tradnl"/>
        </w:rPr>
        <w:t>n pone en duda la disminuci</w:t>
      </w:r>
      <w:r>
        <w:rPr>
          <w:rStyle w:val="Ninguno"/>
          <w:rFonts w:ascii="Times New Roman" w:hAnsi="Times New Roman"/>
          <w:lang w:val="es-ES_tradnl"/>
        </w:rPr>
        <w:t>ó</w:t>
      </w:r>
      <w:r>
        <w:rPr>
          <w:rStyle w:val="Ninguno"/>
          <w:rFonts w:ascii="Times New Roman" w:hAnsi="Times New Roman"/>
          <w:lang w:val="es-ES_tradnl"/>
        </w:rPr>
        <w:t>n del requerimiento de servicios notariales.</w:t>
      </w:r>
      <w:r>
        <w:rPr>
          <w:rStyle w:val="Ninguno"/>
          <w:rFonts w:ascii="Times New Roman" w:hAnsi="Times New Roman"/>
          <w:lang w:val="es-ES_tradnl"/>
        </w:rPr>
        <w:t xml:space="preserve">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Sin embargo, lo m</w:t>
      </w:r>
      <w:r>
        <w:rPr>
          <w:rStyle w:val="Ninguno"/>
          <w:rFonts w:ascii="Times New Roman" w:hAnsi="Times New Roman"/>
          <w:lang w:val="es-ES_tradnl"/>
        </w:rPr>
        <w:t>á</w:t>
      </w:r>
      <w:r>
        <w:rPr>
          <w:rStyle w:val="Ninguno"/>
          <w:rFonts w:ascii="Times New Roman" w:hAnsi="Times New Roman"/>
          <w:lang w:val="es-ES_tradnl"/>
        </w:rPr>
        <w:t>s grave de esta falta de justificaci</w:t>
      </w:r>
      <w:r>
        <w:rPr>
          <w:rStyle w:val="Ninguno"/>
          <w:rFonts w:ascii="Times New Roman" w:hAnsi="Times New Roman"/>
          <w:lang w:val="es-ES_tradnl"/>
        </w:rPr>
        <w:t>ó</w:t>
      </w:r>
      <w:r>
        <w:rPr>
          <w:rStyle w:val="Ninguno"/>
          <w:rFonts w:ascii="Times New Roman" w:hAnsi="Times New Roman"/>
          <w:lang w:val="es-ES_tradnl"/>
        </w:rPr>
        <w:t>n para adoptar la medida diferenciada reside en que el art</w:t>
      </w:r>
      <w:r>
        <w:rPr>
          <w:rStyle w:val="Ninguno"/>
          <w:rFonts w:ascii="Times New Roman" w:hAnsi="Times New Roman"/>
          <w:lang w:val="es-ES_tradnl"/>
        </w:rPr>
        <w:t>í</w:t>
      </w:r>
      <w:r>
        <w:rPr>
          <w:rStyle w:val="Ninguno"/>
          <w:rFonts w:ascii="Times New Roman" w:hAnsi="Times New Roman"/>
          <w:lang w:val="es-ES_tradnl"/>
        </w:rPr>
        <w:t>culo 4 del Decreto, que consagra los requisitos para obtener el apoyo econ</w:t>
      </w:r>
      <w:r>
        <w:rPr>
          <w:rStyle w:val="Ninguno"/>
          <w:rFonts w:ascii="Times New Roman" w:hAnsi="Times New Roman"/>
          <w:lang w:val="es-ES_tradnl"/>
        </w:rPr>
        <w:t>ó</w:t>
      </w:r>
      <w:r>
        <w:rPr>
          <w:rStyle w:val="Ninguno"/>
          <w:rFonts w:ascii="Times New Roman" w:hAnsi="Times New Roman"/>
          <w:lang w:val="es-ES_tradnl"/>
        </w:rPr>
        <w:t>mico, no impuso a los notarios la obligaci</w:t>
      </w:r>
      <w:r>
        <w:rPr>
          <w:rStyle w:val="Ninguno"/>
          <w:rFonts w:ascii="Times New Roman" w:hAnsi="Times New Roman"/>
          <w:lang w:val="es-ES_tradnl"/>
        </w:rPr>
        <w:t>ó</w:t>
      </w:r>
      <w:r>
        <w:rPr>
          <w:rStyle w:val="Ninguno"/>
          <w:rFonts w:ascii="Times New Roman" w:hAnsi="Times New Roman"/>
          <w:lang w:val="es-ES_tradnl"/>
        </w:rPr>
        <w:t>n de demostrar el per</w:t>
      </w:r>
      <w:r>
        <w:rPr>
          <w:rStyle w:val="Ninguno"/>
          <w:rFonts w:ascii="Times New Roman" w:hAnsi="Times New Roman"/>
          <w:lang w:val="es-ES_tradnl"/>
        </w:rPr>
        <w:t>juicio econ</w:t>
      </w:r>
      <w:r>
        <w:rPr>
          <w:rStyle w:val="Ninguno"/>
          <w:rFonts w:ascii="Times New Roman" w:hAnsi="Times New Roman"/>
          <w:lang w:val="es-ES_tradnl"/>
        </w:rPr>
        <w:t>ó</w:t>
      </w:r>
      <w:r>
        <w:rPr>
          <w:rStyle w:val="Ninguno"/>
          <w:rFonts w:ascii="Times New Roman" w:hAnsi="Times New Roman"/>
          <w:lang w:val="it-IT"/>
        </w:rPr>
        <w:t xml:space="preserve">mico.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De esta manera, se configura un trato desigual e injustificado respecto de los dem</w:t>
      </w:r>
      <w:r>
        <w:rPr>
          <w:rStyle w:val="Ninguno"/>
          <w:rFonts w:ascii="Times New Roman" w:hAnsi="Times New Roman"/>
          <w:lang w:val="es-ES_tradnl"/>
        </w:rPr>
        <w:t>á</w:t>
      </w:r>
      <w:r>
        <w:rPr>
          <w:rStyle w:val="Ninguno"/>
          <w:rFonts w:ascii="Times New Roman" w:hAnsi="Times New Roman"/>
          <w:lang w:val="es-ES_tradnl"/>
        </w:rPr>
        <w:t>s particulares, a quienes mediante el Decreto legislativo 639 de 2020 (modificado por el Decreto legislativo 677 de 2020) que cre</w:t>
      </w:r>
      <w:r>
        <w:rPr>
          <w:rStyle w:val="Ninguno"/>
          <w:rFonts w:ascii="Times New Roman" w:hAnsi="Times New Roman"/>
          <w:lang w:val="es-ES_tradnl"/>
        </w:rPr>
        <w:t xml:space="preserve">ó </w:t>
      </w:r>
      <w:r>
        <w:rPr>
          <w:rStyle w:val="Ninguno"/>
          <w:rFonts w:ascii="Times New Roman" w:hAnsi="Times New Roman"/>
          <w:lang w:val="es-ES_tradnl"/>
        </w:rPr>
        <w:t>el Programa de Apoyo a</w:t>
      </w:r>
      <w:r>
        <w:rPr>
          <w:rStyle w:val="Ninguno"/>
          <w:rFonts w:ascii="Times New Roman" w:hAnsi="Times New Roman"/>
          <w:lang w:val="es-ES_tradnl"/>
        </w:rPr>
        <w:t xml:space="preserve">l Empleo Formal- PAEF se les exige que: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left="720"/>
        <w:jc w:val="both"/>
        <w:rPr>
          <w:rStyle w:val="Ninguno"/>
          <w:rFonts w:ascii="Times New Roman" w:eastAsia="Times New Roman" w:hAnsi="Times New Roman" w:cs="Times New Roman"/>
          <w:b/>
          <w:bCs/>
        </w:rPr>
      </w:pPr>
      <w:r>
        <w:rPr>
          <w:rStyle w:val="Ninguno"/>
          <w:rFonts w:ascii="Times New Roman" w:hAnsi="Times New Roman"/>
          <w:lang w:val="de-DE"/>
        </w:rPr>
        <w:t>Art</w:t>
      </w:r>
      <w:r>
        <w:rPr>
          <w:rStyle w:val="Ninguno"/>
          <w:rFonts w:ascii="Times New Roman" w:hAnsi="Times New Roman"/>
          <w:lang w:val="es-ES_tradnl"/>
        </w:rPr>
        <w:t>í</w:t>
      </w:r>
      <w:r>
        <w:rPr>
          <w:rStyle w:val="Ninguno"/>
          <w:rFonts w:ascii="Times New Roman" w:hAnsi="Times New Roman"/>
          <w:lang w:val="es-ES_tradnl"/>
        </w:rPr>
        <w:t>culo 2.3  Demuestren la necesidad del aporte estatal al que se refiere el art</w:t>
      </w:r>
      <w:r>
        <w:rPr>
          <w:rStyle w:val="Ninguno"/>
          <w:rFonts w:ascii="Times New Roman" w:hAnsi="Times New Roman"/>
          <w:lang w:val="es-ES_tradnl"/>
        </w:rPr>
        <w:t>í</w:t>
      </w:r>
      <w:r>
        <w:rPr>
          <w:rStyle w:val="Ninguno"/>
          <w:rFonts w:ascii="Times New Roman" w:hAnsi="Times New Roman"/>
          <w:lang w:val="es-ES_tradnl"/>
        </w:rPr>
        <w:t>culo 1 del presente Decreto Legislativo, certificando una disminuci</w:t>
      </w:r>
      <w:r>
        <w:rPr>
          <w:rStyle w:val="Ninguno"/>
          <w:rFonts w:ascii="Times New Roman" w:hAnsi="Times New Roman"/>
          <w:lang w:val="es-ES_tradnl"/>
        </w:rPr>
        <w:t>ó</w:t>
      </w:r>
      <w:r>
        <w:rPr>
          <w:rStyle w:val="Ninguno"/>
          <w:rFonts w:ascii="Times New Roman" w:hAnsi="Times New Roman"/>
          <w:lang w:val="es-ES_tradnl"/>
        </w:rPr>
        <w:t>n del veinte por ciento (20%) o m</w:t>
      </w:r>
      <w:r>
        <w:rPr>
          <w:rStyle w:val="Ninguno"/>
          <w:rFonts w:ascii="Times New Roman" w:hAnsi="Times New Roman"/>
          <w:lang w:val="es-ES_tradnl"/>
        </w:rPr>
        <w:t>á</w:t>
      </w:r>
      <w:r>
        <w:rPr>
          <w:rStyle w:val="Ninguno"/>
          <w:rFonts w:ascii="Times New Roman" w:hAnsi="Times New Roman"/>
          <w:lang w:val="es-ES_tradnl"/>
        </w:rPr>
        <w:t xml:space="preserve">s en sus ingresos. </w:t>
      </w:r>
      <w:r>
        <w:rPr>
          <w:rStyle w:val="Ninguno"/>
          <w:rFonts w:ascii="Times New Roman" w:hAnsi="Times New Roman"/>
          <w:b/>
          <w:bCs/>
        </w:rPr>
        <w:t xml:space="preserve">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left="720"/>
        <w:jc w:val="both"/>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Con esta</w:t>
      </w:r>
      <w:r>
        <w:rPr>
          <w:rStyle w:val="Ninguno"/>
          <w:rFonts w:ascii="Times New Roman" w:hAnsi="Times New Roman"/>
          <w:lang w:val="es-ES_tradnl"/>
        </w:rPr>
        <w:t xml:space="preserve"> omisi</w:t>
      </w:r>
      <w:r>
        <w:rPr>
          <w:rStyle w:val="Ninguno"/>
          <w:rFonts w:ascii="Times New Roman" w:hAnsi="Times New Roman"/>
          <w:lang w:val="es-ES_tradnl"/>
        </w:rPr>
        <w:t>ó</w:t>
      </w:r>
      <w:r>
        <w:rPr>
          <w:rStyle w:val="Ninguno"/>
          <w:rFonts w:ascii="Times New Roman" w:hAnsi="Times New Roman"/>
          <w:lang w:val="es-ES_tradnl"/>
        </w:rPr>
        <w:t>n, se desconocieron los principios que deben guiar el gasto p</w:t>
      </w:r>
      <w:r>
        <w:rPr>
          <w:rStyle w:val="Ninguno"/>
          <w:rFonts w:ascii="Times New Roman" w:hAnsi="Times New Roman"/>
          <w:lang w:val="es-ES_tradnl"/>
        </w:rPr>
        <w:t>ú</w:t>
      </w:r>
      <w:r>
        <w:rPr>
          <w:rStyle w:val="Ninguno"/>
          <w:rFonts w:ascii="Times New Roman" w:hAnsi="Times New Roman"/>
          <w:lang w:val="es-ES_tradnl"/>
        </w:rPr>
        <w:t>blico  impidiendo as</w:t>
      </w:r>
      <w:r>
        <w:rPr>
          <w:rStyle w:val="Ninguno"/>
          <w:rFonts w:ascii="Times New Roman" w:hAnsi="Times New Roman"/>
          <w:lang w:val="es-ES_tradnl"/>
        </w:rPr>
        <w:t>í</w:t>
      </w:r>
      <w:r>
        <w:rPr>
          <w:rStyle w:val="Ninguno"/>
          <w:rFonts w:ascii="Times New Roman" w:hAnsi="Times New Roman"/>
          <w:lang w:val="it-IT"/>
        </w:rPr>
        <w:t>, la distribuci</w:t>
      </w:r>
      <w:r>
        <w:rPr>
          <w:rStyle w:val="Ninguno"/>
          <w:rFonts w:ascii="Times New Roman" w:hAnsi="Times New Roman"/>
          <w:lang w:val="es-ES_tradnl"/>
        </w:rPr>
        <w:t>ó</w:t>
      </w:r>
      <w:r>
        <w:rPr>
          <w:rStyle w:val="Ninguno"/>
          <w:rFonts w:ascii="Times New Roman" w:hAnsi="Times New Roman"/>
          <w:lang w:val="es-ES_tradnl"/>
        </w:rPr>
        <w:t>n racional del gasto entre aquellos destinos que son prioritarios sobre todo en un estado de emergencia como el actual. Con este Decreto se permite en</w:t>
      </w:r>
      <w:r>
        <w:rPr>
          <w:rStyle w:val="Ninguno"/>
          <w:rFonts w:ascii="Times New Roman" w:hAnsi="Times New Roman"/>
          <w:lang w:val="es-ES_tradnl"/>
        </w:rPr>
        <w:t xml:space="preserve">tonces que </w:t>
      </w:r>
      <w:r>
        <w:rPr>
          <w:rStyle w:val="Ninguno"/>
          <w:rFonts w:ascii="Times New Roman" w:hAnsi="Times New Roman"/>
          <w:lang w:val="es-ES_tradnl"/>
        </w:rPr>
        <w:lastRenderedPageBreak/>
        <w:t>las notar</w:t>
      </w:r>
      <w:r>
        <w:rPr>
          <w:rStyle w:val="Ninguno"/>
          <w:rFonts w:ascii="Times New Roman" w:hAnsi="Times New Roman"/>
          <w:lang w:val="es-ES_tradnl"/>
        </w:rPr>
        <w:t>í</w:t>
      </w:r>
      <w:r>
        <w:rPr>
          <w:rStyle w:val="Ninguno"/>
          <w:rFonts w:ascii="Times New Roman" w:hAnsi="Times New Roman"/>
          <w:lang w:val="es-ES_tradnl"/>
        </w:rPr>
        <w:t>as, independientemente de sus ingresos, reciban el mismo apoyo econ</w:t>
      </w:r>
      <w:r>
        <w:rPr>
          <w:rStyle w:val="Ninguno"/>
          <w:rFonts w:ascii="Times New Roman" w:hAnsi="Times New Roman"/>
          <w:lang w:val="es-ES_tradnl"/>
        </w:rPr>
        <w:t>ó</w:t>
      </w:r>
      <w:r>
        <w:rPr>
          <w:rStyle w:val="Ninguno"/>
          <w:rFonts w:ascii="Times New Roman" w:hAnsi="Times New Roman"/>
          <w:lang w:val="es-ES_tradnl"/>
        </w:rPr>
        <w:t>mico para sus empleados, a</w:t>
      </w:r>
      <w:r>
        <w:rPr>
          <w:rStyle w:val="Ninguno"/>
          <w:rFonts w:ascii="Times New Roman" w:hAnsi="Times New Roman"/>
          <w:lang w:val="es-ES_tradnl"/>
        </w:rPr>
        <w:t>ú</w:t>
      </w:r>
      <w:r>
        <w:rPr>
          <w:rStyle w:val="Ninguno"/>
          <w:rFonts w:ascii="Times New Roman" w:hAnsi="Times New Roman"/>
          <w:lang w:val="es-ES_tradnl"/>
        </w:rPr>
        <w:t xml:space="preserve">n cuando no se hayan visto afectadas de la misma manera.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b/>
          <w:bCs/>
        </w:rPr>
      </w:pPr>
      <w:r>
        <w:rPr>
          <w:rStyle w:val="Ninguno"/>
          <w:rFonts w:ascii="Times New Roman" w:hAnsi="Times New Roman"/>
          <w:lang w:val="es-ES_tradnl"/>
        </w:rPr>
        <w:t xml:space="preserve">Si bien es cierto que las destinaciones establecidas para los recursos del Fondo </w:t>
      </w:r>
      <w:r>
        <w:rPr>
          <w:rStyle w:val="Ninguno"/>
          <w:rFonts w:ascii="Times New Roman" w:hAnsi="Times New Roman"/>
          <w:lang w:val="es-ES_tradnl"/>
        </w:rPr>
        <w:t xml:space="preserve">Cuenta Especial de Notariado administrado por la Superintendencia de Notariado y Registro, tienen como objetivo, entre otros, </w:t>
      </w:r>
      <w:r>
        <w:rPr>
          <w:rStyle w:val="Ninguno"/>
          <w:rFonts w:ascii="Times New Roman" w:hAnsi="Times New Roman"/>
          <w:lang w:val="es-ES_tradnl"/>
        </w:rPr>
        <w:t>“</w:t>
      </w:r>
      <w:r>
        <w:rPr>
          <w:rStyle w:val="Ninguno"/>
          <w:rFonts w:ascii="Times New Roman" w:hAnsi="Times New Roman"/>
          <w:lang w:val="es-ES_tradnl"/>
        </w:rPr>
        <w:t>permitir que los notarios de insuficientes ingresos puedan prestar el servicio p</w:t>
      </w:r>
      <w:r>
        <w:rPr>
          <w:rStyle w:val="Ninguno"/>
          <w:rFonts w:ascii="Times New Roman" w:hAnsi="Times New Roman"/>
          <w:lang w:val="es-ES_tradnl"/>
        </w:rPr>
        <w:t>ú</w:t>
      </w:r>
      <w:r>
        <w:rPr>
          <w:rStyle w:val="Ninguno"/>
          <w:rFonts w:ascii="Times New Roman" w:hAnsi="Times New Roman"/>
          <w:lang w:val="es-ES_tradnl"/>
        </w:rPr>
        <w:t>blico notarial en las mejores condiciones para l</w:t>
      </w:r>
      <w:r>
        <w:rPr>
          <w:rStyle w:val="Ninguno"/>
          <w:rFonts w:ascii="Times New Roman" w:hAnsi="Times New Roman"/>
          <w:lang w:val="es-ES_tradnl"/>
        </w:rPr>
        <w:t>os usuarios</w:t>
      </w:r>
      <w:r>
        <w:rPr>
          <w:rStyle w:val="Ninguno"/>
          <w:rFonts w:ascii="Times New Roman" w:hAnsi="Times New Roman"/>
          <w:lang w:val="es-ES_tradnl"/>
        </w:rPr>
        <w:t>”</w:t>
      </w:r>
      <w:r>
        <w:rPr>
          <w:rStyle w:val="Ninguno"/>
          <w:rFonts w:ascii="Times New Roman" w:hAnsi="Times New Roman"/>
          <w:lang w:val="es-ES_tradnl"/>
        </w:rPr>
        <w:t>, es por esa precisa raz</w:t>
      </w:r>
      <w:r>
        <w:rPr>
          <w:rStyle w:val="Ninguno"/>
          <w:rFonts w:ascii="Times New Roman" w:hAnsi="Times New Roman"/>
          <w:lang w:val="es-ES_tradnl"/>
        </w:rPr>
        <w:t>ó</w:t>
      </w:r>
      <w:r>
        <w:rPr>
          <w:rStyle w:val="Ninguno"/>
          <w:rFonts w:ascii="Times New Roman" w:hAnsi="Times New Roman"/>
          <w:lang w:val="es-ES_tradnl"/>
        </w:rPr>
        <w:t>n que no se explica que la medida adoptada por este Decreto Legislativo no establezca como requisito para acceder al beneficio demostrar la disminuci</w:t>
      </w:r>
      <w:r>
        <w:rPr>
          <w:rStyle w:val="Ninguno"/>
          <w:rFonts w:ascii="Times New Roman" w:hAnsi="Times New Roman"/>
          <w:lang w:val="es-ES_tradnl"/>
        </w:rPr>
        <w:t>ó</w:t>
      </w:r>
      <w:r>
        <w:rPr>
          <w:rStyle w:val="Ninguno"/>
          <w:rFonts w:ascii="Times New Roman" w:hAnsi="Times New Roman"/>
          <w:lang w:val="es-ES_tradnl"/>
        </w:rPr>
        <w:t xml:space="preserve">n del ingreso.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Times New Roman" w:eastAsia="Times New Roman" w:hAnsi="Times New Roman" w:cs="Times New Roman"/>
          <w:b/>
          <w:bCs/>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r>
        <w:rPr>
          <w:rStyle w:val="Ninguno"/>
          <w:rFonts w:ascii="Times New Roman" w:hAnsi="Times New Roman"/>
          <w:lang w:val="es-ES_tradnl"/>
        </w:rPr>
        <w:t>En suma, en el Decreto Legislativo 805 de 2020 no se</w:t>
      </w:r>
      <w:r>
        <w:rPr>
          <w:rStyle w:val="Ninguno"/>
          <w:rFonts w:ascii="Times New Roman" w:hAnsi="Times New Roman"/>
          <w:lang w:val="es-ES_tradnl"/>
        </w:rPr>
        <w:t xml:space="preserve"> fundament</w:t>
      </w:r>
      <w:r>
        <w:rPr>
          <w:rStyle w:val="Ninguno"/>
          <w:rFonts w:ascii="Times New Roman" w:hAnsi="Times New Roman"/>
          <w:lang w:val="es-ES_tradnl"/>
        </w:rPr>
        <w:t xml:space="preserve">ó </w:t>
      </w:r>
      <w:r>
        <w:rPr>
          <w:rStyle w:val="Ninguno"/>
          <w:rFonts w:ascii="Times New Roman" w:hAnsi="Times New Roman"/>
          <w:lang w:val="es-ES_tradnl"/>
        </w:rPr>
        <w:t>por qu</w:t>
      </w:r>
      <w:r>
        <w:rPr>
          <w:rStyle w:val="Ninguno"/>
          <w:rFonts w:ascii="Times New Roman" w:hAnsi="Times New Roman"/>
          <w:lang w:val="es-ES_tradnl"/>
        </w:rPr>
        <w:t xml:space="preserve">é </w:t>
      </w:r>
      <w:r>
        <w:rPr>
          <w:rStyle w:val="Ninguno"/>
          <w:rFonts w:ascii="Times New Roman" w:hAnsi="Times New Roman"/>
          <w:lang w:val="es-ES_tradnl"/>
        </w:rPr>
        <w:t>era necesario establecer un r</w:t>
      </w:r>
      <w:r>
        <w:rPr>
          <w:rStyle w:val="Ninguno"/>
          <w:rFonts w:ascii="Times New Roman" w:hAnsi="Times New Roman"/>
          <w:lang w:val="es-ES_tradnl"/>
        </w:rPr>
        <w:t>é</w:t>
      </w:r>
      <w:r>
        <w:rPr>
          <w:rStyle w:val="Ninguno"/>
          <w:rFonts w:ascii="Times New Roman" w:hAnsi="Times New Roman"/>
          <w:lang w:val="es-ES_tradnl"/>
        </w:rPr>
        <w:t>gimen especial para otorgar el apoyo econ</w:t>
      </w:r>
      <w:r>
        <w:rPr>
          <w:rStyle w:val="Ninguno"/>
          <w:rFonts w:ascii="Times New Roman" w:hAnsi="Times New Roman"/>
          <w:lang w:val="es-ES_tradnl"/>
        </w:rPr>
        <w:t>ó</w:t>
      </w:r>
      <w:r>
        <w:rPr>
          <w:rStyle w:val="Ninguno"/>
          <w:rFonts w:ascii="Times New Roman" w:hAnsi="Times New Roman"/>
          <w:lang w:val="es-ES_tradnl"/>
        </w:rPr>
        <w:t>mico a las notar</w:t>
      </w:r>
      <w:r>
        <w:rPr>
          <w:rStyle w:val="Ninguno"/>
          <w:rFonts w:ascii="Times New Roman" w:hAnsi="Times New Roman"/>
          <w:lang w:val="es-ES_tradnl"/>
        </w:rPr>
        <w:t>í</w:t>
      </w:r>
      <w:r>
        <w:rPr>
          <w:rStyle w:val="Ninguno"/>
          <w:rFonts w:ascii="Times New Roman" w:hAnsi="Times New Roman"/>
          <w:lang w:val="es-ES_tradnl"/>
        </w:rPr>
        <w:t>as cuando el Gobierno Nacional, a trav</w:t>
      </w:r>
      <w:r>
        <w:rPr>
          <w:rStyle w:val="Ninguno"/>
          <w:rFonts w:ascii="Times New Roman" w:hAnsi="Times New Roman"/>
          <w:lang w:val="es-ES_tradnl"/>
        </w:rPr>
        <w:t>é</w:t>
      </w:r>
      <w:r>
        <w:rPr>
          <w:rStyle w:val="Ninguno"/>
          <w:rFonts w:ascii="Times New Roman" w:hAnsi="Times New Roman"/>
          <w:lang w:val="es-ES_tradnl"/>
        </w:rPr>
        <w:t>s del Decreto Legislativo 677 de 2020 ya hab</w:t>
      </w:r>
      <w:r>
        <w:rPr>
          <w:rStyle w:val="Ninguno"/>
          <w:rFonts w:ascii="Times New Roman" w:hAnsi="Times New Roman"/>
          <w:lang w:val="es-ES_tradnl"/>
        </w:rPr>
        <w:t>í</w:t>
      </w:r>
      <w:r>
        <w:rPr>
          <w:rStyle w:val="Ninguno"/>
          <w:rFonts w:ascii="Times New Roman" w:hAnsi="Times New Roman"/>
          <w:lang w:val="es-ES_tradnl"/>
        </w:rPr>
        <w:t xml:space="preserve">a reglamentado la manera de acceder al beneficio. Asimismo, el </w:t>
      </w:r>
      <w:r>
        <w:rPr>
          <w:rStyle w:val="Ninguno"/>
          <w:rFonts w:ascii="Times New Roman" w:hAnsi="Times New Roman"/>
          <w:lang w:val="es-ES_tradnl"/>
        </w:rPr>
        <w:t>Decreto Legislativo tampoco justific</w:t>
      </w:r>
      <w:r>
        <w:rPr>
          <w:rStyle w:val="Ninguno"/>
          <w:rFonts w:ascii="Times New Roman" w:hAnsi="Times New Roman"/>
          <w:lang w:val="es-ES_tradnl"/>
        </w:rPr>
        <w:t xml:space="preserve">ó </w:t>
      </w:r>
      <w:r>
        <w:rPr>
          <w:rStyle w:val="Ninguno"/>
          <w:rFonts w:ascii="Times New Roman" w:hAnsi="Times New Roman"/>
          <w:lang w:val="es-ES_tradnl"/>
        </w:rPr>
        <w:t>por qu</w:t>
      </w:r>
      <w:r>
        <w:rPr>
          <w:rStyle w:val="Ninguno"/>
          <w:rFonts w:ascii="Times New Roman" w:hAnsi="Times New Roman"/>
          <w:lang w:val="es-ES_tradnl"/>
        </w:rPr>
        <w:t xml:space="preserve">é </w:t>
      </w:r>
      <w:r>
        <w:rPr>
          <w:rStyle w:val="Ninguno"/>
          <w:rFonts w:ascii="Times New Roman" w:hAnsi="Times New Roman"/>
          <w:lang w:val="es-ES_tradnl"/>
        </w:rPr>
        <w:t>no exigir a los notarios demostrar la necesidad del aporte con una disminuci</w:t>
      </w:r>
      <w:r>
        <w:rPr>
          <w:rStyle w:val="Ninguno"/>
          <w:rFonts w:ascii="Times New Roman" w:hAnsi="Times New Roman"/>
          <w:lang w:val="es-ES_tradnl"/>
        </w:rPr>
        <w:t>ó</w:t>
      </w:r>
      <w:r>
        <w:rPr>
          <w:rStyle w:val="Ninguno"/>
          <w:rFonts w:ascii="Times New Roman" w:hAnsi="Times New Roman"/>
          <w:lang w:val="es-ES_tradnl"/>
        </w:rPr>
        <w:t>n en el porcentaje de sus ingresos, y en ese sentido, tampoco especific</w:t>
      </w:r>
      <w:r>
        <w:rPr>
          <w:rStyle w:val="Ninguno"/>
          <w:rFonts w:ascii="Times New Roman" w:hAnsi="Times New Roman"/>
          <w:lang w:val="es-ES_tradnl"/>
        </w:rPr>
        <w:t xml:space="preserve">ó </w:t>
      </w:r>
      <w:r>
        <w:rPr>
          <w:rStyle w:val="Ninguno"/>
          <w:rFonts w:ascii="Times New Roman" w:hAnsi="Times New Roman"/>
          <w:lang w:val="es-ES_tradnl"/>
        </w:rPr>
        <w:t>por qu</w:t>
      </w:r>
      <w:r>
        <w:rPr>
          <w:rStyle w:val="Ninguno"/>
          <w:rFonts w:ascii="Times New Roman" w:hAnsi="Times New Roman"/>
          <w:lang w:val="es-ES_tradnl"/>
        </w:rPr>
        <w:t xml:space="preserve">é </w:t>
      </w:r>
      <w:r>
        <w:rPr>
          <w:rStyle w:val="Ninguno"/>
          <w:rFonts w:ascii="Times New Roman" w:hAnsi="Times New Roman"/>
          <w:lang w:val="es-ES_tradnl"/>
        </w:rPr>
        <w:t>otorgar a todas las notar</w:t>
      </w:r>
      <w:r>
        <w:rPr>
          <w:rStyle w:val="Ninguno"/>
          <w:rFonts w:ascii="Times New Roman" w:hAnsi="Times New Roman"/>
          <w:lang w:val="es-ES_tradnl"/>
        </w:rPr>
        <w:t>í</w:t>
      </w:r>
      <w:r>
        <w:rPr>
          <w:rStyle w:val="Ninguno"/>
          <w:rFonts w:ascii="Times New Roman" w:hAnsi="Times New Roman"/>
          <w:lang w:val="es-ES_tradnl"/>
        </w:rPr>
        <w:t xml:space="preserve">as el mismo beneficio sin </w:t>
      </w:r>
      <w:r>
        <w:rPr>
          <w:rStyle w:val="Ninguno"/>
          <w:rFonts w:ascii="Times New Roman" w:hAnsi="Times New Roman"/>
          <w:lang w:val="es-ES_tradnl"/>
        </w:rPr>
        <w:t>considerar que hay unas que pueden verse mucho m</w:t>
      </w:r>
      <w:r>
        <w:rPr>
          <w:rStyle w:val="Ninguno"/>
          <w:rFonts w:ascii="Times New Roman" w:hAnsi="Times New Roman"/>
          <w:lang w:val="es-ES_tradnl"/>
        </w:rPr>
        <w:t>á</w:t>
      </w:r>
      <w:r>
        <w:rPr>
          <w:rStyle w:val="Ninguno"/>
          <w:rFonts w:ascii="Times New Roman" w:hAnsi="Times New Roman"/>
          <w:lang w:val="es-ES_tradnl"/>
        </w:rPr>
        <w:t xml:space="preserve">s afectadas que otras. </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lang w:val="es-ES_tradnl"/>
        </w:rPr>
      </w:pPr>
      <w:r>
        <w:rPr>
          <w:rStyle w:val="Ninguno"/>
          <w:rFonts w:ascii="Times New Roman" w:hAnsi="Times New Roman"/>
          <w:lang w:val="es-ES_tradnl"/>
        </w:rPr>
        <w:t>Cordialmente,</w:t>
      </w: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lang w:val="es-ES_tradnl"/>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lang w:val="es-ES_tradnl"/>
        </w:rPr>
      </w:pPr>
    </w:p>
    <w:p w:rsidR="00BA2E31" w:rsidRDefault="00BA2E31">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rPr>
      </w:pP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Style w:val="Ninguno"/>
          <w:rFonts w:ascii="Times New Roman" w:eastAsia="Times New Roman" w:hAnsi="Times New Roman" w:cs="Times New Roman"/>
          <w:b/>
          <w:bCs/>
        </w:rPr>
      </w:pPr>
      <w:r>
        <w:rPr>
          <w:rStyle w:val="Ninguno"/>
          <w:rFonts w:ascii="Times New Roman" w:hAnsi="Times New Roman"/>
          <w:b/>
          <w:bCs/>
          <w:lang w:val="es-ES_tradnl"/>
        </w:rPr>
        <w:t>Juanita Goebertus Estrada</w:t>
      </w:r>
    </w:p>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pPr>
      <w:r>
        <w:rPr>
          <w:rStyle w:val="Ninguno"/>
          <w:rFonts w:ascii="Times New Roman" w:hAnsi="Times New Roman"/>
          <w:b/>
          <w:bCs/>
          <w:lang w:val="es-ES_tradnl"/>
        </w:rPr>
        <w:t>Representante a la C</w:t>
      </w:r>
      <w:r>
        <w:rPr>
          <w:rStyle w:val="Ninguno"/>
          <w:rFonts w:ascii="Times New Roman" w:hAnsi="Times New Roman"/>
          <w:b/>
          <w:bCs/>
          <w:lang w:val="es-ES_tradnl"/>
        </w:rPr>
        <w:t>á</w:t>
      </w:r>
      <w:r>
        <w:rPr>
          <w:rStyle w:val="Ninguno"/>
          <w:rFonts w:ascii="Times New Roman" w:hAnsi="Times New Roman"/>
          <w:b/>
          <w:bCs/>
          <w:lang w:val="es-ES_tradnl"/>
        </w:rPr>
        <w:t>mara</w:t>
      </w:r>
    </w:p>
    <w:sectPr w:rsidR="00BA2E31">
      <w:headerReference w:type="default" r:id="rId6"/>
      <w:footerReference w:type="default" r:id="rId7"/>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3BD2">
      <w:r>
        <w:separator/>
      </w:r>
    </w:p>
  </w:endnote>
  <w:endnote w:type="continuationSeparator" w:id="0">
    <w:p w:rsidR="00000000" w:rsidRDefault="0010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default"/>
  </w:font>
  <w:font w:name="Arial">
    <w:altName w:val="Arial Narrow"/>
    <w:panose1 w:val="020B0604020202020204"/>
    <w:charset w:val="00"/>
    <w:family w:val="swiss"/>
    <w:pitch w:val="variable"/>
    <w:sig w:usb0="E0002EFF" w:usb1="C0007843" w:usb2="00000009" w:usb3="00000000" w:csb0="000001FF" w:csb1="00000000"/>
  </w:font>
  <w:font w:name="Verdana">
    <w:panose1 w:val="020B0604030504040204"/>
    <w:charset w:val="00"/>
    <w:family w:val="roman"/>
    <w:pitch w:val="default"/>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31" w:rsidRDefault="00BA2E31">
    <w:pPr>
      <w:pStyle w:val="Piedepgina"/>
    </w:pPr>
  </w:p>
  <w:p w:rsidR="00BA2E31" w:rsidRDefault="00103BD2">
    <w:pPr>
      <w:pStyle w:val="Piedepgina"/>
      <w:jc w:val="center"/>
      <w:rPr>
        <w:rStyle w:val="Ninguno"/>
        <w:rFonts w:ascii="Verdana" w:eastAsia="Verdana" w:hAnsi="Verdana" w:cs="Verdana"/>
        <w:color w:val="126311"/>
        <w:sz w:val="20"/>
        <w:szCs w:val="20"/>
        <w:u w:color="126311"/>
      </w:rPr>
    </w:pPr>
    <w:r>
      <w:rPr>
        <w:rStyle w:val="Ninguno"/>
        <w:rFonts w:ascii="Verdana" w:hAnsi="Verdana"/>
        <w:color w:val="126311"/>
        <w:sz w:val="20"/>
        <w:szCs w:val="20"/>
        <w:u w:color="126311"/>
      </w:rPr>
      <w:t>Carrera 7 # 8-68, Edificio Nuevo del</w:t>
    </w:r>
    <w:r>
      <w:rPr>
        <w:rStyle w:val="Ninguno"/>
        <w:rFonts w:ascii="Verdana" w:hAnsi="Verdana"/>
        <w:color w:val="126311"/>
        <w:sz w:val="20"/>
        <w:szCs w:val="20"/>
        <w:u w:color="126311"/>
      </w:rPr>
      <w:t xml:space="preserve"> Congreso</w:t>
    </w:r>
  </w:p>
  <w:p w:rsidR="00BA2E31" w:rsidRDefault="00103BD2">
    <w:pPr>
      <w:pStyle w:val="Piedepgina"/>
      <w:jc w:val="center"/>
      <w:rPr>
        <w:rStyle w:val="Ninguno"/>
        <w:rFonts w:ascii="Verdana" w:eastAsia="Verdana" w:hAnsi="Verdana" w:cs="Verdana"/>
        <w:color w:val="126311"/>
        <w:sz w:val="20"/>
        <w:szCs w:val="20"/>
        <w:u w:color="126311"/>
      </w:rPr>
    </w:pPr>
    <w:r>
      <w:rPr>
        <w:rStyle w:val="Ninguno"/>
        <w:rFonts w:ascii="Verdana" w:hAnsi="Verdana"/>
        <w:color w:val="126311"/>
        <w:sz w:val="20"/>
        <w:szCs w:val="20"/>
        <w:u w:color="126311"/>
      </w:rPr>
      <w:t>Oficinas 527B- 537B</w:t>
    </w:r>
  </w:p>
  <w:p w:rsidR="00BA2E31" w:rsidRDefault="00103BD2">
    <w:pPr>
      <w:pStyle w:val="Piedepgina"/>
      <w:jc w:val="center"/>
      <w:rPr>
        <w:rStyle w:val="Ninguno"/>
        <w:rFonts w:ascii="Verdana" w:eastAsia="Verdana" w:hAnsi="Verdana" w:cs="Verdana"/>
        <w:color w:val="126311"/>
        <w:sz w:val="20"/>
        <w:szCs w:val="20"/>
        <w:u w:color="126311"/>
      </w:rPr>
    </w:pPr>
    <w:r>
      <w:rPr>
        <w:rStyle w:val="Ninguno"/>
        <w:rFonts w:ascii="Verdana" w:hAnsi="Verdana"/>
        <w:color w:val="126311"/>
        <w:sz w:val="20"/>
        <w:szCs w:val="20"/>
        <w:u w:color="126311"/>
      </w:rPr>
      <w:t>Tel</w:t>
    </w:r>
    <w:r>
      <w:rPr>
        <w:rStyle w:val="Ninguno"/>
        <w:rFonts w:ascii="Verdana" w:hAnsi="Verdana"/>
        <w:color w:val="126311"/>
        <w:sz w:val="20"/>
        <w:szCs w:val="20"/>
        <w:u w:color="126311"/>
      </w:rPr>
      <w:t>é</w:t>
    </w:r>
    <w:r>
      <w:rPr>
        <w:rStyle w:val="Ninguno"/>
        <w:rFonts w:ascii="Verdana" w:hAnsi="Verdana"/>
        <w:color w:val="126311"/>
        <w:sz w:val="20"/>
        <w:szCs w:val="20"/>
        <w:u w:color="126311"/>
      </w:rPr>
      <w:t>fono: 4325100 - Extensiones: 3809- 3810- 3811</w:t>
    </w:r>
  </w:p>
  <w:p w:rsidR="00BA2E31" w:rsidRDefault="00103BD2">
    <w:pPr>
      <w:pStyle w:val="Piedepgina"/>
      <w:jc w:val="center"/>
      <w:rPr>
        <w:rStyle w:val="Ninguno"/>
        <w:rFonts w:ascii="Verdana" w:eastAsia="Verdana" w:hAnsi="Verdana" w:cs="Verdana"/>
        <w:color w:val="126311"/>
        <w:sz w:val="20"/>
        <w:szCs w:val="20"/>
        <w:u w:color="126311"/>
      </w:rPr>
    </w:pPr>
    <w:r>
      <w:rPr>
        <w:rStyle w:val="Ninguno"/>
        <w:rFonts w:ascii="Verdana" w:hAnsi="Verdana"/>
        <w:color w:val="126311"/>
        <w:sz w:val="20"/>
        <w:szCs w:val="20"/>
        <w:u w:color="126311"/>
      </w:rPr>
      <w:t>juanitag@juanitaenelcongreso.com</w:t>
    </w:r>
  </w:p>
  <w:p w:rsidR="00BA2E31" w:rsidRDefault="00103BD2">
    <w:pPr>
      <w:pStyle w:val="Piedepgina"/>
      <w:jc w:val="center"/>
    </w:pPr>
    <w:r>
      <w:rPr>
        <w:rStyle w:val="Ninguno"/>
        <w:rFonts w:ascii="Verdana" w:hAnsi="Verdana"/>
        <w:color w:val="126311"/>
        <w:sz w:val="20"/>
        <w:szCs w:val="20"/>
        <w:u w:color="126311"/>
      </w:rPr>
      <w:t>www.juanitaenelcongreso.com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E31" w:rsidRDefault="00103BD2">
      <w:r>
        <w:separator/>
      </w:r>
    </w:p>
  </w:footnote>
  <w:footnote w:type="continuationSeparator" w:id="0">
    <w:p w:rsidR="00BA2E31" w:rsidRDefault="00103BD2">
      <w:r>
        <w:continuationSeparator/>
      </w:r>
    </w:p>
  </w:footnote>
  <w:footnote w:type="continuationNotice" w:id="1">
    <w:p w:rsidR="00BA2E31" w:rsidRDefault="00BA2E31"/>
  </w:footnote>
  <w:footnote w:id="2">
    <w:p w:rsidR="00BA2E31" w:rsidRDefault="00103BD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Ninguno"/>
          <w:rFonts w:ascii="Times New Roman" w:eastAsia="Times New Roman" w:hAnsi="Times New Roman" w:cs="Times New Roman"/>
          <w:vertAlign w:val="superscript"/>
        </w:rPr>
        <w:footnoteRef/>
      </w:r>
      <w:r>
        <w:rPr>
          <w:rStyle w:val="Ninguno"/>
          <w:rFonts w:ascii="Arial" w:hAnsi="Arial"/>
          <w:sz w:val="20"/>
          <w:szCs w:val="20"/>
          <w:lang w:val="es-ES_tradnl"/>
        </w:rPr>
        <w:t xml:space="preserve"> Superintendencia de Notariado y Registro. </w:t>
      </w:r>
      <w:hyperlink r:id="rId1" w:history="1">
        <w:r>
          <w:rPr>
            <w:rStyle w:val="Hyperlink0"/>
          </w:rPr>
          <w:t>https://www.supernotariado.gov.co/files/estados_contables/daf-1226-20200828171554.pdf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31" w:rsidRDefault="00103BD2">
    <w:pPr>
      <w:pStyle w:val="Encabezado"/>
      <w:tabs>
        <w:tab w:val="clear" w:pos="4252"/>
        <w:tab w:val="clear" w:pos="8504"/>
        <w:tab w:val="center" w:pos="4419"/>
      </w:tabs>
    </w:pPr>
    <w:r>
      <w:rPr>
        <w:noProof/>
        <w:lang w:val="es-CO"/>
      </w:rPr>
      <w:drawing>
        <wp:anchor distT="152400" distB="152400" distL="152400" distR="152400" simplePos="0" relativeHeight="251658240" behindDoc="1" locked="0" layoutInCell="1" allowOverlap="1">
          <wp:simplePos x="0" y="0"/>
          <wp:positionH relativeFrom="page">
            <wp:posOffset>4737735</wp:posOffset>
          </wp:positionH>
          <wp:positionV relativeFrom="page">
            <wp:posOffset>328294</wp:posOffset>
          </wp:positionV>
          <wp:extent cx="2178050" cy="1089025"/>
          <wp:effectExtent l="0" t="0" r="0" b="0"/>
          <wp:wrapNone/>
          <wp:docPr id="1073741825" name="officeArt object" descr="Logo def Color.png"/>
          <wp:cNvGraphicFramePr/>
          <a:graphic xmlns:a="http://schemas.openxmlformats.org/drawingml/2006/main">
            <a:graphicData uri="http://schemas.openxmlformats.org/drawingml/2006/picture">
              <pic:pic xmlns:pic="http://schemas.openxmlformats.org/drawingml/2006/picture">
                <pic:nvPicPr>
                  <pic:cNvPr id="1073741825" name="Logo def Color.png" descr="Logo def Color.png"/>
                  <pic:cNvPicPr>
                    <a:picLocks noChangeAspect="1"/>
                  </pic:cNvPicPr>
                </pic:nvPicPr>
                <pic:blipFill>
                  <a:blip r:embed="rId1">
                    <a:extLst/>
                  </a:blip>
                  <a:stretch>
                    <a:fillRect/>
                  </a:stretch>
                </pic:blipFill>
                <pic:spPr>
                  <a:xfrm>
                    <a:off x="0" y="0"/>
                    <a:ext cx="2178050" cy="1089025"/>
                  </a:xfrm>
                  <a:prstGeom prst="rect">
                    <a:avLst/>
                  </a:prstGeom>
                  <a:ln w="12700" cap="flat">
                    <a:noFill/>
                    <a:miter lim="400000"/>
                  </a:ln>
                  <a:effectLst/>
                </pic:spPr>
              </pic:pic>
            </a:graphicData>
          </a:graphic>
        </wp:anchor>
      </w:drawing>
    </w:r>
    <w:r>
      <w:rPr>
        <w:rStyle w:val="NingunoA"/>
      </w:rPr>
      <w:tab/>
    </w:r>
  </w:p>
  <w:p w:rsidR="00BA2E31" w:rsidRDefault="00BA2E31">
    <w:pPr>
      <w:pStyle w:val="Encabezado"/>
      <w:tabs>
        <w:tab w:val="clear" w:pos="4252"/>
        <w:tab w:val="clear" w:pos="8504"/>
        <w:tab w:val="center" w:pos="4419"/>
      </w:tabs>
    </w:pPr>
  </w:p>
  <w:p w:rsidR="00BA2E31" w:rsidRDefault="00BA2E31">
    <w:pPr>
      <w:pStyle w:val="Encabezado"/>
      <w:tabs>
        <w:tab w:val="clear" w:pos="4252"/>
        <w:tab w:val="clear" w:pos="8504"/>
        <w:tab w:val="center" w:pos="4419"/>
      </w:tabs>
    </w:pPr>
  </w:p>
  <w:p w:rsidR="00BA2E31" w:rsidRDefault="00BA2E31">
    <w:pPr>
      <w:pStyle w:val="Encabezado"/>
      <w:tabs>
        <w:tab w:val="clear" w:pos="4252"/>
        <w:tab w:val="clear" w:pos="8504"/>
        <w:tab w:val="center" w:pos="441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31"/>
    <w:rsid w:val="00103BD2"/>
    <w:rsid w:val="00BA2E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3D9AA-5B54-4E18-8499-AA55FDB7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mbria" w:hAnsi="Cambria" w:cs="Arial Unicode MS"/>
      <w:color w:val="000000"/>
      <w:sz w:val="24"/>
      <w:szCs w:val="24"/>
      <w:u w:color="000000"/>
      <w:lang w:val="es-ES_tradnl"/>
    </w:rPr>
  </w:style>
  <w:style w:type="character" w:customStyle="1" w:styleId="Ninguno">
    <w:name w:val="Ninguno"/>
  </w:style>
  <w:style w:type="character" w:customStyle="1" w:styleId="NingunoA">
    <w:name w:val="Ninguno A"/>
    <w:basedOn w:val="Ninguno"/>
  </w:style>
  <w:style w:type="paragraph" w:styleId="Piedepgina">
    <w:name w:val="footer"/>
    <w:pPr>
      <w:tabs>
        <w:tab w:val="center" w:pos="4252"/>
        <w:tab w:val="right" w:pos="8504"/>
      </w:tabs>
    </w:pPr>
    <w:rPr>
      <w:rFonts w:ascii="Cambria" w:hAnsi="Cambria" w:cs="Arial Unicode MS"/>
      <w:color w:val="000000"/>
      <w:sz w:val="24"/>
      <w:szCs w:val="24"/>
      <w:u w:color="000000"/>
      <w:lang w:val="es-ES_tradnl"/>
    </w:rPr>
  </w:style>
  <w:style w:type="paragraph" w:customStyle="1" w:styleId="CuerpoA">
    <w:name w:val="Cuerpo A"/>
    <w:rPr>
      <w:rFonts w:ascii="Cambria" w:eastAsia="Cambria" w:hAnsi="Cambria" w:cs="Cambria"/>
      <w:color w:val="000000"/>
      <w:sz w:val="24"/>
      <w:szCs w:val="24"/>
      <w:u w:color="000000"/>
      <w14:textOutline w14:w="12700" w14:cap="flat" w14:cmpd="sng" w14:algn="ctr">
        <w14:noFill/>
        <w14:prstDash w14:val="solid"/>
        <w14:miter w14:lim="400000"/>
      </w14:textOutline>
    </w:rPr>
  </w:style>
  <w:style w:type="character" w:customStyle="1" w:styleId="Hyperlink0">
    <w:name w:val="Hyperlink.0"/>
    <w:basedOn w:val="Ninguno"/>
    <w:rPr>
      <w:rFonts w:ascii="Arial" w:eastAsia="Arial" w:hAnsi="Arial" w:cs="Arial"/>
      <w:outline w:val="0"/>
      <w:color w:val="1155CC"/>
      <w:sz w:val="20"/>
      <w:szCs w:val="20"/>
      <w:u w:val="single" w:color="1155CC"/>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upernotariado.gov.co/files/estados_contables/daf-1226-2020082817155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2571</Words>
  <Characters>14143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acuna</dc:creator>
  <cp:lastModifiedBy>camilo acuna</cp:lastModifiedBy>
  <cp:revision>2</cp:revision>
  <dcterms:created xsi:type="dcterms:W3CDTF">2020-10-15T02:19:00Z</dcterms:created>
  <dcterms:modified xsi:type="dcterms:W3CDTF">2020-10-15T02:19:00Z</dcterms:modified>
</cp:coreProperties>
</file>