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C02" w:rsidRDefault="00354C02" w:rsidP="00354C02">
      <w:pPr>
        <w:jc w:val="center"/>
        <w:rPr>
          <w:b/>
          <w:bCs/>
          <w:sz w:val="28"/>
          <w:szCs w:val="28"/>
          <w:lang w:val="es-US"/>
        </w:rPr>
      </w:pPr>
      <w:r w:rsidRPr="00354C02">
        <w:rPr>
          <w:b/>
          <w:bCs/>
          <w:sz w:val="28"/>
          <w:szCs w:val="28"/>
          <w:lang w:val="es-US"/>
        </w:rPr>
        <w:t>PROPOSICIÓN</w:t>
      </w:r>
    </w:p>
    <w:p w:rsidR="009257CB" w:rsidRPr="009257CB" w:rsidRDefault="009257CB" w:rsidP="009257CB">
      <w:pPr>
        <w:spacing w:after="0" w:line="240" w:lineRule="auto"/>
        <w:jc w:val="both"/>
        <w:textAlignment w:val="baseline"/>
        <w:rPr>
          <w:rFonts w:eastAsia="Times New Roman" w:cs="Times New Roman"/>
          <w:sz w:val="20"/>
          <w:szCs w:val="20"/>
          <w:lang w:val="es-CO" w:eastAsia="es-CO"/>
        </w:rPr>
      </w:pPr>
      <w:r w:rsidRPr="009257CB">
        <w:rPr>
          <w:rFonts w:eastAsia="Times New Roman" w:cs="Times New Roman"/>
          <w:bCs/>
          <w:sz w:val="20"/>
          <w:szCs w:val="20"/>
          <w:u w:val="single"/>
          <w:lang w:val="es-CO" w:eastAsia="es-CO"/>
        </w:rPr>
        <w:t>Con relación al</w:t>
      </w:r>
      <w:r w:rsidRPr="009257CB">
        <w:rPr>
          <w:rFonts w:eastAsia="Times New Roman" w:cs="Times New Roman"/>
          <w:b/>
          <w:bCs/>
          <w:sz w:val="20"/>
          <w:szCs w:val="20"/>
          <w:u w:val="single"/>
          <w:lang w:val="es-CO" w:eastAsia="es-CO"/>
        </w:rPr>
        <w:t xml:space="preserve"> Proyecto de Ley N° 296 de 2020 Cámara, 185 de 2020 Senado</w:t>
      </w:r>
      <w:r w:rsidRPr="009257CB">
        <w:rPr>
          <w:rFonts w:eastAsia="Times New Roman" w:cs="Times New Roman"/>
          <w:sz w:val="20"/>
          <w:szCs w:val="20"/>
          <w:lang w:val="es-CO" w:eastAsia="es-CO"/>
        </w:rPr>
        <w:t> "POR LA CUAL SE DECRETA EL PRESUPUESTO DE RENTAS Y RECURSOS DE CAPITAL Y LEY DE APROPIACIONES PARA LA VIGENCIA FISCAL 1° DE ENERO AL 31 DE DICIEMBRE DE 2021";</w:t>
      </w:r>
    </w:p>
    <w:p w:rsidR="009257CB" w:rsidRDefault="009257CB" w:rsidP="00354C02">
      <w:pPr>
        <w:spacing w:after="0" w:line="240" w:lineRule="auto"/>
        <w:jc w:val="both"/>
        <w:rPr>
          <w:b/>
          <w:bCs/>
          <w:sz w:val="28"/>
          <w:szCs w:val="28"/>
          <w:lang w:val="es-US"/>
        </w:rPr>
      </w:pPr>
    </w:p>
    <w:p w:rsidR="00354C02" w:rsidRPr="00D561E4" w:rsidRDefault="00D561E4" w:rsidP="00354C02">
      <w:pPr>
        <w:spacing w:after="0" w:line="240" w:lineRule="auto"/>
        <w:jc w:val="both"/>
        <w:rPr>
          <w:rFonts w:eastAsia="Times New Roman" w:cstheme="minorHAnsi"/>
          <w:lang w:val="es-CO" w:eastAsia="es-ES_tradnl"/>
        </w:rPr>
      </w:pPr>
      <w:r w:rsidRPr="00D561E4">
        <w:rPr>
          <w:rFonts w:eastAsia="Times New Roman" w:cstheme="minorHAnsi"/>
          <w:lang w:val="es-CO" w:eastAsia="es-ES_tradnl"/>
        </w:rPr>
        <w:t>El artículo</w:t>
      </w:r>
      <w:r w:rsidR="00354C02" w:rsidRPr="00D561E4">
        <w:rPr>
          <w:rFonts w:eastAsia="Times New Roman" w:cstheme="minorHAnsi"/>
          <w:lang w:val="es-CO" w:eastAsia="es-ES_tradnl"/>
        </w:rPr>
        <w:t xml:space="preserve"> 39 quedara así: </w:t>
      </w:r>
    </w:p>
    <w:p w:rsidR="00354C02" w:rsidRPr="00D561E4" w:rsidRDefault="00354C02" w:rsidP="00354C02">
      <w:pPr>
        <w:spacing w:after="0" w:line="240" w:lineRule="auto"/>
        <w:jc w:val="both"/>
        <w:rPr>
          <w:rFonts w:eastAsia="Times New Roman" w:cstheme="minorHAnsi"/>
          <w:lang w:val="es-CO" w:eastAsia="es-ES_tradnl"/>
        </w:rPr>
      </w:pPr>
    </w:p>
    <w:p w:rsidR="00354C02" w:rsidRPr="00D561E4" w:rsidRDefault="00354C02" w:rsidP="00354C02">
      <w:pPr>
        <w:spacing w:after="0" w:line="240" w:lineRule="auto"/>
        <w:jc w:val="both"/>
        <w:rPr>
          <w:rFonts w:eastAsia="Times New Roman" w:cstheme="minorHAnsi"/>
          <w:lang w:val="es-CO" w:eastAsia="es-ES_tradnl"/>
        </w:rPr>
      </w:pPr>
      <w:r w:rsidRPr="00D561E4">
        <w:rPr>
          <w:rFonts w:eastAsia="Times New Roman" w:cstheme="minorHAnsi"/>
          <w:lang w:val="es-CO" w:eastAsia="es-ES_tradnl"/>
        </w:rPr>
        <w:t xml:space="preserve">ARTÍCULO 39o. Para garantizar la continuidad de la política integral de solventar las necesidades sociales y económicas y la reactivación de la economía durante la vigencia 2021, autorícese al Gobierno nacional para incorporar al Presupuesto General de la Nación de la vigencia 2021 los saldos no comprometidos en la vigencia de 2020 financiados con los recursos del Fondo de Mitigación de Emergencias – FOME, creado por el Decreto 444 de 2020 con el objeto de atender las necesidades de recursos para la atención en salud, los efectos adversos generados a la actividad productiva y la necesidad de que la economía continúe brindando condiciones que mantengan el empleo y el crecimiento, </w:t>
      </w:r>
      <w:r w:rsidRPr="00D561E4">
        <w:rPr>
          <w:rFonts w:eastAsia="Times New Roman" w:cstheme="minorHAnsi"/>
          <w:highlight w:val="yellow"/>
          <w:lang w:val="es-CO" w:eastAsia="es-ES_tradnl"/>
        </w:rPr>
        <w:t>en todos los casos estos recursos serán distribuidos entre las entidades territoriales y girados de manera directa a estas para su ejecución, atendiendo criterios de población y NBI, de acuerdo a las prioridades de reactivación de cada entidad territorial</w:t>
      </w:r>
      <w:r w:rsidRPr="00D561E4">
        <w:rPr>
          <w:rFonts w:eastAsia="Times New Roman" w:cstheme="minorHAnsi"/>
          <w:lang w:val="es-CO" w:eastAsia="es-ES_tradnl"/>
        </w:rPr>
        <w:t xml:space="preserve">. </w:t>
      </w:r>
    </w:p>
    <w:p w:rsidR="00D561E4" w:rsidRPr="00D561E4" w:rsidRDefault="00D561E4" w:rsidP="00354C02">
      <w:pPr>
        <w:spacing w:after="0" w:line="240" w:lineRule="auto"/>
        <w:rPr>
          <w:lang w:val="es-CO"/>
        </w:rPr>
      </w:pPr>
    </w:p>
    <w:p w:rsidR="00354C02" w:rsidRPr="00D561E4" w:rsidRDefault="00354C02" w:rsidP="00354C02">
      <w:pPr>
        <w:spacing w:after="0" w:line="240" w:lineRule="auto"/>
        <w:rPr>
          <w:lang w:val="es-US"/>
        </w:rPr>
      </w:pPr>
      <w:r w:rsidRPr="00D561E4">
        <w:rPr>
          <w:lang w:val="es-US"/>
        </w:rPr>
        <w:t>Cordialmente;</w:t>
      </w:r>
    </w:p>
    <w:p w:rsidR="00354C02" w:rsidRPr="00D561E4" w:rsidRDefault="00D561E4" w:rsidP="00354C02">
      <w:pPr>
        <w:spacing w:after="0" w:line="240" w:lineRule="auto"/>
        <w:rPr>
          <w:lang w:val="es-US"/>
        </w:rPr>
      </w:pPr>
      <w:r w:rsidRPr="00D561E4">
        <w:rPr>
          <w:b/>
          <w:noProof/>
          <w:lang w:val="es-CO" w:eastAsia="es-CO"/>
        </w:rPr>
        <w:drawing>
          <wp:anchor distT="0" distB="0" distL="114300" distR="114300" simplePos="0" relativeHeight="251659264" behindDoc="1" locked="0" layoutInCell="1" allowOverlap="1" wp14:anchorId="19E7F935" wp14:editId="735022CB">
            <wp:simplePos x="0" y="0"/>
            <wp:positionH relativeFrom="margin">
              <wp:align>left</wp:align>
            </wp:positionH>
            <wp:positionV relativeFrom="paragraph">
              <wp:posOffset>135255</wp:posOffset>
            </wp:positionV>
            <wp:extent cx="1487234" cy="5524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7234" cy="552450"/>
                    </a:xfrm>
                    <a:prstGeom prst="rect">
                      <a:avLst/>
                    </a:prstGeom>
                    <a:noFill/>
                  </pic:spPr>
                </pic:pic>
              </a:graphicData>
            </a:graphic>
            <wp14:sizeRelH relativeFrom="page">
              <wp14:pctWidth>0</wp14:pctWidth>
            </wp14:sizeRelH>
            <wp14:sizeRelV relativeFrom="page">
              <wp14:pctHeight>0</wp14:pctHeight>
            </wp14:sizeRelV>
          </wp:anchor>
        </w:drawing>
      </w:r>
    </w:p>
    <w:p w:rsidR="00354C02" w:rsidRPr="00D561E4" w:rsidRDefault="00D561E4" w:rsidP="00D561E4">
      <w:pPr>
        <w:tabs>
          <w:tab w:val="left" w:pos="1035"/>
        </w:tabs>
        <w:spacing w:after="0" w:line="240" w:lineRule="auto"/>
        <w:rPr>
          <w:lang w:val="es-US"/>
        </w:rPr>
      </w:pPr>
      <w:r w:rsidRPr="00D561E4">
        <w:rPr>
          <w:lang w:val="es-US"/>
        </w:rPr>
        <w:tab/>
      </w:r>
    </w:p>
    <w:p w:rsidR="00354C02" w:rsidRPr="00D561E4" w:rsidRDefault="00354C02" w:rsidP="00354C02">
      <w:pPr>
        <w:spacing w:after="0" w:line="240" w:lineRule="auto"/>
        <w:rPr>
          <w:lang w:val="es-US"/>
        </w:rPr>
      </w:pPr>
    </w:p>
    <w:p w:rsidR="00354C02" w:rsidRPr="00D561E4" w:rsidRDefault="00354C02" w:rsidP="00354C02">
      <w:pPr>
        <w:spacing w:after="0" w:line="240" w:lineRule="auto"/>
        <w:rPr>
          <w:b/>
          <w:bCs/>
          <w:lang w:val="es-US"/>
        </w:rPr>
      </w:pPr>
      <w:r w:rsidRPr="00D561E4">
        <w:rPr>
          <w:b/>
          <w:bCs/>
          <w:lang w:val="es-US"/>
        </w:rPr>
        <w:t xml:space="preserve">MILENE JARAVA DIAZ </w:t>
      </w:r>
    </w:p>
    <w:p w:rsidR="00354C02" w:rsidRPr="00D561E4" w:rsidRDefault="00354C02" w:rsidP="00354C02">
      <w:pPr>
        <w:spacing w:after="0" w:line="240" w:lineRule="auto"/>
        <w:rPr>
          <w:lang w:val="es-US"/>
        </w:rPr>
      </w:pPr>
      <w:r w:rsidRPr="00D561E4">
        <w:rPr>
          <w:lang w:val="es-US"/>
        </w:rPr>
        <w:t xml:space="preserve">Representante a la Cámara </w:t>
      </w:r>
    </w:p>
    <w:p w:rsidR="00354C02" w:rsidRPr="00D561E4" w:rsidRDefault="00354C02" w:rsidP="00354C02">
      <w:pPr>
        <w:spacing w:after="0" w:line="240" w:lineRule="auto"/>
        <w:rPr>
          <w:lang w:val="es-US"/>
        </w:rPr>
      </w:pPr>
      <w:r w:rsidRPr="00D561E4">
        <w:rPr>
          <w:lang w:val="es-US"/>
        </w:rPr>
        <w:t>Departamento de Sucre</w:t>
      </w:r>
    </w:p>
    <w:p w:rsidR="00D561E4" w:rsidRPr="0026501F" w:rsidRDefault="00D561E4" w:rsidP="00D561E4">
      <w:pPr>
        <w:spacing w:after="0" w:line="240" w:lineRule="auto"/>
        <w:rPr>
          <w:lang w:val="es-US"/>
        </w:rPr>
      </w:pPr>
    </w:p>
    <w:p w:rsidR="00D561E4" w:rsidRDefault="00D561E4" w:rsidP="00D561E4">
      <w:pPr>
        <w:spacing w:after="0" w:line="240" w:lineRule="auto"/>
        <w:jc w:val="both"/>
        <w:rPr>
          <w:rFonts w:ascii="Calibri" w:eastAsia="Times New Roman" w:hAnsi="Calibri" w:cs="Times New Roman"/>
          <w:lang w:val="es-US" w:eastAsia="es-MX"/>
        </w:rPr>
      </w:pPr>
      <w:r>
        <w:rPr>
          <w:rFonts w:ascii="Calibri" w:eastAsia="Times New Roman" w:hAnsi="Calibri" w:cs="Times New Roman"/>
          <w:noProof/>
          <w:lang w:val="es-CO" w:eastAsia="es-CO"/>
        </w:rPr>
        <w:drawing>
          <wp:inline distT="0" distB="0" distL="0" distR="0" wp14:anchorId="74C80D90" wp14:editId="39BD4CEB">
            <wp:extent cx="2028087" cy="20828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6648" cy="222510"/>
                    </a:xfrm>
                    <a:prstGeom prst="rect">
                      <a:avLst/>
                    </a:prstGeom>
                    <a:noFill/>
                  </pic:spPr>
                </pic:pic>
              </a:graphicData>
            </a:graphic>
          </wp:inline>
        </w:drawing>
      </w:r>
    </w:p>
    <w:p w:rsidR="00D561E4" w:rsidRPr="00D81B63" w:rsidRDefault="00D561E4" w:rsidP="00D561E4">
      <w:pPr>
        <w:spacing w:after="0" w:line="240" w:lineRule="auto"/>
        <w:jc w:val="both"/>
        <w:rPr>
          <w:rFonts w:ascii="Calibri" w:eastAsia="Times New Roman" w:hAnsi="Calibri" w:cs="Times New Roman"/>
          <w:b/>
          <w:bCs/>
          <w:lang w:val="es-US" w:eastAsia="es-MX"/>
        </w:rPr>
      </w:pPr>
      <w:r w:rsidRPr="00D81B63">
        <w:rPr>
          <w:rFonts w:ascii="Calibri" w:eastAsia="Times New Roman" w:hAnsi="Calibri" w:cs="Times New Roman"/>
          <w:b/>
          <w:bCs/>
          <w:lang w:val="es-US" w:eastAsia="es-MX"/>
        </w:rPr>
        <w:t xml:space="preserve">MONICA VALENCIA MONTAÑA </w:t>
      </w:r>
    </w:p>
    <w:p w:rsidR="00D561E4" w:rsidRDefault="00D561E4" w:rsidP="00D561E4">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 xml:space="preserve">Representante a la Cámara </w:t>
      </w:r>
    </w:p>
    <w:p w:rsidR="00D561E4" w:rsidRDefault="00D561E4" w:rsidP="00D561E4">
      <w:pPr>
        <w:spacing w:after="0" w:line="240" w:lineRule="auto"/>
        <w:jc w:val="both"/>
        <w:rPr>
          <w:rFonts w:ascii="Calibri" w:eastAsia="Times New Roman" w:hAnsi="Calibri" w:cs="Times New Roman"/>
          <w:lang w:val="es-US" w:eastAsia="es-MX"/>
        </w:rPr>
      </w:pPr>
      <w:r>
        <w:rPr>
          <w:rFonts w:eastAsia="Calibri"/>
          <w:noProof/>
          <w:lang w:val="es-CO" w:eastAsia="es-CO"/>
        </w:rPr>
        <w:drawing>
          <wp:anchor distT="0" distB="0" distL="114300" distR="114300" simplePos="0" relativeHeight="251661312" behindDoc="0" locked="0" layoutInCell="1" allowOverlap="1" wp14:anchorId="2E3C93BC" wp14:editId="64FC6E42">
            <wp:simplePos x="0" y="0"/>
            <wp:positionH relativeFrom="margin">
              <wp:align>left</wp:align>
            </wp:positionH>
            <wp:positionV relativeFrom="paragraph">
              <wp:posOffset>64135</wp:posOffset>
            </wp:positionV>
            <wp:extent cx="1571625" cy="735848"/>
            <wp:effectExtent l="0" t="0" r="0" b="762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t="21352" b="6890"/>
                    <a:stretch/>
                  </pic:blipFill>
                  <pic:spPr bwMode="auto">
                    <a:xfrm>
                      <a:off x="0" y="0"/>
                      <a:ext cx="1571625" cy="73584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w:eastAsia="Times New Roman" w:hAnsi="Calibri" w:cs="Times New Roman"/>
          <w:lang w:val="es-US" w:eastAsia="es-MX"/>
        </w:rPr>
        <w:t>Departamento Vaupés</w:t>
      </w:r>
    </w:p>
    <w:p w:rsidR="00D561E4" w:rsidRDefault="00D561E4" w:rsidP="00D561E4">
      <w:pPr>
        <w:spacing w:after="0" w:line="240" w:lineRule="auto"/>
        <w:jc w:val="both"/>
        <w:rPr>
          <w:rFonts w:ascii="Calibri" w:eastAsia="Times New Roman" w:hAnsi="Calibri" w:cs="Times New Roman"/>
          <w:lang w:val="es-US" w:eastAsia="es-MX"/>
        </w:rPr>
      </w:pPr>
    </w:p>
    <w:p w:rsidR="00D561E4" w:rsidRDefault="00D561E4" w:rsidP="00D561E4">
      <w:pPr>
        <w:spacing w:after="0" w:line="240" w:lineRule="auto"/>
        <w:jc w:val="both"/>
        <w:rPr>
          <w:rFonts w:ascii="Calibri" w:eastAsia="Times New Roman" w:hAnsi="Calibri" w:cs="Times New Roman"/>
          <w:lang w:val="es-US" w:eastAsia="es-MX"/>
        </w:rPr>
      </w:pPr>
    </w:p>
    <w:p w:rsidR="00D561E4" w:rsidRPr="009760DB" w:rsidRDefault="00D561E4" w:rsidP="00D561E4">
      <w:pPr>
        <w:spacing w:after="0" w:line="240" w:lineRule="auto"/>
        <w:jc w:val="both"/>
        <w:rPr>
          <w:rFonts w:ascii="Calibri" w:eastAsia="Times New Roman" w:hAnsi="Calibri" w:cs="Times New Roman"/>
          <w:b/>
          <w:lang w:val="es-US" w:eastAsia="es-MX"/>
        </w:rPr>
      </w:pPr>
      <w:r w:rsidRPr="009760DB">
        <w:rPr>
          <w:rFonts w:ascii="Calibri" w:eastAsia="Times New Roman" w:hAnsi="Calibri" w:cs="Times New Roman"/>
          <w:b/>
          <w:lang w:val="es-US" w:eastAsia="es-MX"/>
        </w:rPr>
        <w:t>JORGE ENRIQUE BURGOS LUGO</w:t>
      </w:r>
    </w:p>
    <w:p w:rsidR="00D561E4" w:rsidRDefault="00D561E4" w:rsidP="00D561E4">
      <w:pPr>
        <w:spacing w:after="0" w:line="240" w:lineRule="auto"/>
        <w:jc w:val="both"/>
        <w:rPr>
          <w:rFonts w:ascii="Calibri" w:eastAsia="Times New Roman" w:hAnsi="Calibri" w:cs="Times New Roman"/>
          <w:lang w:val="es-US" w:eastAsia="es-MX"/>
        </w:rPr>
      </w:pPr>
      <w:r>
        <w:rPr>
          <w:rFonts w:ascii="Arial" w:hAnsi="Arial" w:cs="Arial"/>
          <w:noProof/>
          <w:lang w:val="es-CO" w:eastAsia="es-CO"/>
        </w:rPr>
        <w:drawing>
          <wp:anchor distT="0" distB="0" distL="114300" distR="114300" simplePos="0" relativeHeight="251662336" behindDoc="1" locked="0" layoutInCell="1" allowOverlap="1" wp14:anchorId="431EC772" wp14:editId="0ED648B8">
            <wp:simplePos x="0" y="0"/>
            <wp:positionH relativeFrom="margin">
              <wp:posOffset>7620</wp:posOffset>
            </wp:positionH>
            <wp:positionV relativeFrom="paragraph">
              <wp:posOffset>109855</wp:posOffset>
            </wp:positionV>
            <wp:extent cx="1256257" cy="858293"/>
            <wp:effectExtent l="57150" t="95250" r="58420" b="94615"/>
            <wp:wrapNone/>
            <wp:docPr id="4" name="Imagen 4"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10"/>
                    <a:stretch>
                      <a:fillRect/>
                    </a:stretch>
                  </pic:blipFill>
                  <pic:spPr>
                    <a:xfrm rot="496066">
                      <a:off x="0" y="0"/>
                      <a:ext cx="1256257" cy="858293"/>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Times New Roman" w:hAnsi="Calibri" w:cs="Times New Roman"/>
          <w:lang w:val="es-US" w:eastAsia="es-MX"/>
        </w:rPr>
        <w:t>Representante a la Cámara</w:t>
      </w:r>
    </w:p>
    <w:p w:rsidR="00D561E4" w:rsidRPr="00BB3897" w:rsidRDefault="00D561E4" w:rsidP="00D561E4">
      <w:pPr>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Departamento de Córdoba</w:t>
      </w:r>
    </w:p>
    <w:p w:rsidR="00D561E4" w:rsidRPr="00BB3897" w:rsidRDefault="00D561E4" w:rsidP="00D561E4">
      <w:pPr>
        <w:tabs>
          <w:tab w:val="left" w:pos="1005"/>
        </w:tabs>
        <w:spacing w:after="0" w:line="240" w:lineRule="auto"/>
        <w:jc w:val="both"/>
        <w:rPr>
          <w:rFonts w:ascii="Calibri" w:eastAsia="Times New Roman" w:hAnsi="Calibri" w:cs="Times New Roman"/>
          <w:lang w:val="es-US" w:eastAsia="es-MX"/>
        </w:rPr>
      </w:pPr>
      <w:r>
        <w:rPr>
          <w:rFonts w:ascii="Calibri" w:eastAsia="Times New Roman" w:hAnsi="Calibri" w:cs="Times New Roman"/>
          <w:lang w:val="es-US" w:eastAsia="es-MX"/>
        </w:rPr>
        <w:tab/>
      </w:r>
    </w:p>
    <w:p w:rsidR="00D561E4" w:rsidRDefault="00D561E4" w:rsidP="00D561E4">
      <w:pPr>
        <w:pStyle w:val="Sinespaciado"/>
        <w:tabs>
          <w:tab w:val="left" w:pos="2010"/>
        </w:tabs>
        <w:rPr>
          <w:rFonts w:ascii="Arial" w:hAnsi="Arial" w:cs="Arial"/>
        </w:rPr>
      </w:pPr>
      <w:r>
        <w:rPr>
          <w:rFonts w:ascii="Arial" w:hAnsi="Arial" w:cs="Arial"/>
        </w:rPr>
        <w:tab/>
      </w:r>
    </w:p>
    <w:p w:rsidR="00D561E4" w:rsidRDefault="00D561E4" w:rsidP="00D561E4">
      <w:pPr>
        <w:pStyle w:val="Sinespaciado"/>
        <w:tabs>
          <w:tab w:val="left" w:pos="2010"/>
          <w:tab w:val="left" w:pos="2835"/>
        </w:tabs>
        <w:rPr>
          <w:rFonts w:ascii="Arial" w:hAnsi="Arial" w:cs="Arial"/>
          <w:b/>
          <w:bCs/>
          <w:sz w:val="20"/>
          <w:szCs w:val="20"/>
        </w:rPr>
      </w:pPr>
      <w:r w:rsidRPr="00EC41E2">
        <w:rPr>
          <w:rFonts w:ascii="Arial" w:hAnsi="Arial" w:cs="Arial"/>
          <w:b/>
          <w:bCs/>
          <w:sz w:val="20"/>
          <w:szCs w:val="20"/>
        </w:rPr>
        <w:t>ANATOLIO HERNÁNDEZ LOZANO</w:t>
      </w:r>
    </w:p>
    <w:p w:rsidR="00D561E4" w:rsidRPr="00A14851" w:rsidRDefault="00D561E4" w:rsidP="00A14851">
      <w:pPr>
        <w:pStyle w:val="Sinespaciado"/>
        <w:tabs>
          <w:tab w:val="left" w:pos="2010"/>
          <w:tab w:val="left" w:pos="2835"/>
        </w:tabs>
        <w:rPr>
          <w:rFonts w:ascii="Arial" w:hAnsi="Arial" w:cs="Arial"/>
        </w:rPr>
      </w:pPr>
      <w:r w:rsidRPr="00EC41E2">
        <w:rPr>
          <w:rFonts w:ascii="Arial" w:hAnsi="Arial" w:cs="Arial"/>
          <w:sz w:val="20"/>
          <w:szCs w:val="20"/>
        </w:rPr>
        <w:t>Representante a la Cámara</w:t>
      </w:r>
      <w:bookmarkStart w:id="0" w:name="_GoBack"/>
      <w:bookmarkEnd w:id="0"/>
    </w:p>
    <w:sectPr w:rsidR="00D561E4" w:rsidRPr="00A14851">
      <w:head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2BB" w:rsidRDefault="00D162BB">
      <w:pPr>
        <w:spacing w:after="0" w:line="240" w:lineRule="auto"/>
      </w:pPr>
      <w:r>
        <w:separator/>
      </w:r>
    </w:p>
  </w:endnote>
  <w:endnote w:type="continuationSeparator" w:id="0">
    <w:p w:rsidR="00D162BB" w:rsidRDefault="00D16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2BB" w:rsidRDefault="00D162BB">
      <w:pPr>
        <w:spacing w:after="0" w:line="240" w:lineRule="auto"/>
      </w:pPr>
      <w:r>
        <w:separator/>
      </w:r>
    </w:p>
  </w:footnote>
  <w:footnote w:type="continuationSeparator" w:id="0">
    <w:p w:rsidR="00D162BB" w:rsidRDefault="00D162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93" w:rsidRDefault="00354C02" w:rsidP="005B25E2">
    <w:pPr>
      <w:keepLines/>
      <w:jc w:val="center"/>
      <w:rPr>
        <w:rFonts w:ascii="Garamond" w:eastAsia="Batang" w:hAnsi="Garamond"/>
        <w:b/>
        <w:spacing w:val="75"/>
        <w:kern w:val="18"/>
        <w:sz w:val="28"/>
        <w:szCs w:val="28"/>
      </w:rPr>
    </w:pPr>
    <w:r>
      <w:rPr>
        <w:noProof/>
      </w:rPr>
      <w:fldChar w:fldCharType="begin"/>
    </w:r>
    <w:r>
      <w:rPr>
        <w:noProof/>
      </w:rPr>
      <w:instrText xml:space="preserve"> INCLUDEPICTURE  "about:blank" \* MERGEFORMATINET </w:instrText>
    </w:r>
    <w:r>
      <w:rPr>
        <w:noProof/>
      </w:rPr>
      <w:fldChar w:fldCharType="separate"/>
    </w:r>
    <w:r w:rsidR="00D162BB">
      <w:rPr>
        <w:noProof/>
      </w:rPr>
      <w:fldChar w:fldCharType="begin"/>
    </w:r>
    <w:r w:rsidR="00D162BB">
      <w:rPr>
        <w:noProof/>
      </w:rPr>
      <w:instrText xml:space="preserve"> INCLUDEPICTURE  "about:blank" \* MERGEFORMATINET </w:instrText>
    </w:r>
    <w:r w:rsidR="00D162BB">
      <w:rPr>
        <w:noProof/>
      </w:rPr>
      <w:fldChar w:fldCharType="separate"/>
    </w:r>
    <w:r w:rsidR="00D561E4">
      <w:rPr>
        <w:noProof/>
      </w:rPr>
      <w:fldChar w:fldCharType="begin"/>
    </w:r>
    <w:r w:rsidR="00D561E4">
      <w:rPr>
        <w:noProof/>
      </w:rPr>
      <w:instrText xml:space="preserve"> INCLUDEPICTURE  "about:blank" \* MERGEFORMATINET </w:instrText>
    </w:r>
    <w:r w:rsidR="00D561E4">
      <w:rPr>
        <w:noProof/>
      </w:rPr>
      <w:fldChar w:fldCharType="separate"/>
    </w:r>
    <w:r w:rsidR="00A14851">
      <w:rPr>
        <w:noProof/>
      </w:rPr>
      <w:fldChar w:fldCharType="begin"/>
    </w:r>
    <w:r w:rsidR="00A14851">
      <w:rPr>
        <w:noProof/>
      </w:rPr>
      <w:instrText xml:space="preserve"> </w:instrText>
    </w:r>
    <w:r w:rsidR="00A14851">
      <w:rPr>
        <w:noProof/>
      </w:rPr>
      <w:instrText>INCLUDEPICTURE  "about:blank" \* MERGEFORMATINET</w:instrText>
    </w:r>
    <w:r w:rsidR="00A14851">
      <w:rPr>
        <w:noProof/>
      </w:rPr>
      <w:instrText xml:space="preserve"> </w:instrText>
    </w:r>
    <w:r w:rsidR="00A14851">
      <w:rPr>
        <w:noProof/>
      </w:rPr>
      <w:fldChar w:fldCharType="separate"/>
    </w:r>
    <w:r w:rsidR="00A1485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71.25pt">
          <v:imagedata r:id="rId1" r:href="rId2"/>
        </v:shape>
      </w:pict>
    </w:r>
    <w:r w:rsidR="00A14851">
      <w:rPr>
        <w:noProof/>
      </w:rPr>
      <w:fldChar w:fldCharType="end"/>
    </w:r>
    <w:r w:rsidR="00D561E4">
      <w:rPr>
        <w:noProof/>
      </w:rPr>
      <w:fldChar w:fldCharType="end"/>
    </w:r>
    <w:r w:rsidR="00D162BB">
      <w:rPr>
        <w:noProof/>
      </w:rPr>
      <w:fldChar w:fldCharType="end"/>
    </w:r>
    <w:r>
      <w:rPr>
        <w:noProof/>
      </w:rPr>
      <w:fldChar w:fldCharType="end"/>
    </w:r>
  </w:p>
  <w:p w:rsidR="003C0F93" w:rsidRPr="00BB3897" w:rsidRDefault="00354C02" w:rsidP="005B25E2">
    <w:pPr>
      <w:keepLines/>
      <w:ind w:left="2124"/>
      <w:rPr>
        <w:rFonts w:ascii="Garamond" w:eastAsia="Batang" w:hAnsi="Garamond"/>
        <w:b/>
        <w:caps/>
        <w:spacing w:val="75"/>
        <w:kern w:val="18"/>
        <w:sz w:val="28"/>
        <w:szCs w:val="28"/>
        <w:lang w:val="es-ES"/>
      </w:rPr>
    </w:pPr>
    <w:r w:rsidRPr="00BB3897">
      <w:rPr>
        <w:rFonts w:ascii="Garamond" w:eastAsia="Batang" w:hAnsi="Garamond"/>
        <w:b/>
        <w:spacing w:val="75"/>
        <w:kern w:val="18"/>
        <w:sz w:val="28"/>
        <w:szCs w:val="28"/>
        <w:lang w:val="es-ES"/>
      </w:rPr>
      <w:t xml:space="preserve">MILENE JARAVA DIAZ </w:t>
    </w:r>
  </w:p>
  <w:p w:rsidR="003C0F93" w:rsidRPr="00BB3897" w:rsidRDefault="00354C02" w:rsidP="005B25E2">
    <w:pPr>
      <w:keepLines/>
      <w:jc w:val="center"/>
      <w:rPr>
        <w:rFonts w:ascii="Garamond" w:eastAsia="Batang" w:hAnsi="Garamond"/>
        <w:b/>
        <w:spacing w:val="75"/>
        <w:kern w:val="18"/>
        <w:sz w:val="16"/>
        <w:szCs w:val="16"/>
        <w:lang w:val="es-ES"/>
      </w:rPr>
    </w:pPr>
    <w:r w:rsidRPr="00BB3897">
      <w:rPr>
        <w:rFonts w:ascii="Garamond" w:eastAsia="Batang" w:hAnsi="Garamond"/>
        <w:b/>
        <w:spacing w:val="75"/>
        <w:kern w:val="18"/>
        <w:sz w:val="16"/>
        <w:szCs w:val="16"/>
        <w:lang w:val="es-ES"/>
      </w:rPr>
      <w:t>REPRESENTANTE A LA CÁMARA – DEPARTAMENTO DE SUCRE</w:t>
    </w:r>
  </w:p>
  <w:p w:rsidR="003C0F93" w:rsidRDefault="00A14851" w:rsidP="005B25E2">
    <w:pPr>
      <w:pStyle w:val="Encabezado"/>
    </w:pPr>
  </w:p>
  <w:p w:rsidR="003C0F93" w:rsidRDefault="00A1485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C02"/>
    <w:rsid w:val="002076FA"/>
    <w:rsid w:val="00354C02"/>
    <w:rsid w:val="009257CB"/>
    <w:rsid w:val="00957D6D"/>
    <w:rsid w:val="00A14851"/>
    <w:rsid w:val="00D162BB"/>
    <w:rsid w:val="00D56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chartTrackingRefBased/>
  <w15:docId w15:val="{0C32570B-9FF0-4162-93DA-7F19B88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4C02"/>
    <w:pPr>
      <w:tabs>
        <w:tab w:val="center" w:pos="4419"/>
        <w:tab w:val="right" w:pos="8838"/>
      </w:tabs>
      <w:spacing w:after="0" w:line="240" w:lineRule="auto"/>
    </w:pPr>
    <w:rPr>
      <w:rFonts w:eastAsia="Times New Roman"/>
      <w:lang w:val="es-US" w:eastAsia="es-MX"/>
    </w:rPr>
  </w:style>
  <w:style w:type="character" w:customStyle="1" w:styleId="EncabezadoCar">
    <w:name w:val="Encabezado Car"/>
    <w:basedOn w:val="Fuentedeprrafopredeter"/>
    <w:link w:val="Encabezado"/>
    <w:uiPriority w:val="99"/>
    <w:rsid w:val="00354C02"/>
    <w:rPr>
      <w:rFonts w:eastAsia="Times New Roman"/>
      <w:lang w:val="es-US" w:eastAsia="es-MX"/>
    </w:rPr>
  </w:style>
  <w:style w:type="paragraph" w:styleId="Sinespaciado">
    <w:name w:val="No Spacing"/>
    <w:uiPriority w:val="1"/>
    <w:qFormat/>
    <w:rsid w:val="00D561E4"/>
    <w:pPr>
      <w:spacing w:after="0" w:line="240" w:lineRule="auto"/>
    </w:pPr>
    <w:rPr>
      <w:rFonts w:ascii="Calibri" w:eastAsia="Calibri" w:hAnsi="Calibri" w:cs="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6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JPG"/><Relationship Id="rId4" Type="http://schemas.openxmlformats.org/officeDocument/2006/relationships/footnotes" Target="footnote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2" Type="http://schemas.openxmlformats.org/officeDocument/2006/relationships/image" Target="about:blank" TargetMode="External"/><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1288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Lenan</dc:creator>
  <cp:keywords/>
  <dc:description/>
  <cp:lastModifiedBy>L E N A N  JISELL</cp:lastModifiedBy>
  <cp:revision>5</cp:revision>
  <dcterms:created xsi:type="dcterms:W3CDTF">2020-09-04T14:45:00Z</dcterms:created>
  <dcterms:modified xsi:type="dcterms:W3CDTF">2020-09-07T02:51:00Z</dcterms:modified>
</cp:coreProperties>
</file>