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3E07" w:rsidRPr="00EB3E07" w:rsidRDefault="00EB3E07" w:rsidP="00EB3E07">
      <w:pPr>
        <w:jc w:val="center"/>
        <w:rPr>
          <w:b/>
          <w:bCs/>
          <w:sz w:val="28"/>
          <w:szCs w:val="28"/>
          <w:lang w:val="es-US"/>
        </w:rPr>
      </w:pPr>
      <w:r w:rsidRPr="00EB3E07">
        <w:rPr>
          <w:b/>
          <w:bCs/>
          <w:sz w:val="28"/>
          <w:szCs w:val="28"/>
          <w:lang w:val="es-US"/>
        </w:rPr>
        <w:t>PROPOSICIÓN</w:t>
      </w:r>
    </w:p>
    <w:p w:rsidR="00FE55A6" w:rsidRDefault="00FE55A6" w:rsidP="00FE55A6">
      <w:pPr>
        <w:spacing w:after="0" w:line="240" w:lineRule="auto"/>
        <w:jc w:val="both"/>
        <w:textAlignment w:val="baseline"/>
        <w:rPr>
          <w:rFonts w:eastAsia="Times New Roman" w:cs="Times New Roman"/>
          <w:lang w:val="es-CO" w:eastAsia="es-CO"/>
        </w:rPr>
      </w:pPr>
      <w:r>
        <w:rPr>
          <w:rFonts w:eastAsia="Times New Roman" w:cs="Times New Roman"/>
          <w:bCs/>
          <w:u w:val="single"/>
          <w:lang w:val="es-CO" w:eastAsia="es-CO"/>
        </w:rPr>
        <w:t>Con relación al</w:t>
      </w:r>
      <w:r>
        <w:rPr>
          <w:rFonts w:eastAsia="Times New Roman" w:cs="Times New Roman"/>
          <w:b/>
          <w:bCs/>
          <w:u w:val="single"/>
          <w:lang w:val="es-CO" w:eastAsia="es-CO"/>
        </w:rPr>
        <w:t xml:space="preserve"> Proyecto de Ley N° 296 de 2020 Cámara, 185 de 2020 Senado</w:t>
      </w:r>
      <w:r>
        <w:rPr>
          <w:rFonts w:eastAsia="Times New Roman" w:cs="Times New Roman"/>
          <w:lang w:val="es-CO" w:eastAsia="es-CO"/>
        </w:rPr>
        <w:t> "POR LA CUAL SE DECRETA EL PRESUPUESTO DE RENTAS Y RECURSOS DE CAPITAL Y LEY DE APROPIACIONES PARA LA VIGENCIA FISCAL 1° DE ENERO AL 31 DE DICIEMBRE DE 2021";</w:t>
      </w:r>
    </w:p>
    <w:p w:rsidR="00FE55A6" w:rsidRDefault="00FE55A6" w:rsidP="00EB3E07">
      <w:pPr>
        <w:spacing w:after="0" w:line="240" w:lineRule="auto"/>
        <w:jc w:val="both"/>
        <w:rPr>
          <w:rFonts w:eastAsia="Times New Roman" w:cstheme="minorHAnsi"/>
          <w:sz w:val="24"/>
          <w:szCs w:val="24"/>
          <w:lang w:val="es-CO" w:eastAsia="es-ES_tradnl"/>
        </w:rPr>
      </w:pPr>
    </w:p>
    <w:p w:rsidR="00EB3E07" w:rsidRPr="00EB3E07" w:rsidRDefault="00EB3E07" w:rsidP="00EB3E07">
      <w:pPr>
        <w:spacing w:after="0" w:line="240" w:lineRule="auto"/>
        <w:jc w:val="both"/>
        <w:rPr>
          <w:rFonts w:eastAsia="Times New Roman" w:cstheme="minorHAnsi"/>
          <w:sz w:val="24"/>
          <w:szCs w:val="24"/>
          <w:lang w:val="es-CO" w:eastAsia="es-ES_tradnl"/>
        </w:rPr>
      </w:pPr>
      <w:r w:rsidRPr="00EB3E07">
        <w:rPr>
          <w:rFonts w:eastAsia="Times New Roman" w:cstheme="minorHAnsi"/>
          <w:sz w:val="24"/>
          <w:szCs w:val="24"/>
          <w:lang w:val="es-CO" w:eastAsia="es-ES_tradnl"/>
        </w:rPr>
        <w:t xml:space="preserve">El </w:t>
      </w:r>
      <w:r w:rsidR="00FE55A6" w:rsidRPr="00EB3E07">
        <w:rPr>
          <w:rFonts w:eastAsia="Times New Roman" w:cstheme="minorHAnsi"/>
          <w:sz w:val="24"/>
          <w:szCs w:val="24"/>
          <w:lang w:val="es-CO" w:eastAsia="es-ES_tradnl"/>
        </w:rPr>
        <w:t>artículo</w:t>
      </w:r>
      <w:r w:rsidRPr="00EB3E07">
        <w:rPr>
          <w:rFonts w:eastAsia="Times New Roman" w:cstheme="minorHAnsi"/>
          <w:sz w:val="24"/>
          <w:szCs w:val="24"/>
          <w:lang w:val="es-CO" w:eastAsia="es-ES_tradnl"/>
        </w:rPr>
        <w:t xml:space="preserve"> 56 quedara así</w:t>
      </w:r>
      <w:r>
        <w:rPr>
          <w:rFonts w:eastAsia="Times New Roman" w:cstheme="minorHAnsi"/>
          <w:sz w:val="24"/>
          <w:szCs w:val="24"/>
          <w:lang w:val="es-CO" w:eastAsia="es-ES_tradnl"/>
        </w:rPr>
        <w:t>:</w:t>
      </w:r>
      <w:r w:rsidRPr="00EB3E07">
        <w:rPr>
          <w:rFonts w:eastAsia="Times New Roman" w:cstheme="minorHAnsi"/>
          <w:sz w:val="24"/>
          <w:szCs w:val="24"/>
          <w:lang w:val="es-CO" w:eastAsia="es-ES_tradnl"/>
        </w:rPr>
        <w:t xml:space="preserve"> </w:t>
      </w:r>
    </w:p>
    <w:p w:rsidR="00EB3E07" w:rsidRPr="00EB3E07" w:rsidRDefault="00EB3E07" w:rsidP="00EB3E07">
      <w:pPr>
        <w:spacing w:after="0" w:line="240" w:lineRule="auto"/>
        <w:jc w:val="both"/>
        <w:rPr>
          <w:rFonts w:eastAsia="Times New Roman" w:cstheme="minorHAnsi"/>
          <w:sz w:val="24"/>
          <w:szCs w:val="24"/>
          <w:lang w:val="es-CO" w:eastAsia="es-ES_tradnl"/>
        </w:rPr>
      </w:pPr>
    </w:p>
    <w:p w:rsidR="00EB3E07" w:rsidRPr="00EB3E07" w:rsidRDefault="00EB3E07" w:rsidP="00EB3E07">
      <w:pPr>
        <w:spacing w:after="0" w:line="240" w:lineRule="auto"/>
        <w:jc w:val="both"/>
        <w:rPr>
          <w:rFonts w:eastAsia="Times New Roman" w:cstheme="minorHAnsi"/>
          <w:sz w:val="24"/>
          <w:szCs w:val="24"/>
          <w:lang w:val="es-CO" w:eastAsia="es-ES_tradnl"/>
        </w:rPr>
      </w:pPr>
      <w:r w:rsidRPr="00EB3E07">
        <w:rPr>
          <w:rFonts w:eastAsia="Times New Roman" w:cstheme="minorHAnsi"/>
          <w:sz w:val="24"/>
          <w:szCs w:val="24"/>
          <w:lang w:val="es-CO" w:eastAsia="es-ES_tradnl"/>
        </w:rPr>
        <w:t xml:space="preserve">ARTÍCULO 56o. Las entidades que hacen parte del Presupuesto General de la Nación que celebren contratos y convenios interadministrativos con entidades del orden territorial, </w:t>
      </w:r>
      <w:r w:rsidRPr="00EB3E07">
        <w:rPr>
          <w:rFonts w:eastAsia="Times New Roman" w:cstheme="minorHAnsi"/>
          <w:sz w:val="24"/>
          <w:szCs w:val="24"/>
          <w:highlight w:val="yellow"/>
          <w:lang w:val="es-CO" w:eastAsia="es-ES_tradnl"/>
        </w:rPr>
        <w:t>y en donde se ejecuten recursos de partidas que correspondan a inversión regional, para la ejecución de dichos proyectos, la entidad territorial publicara el proceso de selección que adelante en el Sistema Electrónico para la Contratación Pública (SECOP), contratando con la normatividad vigente.</w:t>
      </w:r>
    </w:p>
    <w:p w:rsidR="00EB3E07" w:rsidRPr="00EB3E07" w:rsidRDefault="00EB3E07" w:rsidP="00EB3E07">
      <w:pPr>
        <w:jc w:val="both"/>
        <w:rPr>
          <w:rFonts w:cstheme="minorHAnsi"/>
          <w:lang w:val="es-US"/>
        </w:rPr>
      </w:pPr>
    </w:p>
    <w:p w:rsidR="00EB3E07" w:rsidRPr="00EB3E07" w:rsidRDefault="00EB3E07" w:rsidP="00EB3E07">
      <w:pPr>
        <w:spacing w:after="0" w:line="240" w:lineRule="auto"/>
        <w:rPr>
          <w:lang w:val="es-US"/>
        </w:rPr>
      </w:pPr>
      <w:r w:rsidRPr="00EB3E07">
        <w:rPr>
          <w:b/>
          <w:noProof/>
          <w:lang w:val="es-CO" w:eastAsia="es-CO"/>
        </w:rPr>
        <w:drawing>
          <wp:anchor distT="0" distB="0" distL="114300" distR="114300" simplePos="0" relativeHeight="251659264" behindDoc="1" locked="0" layoutInCell="1" allowOverlap="1" wp14:anchorId="7079EA14" wp14:editId="1015E9A5">
            <wp:simplePos x="0" y="0"/>
            <wp:positionH relativeFrom="margin">
              <wp:posOffset>-32385</wp:posOffset>
            </wp:positionH>
            <wp:positionV relativeFrom="paragraph">
              <wp:posOffset>165734</wp:posOffset>
            </wp:positionV>
            <wp:extent cx="1923147" cy="714375"/>
            <wp:effectExtent l="0" t="0" r="127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40185" cy="720704"/>
                    </a:xfrm>
                    <a:prstGeom prst="rect">
                      <a:avLst/>
                    </a:prstGeom>
                    <a:noFill/>
                  </pic:spPr>
                </pic:pic>
              </a:graphicData>
            </a:graphic>
            <wp14:sizeRelH relativeFrom="page">
              <wp14:pctWidth>0</wp14:pctWidth>
            </wp14:sizeRelH>
            <wp14:sizeRelV relativeFrom="page">
              <wp14:pctHeight>0</wp14:pctHeight>
            </wp14:sizeRelV>
          </wp:anchor>
        </w:drawing>
      </w:r>
      <w:r w:rsidRPr="00EB3E07">
        <w:rPr>
          <w:lang w:val="es-US"/>
        </w:rPr>
        <w:t>Cordialmente;</w:t>
      </w:r>
    </w:p>
    <w:p w:rsidR="00EB3E07" w:rsidRPr="00EB3E07" w:rsidRDefault="00EB3E07" w:rsidP="00EB3E07">
      <w:pPr>
        <w:spacing w:after="0" w:line="240" w:lineRule="auto"/>
        <w:rPr>
          <w:lang w:val="es-US"/>
        </w:rPr>
      </w:pPr>
    </w:p>
    <w:p w:rsidR="00EB3E07" w:rsidRPr="00EB3E07" w:rsidRDefault="00EB3E07" w:rsidP="00EB3E07">
      <w:pPr>
        <w:spacing w:after="0" w:line="240" w:lineRule="auto"/>
        <w:rPr>
          <w:lang w:val="es-US"/>
        </w:rPr>
      </w:pPr>
    </w:p>
    <w:p w:rsidR="00EB3E07" w:rsidRPr="00EB3E07" w:rsidRDefault="00EB3E07" w:rsidP="00EB3E07">
      <w:pPr>
        <w:spacing w:after="0" w:line="240" w:lineRule="auto"/>
        <w:rPr>
          <w:lang w:val="es-US"/>
        </w:rPr>
      </w:pPr>
    </w:p>
    <w:p w:rsidR="00EB3E07" w:rsidRPr="00EB3E07" w:rsidRDefault="00EB3E07" w:rsidP="00EB3E07">
      <w:pPr>
        <w:spacing w:after="0" w:line="240" w:lineRule="auto"/>
        <w:rPr>
          <w:b/>
          <w:bCs/>
          <w:lang w:val="es-US"/>
        </w:rPr>
      </w:pPr>
      <w:r w:rsidRPr="00EB3E07">
        <w:rPr>
          <w:b/>
          <w:bCs/>
          <w:lang w:val="es-US"/>
        </w:rPr>
        <w:t xml:space="preserve">MILENE JARAVA DIAZ </w:t>
      </w:r>
    </w:p>
    <w:p w:rsidR="00EB3E07" w:rsidRPr="00EB3E07" w:rsidRDefault="00EB3E07" w:rsidP="00EB3E07">
      <w:pPr>
        <w:spacing w:after="0" w:line="240" w:lineRule="auto"/>
        <w:rPr>
          <w:lang w:val="es-US"/>
        </w:rPr>
      </w:pPr>
      <w:r w:rsidRPr="00EB3E07">
        <w:rPr>
          <w:lang w:val="es-US"/>
        </w:rPr>
        <w:t xml:space="preserve">Representante a la Cámara </w:t>
      </w:r>
    </w:p>
    <w:p w:rsidR="00EB3E07" w:rsidRPr="00EB3E07" w:rsidRDefault="00EB3E07" w:rsidP="00EB3E07">
      <w:pPr>
        <w:spacing w:after="0" w:line="240" w:lineRule="auto"/>
        <w:rPr>
          <w:lang w:val="es-US"/>
        </w:rPr>
      </w:pPr>
      <w:r w:rsidRPr="00EB3E07">
        <w:rPr>
          <w:lang w:val="es-US"/>
        </w:rPr>
        <w:t>Departamento de Sucre</w:t>
      </w:r>
    </w:p>
    <w:p w:rsidR="00074E46" w:rsidRPr="00074E46" w:rsidRDefault="00074E46" w:rsidP="00074E46">
      <w:pPr>
        <w:spacing w:after="0" w:line="240" w:lineRule="auto"/>
        <w:rPr>
          <w:lang w:val="es-US"/>
        </w:rPr>
      </w:pPr>
    </w:p>
    <w:p w:rsidR="00074E46" w:rsidRPr="00074E46" w:rsidRDefault="00074E46" w:rsidP="00074E46">
      <w:pPr>
        <w:spacing w:after="0" w:line="240" w:lineRule="auto"/>
        <w:jc w:val="both"/>
        <w:rPr>
          <w:rFonts w:ascii="Calibri" w:eastAsia="Times New Roman" w:hAnsi="Calibri" w:cs="Times New Roman"/>
          <w:lang w:val="es-US" w:eastAsia="es-MX"/>
        </w:rPr>
      </w:pPr>
      <w:r w:rsidRPr="00074E46">
        <w:rPr>
          <w:rFonts w:ascii="Calibri" w:eastAsia="Times New Roman" w:hAnsi="Calibri" w:cs="Times New Roman"/>
          <w:noProof/>
          <w:lang w:val="es-CO" w:eastAsia="es-CO"/>
        </w:rPr>
        <w:drawing>
          <wp:inline distT="0" distB="0" distL="0" distR="0" wp14:anchorId="28682035" wp14:editId="3DA85178">
            <wp:extent cx="2028087" cy="208280"/>
            <wp:effectExtent l="0" t="0" r="0" b="127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66648" cy="222510"/>
                    </a:xfrm>
                    <a:prstGeom prst="rect">
                      <a:avLst/>
                    </a:prstGeom>
                    <a:noFill/>
                  </pic:spPr>
                </pic:pic>
              </a:graphicData>
            </a:graphic>
          </wp:inline>
        </w:drawing>
      </w:r>
    </w:p>
    <w:p w:rsidR="00074E46" w:rsidRPr="00074E46" w:rsidRDefault="00074E46" w:rsidP="00074E46">
      <w:pPr>
        <w:spacing w:after="0" w:line="240" w:lineRule="auto"/>
        <w:jc w:val="both"/>
        <w:rPr>
          <w:rFonts w:ascii="Calibri" w:eastAsia="Times New Roman" w:hAnsi="Calibri" w:cs="Times New Roman"/>
          <w:b/>
          <w:bCs/>
          <w:lang w:val="es-US" w:eastAsia="es-MX"/>
        </w:rPr>
      </w:pPr>
      <w:r w:rsidRPr="00074E46">
        <w:rPr>
          <w:rFonts w:ascii="Calibri" w:eastAsia="Times New Roman" w:hAnsi="Calibri" w:cs="Times New Roman"/>
          <w:b/>
          <w:bCs/>
          <w:lang w:val="es-US" w:eastAsia="es-MX"/>
        </w:rPr>
        <w:t xml:space="preserve">MONICA VALENCIA MONTAÑA </w:t>
      </w:r>
    </w:p>
    <w:p w:rsidR="00074E46" w:rsidRPr="00074E46" w:rsidRDefault="00074E46" w:rsidP="00074E46">
      <w:pPr>
        <w:spacing w:after="0" w:line="240" w:lineRule="auto"/>
        <w:jc w:val="both"/>
        <w:rPr>
          <w:rFonts w:ascii="Calibri" w:eastAsia="Times New Roman" w:hAnsi="Calibri" w:cs="Times New Roman"/>
          <w:lang w:val="es-US" w:eastAsia="es-MX"/>
        </w:rPr>
      </w:pPr>
      <w:r w:rsidRPr="00074E46">
        <w:rPr>
          <w:rFonts w:eastAsia="Calibri"/>
          <w:noProof/>
          <w:lang w:val="es-CO" w:eastAsia="es-CO"/>
        </w:rPr>
        <w:drawing>
          <wp:anchor distT="0" distB="0" distL="114300" distR="114300" simplePos="0" relativeHeight="251661312" behindDoc="0" locked="0" layoutInCell="1" allowOverlap="1" wp14:anchorId="371B823F" wp14:editId="35606EFF">
            <wp:simplePos x="0" y="0"/>
            <wp:positionH relativeFrom="margin">
              <wp:posOffset>-142875</wp:posOffset>
            </wp:positionH>
            <wp:positionV relativeFrom="paragraph">
              <wp:posOffset>206375</wp:posOffset>
            </wp:positionV>
            <wp:extent cx="1666875" cy="735330"/>
            <wp:effectExtent l="0" t="0" r="0" b="7620"/>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8" cstate="print">
                      <a:extLst>
                        <a:ext uri="{BEBA8EAE-BF5A-486C-A8C5-ECC9F3942E4B}">
                          <a14:imgProps xmlns:a14="http://schemas.microsoft.com/office/drawing/2010/main">
                            <a14:imgLayer r:embed="rId9">
                              <a14:imgEffect>
                                <a14:backgroundRemoval t="10000" b="90000" l="10000" r="90000"/>
                              </a14:imgEffect>
                            </a14:imgLayer>
                          </a14:imgProps>
                        </a:ext>
                        <a:ext uri="{28A0092B-C50C-407E-A947-70E740481C1C}">
                          <a14:useLocalDpi xmlns:a14="http://schemas.microsoft.com/office/drawing/2010/main" val="0"/>
                        </a:ext>
                      </a:extLst>
                    </a:blip>
                    <a:srcRect t="21352" b="6890"/>
                    <a:stretch/>
                  </pic:blipFill>
                  <pic:spPr bwMode="auto">
                    <a:xfrm>
                      <a:off x="0" y="0"/>
                      <a:ext cx="1666875" cy="73533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74E46">
        <w:rPr>
          <w:rFonts w:ascii="Calibri" w:eastAsia="Times New Roman" w:hAnsi="Calibri" w:cs="Times New Roman"/>
          <w:lang w:val="es-US" w:eastAsia="es-MX"/>
        </w:rPr>
        <w:t xml:space="preserve">Representante a la Cámara </w:t>
      </w:r>
    </w:p>
    <w:p w:rsidR="00074E46" w:rsidRPr="00074E46" w:rsidRDefault="00074E46" w:rsidP="00074E46">
      <w:pPr>
        <w:spacing w:after="0" w:line="240" w:lineRule="auto"/>
        <w:jc w:val="both"/>
        <w:rPr>
          <w:rFonts w:ascii="Calibri" w:eastAsia="Times New Roman" w:hAnsi="Calibri" w:cs="Times New Roman"/>
          <w:lang w:val="es-US" w:eastAsia="es-MX"/>
        </w:rPr>
      </w:pPr>
      <w:r w:rsidRPr="00074E46">
        <w:rPr>
          <w:rFonts w:ascii="Calibri" w:eastAsia="Times New Roman" w:hAnsi="Calibri" w:cs="Times New Roman"/>
          <w:lang w:val="es-US" w:eastAsia="es-MX"/>
        </w:rPr>
        <w:t>Departamento Vaupés</w:t>
      </w:r>
    </w:p>
    <w:p w:rsidR="00074E46" w:rsidRPr="00074E46" w:rsidRDefault="00074E46" w:rsidP="00074E46">
      <w:pPr>
        <w:spacing w:after="0" w:line="240" w:lineRule="auto"/>
        <w:jc w:val="both"/>
        <w:rPr>
          <w:rFonts w:ascii="Calibri" w:eastAsia="Times New Roman" w:hAnsi="Calibri" w:cs="Times New Roman"/>
          <w:lang w:val="es-US" w:eastAsia="es-MX"/>
        </w:rPr>
      </w:pPr>
    </w:p>
    <w:p w:rsidR="00074E46" w:rsidRPr="00074E46" w:rsidRDefault="00074E46" w:rsidP="00074E46">
      <w:pPr>
        <w:spacing w:after="0" w:line="240" w:lineRule="auto"/>
        <w:jc w:val="both"/>
        <w:rPr>
          <w:rFonts w:ascii="Calibri" w:eastAsia="Times New Roman" w:hAnsi="Calibri" w:cs="Times New Roman"/>
          <w:lang w:val="es-US" w:eastAsia="es-MX"/>
        </w:rPr>
      </w:pPr>
    </w:p>
    <w:p w:rsidR="00074E46" w:rsidRPr="00074E46" w:rsidRDefault="00074E46" w:rsidP="00074E46">
      <w:pPr>
        <w:spacing w:after="0" w:line="240" w:lineRule="auto"/>
        <w:jc w:val="both"/>
        <w:rPr>
          <w:rFonts w:ascii="Calibri" w:eastAsia="Times New Roman" w:hAnsi="Calibri" w:cs="Times New Roman"/>
          <w:b/>
          <w:lang w:val="es-US" w:eastAsia="es-MX"/>
        </w:rPr>
      </w:pPr>
      <w:r w:rsidRPr="00074E46">
        <w:rPr>
          <w:rFonts w:ascii="Calibri" w:eastAsia="Times New Roman" w:hAnsi="Calibri" w:cs="Times New Roman"/>
          <w:b/>
          <w:lang w:val="es-US" w:eastAsia="es-MX"/>
        </w:rPr>
        <w:t>JORGE ENRIQUE BURGOS LUGO</w:t>
      </w:r>
    </w:p>
    <w:p w:rsidR="00074E46" w:rsidRPr="00074E46" w:rsidRDefault="00074E46" w:rsidP="00074E46">
      <w:pPr>
        <w:spacing w:after="0" w:line="240" w:lineRule="auto"/>
        <w:jc w:val="both"/>
        <w:rPr>
          <w:rFonts w:ascii="Calibri" w:eastAsia="Times New Roman" w:hAnsi="Calibri" w:cs="Times New Roman"/>
          <w:lang w:val="es-US" w:eastAsia="es-MX"/>
        </w:rPr>
      </w:pPr>
      <w:r w:rsidRPr="00074E46">
        <w:rPr>
          <w:rFonts w:ascii="Arial" w:hAnsi="Arial" w:cs="Arial"/>
          <w:noProof/>
          <w:lang w:val="es-CO" w:eastAsia="es-CO"/>
        </w:rPr>
        <w:drawing>
          <wp:anchor distT="0" distB="0" distL="114300" distR="114300" simplePos="0" relativeHeight="251662336" behindDoc="1" locked="0" layoutInCell="1" allowOverlap="1" wp14:anchorId="1AF6EDCD" wp14:editId="0E0D8CF8">
            <wp:simplePos x="0" y="0"/>
            <wp:positionH relativeFrom="margin">
              <wp:posOffset>7620</wp:posOffset>
            </wp:positionH>
            <wp:positionV relativeFrom="paragraph">
              <wp:posOffset>109855</wp:posOffset>
            </wp:positionV>
            <wp:extent cx="1256257" cy="858293"/>
            <wp:effectExtent l="57150" t="95250" r="58420" b="94615"/>
            <wp:wrapNone/>
            <wp:docPr id="8" name="Imagen 8" descr="Imagen que contiene dibuj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6" descr="Imagen que contiene dibujo&#10;&#10;Descripción generada automáticamente"/>
                    <pic:cNvPicPr/>
                  </pic:nvPicPr>
                  <pic:blipFill>
                    <a:blip r:embed="rId10"/>
                    <a:stretch>
                      <a:fillRect/>
                    </a:stretch>
                  </pic:blipFill>
                  <pic:spPr>
                    <a:xfrm rot="496066">
                      <a:off x="0" y="0"/>
                      <a:ext cx="1256257" cy="858293"/>
                    </a:xfrm>
                    <a:prstGeom prst="rect">
                      <a:avLst/>
                    </a:prstGeom>
                  </pic:spPr>
                </pic:pic>
              </a:graphicData>
            </a:graphic>
            <wp14:sizeRelH relativeFrom="page">
              <wp14:pctWidth>0</wp14:pctWidth>
            </wp14:sizeRelH>
            <wp14:sizeRelV relativeFrom="page">
              <wp14:pctHeight>0</wp14:pctHeight>
            </wp14:sizeRelV>
          </wp:anchor>
        </w:drawing>
      </w:r>
      <w:r w:rsidRPr="00074E46">
        <w:rPr>
          <w:rFonts w:ascii="Calibri" w:eastAsia="Times New Roman" w:hAnsi="Calibri" w:cs="Times New Roman"/>
          <w:lang w:val="es-US" w:eastAsia="es-MX"/>
        </w:rPr>
        <w:t>Representante a la Cámara</w:t>
      </w:r>
    </w:p>
    <w:p w:rsidR="00074E46" w:rsidRPr="00074E46" w:rsidRDefault="00074E46" w:rsidP="00074E46">
      <w:pPr>
        <w:spacing w:after="0" w:line="240" w:lineRule="auto"/>
        <w:jc w:val="both"/>
        <w:rPr>
          <w:rFonts w:ascii="Calibri" w:eastAsia="Times New Roman" w:hAnsi="Calibri" w:cs="Times New Roman"/>
          <w:lang w:val="es-US" w:eastAsia="es-MX"/>
        </w:rPr>
      </w:pPr>
      <w:r w:rsidRPr="00074E46">
        <w:rPr>
          <w:rFonts w:ascii="Calibri" w:eastAsia="Times New Roman" w:hAnsi="Calibri" w:cs="Times New Roman"/>
          <w:lang w:val="es-US" w:eastAsia="es-MX"/>
        </w:rPr>
        <w:t>Departamento de Córdoba</w:t>
      </w:r>
    </w:p>
    <w:p w:rsidR="00074E46" w:rsidRPr="00074E46" w:rsidRDefault="00074E46" w:rsidP="00074E46">
      <w:pPr>
        <w:tabs>
          <w:tab w:val="left" w:pos="1005"/>
        </w:tabs>
        <w:spacing w:after="0" w:line="240" w:lineRule="auto"/>
        <w:jc w:val="both"/>
        <w:rPr>
          <w:rFonts w:ascii="Calibri" w:eastAsia="Times New Roman" w:hAnsi="Calibri" w:cs="Times New Roman"/>
          <w:lang w:val="es-US" w:eastAsia="es-MX"/>
        </w:rPr>
      </w:pPr>
      <w:r w:rsidRPr="00074E46">
        <w:rPr>
          <w:rFonts w:ascii="Calibri" w:eastAsia="Times New Roman" w:hAnsi="Calibri" w:cs="Times New Roman"/>
          <w:lang w:val="es-US" w:eastAsia="es-MX"/>
        </w:rPr>
        <w:tab/>
      </w:r>
    </w:p>
    <w:p w:rsidR="00074E46" w:rsidRPr="00074E46" w:rsidRDefault="00074E46" w:rsidP="00074E46">
      <w:pPr>
        <w:tabs>
          <w:tab w:val="left" w:pos="2010"/>
        </w:tabs>
        <w:spacing w:after="0" w:line="240" w:lineRule="auto"/>
        <w:rPr>
          <w:rFonts w:ascii="Arial" w:eastAsia="Calibri" w:hAnsi="Arial" w:cs="Arial"/>
          <w:lang w:val="es-CO"/>
        </w:rPr>
      </w:pPr>
      <w:r w:rsidRPr="00074E46">
        <w:rPr>
          <w:rFonts w:ascii="Arial" w:eastAsia="Calibri" w:hAnsi="Arial" w:cs="Arial"/>
          <w:lang w:val="es-CO"/>
        </w:rPr>
        <w:tab/>
      </w:r>
    </w:p>
    <w:p w:rsidR="00074E46" w:rsidRPr="00074E46" w:rsidRDefault="00074E46" w:rsidP="00074E46">
      <w:pPr>
        <w:tabs>
          <w:tab w:val="left" w:pos="2010"/>
          <w:tab w:val="left" w:pos="2835"/>
        </w:tabs>
        <w:spacing w:after="0" w:line="240" w:lineRule="auto"/>
        <w:rPr>
          <w:rFonts w:ascii="Arial" w:eastAsia="Calibri" w:hAnsi="Arial" w:cs="Arial"/>
          <w:b/>
          <w:bCs/>
          <w:sz w:val="20"/>
          <w:szCs w:val="20"/>
          <w:lang w:val="es-CO"/>
        </w:rPr>
      </w:pPr>
      <w:r w:rsidRPr="00074E46">
        <w:rPr>
          <w:rFonts w:ascii="Arial" w:eastAsia="Calibri" w:hAnsi="Arial" w:cs="Arial"/>
          <w:b/>
          <w:bCs/>
          <w:sz w:val="20"/>
          <w:szCs w:val="20"/>
          <w:lang w:val="es-CO"/>
        </w:rPr>
        <w:t>ANATOLIO HERNÁNDEZ LOZANO</w:t>
      </w:r>
    </w:p>
    <w:p w:rsidR="00074E46" w:rsidRPr="00074E46" w:rsidRDefault="00074E46" w:rsidP="00074E46">
      <w:pPr>
        <w:tabs>
          <w:tab w:val="left" w:pos="2010"/>
          <w:tab w:val="left" w:pos="2835"/>
        </w:tabs>
        <w:spacing w:after="0" w:line="240" w:lineRule="auto"/>
        <w:rPr>
          <w:rFonts w:ascii="Arial" w:eastAsia="Calibri" w:hAnsi="Arial" w:cs="Arial"/>
          <w:lang w:val="es-CO"/>
        </w:rPr>
      </w:pPr>
      <w:r w:rsidRPr="00074E46">
        <w:rPr>
          <w:rFonts w:ascii="Arial" w:eastAsia="Calibri" w:hAnsi="Arial" w:cs="Arial"/>
          <w:sz w:val="20"/>
          <w:szCs w:val="20"/>
          <w:lang w:val="es-CO"/>
        </w:rPr>
        <w:t>Representante a la Cámara</w:t>
      </w:r>
    </w:p>
    <w:p w:rsidR="00EB3E07" w:rsidRPr="00EB3E07" w:rsidRDefault="00EB3E07" w:rsidP="00EB3E07">
      <w:pPr>
        <w:spacing w:after="0" w:line="240" w:lineRule="auto"/>
        <w:rPr>
          <w:lang w:val="es-US"/>
        </w:rPr>
      </w:pPr>
    </w:p>
    <w:p w:rsidR="002076FA" w:rsidRDefault="002076FA">
      <w:bookmarkStart w:id="0" w:name="_GoBack"/>
      <w:bookmarkEnd w:id="0"/>
    </w:p>
    <w:sectPr w:rsidR="002076FA">
      <w:headerReference w:type="default" r:id="rId11"/>
      <w:pgSz w:w="12240" w:h="15840"/>
      <w:pgMar w:top="1417" w:right="1701" w:bottom="1417"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02F4" w:rsidRDefault="00074E46">
      <w:pPr>
        <w:spacing w:after="0" w:line="240" w:lineRule="auto"/>
      </w:pPr>
      <w:r>
        <w:separator/>
      </w:r>
    </w:p>
  </w:endnote>
  <w:endnote w:type="continuationSeparator" w:id="0">
    <w:p w:rsidR="009602F4" w:rsidRDefault="00074E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02F4" w:rsidRDefault="00074E46">
      <w:pPr>
        <w:spacing w:after="0" w:line="240" w:lineRule="auto"/>
      </w:pPr>
      <w:r>
        <w:separator/>
      </w:r>
    </w:p>
  </w:footnote>
  <w:footnote w:type="continuationSeparator" w:id="0">
    <w:p w:rsidR="009602F4" w:rsidRDefault="00074E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0F93" w:rsidRDefault="00EB3E07" w:rsidP="005B25E2">
    <w:pPr>
      <w:keepLines/>
      <w:jc w:val="center"/>
      <w:rPr>
        <w:rFonts w:ascii="Garamond" w:eastAsia="Batang" w:hAnsi="Garamond"/>
        <w:b/>
        <w:spacing w:val="75"/>
        <w:kern w:val="18"/>
        <w:sz w:val="28"/>
        <w:szCs w:val="28"/>
      </w:rPr>
    </w:pPr>
    <w:r>
      <w:rPr>
        <w:noProof/>
      </w:rPr>
      <w:fldChar w:fldCharType="begin"/>
    </w:r>
    <w:r>
      <w:rPr>
        <w:noProof/>
      </w:rPr>
      <w:instrText xml:space="preserve"> INCLUDEPICTURE  "about:blank" \* MERGEFORMATINET </w:instrText>
    </w:r>
    <w:r>
      <w:rPr>
        <w:noProof/>
      </w:rPr>
      <w:fldChar w:fldCharType="separate"/>
    </w:r>
    <w:r w:rsidR="00074E46">
      <w:rPr>
        <w:noProof/>
      </w:rPr>
      <w:fldChar w:fldCharType="begin"/>
    </w:r>
    <w:r w:rsidR="00074E46">
      <w:rPr>
        <w:noProof/>
      </w:rPr>
      <w:instrText xml:space="preserve"> INCLUDEPICTURE  "about:blank" \* MERGEFORMATINET </w:instrText>
    </w:r>
    <w:r w:rsidR="00074E46">
      <w:rPr>
        <w:noProof/>
      </w:rPr>
      <w:fldChar w:fldCharType="separate"/>
    </w:r>
    <w:r w:rsidR="00FE55A6">
      <w:rPr>
        <w:noProof/>
      </w:rPr>
      <w:fldChar w:fldCharType="begin"/>
    </w:r>
    <w:r w:rsidR="00FE55A6">
      <w:rPr>
        <w:noProof/>
      </w:rPr>
      <w:instrText xml:space="preserve"> </w:instrText>
    </w:r>
    <w:r w:rsidR="00FE55A6">
      <w:rPr>
        <w:noProof/>
      </w:rPr>
      <w:instrText>INCLUDEPICTURE  "about:blank" \* MERGEFORMATINET</w:instrText>
    </w:r>
    <w:r w:rsidR="00FE55A6">
      <w:rPr>
        <w:noProof/>
      </w:rPr>
      <w:instrText xml:space="preserve"> </w:instrText>
    </w:r>
    <w:r w:rsidR="00FE55A6">
      <w:rPr>
        <w:noProof/>
      </w:rPr>
      <w:fldChar w:fldCharType="separate"/>
    </w:r>
    <w:r w:rsidR="00FE55A6">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9.25pt;height:71.25pt">
          <v:imagedata r:id="rId1" r:href="rId2"/>
        </v:shape>
      </w:pict>
    </w:r>
    <w:r w:rsidR="00FE55A6">
      <w:rPr>
        <w:noProof/>
      </w:rPr>
      <w:fldChar w:fldCharType="end"/>
    </w:r>
    <w:r w:rsidR="00074E46">
      <w:rPr>
        <w:noProof/>
      </w:rPr>
      <w:fldChar w:fldCharType="end"/>
    </w:r>
    <w:r>
      <w:rPr>
        <w:noProof/>
      </w:rPr>
      <w:fldChar w:fldCharType="end"/>
    </w:r>
  </w:p>
  <w:p w:rsidR="003C0F93" w:rsidRPr="00BB3897" w:rsidRDefault="00EB3E07" w:rsidP="005B25E2">
    <w:pPr>
      <w:keepLines/>
      <w:ind w:left="2124"/>
      <w:rPr>
        <w:rFonts w:ascii="Garamond" w:eastAsia="Batang" w:hAnsi="Garamond"/>
        <w:b/>
        <w:caps/>
        <w:spacing w:val="75"/>
        <w:kern w:val="18"/>
        <w:sz w:val="28"/>
        <w:szCs w:val="28"/>
        <w:lang w:val="es-ES"/>
      </w:rPr>
    </w:pPr>
    <w:r w:rsidRPr="00BB3897">
      <w:rPr>
        <w:rFonts w:ascii="Garamond" w:eastAsia="Batang" w:hAnsi="Garamond"/>
        <w:b/>
        <w:spacing w:val="75"/>
        <w:kern w:val="18"/>
        <w:sz w:val="28"/>
        <w:szCs w:val="28"/>
        <w:lang w:val="es-ES"/>
      </w:rPr>
      <w:t xml:space="preserve">MILENE JARAVA DIAZ </w:t>
    </w:r>
  </w:p>
  <w:p w:rsidR="003C0F93" w:rsidRPr="00BB3897" w:rsidRDefault="00EB3E07" w:rsidP="005B25E2">
    <w:pPr>
      <w:keepLines/>
      <w:jc w:val="center"/>
      <w:rPr>
        <w:rFonts w:ascii="Garamond" w:eastAsia="Batang" w:hAnsi="Garamond"/>
        <w:b/>
        <w:spacing w:val="75"/>
        <w:kern w:val="18"/>
        <w:sz w:val="16"/>
        <w:szCs w:val="16"/>
        <w:lang w:val="es-ES"/>
      </w:rPr>
    </w:pPr>
    <w:r w:rsidRPr="00BB3897">
      <w:rPr>
        <w:rFonts w:ascii="Garamond" w:eastAsia="Batang" w:hAnsi="Garamond"/>
        <w:b/>
        <w:spacing w:val="75"/>
        <w:kern w:val="18"/>
        <w:sz w:val="16"/>
        <w:szCs w:val="16"/>
        <w:lang w:val="es-ES"/>
      </w:rPr>
      <w:t>REPRESENTANTE A LA CÁMARA – DEPARTAMENTO DE SUCRE</w:t>
    </w:r>
  </w:p>
  <w:p w:rsidR="003C0F93" w:rsidRDefault="00FE55A6" w:rsidP="005B25E2">
    <w:pPr>
      <w:pStyle w:val="Encabezado"/>
    </w:pPr>
  </w:p>
  <w:p w:rsidR="003C0F93" w:rsidRDefault="00FE55A6">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409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3E07"/>
    <w:rsid w:val="00074E46"/>
    <w:rsid w:val="002076FA"/>
    <w:rsid w:val="009602F4"/>
    <w:rsid w:val="00EB3E07"/>
    <w:rsid w:val="00FE55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5:chartTrackingRefBased/>
  <w15:docId w15:val="{A41DBC49-27FD-4A40-9A71-CA58AAB6F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B3E07"/>
    <w:pPr>
      <w:tabs>
        <w:tab w:val="center" w:pos="4419"/>
        <w:tab w:val="right" w:pos="8838"/>
      </w:tabs>
      <w:spacing w:after="0" w:line="240" w:lineRule="auto"/>
    </w:pPr>
    <w:rPr>
      <w:rFonts w:eastAsia="Times New Roman"/>
      <w:lang w:val="es-US" w:eastAsia="es-MX"/>
    </w:rPr>
  </w:style>
  <w:style w:type="character" w:customStyle="1" w:styleId="EncabezadoCar">
    <w:name w:val="Encabezado Car"/>
    <w:basedOn w:val="Fuentedeprrafopredeter"/>
    <w:link w:val="Encabezado"/>
    <w:uiPriority w:val="99"/>
    <w:rsid w:val="00EB3E07"/>
    <w:rPr>
      <w:rFonts w:eastAsia="Times New Roman"/>
      <w:lang w:val="es-US" w:eastAsia="es-MX"/>
    </w:rPr>
  </w:style>
  <w:style w:type="paragraph" w:styleId="Piedepgina">
    <w:name w:val="footer"/>
    <w:basedOn w:val="Normal"/>
    <w:link w:val="PiedepginaCar"/>
    <w:uiPriority w:val="99"/>
    <w:unhideWhenUsed/>
    <w:rsid w:val="00FE55A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E55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6068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image" Target="media/image4.JPG"/><Relationship Id="rId4" Type="http://schemas.openxmlformats.org/officeDocument/2006/relationships/footnotes" Target="footnotes.xml"/><Relationship Id="rId9" Type="http://schemas.microsoft.com/office/2007/relationships/hdphoto" Target="media/hdphoto1.wdp"/></Relationships>
</file>

<file path=word/_rels/header1.xml.rels><?xml version="1.0" encoding="UTF-8" standalone="yes"?>
<Relationships xmlns="http://schemas.openxmlformats.org/package/2006/relationships"><Relationship Id="rId2" Type="http://schemas.openxmlformats.org/officeDocument/2006/relationships/image" Target="about:blank" TargetMode="External"/><Relationship Id="rId1"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161</Words>
  <Characters>887</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Lenan</dc:creator>
  <cp:keywords/>
  <dc:description/>
  <cp:lastModifiedBy>L E N A N  JISELL</cp:lastModifiedBy>
  <cp:revision>3</cp:revision>
  <dcterms:created xsi:type="dcterms:W3CDTF">2020-09-04T14:50:00Z</dcterms:created>
  <dcterms:modified xsi:type="dcterms:W3CDTF">2020-09-07T02:52:00Z</dcterms:modified>
</cp:coreProperties>
</file>