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9A3" w:rsidRPr="009F79A3" w:rsidRDefault="009F79A3" w:rsidP="00E76C92">
      <w:pPr>
        <w:jc w:val="center"/>
        <w:rPr>
          <w:b/>
          <w:bCs/>
          <w:sz w:val="28"/>
          <w:szCs w:val="28"/>
          <w:lang w:val="es-US"/>
        </w:rPr>
      </w:pPr>
      <w:r w:rsidRPr="009F79A3">
        <w:rPr>
          <w:b/>
          <w:bCs/>
          <w:sz w:val="28"/>
          <w:szCs w:val="28"/>
          <w:lang w:val="es-US"/>
        </w:rPr>
        <w:t>PROPOSICIÓN</w:t>
      </w:r>
    </w:p>
    <w:p w:rsidR="008F7A36" w:rsidRPr="008F7A36" w:rsidRDefault="008F7A36" w:rsidP="008F7A36">
      <w:pPr>
        <w:spacing w:after="0" w:line="240" w:lineRule="auto"/>
        <w:jc w:val="both"/>
        <w:textAlignment w:val="baseline"/>
        <w:rPr>
          <w:rFonts w:eastAsia="Times New Roman" w:cs="Times New Roman"/>
          <w:sz w:val="20"/>
          <w:szCs w:val="20"/>
          <w:lang w:val="es-CO" w:eastAsia="es-CO"/>
        </w:rPr>
      </w:pPr>
      <w:r w:rsidRPr="008F7A36">
        <w:rPr>
          <w:rFonts w:eastAsia="Times New Roman" w:cs="Times New Roman"/>
          <w:bCs/>
          <w:sz w:val="20"/>
          <w:szCs w:val="20"/>
          <w:u w:val="single"/>
          <w:lang w:val="es-CO" w:eastAsia="es-CO"/>
        </w:rPr>
        <w:t>Con relación al</w:t>
      </w:r>
      <w:r w:rsidRPr="008F7A36">
        <w:rPr>
          <w:rFonts w:eastAsia="Times New Roman" w:cs="Times New Roman"/>
          <w:b/>
          <w:bCs/>
          <w:sz w:val="20"/>
          <w:szCs w:val="20"/>
          <w:u w:val="single"/>
          <w:lang w:val="es-CO" w:eastAsia="es-CO"/>
        </w:rPr>
        <w:t xml:space="preserve"> Proyecto de Ley N° 296 de 2020 Cámara, 185 de 2020 Senado</w:t>
      </w:r>
      <w:r w:rsidRPr="008F7A36">
        <w:rPr>
          <w:rFonts w:eastAsia="Times New Roman" w:cs="Times New Roman"/>
          <w:sz w:val="20"/>
          <w:szCs w:val="20"/>
          <w:lang w:val="es-CO" w:eastAsia="es-CO"/>
        </w:rPr>
        <w:t> "POR LA CUAL SE DECRETA EL PRESUPUESTO DE RENTAS Y RECURSOS DE CAPITAL Y LEY DE APROPIACIONES PARA LA VIGENCIA FISCAL 1° DE ENERO AL 31 DE DICIEMBRE DE 2021";</w:t>
      </w:r>
    </w:p>
    <w:p w:rsidR="008F7A36" w:rsidRPr="008F7A36" w:rsidRDefault="008F7A36" w:rsidP="008F7A36">
      <w:pPr>
        <w:spacing w:after="0" w:line="240" w:lineRule="auto"/>
        <w:jc w:val="both"/>
        <w:textAlignment w:val="baseline"/>
        <w:rPr>
          <w:rFonts w:eastAsia="Times New Roman" w:cs="Segoe UI"/>
          <w:color w:val="212121"/>
          <w:sz w:val="20"/>
          <w:szCs w:val="20"/>
          <w:lang w:val="es-CO" w:eastAsia="es-CO"/>
        </w:rPr>
      </w:pPr>
    </w:p>
    <w:p w:rsidR="001E0FB7" w:rsidRPr="001E0FB7" w:rsidRDefault="001E0FB7" w:rsidP="008F7A36">
      <w:pPr>
        <w:spacing w:after="0" w:line="240" w:lineRule="auto"/>
        <w:jc w:val="both"/>
        <w:textAlignment w:val="baseline"/>
        <w:rPr>
          <w:rFonts w:eastAsia="Times New Roman" w:cs="Segoe UI"/>
          <w:color w:val="212121"/>
          <w:sz w:val="20"/>
          <w:szCs w:val="20"/>
          <w:lang w:val="es-CO" w:eastAsia="es-CO"/>
        </w:rPr>
      </w:pPr>
      <w:r w:rsidRPr="001E0FB7">
        <w:rPr>
          <w:rFonts w:eastAsia="Times New Roman" w:cs="Segoe UI"/>
          <w:color w:val="212121"/>
          <w:sz w:val="20"/>
          <w:szCs w:val="20"/>
          <w:lang w:val="es-CO" w:eastAsia="es-CO"/>
        </w:rPr>
        <w:t>Incluir un parágrafo al artículo 34, el Cual quedará así:</w:t>
      </w:r>
    </w:p>
    <w:p w:rsidR="001E0FB7" w:rsidRPr="001E0FB7" w:rsidRDefault="001E0FB7" w:rsidP="008F7A36">
      <w:pPr>
        <w:tabs>
          <w:tab w:val="left" w:pos="720"/>
        </w:tabs>
        <w:spacing w:after="0" w:line="240" w:lineRule="auto"/>
        <w:jc w:val="both"/>
        <w:textAlignment w:val="baseline"/>
        <w:rPr>
          <w:rFonts w:eastAsia="Times New Roman" w:cs="Segoe UI"/>
          <w:color w:val="212121"/>
          <w:sz w:val="20"/>
          <w:szCs w:val="20"/>
          <w:lang w:val="es-CO" w:eastAsia="es-CO"/>
        </w:rPr>
      </w:pPr>
      <w:r w:rsidRPr="001E0FB7">
        <w:rPr>
          <w:rFonts w:eastAsia="Times New Roman" w:cs="Segoe UI"/>
          <w:color w:val="212121"/>
          <w:sz w:val="20"/>
          <w:szCs w:val="20"/>
          <w:lang w:val="es-CO" w:eastAsia="es-CO"/>
        </w:rPr>
        <w:t> </w:t>
      </w:r>
      <w:r w:rsidRPr="001E0FB7">
        <w:rPr>
          <w:rFonts w:eastAsia="Times New Roman" w:cs="Segoe UI"/>
          <w:color w:val="212121"/>
          <w:sz w:val="20"/>
          <w:szCs w:val="20"/>
          <w:lang w:val="es-CO" w:eastAsia="es-CO"/>
        </w:rPr>
        <w:tab/>
      </w:r>
    </w:p>
    <w:p w:rsidR="001E0FB7" w:rsidRPr="001E0FB7" w:rsidRDefault="001E0FB7" w:rsidP="008F7A36">
      <w:pPr>
        <w:spacing w:after="0" w:line="240" w:lineRule="auto"/>
        <w:jc w:val="both"/>
        <w:textAlignment w:val="baseline"/>
        <w:rPr>
          <w:rFonts w:eastAsia="Times New Roman" w:cs="Segoe UI"/>
          <w:color w:val="212121"/>
          <w:sz w:val="20"/>
          <w:szCs w:val="20"/>
          <w:lang w:val="es-CO" w:eastAsia="es-CO"/>
        </w:rPr>
      </w:pPr>
      <w:r w:rsidRPr="001E0FB7">
        <w:rPr>
          <w:rFonts w:eastAsia="Times New Roman" w:cs="Segoe UI"/>
          <w:color w:val="212121"/>
          <w:sz w:val="20"/>
          <w:szCs w:val="20"/>
          <w:lang w:val="es-CO" w:eastAsia="es-CO"/>
        </w:rPr>
        <w:t>ARTÍCULO 34o. La Fiscalía General de la Nación, la Policía Nacional, el Ejército Nacional, la Armada Nacional, la Fuerza Aérea y la Unidad Nacional de Protección, deben cubrir con cargo a sus respectivos presupuestos, los gastos del personal vinculado a dichos órganos y que conforman los Grupos de Acción Unificada por la Libertad Personal (Gaula), a que se refiere la Ley 282 de 1996.</w:t>
      </w:r>
    </w:p>
    <w:p w:rsidR="001E0FB7" w:rsidRDefault="001E0FB7" w:rsidP="008F7A36">
      <w:pPr>
        <w:spacing w:after="0" w:line="240" w:lineRule="auto"/>
        <w:jc w:val="both"/>
        <w:textAlignment w:val="baseline"/>
        <w:rPr>
          <w:rFonts w:eastAsia="Times New Roman" w:cs="Segoe UI"/>
          <w:color w:val="212121"/>
          <w:sz w:val="20"/>
          <w:szCs w:val="20"/>
          <w:lang w:val="es-CO" w:eastAsia="es-CO"/>
        </w:rPr>
      </w:pPr>
    </w:p>
    <w:p w:rsidR="001E0FB7" w:rsidRPr="001E0FB7" w:rsidRDefault="001E0FB7" w:rsidP="008F7A36">
      <w:pPr>
        <w:spacing w:after="0" w:line="240" w:lineRule="auto"/>
        <w:jc w:val="both"/>
        <w:textAlignment w:val="baseline"/>
        <w:rPr>
          <w:rFonts w:eastAsia="Times New Roman" w:cs="Segoe UI"/>
          <w:color w:val="212121"/>
          <w:sz w:val="20"/>
          <w:szCs w:val="20"/>
          <w:lang w:val="es-CO" w:eastAsia="es-CO"/>
        </w:rPr>
      </w:pPr>
      <w:r w:rsidRPr="001E0FB7">
        <w:rPr>
          <w:rFonts w:eastAsia="Times New Roman" w:cs="Segoe UI"/>
          <w:color w:val="212121"/>
          <w:sz w:val="20"/>
          <w:szCs w:val="20"/>
          <w:lang w:val="es-CO" w:eastAsia="es-CO"/>
        </w:rPr>
        <w:t>PARÁGRAFO. La Unidad Nacional de Protección o la Policía Nacional cubrirán con sus respectivos presupuestos, los gastos de viaje y viáticos causados por los funcionarios que hayan sido asignados al Congreso de la República para prestar los servicios de protección y seguridad personal a sus miembros.</w:t>
      </w:r>
    </w:p>
    <w:p w:rsidR="001E0FB7" w:rsidRPr="001E0FB7" w:rsidRDefault="001E0FB7" w:rsidP="001E0FB7">
      <w:pPr>
        <w:spacing w:after="0" w:line="240" w:lineRule="auto"/>
        <w:jc w:val="both"/>
        <w:textAlignment w:val="baseline"/>
        <w:rPr>
          <w:rFonts w:eastAsia="Times New Roman" w:cs="Segoe UI"/>
          <w:color w:val="212121"/>
          <w:sz w:val="20"/>
          <w:szCs w:val="20"/>
          <w:lang w:val="es-CO" w:eastAsia="es-CO"/>
        </w:rPr>
      </w:pPr>
      <w:r w:rsidRPr="001E0FB7">
        <w:rPr>
          <w:rFonts w:eastAsia="Times New Roman" w:cs="Segoe UI"/>
          <w:color w:val="212121"/>
          <w:sz w:val="20"/>
          <w:szCs w:val="20"/>
          <w:lang w:val="es-CO" w:eastAsia="es-CO"/>
        </w:rPr>
        <w:t> </w:t>
      </w:r>
    </w:p>
    <w:p w:rsidR="001E0FB7" w:rsidRPr="001E0FB7" w:rsidRDefault="001E0FB7" w:rsidP="001E0FB7">
      <w:pPr>
        <w:spacing w:after="0" w:line="240" w:lineRule="auto"/>
        <w:jc w:val="both"/>
        <w:textAlignment w:val="baseline"/>
        <w:rPr>
          <w:rFonts w:eastAsia="Times New Roman" w:cs="Segoe UI"/>
          <w:color w:val="212121"/>
          <w:sz w:val="20"/>
          <w:szCs w:val="20"/>
          <w:lang w:val="es-CO" w:eastAsia="es-CO"/>
        </w:rPr>
      </w:pPr>
      <w:r w:rsidRPr="001E0FB7">
        <w:rPr>
          <w:rFonts w:eastAsia="Times New Roman" w:cs="Segoe UI"/>
          <w:color w:val="212121"/>
          <w:sz w:val="20"/>
          <w:szCs w:val="20"/>
          <w:lang w:val="es-CO" w:eastAsia="es-CO"/>
        </w:rPr>
        <w:t>Parágrafo: para efectos de la protección de los miembros del congreso de la republica todo el proceso precontractual y contractual de los vehículos asignados a los congresistas para su seguridad y demás funciones, estará  a cargo de las direcciones administrativas de la cámara y senado respectivamente</w:t>
      </w:r>
      <w:r>
        <w:rPr>
          <w:rFonts w:eastAsia="Times New Roman" w:cs="Segoe UI"/>
          <w:color w:val="212121"/>
          <w:sz w:val="20"/>
          <w:szCs w:val="20"/>
          <w:lang w:val="es-CO" w:eastAsia="es-CO"/>
        </w:rPr>
        <w:t>.</w:t>
      </w:r>
    </w:p>
    <w:p w:rsidR="001E0FB7" w:rsidRPr="001E0FB7" w:rsidRDefault="001E0FB7" w:rsidP="001E0FB7">
      <w:pPr>
        <w:spacing w:after="0" w:line="240" w:lineRule="auto"/>
        <w:jc w:val="both"/>
        <w:textAlignment w:val="baseline"/>
        <w:rPr>
          <w:rFonts w:eastAsia="Times New Roman" w:cs="Segoe UI"/>
          <w:color w:val="212121"/>
          <w:sz w:val="20"/>
          <w:szCs w:val="20"/>
          <w:lang w:val="es-CO" w:eastAsia="es-CO"/>
        </w:rPr>
      </w:pPr>
      <w:r w:rsidRPr="001E0FB7">
        <w:rPr>
          <w:rFonts w:eastAsia="Times New Roman" w:cs="Segoe UI"/>
          <w:color w:val="212121"/>
          <w:sz w:val="20"/>
          <w:szCs w:val="20"/>
          <w:lang w:val="es-CO" w:eastAsia="es-CO"/>
        </w:rPr>
        <w:t> </w:t>
      </w:r>
    </w:p>
    <w:p w:rsidR="001E0FB7" w:rsidRPr="001E0FB7" w:rsidRDefault="001E0FB7" w:rsidP="001E0FB7">
      <w:pPr>
        <w:spacing w:after="0" w:line="240" w:lineRule="auto"/>
        <w:jc w:val="both"/>
        <w:textAlignment w:val="baseline"/>
        <w:rPr>
          <w:rFonts w:eastAsia="Times New Roman" w:cs="Segoe UI"/>
          <w:color w:val="212121"/>
          <w:sz w:val="20"/>
          <w:szCs w:val="20"/>
          <w:lang w:val="es-CO" w:eastAsia="es-CO"/>
        </w:rPr>
      </w:pPr>
      <w:r w:rsidRPr="001E0FB7">
        <w:rPr>
          <w:rFonts w:eastAsia="Times New Roman" w:cs="Segoe UI"/>
          <w:color w:val="212121"/>
          <w:sz w:val="20"/>
          <w:szCs w:val="20"/>
          <w:lang w:val="es-CO" w:eastAsia="es-CO"/>
        </w:rPr>
        <w:t>La unidad nacional de protección con cargo a su presupuesto</w:t>
      </w:r>
      <w:r>
        <w:rPr>
          <w:rFonts w:eastAsia="Times New Roman" w:cs="Segoe UI"/>
          <w:color w:val="212121"/>
          <w:sz w:val="20"/>
          <w:szCs w:val="20"/>
          <w:lang w:val="es-CO" w:eastAsia="es-CO"/>
        </w:rPr>
        <w:t>,</w:t>
      </w:r>
      <w:r w:rsidRPr="001E0FB7">
        <w:rPr>
          <w:rFonts w:eastAsia="Times New Roman" w:cs="Segoe UI"/>
          <w:color w:val="212121"/>
          <w:sz w:val="20"/>
          <w:szCs w:val="20"/>
          <w:lang w:val="es-CO" w:eastAsia="es-CO"/>
        </w:rPr>
        <w:t xml:space="preserve"> deberá seguir asumiendo los procesos de contratación del personal requerido para la seguridad de los congresistas</w:t>
      </w:r>
      <w:r>
        <w:rPr>
          <w:rFonts w:eastAsia="Times New Roman" w:cs="Segoe UI"/>
          <w:color w:val="212121"/>
          <w:sz w:val="20"/>
          <w:szCs w:val="20"/>
          <w:lang w:val="es-CO" w:eastAsia="es-CO"/>
        </w:rPr>
        <w:t>.</w:t>
      </w:r>
    </w:p>
    <w:p w:rsidR="001E0FB7" w:rsidRPr="001E0FB7" w:rsidRDefault="001E0FB7" w:rsidP="001E0FB7">
      <w:pPr>
        <w:spacing w:after="0" w:line="240" w:lineRule="auto"/>
        <w:jc w:val="both"/>
        <w:textAlignment w:val="baseline"/>
        <w:rPr>
          <w:rFonts w:eastAsia="Times New Roman" w:cs="Segoe UI"/>
          <w:color w:val="212121"/>
          <w:sz w:val="20"/>
          <w:szCs w:val="20"/>
          <w:lang w:val="es-CO" w:eastAsia="es-CO"/>
        </w:rPr>
      </w:pPr>
      <w:r w:rsidRPr="001E0FB7">
        <w:rPr>
          <w:rFonts w:eastAsia="Times New Roman" w:cs="Segoe UI"/>
          <w:color w:val="212121"/>
          <w:sz w:val="20"/>
          <w:szCs w:val="20"/>
          <w:lang w:val="es-CO" w:eastAsia="es-CO"/>
        </w:rPr>
        <w:t> </w:t>
      </w:r>
    </w:p>
    <w:p w:rsidR="009F79A3" w:rsidRPr="001E0FB7" w:rsidRDefault="001E0FB7" w:rsidP="001E0FB7">
      <w:pPr>
        <w:spacing w:after="0" w:line="240" w:lineRule="auto"/>
        <w:jc w:val="both"/>
        <w:textAlignment w:val="baseline"/>
        <w:rPr>
          <w:rFonts w:eastAsia="Times New Roman" w:cs="Segoe UI"/>
          <w:color w:val="212121"/>
          <w:sz w:val="20"/>
          <w:szCs w:val="20"/>
          <w:lang w:val="es-CO" w:eastAsia="es-CO"/>
        </w:rPr>
      </w:pPr>
      <w:r w:rsidRPr="001E0FB7">
        <w:rPr>
          <w:rFonts w:eastAsia="Times New Roman" w:cs="Segoe UI"/>
          <w:color w:val="212121"/>
          <w:sz w:val="20"/>
          <w:szCs w:val="20"/>
          <w:lang w:val="es-CO" w:eastAsia="es-CO"/>
        </w:rPr>
        <w:t>Cordialmente;</w:t>
      </w:r>
    </w:p>
    <w:p w:rsidR="009F79A3" w:rsidRPr="00E76C92" w:rsidRDefault="00E76C92" w:rsidP="009F79A3">
      <w:pPr>
        <w:spacing w:after="0" w:line="240" w:lineRule="auto"/>
        <w:rPr>
          <w:sz w:val="20"/>
          <w:szCs w:val="20"/>
          <w:lang w:val="es-US"/>
        </w:rPr>
      </w:pPr>
      <w:r w:rsidRPr="00E76C92">
        <w:rPr>
          <w:b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6C8AB3DA" wp14:editId="20229CAC">
            <wp:simplePos x="0" y="0"/>
            <wp:positionH relativeFrom="margin">
              <wp:align>left</wp:align>
            </wp:positionH>
            <wp:positionV relativeFrom="paragraph">
              <wp:posOffset>90805</wp:posOffset>
            </wp:positionV>
            <wp:extent cx="1447800" cy="537802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961" cy="5404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79A3" w:rsidRPr="00E76C92" w:rsidRDefault="00E76C92" w:rsidP="00E76C92">
      <w:pPr>
        <w:tabs>
          <w:tab w:val="left" w:pos="1380"/>
        </w:tabs>
        <w:spacing w:after="0" w:line="240" w:lineRule="auto"/>
        <w:rPr>
          <w:sz w:val="20"/>
          <w:szCs w:val="20"/>
          <w:lang w:val="es-US"/>
        </w:rPr>
      </w:pPr>
      <w:r>
        <w:rPr>
          <w:sz w:val="20"/>
          <w:szCs w:val="20"/>
          <w:lang w:val="es-US"/>
        </w:rPr>
        <w:tab/>
      </w:r>
    </w:p>
    <w:p w:rsidR="009F79A3" w:rsidRPr="00E76C92" w:rsidRDefault="009F79A3" w:rsidP="009F79A3">
      <w:pPr>
        <w:spacing w:after="0" w:line="240" w:lineRule="auto"/>
        <w:rPr>
          <w:sz w:val="20"/>
          <w:szCs w:val="20"/>
          <w:lang w:val="es-US"/>
        </w:rPr>
      </w:pPr>
    </w:p>
    <w:p w:rsidR="009F79A3" w:rsidRPr="00E76C92" w:rsidRDefault="009F79A3" w:rsidP="009F79A3">
      <w:pPr>
        <w:spacing w:after="0" w:line="240" w:lineRule="auto"/>
        <w:rPr>
          <w:b/>
          <w:bCs/>
          <w:sz w:val="20"/>
          <w:szCs w:val="20"/>
          <w:lang w:val="es-US"/>
        </w:rPr>
      </w:pPr>
      <w:r w:rsidRPr="00E76C92">
        <w:rPr>
          <w:b/>
          <w:bCs/>
          <w:sz w:val="20"/>
          <w:szCs w:val="20"/>
          <w:lang w:val="es-US"/>
        </w:rPr>
        <w:t xml:space="preserve">MILENE JARAVA DIAZ </w:t>
      </w:r>
    </w:p>
    <w:p w:rsidR="009F79A3" w:rsidRPr="00E76C92" w:rsidRDefault="009F79A3" w:rsidP="009F79A3">
      <w:pPr>
        <w:spacing w:after="0" w:line="240" w:lineRule="auto"/>
        <w:rPr>
          <w:sz w:val="20"/>
          <w:szCs w:val="20"/>
          <w:lang w:val="es-US"/>
        </w:rPr>
      </w:pPr>
      <w:r w:rsidRPr="00E76C92">
        <w:rPr>
          <w:sz w:val="20"/>
          <w:szCs w:val="20"/>
          <w:lang w:val="es-US"/>
        </w:rPr>
        <w:t xml:space="preserve">Representante a la Cámara </w:t>
      </w:r>
    </w:p>
    <w:p w:rsidR="00E76C92" w:rsidRPr="00E76C92" w:rsidRDefault="009F79A3" w:rsidP="00E76C92">
      <w:pPr>
        <w:spacing w:after="0" w:line="240" w:lineRule="auto"/>
        <w:rPr>
          <w:sz w:val="20"/>
          <w:szCs w:val="20"/>
          <w:lang w:val="es-US"/>
        </w:rPr>
      </w:pPr>
      <w:r w:rsidRPr="00E76C92">
        <w:rPr>
          <w:sz w:val="20"/>
          <w:szCs w:val="20"/>
          <w:lang w:val="es-US"/>
        </w:rPr>
        <w:t>Departamento de Sucre</w:t>
      </w:r>
    </w:p>
    <w:p w:rsidR="00E76C92" w:rsidRPr="00E76C92" w:rsidRDefault="00E76C92" w:rsidP="00E76C92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E76C92">
        <w:rPr>
          <w:rFonts w:ascii="Calibri" w:eastAsia="Times New Roman" w:hAnsi="Calibri" w:cs="Times New Roman"/>
          <w:noProof/>
          <w:sz w:val="20"/>
          <w:szCs w:val="20"/>
          <w:lang w:val="es-CO" w:eastAsia="es-CO"/>
        </w:rPr>
        <w:drawing>
          <wp:inline distT="0" distB="0" distL="0" distR="0" wp14:anchorId="74C80D90" wp14:editId="39BD4CEB">
            <wp:extent cx="2028087" cy="208280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48" cy="22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6C92" w:rsidRPr="00E76C92" w:rsidRDefault="00E76C92" w:rsidP="00E76C92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val="es-US" w:eastAsia="es-MX"/>
        </w:rPr>
      </w:pPr>
      <w:r w:rsidRPr="00E76C92">
        <w:rPr>
          <w:rFonts w:ascii="Calibri" w:eastAsia="Times New Roman" w:hAnsi="Calibri" w:cs="Times New Roman"/>
          <w:b/>
          <w:bCs/>
          <w:sz w:val="20"/>
          <w:szCs w:val="20"/>
          <w:lang w:val="es-US" w:eastAsia="es-MX"/>
        </w:rPr>
        <w:t xml:space="preserve">MONICA VALENCIA MONTAÑA </w:t>
      </w:r>
    </w:p>
    <w:p w:rsidR="00E76C92" w:rsidRPr="00E76C92" w:rsidRDefault="00E76C92" w:rsidP="00E76C92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E76C92">
        <w:rPr>
          <w:rFonts w:ascii="Calibri" w:eastAsia="Times New Roman" w:hAnsi="Calibri" w:cs="Times New Roman"/>
          <w:sz w:val="20"/>
          <w:szCs w:val="20"/>
          <w:lang w:val="es-US" w:eastAsia="es-MX"/>
        </w:rPr>
        <w:t xml:space="preserve">Representante a la Cámara </w:t>
      </w:r>
    </w:p>
    <w:p w:rsidR="00E76C92" w:rsidRDefault="00E76C92" w:rsidP="00E76C92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E76C92">
        <w:rPr>
          <w:rFonts w:eastAsia="Calibri"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61312" behindDoc="0" locked="0" layoutInCell="1" allowOverlap="1" wp14:anchorId="7C718D93" wp14:editId="2B513DFC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1333500" cy="466725"/>
            <wp:effectExtent l="0" t="0" r="0" b="952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52" b="6890"/>
                    <a:stretch/>
                  </pic:blipFill>
                  <pic:spPr bwMode="auto">
                    <a:xfrm>
                      <a:off x="0" y="0"/>
                      <a:ext cx="13335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6C92">
        <w:rPr>
          <w:rFonts w:ascii="Calibri" w:eastAsia="Times New Roman" w:hAnsi="Calibri" w:cs="Times New Roman"/>
          <w:sz w:val="20"/>
          <w:szCs w:val="20"/>
          <w:lang w:val="es-US" w:eastAsia="es-MX"/>
        </w:rPr>
        <w:t>Departamento Vaupés</w:t>
      </w:r>
    </w:p>
    <w:p w:rsidR="008F7A36" w:rsidRPr="00E76C92" w:rsidRDefault="008F7A36" w:rsidP="00E76C92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E76C92" w:rsidRPr="00E76C92" w:rsidRDefault="00E76C92" w:rsidP="00E76C92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E76C92" w:rsidRPr="00E76C92" w:rsidRDefault="00E76C92" w:rsidP="00E76C92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val="es-US" w:eastAsia="es-MX"/>
        </w:rPr>
      </w:pPr>
      <w:r w:rsidRPr="00E76C92">
        <w:rPr>
          <w:rFonts w:ascii="Calibri" w:eastAsia="Times New Roman" w:hAnsi="Calibri" w:cs="Times New Roman"/>
          <w:b/>
          <w:sz w:val="20"/>
          <w:szCs w:val="20"/>
          <w:lang w:val="es-US" w:eastAsia="es-MX"/>
        </w:rPr>
        <w:t>JORGE ENRIQUE BURGOS LUGO</w:t>
      </w:r>
    </w:p>
    <w:p w:rsidR="00E76C92" w:rsidRPr="00E76C92" w:rsidRDefault="00E76C92" w:rsidP="00E76C92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E76C92">
        <w:rPr>
          <w:rFonts w:ascii="Arial" w:hAnsi="Arial" w:cs="Arial"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62336" behindDoc="1" locked="0" layoutInCell="1" allowOverlap="1" wp14:anchorId="02E622CC" wp14:editId="51D194B8">
            <wp:simplePos x="0" y="0"/>
            <wp:positionH relativeFrom="margin">
              <wp:posOffset>236286</wp:posOffset>
            </wp:positionH>
            <wp:positionV relativeFrom="paragraph">
              <wp:posOffset>78718</wp:posOffset>
            </wp:positionV>
            <wp:extent cx="865493" cy="591317"/>
            <wp:effectExtent l="38100" t="76200" r="49530" b="75565"/>
            <wp:wrapNone/>
            <wp:docPr id="4" name="Imagen 4" descr="Imagen que contiene dibuj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Imagen que contiene dibujo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496066">
                      <a:off x="0" y="0"/>
                      <a:ext cx="869204" cy="5938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6C92">
        <w:rPr>
          <w:rFonts w:ascii="Calibri" w:eastAsia="Times New Roman" w:hAnsi="Calibri" w:cs="Times New Roman"/>
          <w:sz w:val="20"/>
          <w:szCs w:val="20"/>
          <w:lang w:val="es-US" w:eastAsia="es-MX"/>
        </w:rPr>
        <w:t>Representante a la Cámara</w:t>
      </w:r>
    </w:p>
    <w:p w:rsidR="00E76C92" w:rsidRPr="00E76C92" w:rsidRDefault="00E76C92" w:rsidP="00E76C92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E76C92">
        <w:rPr>
          <w:rFonts w:ascii="Calibri" w:eastAsia="Times New Roman" w:hAnsi="Calibri" w:cs="Times New Roman"/>
          <w:sz w:val="20"/>
          <w:szCs w:val="20"/>
          <w:lang w:val="es-US" w:eastAsia="es-MX"/>
        </w:rPr>
        <w:t>Departamento de Córdoba</w:t>
      </w:r>
    </w:p>
    <w:p w:rsidR="00E76C92" w:rsidRPr="008F7A36" w:rsidRDefault="00E76C92" w:rsidP="008F7A36">
      <w:pPr>
        <w:tabs>
          <w:tab w:val="left" w:pos="270"/>
          <w:tab w:val="left" w:pos="1005"/>
          <w:tab w:val="left" w:pos="1320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E76C92">
        <w:rPr>
          <w:rFonts w:ascii="Calibri" w:eastAsia="Times New Roman" w:hAnsi="Calibri" w:cs="Times New Roman"/>
          <w:sz w:val="20"/>
          <w:szCs w:val="20"/>
          <w:lang w:val="es-US" w:eastAsia="es-MX"/>
        </w:rPr>
        <w:tab/>
      </w:r>
      <w:r w:rsidR="008F7A36">
        <w:rPr>
          <w:rFonts w:ascii="Calibri" w:eastAsia="Times New Roman" w:hAnsi="Calibri" w:cs="Times New Roman"/>
          <w:sz w:val="20"/>
          <w:szCs w:val="20"/>
          <w:lang w:val="es-US" w:eastAsia="es-MX"/>
        </w:rPr>
        <w:tab/>
      </w:r>
      <w:r w:rsidRPr="00E76C92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="008F7A36">
        <w:rPr>
          <w:rFonts w:ascii="Arial" w:hAnsi="Arial" w:cs="Arial"/>
          <w:sz w:val="20"/>
          <w:szCs w:val="20"/>
        </w:rPr>
        <w:tab/>
      </w:r>
    </w:p>
    <w:p w:rsidR="00E76C92" w:rsidRPr="008F7A36" w:rsidRDefault="00E76C92" w:rsidP="00E76C92">
      <w:pPr>
        <w:pStyle w:val="Sinespaciado"/>
        <w:tabs>
          <w:tab w:val="left" w:pos="2010"/>
          <w:tab w:val="left" w:pos="2835"/>
        </w:tabs>
        <w:rPr>
          <w:rFonts w:asciiTheme="minorHAnsi" w:hAnsiTheme="minorHAnsi" w:cs="Arial"/>
          <w:b/>
          <w:bCs/>
          <w:sz w:val="20"/>
          <w:szCs w:val="20"/>
        </w:rPr>
      </w:pPr>
      <w:r w:rsidRPr="008F7A36">
        <w:rPr>
          <w:rFonts w:asciiTheme="minorHAnsi" w:hAnsiTheme="minorHAnsi" w:cs="Arial"/>
          <w:b/>
          <w:bCs/>
          <w:sz w:val="20"/>
          <w:szCs w:val="20"/>
        </w:rPr>
        <w:t>ANATOLIO HERNÁNDEZ LOZANO</w:t>
      </w:r>
    </w:p>
    <w:p w:rsidR="00E76C92" w:rsidRPr="008F7A36" w:rsidRDefault="00E76C92" w:rsidP="001E0FB7">
      <w:pPr>
        <w:pStyle w:val="Sinespaciado"/>
        <w:tabs>
          <w:tab w:val="left" w:pos="2010"/>
          <w:tab w:val="left" w:pos="2835"/>
        </w:tabs>
        <w:rPr>
          <w:rFonts w:asciiTheme="minorHAnsi" w:hAnsiTheme="minorHAnsi" w:cs="Arial"/>
          <w:sz w:val="20"/>
          <w:szCs w:val="20"/>
        </w:rPr>
      </w:pPr>
      <w:r w:rsidRPr="008F7A36">
        <w:rPr>
          <w:rFonts w:asciiTheme="minorHAnsi" w:hAnsiTheme="minorHAnsi" w:cs="Arial"/>
          <w:sz w:val="20"/>
          <w:szCs w:val="20"/>
        </w:rPr>
        <w:t>Representante a la Cámara</w:t>
      </w:r>
    </w:p>
    <w:sectPr w:rsidR="00E76C92" w:rsidRPr="008F7A36">
      <w:headerReference w:type="default" r:id="rId11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337" w:rsidRDefault="00E76C92">
      <w:pPr>
        <w:spacing w:after="0" w:line="240" w:lineRule="auto"/>
      </w:pPr>
      <w:r>
        <w:separator/>
      </w:r>
    </w:p>
  </w:endnote>
  <w:endnote w:type="continuationSeparator" w:id="0">
    <w:p w:rsidR="00281337" w:rsidRDefault="00E76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337" w:rsidRDefault="00E76C92">
      <w:pPr>
        <w:spacing w:after="0" w:line="240" w:lineRule="auto"/>
      </w:pPr>
      <w:r>
        <w:separator/>
      </w:r>
    </w:p>
  </w:footnote>
  <w:footnote w:type="continuationSeparator" w:id="0">
    <w:p w:rsidR="00281337" w:rsidRDefault="00E76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93" w:rsidRDefault="009F79A3" w:rsidP="005B25E2">
    <w:pPr>
      <w:keepLines/>
      <w:jc w:val="center"/>
      <w:rPr>
        <w:rFonts w:ascii="Garamond" w:eastAsia="Batang" w:hAnsi="Garamond"/>
        <w:b/>
        <w:spacing w:val="75"/>
        <w:kern w:val="18"/>
        <w:sz w:val="28"/>
        <w:szCs w:val="28"/>
      </w:rPr>
    </w:pPr>
    <w:r>
      <w:rPr>
        <w:noProof/>
      </w:rPr>
      <w:fldChar w:fldCharType="begin"/>
    </w:r>
    <w:r>
      <w:rPr>
        <w:noProof/>
      </w:rPr>
      <w:instrText xml:space="preserve"> INCLUDEPICTURE  "about:blank" \* MERGEFORMATINET </w:instrText>
    </w:r>
    <w:r>
      <w:rPr>
        <w:noProof/>
      </w:rPr>
      <w:fldChar w:fldCharType="separate"/>
    </w:r>
    <w:r w:rsidR="00E76C92">
      <w:rPr>
        <w:noProof/>
      </w:rPr>
      <w:fldChar w:fldCharType="begin"/>
    </w:r>
    <w:r w:rsidR="00E76C92">
      <w:rPr>
        <w:noProof/>
      </w:rPr>
      <w:instrText xml:space="preserve"> INCLUDEPICTURE  "about:blank" \* MERGEFORMATINET </w:instrText>
    </w:r>
    <w:r w:rsidR="00E76C92">
      <w:rPr>
        <w:noProof/>
      </w:rPr>
      <w:fldChar w:fldCharType="separate"/>
    </w:r>
    <w:r w:rsidR="008F7A36">
      <w:rPr>
        <w:noProof/>
      </w:rPr>
      <w:fldChar w:fldCharType="begin"/>
    </w:r>
    <w:r w:rsidR="008F7A36">
      <w:rPr>
        <w:noProof/>
      </w:rPr>
      <w:instrText xml:space="preserve"> INCLUDEPICTURE  "about:blank" \* MERGEFORMATINET </w:instrText>
    </w:r>
    <w:r w:rsidR="008F7A36">
      <w:rPr>
        <w:noProof/>
      </w:rPr>
      <w:fldChar w:fldCharType="separate"/>
    </w:r>
    <w:r w:rsidR="008F7A36">
      <w:rPr>
        <w:noProof/>
      </w:rPr>
      <w:fldChar w:fldCharType="begin"/>
    </w:r>
    <w:r w:rsidR="008F7A36">
      <w:rPr>
        <w:noProof/>
      </w:rPr>
      <w:instrText xml:space="preserve"> </w:instrText>
    </w:r>
    <w:r w:rsidR="008F7A36">
      <w:rPr>
        <w:noProof/>
      </w:rPr>
      <w:instrText>INCLUDEPICTURE  "about:blank" \* MERGEFORMATINET</w:instrText>
    </w:r>
    <w:r w:rsidR="008F7A36">
      <w:rPr>
        <w:noProof/>
      </w:rPr>
      <w:instrText xml:space="preserve"> </w:instrText>
    </w:r>
    <w:r w:rsidR="008F7A36">
      <w:rPr>
        <w:noProof/>
      </w:rPr>
      <w:fldChar w:fldCharType="separate"/>
    </w:r>
    <w:r w:rsidR="008F7A3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9.25pt;height:71.25pt">
          <v:imagedata r:id="rId1" r:href="rId2"/>
        </v:shape>
      </w:pict>
    </w:r>
    <w:r w:rsidR="008F7A36">
      <w:rPr>
        <w:noProof/>
      </w:rPr>
      <w:fldChar w:fldCharType="end"/>
    </w:r>
    <w:r w:rsidR="008F7A36">
      <w:rPr>
        <w:noProof/>
      </w:rPr>
      <w:fldChar w:fldCharType="end"/>
    </w:r>
    <w:r w:rsidR="00E76C92">
      <w:rPr>
        <w:noProof/>
      </w:rPr>
      <w:fldChar w:fldCharType="end"/>
    </w:r>
    <w:r>
      <w:rPr>
        <w:noProof/>
      </w:rPr>
      <w:fldChar w:fldCharType="end"/>
    </w:r>
  </w:p>
  <w:p w:rsidR="003C0F93" w:rsidRPr="00BB3897" w:rsidRDefault="009F79A3" w:rsidP="005B25E2">
    <w:pPr>
      <w:keepLines/>
      <w:ind w:left="2124"/>
      <w:rPr>
        <w:rFonts w:ascii="Garamond" w:eastAsia="Batang" w:hAnsi="Garamond"/>
        <w:b/>
        <w:caps/>
        <w:spacing w:val="75"/>
        <w:kern w:val="18"/>
        <w:sz w:val="28"/>
        <w:szCs w:val="28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28"/>
        <w:szCs w:val="28"/>
        <w:lang w:val="es-ES"/>
      </w:rPr>
      <w:t xml:space="preserve">MILENE JARAVA DIAZ </w:t>
    </w:r>
  </w:p>
  <w:p w:rsidR="003C0F93" w:rsidRPr="00BB3897" w:rsidRDefault="009F79A3" w:rsidP="005B25E2">
    <w:pPr>
      <w:keepLines/>
      <w:jc w:val="center"/>
      <w:rPr>
        <w:rFonts w:ascii="Garamond" w:eastAsia="Batang" w:hAnsi="Garamond"/>
        <w:b/>
        <w:spacing w:val="75"/>
        <w:kern w:val="18"/>
        <w:sz w:val="16"/>
        <w:szCs w:val="16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16"/>
        <w:szCs w:val="16"/>
        <w:lang w:val="es-ES"/>
      </w:rPr>
      <w:t>REPRESENTANTE A LA CÁMARA – DEPARTAMENTO DE SUCRE</w:t>
    </w:r>
  </w:p>
  <w:p w:rsidR="003C0F93" w:rsidRDefault="008F7A36" w:rsidP="005B25E2">
    <w:pPr>
      <w:pStyle w:val="Encabezado"/>
    </w:pPr>
  </w:p>
  <w:p w:rsidR="003C0F93" w:rsidRDefault="008F7A3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A3"/>
    <w:rsid w:val="001E0FB7"/>
    <w:rsid w:val="002076FA"/>
    <w:rsid w:val="00281337"/>
    <w:rsid w:val="008F7A36"/>
    <w:rsid w:val="009F79A3"/>
    <w:rsid w:val="00E7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  <w15:chartTrackingRefBased/>
  <w15:docId w15:val="{29C1B1EC-7963-4A0E-96AD-10140E73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F79A3"/>
    <w:pPr>
      <w:tabs>
        <w:tab w:val="center" w:pos="4419"/>
        <w:tab w:val="right" w:pos="8838"/>
      </w:tabs>
      <w:spacing w:after="0" w:line="240" w:lineRule="auto"/>
    </w:pPr>
    <w:rPr>
      <w:rFonts w:eastAsia="Times New Roman"/>
      <w:lang w:val="es-US"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F79A3"/>
    <w:rPr>
      <w:rFonts w:eastAsia="Times New Roman"/>
      <w:lang w:val="es-US" w:eastAsia="es-MX"/>
    </w:rPr>
  </w:style>
  <w:style w:type="paragraph" w:styleId="Sinespaciado">
    <w:name w:val="No Spacing"/>
    <w:uiPriority w:val="1"/>
    <w:qFormat/>
    <w:rsid w:val="00E76C92"/>
    <w:pPr>
      <w:spacing w:after="0" w:line="240" w:lineRule="auto"/>
    </w:pPr>
    <w:rPr>
      <w:rFonts w:ascii="Calibri" w:eastAsia="Calibri" w:hAnsi="Calibri" w:cs="Times New Roman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1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JPG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about:blank" TargetMode="External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Lenan</dc:creator>
  <cp:keywords/>
  <dc:description/>
  <cp:lastModifiedBy>L E N A N  JISELL</cp:lastModifiedBy>
  <cp:revision>5</cp:revision>
  <dcterms:created xsi:type="dcterms:W3CDTF">2020-09-04T14:41:00Z</dcterms:created>
  <dcterms:modified xsi:type="dcterms:W3CDTF">2020-09-07T02:50:00Z</dcterms:modified>
</cp:coreProperties>
</file>