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CBF6C4" w14:textId="77777777" w:rsidR="00370E13" w:rsidRDefault="00370E13" w:rsidP="006144A6">
      <w:pPr>
        <w:pStyle w:val="NormalWeb"/>
        <w:spacing w:before="15" w:beforeAutospacing="0" w:after="15" w:afterAutospacing="0"/>
        <w:jc w:val="both"/>
        <w:rPr>
          <w:rFonts w:ascii="Arial" w:hAnsi="Arial" w:cs="Arial"/>
          <w:sz w:val="28"/>
          <w:szCs w:val="28"/>
        </w:rPr>
      </w:pPr>
      <w:bookmarkStart w:id="0" w:name="_GoBack"/>
      <w:bookmarkEnd w:id="0"/>
    </w:p>
    <w:p w14:paraId="06CFC863" w14:textId="5C3B061D" w:rsidR="009A2C4E" w:rsidRDefault="00AC255B" w:rsidP="00370E13">
      <w:pPr>
        <w:pStyle w:val="NormalWeb"/>
        <w:spacing w:before="15" w:beforeAutospacing="0" w:after="15" w:afterAutospacing="0"/>
        <w:jc w:val="center"/>
        <w:rPr>
          <w:rFonts w:ascii="Arial" w:hAnsi="Arial" w:cs="Arial"/>
          <w:b/>
          <w:bCs/>
        </w:rPr>
      </w:pPr>
      <w:r w:rsidRPr="005039CA">
        <w:rPr>
          <w:rFonts w:ascii="Arial" w:hAnsi="Arial" w:cs="Arial"/>
          <w:b/>
          <w:bCs/>
        </w:rPr>
        <w:t>EXPOSICIÓN DE MOTIVOS</w:t>
      </w:r>
    </w:p>
    <w:p w14:paraId="5F66731B" w14:textId="785AB436" w:rsidR="00370E13" w:rsidRDefault="00370E13" w:rsidP="00370E13">
      <w:pPr>
        <w:pStyle w:val="NormalWeb"/>
        <w:spacing w:before="15" w:beforeAutospacing="0" w:after="15" w:afterAutospacing="0"/>
        <w:jc w:val="center"/>
        <w:rPr>
          <w:rFonts w:ascii="Arial" w:hAnsi="Arial" w:cs="Arial"/>
          <w:b/>
          <w:bCs/>
        </w:rPr>
      </w:pPr>
    </w:p>
    <w:p w14:paraId="561E703E" w14:textId="77777777" w:rsidR="00370E13" w:rsidRPr="005039CA" w:rsidRDefault="00370E13" w:rsidP="00370E13">
      <w:pPr>
        <w:jc w:val="center"/>
        <w:rPr>
          <w:rFonts w:ascii="Arial" w:hAnsi="Arial" w:cs="Arial"/>
          <w:b/>
          <w:bCs/>
          <w:sz w:val="24"/>
          <w:szCs w:val="24"/>
        </w:rPr>
      </w:pPr>
      <w:r w:rsidRPr="005039CA">
        <w:rPr>
          <w:rFonts w:ascii="Arial" w:hAnsi="Arial" w:cs="Arial"/>
          <w:b/>
          <w:bCs/>
          <w:sz w:val="24"/>
          <w:szCs w:val="24"/>
        </w:rPr>
        <w:t xml:space="preserve">Proyecto de ley No           de 2020 </w:t>
      </w:r>
    </w:p>
    <w:p w14:paraId="68C4CF31" w14:textId="77777777" w:rsidR="00370E13" w:rsidRPr="005039CA" w:rsidRDefault="00370E13" w:rsidP="00370E13">
      <w:pPr>
        <w:jc w:val="center"/>
        <w:rPr>
          <w:rFonts w:ascii="Arial" w:hAnsi="Arial" w:cs="Arial"/>
          <w:b/>
          <w:bCs/>
          <w:sz w:val="24"/>
          <w:szCs w:val="24"/>
        </w:rPr>
      </w:pPr>
      <w:r w:rsidRPr="005039CA">
        <w:rPr>
          <w:rFonts w:ascii="Arial" w:hAnsi="Arial" w:cs="Arial"/>
          <w:b/>
          <w:bCs/>
          <w:sz w:val="24"/>
          <w:szCs w:val="24"/>
        </w:rPr>
        <w:t>Cámara</w:t>
      </w:r>
    </w:p>
    <w:p w14:paraId="614D6E61" w14:textId="77777777" w:rsidR="00370E13" w:rsidRPr="005039CA" w:rsidRDefault="00370E13" w:rsidP="00370E13">
      <w:pPr>
        <w:spacing w:line="240" w:lineRule="auto"/>
        <w:jc w:val="both"/>
        <w:rPr>
          <w:rFonts w:ascii="Arial" w:hAnsi="Arial" w:cs="Arial"/>
          <w:i/>
          <w:iCs/>
          <w:sz w:val="24"/>
          <w:szCs w:val="24"/>
        </w:rPr>
      </w:pPr>
      <w:r w:rsidRPr="005039CA">
        <w:rPr>
          <w:rFonts w:ascii="Arial" w:hAnsi="Arial" w:cs="Arial"/>
          <w:i/>
          <w:iCs/>
          <w:sz w:val="24"/>
          <w:szCs w:val="24"/>
        </w:rPr>
        <w:t>“Por medio del cual se declara Patrimonio Cultural, Artístico y Folclórico de la Nación, el Carnaval Multicolor de la Frontera, celebrado en el municipio de Ipiales (departamento de Nariño)”</w:t>
      </w:r>
    </w:p>
    <w:p w14:paraId="4AC080EA" w14:textId="77777777" w:rsidR="00370E13" w:rsidRPr="005039CA" w:rsidRDefault="00370E13" w:rsidP="00370E13">
      <w:pPr>
        <w:pStyle w:val="NormalWeb"/>
        <w:spacing w:before="15" w:beforeAutospacing="0" w:after="15" w:afterAutospacing="0"/>
        <w:jc w:val="center"/>
        <w:rPr>
          <w:rFonts w:ascii="Arial" w:hAnsi="Arial" w:cs="Arial"/>
          <w:b/>
          <w:bCs/>
        </w:rPr>
      </w:pPr>
    </w:p>
    <w:p w14:paraId="25E2CF2F" w14:textId="1896AC50" w:rsidR="00354BA3" w:rsidRPr="005039CA" w:rsidRDefault="00354BA3" w:rsidP="003C5097">
      <w:pPr>
        <w:pStyle w:val="Prrafodelista"/>
        <w:numPr>
          <w:ilvl w:val="0"/>
          <w:numId w:val="5"/>
        </w:numPr>
        <w:spacing w:before="100" w:beforeAutospacing="1" w:after="100" w:afterAutospacing="1" w:line="288" w:lineRule="atLeast"/>
        <w:jc w:val="both"/>
        <w:rPr>
          <w:rFonts w:ascii="Arial" w:eastAsia="Times New Roman" w:hAnsi="Arial" w:cs="Arial"/>
          <w:b/>
          <w:bCs/>
          <w:sz w:val="24"/>
          <w:szCs w:val="24"/>
          <w:lang w:val="es-ES" w:eastAsia="es-CO"/>
        </w:rPr>
      </w:pPr>
      <w:r w:rsidRPr="005039CA">
        <w:rPr>
          <w:rFonts w:ascii="Arial" w:eastAsia="Times New Roman" w:hAnsi="Arial" w:cs="Arial"/>
          <w:b/>
          <w:bCs/>
          <w:sz w:val="24"/>
          <w:szCs w:val="24"/>
          <w:lang w:val="es-ES" w:eastAsia="es-CO"/>
        </w:rPr>
        <w:t>Antecedentes del proyecto de ley:</w:t>
      </w:r>
    </w:p>
    <w:p w14:paraId="39D26307" w14:textId="79145C2A" w:rsidR="00354BA3" w:rsidRPr="005039CA" w:rsidRDefault="00DC79D7" w:rsidP="00354BA3">
      <w:pPr>
        <w:spacing w:before="100" w:beforeAutospacing="1" w:after="100" w:afterAutospacing="1" w:line="288" w:lineRule="atLeast"/>
        <w:jc w:val="both"/>
        <w:rPr>
          <w:rFonts w:ascii="Arial" w:eastAsia="Times New Roman" w:hAnsi="Arial" w:cs="Arial"/>
          <w:sz w:val="24"/>
          <w:szCs w:val="24"/>
          <w:lang w:val="es-ES" w:eastAsia="es-CO"/>
        </w:rPr>
      </w:pPr>
      <w:r w:rsidRPr="005039CA">
        <w:rPr>
          <w:rFonts w:ascii="Arial" w:eastAsia="Times New Roman" w:hAnsi="Arial" w:cs="Arial"/>
          <w:sz w:val="24"/>
          <w:szCs w:val="24"/>
          <w:lang w:val="es-ES" w:eastAsia="es-CO"/>
        </w:rPr>
        <w:t>En el año 2008, mediante el acuerdo No. 036 del 28 de noviembre de 2008, el Concejo Municipal de Ipiales, por iniciativa del alcalde</w:t>
      </w:r>
      <w:r w:rsidR="00342C5A" w:rsidRPr="005039CA">
        <w:rPr>
          <w:rFonts w:ascii="Arial" w:eastAsia="Times New Roman" w:hAnsi="Arial" w:cs="Arial"/>
          <w:sz w:val="24"/>
          <w:szCs w:val="24"/>
          <w:lang w:val="es-ES" w:eastAsia="es-CO"/>
        </w:rPr>
        <w:t xml:space="preserve"> de la época,</w:t>
      </w:r>
      <w:r w:rsidRPr="005039CA">
        <w:rPr>
          <w:rFonts w:ascii="Arial" w:eastAsia="Times New Roman" w:hAnsi="Arial" w:cs="Arial"/>
          <w:sz w:val="24"/>
          <w:szCs w:val="24"/>
          <w:lang w:val="es-ES" w:eastAsia="es-CO"/>
        </w:rPr>
        <w:t xml:space="preserve"> Hernán Gustavo Estupiñán Calvache denomino al </w:t>
      </w:r>
      <w:r w:rsidR="004F2590" w:rsidRPr="005039CA">
        <w:rPr>
          <w:rFonts w:ascii="Arial" w:eastAsia="Times New Roman" w:hAnsi="Arial" w:cs="Arial"/>
          <w:sz w:val="24"/>
          <w:szCs w:val="24"/>
          <w:lang w:val="es-ES" w:eastAsia="es-CO"/>
        </w:rPr>
        <w:t xml:space="preserve">Carnaval de Negros y </w:t>
      </w:r>
      <w:r w:rsidR="00342C5A" w:rsidRPr="005039CA">
        <w:rPr>
          <w:rFonts w:ascii="Arial" w:eastAsia="Times New Roman" w:hAnsi="Arial" w:cs="Arial"/>
          <w:sz w:val="24"/>
          <w:szCs w:val="24"/>
          <w:lang w:val="es-ES" w:eastAsia="es-CO"/>
        </w:rPr>
        <w:t>b</w:t>
      </w:r>
      <w:r w:rsidR="004F2590" w:rsidRPr="005039CA">
        <w:rPr>
          <w:rFonts w:ascii="Arial" w:eastAsia="Times New Roman" w:hAnsi="Arial" w:cs="Arial"/>
          <w:sz w:val="24"/>
          <w:szCs w:val="24"/>
          <w:lang w:val="es-ES" w:eastAsia="es-CO"/>
        </w:rPr>
        <w:t>lancos que se celebr</w:t>
      </w:r>
      <w:r w:rsidR="00342C5A" w:rsidRPr="005039CA">
        <w:rPr>
          <w:rFonts w:ascii="Arial" w:eastAsia="Times New Roman" w:hAnsi="Arial" w:cs="Arial"/>
          <w:sz w:val="24"/>
          <w:szCs w:val="24"/>
          <w:lang w:val="es-ES" w:eastAsia="es-CO"/>
        </w:rPr>
        <w:t>a</w:t>
      </w:r>
      <w:r w:rsidR="004F2590" w:rsidRPr="005039CA">
        <w:rPr>
          <w:rFonts w:ascii="Arial" w:eastAsia="Times New Roman" w:hAnsi="Arial" w:cs="Arial"/>
          <w:sz w:val="24"/>
          <w:szCs w:val="24"/>
          <w:lang w:val="es-ES" w:eastAsia="es-CO"/>
        </w:rPr>
        <w:t>ba en la ciudad de Ipiales</w:t>
      </w:r>
      <w:r w:rsidR="00342C5A" w:rsidRPr="005039CA">
        <w:rPr>
          <w:rFonts w:ascii="Arial" w:eastAsia="Times New Roman" w:hAnsi="Arial" w:cs="Arial"/>
          <w:sz w:val="24"/>
          <w:szCs w:val="24"/>
          <w:lang w:val="es-ES" w:eastAsia="es-CO"/>
        </w:rPr>
        <w:t>,</w:t>
      </w:r>
      <w:r w:rsidR="004F2590" w:rsidRPr="005039CA">
        <w:rPr>
          <w:rFonts w:ascii="Arial" w:eastAsia="Times New Roman" w:hAnsi="Arial" w:cs="Arial"/>
          <w:sz w:val="24"/>
          <w:szCs w:val="24"/>
          <w:lang w:val="es-ES" w:eastAsia="es-CO"/>
        </w:rPr>
        <w:t xml:space="preserve"> como</w:t>
      </w:r>
      <w:r w:rsidR="00342C5A" w:rsidRPr="005039CA">
        <w:rPr>
          <w:rFonts w:ascii="Arial" w:eastAsia="Times New Roman" w:hAnsi="Arial" w:cs="Arial"/>
          <w:sz w:val="24"/>
          <w:szCs w:val="24"/>
          <w:lang w:val="es-ES" w:eastAsia="es-CO"/>
        </w:rPr>
        <w:t>:</w:t>
      </w:r>
      <w:r w:rsidR="004F2590" w:rsidRPr="005039CA">
        <w:rPr>
          <w:rFonts w:ascii="Arial" w:eastAsia="Times New Roman" w:hAnsi="Arial" w:cs="Arial"/>
          <w:sz w:val="24"/>
          <w:szCs w:val="24"/>
          <w:lang w:val="es-ES" w:eastAsia="es-CO"/>
        </w:rPr>
        <w:t xml:space="preserve"> </w:t>
      </w:r>
      <w:r w:rsidR="00342C5A" w:rsidRPr="005039CA">
        <w:rPr>
          <w:rFonts w:ascii="Arial" w:eastAsia="Times New Roman" w:hAnsi="Arial" w:cs="Arial"/>
          <w:sz w:val="24"/>
          <w:szCs w:val="24"/>
          <w:lang w:val="es-ES" w:eastAsia="es-CO"/>
        </w:rPr>
        <w:t>“</w:t>
      </w:r>
      <w:r w:rsidR="004F2590" w:rsidRPr="005039CA">
        <w:rPr>
          <w:rFonts w:ascii="Arial" w:eastAsia="Times New Roman" w:hAnsi="Arial" w:cs="Arial"/>
          <w:sz w:val="24"/>
          <w:szCs w:val="24"/>
          <w:lang w:val="es-ES" w:eastAsia="es-CO"/>
        </w:rPr>
        <w:t>Carnaval Multicolor de la Frontera</w:t>
      </w:r>
      <w:r w:rsidR="00342C5A" w:rsidRPr="005039CA">
        <w:rPr>
          <w:rFonts w:ascii="Arial" w:eastAsia="Times New Roman" w:hAnsi="Arial" w:cs="Arial"/>
          <w:sz w:val="24"/>
          <w:szCs w:val="24"/>
          <w:lang w:val="es-ES" w:eastAsia="es-CO"/>
        </w:rPr>
        <w:t>”</w:t>
      </w:r>
      <w:r w:rsidR="004F2590" w:rsidRPr="005039CA">
        <w:rPr>
          <w:rFonts w:ascii="Arial" w:eastAsia="Times New Roman" w:hAnsi="Arial" w:cs="Arial"/>
          <w:sz w:val="24"/>
          <w:szCs w:val="24"/>
          <w:lang w:val="es-ES" w:eastAsia="es-CO"/>
        </w:rPr>
        <w:t xml:space="preserve">. </w:t>
      </w:r>
    </w:p>
    <w:p w14:paraId="43B08834" w14:textId="146A69E8" w:rsidR="00354BA3" w:rsidRPr="005039CA" w:rsidRDefault="00354BA3" w:rsidP="00354BA3">
      <w:pPr>
        <w:spacing w:before="100" w:beforeAutospacing="1" w:after="100" w:afterAutospacing="1" w:line="288" w:lineRule="atLeast"/>
        <w:jc w:val="both"/>
        <w:rPr>
          <w:rFonts w:ascii="Arial" w:eastAsia="Times New Roman" w:hAnsi="Arial" w:cs="Arial"/>
          <w:sz w:val="24"/>
          <w:szCs w:val="24"/>
          <w:lang w:val="es-ES" w:eastAsia="es-CO"/>
        </w:rPr>
      </w:pPr>
      <w:r w:rsidRPr="005039CA">
        <w:rPr>
          <w:rFonts w:ascii="Arial" w:eastAsia="Times New Roman" w:hAnsi="Arial" w:cs="Arial"/>
          <w:sz w:val="24"/>
          <w:szCs w:val="24"/>
          <w:lang w:val="es-ES" w:eastAsia="es-CO"/>
        </w:rPr>
        <w:t>Posteriormente en el año 2012</w:t>
      </w:r>
      <w:r w:rsidR="00DC79D7" w:rsidRPr="005039CA">
        <w:rPr>
          <w:rFonts w:ascii="Arial" w:eastAsia="Times New Roman" w:hAnsi="Arial" w:cs="Arial"/>
          <w:sz w:val="24"/>
          <w:szCs w:val="24"/>
          <w:lang w:val="es-ES" w:eastAsia="es-CO"/>
        </w:rPr>
        <w:t>, mediante el acuerdo No. 026 del 10 de agosto de 2012</w:t>
      </w:r>
      <w:r w:rsidR="004F2590" w:rsidRPr="005039CA">
        <w:rPr>
          <w:rFonts w:ascii="Arial" w:eastAsia="Times New Roman" w:hAnsi="Arial" w:cs="Arial"/>
          <w:sz w:val="24"/>
          <w:szCs w:val="24"/>
          <w:lang w:val="es-ES" w:eastAsia="es-CO"/>
        </w:rPr>
        <w:t>, el Concejo Municipal de Ipiales,</w:t>
      </w:r>
      <w:r w:rsidR="00DC79D7" w:rsidRPr="005039CA">
        <w:rPr>
          <w:rFonts w:ascii="Arial" w:eastAsia="Times New Roman" w:hAnsi="Arial" w:cs="Arial"/>
          <w:sz w:val="24"/>
          <w:szCs w:val="24"/>
          <w:lang w:val="es-ES" w:eastAsia="es-CO"/>
        </w:rPr>
        <w:t xml:space="preserve"> declar</w:t>
      </w:r>
      <w:r w:rsidR="004F2590" w:rsidRPr="005039CA">
        <w:rPr>
          <w:rFonts w:ascii="Arial" w:eastAsia="Times New Roman" w:hAnsi="Arial" w:cs="Arial"/>
          <w:sz w:val="24"/>
          <w:szCs w:val="24"/>
          <w:lang w:val="es-ES" w:eastAsia="es-CO"/>
        </w:rPr>
        <w:t>ó</w:t>
      </w:r>
      <w:r w:rsidR="00DC79D7" w:rsidRPr="005039CA">
        <w:rPr>
          <w:rFonts w:ascii="Arial" w:eastAsia="Times New Roman" w:hAnsi="Arial" w:cs="Arial"/>
          <w:sz w:val="24"/>
          <w:szCs w:val="24"/>
          <w:lang w:val="es-ES" w:eastAsia="es-CO"/>
        </w:rPr>
        <w:t xml:space="preserve"> </w:t>
      </w:r>
      <w:r w:rsidR="00342C5A" w:rsidRPr="005039CA">
        <w:rPr>
          <w:rFonts w:ascii="Arial" w:eastAsia="Times New Roman" w:hAnsi="Arial" w:cs="Arial"/>
          <w:sz w:val="24"/>
          <w:szCs w:val="24"/>
          <w:lang w:val="es-ES" w:eastAsia="es-CO"/>
        </w:rPr>
        <w:t>“Patrimonio Cultural e Inmaterial del Municipio de Ipiales al Carnaval Multicolor de la Frontera”</w:t>
      </w:r>
    </w:p>
    <w:p w14:paraId="06ADCEC1" w14:textId="0A7899B1" w:rsidR="00354BA3" w:rsidRPr="005039CA" w:rsidRDefault="003C5097" w:rsidP="003C5097">
      <w:pPr>
        <w:pStyle w:val="Prrafodelista"/>
        <w:numPr>
          <w:ilvl w:val="0"/>
          <w:numId w:val="5"/>
        </w:numPr>
        <w:spacing w:before="100" w:beforeAutospacing="1" w:after="100" w:afterAutospacing="1" w:line="288" w:lineRule="atLeast"/>
        <w:jc w:val="both"/>
        <w:rPr>
          <w:rFonts w:ascii="Arial" w:eastAsia="Times New Roman" w:hAnsi="Arial" w:cs="Arial"/>
          <w:b/>
          <w:bCs/>
          <w:sz w:val="24"/>
          <w:szCs w:val="24"/>
          <w:lang w:val="es-ES" w:eastAsia="es-CO"/>
        </w:rPr>
      </w:pPr>
      <w:r w:rsidRPr="005039CA">
        <w:rPr>
          <w:rFonts w:ascii="Arial" w:eastAsia="Times New Roman" w:hAnsi="Arial" w:cs="Arial"/>
          <w:b/>
          <w:bCs/>
          <w:sz w:val="24"/>
          <w:szCs w:val="24"/>
          <w:lang w:val="es-ES" w:eastAsia="es-CO"/>
        </w:rPr>
        <w:t xml:space="preserve">justificación de la iniciativa: </w:t>
      </w:r>
    </w:p>
    <w:p w14:paraId="6C4729DF" w14:textId="0EE8CB18" w:rsidR="009A2C4E" w:rsidRPr="005039CA" w:rsidRDefault="009A2C4E" w:rsidP="006144A6">
      <w:pPr>
        <w:spacing w:before="100" w:beforeAutospacing="1" w:after="100" w:afterAutospacing="1" w:line="288" w:lineRule="atLeast"/>
        <w:jc w:val="both"/>
        <w:rPr>
          <w:rFonts w:ascii="Arial" w:eastAsia="Times New Roman" w:hAnsi="Arial" w:cs="Arial"/>
          <w:sz w:val="24"/>
          <w:szCs w:val="24"/>
          <w:lang w:val="es-ES" w:eastAsia="es-CO"/>
        </w:rPr>
      </w:pPr>
      <w:r w:rsidRPr="005039CA">
        <w:rPr>
          <w:rFonts w:ascii="Arial" w:eastAsia="Times New Roman" w:hAnsi="Arial" w:cs="Arial"/>
          <w:sz w:val="24"/>
          <w:szCs w:val="24"/>
          <w:lang w:val="es-ES" w:eastAsia="es-CO"/>
        </w:rPr>
        <w:t xml:space="preserve">En uno de los lugares más emblemáticos de Colombia, geográficamente hablando, el </w:t>
      </w:r>
      <w:r w:rsidR="00500486" w:rsidRPr="005039CA">
        <w:rPr>
          <w:rFonts w:ascii="Arial" w:eastAsia="Times New Roman" w:hAnsi="Arial" w:cs="Arial"/>
          <w:sz w:val="24"/>
          <w:szCs w:val="24"/>
          <w:lang w:val="es-ES" w:eastAsia="es-CO"/>
        </w:rPr>
        <w:t>Carnaval Multicolor</w:t>
      </w:r>
      <w:r w:rsidRPr="005039CA">
        <w:rPr>
          <w:rFonts w:ascii="Arial" w:eastAsia="Times New Roman" w:hAnsi="Arial" w:cs="Arial"/>
          <w:sz w:val="24"/>
          <w:szCs w:val="24"/>
          <w:lang w:val="es-ES" w:eastAsia="es-CO"/>
        </w:rPr>
        <w:t xml:space="preserve"> de la Frontera, </w:t>
      </w:r>
      <w:r w:rsidR="00500486" w:rsidRPr="005039CA">
        <w:rPr>
          <w:rFonts w:ascii="Arial" w:eastAsia="Times New Roman" w:hAnsi="Arial" w:cs="Arial"/>
          <w:sz w:val="24"/>
          <w:szCs w:val="24"/>
          <w:lang w:val="es-ES" w:eastAsia="es-CO"/>
        </w:rPr>
        <w:t>sale a</w:t>
      </w:r>
      <w:r w:rsidRPr="005039CA">
        <w:rPr>
          <w:rFonts w:ascii="Arial" w:eastAsia="Times New Roman" w:hAnsi="Arial" w:cs="Arial"/>
          <w:sz w:val="24"/>
          <w:szCs w:val="24"/>
          <w:lang w:val="es-ES" w:eastAsia="es-CO"/>
        </w:rPr>
        <w:t xml:space="preserve"> escena en la ciudad de Ipiales, a principios del mes de enero de cada año, para rendir tributo al arte</w:t>
      </w:r>
      <w:r w:rsidR="00500486" w:rsidRPr="005039CA">
        <w:rPr>
          <w:rFonts w:ascii="Arial" w:eastAsia="Times New Roman" w:hAnsi="Arial" w:cs="Arial"/>
          <w:sz w:val="24"/>
          <w:szCs w:val="24"/>
          <w:lang w:val="es-ES" w:eastAsia="es-CO"/>
        </w:rPr>
        <w:t xml:space="preserve"> y</w:t>
      </w:r>
      <w:r w:rsidRPr="005039CA">
        <w:rPr>
          <w:rFonts w:ascii="Arial" w:eastAsia="Times New Roman" w:hAnsi="Arial" w:cs="Arial"/>
          <w:sz w:val="24"/>
          <w:szCs w:val="24"/>
          <w:lang w:val="es-ES" w:eastAsia="es-CO"/>
        </w:rPr>
        <w:t xml:space="preserve"> la cultura del </w:t>
      </w:r>
      <w:r w:rsidR="00342C5A" w:rsidRPr="005039CA">
        <w:rPr>
          <w:rFonts w:ascii="Arial" w:eastAsia="Times New Roman" w:hAnsi="Arial" w:cs="Arial"/>
          <w:sz w:val="24"/>
          <w:szCs w:val="24"/>
          <w:lang w:val="es-ES" w:eastAsia="es-CO"/>
        </w:rPr>
        <w:t>D</w:t>
      </w:r>
      <w:r w:rsidRPr="005039CA">
        <w:rPr>
          <w:rFonts w:ascii="Arial" w:eastAsia="Times New Roman" w:hAnsi="Arial" w:cs="Arial"/>
          <w:sz w:val="24"/>
          <w:szCs w:val="24"/>
          <w:lang w:val="es-ES" w:eastAsia="es-CO"/>
        </w:rPr>
        <w:t>epartamento de Nariño, bajo un lenguaje de integración</w:t>
      </w:r>
      <w:r w:rsidR="00500486" w:rsidRPr="005039CA">
        <w:rPr>
          <w:rFonts w:ascii="Arial" w:eastAsia="Times New Roman" w:hAnsi="Arial" w:cs="Arial"/>
          <w:sz w:val="24"/>
          <w:szCs w:val="24"/>
          <w:lang w:val="es-ES" w:eastAsia="es-CO"/>
        </w:rPr>
        <w:t>,</w:t>
      </w:r>
      <w:r w:rsidRPr="005039CA">
        <w:rPr>
          <w:rFonts w:ascii="Arial" w:eastAsia="Times New Roman" w:hAnsi="Arial" w:cs="Arial"/>
          <w:sz w:val="24"/>
          <w:szCs w:val="24"/>
          <w:lang w:val="es-ES" w:eastAsia="es-CO"/>
        </w:rPr>
        <w:t xml:space="preserve"> que da vida a una fiesta popular única en sus calles, bajo la mirada de ciudadanos del país y del exterior.</w:t>
      </w:r>
    </w:p>
    <w:p w14:paraId="011E3ACA" w14:textId="02E59197" w:rsidR="009A2C4E" w:rsidRPr="005039CA" w:rsidRDefault="009A2C4E" w:rsidP="006144A6">
      <w:pPr>
        <w:spacing w:before="100" w:beforeAutospacing="1" w:after="100" w:afterAutospacing="1" w:line="288" w:lineRule="atLeast"/>
        <w:jc w:val="both"/>
        <w:rPr>
          <w:rFonts w:ascii="Arial" w:eastAsia="Times New Roman" w:hAnsi="Arial" w:cs="Arial"/>
          <w:sz w:val="24"/>
          <w:szCs w:val="24"/>
          <w:lang w:val="es-ES" w:eastAsia="es-CO"/>
        </w:rPr>
      </w:pPr>
      <w:r w:rsidRPr="005039CA">
        <w:rPr>
          <w:rFonts w:ascii="Arial" w:eastAsia="Times New Roman" w:hAnsi="Arial" w:cs="Arial"/>
          <w:sz w:val="24"/>
          <w:szCs w:val="24"/>
          <w:lang w:val="es-ES" w:eastAsia="es-CO"/>
        </w:rPr>
        <w:t xml:space="preserve">Hoy, su patrimonio cultural ha trascendido en el tiempo –de generación en generación- </w:t>
      </w:r>
      <w:r w:rsidR="00500486" w:rsidRPr="005039CA">
        <w:rPr>
          <w:rFonts w:ascii="Arial" w:eastAsia="Times New Roman" w:hAnsi="Arial" w:cs="Arial"/>
          <w:sz w:val="24"/>
          <w:szCs w:val="24"/>
          <w:lang w:val="es-ES" w:eastAsia="es-CO"/>
        </w:rPr>
        <w:t>que,</w:t>
      </w:r>
      <w:r w:rsidRPr="005039CA">
        <w:rPr>
          <w:rFonts w:ascii="Arial" w:eastAsia="Times New Roman" w:hAnsi="Arial" w:cs="Arial"/>
          <w:sz w:val="24"/>
          <w:szCs w:val="24"/>
          <w:lang w:val="es-ES" w:eastAsia="es-CO"/>
        </w:rPr>
        <w:t xml:space="preserve"> en términos cuantitativos y cualitativos, se ha traducido en un crecimiento y expansión exponencial en la última década, generando identidad, empleo, impacto económico y social, gracias a la cosmovisión de su juego lúdico y su homenaje a la vida.</w:t>
      </w:r>
    </w:p>
    <w:p w14:paraId="7FC204B6" w14:textId="37AACE7C" w:rsidR="009A2C4E" w:rsidRPr="005039CA" w:rsidRDefault="009A2C4E" w:rsidP="006144A6">
      <w:pPr>
        <w:spacing w:before="100" w:beforeAutospacing="1" w:after="100" w:afterAutospacing="1" w:line="288" w:lineRule="atLeast"/>
        <w:jc w:val="both"/>
        <w:rPr>
          <w:rFonts w:ascii="Arial" w:eastAsia="Times New Roman" w:hAnsi="Arial" w:cs="Arial"/>
          <w:sz w:val="24"/>
          <w:szCs w:val="24"/>
          <w:lang w:val="es-ES" w:eastAsia="es-CO"/>
        </w:rPr>
      </w:pPr>
      <w:r w:rsidRPr="005039CA">
        <w:rPr>
          <w:rFonts w:ascii="Arial" w:eastAsia="Times New Roman" w:hAnsi="Arial" w:cs="Arial"/>
          <w:sz w:val="24"/>
          <w:szCs w:val="24"/>
          <w:lang w:val="es-ES" w:eastAsia="es-CO"/>
        </w:rPr>
        <w:t xml:space="preserve">El Carnaval Multicolor de la Frontera tiene su fortaleza en la apropiación de sus raíces y su esencia que orienta el presente y futuro de la ciudad de Ipiales y la ex </w:t>
      </w:r>
      <w:r w:rsidRPr="005039CA">
        <w:rPr>
          <w:rFonts w:ascii="Arial" w:eastAsia="Times New Roman" w:hAnsi="Arial" w:cs="Arial"/>
          <w:sz w:val="24"/>
          <w:szCs w:val="24"/>
          <w:lang w:val="es-ES" w:eastAsia="es-CO"/>
        </w:rPr>
        <w:lastRenderedPageBreak/>
        <w:t xml:space="preserve">Provincia de Obando, donde las nuevas generaciones son protagonistas de una celebración de origen tri-etnico (hispánica, indígena y afro) </w:t>
      </w:r>
      <w:r w:rsidR="002A3F9A" w:rsidRPr="005039CA">
        <w:rPr>
          <w:rFonts w:ascii="Arial" w:eastAsia="Times New Roman" w:hAnsi="Arial" w:cs="Arial"/>
          <w:sz w:val="24"/>
          <w:szCs w:val="24"/>
          <w:lang w:val="es-ES" w:eastAsia="es-CO"/>
        </w:rPr>
        <w:t>que,</w:t>
      </w:r>
      <w:r w:rsidRPr="005039CA">
        <w:rPr>
          <w:rFonts w:ascii="Arial" w:eastAsia="Times New Roman" w:hAnsi="Arial" w:cs="Arial"/>
          <w:sz w:val="24"/>
          <w:szCs w:val="24"/>
          <w:lang w:val="es-ES" w:eastAsia="es-CO"/>
        </w:rPr>
        <w:t xml:space="preserve"> a través del tiempo, se elevó a una manifestación de valores endógenos correspondientes e imaginarios propio del sector urbano y rural.</w:t>
      </w:r>
    </w:p>
    <w:p w14:paraId="513BB633" w14:textId="7CCB783D" w:rsidR="009A2C4E" w:rsidRPr="005039CA" w:rsidRDefault="009A2C4E" w:rsidP="006144A6">
      <w:pPr>
        <w:spacing w:before="100" w:beforeAutospacing="1" w:after="100" w:afterAutospacing="1" w:line="288" w:lineRule="atLeast"/>
        <w:jc w:val="both"/>
        <w:rPr>
          <w:rFonts w:ascii="Arial" w:eastAsia="Times New Roman" w:hAnsi="Arial" w:cs="Arial"/>
          <w:sz w:val="24"/>
          <w:szCs w:val="24"/>
          <w:lang w:val="es-ES" w:eastAsia="es-CO"/>
        </w:rPr>
      </w:pPr>
      <w:r w:rsidRPr="005039CA">
        <w:rPr>
          <w:rFonts w:ascii="Arial" w:eastAsia="Times New Roman" w:hAnsi="Arial" w:cs="Arial"/>
          <w:sz w:val="24"/>
          <w:szCs w:val="24"/>
          <w:lang w:val="es-ES" w:eastAsia="es-CO"/>
        </w:rPr>
        <w:t xml:space="preserve">El impacto de la puesta en escena de la fiesta popular </w:t>
      </w:r>
      <w:r w:rsidR="002A3F9A" w:rsidRPr="005039CA">
        <w:rPr>
          <w:rFonts w:ascii="Arial" w:eastAsia="Times New Roman" w:hAnsi="Arial" w:cs="Arial"/>
          <w:sz w:val="24"/>
          <w:szCs w:val="24"/>
          <w:lang w:val="es-ES" w:eastAsia="es-CO"/>
        </w:rPr>
        <w:t>año tras año</w:t>
      </w:r>
      <w:r w:rsidRPr="005039CA">
        <w:rPr>
          <w:rFonts w:ascii="Arial" w:eastAsia="Times New Roman" w:hAnsi="Arial" w:cs="Arial"/>
          <w:sz w:val="24"/>
          <w:szCs w:val="24"/>
          <w:lang w:val="es-ES" w:eastAsia="es-CO"/>
        </w:rPr>
        <w:t xml:space="preserve">, </w:t>
      </w:r>
      <w:r w:rsidR="002A3F9A" w:rsidRPr="005039CA">
        <w:rPr>
          <w:rFonts w:ascii="Arial" w:eastAsia="Times New Roman" w:hAnsi="Arial" w:cs="Arial"/>
          <w:sz w:val="24"/>
          <w:szCs w:val="24"/>
          <w:lang w:val="es-ES" w:eastAsia="es-CO"/>
        </w:rPr>
        <w:t>ha hecho</w:t>
      </w:r>
      <w:r w:rsidRPr="005039CA">
        <w:rPr>
          <w:rFonts w:ascii="Arial" w:eastAsia="Times New Roman" w:hAnsi="Arial" w:cs="Arial"/>
          <w:sz w:val="24"/>
          <w:szCs w:val="24"/>
          <w:lang w:val="es-ES" w:eastAsia="es-CO"/>
        </w:rPr>
        <w:t xml:space="preserve"> levantar a los asistentes de sus asientos, mezclarse con los danzantes del Carnaval, en un hecho inédito</w:t>
      </w:r>
      <w:r w:rsidR="002A3F9A" w:rsidRPr="005039CA">
        <w:rPr>
          <w:rFonts w:ascii="Arial" w:eastAsia="Times New Roman" w:hAnsi="Arial" w:cs="Arial"/>
          <w:sz w:val="24"/>
          <w:szCs w:val="24"/>
          <w:lang w:val="es-ES" w:eastAsia="es-CO"/>
        </w:rPr>
        <w:t>,</w:t>
      </w:r>
      <w:r w:rsidRPr="005039CA">
        <w:rPr>
          <w:rFonts w:ascii="Arial" w:eastAsia="Times New Roman" w:hAnsi="Arial" w:cs="Arial"/>
          <w:sz w:val="24"/>
          <w:szCs w:val="24"/>
          <w:lang w:val="es-ES" w:eastAsia="es-CO"/>
        </w:rPr>
        <w:t xml:space="preserve"> en una frontera viva con el Ecuador, que invita a que la cita cultural posea un alto sentido de profesionalización e internacionalización, con el liderazgo de los cultores y artistas.</w:t>
      </w:r>
    </w:p>
    <w:p w14:paraId="7AC9A01C" w14:textId="50642248" w:rsidR="009A2C4E" w:rsidRPr="005039CA" w:rsidRDefault="009A2C4E" w:rsidP="006144A6">
      <w:pPr>
        <w:spacing w:before="100" w:beforeAutospacing="1" w:after="100" w:afterAutospacing="1" w:line="288" w:lineRule="atLeast"/>
        <w:jc w:val="both"/>
        <w:rPr>
          <w:rFonts w:ascii="Arial" w:eastAsia="Times New Roman" w:hAnsi="Arial" w:cs="Arial"/>
          <w:sz w:val="24"/>
          <w:szCs w:val="24"/>
          <w:lang w:val="es-ES" w:eastAsia="es-CO"/>
        </w:rPr>
      </w:pPr>
      <w:r w:rsidRPr="005039CA">
        <w:rPr>
          <w:rFonts w:ascii="Arial" w:eastAsia="Times New Roman" w:hAnsi="Arial" w:cs="Arial"/>
          <w:sz w:val="24"/>
          <w:szCs w:val="24"/>
          <w:lang w:val="es-ES" w:eastAsia="es-CO"/>
        </w:rPr>
        <w:t xml:space="preserve">El Carnaval Multicolor de la </w:t>
      </w:r>
      <w:r w:rsidR="002A3F9A" w:rsidRPr="005039CA">
        <w:rPr>
          <w:rFonts w:ascii="Arial" w:eastAsia="Times New Roman" w:hAnsi="Arial" w:cs="Arial"/>
          <w:sz w:val="24"/>
          <w:szCs w:val="24"/>
          <w:lang w:val="es-ES" w:eastAsia="es-CO"/>
        </w:rPr>
        <w:t>Frontera, es</w:t>
      </w:r>
      <w:r w:rsidRPr="005039CA">
        <w:rPr>
          <w:rFonts w:ascii="Arial" w:eastAsia="Times New Roman" w:hAnsi="Arial" w:cs="Arial"/>
          <w:sz w:val="24"/>
          <w:szCs w:val="24"/>
          <w:lang w:val="es-ES" w:eastAsia="es-CO"/>
        </w:rPr>
        <w:t xml:space="preserve"> </w:t>
      </w:r>
      <w:r w:rsidR="002A3F9A" w:rsidRPr="005039CA">
        <w:rPr>
          <w:rFonts w:ascii="Arial" w:eastAsia="Times New Roman" w:hAnsi="Arial" w:cs="Arial"/>
          <w:sz w:val="24"/>
          <w:szCs w:val="24"/>
          <w:lang w:val="es-ES" w:eastAsia="es-CO"/>
        </w:rPr>
        <w:t>en esencia</w:t>
      </w:r>
      <w:r w:rsidRPr="005039CA">
        <w:rPr>
          <w:rFonts w:ascii="Arial" w:eastAsia="Times New Roman" w:hAnsi="Arial" w:cs="Arial"/>
          <w:sz w:val="24"/>
          <w:szCs w:val="24"/>
          <w:lang w:val="es-ES" w:eastAsia="es-CO"/>
        </w:rPr>
        <w:t xml:space="preserve"> una invitación –a los ciudadanos del mundo- para que sean negros y </w:t>
      </w:r>
      <w:r w:rsidR="002A3F9A" w:rsidRPr="005039CA">
        <w:rPr>
          <w:rFonts w:ascii="Arial" w:eastAsia="Times New Roman" w:hAnsi="Arial" w:cs="Arial"/>
          <w:sz w:val="24"/>
          <w:szCs w:val="24"/>
          <w:lang w:val="es-ES" w:eastAsia="es-CO"/>
        </w:rPr>
        <w:t>blancos por</w:t>
      </w:r>
      <w:r w:rsidRPr="005039CA">
        <w:rPr>
          <w:rFonts w:ascii="Arial" w:eastAsia="Times New Roman" w:hAnsi="Arial" w:cs="Arial"/>
          <w:sz w:val="24"/>
          <w:szCs w:val="24"/>
          <w:lang w:val="es-ES" w:eastAsia="es-CO"/>
        </w:rPr>
        <w:t xml:space="preserve"> un día.  La ciudad de Ipiales es un laboratorio de </w:t>
      </w:r>
      <w:r w:rsidR="00084F39" w:rsidRPr="005039CA">
        <w:rPr>
          <w:rFonts w:ascii="Arial" w:eastAsia="Times New Roman" w:hAnsi="Arial" w:cs="Arial"/>
          <w:sz w:val="24"/>
          <w:szCs w:val="24"/>
          <w:lang w:val="es-ES" w:eastAsia="es-CO"/>
        </w:rPr>
        <w:t>cultura que</w:t>
      </w:r>
      <w:r w:rsidRPr="005039CA">
        <w:rPr>
          <w:rFonts w:ascii="Arial" w:eastAsia="Times New Roman" w:hAnsi="Arial" w:cs="Arial"/>
          <w:sz w:val="24"/>
          <w:szCs w:val="24"/>
          <w:lang w:val="es-ES" w:eastAsia="es-CO"/>
        </w:rPr>
        <w:t xml:space="preserve">, bajo </w:t>
      </w:r>
      <w:r w:rsidR="002A3F9A" w:rsidRPr="005039CA">
        <w:rPr>
          <w:rFonts w:ascii="Arial" w:eastAsia="Times New Roman" w:hAnsi="Arial" w:cs="Arial"/>
          <w:sz w:val="24"/>
          <w:szCs w:val="24"/>
          <w:lang w:val="es-ES" w:eastAsia="es-CO"/>
        </w:rPr>
        <w:t>el Gobierno</w:t>
      </w:r>
      <w:r w:rsidRPr="005039CA">
        <w:rPr>
          <w:rFonts w:ascii="Arial" w:eastAsia="Times New Roman" w:hAnsi="Arial" w:cs="Arial"/>
          <w:sz w:val="24"/>
          <w:szCs w:val="24"/>
          <w:lang w:val="es-ES" w:eastAsia="es-CO"/>
        </w:rPr>
        <w:t xml:space="preserve"> del </w:t>
      </w:r>
      <w:r w:rsidR="00084F39" w:rsidRPr="005039CA">
        <w:rPr>
          <w:rFonts w:ascii="Arial" w:eastAsia="Times New Roman" w:hAnsi="Arial" w:cs="Arial"/>
          <w:sz w:val="24"/>
          <w:szCs w:val="24"/>
          <w:lang w:val="es-ES" w:eastAsia="es-CO"/>
        </w:rPr>
        <w:t>Presidente Ivan Duque Márquez</w:t>
      </w:r>
      <w:r w:rsidRPr="005039CA">
        <w:rPr>
          <w:rFonts w:ascii="Arial" w:eastAsia="Times New Roman" w:hAnsi="Arial" w:cs="Arial"/>
          <w:sz w:val="24"/>
          <w:szCs w:val="24"/>
          <w:lang w:val="es-ES" w:eastAsia="es-CO"/>
        </w:rPr>
        <w:t xml:space="preserve">, </w:t>
      </w:r>
      <w:r w:rsidR="002A3F9A" w:rsidRPr="005039CA">
        <w:rPr>
          <w:rFonts w:ascii="Arial" w:eastAsia="Times New Roman" w:hAnsi="Arial" w:cs="Arial"/>
          <w:sz w:val="24"/>
          <w:szCs w:val="24"/>
          <w:lang w:val="es-ES" w:eastAsia="es-CO"/>
        </w:rPr>
        <w:t>le</w:t>
      </w:r>
      <w:r w:rsidRPr="005039CA">
        <w:rPr>
          <w:rFonts w:ascii="Arial" w:eastAsia="Times New Roman" w:hAnsi="Arial" w:cs="Arial"/>
          <w:sz w:val="24"/>
          <w:szCs w:val="24"/>
          <w:lang w:val="es-ES" w:eastAsia="es-CO"/>
        </w:rPr>
        <w:t xml:space="preserve"> apuesta a la construcción de</w:t>
      </w:r>
      <w:r w:rsidR="00084F39" w:rsidRPr="005039CA">
        <w:rPr>
          <w:rFonts w:ascii="Arial" w:eastAsia="Times New Roman" w:hAnsi="Arial" w:cs="Arial"/>
          <w:sz w:val="24"/>
          <w:szCs w:val="24"/>
          <w:lang w:val="es-ES" w:eastAsia="es-CO"/>
        </w:rPr>
        <w:t xml:space="preserve"> una nueva Colombia en paz</w:t>
      </w:r>
      <w:r w:rsidRPr="005039CA">
        <w:rPr>
          <w:rFonts w:ascii="Arial" w:eastAsia="Times New Roman" w:hAnsi="Arial" w:cs="Arial"/>
          <w:sz w:val="24"/>
          <w:szCs w:val="24"/>
          <w:lang w:val="es-ES" w:eastAsia="es-CO"/>
        </w:rPr>
        <w:t>, a través de la cultura y la magia de la fiesta popular fronteriza.</w:t>
      </w:r>
    </w:p>
    <w:p w14:paraId="24104D5B" w14:textId="2A916114" w:rsidR="009A2C4E" w:rsidRPr="005039CA" w:rsidRDefault="009A2C4E" w:rsidP="006144A6">
      <w:pPr>
        <w:spacing w:before="100" w:beforeAutospacing="1" w:after="100" w:afterAutospacing="1" w:line="288" w:lineRule="atLeast"/>
        <w:jc w:val="both"/>
        <w:rPr>
          <w:rFonts w:ascii="Arial" w:eastAsia="Times New Roman" w:hAnsi="Arial" w:cs="Arial"/>
          <w:sz w:val="24"/>
          <w:szCs w:val="24"/>
          <w:lang w:val="es-ES" w:eastAsia="es-CO"/>
        </w:rPr>
      </w:pPr>
      <w:r w:rsidRPr="005039CA">
        <w:rPr>
          <w:rFonts w:ascii="Arial" w:eastAsia="Times New Roman" w:hAnsi="Arial" w:cs="Arial"/>
          <w:sz w:val="24"/>
          <w:szCs w:val="24"/>
          <w:lang w:val="es-ES" w:eastAsia="es-CO"/>
        </w:rPr>
        <w:t xml:space="preserve">En la fiesta popular no hay color. No hay raza. No hay condición social. Su magia y su mensaje, se concentra en que tiende puentes entre los colombianos y extranjeros. Puentes a partir de la cultura y la lúdica. En </w:t>
      </w:r>
      <w:r w:rsidR="002A3F9A" w:rsidRPr="005039CA">
        <w:rPr>
          <w:rFonts w:ascii="Arial" w:eastAsia="Times New Roman" w:hAnsi="Arial" w:cs="Arial"/>
          <w:sz w:val="24"/>
          <w:szCs w:val="24"/>
          <w:lang w:val="es-ES" w:eastAsia="es-CO"/>
        </w:rPr>
        <w:t>ella, prima</w:t>
      </w:r>
      <w:r w:rsidRPr="005039CA">
        <w:rPr>
          <w:rFonts w:ascii="Arial" w:eastAsia="Times New Roman" w:hAnsi="Arial" w:cs="Arial"/>
          <w:sz w:val="24"/>
          <w:szCs w:val="24"/>
          <w:lang w:val="es-ES" w:eastAsia="es-CO"/>
        </w:rPr>
        <w:t xml:space="preserve"> la tradición, la sana diversión en paz, frente a la tendencia comercial que se toman otras citas culturales del país.</w:t>
      </w:r>
    </w:p>
    <w:p w14:paraId="580F2898" w14:textId="56368E04" w:rsidR="002A3F9A" w:rsidRPr="005039CA" w:rsidRDefault="009A2C4E" w:rsidP="002A3F9A">
      <w:pPr>
        <w:spacing w:before="100" w:beforeAutospacing="1" w:after="100" w:afterAutospacing="1" w:line="288" w:lineRule="atLeast"/>
        <w:jc w:val="both"/>
        <w:rPr>
          <w:rFonts w:ascii="Arial" w:eastAsia="Times New Roman" w:hAnsi="Arial" w:cs="Arial"/>
          <w:sz w:val="24"/>
          <w:szCs w:val="24"/>
          <w:lang w:val="es-ES" w:eastAsia="es-CO"/>
        </w:rPr>
      </w:pPr>
      <w:r w:rsidRPr="005039CA">
        <w:rPr>
          <w:rFonts w:ascii="Arial" w:eastAsia="Times New Roman" w:hAnsi="Arial" w:cs="Arial"/>
          <w:sz w:val="24"/>
          <w:szCs w:val="24"/>
          <w:lang w:val="es-ES" w:eastAsia="es-CO"/>
        </w:rPr>
        <w:t xml:space="preserve">Quién llega a la ciudad de Ipiales y la ex Provincia de Obando </w:t>
      </w:r>
      <w:r w:rsidR="00597006">
        <w:rPr>
          <w:rFonts w:ascii="Arial" w:eastAsia="Times New Roman" w:hAnsi="Arial" w:cs="Arial"/>
          <w:sz w:val="24"/>
          <w:szCs w:val="24"/>
          <w:lang w:val="es-ES" w:eastAsia="es-CO"/>
        </w:rPr>
        <w:t xml:space="preserve">al carnaval durante los días 31 de diciembre, 2,3,4,5,6 y 7 de enero </w:t>
      </w:r>
      <w:r w:rsidRPr="005039CA">
        <w:rPr>
          <w:rFonts w:ascii="Arial" w:eastAsia="Times New Roman" w:hAnsi="Arial" w:cs="Arial"/>
          <w:sz w:val="24"/>
          <w:szCs w:val="24"/>
          <w:lang w:val="es-ES" w:eastAsia="es-CO"/>
        </w:rPr>
        <w:t>conoce y entiende, jugando en el Carnaval; la dimensión de la fiesta popular. Un trabajo artesanal excepcional. Por ello, la cita cultural tiene hoy, presencia en otros Carnavales del país e incluso en territorio ecuatoriano, en particular en la Provincia del Carchi.</w:t>
      </w:r>
    </w:p>
    <w:p w14:paraId="5300D9E4" w14:textId="51255031" w:rsidR="009A2C4E" w:rsidRPr="005039CA" w:rsidRDefault="009A2C4E" w:rsidP="002A3F9A">
      <w:pPr>
        <w:spacing w:before="100" w:beforeAutospacing="1" w:after="100" w:afterAutospacing="1" w:line="288" w:lineRule="atLeast"/>
        <w:jc w:val="both"/>
        <w:rPr>
          <w:rFonts w:ascii="Arial" w:eastAsia="Times New Roman" w:hAnsi="Arial" w:cs="Arial"/>
          <w:color w:val="4D4D4D"/>
          <w:sz w:val="24"/>
          <w:szCs w:val="24"/>
          <w:lang w:val="es-ES" w:eastAsia="es-CO"/>
        </w:rPr>
      </w:pPr>
      <w:r w:rsidRPr="005039CA">
        <w:rPr>
          <w:rFonts w:ascii="Arial" w:hAnsi="Arial" w:cs="Arial"/>
          <w:sz w:val="24"/>
          <w:szCs w:val="24"/>
        </w:rPr>
        <w:t xml:space="preserve">El Carnaval Multicolor de la Frontera </w:t>
      </w:r>
      <w:r w:rsidR="002A3F9A" w:rsidRPr="005039CA">
        <w:rPr>
          <w:rFonts w:ascii="Arial" w:hAnsi="Arial" w:cs="Arial"/>
          <w:sz w:val="24"/>
          <w:szCs w:val="24"/>
        </w:rPr>
        <w:t>hace de</w:t>
      </w:r>
      <w:r w:rsidRPr="005039CA">
        <w:rPr>
          <w:rFonts w:ascii="Arial" w:hAnsi="Arial" w:cs="Arial"/>
          <w:sz w:val="24"/>
          <w:szCs w:val="24"/>
        </w:rPr>
        <w:t xml:space="preserve"> la calle un gran escenario de cultura</w:t>
      </w:r>
      <w:r w:rsidR="003C5097" w:rsidRPr="005039CA">
        <w:rPr>
          <w:rFonts w:ascii="Arial" w:hAnsi="Arial" w:cs="Arial"/>
          <w:sz w:val="24"/>
          <w:szCs w:val="24"/>
        </w:rPr>
        <w:t xml:space="preserve">, </w:t>
      </w:r>
      <w:r w:rsidR="002A3F9A" w:rsidRPr="005039CA">
        <w:rPr>
          <w:rFonts w:ascii="Arial" w:hAnsi="Arial" w:cs="Arial"/>
          <w:sz w:val="24"/>
          <w:szCs w:val="24"/>
        </w:rPr>
        <w:t>que</w:t>
      </w:r>
      <w:r w:rsidRPr="005039CA">
        <w:rPr>
          <w:rFonts w:ascii="Arial" w:hAnsi="Arial" w:cs="Arial"/>
          <w:sz w:val="24"/>
          <w:szCs w:val="24"/>
        </w:rPr>
        <w:t xml:space="preserve"> requiere no solo fortalecerse de la mano de la responsabilidad social, con el propósito que </w:t>
      </w:r>
      <w:r w:rsidR="002A3F9A" w:rsidRPr="005039CA">
        <w:rPr>
          <w:rFonts w:ascii="Arial" w:hAnsi="Arial" w:cs="Arial"/>
          <w:sz w:val="24"/>
          <w:szCs w:val="24"/>
        </w:rPr>
        <w:t>alcance un</w:t>
      </w:r>
      <w:r w:rsidRPr="005039CA">
        <w:rPr>
          <w:rFonts w:ascii="Arial" w:hAnsi="Arial" w:cs="Arial"/>
          <w:sz w:val="24"/>
          <w:szCs w:val="24"/>
        </w:rPr>
        <w:t xml:space="preserve"> nivel de eficiencia, con el concurso de la figura de creatividad y productividad. Lo que se coloca en la práctica, es el trabajo en equipo y la consecución del bien común: hacer del Carnaval un punto de encuentro cultural de Nariño con Colombia, bajo una óptica de profesionalización.</w:t>
      </w:r>
      <w:r w:rsidRPr="005039CA">
        <w:rPr>
          <w:rFonts w:ascii="Arial" w:hAnsi="Arial" w:cs="Arial"/>
          <w:sz w:val="24"/>
          <w:szCs w:val="24"/>
        </w:rPr>
        <w:br/>
      </w:r>
      <w:r w:rsidRPr="005039CA">
        <w:rPr>
          <w:rFonts w:ascii="Arial" w:hAnsi="Arial" w:cs="Arial"/>
          <w:sz w:val="24"/>
          <w:szCs w:val="24"/>
        </w:rPr>
        <w:br/>
        <w:t xml:space="preserve">Como expresión lúdica para el ciudadano </w:t>
      </w:r>
      <w:r w:rsidR="003C5097" w:rsidRPr="005039CA">
        <w:rPr>
          <w:rFonts w:ascii="Arial" w:hAnsi="Arial" w:cs="Arial"/>
          <w:sz w:val="24"/>
          <w:szCs w:val="24"/>
        </w:rPr>
        <w:t>I</w:t>
      </w:r>
      <w:r w:rsidRPr="005039CA">
        <w:rPr>
          <w:rFonts w:ascii="Arial" w:hAnsi="Arial" w:cs="Arial"/>
          <w:sz w:val="24"/>
          <w:szCs w:val="24"/>
        </w:rPr>
        <w:t xml:space="preserve">pialeño, el Carnaval es una empresa rentable en términos de desarrollo regional, gracias a su impacto cultural, que ha </w:t>
      </w:r>
      <w:r w:rsidR="003C5097" w:rsidRPr="005039CA">
        <w:rPr>
          <w:rFonts w:ascii="Arial" w:hAnsi="Arial" w:cs="Arial"/>
          <w:sz w:val="24"/>
          <w:szCs w:val="24"/>
        </w:rPr>
        <w:t>dado frutos</w:t>
      </w:r>
      <w:r w:rsidRPr="005039CA">
        <w:rPr>
          <w:rFonts w:ascii="Arial" w:hAnsi="Arial" w:cs="Arial"/>
          <w:sz w:val="24"/>
          <w:szCs w:val="24"/>
        </w:rPr>
        <w:t xml:space="preserve"> a lo largo de la historia. Tiene inmerso, la educación y los valores de una tierra del sur de Colombia, que además alberga, a uno de los Santuarios más </w:t>
      </w:r>
      <w:r w:rsidRPr="005039CA">
        <w:rPr>
          <w:rFonts w:ascii="Arial" w:hAnsi="Arial" w:cs="Arial"/>
          <w:sz w:val="24"/>
          <w:szCs w:val="24"/>
        </w:rPr>
        <w:lastRenderedPageBreak/>
        <w:t>hermosos del planeta: el Santuario de La Virgen de las Lajas.</w:t>
      </w:r>
      <w:r w:rsidRPr="005039CA">
        <w:rPr>
          <w:rFonts w:ascii="Arial" w:hAnsi="Arial" w:cs="Arial"/>
          <w:sz w:val="24"/>
          <w:szCs w:val="24"/>
        </w:rPr>
        <w:br/>
      </w:r>
      <w:r w:rsidRPr="005039CA">
        <w:rPr>
          <w:rFonts w:ascii="Arial" w:hAnsi="Arial" w:cs="Arial"/>
          <w:sz w:val="24"/>
          <w:szCs w:val="24"/>
        </w:rPr>
        <w:br/>
        <w:t>Quién acepta ser parte del Carnaval como actor o espectador, se m</w:t>
      </w:r>
      <w:r w:rsidR="00622953" w:rsidRPr="005039CA">
        <w:rPr>
          <w:rFonts w:ascii="Arial" w:hAnsi="Arial" w:cs="Arial"/>
          <w:sz w:val="24"/>
          <w:szCs w:val="24"/>
        </w:rPr>
        <w:t>ete en el alma</w:t>
      </w:r>
      <w:r w:rsidRPr="005039CA">
        <w:rPr>
          <w:rFonts w:ascii="Arial" w:hAnsi="Arial" w:cs="Arial"/>
          <w:sz w:val="24"/>
          <w:szCs w:val="24"/>
        </w:rPr>
        <w:t xml:space="preserve"> desde el primer momento. El calor humano es atrapante. Es cobijado por la voluptuosidad de sus paisajes y su música. Esta tierra del sur de Colombia, es sinónimo de confraternidad, de integración y de cultura. Es una región que rechaza la violencia como forma de vida y da luz a la lúdica, para dar paso a un Nariño en blanco y negro, tan cerca de la perplejidad y el asombro. Tan cerca del Ecuador, y, a las puertas del mundo por su vocación artística en todos sus matices.</w:t>
      </w:r>
      <w:r w:rsidRPr="005039CA">
        <w:rPr>
          <w:rFonts w:ascii="Arial" w:hAnsi="Arial" w:cs="Arial"/>
          <w:sz w:val="24"/>
          <w:szCs w:val="24"/>
        </w:rPr>
        <w:br/>
      </w:r>
      <w:r w:rsidRPr="005039CA">
        <w:rPr>
          <w:rFonts w:ascii="Arial" w:hAnsi="Arial" w:cs="Arial"/>
          <w:sz w:val="24"/>
          <w:szCs w:val="24"/>
        </w:rPr>
        <w:br/>
        <w:t xml:space="preserve">Para los colombianos y extranjeros, la ciudad de Ipiales es una urbe por visitar y vivir. De </w:t>
      </w:r>
      <w:r w:rsidR="003C5097" w:rsidRPr="005039CA">
        <w:rPr>
          <w:rFonts w:ascii="Arial" w:hAnsi="Arial" w:cs="Arial"/>
          <w:sz w:val="24"/>
          <w:szCs w:val="24"/>
        </w:rPr>
        <w:t>conocerla por</w:t>
      </w:r>
      <w:r w:rsidRPr="005039CA">
        <w:rPr>
          <w:rFonts w:ascii="Arial" w:hAnsi="Arial" w:cs="Arial"/>
          <w:sz w:val="24"/>
          <w:szCs w:val="24"/>
        </w:rPr>
        <w:t xml:space="preserve"> dentro y por fuera. Descubrir que es una tierra bendecida por Dios, con vocación religiosa, cultural y artística que la convierte en la sorpresa del continente en el siglo XXI. Tras andar en sus caminos y calles quedaran impregnados de su magia, su arte y su olor, con alta dosis de alegría.</w:t>
      </w:r>
    </w:p>
    <w:p w14:paraId="5031257F" w14:textId="78B6B58C" w:rsidR="003C5097" w:rsidRPr="005039CA" w:rsidRDefault="009A2C4E" w:rsidP="006144A6">
      <w:pPr>
        <w:pStyle w:val="NormalWeb"/>
        <w:spacing w:before="15" w:beforeAutospacing="0" w:after="15" w:afterAutospacing="0"/>
        <w:jc w:val="both"/>
        <w:rPr>
          <w:rFonts w:ascii="Arial" w:hAnsi="Arial" w:cs="Arial"/>
        </w:rPr>
      </w:pPr>
      <w:r w:rsidRPr="005039CA">
        <w:rPr>
          <w:rFonts w:ascii="Arial" w:hAnsi="Arial" w:cs="Arial"/>
        </w:rPr>
        <w:t>Los cultores y artistas, no solo buscan hacer bien las cosas, sino que están comprometidos en transmitir el mensaje del Carnaval Multicolor de la Frontera, a cada uno de los públicos que quieren conocer la historia de los Negros y los Blancos.</w:t>
      </w:r>
      <w:r w:rsidR="003C5097" w:rsidRPr="005039CA">
        <w:rPr>
          <w:rFonts w:ascii="Arial" w:hAnsi="Arial" w:cs="Arial"/>
        </w:rPr>
        <w:t xml:space="preserve"> Estos cultores y artistas plasman en sus obras de arte técnicas como el moldeado en icopor y papel encolado o papel mache, las cuales posteriormente, son terminadas con diferentes técnicas de pintura. </w:t>
      </w:r>
    </w:p>
    <w:p w14:paraId="145FA596" w14:textId="34602A5C" w:rsidR="003C5097" w:rsidRPr="005039CA" w:rsidRDefault="003C5097" w:rsidP="006144A6">
      <w:pPr>
        <w:pStyle w:val="NormalWeb"/>
        <w:spacing w:before="15" w:beforeAutospacing="0" w:after="15" w:afterAutospacing="0"/>
        <w:jc w:val="both"/>
        <w:rPr>
          <w:rFonts w:ascii="Arial" w:hAnsi="Arial" w:cs="Arial"/>
        </w:rPr>
      </w:pPr>
    </w:p>
    <w:p w14:paraId="6845CE1B" w14:textId="52E085EC" w:rsidR="003C5097" w:rsidRPr="005039CA" w:rsidRDefault="003C5097" w:rsidP="003C5097">
      <w:pPr>
        <w:pStyle w:val="NormalWeb"/>
        <w:spacing w:before="15" w:beforeAutospacing="0" w:after="15" w:afterAutospacing="0"/>
        <w:jc w:val="center"/>
        <w:rPr>
          <w:rFonts w:ascii="Arial" w:hAnsi="Arial" w:cs="Arial"/>
        </w:rPr>
      </w:pPr>
      <w:r w:rsidRPr="005039CA">
        <w:rPr>
          <w:noProof/>
        </w:rPr>
        <w:drawing>
          <wp:inline distT="0" distB="0" distL="0" distR="0" wp14:anchorId="0A7E8FB2" wp14:editId="6D11B986">
            <wp:extent cx="3108960" cy="20497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04" t="17381" r="36999" b="17682"/>
                    <a:stretch/>
                  </pic:blipFill>
                  <pic:spPr bwMode="auto">
                    <a:xfrm>
                      <a:off x="0" y="0"/>
                      <a:ext cx="3108960" cy="2049780"/>
                    </a:xfrm>
                    <a:prstGeom prst="rect">
                      <a:avLst/>
                    </a:prstGeom>
                    <a:ln>
                      <a:noFill/>
                    </a:ln>
                    <a:extLst>
                      <a:ext uri="{53640926-AAD7-44D8-BBD7-CCE9431645EC}">
                        <a14:shadowObscured xmlns:a14="http://schemas.microsoft.com/office/drawing/2010/main"/>
                      </a:ext>
                    </a:extLst>
                  </pic:spPr>
                </pic:pic>
              </a:graphicData>
            </a:graphic>
          </wp:inline>
        </w:drawing>
      </w:r>
    </w:p>
    <w:p w14:paraId="771D8792" w14:textId="2A62AB25" w:rsidR="003A52AB" w:rsidRPr="005039CA" w:rsidRDefault="003A52AB" w:rsidP="003C5097">
      <w:pPr>
        <w:pStyle w:val="NormalWeb"/>
        <w:spacing w:before="15" w:beforeAutospacing="0" w:after="15" w:afterAutospacing="0"/>
        <w:jc w:val="center"/>
        <w:rPr>
          <w:rFonts w:ascii="Arial" w:hAnsi="Arial" w:cs="Arial"/>
        </w:rPr>
      </w:pPr>
      <w:r w:rsidRPr="005039CA">
        <w:rPr>
          <w:rFonts w:ascii="Arial" w:hAnsi="Arial" w:cs="Arial"/>
        </w:rPr>
        <w:t xml:space="preserve">“Guallaco, Música de la Vida” – carroza ganadora 2015 </w:t>
      </w:r>
    </w:p>
    <w:p w14:paraId="7B2A30B3" w14:textId="77777777" w:rsidR="003A52AB" w:rsidRPr="005039CA" w:rsidRDefault="003A52AB" w:rsidP="003C5097">
      <w:pPr>
        <w:pStyle w:val="NormalWeb"/>
        <w:spacing w:before="15" w:beforeAutospacing="0" w:after="15" w:afterAutospacing="0"/>
        <w:jc w:val="center"/>
        <w:rPr>
          <w:rFonts w:ascii="Arial" w:hAnsi="Arial" w:cs="Arial"/>
        </w:rPr>
      </w:pPr>
      <w:r w:rsidRPr="005039CA">
        <w:rPr>
          <w:rFonts w:ascii="Arial" w:hAnsi="Arial" w:cs="Arial"/>
        </w:rPr>
        <w:t>FUENTE: Pagina 10.</w:t>
      </w:r>
      <w:r w:rsidR="009A2C4E" w:rsidRPr="005039CA">
        <w:rPr>
          <w:rFonts w:ascii="Arial" w:hAnsi="Arial" w:cs="Arial"/>
        </w:rPr>
        <w:br/>
      </w:r>
      <w:r w:rsidR="009A2C4E" w:rsidRPr="005039CA">
        <w:rPr>
          <w:rFonts w:ascii="Arial" w:hAnsi="Arial" w:cs="Arial"/>
        </w:rPr>
        <w:br/>
      </w:r>
    </w:p>
    <w:p w14:paraId="62B3D159" w14:textId="07B66415" w:rsidR="009A2C4E" w:rsidRPr="005039CA" w:rsidRDefault="009A2C4E" w:rsidP="003A52AB">
      <w:pPr>
        <w:pStyle w:val="NormalWeb"/>
        <w:spacing w:before="15" w:beforeAutospacing="0" w:after="15" w:afterAutospacing="0"/>
        <w:jc w:val="both"/>
        <w:rPr>
          <w:rFonts w:ascii="Arial" w:hAnsi="Arial" w:cs="Arial"/>
        </w:rPr>
      </w:pPr>
      <w:r w:rsidRPr="005039CA">
        <w:rPr>
          <w:rFonts w:ascii="Arial" w:hAnsi="Arial" w:cs="Arial"/>
        </w:rPr>
        <w:t xml:space="preserve">Precisamente, son los jóvenes los llamados preservar esta hermosa expresión cultural. Es un mensaje profundo y variado, que adicionalmente, de dar vida a temas </w:t>
      </w:r>
      <w:r w:rsidRPr="005039CA">
        <w:rPr>
          <w:rFonts w:ascii="Arial" w:hAnsi="Arial" w:cs="Arial"/>
        </w:rPr>
        <w:lastRenderedPageBreak/>
        <w:t>coyunturales del país, retoman la historia y la colocan en escena, en un homenaje a la multiculturalidad.</w:t>
      </w:r>
      <w:r w:rsidRPr="005039CA">
        <w:rPr>
          <w:rFonts w:ascii="Arial" w:hAnsi="Arial" w:cs="Arial"/>
        </w:rPr>
        <w:br/>
      </w:r>
      <w:r w:rsidRPr="005039CA">
        <w:rPr>
          <w:rFonts w:ascii="Arial" w:hAnsi="Arial" w:cs="Arial"/>
        </w:rPr>
        <w:br/>
        <w:t>Cada doce meses, desde  el corazón del Carnaval, se realiza un gran esfuerzo para entender y dimensionar la realidad económico-social de la ciudad de Ipiales y del Departamento de Nariño, a través de la cultura que requiere ser fortalecida con sello de patrimonio; está necesita enriquecerse con talento humano idóneo y competente que este a la altura de la fiesta popular con carácter local, regional y mundial.</w:t>
      </w:r>
    </w:p>
    <w:p w14:paraId="27733526" w14:textId="77777777" w:rsidR="009A2C4E" w:rsidRPr="005039CA" w:rsidRDefault="009A2C4E" w:rsidP="006144A6">
      <w:pPr>
        <w:pStyle w:val="NormalWeb"/>
        <w:spacing w:before="15" w:beforeAutospacing="0" w:after="15" w:afterAutospacing="0"/>
        <w:jc w:val="both"/>
        <w:rPr>
          <w:rFonts w:ascii="Arial" w:hAnsi="Arial" w:cs="Arial"/>
        </w:rPr>
      </w:pPr>
    </w:p>
    <w:p w14:paraId="43984D6F" w14:textId="4BF35CBB" w:rsidR="006144A6" w:rsidRPr="005039CA" w:rsidRDefault="009A2C4E" w:rsidP="002A3F9A">
      <w:pPr>
        <w:jc w:val="both"/>
        <w:rPr>
          <w:rFonts w:ascii="Arial" w:hAnsi="Arial" w:cs="Arial"/>
          <w:sz w:val="24"/>
          <w:szCs w:val="24"/>
        </w:rPr>
      </w:pPr>
      <w:r w:rsidRPr="005039CA">
        <w:rPr>
          <w:rFonts w:ascii="Arial" w:hAnsi="Arial" w:cs="Arial"/>
          <w:sz w:val="24"/>
          <w:szCs w:val="24"/>
        </w:rPr>
        <w:t xml:space="preserve">Finalmente, la estructura del Carnaval Multicolor de la Frontera demanda una representación más justa y equitativa de sus actores y artistas que participan en la manifestación. Se precisa de un modelo organizacional contemporáneo con tres dimensiones básicas: una dimensión cultural con referentes patrimoniales, una eficiente dimensión administrativa y financiera y una dimensión organizativa y logística a la altura de la manifestación. Todo por cuenta que la cultura desde la ciudad de Ipiales, es un ser </w:t>
      </w:r>
      <w:r w:rsidR="005039CA" w:rsidRPr="005039CA">
        <w:rPr>
          <w:rFonts w:ascii="Arial" w:hAnsi="Arial" w:cs="Arial"/>
          <w:sz w:val="24"/>
          <w:szCs w:val="24"/>
        </w:rPr>
        <w:t>vivo que</w:t>
      </w:r>
      <w:r w:rsidRPr="005039CA">
        <w:rPr>
          <w:rFonts w:ascii="Arial" w:hAnsi="Arial" w:cs="Arial"/>
          <w:sz w:val="24"/>
          <w:szCs w:val="24"/>
        </w:rPr>
        <w:t xml:space="preserve"> debe ser reconocida como una manifestación sur colombiana que integra la ex Provincia de Obando, donde por décadas se ha hablado “jugar carnavales” desde sus raíces </w:t>
      </w:r>
      <w:r w:rsidR="00622953" w:rsidRPr="005039CA">
        <w:rPr>
          <w:rFonts w:ascii="Arial" w:hAnsi="Arial" w:cs="Arial"/>
          <w:sz w:val="24"/>
          <w:szCs w:val="24"/>
        </w:rPr>
        <w:t xml:space="preserve">ancestrales, </w:t>
      </w:r>
      <w:r w:rsidR="005039CA" w:rsidRPr="005039CA">
        <w:rPr>
          <w:rFonts w:ascii="Arial" w:hAnsi="Arial" w:cs="Arial"/>
          <w:sz w:val="24"/>
          <w:szCs w:val="24"/>
        </w:rPr>
        <w:t>haciendo posible</w:t>
      </w:r>
      <w:r w:rsidRPr="005039CA">
        <w:rPr>
          <w:rFonts w:ascii="Arial" w:hAnsi="Arial" w:cs="Arial"/>
          <w:sz w:val="24"/>
          <w:szCs w:val="24"/>
        </w:rPr>
        <w:t xml:space="preserve"> un intercambio intercultural que levanta aplausos y origina abrazos en la zona limítrofe colombo-ecuatoriana por parte de sus habitantes, </w:t>
      </w:r>
      <w:r w:rsidR="00622953" w:rsidRPr="005039CA">
        <w:rPr>
          <w:rFonts w:ascii="Arial" w:hAnsi="Arial" w:cs="Arial"/>
          <w:sz w:val="24"/>
          <w:szCs w:val="24"/>
        </w:rPr>
        <w:t>a</w:t>
      </w:r>
      <w:r w:rsidRPr="005039CA">
        <w:rPr>
          <w:rFonts w:ascii="Arial" w:hAnsi="Arial" w:cs="Arial"/>
          <w:sz w:val="24"/>
          <w:szCs w:val="24"/>
        </w:rPr>
        <w:t xml:space="preserve">sí como </w:t>
      </w:r>
      <w:r w:rsidR="005039CA" w:rsidRPr="005039CA">
        <w:rPr>
          <w:rFonts w:ascii="Arial" w:hAnsi="Arial" w:cs="Arial"/>
          <w:sz w:val="24"/>
          <w:szCs w:val="24"/>
        </w:rPr>
        <w:t>de los</w:t>
      </w:r>
      <w:r w:rsidRPr="005039CA">
        <w:rPr>
          <w:rFonts w:ascii="Arial" w:hAnsi="Arial" w:cs="Arial"/>
          <w:sz w:val="24"/>
          <w:szCs w:val="24"/>
        </w:rPr>
        <w:t xml:space="preserve"> ciudadanos del </w:t>
      </w:r>
      <w:r w:rsidR="00622953" w:rsidRPr="005039CA">
        <w:rPr>
          <w:rFonts w:ascii="Arial" w:hAnsi="Arial" w:cs="Arial"/>
          <w:sz w:val="24"/>
          <w:szCs w:val="24"/>
        </w:rPr>
        <w:t>mundo que l</w:t>
      </w:r>
      <w:r w:rsidR="00C16C9B" w:rsidRPr="005039CA">
        <w:rPr>
          <w:rFonts w:ascii="Arial" w:hAnsi="Arial" w:cs="Arial"/>
          <w:sz w:val="24"/>
          <w:szCs w:val="24"/>
        </w:rPr>
        <w:t>e</w:t>
      </w:r>
      <w:r w:rsidR="00622953" w:rsidRPr="005039CA">
        <w:rPr>
          <w:rFonts w:ascii="Arial" w:hAnsi="Arial" w:cs="Arial"/>
          <w:sz w:val="24"/>
          <w:szCs w:val="24"/>
        </w:rPr>
        <w:t xml:space="preserve"> visitan.</w:t>
      </w:r>
    </w:p>
    <w:p w14:paraId="0897C0FA" w14:textId="7998F28F" w:rsidR="003A52AB" w:rsidRPr="005039CA" w:rsidRDefault="003A52AB" w:rsidP="002A3F9A">
      <w:pPr>
        <w:jc w:val="both"/>
        <w:rPr>
          <w:rFonts w:ascii="Arial" w:hAnsi="Arial" w:cs="Arial"/>
          <w:sz w:val="24"/>
          <w:szCs w:val="24"/>
        </w:rPr>
      </w:pPr>
      <w:r w:rsidRPr="005039CA">
        <w:rPr>
          <w:rFonts w:ascii="Arial" w:hAnsi="Arial" w:cs="Arial"/>
          <w:sz w:val="24"/>
          <w:szCs w:val="24"/>
        </w:rPr>
        <w:t>El Carnaval Multicolor de la Frontera se celebra desde el 31 de diciembre hasta el 7 de enero de todos los años</w:t>
      </w:r>
      <w:r w:rsidRPr="005039CA">
        <w:rPr>
          <w:rStyle w:val="Refdenotaalpie"/>
          <w:rFonts w:ascii="Arial" w:hAnsi="Arial" w:cs="Arial"/>
          <w:sz w:val="24"/>
          <w:szCs w:val="24"/>
        </w:rPr>
        <w:footnoteReference w:id="1"/>
      </w:r>
      <w:r w:rsidRPr="005039CA">
        <w:rPr>
          <w:rFonts w:ascii="Arial" w:hAnsi="Arial" w:cs="Arial"/>
          <w:sz w:val="24"/>
          <w:szCs w:val="24"/>
        </w:rPr>
        <w:t>, en la siguiente distribución:</w:t>
      </w:r>
    </w:p>
    <w:tbl>
      <w:tblPr>
        <w:tblStyle w:val="Tablaconcuadrcula"/>
        <w:tblW w:w="0" w:type="auto"/>
        <w:tblLook w:val="04A0" w:firstRow="1" w:lastRow="0" w:firstColumn="1" w:lastColumn="0" w:noHBand="0" w:noVBand="1"/>
      </w:tblPr>
      <w:tblGrid>
        <w:gridCol w:w="4414"/>
        <w:gridCol w:w="4414"/>
      </w:tblGrid>
      <w:tr w:rsidR="003A52AB" w:rsidRPr="005039CA" w14:paraId="3DA30F47" w14:textId="77777777" w:rsidTr="003A52AB">
        <w:tc>
          <w:tcPr>
            <w:tcW w:w="4414" w:type="dxa"/>
          </w:tcPr>
          <w:p w14:paraId="0B47E4C3" w14:textId="0585BAE4" w:rsidR="003A52AB" w:rsidRPr="005039CA" w:rsidRDefault="003A52AB" w:rsidP="003A52AB">
            <w:pPr>
              <w:jc w:val="center"/>
              <w:rPr>
                <w:rFonts w:ascii="Arial" w:hAnsi="Arial" w:cs="Arial"/>
                <w:b/>
                <w:bCs/>
                <w:sz w:val="24"/>
                <w:szCs w:val="24"/>
              </w:rPr>
            </w:pPr>
            <w:r w:rsidRPr="005039CA">
              <w:rPr>
                <w:rFonts w:ascii="Arial" w:hAnsi="Arial" w:cs="Arial"/>
                <w:b/>
                <w:bCs/>
                <w:sz w:val="24"/>
                <w:szCs w:val="24"/>
              </w:rPr>
              <w:t>Dia</w:t>
            </w:r>
          </w:p>
        </w:tc>
        <w:tc>
          <w:tcPr>
            <w:tcW w:w="4414" w:type="dxa"/>
          </w:tcPr>
          <w:p w14:paraId="601FC3B0" w14:textId="10DD9B84" w:rsidR="003A52AB" w:rsidRPr="005039CA" w:rsidRDefault="003A52AB" w:rsidP="003A52AB">
            <w:pPr>
              <w:jc w:val="center"/>
              <w:rPr>
                <w:rFonts w:ascii="Arial" w:hAnsi="Arial" w:cs="Arial"/>
                <w:b/>
                <w:bCs/>
                <w:sz w:val="24"/>
                <w:szCs w:val="24"/>
              </w:rPr>
            </w:pPr>
            <w:r w:rsidRPr="005039CA">
              <w:rPr>
                <w:rFonts w:ascii="Arial" w:hAnsi="Arial" w:cs="Arial"/>
                <w:b/>
                <w:bCs/>
                <w:sz w:val="24"/>
                <w:szCs w:val="24"/>
              </w:rPr>
              <w:t xml:space="preserve">Celebración </w:t>
            </w:r>
          </w:p>
        </w:tc>
      </w:tr>
      <w:tr w:rsidR="003A52AB" w:rsidRPr="005039CA" w14:paraId="1755539F" w14:textId="77777777" w:rsidTr="003A52AB">
        <w:tc>
          <w:tcPr>
            <w:tcW w:w="4414" w:type="dxa"/>
          </w:tcPr>
          <w:p w14:paraId="478AE535" w14:textId="7517870E" w:rsidR="003A52AB" w:rsidRPr="005039CA" w:rsidRDefault="003A52AB" w:rsidP="003A52AB">
            <w:pPr>
              <w:jc w:val="center"/>
              <w:rPr>
                <w:rFonts w:ascii="Arial" w:hAnsi="Arial" w:cs="Arial"/>
                <w:sz w:val="24"/>
                <w:szCs w:val="24"/>
              </w:rPr>
            </w:pPr>
            <w:r w:rsidRPr="005039CA">
              <w:rPr>
                <w:rFonts w:ascii="Arial" w:hAnsi="Arial" w:cs="Arial"/>
                <w:sz w:val="24"/>
                <w:szCs w:val="24"/>
              </w:rPr>
              <w:t xml:space="preserve">31 de diciembre </w:t>
            </w:r>
          </w:p>
        </w:tc>
        <w:tc>
          <w:tcPr>
            <w:tcW w:w="4414" w:type="dxa"/>
          </w:tcPr>
          <w:p w14:paraId="3687EB29" w14:textId="7273DDF2" w:rsidR="003A52AB" w:rsidRPr="005039CA" w:rsidRDefault="003A52AB" w:rsidP="003A52AB">
            <w:pPr>
              <w:jc w:val="center"/>
              <w:rPr>
                <w:rFonts w:ascii="Arial" w:hAnsi="Arial" w:cs="Arial"/>
                <w:sz w:val="24"/>
                <w:szCs w:val="24"/>
              </w:rPr>
            </w:pPr>
            <w:r w:rsidRPr="005039CA">
              <w:rPr>
                <w:rFonts w:ascii="Arial" w:hAnsi="Arial" w:cs="Arial"/>
                <w:sz w:val="24"/>
                <w:szCs w:val="24"/>
              </w:rPr>
              <w:t xml:space="preserve">Desfile de años viejos </w:t>
            </w:r>
          </w:p>
        </w:tc>
      </w:tr>
      <w:tr w:rsidR="003A52AB" w:rsidRPr="005039CA" w14:paraId="096F391C" w14:textId="77777777" w:rsidTr="003A52AB">
        <w:tc>
          <w:tcPr>
            <w:tcW w:w="4414" w:type="dxa"/>
          </w:tcPr>
          <w:p w14:paraId="5BEE0893" w14:textId="1CD456DE" w:rsidR="003A52AB" w:rsidRPr="005039CA" w:rsidRDefault="003A52AB" w:rsidP="003A52AB">
            <w:pPr>
              <w:jc w:val="center"/>
              <w:rPr>
                <w:rFonts w:ascii="Arial" w:hAnsi="Arial" w:cs="Arial"/>
                <w:sz w:val="24"/>
                <w:szCs w:val="24"/>
              </w:rPr>
            </w:pPr>
            <w:r w:rsidRPr="005039CA">
              <w:rPr>
                <w:rFonts w:ascii="Arial" w:hAnsi="Arial" w:cs="Arial"/>
                <w:sz w:val="24"/>
                <w:szCs w:val="24"/>
              </w:rPr>
              <w:t xml:space="preserve">2 de enero </w:t>
            </w:r>
          </w:p>
        </w:tc>
        <w:tc>
          <w:tcPr>
            <w:tcW w:w="4414" w:type="dxa"/>
          </w:tcPr>
          <w:p w14:paraId="55CBE078" w14:textId="6B06D01F" w:rsidR="003A52AB" w:rsidRPr="005039CA" w:rsidRDefault="003A52AB" w:rsidP="003A52AB">
            <w:pPr>
              <w:jc w:val="center"/>
              <w:rPr>
                <w:rFonts w:ascii="Arial" w:hAnsi="Arial" w:cs="Arial"/>
                <w:sz w:val="24"/>
                <w:szCs w:val="24"/>
              </w:rPr>
            </w:pPr>
            <w:r w:rsidRPr="005039CA">
              <w:rPr>
                <w:rFonts w:ascii="Arial" w:hAnsi="Arial" w:cs="Arial"/>
                <w:sz w:val="24"/>
                <w:szCs w:val="24"/>
              </w:rPr>
              <w:t xml:space="preserve">Carnaval de la juventud </w:t>
            </w:r>
          </w:p>
        </w:tc>
      </w:tr>
      <w:tr w:rsidR="003A52AB" w:rsidRPr="005039CA" w14:paraId="6E50CFC4" w14:textId="77777777" w:rsidTr="003A52AB">
        <w:tc>
          <w:tcPr>
            <w:tcW w:w="4414" w:type="dxa"/>
          </w:tcPr>
          <w:p w14:paraId="4AA8837E" w14:textId="6F2BA813" w:rsidR="003A52AB" w:rsidRPr="005039CA" w:rsidRDefault="003A52AB" w:rsidP="003A52AB">
            <w:pPr>
              <w:jc w:val="center"/>
              <w:rPr>
                <w:rFonts w:ascii="Arial" w:hAnsi="Arial" w:cs="Arial"/>
                <w:sz w:val="24"/>
                <w:szCs w:val="24"/>
              </w:rPr>
            </w:pPr>
            <w:r w:rsidRPr="005039CA">
              <w:rPr>
                <w:rFonts w:ascii="Arial" w:hAnsi="Arial" w:cs="Arial"/>
                <w:sz w:val="24"/>
                <w:szCs w:val="24"/>
              </w:rPr>
              <w:t xml:space="preserve">3 de enero </w:t>
            </w:r>
          </w:p>
        </w:tc>
        <w:tc>
          <w:tcPr>
            <w:tcW w:w="4414" w:type="dxa"/>
          </w:tcPr>
          <w:p w14:paraId="3DC94B0C" w14:textId="252C46C3" w:rsidR="003A52AB" w:rsidRPr="005039CA" w:rsidRDefault="003A52AB" w:rsidP="003A52AB">
            <w:pPr>
              <w:jc w:val="both"/>
              <w:rPr>
                <w:rFonts w:ascii="Arial" w:hAnsi="Arial" w:cs="Arial"/>
                <w:sz w:val="24"/>
                <w:szCs w:val="24"/>
              </w:rPr>
            </w:pPr>
            <w:r w:rsidRPr="005039CA">
              <w:rPr>
                <w:rFonts w:ascii="Arial" w:hAnsi="Arial" w:cs="Arial"/>
                <w:sz w:val="24"/>
                <w:szCs w:val="24"/>
              </w:rPr>
              <w:t>Carnaval de Provincia, en donde participan los municipios de la exprovincia de Obando.</w:t>
            </w:r>
          </w:p>
        </w:tc>
      </w:tr>
      <w:tr w:rsidR="003A52AB" w:rsidRPr="005039CA" w14:paraId="23B0AB0A" w14:textId="77777777" w:rsidTr="003A52AB">
        <w:tc>
          <w:tcPr>
            <w:tcW w:w="4414" w:type="dxa"/>
          </w:tcPr>
          <w:p w14:paraId="5763D72F" w14:textId="50B0D73A" w:rsidR="003A52AB" w:rsidRPr="005039CA" w:rsidRDefault="003A52AB" w:rsidP="003A52AB">
            <w:pPr>
              <w:jc w:val="center"/>
              <w:rPr>
                <w:rFonts w:ascii="Arial" w:hAnsi="Arial" w:cs="Arial"/>
                <w:sz w:val="24"/>
                <w:szCs w:val="24"/>
              </w:rPr>
            </w:pPr>
            <w:r w:rsidRPr="005039CA">
              <w:rPr>
                <w:rFonts w:ascii="Arial" w:hAnsi="Arial" w:cs="Arial"/>
                <w:sz w:val="24"/>
                <w:szCs w:val="24"/>
              </w:rPr>
              <w:t xml:space="preserve">4 de enero </w:t>
            </w:r>
          </w:p>
        </w:tc>
        <w:tc>
          <w:tcPr>
            <w:tcW w:w="4414" w:type="dxa"/>
          </w:tcPr>
          <w:p w14:paraId="2C430F5A" w14:textId="535C100A" w:rsidR="003A52AB" w:rsidRPr="005039CA" w:rsidRDefault="003A52AB" w:rsidP="003A52AB">
            <w:pPr>
              <w:jc w:val="both"/>
              <w:rPr>
                <w:rFonts w:ascii="Arial" w:hAnsi="Arial" w:cs="Arial"/>
                <w:sz w:val="24"/>
                <w:szCs w:val="24"/>
              </w:rPr>
            </w:pPr>
            <w:r w:rsidRPr="005039CA">
              <w:rPr>
                <w:rFonts w:ascii="Arial" w:hAnsi="Arial" w:cs="Arial"/>
                <w:sz w:val="24"/>
                <w:szCs w:val="24"/>
              </w:rPr>
              <w:t xml:space="preserve">Carnavalito – día de los niños </w:t>
            </w:r>
          </w:p>
        </w:tc>
      </w:tr>
      <w:tr w:rsidR="003A52AB" w:rsidRPr="005039CA" w14:paraId="374E5B1C" w14:textId="77777777" w:rsidTr="003A52AB">
        <w:tc>
          <w:tcPr>
            <w:tcW w:w="4414" w:type="dxa"/>
          </w:tcPr>
          <w:p w14:paraId="3B1F6D40" w14:textId="3FBACD31" w:rsidR="003A52AB" w:rsidRPr="005039CA" w:rsidRDefault="003A52AB" w:rsidP="003A52AB">
            <w:pPr>
              <w:jc w:val="center"/>
              <w:rPr>
                <w:rFonts w:ascii="Arial" w:hAnsi="Arial" w:cs="Arial"/>
                <w:sz w:val="24"/>
                <w:szCs w:val="24"/>
              </w:rPr>
            </w:pPr>
            <w:r w:rsidRPr="005039CA">
              <w:rPr>
                <w:rFonts w:ascii="Arial" w:hAnsi="Arial" w:cs="Arial"/>
                <w:sz w:val="24"/>
                <w:szCs w:val="24"/>
              </w:rPr>
              <w:t xml:space="preserve">5 de enero </w:t>
            </w:r>
          </w:p>
        </w:tc>
        <w:tc>
          <w:tcPr>
            <w:tcW w:w="4414" w:type="dxa"/>
          </w:tcPr>
          <w:p w14:paraId="3FAEFDE0" w14:textId="69A15EF2" w:rsidR="003A52AB" w:rsidRPr="005039CA" w:rsidRDefault="003A52AB" w:rsidP="003A52AB">
            <w:pPr>
              <w:jc w:val="center"/>
              <w:rPr>
                <w:rFonts w:ascii="Arial" w:hAnsi="Arial" w:cs="Arial"/>
                <w:sz w:val="24"/>
                <w:szCs w:val="24"/>
              </w:rPr>
            </w:pPr>
            <w:r w:rsidRPr="005039CA">
              <w:rPr>
                <w:rFonts w:ascii="Arial" w:hAnsi="Arial" w:cs="Arial"/>
                <w:sz w:val="24"/>
                <w:szCs w:val="24"/>
              </w:rPr>
              <w:t>Entrada de la familia Ipial.</w:t>
            </w:r>
          </w:p>
        </w:tc>
      </w:tr>
      <w:tr w:rsidR="003A52AB" w:rsidRPr="005039CA" w14:paraId="5D22072B" w14:textId="77777777" w:rsidTr="003A52AB">
        <w:tc>
          <w:tcPr>
            <w:tcW w:w="4414" w:type="dxa"/>
          </w:tcPr>
          <w:p w14:paraId="754EF019" w14:textId="2F7654D6" w:rsidR="003A52AB" w:rsidRPr="005039CA" w:rsidRDefault="003A52AB" w:rsidP="003A52AB">
            <w:pPr>
              <w:jc w:val="center"/>
              <w:rPr>
                <w:rFonts w:ascii="Arial" w:hAnsi="Arial" w:cs="Arial"/>
                <w:sz w:val="24"/>
                <w:szCs w:val="24"/>
              </w:rPr>
            </w:pPr>
            <w:r w:rsidRPr="005039CA">
              <w:rPr>
                <w:rFonts w:ascii="Arial" w:hAnsi="Arial" w:cs="Arial"/>
                <w:sz w:val="24"/>
                <w:szCs w:val="24"/>
              </w:rPr>
              <w:t xml:space="preserve">6 de enero </w:t>
            </w:r>
          </w:p>
        </w:tc>
        <w:tc>
          <w:tcPr>
            <w:tcW w:w="4414" w:type="dxa"/>
          </w:tcPr>
          <w:p w14:paraId="705DE4DE" w14:textId="71B992DA" w:rsidR="003A52AB" w:rsidRPr="005039CA" w:rsidRDefault="003A52AB" w:rsidP="003A52AB">
            <w:pPr>
              <w:jc w:val="center"/>
              <w:rPr>
                <w:rFonts w:ascii="Arial" w:hAnsi="Arial" w:cs="Arial"/>
                <w:sz w:val="24"/>
                <w:szCs w:val="24"/>
              </w:rPr>
            </w:pPr>
            <w:r w:rsidRPr="005039CA">
              <w:rPr>
                <w:rFonts w:ascii="Arial" w:hAnsi="Arial" w:cs="Arial"/>
                <w:sz w:val="24"/>
                <w:szCs w:val="24"/>
              </w:rPr>
              <w:t>Desfile principal</w:t>
            </w:r>
          </w:p>
        </w:tc>
      </w:tr>
      <w:tr w:rsidR="00597006" w:rsidRPr="005039CA" w14:paraId="42212A9F" w14:textId="77777777" w:rsidTr="003A52AB">
        <w:tc>
          <w:tcPr>
            <w:tcW w:w="4414" w:type="dxa"/>
          </w:tcPr>
          <w:p w14:paraId="078865B1" w14:textId="59AF26AF" w:rsidR="00597006" w:rsidRPr="005039CA" w:rsidRDefault="00597006" w:rsidP="003A52AB">
            <w:pPr>
              <w:jc w:val="center"/>
              <w:rPr>
                <w:rFonts w:ascii="Arial" w:hAnsi="Arial" w:cs="Arial"/>
                <w:sz w:val="24"/>
                <w:szCs w:val="24"/>
              </w:rPr>
            </w:pPr>
            <w:r>
              <w:rPr>
                <w:rFonts w:ascii="Arial" w:hAnsi="Arial" w:cs="Arial"/>
                <w:sz w:val="24"/>
                <w:szCs w:val="24"/>
              </w:rPr>
              <w:t xml:space="preserve">7 de enero </w:t>
            </w:r>
          </w:p>
        </w:tc>
        <w:tc>
          <w:tcPr>
            <w:tcW w:w="4414" w:type="dxa"/>
          </w:tcPr>
          <w:p w14:paraId="16B1E815" w14:textId="5D592908" w:rsidR="00597006" w:rsidRPr="005039CA" w:rsidRDefault="00597006" w:rsidP="003A52AB">
            <w:pPr>
              <w:jc w:val="center"/>
              <w:rPr>
                <w:rFonts w:ascii="Arial" w:hAnsi="Arial" w:cs="Arial"/>
                <w:sz w:val="24"/>
                <w:szCs w:val="24"/>
              </w:rPr>
            </w:pPr>
            <w:r>
              <w:rPr>
                <w:rFonts w:ascii="Arial" w:hAnsi="Arial" w:cs="Arial"/>
                <w:sz w:val="24"/>
                <w:szCs w:val="24"/>
              </w:rPr>
              <w:t xml:space="preserve">Bulevar de las carrozas </w:t>
            </w:r>
          </w:p>
        </w:tc>
      </w:tr>
    </w:tbl>
    <w:p w14:paraId="0DED587E" w14:textId="5F811388" w:rsidR="003A52AB" w:rsidRPr="005039CA" w:rsidRDefault="003A52AB" w:rsidP="003A52AB">
      <w:pPr>
        <w:jc w:val="both"/>
        <w:rPr>
          <w:rFonts w:ascii="Arial" w:hAnsi="Arial" w:cs="Arial"/>
          <w:sz w:val="24"/>
          <w:szCs w:val="24"/>
        </w:rPr>
      </w:pPr>
    </w:p>
    <w:p w14:paraId="528D6421" w14:textId="1EE7581A" w:rsidR="002A3F9A" w:rsidRPr="005039CA" w:rsidRDefault="003C5097" w:rsidP="003C5097">
      <w:pPr>
        <w:pStyle w:val="Prrafodelista"/>
        <w:numPr>
          <w:ilvl w:val="0"/>
          <w:numId w:val="5"/>
        </w:numPr>
        <w:jc w:val="both"/>
        <w:rPr>
          <w:rFonts w:ascii="Arial" w:hAnsi="Arial" w:cs="Arial"/>
          <w:b/>
          <w:bCs/>
          <w:sz w:val="24"/>
          <w:szCs w:val="24"/>
        </w:rPr>
      </w:pPr>
      <w:r w:rsidRPr="005039CA">
        <w:rPr>
          <w:rFonts w:ascii="Arial" w:hAnsi="Arial" w:cs="Arial"/>
          <w:b/>
          <w:bCs/>
          <w:sz w:val="24"/>
          <w:szCs w:val="24"/>
        </w:rPr>
        <w:lastRenderedPageBreak/>
        <w:t xml:space="preserve">Del Marco Normativo: </w:t>
      </w:r>
    </w:p>
    <w:p w14:paraId="44DF6E58" w14:textId="77777777" w:rsidR="006144A6" w:rsidRPr="005039CA" w:rsidRDefault="006144A6" w:rsidP="006144A6">
      <w:pPr>
        <w:spacing w:before="28" w:after="28" w:line="288" w:lineRule="atLeast"/>
        <w:jc w:val="both"/>
        <w:textAlignment w:val="center"/>
        <w:rPr>
          <w:rFonts w:ascii="Arial" w:eastAsia="Arial Unicode MS" w:hAnsi="Arial" w:cs="Arial"/>
          <w:color w:val="000000"/>
          <w:sz w:val="24"/>
          <w:szCs w:val="24"/>
          <w:lang w:val="es-ES_tradnl" w:eastAsia="es-CO"/>
        </w:rPr>
      </w:pPr>
    </w:p>
    <w:p w14:paraId="4A9909B3" w14:textId="63ACEDB2" w:rsidR="006144A6" w:rsidRPr="005039CA" w:rsidRDefault="006144A6" w:rsidP="006144A6">
      <w:pPr>
        <w:spacing w:before="28" w:after="28" w:line="288" w:lineRule="atLeast"/>
        <w:jc w:val="both"/>
        <w:textAlignment w:val="center"/>
        <w:rPr>
          <w:rFonts w:ascii="Arial" w:eastAsia="Arial Unicode MS" w:hAnsi="Arial" w:cs="Arial"/>
          <w:color w:val="000000"/>
          <w:sz w:val="24"/>
          <w:szCs w:val="24"/>
          <w:lang w:val="es-ES_tradnl" w:eastAsia="es-CO"/>
        </w:rPr>
      </w:pPr>
      <w:r w:rsidRPr="005039CA">
        <w:rPr>
          <w:rFonts w:ascii="Arial" w:eastAsia="Arial Unicode MS" w:hAnsi="Arial" w:cs="Arial"/>
          <w:color w:val="000000"/>
          <w:sz w:val="24"/>
          <w:szCs w:val="24"/>
          <w:lang w:val="es-ES_tradnl" w:eastAsia="es-CO"/>
        </w:rPr>
        <w:t>Nuestro Sistema Constitucional y Legal es permisivo con los miembros del Congreso de la República, ya que lo faculta para la presentación de proyectos de ley y/o acto legislativo, cosa contraria de lo que ocurre con otros Sistemas Constitucionales, donde sólo se pueden presentar iniciativas legislativas a través de bancadas.</w:t>
      </w:r>
    </w:p>
    <w:p w14:paraId="23BD09B3" w14:textId="0D28CFB5" w:rsidR="002A3F9A" w:rsidRPr="005039CA" w:rsidRDefault="002A3F9A" w:rsidP="006144A6">
      <w:pPr>
        <w:spacing w:before="28" w:after="28" w:line="288" w:lineRule="atLeast"/>
        <w:jc w:val="both"/>
        <w:textAlignment w:val="center"/>
        <w:rPr>
          <w:rFonts w:ascii="Arial" w:eastAsia="Arial Unicode MS" w:hAnsi="Arial" w:cs="Arial"/>
          <w:color w:val="000000"/>
          <w:sz w:val="24"/>
          <w:szCs w:val="24"/>
          <w:lang w:val="es-ES_tradnl" w:eastAsia="es-CO"/>
        </w:rPr>
      </w:pPr>
    </w:p>
    <w:p w14:paraId="71B51750" w14:textId="4B4C399E" w:rsidR="003A52AB" w:rsidRPr="005039CA" w:rsidRDefault="003A52AB" w:rsidP="006144A6">
      <w:pPr>
        <w:spacing w:before="28" w:after="28" w:line="288" w:lineRule="atLeast"/>
        <w:jc w:val="both"/>
        <w:textAlignment w:val="center"/>
        <w:rPr>
          <w:rFonts w:ascii="Arial" w:eastAsia="Arial Unicode MS" w:hAnsi="Arial" w:cs="Arial"/>
          <w:color w:val="000000"/>
          <w:sz w:val="24"/>
          <w:szCs w:val="24"/>
          <w:lang w:val="es-ES_tradnl" w:eastAsia="es-CO"/>
        </w:rPr>
      </w:pPr>
    </w:p>
    <w:p w14:paraId="464B4F6B" w14:textId="5232A0B9" w:rsidR="003A52AB" w:rsidRPr="005039CA" w:rsidRDefault="003A52AB" w:rsidP="006144A6">
      <w:pPr>
        <w:spacing w:before="28" w:after="28" w:line="288" w:lineRule="atLeast"/>
        <w:jc w:val="both"/>
        <w:textAlignment w:val="center"/>
        <w:rPr>
          <w:rFonts w:ascii="Arial" w:eastAsia="Arial Unicode MS" w:hAnsi="Arial" w:cs="Arial"/>
          <w:color w:val="000000"/>
          <w:sz w:val="24"/>
          <w:szCs w:val="24"/>
          <w:lang w:val="es-ES_tradnl" w:eastAsia="es-CO"/>
        </w:rPr>
      </w:pPr>
    </w:p>
    <w:p w14:paraId="7B4CC5C6" w14:textId="77777777" w:rsidR="003A52AB" w:rsidRPr="005039CA" w:rsidRDefault="003A52AB" w:rsidP="006144A6">
      <w:pPr>
        <w:spacing w:before="28" w:after="28" w:line="288" w:lineRule="atLeast"/>
        <w:jc w:val="both"/>
        <w:textAlignment w:val="center"/>
        <w:rPr>
          <w:rFonts w:ascii="Arial" w:eastAsia="Arial Unicode MS" w:hAnsi="Arial" w:cs="Arial"/>
          <w:color w:val="000000"/>
          <w:sz w:val="24"/>
          <w:szCs w:val="24"/>
          <w:lang w:val="es-ES_tradnl" w:eastAsia="es-CO"/>
        </w:rPr>
      </w:pPr>
    </w:p>
    <w:p w14:paraId="305C1867" w14:textId="2EF85FF3" w:rsidR="002A3F9A" w:rsidRPr="005039CA" w:rsidRDefault="002A3F9A" w:rsidP="003C5097">
      <w:pPr>
        <w:pStyle w:val="Prrafodelista"/>
        <w:numPr>
          <w:ilvl w:val="1"/>
          <w:numId w:val="5"/>
        </w:numPr>
        <w:spacing w:before="28" w:after="28" w:line="288" w:lineRule="atLeast"/>
        <w:jc w:val="both"/>
        <w:textAlignment w:val="center"/>
        <w:rPr>
          <w:rFonts w:ascii="Arial" w:eastAsia="Times New Roman" w:hAnsi="Arial" w:cs="Arial"/>
          <w:b/>
          <w:bCs/>
          <w:color w:val="000000"/>
          <w:sz w:val="24"/>
          <w:szCs w:val="24"/>
          <w:lang w:eastAsia="es-CO"/>
        </w:rPr>
      </w:pPr>
      <w:r w:rsidRPr="005039CA">
        <w:rPr>
          <w:rFonts w:ascii="Arial" w:eastAsia="Times New Roman" w:hAnsi="Arial" w:cs="Arial"/>
          <w:b/>
          <w:bCs/>
          <w:color w:val="000000"/>
          <w:sz w:val="24"/>
          <w:szCs w:val="24"/>
          <w:lang w:eastAsia="es-CO"/>
        </w:rPr>
        <w:t>Del Marco Constitucional:</w:t>
      </w:r>
    </w:p>
    <w:p w14:paraId="6C15E8CC" w14:textId="77777777" w:rsidR="006144A6" w:rsidRPr="005039CA" w:rsidRDefault="006144A6" w:rsidP="006144A6">
      <w:pPr>
        <w:spacing w:before="28" w:after="28" w:line="288" w:lineRule="atLeast"/>
        <w:jc w:val="both"/>
        <w:textAlignment w:val="center"/>
        <w:rPr>
          <w:rFonts w:ascii="Arial" w:eastAsia="Arial Unicode MS" w:hAnsi="Arial" w:cs="Arial"/>
          <w:color w:val="000000"/>
          <w:sz w:val="24"/>
          <w:szCs w:val="24"/>
          <w:lang w:val="es-ES_tradnl" w:eastAsia="es-CO"/>
        </w:rPr>
      </w:pPr>
    </w:p>
    <w:p w14:paraId="1F90D2F9" w14:textId="77777777" w:rsidR="006144A6" w:rsidRPr="005039CA" w:rsidRDefault="006144A6" w:rsidP="006144A6">
      <w:pPr>
        <w:spacing w:before="28" w:after="28" w:line="288" w:lineRule="atLeast"/>
        <w:jc w:val="both"/>
        <w:textAlignment w:val="center"/>
        <w:rPr>
          <w:rFonts w:ascii="Arial" w:eastAsia="Arial Unicode MS" w:hAnsi="Arial" w:cs="Arial"/>
          <w:color w:val="000000"/>
          <w:spacing w:val="2"/>
          <w:sz w:val="24"/>
          <w:szCs w:val="24"/>
          <w:lang w:val="es-ES_tradnl" w:eastAsia="es-CO"/>
        </w:rPr>
      </w:pPr>
      <w:r w:rsidRPr="005039CA">
        <w:rPr>
          <w:rFonts w:ascii="Arial" w:eastAsia="Arial Unicode MS" w:hAnsi="Arial" w:cs="Arial"/>
          <w:color w:val="000000"/>
          <w:sz w:val="24"/>
          <w:szCs w:val="24"/>
          <w:lang w:val="es-ES_tradnl" w:eastAsia="es-CO"/>
        </w:rPr>
        <w:t>Los artículos 150, 154, 334, 341 y 359 N. 3, supe</w:t>
      </w:r>
      <w:r w:rsidRPr="005039CA">
        <w:rPr>
          <w:rFonts w:ascii="Arial" w:eastAsia="Arial Unicode MS" w:hAnsi="Arial" w:cs="Arial"/>
          <w:color w:val="000000"/>
          <w:spacing w:val="2"/>
          <w:sz w:val="24"/>
          <w:szCs w:val="24"/>
          <w:lang w:val="es-ES_tradnl" w:eastAsia="es-CO"/>
        </w:rPr>
        <w:t>riores se refieren a la competencia por parte del Congreso de la República de interpretar, reformar y derogar las leyes; a la facultad que tienen los miembros de las Cámaras Legislativas de presentar proyectos de ley y/o acto legislativo; lo concerniente a la dirección de la economía por parte del Estado; la obligación del Gobierno Nacional en la elaboración del Plan Nacional de Desarrollo; y la prohibición constitucional de que no habrá rentas nacionales de destinación específica, con excepción las contempladas en el numeral 3 del artículo 359 Constitucional.</w:t>
      </w:r>
    </w:p>
    <w:p w14:paraId="11FA4D7D" w14:textId="77777777" w:rsidR="006144A6" w:rsidRPr="005039CA" w:rsidRDefault="006144A6" w:rsidP="006144A6">
      <w:pPr>
        <w:spacing w:before="28" w:after="28" w:line="288" w:lineRule="atLeast"/>
        <w:ind w:firstLine="283"/>
        <w:jc w:val="both"/>
        <w:textAlignment w:val="center"/>
        <w:rPr>
          <w:rFonts w:ascii="Arial" w:eastAsia="Times New Roman" w:hAnsi="Arial" w:cs="Arial"/>
          <w:color w:val="000000"/>
          <w:sz w:val="24"/>
          <w:szCs w:val="24"/>
          <w:lang w:eastAsia="es-CO"/>
        </w:rPr>
      </w:pPr>
    </w:p>
    <w:p w14:paraId="00C7D783" w14:textId="77777777" w:rsidR="002A3F9A" w:rsidRPr="005039CA" w:rsidRDefault="006144A6" w:rsidP="006144A6">
      <w:pPr>
        <w:spacing w:before="28" w:after="28" w:line="288" w:lineRule="atLeast"/>
        <w:jc w:val="both"/>
        <w:textAlignment w:val="center"/>
        <w:rPr>
          <w:rFonts w:ascii="Arial" w:eastAsia="Arial Unicode MS" w:hAnsi="Arial" w:cs="Arial"/>
          <w:color w:val="000000"/>
          <w:spacing w:val="2"/>
          <w:sz w:val="24"/>
          <w:szCs w:val="24"/>
          <w:lang w:val="es-ES_tradnl" w:eastAsia="es-CO"/>
        </w:rPr>
      </w:pPr>
      <w:r w:rsidRPr="005039CA">
        <w:rPr>
          <w:rFonts w:ascii="Arial" w:eastAsia="Arial Unicode MS" w:hAnsi="Arial" w:cs="Arial"/>
          <w:color w:val="000000"/>
          <w:spacing w:val="2"/>
          <w:sz w:val="24"/>
          <w:szCs w:val="24"/>
          <w:lang w:val="es-ES_tradnl" w:eastAsia="es-CO"/>
        </w:rPr>
        <w:t xml:space="preserve">Así mismo la Constitución Política en sus artículos 8º, 63, 72, 88, 95 establece la obligación de proteger y preservar el patrimonio cultural de la Nación </w:t>
      </w:r>
    </w:p>
    <w:p w14:paraId="5328C12D" w14:textId="504603E4" w:rsidR="002A3F9A" w:rsidRPr="005039CA" w:rsidRDefault="002A3F9A" w:rsidP="006144A6">
      <w:pPr>
        <w:spacing w:before="28" w:after="28" w:line="288" w:lineRule="atLeast"/>
        <w:jc w:val="both"/>
        <w:textAlignment w:val="center"/>
        <w:rPr>
          <w:rFonts w:ascii="Arial" w:eastAsia="Arial Unicode MS" w:hAnsi="Arial" w:cs="Arial"/>
          <w:b/>
          <w:bCs/>
          <w:color w:val="000000"/>
          <w:spacing w:val="2"/>
          <w:sz w:val="24"/>
          <w:szCs w:val="24"/>
          <w:lang w:val="es-ES_tradnl" w:eastAsia="es-CO"/>
        </w:rPr>
      </w:pPr>
    </w:p>
    <w:p w14:paraId="291019A5" w14:textId="136A9894" w:rsidR="002A3F9A" w:rsidRPr="005039CA" w:rsidRDefault="002A3F9A" w:rsidP="003C5097">
      <w:pPr>
        <w:pStyle w:val="Prrafodelista"/>
        <w:numPr>
          <w:ilvl w:val="1"/>
          <w:numId w:val="5"/>
        </w:numPr>
        <w:spacing w:before="28" w:after="28" w:line="288" w:lineRule="atLeast"/>
        <w:jc w:val="both"/>
        <w:textAlignment w:val="center"/>
        <w:rPr>
          <w:rFonts w:ascii="Arial" w:eastAsia="Arial Unicode MS" w:hAnsi="Arial" w:cs="Arial"/>
          <w:b/>
          <w:bCs/>
          <w:color w:val="000000"/>
          <w:spacing w:val="2"/>
          <w:sz w:val="24"/>
          <w:szCs w:val="24"/>
          <w:lang w:val="es-ES_tradnl" w:eastAsia="es-CO"/>
        </w:rPr>
      </w:pPr>
      <w:r w:rsidRPr="005039CA">
        <w:rPr>
          <w:rFonts w:ascii="Arial" w:eastAsia="Arial Unicode MS" w:hAnsi="Arial" w:cs="Arial"/>
          <w:b/>
          <w:bCs/>
          <w:color w:val="000000"/>
          <w:spacing w:val="2"/>
          <w:sz w:val="24"/>
          <w:szCs w:val="24"/>
          <w:lang w:val="es-ES_tradnl" w:eastAsia="es-CO"/>
        </w:rPr>
        <w:t xml:space="preserve">Del marco legal: </w:t>
      </w:r>
    </w:p>
    <w:p w14:paraId="38DEA3FD" w14:textId="77777777" w:rsidR="002A3F9A" w:rsidRPr="005039CA" w:rsidRDefault="002A3F9A" w:rsidP="006144A6">
      <w:pPr>
        <w:spacing w:before="28" w:after="28" w:line="288" w:lineRule="atLeast"/>
        <w:jc w:val="both"/>
        <w:textAlignment w:val="center"/>
        <w:rPr>
          <w:rFonts w:ascii="Arial" w:eastAsia="Arial Unicode MS" w:hAnsi="Arial" w:cs="Arial"/>
          <w:color w:val="000000"/>
          <w:spacing w:val="2"/>
          <w:sz w:val="24"/>
          <w:szCs w:val="24"/>
          <w:lang w:val="es-ES_tradnl" w:eastAsia="es-CO"/>
        </w:rPr>
      </w:pPr>
    </w:p>
    <w:p w14:paraId="4A7B5C46" w14:textId="2A1FD68E" w:rsidR="006144A6" w:rsidRPr="005039CA" w:rsidRDefault="002A3F9A" w:rsidP="006144A6">
      <w:pPr>
        <w:spacing w:before="28" w:after="28" w:line="288" w:lineRule="atLeast"/>
        <w:jc w:val="both"/>
        <w:textAlignment w:val="center"/>
        <w:rPr>
          <w:rFonts w:ascii="Arial" w:eastAsia="Times New Roman" w:hAnsi="Arial" w:cs="Arial"/>
          <w:color w:val="000000"/>
          <w:sz w:val="24"/>
          <w:szCs w:val="24"/>
          <w:lang w:eastAsia="es-CO"/>
        </w:rPr>
      </w:pPr>
      <w:r w:rsidRPr="005039CA">
        <w:rPr>
          <w:rFonts w:ascii="Arial" w:eastAsia="Arial Unicode MS" w:hAnsi="Arial" w:cs="Arial"/>
          <w:color w:val="000000"/>
          <w:spacing w:val="2"/>
          <w:sz w:val="24"/>
          <w:szCs w:val="24"/>
          <w:lang w:val="es-ES_tradnl" w:eastAsia="es-CO"/>
        </w:rPr>
        <w:t>L</w:t>
      </w:r>
      <w:r w:rsidR="006144A6" w:rsidRPr="005039CA">
        <w:rPr>
          <w:rFonts w:ascii="Arial" w:eastAsia="Arial Unicode MS" w:hAnsi="Arial" w:cs="Arial"/>
          <w:color w:val="000000"/>
          <w:spacing w:val="2"/>
          <w:sz w:val="24"/>
          <w:szCs w:val="24"/>
          <w:lang w:val="es-ES_tradnl" w:eastAsia="es-CO"/>
        </w:rPr>
        <w:t>a Ley 397 de 1997, modificada por la Ley 1185 de 2008, en su artículo 4º, señala que el patrimonio cultural de la Nación está constituido por todos los bienes materiales, las manifestaciones inmateriales, los productos y las representaciones de la cultura que son expresión de la nacionalidad colombiana.</w:t>
      </w:r>
    </w:p>
    <w:p w14:paraId="798FB52E" w14:textId="77777777" w:rsidR="006144A6" w:rsidRPr="005039CA" w:rsidRDefault="006144A6" w:rsidP="006144A6">
      <w:pPr>
        <w:spacing w:before="28" w:after="28" w:line="288" w:lineRule="atLeast"/>
        <w:jc w:val="both"/>
        <w:textAlignment w:val="center"/>
        <w:rPr>
          <w:rFonts w:ascii="Arial" w:eastAsia="Arial Unicode MS" w:hAnsi="Arial" w:cs="Arial"/>
          <w:color w:val="000000"/>
          <w:sz w:val="24"/>
          <w:szCs w:val="24"/>
          <w:lang w:val="es-ES_tradnl" w:eastAsia="es-CO"/>
        </w:rPr>
      </w:pPr>
    </w:p>
    <w:p w14:paraId="1926980E" w14:textId="77777777" w:rsidR="006144A6" w:rsidRPr="005039CA" w:rsidRDefault="006144A6" w:rsidP="006144A6">
      <w:pPr>
        <w:spacing w:before="28" w:after="28" w:line="288" w:lineRule="atLeast"/>
        <w:jc w:val="both"/>
        <w:textAlignment w:val="center"/>
        <w:rPr>
          <w:rFonts w:ascii="Arial" w:eastAsia="Times New Roman" w:hAnsi="Arial" w:cs="Arial"/>
          <w:color w:val="000000"/>
          <w:sz w:val="24"/>
          <w:szCs w:val="24"/>
          <w:lang w:eastAsia="es-CO"/>
        </w:rPr>
      </w:pPr>
      <w:r w:rsidRPr="005039CA">
        <w:rPr>
          <w:rFonts w:ascii="Arial" w:eastAsia="Arial Unicode MS" w:hAnsi="Arial" w:cs="Arial"/>
          <w:color w:val="000000"/>
          <w:sz w:val="24"/>
          <w:szCs w:val="24"/>
          <w:lang w:val="es-ES_tradnl" w:eastAsia="es-CO"/>
        </w:rPr>
        <w:t xml:space="preserve">La Unesco precisamente ha señalado que el patrimonio cultural incluye las innumerables expresiones y tradiciones culturales que las comunidades del mundo han recibido de sus antepasados y transmiten a sus descendientes, a menudo de manera oral, definiéndolos como bienes intangibles, que emanan de una cultura y una tradición de un país, región y comunidad. Este patrimonio vivo, llamado </w:t>
      </w:r>
      <w:r w:rsidRPr="005039CA">
        <w:rPr>
          <w:rFonts w:ascii="Arial" w:eastAsia="Arial Unicode MS" w:hAnsi="Arial" w:cs="Arial"/>
          <w:color w:val="000000"/>
          <w:sz w:val="24"/>
          <w:szCs w:val="24"/>
          <w:lang w:val="es-ES_tradnl" w:eastAsia="es-CO"/>
        </w:rPr>
        <w:lastRenderedPageBreak/>
        <w:t>inmaterial, se arraiga en los pueblos como un sentimiento de identidad y de continuidad, del que se apropian y recrean constantemente. (Exposición de Motivos P. L. 288/2009).</w:t>
      </w:r>
    </w:p>
    <w:p w14:paraId="78A40BC0" w14:textId="77777777" w:rsidR="006144A6" w:rsidRPr="005039CA" w:rsidRDefault="006144A6" w:rsidP="006144A6">
      <w:pPr>
        <w:spacing w:before="28" w:after="28" w:line="288" w:lineRule="atLeast"/>
        <w:jc w:val="both"/>
        <w:textAlignment w:val="center"/>
        <w:rPr>
          <w:rFonts w:ascii="Arial" w:eastAsia="Arial Unicode MS" w:hAnsi="Arial" w:cs="Arial"/>
          <w:color w:val="000000"/>
          <w:sz w:val="24"/>
          <w:szCs w:val="24"/>
          <w:lang w:val="es-ES_tradnl" w:eastAsia="es-CO"/>
        </w:rPr>
      </w:pPr>
    </w:p>
    <w:p w14:paraId="37D22797" w14:textId="2276C5E0" w:rsidR="006144A6" w:rsidRPr="005039CA" w:rsidRDefault="006144A6" w:rsidP="006144A6">
      <w:pPr>
        <w:spacing w:before="28" w:after="28" w:line="288" w:lineRule="atLeast"/>
        <w:jc w:val="both"/>
        <w:textAlignment w:val="center"/>
        <w:rPr>
          <w:rFonts w:ascii="Arial" w:eastAsia="Arial Unicode MS" w:hAnsi="Arial" w:cs="Arial"/>
          <w:color w:val="000000"/>
          <w:spacing w:val="5"/>
          <w:sz w:val="24"/>
          <w:szCs w:val="24"/>
          <w:lang w:val="es-ES_tradnl" w:eastAsia="es-CO"/>
        </w:rPr>
      </w:pPr>
      <w:r w:rsidRPr="005039CA">
        <w:rPr>
          <w:rFonts w:ascii="Arial" w:eastAsia="Arial Unicode MS" w:hAnsi="Arial" w:cs="Arial"/>
          <w:color w:val="000000"/>
          <w:spacing w:val="5"/>
          <w:sz w:val="24"/>
          <w:szCs w:val="24"/>
          <w:lang w:val="es-ES_tradnl" w:eastAsia="es-CO"/>
        </w:rPr>
        <w:t xml:space="preserve">La </w:t>
      </w:r>
      <w:r w:rsidRPr="005039CA">
        <w:rPr>
          <w:rFonts w:ascii="Arial" w:eastAsia="Arial Unicode MS" w:hAnsi="Arial" w:cs="Arial"/>
          <w:b/>
          <w:bCs/>
          <w:color w:val="000000"/>
          <w:spacing w:val="5"/>
          <w:sz w:val="24"/>
          <w:szCs w:val="24"/>
          <w:lang w:val="es-ES_tradnl" w:eastAsia="es-CO"/>
        </w:rPr>
        <w:t xml:space="preserve">Ley 5ª de 1992 </w:t>
      </w:r>
      <w:r w:rsidRPr="005039CA">
        <w:rPr>
          <w:rFonts w:ascii="Arial" w:eastAsia="Arial Unicode MS" w:hAnsi="Arial" w:cs="Arial"/>
          <w:color w:val="000000"/>
          <w:spacing w:val="5"/>
          <w:sz w:val="24"/>
          <w:szCs w:val="24"/>
          <w:lang w:val="es-ES_tradnl" w:eastAsia="es-CO"/>
        </w:rPr>
        <w:t>(Reglamento Interno del Congreso) dispone en su artículo 140, que la iniciativa legislativa puede tener su origen en las Cámaras Legislativas, y en tal sentido, el mandato legal, dice:</w:t>
      </w:r>
    </w:p>
    <w:p w14:paraId="4191F65F" w14:textId="77777777" w:rsidR="002A3F9A" w:rsidRPr="005039CA" w:rsidRDefault="002A3F9A" w:rsidP="006144A6">
      <w:pPr>
        <w:spacing w:before="28" w:after="28" w:line="288" w:lineRule="atLeast"/>
        <w:jc w:val="both"/>
        <w:textAlignment w:val="center"/>
        <w:rPr>
          <w:rFonts w:ascii="Arial" w:eastAsia="Times New Roman" w:hAnsi="Arial" w:cs="Arial"/>
          <w:color w:val="000000"/>
          <w:sz w:val="24"/>
          <w:szCs w:val="24"/>
          <w:lang w:eastAsia="es-CO"/>
        </w:rPr>
      </w:pPr>
    </w:p>
    <w:p w14:paraId="1445A59F" w14:textId="77777777" w:rsidR="006144A6" w:rsidRPr="005039CA" w:rsidRDefault="006144A6" w:rsidP="006144A6">
      <w:pPr>
        <w:spacing w:before="28" w:after="28" w:line="288" w:lineRule="atLeast"/>
        <w:jc w:val="both"/>
        <w:textAlignment w:val="center"/>
        <w:rPr>
          <w:rFonts w:ascii="Arial" w:eastAsia="Times New Roman" w:hAnsi="Arial" w:cs="Arial"/>
          <w:color w:val="000000"/>
          <w:sz w:val="24"/>
          <w:szCs w:val="24"/>
          <w:lang w:eastAsia="es-CO"/>
        </w:rPr>
      </w:pPr>
      <w:r w:rsidRPr="005039CA">
        <w:rPr>
          <w:rFonts w:ascii="Arial" w:eastAsia="Arial Unicode MS" w:hAnsi="Arial" w:cs="Arial"/>
          <w:color w:val="000000"/>
          <w:sz w:val="24"/>
          <w:szCs w:val="24"/>
          <w:lang w:val="es-ES_tradnl" w:eastAsia="es-CO"/>
        </w:rPr>
        <w:t>Artículo 140. Iniciativa Legislativa. Pueden presentar proyectos de ley:</w:t>
      </w:r>
    </w:p>
    <w:p w14:paraId="3F469B91" w14:textId="77777777" w:rsidR="002A3F9A" w:rsidRPr="005039CA" w:rsidRDefault="002A3F9A" w:rsidP="002A3F9A">
      <w:pPr>
        <w:spacing w:before="28" w:after="28" w:line="288" w:lineRule="atLeast"/>
        <w:jc w:val="both"/>
        <w:textAlignment w:val="center"/>
        <w:rPr>
          <w:rFonts w:ascii="Arial" w:eastAsia="Arial Unicode MS" w:hAnsi="Arial" w:cs="Arial"/>
          <w:color w:val="000000"/>
          <w:sz w:val="24"/>
          <w:szCs w:val="24"/>
          <w:lang w:val="es-ES_tradnl" w:eastAsia="es-CO"/>
        </w:rPr>
      </w:pPr>
    </w:p>
    <w:p w14:paraId="4EEF8F77" w14:textId="3A8945C6" w:rsidR="006144A6" w:rsidRPr="005039CA" w:rsidRDefault="006144A6" w:rsidP="002A3F9A">
      <w:pPr>
        <w:spacing w:before="28" w:after="28" w:line="288" w:lineRule="atLeast"/>
        <w:jc w:val="both"/>
        <w:textAlignment w:val="center"/>
        <w:rPr>
          <w:rFonts w:ascii="Arial" w:eastAsia="Arial Unicode MS" w:hAnsi="Arial" w:cs="Arial"/>
          <w:color w:val="000000"/>
          <w:sz w:val="24"/>
          <w:szCs w:val="24"/>
          <w:lang w:val="es-ES_tradnl" w:eastAsia="es-CO"/>
        </w:rPr>
      </w:pPr>
      <w:r w:rsidRPr="005039CA">
        <w:rPr>
          <w:rFonts w:ascii="Arial" w:eastAsia="Arial Unicode MS" w:hAnsi="Arial" w:cs="Arial"/>
          <w:color w:val="000000"/>
          <w:sz w:val="24"/>
          <w:szCs w:val="24"/>
          <w:lang w:val="es-ES_tradnl" w:eastAsia="es-CO"/>
        </w:rPr>
        <w:t>Los Senadores y Representantes a la Cámara individualmente y a través de las bancadas.</w:t>
      </w:r>
    </w:p>
    <w:p w14:paraId="3F3CEB96" w14:textId="72B919ED" w:rsidR="002A3F9A" w:rsidRPr="005039CA" w:rsidRDefault="002A3F9A" w:rsidP="002A3F9A">
      <w:pPr>
        <w:spacing w:before="28" w:after="28" w:line="288" w:lineRule="atLeast"/>
        <w:jc w:val="both"/>
        <w:textAlignment w:val="center"/>
        <w:rPr>
          <w:rFonts w:ascii="Arial" w:eastAsia="Times New Roman" w:hAnsi="Arial" w:cs="Arial"/>
          <w:color w:val="000000"/>
          <w:sz w:val="24"/>
          <w:szCs w:val="24"/>
          <w:lang w:eastAsia="es-CO"/>
        </w:rPr>
      </w:pPr>
    </w:p>
    <w:p w14:paraId="575FA5BD" w14:textId="26EB0754" w:rsidR="006144A6" w:rsidRPr="005039CA" w:rsidRDefault="006144A6" w:rsidP="006144A6">
      <w:pPr>
        <w:spacing w:before="28" w:after="28" w:line="288" w:lineRule="atLeast"/>
        <w:jc w:val="both"/>
        <w:textAlignment w:val="center"/>
        <w:rPr>
          <w:rFonts w:ascii="Arial" w:eastAsia="Arial Unicode MS" w:hAnsi="Arial" w:cs="Arial"/>
          <w:color w:val="000000"/>
          <w:sz w:val="24"/>
          <w:szCs w:val="24"/>
          <w:lang w:val="es-ES_tradnl" w:eastAsia="es-CO"/>
        </w:rPr>
      </w:pPr>
      <w:r w:rsidRPr="005039CA">
        <w:rPr>
          <w:rFonts w:ascii="Arial" w:eastAsia="Arial Unicode MS" w:hAnsi="Arial" w:cs="Arial"/>
          <w:color w:val="000000"/>
          <w:sz w:val="24"/>
          <w:szCs w:val="24"/>
          <w:lang w:val="es-ES_tradnl" w:eastAsia="es-CO"/>
        </w:rPr>
        <w:t xml:space="preserve">Una vez analizado el marco constitucional y legal de la iniciativa parlamentaria, el Proyecto de Ley que apunta a declarar el Carnaval Multicolor de la Frontera se encuentra enmarcado dentro del ámbito de la Constitución y la ley; </w:t>
      </w:r>
      <w:r w:rsidR="002A3F9A" w:rsidRPr="005039CA">
        <w:rPr>
          <w:rFonts w:ascii="Arial" w:eastAsia="Arial Unicode MS" w:hAnsi="Arial" w:cs="Arial"/>
          <w:color w:val="000000"/>
          <w:sz w:val="24"/>
          <w:szCs w:val="24"/>
          <w:lang w:val="es-ES_tradnl" w:eastAsia="es-CO"/>
        </w:rPr>
        <w:t xml:space="preserve">no </w:t>
      </w:r>
      <w:r w:rsidRPr="005039CA">
        <w:rPr>
          <w:rFonts w:ascii="Arial" w:eastAsia="Arial Unicode MS" w:hAnsi="Arial" w:cs="Arial"/>
          <w:color w:val="000000"/>
          <w:sz w:val="24"/>
          <w:szCs w:val="24"/>
          <w:lang w:val="es-ES_tradnl" w:eastAsia="es-CO"/>
        </w:rPr>
        <w:t>invade órbitas ni competencias de otras Ramas del Poder Público</w:t>
      </w:r>
      <w:r w:rsidR="00AC255B" w:rsidRPr="005039CA">
        <w:rPr>
          <w:rFonts w:ascii="Arial" w:eastAsia="Arial Unicode MS" w:hAnsi="Arial" w:cs="Arial"/>
          <w:color w:val="000000"/>
          <w:sz w:val="24"/>
          <w:szCs w:val="24"/>
          <w:lang w:val="es-ES_tradnl" w:eastAsia="es-CO"/>
        </w:rPr>
        <w:t>-</w:t>
      </w:r>
    </w:p>
    <w:p w14:paraId="0B6637E1" w14:textId="1621D098" w:rsidR="006144A6" w:rsidRPr="005039CA" w:rsidRDefault="006144A6" w:rsidP="006144A6">
      <w:pPr>
        <w:spacing w:before="28" w:after="28" w:line="288" w:lineRule="atLeast"/>
        <w:jc w:val="both"/>
        <w:textAlignment w:val="center"/>
        <w:rPr>
          <w:rFonts w:ascii="Arial" w:eastAsia="Arial Unicode MS" w:hAnsi="Arial" w:cs="Arial"/>
          <w:b/>
          <w:bCs/>
          <w:color w:val="000000"/>
          <w:sz w:val="24"/>
          <w:szCs w:val="24"/>
          <w:lang w:val="es-ES_tradnl" w:eastAsia="es-CO"/>
        </w:rPr>
      </w:pPr>
    </w:p>
    <w:p w14:paraId="2A4C0A8C" w14:textId="76D38497" w:rsidR="00AC255B" w:rsidRPr="005039CA" w:rsidRDefault="00AC255B" w:rsidP="003C5097">
      <w:pPr>
        <w:pStyle w:val="Prrafodelista"/>
        <w:numPr>
          <w:ilvl w:val="1"/>
          <w:numId w:val="6"/>
        </w:numPr>
        <w:spacing w:before="28" w:after="28" w:line="288" w:lineRule="atLeast"/>
        <w:jc w:val="both"/>
        <w:textAlignment w:val="center"/>
        <w:rPr>
          <w:rFonts w:ascii="Arial" w:eastAsia="Arial Unicode MS" w:hAnsi="Arial" w:cs="Arial"/>
          <w:b/>
          <w:bCs/>
          <w:color w:val="000000"/>
          <w:sz w:val="24"/>
          <w:szCs w:val="24"/>
          <w:lang w:val="es-ES_tradnl" w:eastAsia="es-CO"/>
        </w:rPr>
      </w:pPr>
      <w:r w:rsidRPr="005039CA">
        <w:rPr>
          <w:rFonts w:ascii="Arial" w:eastAsia="Arial Unicode MS" w:hAnsi="Arial" w:cs="Arial"/>
          <w:b/>
          <w:bCs/>
          <w:color w:val="000000"/>
          <w:sz w:val="24"/>
          <w:szCs w:val="24"/>
          <w:lang w:val="es-ES_tradnl" w:eastAsia="es-CO"/>
        </w:rPr>
        <w:t>Del Marco Jurisprudencial:</w:t>
      </w:r>
    </w:p>
    <w:p w14:paraId="355B99A3" w14:textId="77777777" w:rsidR="00AC255B" w:rsidRPr="005039CA" w:rsidRDefault="00AC255B" w:rsidP="006144A6">
      <w:pPr>
        <w:spacing w:before="28" w:after="28" w:line="288" w:lineRule="atLeast"/>
        <w:jc w:val="both"/>
        <w:textAlignment w:val="center"/>
        <w:rPr>
          <w:rFonts w:ascii="Arial" w:eastAsia="Arial Unicode MS" w:hAnsi="Arial" w:cs="Arial"/>
          <w:b/>
          <w:bCs/>
          <w:color w:val="000000"/>
          <w:sz w:val="24"/>
          <w:szCs w:val="24"/>
          <w:lang w:val="es-ES_tradnl" w:eastAsia="es-CO"/>
        </w:rPr>
      </w:pPr>
    </w:p>
    <w:p w14:paraId="501ACFE3" w14:textId="3F4EA6AD" w:rsidR="006144A6" w:rsidRPr="005039CA" w:rsidRDefault="006144A6" w:rsidP="006144A6">
      <w:pPr>
        <w:spacing w:before="28" w:after="28" w:line="288" w:lineRule="atLeast"/>
        <w:jc w:val="both"/>
        <w:textAlignment w:val="center"/>
        <w:rPr>
          <w:rFonts w:ascii="Arial" w:eastAsia="Arial Unicode MS" w:hAnsi="Arial" w:cs="Arial"/>
          <w:color w:val="000000"/>
          <w:sz w:val="24"/>
          <w:szCs w:val="24"/>
          <w:lang w:val="es-ES_tradnl" w:eastAsia="es-CO"/>
        </w:rPr>
      </w:pPr>
      <w:r w:rsidRPr="005039CA">
        <w:rPr>
          <w:rFonts w:ascii="Arial" w:eastAsia="Arial Unicode MS" w:hAnsi="Arial" w:cs="Arial"/>
          <w:color w:val="000000"/>
          <w:sz w:val="24"/>
          <w:szCs w:val="24"/>
          <w:lang w:val="es-ES_tradnl" w:eastAsia="es-CO"/>
        </w:rPr>
        <w:t xml:space="preserve">La Corte Constitucional mediante Sentencia C-731 de 2008, del 23 de julio de 2008, </w:t>
      </w:r>
      <w:r w:rsidR="00AC255B" w:rsidRPr="005039CA">
        <w:rPr>
          <w:rFonts w:ascii="Arial" w:eastAsia="Arial Unicode MS" w:hAnsi="Arial" w:cs="Arial"/>
          <w:color w:val="000000"/>
          <w:sz w:val="24"/>
          <w:szCs w:val="24"/>
          <w:lang w:val="es-ES_tradnl" w:eastAsia="es-CO"/>
        </w:rPr>
        <w:t>respecto a</w:t>
      </w:r>
      <w:r w:rsidRPr="005039CA">
        <w:rPr>
          <w:rFonts w:ascii="Arial" w:eastAsia="Arial Unicode MS" w:hAnsi="Arial" w:cs="Arial"/>
          <w:color w:val="000000"/>
          <w:sz w:val="24"/>
          <w:szCs w:val="24"/>
          <w:lang w:val="es-ES_tradnl" w:eastAsia="es-CO"/>
        </w:rPr>
        <w:t xml:space="preserve"> la iniciativa que tienen los Congresistas, ha manifestado:</w:t>
      </w:r>
    </w:p>
    <w:p w14:paraId="475D1FC7" w14:textId="77777777" w:rsidR="00AC255B" w:rsidRPr="005039CA" w:rsidRDefault="00AC255B" w:rsidP="006144A6">
      <w:pPr>
        <w:spacing w:before="28" w:after="28" w:line="288" w:lineRule="atLeast"/>
        <w:jc w:val="both"/>
        <w:textAlignment w:val="center"/>
        <w:rPr>
          <w:rFonts w:ascii="Arial" w:eastAsia="Times New Roman" w:hAnsi="Arial" w:cs="Arial"/>
          <w:color w:val="000000"/>
          <w:sz w:val="24"/>
          <w:szCs w:val="24"/>
          <w:lang w:eastAsia="es-CO"/>
        </w:rPr>
      </w:pPr>
    </w:p>
    <w:p w14:paraId="3EA34C15" w14:textId="77777777" w:rsidR="00AC255B" w:rsidRPr="005039CA" w:rsidRDefault="006144A6" w:rsidP="006144A6">
      <w:pPr>
        <w:spacing w:before="28" w:after="28" w:line="288" w:lineRule="atLeast"/>
        <w:jc w:val="both"/>
        <w:textAlignment w:val="center"/>
        <w:rPr>
          <w:rFonts w:ascii="Arial" w:eastAsia="Arial Unicode MS" w:hAnsi="Arial" w:cs="Arial"/>
          <w:color w:val="000000"/>
          <w:spacing w:val="5"/>
          <w:sz w:val="24"/>
          <w:szCs w:val="24"/>
          <w:lang w:val="es-ES_tradnl" w:eastAsia="es-CO"/>
        </w:rPr>
      </w:pPr>
      <w:r w:rsidRPr="005039CA">
        <w:rPr>
          <w:rFonts w:ascii="Arial" w:eastAsia="Arial Unicode MS" w:hAnsi="Arial" w:cs="Arial"/>
          <w:color w:val="000000"/>
          <w:spacing w:val="5"/>
          <w:sz w:val="24"/>
          <w:szCs w:val="24"/>
          <w:lang w:val="es-ES_tradnl" w:eastAsia="es-CO"/>
        </w:rPr>
        <w:t>Esta Corporación se ha pronunciado en múltiples ocasiones acerca de la constitucionalidad de normas que autorizan la realización de ciertos gastos. De manera general, la Corte ha señalado que dichas autorizaciones no vulneran la distribución de competencias entre el Legislador y el Gobierno</w:t>
      </w:r>
      <w:bookmarkStart w:id="1" w:name="_ftnref1"/>
      <w:r w:rsidRPr="005039CA">
        <w:rPr>
          <w:rFonts w:ascii="Arial" w:eastAsia="Arial Unicode MS" w:hAnsi="Arial" w:cs="Arial"/>
          <w:color w:val="000000"/>
          <w:spacing w:val="5"/>
          <w:sz w:val="24"/>
          <w:szCs w:val="24"/>
          <w:lang w:val="es-ES_tradnl" w:eastAsia="es-CO"/>
        </w:rPr>
        <w:fldChar w:fldCharType="begin"/>
      </w:r>
      <w:r w:rsidRPr="005039CA">
        <w:rPr>
          <w:rFonts w:ascii="Arial" w:eastAsia="Arial Unicode MS" w:hAnsi="Arial" w:cs="Arial"/>
          <w:color w:val="000000"/>
          <w:spacing w:val="5"/>
          <w:sz w:val="24"/>
          <w:szCs w:val="24"/>
          <w:lang w:val="es-ES_tradnl" w:eastAsia="es-CO"/>
        </w:rPr>
        <w:instrText xml:space="preserve"> HYPERLINK "http://www.imprenta.gov.co/gacetap/gaceta.mostrar_documento?p_tipo=11&amp;p_numero=288&amp;p_consec=22492" \l "_ftn1" \o "" </w:instrText>
      </w:r>
      <w:r w:rsidRPr="005039CA">
        <w:rPr>
          <w:rFonts w:ascii="Arial" w:eastAsia="Arial Unicode MS" w:hAnsi="Arial" w:cs="Arial"/>
          <w:color w:val="000000"/>
          <w:spacing w:val="5"/>
          <w:sz w:val="24"/>
          <w:szCs w:val="24"/>
          <w:lang w:val="es-ES_tradnl" w:eastAsia="es-CO"/>
        </w:rPr>
        <w:fldChar w:fldCharType="separate"/>
      </w:r>
      <w:r w:rsidRPr="005039CA">
        <w:rPr>
          <w:rFonts w:ascii="Arial" w:eastAsia="Arial Unicode MS" w:hAnsi="Arial" w:cs="Arial"/>
          <w:color w:val="0000FF"/>
          <w:spacing w:val="5"/>
          <w:sz w:val="24"/>
          <w:szCs w:val="24"/>
          <w:u w:val="single"/>
          <w:vertAlign w:val="superscript"/>
          <w:lang w:val="es-ES_tradnl" w:eastAsia="es-CO"/>
        </w:rPr>
        <w:t>[1]</w:t>
      </w:r>
      <w:r w:rsidRPr="005039CA">
        <w:rPr>
          <w:rFonts w:ascii="Arial" w:eastAsia="Arial Unicode MS" w:hAnsi="Arial" w:cs="Arial"/>
          <w:color w:val="000000"/>
          <w:spacing w:val="5"/>
          <w:sz w:val="24"/>
          <w:szCs w:val="24"/>
          <w:lang w:val="es-ES_tradnl" w:eastAsia="es-CO"/>
        </w:rPr>
        <w:fldChar w:fldCharType="end"/>
      </w:r>
      <w:bookmarkEnd w:id="1"/>
      <w:r w:rsidRPr="005039CA">
        <w:rPr>
          <w:rFonts w:ascii="Arial" w:eastAsia="Arial Unicode MS" w:hAnsi="Arial" w:cs="Arial"/>
          <w:color w:val="000000"/>
          <w:spacing w:val="5"/>
          <w:sz w:val="24"/>
          <w:szCs w:val="24"/>
          <w:vertAlign w:val="superscript"/>
          <w:lang w:val="es-ES_tradnl" w:eastAsia="es-CO"/>
        </w:rPr>
        <w:t>[1]</w:t>
      </w:r>
      <w:r w:rsidRPr="005039CA">
        <w:rPr>
          <w:rFonts w:ascii="Arial" w:eastAsia="Arial Unicode MS" w:hAnsi="Arial" w:cs="Arial"/>
          <w:color w:val="000000"/>
          <w:spacing w:val="5"/>
          <w:sz w:val="24"/>
          <w:szCs w:val="24"/>
          <w:lang w:val="es-ES_tradnl" w:eastAsia="es-CO"/>
        </w:rPr>
        <w:t>. La Corte ha señalado de manera reiterada que las autorizaciones otorgadas por el legislador al Gobierno Nacional, para la realización de gastos dirigidos a ejecutar obras en las entidades territoriales, son compatibles con las normas orgánicas, y no violan el artículo 151 superior, cuando las normas objetadas se refieren a un desembolso a través del sistema de cofinanciación</w:t>
      </w:r>
      <w:bookmarkStart w:id="2" w:name="_ftnref2"/>
      <w:r w:rsidRPr="005039CA">
        <w:rPr>
          <w:rFonts w:ascii="Arial" w:eastAsia="Arial Unicode MS" w:hAnsi="Arial" w:cs="Arial"/>
          <w:color w:val="000000"/>
          <w:spacing w:val="5"/>
          <w:sz w:val="24"/>
          <w:szCs w:val="24"/>
          <w:lang w:val="es-ES_tradnl" w:eastAsia="es-CO"/>
        </w:rPr>
        <w:fldChar w:fldCharType="begin"/>
      </w:r>
      <w:r w:rsidRPr="005039CA">
        <w:rPr>
          <w:rFonts w:ascii="Arial" w:eastAsia="Arial Unicode MS" w:hAnsi="Arial" w:cs="Arial"/>
          <w:color w:val="000000"/>
          <w:spacing w:val="5"/>
          <w:sz w:val="24"/>
          <w:szCs w:val="24"/>
          <w:lang w:val="es-ES_tradnl" w:eastAsia="es-CO"/>
        </w:rPr>
        <w:instrText xml:space="preserve"> HYPERLINK "http://www.imprenta.gov.co/gacetap/gaceta.mostrar_documento?p_tipo=11&amp;p_numero=288&amp;p_consec=22492" \l "_ftn2" \o "" </w:instrText>
      </w:r>
      <w:r w:rsidRPr="005039CA">
        <w:rPr>
          <w:rFonts w:ascii="Arial" w:eastAsia="Arial Unicode MS" w:hAnsi="Arial" w:cs="Arial"/>
          <w:color w:val="000000"/>
          <w:spacing w:val="5"/>
          <w:sz w:val="24"/>
          <w:szCs w:val="24"/>
          <w:lang w:val="es-ES_tradnl" w:eastAsia="es-CO"/>
        </w:rPr>
        <w:fldChar w:fldCharType="separate"/>
      </w:r>
      <w:r w:rsidRPr="005039CA">
        <w:rPr>
          <w:rFonts w:ascii="Arial" w:eastAsia="Arial Unicode MS" w:hAnsi="Arial" w:cs="Arial"/>
          <w:color w:val="000000"/>
          <w:spacing w:val="5"/>
          <w:sz w:val="24"/>
          <w:szCs w:val="24"/>
          <w:u w:val="single"/>
          <w:vertAlign w:val="superscript"/>
          <w:lang w:val="es-ES_tradnl" w:eastAsia="es-CO"/>
        </w:rPr>
        <w:t>[2]</w:t>
      </w:r>
      <w:r w:rsidRPr="005039CA">
        <w:rPr>
          <w:rFonts w:ascii="Arial" w:eastAsia="Arial Unicode MS" w:hAnsi="Arial" w:cs="Arial"/>
          <w:color w:val="000000"/>
          <w:spacing w:val="5"/>
          <w:sz w:val="24"/>
          <w:szCs w:val="24"/>
          <w:lang w:val="es-ES_tradnl" w:eastAsia="es-CO"/>
        </w:rPr>
        <w:fldChar w:fldCharType="end"/>
      </w:r>
      <w:bookmarkEnd w:id="2"/>
      <w:r w:rsidRPr="005039CA">
        <w:rPr>
          <w:rFonts w:ascii="Arial" w:eastAsia="Arial Unicode MS" w:hAnsi="Arial" w:cs="Arial"/>
          <w:color w:val="000000"/>
          <w:spacing w:val="5"/>
          <w:sz w:val="24"/>
          <w:szCs w:val="24"/>
          <w:vertAlign w:val="superscript"/>
          <w:lang w:val="es-ES_tradnl" w:eastAsia="es-CO"/>
        </w:rPr>
        <w:t>[2]</w:t>
      </w:r>
      <w:r w:rsidRPr="005039CA">
        <w:rPr>
          <w:rFonts w:ascii="Arial" w:eastAsia="Arial Unicode MS" w:hAnsi="Arial" w:cs="Arial"/>
          <w:color w:val="000000"/>
          <w:spacing w:val="5"/>
          <w:sz w:val="24"/>
          <w:szCs w:val="24"/>
          <w:lang w:val="es-ES_tradnl" w:eastAsia="es-CO"/>
        </w:rPr>
        <w:t xml:space="preserve">. </w:t>
      </w:r>
    </w:p>
    <w:p w14:paraId="424EAE6E" w14:textId="732F4469" w:rsidR="00AC255B" w:rsidRDefault="00AC255B" w:rsidP="006144A6">
      <w:pPr>
        <w:spacing w:before="28" w:after="28" w:line="288" w:lineRule="atLeast"/>
        <w:jc w:val="both"/>
        <w:textAlignment w:val="center"/>
        <w:rPr>
          <w:rFonts w:ascii="Arial" w:eastAsia="Arial Unicode MS" w:hAnsi="Arial" w:cs="Arial"/>
          <w:color w:val="000000"/>
          <w:spacing w:val="5"/>
          <w:sz w:val="24"/>
          <w:szCs w:val="24"/>
          <w:lang w:val="es-ES_tradnl" w:eastAsia="es-CO"/>
        </w:rPr>
      </w:pPr>
    </w:p>
    <w:p w14:paraId="77606D46" w14:textId="494CFD75" w:rsidR="00370E13" w:rsidRDefault="00370E13" w:rsidP="006144A6">
      <w:pPr>
        <w:spacing w:before="28" w:after="28" w:line="288" w:lineRule="atLeast"/>
        <w:jc w:val="both"/>
        <w:textAlignment w:val="center"/>
        <w:rPr>
          <w:rFonts w:ascii="Arial" w:eastAsia="Arial Unicode MS" w:hAnsi="Arial" w:cs="Arial"/>
          <w:color w:val="000000"/>
          <w:spacing w:val="5"/>
          <w:sz w:val="24"/>
          <w:szCs w:val="24"/>
          <w:lang w:val="es-ES_tradnl" w:eastAsia="es-CO"/>
        </w:rPr>
      </w:pPr>
    </w:p>
    <w:p w14:paraId="29A4420E" w14:textId="1D86D0AE" w:rsidR="00370E13" w:rsidRDefault="00370E13" w:rsidP="006144A6">
      <w:pPr>
        <w:spacing w:before="28" w:after="28" w:line="288" w:lineRule="atLeast"/>
        <w:jc w:val="both"/>
        <w:textAlignment w:val="center"/>
        <w:rPr>
          <w:rFonts w:ascii="Arial" w:eastAsia="Arial Unicode MS" w:hAnsi="Arial" w:cs="Arial"/>
          <w:color w:val="000000"/>
          <w:spacing w:val="5"/>
          <w:sz w:val="24"/>
          <w:szCs w:val="24"/>
          <w:lang w:val="es-ES_tradnl" w:eastAsia="es-CO"/>
        </w:rPr>
      </w:pPr>
    </w:p>
    <w:p w14:paraId="58006286" w14:textId="21D09B2E" w:rsidR="00370E13" w:rsidRDefault="00370E13" w:rsidP="006144A6">
      <w:pPr>
        <w:spacing w:before="28" w:after="28" w:line="288" w:lineRule="atLeast"/>
        <w:jc w:val="both"/>
        <w:textAlignment w:val="center"/>
        <w:rPr>
          <w:rFonts w:ascii="Arial" w:eastAsia="Arial Unicode MS" w:hAnsi="Arial" w:cs="Arial"/>
          <w:color w:val="000000"/>
          <w:spacing w:val="5"/>
          <w:sz w:val="24"/>
          <w:szCs w:val="24"/>
          <w:lang w:val="es-ES_tradnl" w:eastAsia="es-CO"/>
        </w:rPr>
      </w:pPr>
    </w:p>
    <w:p w14:paraId="5ADDE7C9" w14:textId="0E11ED14" w:rsidR="00370E13" w:rsidRDefault="00370E13" w:rsidP="006144A6">
      <w:pPr>
        <w:spacing w:before="28" w:after="28" w:line="288" w:lineRule="atLeast"/>
        <w:jc w:val="both"/>
        <w:textAlignment w:val="center"/>
        <w:rPr>
          <w:rFonts w:ascii="Arial" w:eastAsia="Arial Unicode MS" w:hAnsi="Arial" w:cs="Arial"/>
          <w:color w:val="000000"/>
          <w:spacing w:val="5"/>
          <w:sz w:val="24"/>
          <w:szCs w:val="24"/>
          <w:lang w:val="es-ES_tradnl" w:eastAsia="es-CO"/>
        </w:rPr>
      </w:pPr>
    </w:p>
    <w:p w14:paraId="60C0D0AF" w14:textId="6012C128" w:rsidR="00370E13" w:rsidRDefault="00370E13" w:rsidP="006144A6">
      <w:pPr>
        <w:spacing w:before="28" w:after="28" w:line="288" w:lineRule="atLeast"/>
        <w:jc w:val="both"/>
        <w:textAlignment w:val="center"/>
        <w:rPr>
          <w:rFonts w:ascii="Arial" w:eastAsia="Arial Unicode MS" w:hAnsi="Arial" w:cs="Arial"/>
          <w:color w:val="000000"/>
          <w:spacing w:val="5"/>
          <w:sz w:val="24"/>
          <w:szCs w:val="24"/>
          <w:lang w:val="es-ES_tradnl" w:eastAsia="es-CO"/>
        </w:rPr>
      </w:pPr>
    </w:p>
    <w:p w14:paraId="4A8917D6" w14:textId="086453B3" w:rsidR="00370E13" w:rsidRDefault="00370E13" w:rsidP="006144A6">
      <w:pPr>
        <w:spacing w:before="28" w:after="28" w:line="288" w:lineRule="atLeast"/>
        <w:jc w:val="both"/>
        <w:textAlignment w:val="center"/>
        <w:rPr>
          <w:rFonts w:ascii="Arial" w:eastAsia="Arial Unicode MS" w:hAnsi="Arial" w:cs="Arial"/>
          <w:color w:val="000000"/>
          <w:spacing w:val="5"/>
          <w:sz w:val="24"/>
          <w:szCs w:val="24"/>
          <w:lang w:val="es-ES_tradnl" w:eastAsia="es-CO"/>
        </w:rPr>
      </w:pPr>
    </w:p>
    <w:p w14:paraId="64329791" w14:textId="4B4C44B3" w:rsidR="009A2C4E" w:rsidRPr="005039CA" w:rsidRDefault="009A2C4E" w:rsidP="006144A6">
      <w:pPr>
        <w:jc w:val="both"/>
        <w:rPr>
          <w:rFonts w:ascii="Arial" w:hAnsi="Arial" w:cs="Arial"/>
          <w:b/>
          <w:bCs/>
          <w:sz w:val="24"/>
          <w:szCs w:val="24"/>
        </w:rPr>
      </w:pPr>
      <w:r w:rsidRPr="005039CA">
        <w:rPr>
          <w:rFonts w:ascii="Arial" w:hAnsi="Arial" w:cs="Arial"/>
          <w:b/>
          <w:bCs/>
          <w:sz w:val="24"/>
          <w:szCs w:val="24"/>
        </w:rPr>
        <w:t>PROPOSICI</w:t>
      </w:r>
      <w:r w:rsidR="00AC255B" w:rsidRPr="005039CA">
        <w:rPr>
          <w:rFonts w:ascii="Arial" w:hAnsi="Arial" w:cs="Arial"/>
          <w:b/>
          <w:bCs/>
          <w:sz w:val="24"/>
          <w:szCs w:val="24"/>
        </w:rPr>
        <w:t>Ó</w:t>
      </w:r>
      <w:r w:rsidRPr="005039CA">
        <w:rPr>
          <w:rFonts w:ascii="Arial" w:hAnsi="Arial" w:cs="Arial"/>
          <w:b/>
          <w:bCs/>
          <w:sz w:val="24"/>
          <w:szCs w:val="24"/>
        </w:rPr>
        <w:t>N</w:t>
      </w:r>
      <w:r w:rsidR="00AC255B" w:rsidRPr="005039CA">
        <w:rPr>
          <w:rFonts w:ascii="Arial" w:hAnsi="Arial" w:cs="Arial"/>
          <w:b/>
          <w:bCs/>
          <w:sz w:val="24"/>
          <w:szCs w:val="24"/>
        </w:rPr>
        <w:t>:</w:t>
      </w:r>
    </w:p>
    <w:p w14:paraId="48F85450" w14:textId="00FB78B5" w:rsidR="009A2C4E" w:rsidRPr="005039CA" w:rsidRDefault="009A2C4E" w:rsidP="006144A6">
      <w:pPr>
        <w:jc w:val="both"/>
        <w:rPr>
          <w:rFonts w:ascii="Arial" w:hAnsi="Arial" w:cs="Arial"/>
          <w:sz w:val="24"/>
          <w:szCs w:val="24"/>
        </w:rPr>
      </w:pPr>
      <w:r w:rsidRPr="005039CA">
        <w:rPr>
          <w:rFonts w:ascii="Arial" w:hAnsi="Arial" w:cs="Arial"/>
          <w:sz w:val="24"/>
          <w:szCs w:val="24"/>
        </w:rPr>
        <w:t xml:space="preserve">En este orden de ideas, Honorables Congresistas, en conocimiento de los mandatos constitucionales y legales, sometemos a consideración de esta Honorable Corporación, el proyecto de ley “por medio del </w:t>
      </w:r>
      <w:r w:rsidR="00AC255B" w:rsidRPr="005039CA">
        <w:rPr>
          <w:rFonts w:ascii="Arial" w:hAnsi="Arial" w:cs="Arial"/>
          <w:sz w:val="24"/>
          <w:szCs w:val="24"/>
        </w:rPr>
        <w:t>cual,</w:t>
      </w:r>
      <w:r w:rsidRPr="005039CA">
        <w:rPr>
          <w:rFonts w:ascii="Arial" w:hAnsi="Arial" w:cs="Arial"/>
          <w:sz w:val="24"/>
          <w:szCs w:val="24"/>
        </w:rPr>
        <w:t xml:space="preserve"> de </w:t>
      </w:r>
      <w:r w:rsidR="00AC255B" w:rsidRPr="005039CA">
        <w:rPr>
          <w:rFonts w:ascii="Arial" w:hAnsi="Arial" w:cs="Arial"/>
          <w:sz w:val="24"/>
          <w:szCs w:val="24"/>
        </w:rPr>
        <w:t>declarar</w:t>
      </w:r>
      <w:r w:rsidRPr="005039CA">
        <w:rPr>
          <w:rFonts w:ascii="Arial" w:hAnsi="Arial" w:cs="Arial"/>
          <w:sz w:val="24"/>
          <w:szCs w:val="24"/>
        </w:rPr>
        <w:t xml:space="preserve"> Patrimonio Cultural, Artístico y Folclórico de la Nación, al Carnaval Multicolor de la Frontera, celebrado en la ciudad de Ipiales, departamento de Nariño.</w:t>
      </w:r>
    </w:p>
    <w:p w14:paraId="4B49D5B1" w14:textId="23976F0D" w:rsidR="00AC255B" w:rsidRDefault="00370E13" w:rsidP="005039CA">
      <w:pPr>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14:anchorId="038C0245" wp14:editId="2D55A249">
                <wp:simplePos x="0" y="0"/>
                <wp:positionH relativeFrom="column">
                  <wp:posOffset>1419225</wp:posOffset>
                </wp:positionH>
                <wp:positionV relativeFrom="paragraph">
                  <wp:posOffset>171450</wp:posOffset>
                </wp:positionV>
                <wp:extent cx="2811780" cy="960120"/>
                <wp:effectExtent l="0" t="0" r="26670" b="11430"/>
                <wp:wrapNone/>
                <wp:docPr id="5" name="Cuadro de texto 5"/>
                <wp:cNvGraphicFramePr/>
                <a:graphic xmlns:a="http://schemas.openxmlformats.org/drawingml/2006/main">
                  <a:graphicData uri="http://schemas.microsoft.com/office/word/2010/wordprocessingShape">
                    <wps:wsp>
                      <wps:cNvSpPr txBox="1"/>
                      <wps:spPr>
                        <a:xfrm>
                          <a:off x="0" y="0"/>
                          <a:ext cx="2811780" cy="960120"/>
                        </a:xfrm>
                        <a:prstGeom prst="rect">
                          <a:avLst/>
                        </a:prstGeom>
                        <a:solidFill>
                          <a:schemeClr val="lt1"/>
                        </a:solidFill>
                        <a:ln w="6350">
                          <a:solidFill>
                            <a:schemeClr val="bg1"/>
                          </a:solidFill>
                        </a:ln>
                      </wps:spPr>
                      <wps:txbx>
                        <w:txbxContent>
                          <w:p w14:paraId="1AB3DA22" w14:textId="24FD2E73" w:rsidR="00370E13" w:rsidRDefault="00370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8C0245" id="_x0000_t202" coordsize="21600,21600" o:spt="202" path="m,l,21600r21600,l21600,xe">
                <v:stroke joinstyle="miter"/>
                <v:path gradientshapeok="t" o:connecttype="rect"/>
              </v:shapetype>
              <v:shape id="Cuadro de texto 5" o:spid="_x0000_s1026" type="#_x0000_t202" style="position:absolute;margin-left:111.75pt;margin-top:13.5pt;width:221.4pt;height:7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" fillcolor="white [3201]" strokecolor="white [3212]" strokeweight=".5pt">
                <v:textbox>
                  <w:txbxContent>
                    <w:p w14:paraId="1AB3DA22" w14:textId="24FD2E73" w:rsidR="00370E13" w:rsidRDefault="00370E13"/>
                  </w:txbxContent>
                </v:textbox>
              </v:shape>
            </w:pict>
          </mc:Fallback>
        </mc:AlternateContent>
      </w:r>
      <w:r w:rsidR="003A52AB" w:rsidRPr="005039CA">
        <w:rPr>
          <w:rFonts w:ascii="Arial" w:hAnsi="Arial" w:cs="Arial"/>
          <w:sz w:val="24"/>
          <w:szCs w:val="24"/>
        </w:rPr>
        <w:t>Atentamente</w:t>
      </w:r>
      <w:r w:rsidR="00AC255B" w:rsidRPr="005039CA">
        <w:rPr>
          <w:rFonts w:ascii="Arial" w:hAnsi="Arial" w:cs="Arial"/>
          <w:sz w:val="24"/>
          <w:szCs w:val="24"/>
        </w:rPr>
        <w:t xml:space="preserve">, </w:t>
      </w:r>
    </w:p>
    <w:p w14:paraId="6169FA45" w14:textId="77777777" w:rsidR="00370E13" w:rsidRDefault="00370E13" w:rsidP="005039CA">
      <w:pPr>
        <w:rPr>
          <w:rFonts w:ascii="Arial" w:hAnsi="Arial" w:cs="Arial"/>
          <w:sz w:val="24"/>
          <w:szCs w:val="24"/>
        </w:rPr>
      </w:pPr>
    </w:p>
    <w:p w14:paraId="3D687A7F" w14:textId="77777777" w:rsidR="00597006" w:rsidRPr="005039CA" w:rsidRDefault="00597006" w:rsidP="005039CA">
      <w:pPr>
        <w:rPr>
          <w:rFonts w:ascii="Arial" w:hAnsi="Arial" w:cs="Arial"/>
          <w:sz w:val="24"/>
          <w:szCs w:val="24"/>
        </w:rPr>
      </w:pPr>
    </w:p>
    <w:p w14:paraId="09C13EF6" w14:textId="77777777" w:rsidR="00AC255B" w:rsidRPr="005039CA" w:rsidRDefault="00AC255B" w:rsidP="00597006">
      <w:pPr>
        <w:pStyle w:val="Sinespaciado"/>
        <w:rPr>
          <w:rFonts w:ascii="Arial" w:hAnsi="Arial" w:cs="Arial"/>
          <w:sz w:val="24"/>
          <w:szCs w:val="24"/>
        </w:rPr>
      </w:pPr>
    </w:p>
    <w:p w14:paraId="4DA89ED6" w14:textId="65F1D690" w:rsidR="009A2C4E" w:rsidRPr="005039CA" w:rsidRDefault="009A2C4E" w:rsidP="00AC255B">
      <w:pPr>
        <w:pStyle w:val="Sinespaciado"/>
        <w:jc w:val="center"/>
        <w:rPr>
          <w:rFonts w:ascii="Arial" w:hAnsi="Arial" w:cs="Arial"/>
          <w:b/>
          <w:bCs/>
          <w:sz w:val="24"/>
          <w:szCs w:val="24"/>
        </w:rPr>
      </w:pPr>
      <w:r w:rsidRPr="005039CA">
        <w:rPr>
          <w:rFonts w:ascii="Arial" w:hAnsi="Arial" w:cs="Arial"/>
          <w:b/>
          <w:bCs/>
          <w:sz w:val="24"/>
          <w:szCs w:val="24"/>
        </w:rPr>
        <w:t>Hernán Gustavo Estupiñán Calvache</w:t>
      </w:r>
    </w:p>
    <w:p w14:paraId="65693341" w14:textId="3371D8B7" w:rsidR="00AC255B" w:rsidRPr="005039CA" w:rsidRDefault="009A2C4E" w:rsidP="00AC255B">
      <w:pPr>
        <w:pStyle w:val="Sinespaciado"/>
        <w:jc w:val="center"/>
        <w:rPr>
          <w:rFonts w:ascii="Arial" w:hAnsi="Arial" w:cs="Arial"/>
          <w:sz w:val="24"/>
          <w:szCs w:val="24"/>
        </w:rPr>
      </w:pPr>
      <w:r w:rsidRPr="005039CA">
        <w:rPr>
          <w:rFonts w:ascii="Arial" w:hAnsi="Arial" w:cs="Arial"/>
          <w:sz w:val="24"/>
          <w:szCs w:val="24"/>
        </w:rPr>
        <w:t>Representante a la Cámara</w:t>
      </w:r>
    </w:p>
    <w:p w14:paraId="58E244B1" w14:textId="4155D18C" w:rsidR="009A2C4E" w:rsidRPr="005039CA" w:rsidRDefault="00AC255B" w:rsidP="00AC255B">
      <w:pPr>
        <w:pStyle w:val="Sinespaciado"/>
        <w:jc w:val="center"/>
        <w:rPr>
          <w:rFonts w:ascii="Arial" w:hAnsi="Arial" w:cs="Arial"/>
          <w:sz w:val="24"/>
          <w:szCs w:val="24"/>
        </w:rPr>
      </w:pPr>
      <w:r w:rsidRPr="005039CA">
        <w:rPr>
          <w:rFonts w:ascii="Arial" w:hAnsi="Arial" w:cs="Arial"/>
          <w:sz w:val="24"/>
          <w:szCs w:val="24"/>
        </w:rPr>
        <w:t>D</w:t>
      </w:r>
      <w:r w:rsidR="009A2C4E" w:rsidRPr="005039CA">
        <w:rPr>
          <w:rFonts w:ascii="Arial" w:hAnsi="Arial" w:cs="Arial"/>
          <w:sz w:val="24"/>
          <w:szCs w:val="24"/>
        </w:rPr>
        <w:t>epartamento de Nariño</w:t>
      </w:r>
    </w:p>
    <w:p w14:paraId="1387B03A" w14:textId="713B289A" w:rsidR="0005363E" w:rsidRDefault="00AC255B" w:rsidP="005039CA">
      <w:pPr>
        <w:pStyle w:val="Sinespaciado"/>
        <w:jc w:val="center"/>
        <w:rPr>
          <w:rFonts w:ascii="Arial" w:hAnsi="Arial" w:cs="Arial"/>
          <w:sz w:val="24"/>
          <w:szCs w:val="24"/>
        </w:rPr>
      </w:pPr>
      <w:r w:rsidRPr="005039CA">
        <w:rPr>
          <w:rFonts w:ascii="Arial" w:hAnsi="Arial" w:cs="Arial"/>
          <w:sz w:val="24"/>
          <w:szCs w:val="24"/>
        </w:rPr>
        <w:t>Auto</w:t>
      </w:r>
      <w:r w:rsidR="005039CA">
        <w:rPr>
          <w:rFonts w:ascii="Arial" w:hAnsi="Arial" w:cs="Arial"/>
          <w:sz w:val="24"/>
          <w:szCs w:val="24"/>
        </w:rPr>
        <w:t>r</w:t>
      </w:r>
    </w:p>
    <w:p w14:paraId="0591A25F" w14:textId="3F0EC4E5" w:rsidR="00370E13" w:rsidRDefault="00370E13" w:rsidP="005039CA">
      <w:pPr>
        <w:pStyle w:val="Sinespaciado"/>
        <w:jc w:val="center"/>
        <w:rPr>
          <w:rFonts w:ascii="Arial" w:hAnsi="Arial" w:cs="Arial"/>
          <w:sz w:val="24"/>
          <w:szCs w:val="24"/>
        </w:rPr>
      </w:pPr>
    </w:p>
    <w:p w14:paraId="34A44961" w14:textId="1D9FCCF5" w:rsidR="00370E13" w:rsidRDefault="00370E13" w:rsidP="005039CA">
      <w:pPr>
        <w:pStyle w:val="Sinespaciado"/>
        <w:jc w:val="center"/>
        <w:rPr>
          <w:rFonts w:ascii="Arial" w:hAnsi="Arial" w:cs="Arial"/>
          <w:sz w:val="24"/>
          <w:szCs w:val="24"/>
        </w:rPr>
      </w:pPr>
    </w:p>
    <w:p w14:paraId="168687C2" w14:textId="4212CC28" w:rsidR="00370E13" w:rsidRDefault="00370E13" w:rsidP="005039CA">
      <w:pPr>
        <w:pStyle w:val="Sinespaciado"/>
        <w:jc w:val="center"/>
        <w:rPr>
          <w:rFonts w:ascii="Arial" w:hAnsi="Arial" w:cs="Arial"/>
          <w:sz w:val="24"/>
          <w:szCs w:val="24"/>
        </w:rPr>
      </w:pPr>
    </w:p>
    <w:p w14:paraId="662EFA96" w14:textId="33504773" w:rsidR="00370E13" w:rsidRDefault="00370E13" w:rsidP="005039CA">
      <w:pPr>
        <w:pStyle w:val="Sinespaciado"/>
        <w:jc w:val="center"/>
        <w:rPr>
          <w:rFonts w:ascii="Arial" w:hAnsi="Arial" w:cs="Arial"/>
          <w:sz w:val="24"/>
          <w:szCs w:val="24"/>
        </w:rPr>
      </w:pPr>
    </w:p>
    <w:p w14:paraId="29D1E364" w14:textId="740D3A48" w:rsidR="00370E13" w:rsidRDefault="00370E13" w:rsidP="005039CA">
      <w:pPr>
        <w:pStyle w:val="Sinespaciado"/>
        <w:jc w:val="center"/>
        <w:rPr>
          <w:rFonts w:ascii="Arial" w:hAnsi="Arial" w:cs="Arial"/>
          <w:sz w:val="24"/>
          <w:szCs w:val="24"/>
        </w:rPr>
      </w:pPr>
    </w:p>
    <w:p w14:paraId="3A81DCE2" w14:textId="2303A657" w:rsidR="00370E13" w:rsidRDefault="00370E13" w:rsidP="005039CA">
      <w:pPr>
        <w:pStyle w:val="Sinespaciado"/>
        <w:jc w:val="center"/>
        <w:rPr>
          <w:rFonts w:ascii="Arial" w:hAnsi="Arial" w:cs="Arial"/>
          <w:sz w:val="24"/>
          <w:szCs w:val="24"/>
        </w:rPr>
      </w:pPr>
    </w:p>
    <w:p w14:paraId="5E112215" w14:textId="52556E99" w:rsidR="00370E13" w:rsidRDefault="00370E13" w:rsidP="005039CA">
      <w:pPr>
        <w:pStyle w:val="Sinespaciado"/>
        <w:jc w:val="center"/>
        <w:rPr>
          <w:rFonts w:ascii="Arial" w:hAnsi="Arial" w:cs="Arial"/>
          <w:sz w:val="24"/>
          <w:szCs w:val="24"/>
        </w:rPr>
      </w:pPr>
    </w:p>
    <w:p w14:paraId="3280BDCC" w14:textId="7290686F" w:rsidR="00370E13" w:rsidRDefault="00370E13" w:rsidP="005039CA">
      <w:pPr>
        <w:pStyle w:val="Sinespaciado"/>
        <w:jc w:val="center"/>
        <w:rPr>
          <w:rFonts w:ascii="Arial" w:hAnsi="Arial" w:cs="Arial"/>
          <w:sz w:val="24"/>
          <w:szCs w:val="24"/>
        </w:rPr>
      </w:pPr>
    </w:p>
    <w:p w14:paraId="29036B6D" w14:textId="033D0D3E" w:rsidR="00370E13" w:rsidRDefault="00370E13" w:rsidP="005039CA">
      <w:pPr>
        <w:pStyle w:val="Sinespaciado"/>
        <w:jc w:val="center"/>
        <w:rPr>
          <w:rFonts w:ascii="Arial" w:hAnsi="Arial" w:cs="Arial"/>
          <w:sz w:val="24"/>
          <w:szCs w:val="24"/>
        </w:rPr>
      </w:pPr>
    </w:p>
    <w:p w14:paraId="5831B26D" w14:textId="0596F491" w:rsidR="00370E13" w:rsidRDefault="00370E13" w:rsidP="005039CA">
      <w:pPr>
        <w:pStyle w:val="Sinespaciado"/>
        <w:jc w:val="center"/>
        <w:rPr>
          <w:rFonts w:ascii="Arial" w:hAnsi="Arial" w:cs="Arial"/>
          <w:sz w:val="24"/>
          <w:szCs w:val="24"/>
        </w:rPr>
      </w:pPr>
    </w:p>
    <w:p w14:paraId="0B31178D" w14:textId="75612A87" w:rsidR="00370E13" w:rsidRDefault="00370E13" w:rsidP="005039CA">
      <w:pPr>
        <w:pStyle w:val="Sinespaciado"/>
        <w:jc w:val="center"/>
        <w:rPr>
          <w:rFonts w:ascii="Arial" w:hAnsi="Arial" w:cs="Arial"/>
          <w:sz w:val="24"/>
          <w:szCs w:val="24"/>
        </w:rPr>
      </w:pPr>
    </w:p>
    <w:p w14:paraId="2BA960A0" w14:textId="1BEC9D0A" w:rsidR="00370E13" w:rsidRDefault="00370E13" w:rsidP="005039CA">
      <w:pPr>
        <w:pStyle w:val="Sinespaciado"/>
        <w:jc w:val="center"/>
        <w:rPr>
          <w:rFonts w:ascii="Arial" w:hAnsi="Arial" w:cs="Arial"/>
          <w:sz w:val="24"/>
          <w:szCs w:val="24"/>
        </w:rPr>
      </w:pPr>
    </w:p>
    <w:p w14:paraId="5F5143F9" w14:textId="4BA9A244" w:rsidR="00370E13" w:rsidRDefault="00370E13" w:rsidP="005039CA">
      <w:pPr>
        <w:pStyle w:val="Sinespaciado"/>
        <w:jc w:val="center"/>
        <w:rPr>
          <w:rFonts w:ascii="Arial" w:hAnsi="Arial" w:cs="Arial"/>
          <w:sz w:val="24"/>
          <w:szCs w:val="24"/>
        </w:rPr>
      </w:pPr>
    </w:p>
    <w:p w14:paraId="45C2D961" w14:textId="5F1A2D70" w:rsidR="00370E13" w:rsidRDefault="00370E13" w:rsidP="005039CA">
      <w:pPr>
        <w:pStyle w:val="Sinespaciado"/>
        <w:jc w:val="center"/>
        <w:rPr>
          <w:rFonts w:ascii="Arial" w:hAnsi="Arial" w:cs="Arial"/>
          <w:sz w:val="24"/>
          <w:szCs w:val="24"/>
        </w:rPr>
      </w:pPr>
    </w:p>
    <w:p w14:paraId="0A4DFB4E" w14:textId="6CAE9C1A" w:rsidR="00370E13" w:rsidRDefault="00370E13" w:rsidP="005039CA">
      <w:pPr>
        <w:pStyle w:val="Sinespaciado"/>
        <w:jc w:val="center"/>
        <w:rPr>
          <w:rFonts w:ascii="Arial" w:hAnsi="Arial" w:cs="Arial"/>
          <w:sz w:val="24"/>
          <w:szCs w:val="24"/>
        </w:rPr>
      </w:pPr>
    </w:p>
    <w:p w14:paraId="01A77734" w14:textId="1094ACC8" w:rsidR="00370E13" w:rsidRDefault="00370E13" w:rsidP="005039CA">
      <w:pPr>
        <w:pStyle w:val="Sinespaciado"/>
        <w:jc w:val="center"/>
        <w:rPr>
          <w:rFonts w:ascii="Arial" w:hAnsi="Arial" w:cs="Arial"/>
          <w:sz w:val="24"/>
          <w:szCs w:val="24"/>
        </w:rPr>
      </w:pPr>
    </w:p>
    <w:p w14:paraId="32B5328D" w14:textId="6C610B8C" w:rsidR="00370E13" w:rsidRDefault="00370E13" w:rsidP="005039CA">
      <w:pPr>
        <w:pStyle w:val="Sinespaciado"/>
        <w:jc w:val="center"/>
        <w:rPr>
          <w:rFonts w:ascii="Arial" w:hAnsi="Arial" w:cs="Arial"/>
          <w:sz w:val="24"/>
          <w:szCs w:val="24"/>
        </w:rPr>
      </w:pPr>
    </w:p>
    <w:p w14:paraId="023837CF" w14:textId="77777777" w:rsidR="00370E13" w:rsidRDefault="00370E13" w:rsidP="005039CA">
      <w:pPr>
        <w:pStyle w:val="Sinespaciado"/>
        <w:jc w:val="center"/>
        <w:rPr>
          <w:rFonts w:ascii="Arial" w:hAnsi="Arial" w:cs="Arial"/>
          <w:sz w:val="24"/>
          <w:szCs w:val="24"/>
        </w:rPr>
      </w:pPr>
    </w:p>
    <w:p w14:paraId="1FB61420" w14:textId="272EDFBA" w:rsidR="00370E13" w:rsidRDefault="00370E13" w:rsidP="005039CA">
      <w:pPr>
        <w:pStyle w:val="Sinespaciado"/>
        <w:jc w:val="center"/>
        <w:rPr>
          <w:rFonts w:ascii="Arial" w:hAnsi="Arial" w:cs="Arial"/>
          <w:sz w:val="24"/>
          <w:szCs w:val="24"/>
        </w:rPr>
      </w:pPr>
    </w:p>
    <w:p w14:paraId="4C499CB7" w14:textId="3F0DF086" w:rsidR="00370E13" w:rsidRDefault="00370E13" w:rsidP="005039CA">
      <w:pPr>
        <w:pStyle w:val="Sinespaciado"/>
        <w:jc w:val="center"/>
        <w:rPr>
          <w:rFonts w:ascii="Arial" w:hAnsi="Arial" w:cs="Arial"/>
          <w:sz w:val="24"/>
          <w:szCs w:val="24"/>
        </w:rPr>
      </w:pPr>
    </w:p>
    <w:p w14:paraId="14D10891" w14:textId="32426BE2" w:rsidR="00370E13" w:rsidRDefault="00370E13" w:rsidP="005039CA">
      <w:pPr>
        <w:pStyle w:val="Sinespaciado"/>
        <w:jc w:val="center"/>
        <w:rPr>
          <w:rFonts w:ascii="Arial" w:hAnsi="Arial" w:cs="Arial"/>
          <w:sz w:val="24"/>
          <w:szCs w:val="24"/>
        </w:rPr>
      </w:pPr>
    </w:p>
    <w:p w14:paraId="09067600" w14:textId="57E98ABB" w:rsidR="00370E13" w:rsidRDefault="00370E13" w:rsidP="00370E13">
      <w:pPr>
        <w:pStyle w:val="Sinespaciado"/>
        <w:rPr>
          <w:rFonts w:ascii="Arial" w:hAnsi="Arial" w:cs="Arial"/>
          <w:sz w:val="24"/>
          <w:szCs w:val="24"/>
        </w:rPr>
      </w:pPr>
    </w:p>
    <w:p w14:paraId="6B7B82E8" w14:textId="77777777" w:rsidR="00370E13" w:rsidRPr="005039CA" w:rsidRDefault="00370E13" w:rsidP="00370E13">
      <w:pPr>
        <w:jc w:val="center"/>
        <w:rPr>
          <w:rFonts w:ascii="Arial" w:hAnsi="Arial" w:cs="Arial"/>
          <w:b/>
          <w:bCs/>
          <w:sz w:val="24"/>
          <w:szCs w:val="24"/>
        </w:rPr>
      </w:pPr>
      <w:r w:rsidRPr="005039CA">
        <w:rPr>
          <w:rFonts w:ascii="Arial" w:hAnsi="Arial" w:cs="Arial"/>
          <w:b/>
          <w:bCs/>
          <w:sz w:val="24"/>
          <w:szCs w:val="24"/>
        </w:rPr>
        <w:t xml:space="preserve">Proyecto de ley No           de 2020 </w:t>
      </w:r>
    </w:p>
    <w:p w14:paraId="7C5A01A1" w14:textId="77777777" w:rsidR="00370E13" w:rsidRPr="005039CA" w:rsidRDefault="00370E13" w:rsidP="00370E13">
      <w:pPr>
        <w:jc w:val="center"/>
        <w:rPr>
          <w:rFonts w:ascii="Arial" w:hAnsi="Arial" w:cs="Arial"/>
          <w:b/>
          <w:bCs/>
          <w:sz w:val="24"/>
          <w:szCs w:val="24"/>
        </w:rPr>
      </w:pPr>
      <w:r w:rsidRPr="005039CA">
        <w:rPr>
          <w:rFonts w:ascii="Arial" w:hAnsi="Arial" w:cs="Arial"/>
          <w:b/>
          <w:bCs/>
          <w:sz w:val="24"/>
          <w:szCs w:val="24"/>
        </w:rPr>
        <w:t>Cámara</w:t>
      </w:r>
    </w:p>
    <w:p w14:paraId="23FD675D" w14:textId="77777777" w:rsidR="00370E13" w:rsidRPr="005039CA" w:rsidRDefault="00370E13" w:rsidP="00370E13">
      <w:pPr>
        <w:spacing w:line="240" w:lineRule="auto"/>
        <w:jc w:val="both"/>
        <w:rPr>
          <w:rFonts w:ascii="Arial" w:hAnsi="Arial" w:cs="Arial"/>
          <w:i/>
          <w:iCs/>
          <w:sz w:val="24"/>
          <w:szCs w:val="24"/>
        </w:rPr>
      </w:pPr>
      <w:r w:rsidRPr="005039CA">
        <w:rPr>
          <w:rFonts w:ascii="Arial" w:hAnsi="Arial" w:cs="Arial"/>
          <w:i/>
          <w:iCs/>
          <w:sz w:val="24"/>
          <w:szCs w:val="24"/>
        </w:rPr>
        <w:t>“Por medio del cual se declara Patrimonio Cultural, Artístico y Folclórico de la Nación, el Carnaval Multicolor de la Frontera, celebrado en el municipio de Ipiales (departamento de Nariño)”</w:t>
      </w:r>
    </w:p>
    <w:p w14:paraId="4B732796" w14:textId="77777777" w:rsidR="00370E13" w:rsidRPr="005039CA" w:rsidRDefault="00370E13" w:rsidP="00370E13">
      <w:pPr>
        <w:jc w:val="center"/>
        <w:rPr>
          <w:rFonts w:ascii="Arial" w:hAnsi="Arial" w:cs="Arial"/>
          <w:sz w:val="24"/>
          <w:szCs w:val="24"/>
        </w:rPr>
      </w:pPr>
    </w:p>
    <w:p w14:paraId="1BC2864D" w14:textId="77777777" w:rsidR="00370E13" w:rsidRPr="005039CA" w:rsidRDefault="00370E13" w:rsidP="00370E13">
      <w:pPr>
        <w:jc w:val="center"/>
        <w:rPr>
          <w:rFonts w:ascii="Arial" w:hAnsi="Arial" w:cs="Arial"/>
          <w:b/>
          <w:bCs/>
          <w:sz w:val="24"/>
          <w:szCs w:val="24"/>
        </w:rPr>
      </w:pPr>
      <w:r w:rsidRPr="005039CA">
        <w:rPr>
          <w:rFonts w:ascii="Arial" w:hAnsi="Arial" w:cs="Arial"/>
          <w:b/>
          <w:bCs/>
          <w:sz w:val="24"/>
          <w:szCs w:val="24"/>
        </w:rPr>
        <w:t>El Congreso de Colombia</w:t>
      </w:r>
    </w:p>
    <w:p w14:paraId="10A70587" w14:textId="77777777" w:rsidR="00370E13" w:rsidRPr="005039CA" w:rsidRDefault="00370E13" w:rsidP="00370E13">
      <w:pPr>
        <w:jc w:val="center"/>
        <w:rPr>
          <w:rFonts w:ascii="Arial" w:hAnsi="Arial" w:cs="Arial"/>
          <w:b/>
          <w:bCs/>
          <w:sz w:val="24"/>
          <w:szCs w:val="24"/>
        </w:rPr>
      </w:pPr>
      <w:r w:rsidRPr="005039CA">
        <w:rPr>
          <w:rFonts w:ascii="Arial" w:hAnsi="Arial" w:cs="Arial"/>
          <w:b/>
          <w:bCs/>
          <w:sz w:val="24"/>
          <w:szCs w:val="24"/>
        </w:rPr>
        <w:t>DECRETA</w:t>
      </w:r>
    </w:p>
    <w:p w14:paraId="728BBF71" w14:textId="77777777" w:rsidR="00370E13" w:rsidRPr="005039CA" w:rsidRDefault="00370E13" w:rsidP="00370E13">
      <w:pPr>
        <w:jc w:val="both"/>
        <w:rPr>
          <w:rFonts w:ascii="Arial" w:hAnsi="Arial" w:cs="Arial"/>
          <w:sz w:val="24"/>
          <w:szCs w:val="24"/>
        </w:rPr>
      </w:pPr>
      <w:r w:rsidRPr="005039CA">
        <w:rPr>
          <w:rFonts w:ascii="Arial" w:hAnsi="Arial" w:cs="Arial"/>
          <w:b/>
          <w:bCs/>
          <w:sz w:val="24"/>
          <w:szCs w:val="24"/>
        </w:rPr>
        <w:t xml:space="preserve">Artículo 1. </w:t>
      </w:r>
      <w:r w:rsidRPr="005039CA">
        <w:rPr>
          <w:rFonts w:ascii="Arial" w:hAnsi="Arial" w:cs="Arial"/>
          <w:sz w:val="24"/>
          <w:szCs w:val="24"/>
        </w:rPr>
        <w:t>Objeto. Declárese patrimonio Cultural, Artístico y Musical de la Nación, el Carnaval Multicolor de la Frontera, celebrado cada año durante el mes de enero, en el municipio de Ipiales, departamento de Nariño. En donde Se le reconoce la especificidad de la cultura de la Región Andina colombiana, a la vez que se le brinda protección como evento que exalta la identidad nacional.</w:t>
      </w:r>
    </w:p>
    <w:p w14:paraId="763C431D" w14:textId="77777777" w:rsidR="00370E13" w:rsidRPr="005039CA" w:rsidRDefault="00370E13" w:rsidP="00370E13">
      <w:pPr>
        <w:jc w:val="both"/>
        <w:rPr>
          <w:rFonts w:ascii="Arial" w:hAnsi="Arial" w:cs="Arial"/>
          <w:sz w:val="24"/>
          <w:szCs w:val="24"/>
        </w:rPr>
      </w:pPr>
      <w:r w:rsidRPr="005039CA">
        <w:rPr>
          <w:rFonts w:ascii="Arial" w:hAnsi="Arial" w:cs="Arial"/>
          <w:b/>
          <w:bCs/>
          <w:sz w:val="24"/>
          <w:szCs w:val="24"/>
        </w:rPr>
        <w:t>Artículo 2.</w:t>
      </w:r>
      <w:r w:rsidRPr="005039CA">
        <w:rPr>
          <w:rFonts w:ascii="Arial" w:hAnsi="Arial" w:cs="Arial"/>
          <w:sz w:val="24"/>
          <w:szCs w:val="24"/>
        </w:rPr>
        <w:t xml:space="preserve"> La nación, a través del Ministerio de Cultura, contribuirá al fomento, promoción, protección, conservación, divulgación y financiación de los valores culturales que se originen alrededor del Carnaval Multicolor de la Frontera.</w:t>
      </w:r>
    </w:p>
    <w:p w14:paraId="00E7B37D" w14:textId="77777777" w:rsidR="00370E13" w:rsidRPr="005039CA" w:rsidRDefault="00370E13" w:rsidP="00370E13">
      <w:pPr>
        <w:jc w:val="both"/>
        <w:rPr>
          <w:rFonts w:ascii="Arial" w:hAnsi="Arial" w:cs="Arial"/>
          <w:sz w:val="24"/>
          <w:szCs w:val="24"/>
        </w:rPr>
      </w:pPr>
      <w:r w:rsidRPr="005039CA">
        <w:rPr>
          <w:rFonts w:ascii="Arial" w:hAnsi="Arial" w:cs="Arial"/>
          <w:b/>
          <w:bCs/>
          <w:sz w:val="24"/>
          <w:szCs w:val="24"/>
        </w:rPr>
        <w:t>Artículo 3</w:t>
      </w:r>
      <w:r w:rsidRPr="005039CA">
        <w:rPr>
          <w:rFonts w:ascii="Arial" w:hAnsi="Arial" w:cs="Arial"/>
          <w:sz w:val="24"/>
          <w:szCs w:val="24"/>
        </w:rPr>
        <w:t>. Exaltación. El Congreso de la República de Colombia exalta al municipio de Ipiales, como promotor de los valores culturales de la región.</w:t>
      </w:r>
    </w:p>
    <w:p w14:paraId="53DD70F1" w14:textId="77777777" w:rsidR="00370E13" w:rsidRPr="005039CA" w:rsidRDefault="00370E13" w:rsidP="00370E13">
      <w:pPr>
        <w:jc w:val="both"/>
        <w:rPr>
          <w:rFonts w:ascii="Arial" w:hAnsi="Arial" w:cs="Arial"/>
          <w:sz w:val="24"/>
          <w:szCs w:val="24"/>
        </w:rPr>
      </w:pPr>
      <w:r w:rsidRPr="005039CA">
        <w:rPr>
          <w:rFonts w:ascii="Arial" w:hAnsi="Arial" w:cs="Arial"/>
          <w:b/>
          <w:bCs/>
          <w:sz w:val="24"/>
          <w:szCs w:val="24"/>
        </w:rPr>
        <w:t>Artículo 4.</w:t>
      </w:r>
      <w:r w:rsidRPr="005039CA">
        <w:rPr>
          <w:rFonts w:ascii="Arial" w:hAnsi="Arial" w:cs="Arial"/>
          <w:sz w:val="24"/>
          <w:szCs w:val="24"/>
        </w:rPr>
        <w:t xml:space="preserve"> Autorícese al Ministerio de Cultura su concurso en la renovación, como patrimonio cultural de la nación desarrollo y financiamiento del patrimonio cultural material e inmaterial de se origine alrededor del Carnaval Multicolor de la Frontera, en los siguientes aspectos:</w:t>
      </w:r>
    </w:p>
    <w:p w14:paraId="71429FAC" w14:textId="77777777" w:rsidR="00370E13" w:rsidRPr="005039CA" w:rsidRDefault="00370E13" w:rsidP="00370E13">
      <w:pPr>
        <w:pStyle w:val="Prrafodelista"/>
        <w:numPr>
          <w:ilvl w:val="0"/>
          <w:numId w:val="8"/>
        </w:numPr>
        <w:jc w:val="both"/>
        <w:rPr>
          <w:rFonts w:ascii="Arial" w:hAnsi="Arial" w:cs="Arial"/>
          <w:sz w:val="24"/>
          <w:szCs w:val="24"/>
        </w:rPr>
      </w:pPr>
      <w:r w:rsidRPr="005039CA">
        <w:rPr>
          <w:rFonts w:ascii="Arial" w:hAnsi="Arial" w:cs="Arial"/>
          <w:sz w:val="24"/>
          <w:szCs w:val="24"/>
        </w:rPr>
        <w:t>Promoción, conservación, difusión local y nacional Carnaval Multicolor de la Frontera, para la conservación de la identidad cultural.</w:t>
      </w:r>
    </w:p>
    <w:p w14:paraId="23F471C9" w14:textId="41C1C090" w:rsidR="00370E13" w:rsidRDefault="00370E13" w:rsidP="00370E13">
      <w:pPr>
        <w:pStyle w:val="Prrafodelista"/>
        <w:numPr>
          <w:ilvl w:val="0"/>
          <w:numId w:val="8"/>
        </w:numPr>
        <w:jc w:val="both"/>
        <w:rPr>
          <w:rFonts w:ascii="Arial" w:hAnsi="Arial" w:cs="Arial"/>
          <w:sz w:val="24"/>
          <w:szCs w:val="24"/>
        </w:rPr>
      </w:pPr>
      <w:r w:rsidRPr="005039CA">
        <w:rPr>
          <w:rFonts w:ascii="Arial" w:hAnsi="Arial" w:cs="Arial"/>
          <w:sz w:val="24"/>
          <w:szCs w:val="24"/>
        </w:rPr>
        <w:t>Cooperación para intercambios culturales que surjan a partir del Carnaval Multicolor de la Frontera.</w:t>
      </w:r>
    </w:p>
    <w:p w14:paraId="41052F47" w14:textId="5542C897" w:rsidR="00370E13" w:rsidRDefault="00370E13" w:rsidP="00370E13">
      <w:pPr>
        <w:jc w:val="both"/>
        <w:rPr>
          <w:rFonts w:ascii="Arial" w:hAnsi="Arial" w:cs="Arial"/>
          <w:sz w:val="24"/>
          <w:szCs w:val="24"/>
        </w:rPr>
      </w:pPr>
    </w:p>
    <w:p w14:paraId="7E163C04" w14:textId="36096CA0" w:rsidR="00370E13" w:rsidRDefault="00370E13" w:rsidP="00370E13">
      <w:pPr>
        <w:jc w:val="both"/>
        <w:rPr>
          <w:rFonts w:ascii="Arial" w:hAnsi="Arial" w:cs="Arial"/>
          <w:sz w:val="24"/>
          <w:szCs w:val="24"/>
        </w:rPr>
      </w:pPr>
    </w:p>
    <w:p w14:paraId="229903AE" w14:textId="77777777" w:rsidR="00370E13" w:rsidRPr="00370E13" w:rsidRDefault="00370E13" w:rsidP="00370E13">
      <w:pPr>
        <w:jc w:val="both"/>
        <w:rPr>
          <w:rFonts w:ascii="Arial" w:hAnsi="Arial" w:cs="Arial"/>
          <w:sz w:val="24"/>
          <w:szCs w:val="24"/>
        </w:rPr>
      </w:pPr>
    </w:p>
    <w:p w14:paraId="73BDFFDD" w14:textId="77777777" w:rsidR="00370E13" w:rsidRPr="005039CA" w:rsidRDefault="00370E13" w:rsidP="00370E13">
      <w:pPr>
        <w:jc w:val="both"/>
        <w:rPr>
          <w:rFonts w:ascii="Arial" w:hAnsi="Arial" w:cs="Arial"/>
          <w:sz w:val="24"/>
          <w:szCs w:val="24"/>
        </w:rPr>
      </w:pPr>
      <w:r w:rsidRPr="005039CA">
        <w:rPr>
          <w:rFonts w:ascii="Arial" w:hAnsi="Arial" w:cs="Arial"/>
          <w:b/>
          <w:bCs/>
          <w:sz w:val="24"/>
          <w:szCs w:val="24"/>
        </w:rPr>
        <w:t>Artículo 5.</w:t>
      </w:r>
      <w:r w:rsidRPr="005039CA">
        <w:rPr>
          <w:rFonts w:ascii="Arial" w:hAnsi="Arial" w:cs="Arial"/>
          <w:sz w:val="24"/>
          <w:szCs w:val="24"/>
        </w:rPr>
        <w:t xml:space="preserve"> Se autoriza al Gobierno Nacional para que se incorpore dentro del Presupuesto General de la Nación e impulse a través del Sistema de Cofinanciación y del programa Nacional de Concertación Cultural, las apropiaciones necesarias para el desarrollo del Carnaval Multicolor de la Frontera.</w:t>
      </w:r>
    </w:p>
    <w:p w14:paraId="5B0DA4F0" w14:textId="77777777" w:rsidR="00370E13" w:rsidRPr="005039CA" w:rsidRDefault="00370E13" w:rsidP="00370E13">
      <w:pPr>
        <w:jc w:val="both"/>
        <w:rPr>
          <w:rFonts w:ascii="Arial" w:hAnsi="Arial" w:cs="Arial"/>
          <w:sz w:val="24"/>
          <w:szCs w:val="24"/>
        </w:rPr>
      </w:pPr>
      <w:r w:rsidRPr="005039CA">
        <w:rPr>
          <w:rFonts w:ascii="Arial" w:hAnsi="Arial" w:cs="Arial"/>
          <w:b/>
          <w:bCs/>
          <w:sz w:val="24"/>
          <w:szCs w:val="24"/>
        </w:rPr>
        <w:t>Artículo 6.</w:t>
      </w:r>
      <w:r w:rsidRPr="005039CA">
        <w:rPr>
          <w:rFonts w:ascii="Arial" w:hAnsi="Arial" w:cs="Arial"/>
          <w:sz w:val="24"/>
          <w:szCs w:val="24"/>
        </w:rPr>
        <w:t xml:space="preserve"> Vigencia. La presente ley rige a partir de la fecha de promulgación y deroga toda disposición que le sea contraria.</w:t>
      </w:r>
    </w:p>
    <w:p w14:paraId="357D7B82" w14:textId="77777777" w:rsidR="00370E13" w:rsidRPr="005039CA" w:rsidRDefault="00370E13" w:rsidP="00370E13">
      <w:pPr>
        <w:jc w:val="both"/>
        <w:rPr>
          <w:rFonts w:ascii="Arial" w:hAnsi="Arial" w:cs="Arial"/>
          <w:sz w:val="24"/>
          <w:szCs w:val="24"/>
        </w:rPr>
      </w:pPr>
    </w:p>
    <w:p w14:paraId="29F7E86B" w14:textId="77777777" w:rsidR="00370E13" w:rsidRPr="005039CA" w:rsidRDefault="00370E13" w:rsidP="00370E13">
      <w:pPr>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62336" behindDoc="0" locked="0" layoutInCell="1" allowOverlap="1" wp14:anchorId="0EA76E28" wp14:editId="4839B4EF">
                <wp:simplePos x="0" y="0"/>
                <wp:positionH relativeFrom="column">
                  <wp:posOffset>1335405</wp:posOffset>
                </wp:positionH>
                <wp:positionV relativeFrom="paragraph">
                  <wp:posOffset>9525</wp:posOffset>
                </wp:positionV>
                <wp:extent cx="3002280" cy="922020"/>
                <wp:effectExtent l="0" t="0" r="26670" b="11430"/>
                <wp:wrapNone/>
                <wp:docPr id="8" name="Cuadro de texto 8"/>
                <wp:cNvGraphicFramePr/>
                <a:graphic xmlns:a="http://schemas.openxmlformats.org/drawingml/2006/main">
                  <a:graphicData uri="http://schemas.microsoft.com/office/word/2010/wordprocessingShape">
                    <wps:wsp>
                      <wps:cNvSpPr txBox="1"/>
                      <wps:spPr>
                        <a:xfrm>
                          <a:off x="0" y="0"/>
                          <a:ext cx="3002280" cy="922020"/>
                        </a:xfrm>
                        <a:prstGeom prst="rect">
                          <a:avLst/>
                        </a:prstGeom>
                        <a:solidFill>
                          <a:schemeClr val="lt1"/>
                        </a:solidFill>
                        <a:ln w="6350">
                          <a:solidFill>
                            <a:schemeClr val="bg1"/>
                          </a:solidFill>
                        </a:ln>
                      </wps:spPr>
                      <wps:txbx>
                        <w:txbxContent>
                          <w:p w14:paraId="73E39D80" w14:textId="1FEBC7F2" w:rsidR="00370E13" w:rsidRDefault="00370E13" w:rsidP="00370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A76E28" id="Cuadro de texto 8" o:spid="_x0000_s1027" type="#_x0000_t202" style="position:absolute;left:0;text-align:left;margin-left:105.15pt;margin-top:.75pt;width:236.4pt;height:7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" fillcolor="white [3201]" strokecolor="white [3212]" strokeweight=".5pt">
                <v:textbox>
                  <w:txbxContent>
                    <w:p w14:paraId="73E39D80" w14:textId="1FEBC7F2" w:rsidR="00370E13" w:rsidRDefault="00370E13" w:rsidP="00370E13"/>
                  </w:txbxContent>
                </v:textbox>
              </v:shape>
            </w:pict>
          </mc:Fallback>
        </mc:AlternateContent>
      </w:r>
    </w:p>
    <w:p w14:paraId="269C2192" w14:textId="77777777" w:rsidR="00370E13" w:rsidRPr="005039CA" w:rsidRDefault="00370E13" w:rsidP="00370E13">
      <w:pPr>
        <w:jc w:val="both"/>
        <w:rPr>
          <w:rFonts w:ascii="Arial" w:hAnsi="Arial" w:cs="Arial"/>
          <w:sz w:val="24"/>
          <w:szCs w:val="24"/>
        </w:rPr>
      </w:pPr>
    </w:p>
    <w:p w14:paraId="4EC0A991" w14:textId="77777777" w:rsidR="00370E13" w:rsidRPr="005039CA" w:rsidRDefault="00370E13" w:rsidP="00370E13">
      <w:pPr>
        <w:jc w:val="both"/>
        <w:rPr>
          <w:rFonts w:ascii="Arial" w:hAnsi="Arial" w:cs="Arial"/>
          <w:sz w:val="24"/>
          <w:szCs w:val="24"/>
        </w:rPr>
      </w:pPr>
    </w:p>
    <w:p w14:paraId="5035FD1C" w14:textId="77777777" w:rsidR="00370E13" w:rsidRPr="005039CA" w:rsidRDefault="00370E13" w:rsidP="00370E13">
      <w:pPr>
        <w:pStyle w:val="Sinespaciado"/>
        <w:jc w:val="center"/>
        <w:rPr>
          <w:rFonts w:ascii="Arial" w:hAnsi="Arial" w:cs="Arial"/>
          <w:b/>
          <w:bCs/>
          <w:sz w:val="24"/>
          <w:szCs w:val="24"/>
        </w:rPr>
      </w:pPr>
      <w:r w:rsidRPr="005039CA">
        <w:rPr>
          <w:rFonts w:ascii="Arial" w:hAnsi="Arial" w:cs="Arial"/>
          <w:b/>
          <w:bCs/>
          <w:sz w:val="24"/>
          <w:szCs w:val="24"/>
        </w:rPr>
        <w:t>HERNÁN GUSTAVO ESTUPIÑÁN</w:t>
      </w:r>
    </w:p>
    <w:p w14:paraId="423C086B" w14:textId="77777777" w:rsidR="00370E13" w:rsidRPr="005039CA" w:rsidRDefault="00370E13" w:rsidP="00370E13">
      <w:pPr>
        <w:pStyle w:val="Sinespaciado"/>
        <w:jc w:val="center"/>
        <w:rPr>
          <w:rFonts w:ascii="Arial" w:hAnsi="Arial" w:cs="Arial"/>
          <w:sz w:val="24"/>
          <w:szCs w:val="24"/>
        </w:rPr>
      </w:pPr>
      <w:r w:rsidRPr="005039CA">
        <w:rPr>
          <w:rFonts w:ascii="Arial" w:hAnsi="Arial" w:cs="Arial"/>
          <w:sz w:val="24"/>
          <w:szCs w:val="24"/>
        </w:rPr>
        <w:t>Representante a la Cámara</w:t>
      </w:r>
    </w:p>
    <w:p w14:paraId="141BC445" w14:textId="77777777" w:rsidR="00370E13" w:rsidRPr="005039CA" w:rsidRDefault="00370E13" w:rsidP="00370E13">
      <w:pPr>
        <w:pStyle w:val="Sinespaciado"/>
        <w:jc w:val="center"/>
        <w:rPr>
          <w:rFonts w:ascii="Arial" w:hAnsi="Arial" w:cs="Arial"/>
          <w:sz w:val="24"/>
          <w:szCs w:val="24"/>
        </w:rPr>
      </w:pPr>
      <w:r w:rsidRPr="005039CA">
        <w:rPr>
          <w:rFonts w:ascii="Arial" w:hAnsi="Arial" w:cs="Arial"/>
          <w:sz w:val="24"/>
          <w:szCs w:val="24"/>
        </w:rPr>
        <w:t>Departamento de Nariño</w:t>
      </w:r>
    </w:p>
    <w:p w14:paraId="084544EA" w14:textId="77777777" w:rsidR="00370E13" w:rsidRPr="005039CA" w:rsidRDefault="00370E13" w:rsidP="00370E13">
      <w:pPr>
        <w:pStyle w:val="Sinespaciado"/>
        <w:jc w:val="center"/>
        <w:rPr>
          <w:rFonts w:ascii="Arial" w:hAnsi="Arial" w:cs="Arial"/>
          <w:sz w:val="24"/>
          <w:szCs w:val="24"/>
        </w:rPr>
      </w:pPr>
      <w:r w:rsidRPr="005039CA">
        <w:rPr>
          <w:rFonts w:ascii="Arial" w:hAnsi="Arial" w:cs="Arial"/>
          <w:sz w:val="24"/>
          <w:szCs w:val="24"/>
        </w:rPr>
        <w:t xml:space="preserve">Autor </w:t>
      </w:r>
    </w:p>
    <w:p w14:paraId="6471812C" w14:textId="77777777" w:rsidR="00370E13" w:rsidRPr="00500486" w:rsidRDefault="00370E13" w:rsidP="00370E13">
      <w:pPr>
        <w:jc w:val="both"/>
        <w:rPr>
          <w:rFonts w:ascii="Arial" w:hAnsi="Arial" w:cs="Arial"/>
          <w:sz w:val="28"/>
          <w:szCs w:val="28"/>
        </w:rPr>
      </w:pPr>
    </w:p>
    <w:p w14:paraId="71756FB7" w14:textId="77777777" w:rsidR="00370E13" w:rsidRDefault="00370E13" w:rsidP="00370E13">
      <w:pPr>
        <w:pStyle w:val="NormalWeb"/>
        <w:spacing w:before="15" w:beforeAutospacing="0" w:after="15" w:afterAutospacing="0"/>
        <w:jc w:val="both"/>
        <w:rPr>
          <w:rFonts w:ascii="Arial" w:hAnsi="Arial" w:cs="Arial"/>
          <w:sz w:val="28"/>
          <w:szCs w:val="28"/>
        </w:rPr>
      </w:pPr>
    </w:p>
    <w:p w14:paraId="414BAD8D" w14:textId="77777777" w:rsidR="00370E13" w:rsidRDefault="00370E13" w:rsidP="00370E13">
      <w:pPr>
        <w:pStyle w:val="NormalWeb"/>
        <w:spacing w:before="15" w:beforeAutospacing="0" w:after="15" w:afterAutospacing="0"/>
        <w:jc w:val="both"/>
        <w:rPr>
          <w:rFonts w:ascii="Arial" w:hAnsi="Arial" w:cs="Arial"/>
          <w:sz w:val="28"/>
          <w:szCs w:val="28"/>
        </w:rPr>
      </w:pPr>
    </w:p>
    <w:p w14:paraId="0F4DCD9F" w14:textId="77777777" w:rsidR="00370E13" w:rsidRDefault="00370E13" w:rsidP="00370E13">
      <w:pPr>
        <w:pStyle w:val="NormalWeb"/>
        <w:spacing w:before="15" w:beforeAutospacing="0" w:after="15" w:afterAutospacing="0"/>
        <w:jc w:val="both"/>
        <w:rPr>
          <w:rFonts w:ascii="Arial" w:hAnsi="Arial" w:cs="Arial"/>
          <w:sz w:val="28"/>
          <w:szCs w:val="28"/>
        </w:rPr>
      </w:pPr>
    </w:p>
    <w:p w14:paraId="36D6069B" w14:textId="77777777" w:rsidR="00370E13" w:rsidRDefault="00370E13" w:rsidP="00370E13">
      <w:pPr>
        <w:pStyle w:val="NormalWeb"/>
        <w:spacing w:before="15" w:beforeAutospacing="0" w:after="15" w:afterAutospacing="0"/>
        <w:jc w:val="both"/>
        <w:rPr>
          <w:rFonts w:ascii="Arial" w:hAnsi="Arial" w:cs="Arial"/>
          <w:sz w:val="28"/>
          <w:szCs w:val="28"/>
        </w:rPr>
      </w:pPr>
    </w:p>
    <w:p w14:paraId="4BC84AD7" w14:textId="77777777" w:rsidR="00370E13" w:rsidRDefault="00370E13" w:rsidP="00370E13">
      <w:pPr>
        <w:pStyle w:val="NormalWeb"/>
        <w:spacing w:before="15" w:beforeAutospacing="0" w:after="15" w:afterAutospacing="0"/>
        <w:jc w:val="both"/>
        <w:rPr>
          <w:rFonts w:ascii="Arial" w:hAnsi="Arial" w:cs="Arial"/>
          <w:sz w:val="28"/>
          <w:szCs w:val="28"/>
        </w:rPr>
      </w:pPr>
    </w:p>
    <w:p w14:paraId="5DEBEE79" w14:textId="77777777" w:rsidR="00370E13" w:rsidRDefault="00370E13" w:rsidP="00370E13">
      <w:pPr>
        <w:pStyle w:val="NormalWeb"/>
        <w:spacing w:before="15" w:beforeAutospacing="0" w:after="15" w:afterAutospacing="0"/>
        <w:jc w:val="both"/>
        <w:rPr>
          <w:rFonts w:ascii="Arial" w:hAnsi="Arial" w:cs="Arial"/>
          <w:sz w:val="28"/>
          <w:szCs w:val="28"/>
        </w:rPr>
      </w:pPr>
    </w:p>
    <w:p w14:paraId="3F288607" w14:textId="77777777" w:rsidR="00370E13" w:rsidRDefault="00370E13" w:rsidP="00370E13">
      <w:pPr>
        <w:pStyle w:val="NormalWeb"/>
        <w:spacing w:before="15" w:beforeAutospacing="0" w:after="15" w:afterAutospacing="0"/>
        <w:jc w:val="both"/>
        <w:rPr>
          <w:rFonts w:ascii="Arial" w:hAnsi="Arial" w:cs="Arial"/>
          <w:sz w:val="28"/>
          <w:szCs w:val="28"/>
        </w:rPr>
      </w:pPr>
    </w:p>
    <w:p w14:paraId="10AA8DDE" w14:textId="77777777" w:rsidR="00370E13" w:rsidRDefault="00370E13" w:rsidP="00370E13">
      <w:pPr>
        <w:pStyle w:val="NormalWeb"/>
        <w:spacing w:before="15" w:beforeAutospacing="0" w:after="15" w:afterAutospacing="0"/>
        <w:jc w:val="both"/>
        <w:rPr>
          <w:rFonts w:ascii="Arial" w:hAnsi="Arial" w:cs="Arial"/>
          <w:sz w:val="28"/>
          <w:szCs w:val="28"/>
        </w:rPr>
      </w:pPr>
    </w:p>
    <w:p w14:paraId="7A113086" w14:textId="77777777" w:rsidR="00370E13" w:rsidRDefault="00370E13" w:rsidP="00370E13">
      <w:pPr>
        <w:pStyle w:val="NormalWeb"/>
        <w:spacing w:before="15" w:beforeAutospacing="0" w:after="15" w:afterAutospacing="0"/>
        <w:jc w:val="both"/>
        <w:rPr>
          <w:rFonts w:ascii="Arial" w:hAnsi="Arial" w:cs="Arial"/>
          <w:sz w:val="28"/>
          <w:szCs w:val="28"/>
        </w:rPr>
      </w:pPr>
    </w:p>
    <w:p w14:paraId="007F6B56" w14:textId="77777777" w:rsidR="00370E13" w:rsidRDefault="00370E13" w:rsidP="00370E13">
      <w:pPr>
        <w:pStyle w:val="NormalWeb"/>
        <w:spacing w:before="15" w:beforeAutospacing="0" w:after="15" w:afterAutospacing="0"/>
        <w:jc w:val="both"/>
        <w:rPr>
          <w:rFonts w:ascii="Arial" w:hAnsi="Arial" w:cs="Arial"/>
          <w:sz w:val="28"/>
          <w:szCs w:val="28"/>
        </w:rPr>
      </w:pPr>
    </w:p>
    <w:p w14:paraId="33457006" w14:textId="77777777" w:rsidR="00370E13" w:rsidRDefault="00370E13" w:rsidP="00370E13">
      <w:pPr>
        <w:pStyle w:val="NormalWeb"/>
        <w:spacing w:before="15" w:beforeAutospacing="0" w:after="15" w:afterAutospacing="0"/>
        <w:jc w:val="both"/>
        <w:rPr>
          <w:rFonts w:ascii="Arial" w:hAnsi="Arial" w:cs="Arial"/>
          <w:sz w:val="28"/>
          <w:szCs w:val="28"/>
        </w:rPr>
      </w:pPr>
    </w:p>
    <w:p w14:paraId="09E76F59" w14:textId="77777777" w:rsidR="00370E13" w:rsidRDefault="00370E13" w:rsidP="00370E13">
      <w:pPr>
        <w:pStyle w:val="NormalWeb"/>
        <w:spacing w:before="15" w:beforeAutospacing="0" w:after="15" w:afterAutospacing="0"/>
        <w:jc w:val="both"/>
        <w:rPr>
          <w:rFonts w:ascii="Arial" w:hAnsi="Arial" w:cs="Arial"/>
          <w:sz w:val="28"/>
          <w:szCs w:val="28"/>
        </w:rPr>
      </w:pPr>
    </w:p>
    <w:p w14:paraId="357C12A2" w14:textId="77777777" w:rsidR="00370E13" w:rsidRPr="005039CA" w:rsidRDefault="00370E13" w:rsidP="005039CA">
      <w:pPr>
        <w:pStyle w:val="Sinespaciado"/>
        <w:jc w:val="center"/>
        <w:rPr>
          <w:rFonts w:ascii="Arial" w:hAnsi="Arial" w:cs="Arial"/>
          <w:sz w:val="24"/>
          <w:szCs w:val="24"/>
        </w:rPr>
      </w:pPr>
    </w:p>
    <w:sectPr w:rsidR="00370E13" w:rsidRPr="005039CA">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75372" w14:textId="77777777" w:rsidR="0097331F" w:rsidRDefault="0097331F" w:rsidP="00AC255B">
      <w:pPr>
        <w:spacing w:after="0" w:line="240" w:lineRule="auto"/>
      </w:pPr>
      <w:r>
        <w:separator/>
      </w:r>
    </w:p>
  </w:endnote>
  <w:endnote w:type="continuationSeparator" w:id="0">
    <w:p w14:paraId="0C2F0462" w14:textId="77777777" w:rsidR="0097331F" w:rsidRDefault="0097331F" w:rsidP="00AC2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6C62E" w14:textId="77777777" w:rsidR="0097331F" w:rsidRDefault="0097331F" w:rsidP="00AC255B">
      <w:pPr>
        <w:spacing w:after="0" w:line="240" w:lineRule="auto"/>
      </w:pPr>
      <w:r>
        <w:separator/>
      </w:r>
    </w:p>
  </w:footnote>
  <w:footnote w:type="continuationSeparator" w:id="0">
    <w:p w14:paraId="379C2562" w14:textId="77777777" w:rsidR="0097331F" w:rsidRDefault="0097331F" w:rsidP="00AC255B">
      <w:pPr>
        <w:spacing w:after="0" w:line="240" w:lineRule="auto"/>
      </w:pPr>
      <w:r>
        <w:continuationSeparator/>
      </w:r>
    </w:p>
  </w:footnote>
  <w:footnote w:id="1">
    <w:p w14:paraId="7B9E5B25" w14:textId="60754018" w:rsidR="003A52AB" w:rsidRPr="003A52AB" w:rsidRDefault="003A52AB">
      <w:pPr>
        <w:pStyle w:val="Textonotapie"/>
        <w:rPr>
          <w:lang w:val="es-MX"/>
        </w:rPr>
      </w:pPr>
      <w:r>
        <w:rPr>
          <w:rStyle w:val="Refdenotaalpie"/>
        </w:rPr>
        <w:footnoteRef/>
      </w:r>
      <w:r>
        <w:t xml:space="preserve"> </w:t>
      </w:r>
      <w:r>
        <w:rPr>
          <w:lang w:val="es-MX"/>
        </w:rPr>
        <w:t xml:space="preserve">Tomando de: </w:t>
      </w:r>
      <w:hyperlink r:id="rId1" w:history="1">
        <w:r>
          <w:rPr>
            <w:rStyle w:val="Hipervnculo"/>
          </w:rPr>
          <w:t>https://aries.aibr.org/storage/pdfs/325/2017.AR0017550.pdf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A9510" w14:textId="075971E0" w:rsidR="00AC255B" w:rsidRDefault="00AC255B" w:rsidP="00AC255B">
    <w:pPr>
      <w:pStyle w:val="Encabezado"/>
      <w:jc w:val="center"/>
    </w:pPr>
    <w:r>
      <w:rPr>
        <w:noProof/>
        <w:lang w:eastAsia="es-CO"/>
      </w:rPr>
      <w:drawing>
        <wp:inline distT="0" distB="0" distL="0" distR="0" wp14:anchorId="61E2B477" wp14:editId="165649C9">
          <wp:extent cx="3204947" cy="6781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ara.png"/>
                  <pic:cNvPicPr/>
                </pic:nvPicPr>
                <pic:blipFill>
                  <a:blip r:embed="rId1">
                    <a:extLst>
                      <a:ext uri="{28A0092B-C50C-407E-A947-70E740481C1C}">
                        <a14:useLocalDpi xmlns:a14="http://schemas.microsoft.com/office/drawing/2010/main" val="0"/>
                      </a:ext>
                    </a:extLst>
                  </a:blip>
                  <a:stretch>
                    <a:fillRect/>
                  </a:stretch>
                </pic:blipFill>
                <pic:spPr>
                  <a:xfrm>
                    <a:off x="0" y="0"/>
                    <a:ext cx="3210779" cy="679414"/>
                  </a:xfrm>
                  <a:prstGeom prst="rect">
                    <a:avLst/>
                  </a:prstGeom>
                </pic:spPr>
              </pic:pic>
            </a:graphicData>
          </a:graphic>
        </wp:inline>
      </w:drawing>
    </w:r>
  </w:p>
  <w:p w14:paraId="05A72C3F" w14:textId="77777777" w:rsidR="00AC255B" w:rsidRDefault="00AC255B" w:rsidP="00AC255B">
    <w:pPr>
      <w:pStyle w:val="Encabezado"/>
      <w:jc w:val="center"/>
      <w:rPr>
        <w:b/>
        <w:bCs/>
        <w:i/>
        <w:iCs/>
      </w:rPr>
    </w:pPr>
  </w:p>
  <w:p w14:paraId="0D72474A" w14:textId="094DB862" w:rsidR="00AC255B" w:rsidRPr="00AC255B" w:rsidRDefault="00AC255B" w:rsidP="00AC255B">
    <w:pPr>
      <w:pStyle w:val="Encabezado"/>
      <w:jc w:val="center"/>
      <w:rPr>
        <w:b/>
        <w:bCs/>
        <w:i/>
        <w:iCs/>
      </w:rPr>
    </w:pPr>
    <w:r w:rsidRPr="00AC255B">
      <w:rPr>
        <w:b/>
        <w:bCs/>
        <w:i/>
        <w:iCs/>
      </w:rPr>
      <w:t xml:space="preserve">HERNÁN GUSTAVO ESTUPIÑAN CALVACHE </w:t>
    </w:r>
  </w:p>
  <w:p w14:paraId="3ABEF346" w14:textId="409BAC22" w:rsidR="00AC255B" w:rsidRPr="00AC255B" w:rsidRDefault="00AC255B" w:rsidP="00AC255B">
    <w:pPr>
      <w:pStyle w:val="Encabezado"/>
      <w:jc w:val="center"/>
      <w:rPr>
        <w:b/>
        <w:bCs/>
        <w:i/>
        <w:iCs/>
      </w:rPr>
    </w:pPr>
    <w:r w:rsidRPr="00AC255B">
      <w:rPr>
        <w:b/>
        <w:bCs/>
        <w:i/>
        <w:iCs/>
      </w:rPr>
      <w:t xml:space="preserve">REPRESENTANTE A LA CÁMARA </w:t>
    </w:r>
  </w:p>
  <w:p w14:paraId="7A228787" w14:textId="168D218B" w:rsidR="00AC255B" w:rsidRPr="00AC255B" w:rsidRDefault="00AC255B" w:rsidP="00AC255B">
    <w:pPr>
      <w:pStyle w:val="Encabezado"/>
      <w:jc w:val="center"/>
      <w:rPr>
        <w:b/>
        <w:bCs/>
        <w:i/>
        <w:iCs/>
      </w:rPr>
    </w:pPr>
    <w:r w:rsidRPr="00AC255B">
      <w:rPr>
        <w:b/>
        <w:bCs/>
        <w:i/>
        <w:iCs/>
      </w:rPr>
      <w:t xml:space="preserve">DEPARTAMENTO DE NARIÑO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C69CC"/>
    <w:multiLevelType w:val="hybridMultilevel"/>
    <w:tmpl w:val="F57E99F6"/>
    <w:lvl w:ilvl="0" w:tplc="4C14244C">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9962C8F"/>
    <w:multiLevelType w:val="hybridMultilevel"/>
    <w:tmpl w:val="A69405C8"/>
    <w:lvl w:ilvl="0" w:tplc="21A03EDA">
      <w:start w:val="3"/>
      <w:numFmt w:val="bullet"/>
      <w:lvlText w:val="-"/>
      <w:lvlJc w:val="left"/>
      <w:pPr>
        <w:ind w:left="720" w:hanging="360"/>
      </w:pPr>
      <w:rPr>
        <w:rFonts w:ascii="Arial" w:eastAsia="Arial Unicode M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A5B1BF4"/>
    <w:multiLevelType w:val="hybridMultilevel"/>
    <w:tmpl w:val="86F263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B922F3F"/>
    <w:multiLevelType w:val="multilevel"/>
    <w:tmpl w:val="679C6498"/>
    <w:lvl w:ilvl="0">
      <w:start w:val="3"/>
      <w:numFmt w:val="decimal"/>
      <w:lvlText w:val="%1."/>
      <w:lvlJc w:val="left"/>
      <w:pPr>
        <w:ind w:left="456" w:hanging="456"/>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 w15:restartNumberingAfterBreak="0">
    <w:nsid w:val="552129C3"/>
    <w:multiLevelType w:val="hybridMultilevel"/>
    <w:tmpl w:val="B96038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75C7C7E"/>
    <w:multiLevelType w:val="multilevel"/>
    <w:tmpl w:val="130AD02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75D659E9"/>
    <w:multiLevelType w:val="hybridMultilevel"/>
    <w:tmpl w:val="E45C35C2"/>
    <w:lvl w:ilvl="0" w:tplc="05B42AEC">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E694EF0"/>
    <w:multiLevelType w:val="hybridMultilevel"/>
    <w:tmpl w:val="B96038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0"/>
  </w:num>
  <w:num w:numId="5">
    <w:abstractNumId w:val="5"/>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197"/>
    <w:rsid w:val="00000167"/>
    <w:rsid w:val="000049CA"/>
    <w:rsid w:val="0005363E"/>
    <w:rsid w:val="00084F39"/>
    <w:rsid w:val="001070B6"/>
    <w:rsid w:val="001765CC"/>
    <w:rsid w:val="00292A84"/>
    <w:rsid w:val="002A3F9A"/>
    <w:rsid w:val="00342C5A"/>
    <w:rsid w:val="00354BA3"/>
    <w:rsid w:val="00370E13"/>
    <w:rsid w:val="003A52AB"/>
    <w:rsid w:val="003C5097"/>
    <w:rsid w:val="003D3C9B"/>
    <w:rsid w:val="004059A0"/>
    <w:rsid w:val="004C2545"/>
    <w:rsid w:val="004F2590"/>
    <w:rsid w:val="004F3453"/>
    <w:rsid w:val="00500486"/>
    <w:rsid w:val="00500E33"/>
    <w:rsid w:val="005039CA"/>
    <w:rsid w:val="00597006"/>
    <w:rsid w:val="005D0C9B"/>
    <w:rsid w:val="006144A6"/>
    <w:rsid w:val="00622953"/>
    <w:rsid w:val="007A3F34"/>
    <w:rsid w:val="007B61DD"/>
    <w:rsid w:val="008B69A1"/>
    <w:rsid w:val="00912197"/>
    <w:rsid w:val="0097331F"/>
    <w:rsid w:val="009A2C4E"/>
    <w:rsid w:val="009C77F9"/>
    <w:rsid w:val="00A94833"/>
    <w:rsid w:val="00A95D62"/>
    <w:rsid w:val="00AC255B"/>
    <w:rsid w:val="00C16C9B"/>
    <w:rsid w:val="00C360D3"/>
    <w:rsid w:val="00C82E3C"/>
    <w:rsid w:val="00DC79D7"/>
    <w:rsid w:val="00EC3CBB"/>
    <w:rsid w:val="00EE0B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DDA5B"/>
  <w15:docId w15:val="{07C522A6-6FB3-40AE-8020-D6E929DA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70B6"/>
    <w:pPr>
      <w:ind w:left="720"/>
      <w:contextualSpacing/>
    </w:pPr>
  </w:style>
  <w:style w:type="paragraph" w:styleId="NormalWeb">
    <w:name w:val="Normal (Web)"/>
    <w:basedOn w:val="Normal"/>
    <w:uiPriority w:val="99"/>
    <w:semiHidden/>
    <w:unhideWhenUsed/>
    <w:rsid w:val="009A2C4E"/>
    <w:pPr>
      <w:spacing w:before="100" w:beforeAutospacing="1" w:after="100" w:afterAutospacing="1" w:line="240" w:lineRule="auto"/>
    </w:pPr>
    <w:rPr>
      <w:rFonts w:ascii="Times New Roman" w:eastAsia="Times New Roman" w:hAnsi="Times New Roman" w:cs="Times New Roman"/>
      <w:color w:val="000000"/>
      <w:sz w:val="24"/>
      <w:szCs w:val="24"/>
      <w:lang w:eastAsia="es-CO"/>
    </w:rPr>
  </w:style>
  <w:style w:type="paragraph" w:styleId="Sinespaciado">
    <w:name w:val="No Spacing"/>
    <w:uiPriority w:val="1"/>
    <w:qFormat/>
    <w:rsid w:val="00500486"/>
    <w:pPr>
      <w:spacing w:after="0" w:line="240" w:lineRule="auto"/>
    </w:pPr>
  </w:style>
  <w:style w:type="paragraph" w:styleId="Encabezado">
    <w:name w:val="header"/>
    <w:basedOn w:val="Normal"/>
    <w:link w:val="EncabezadoCar"/>
    <w:uiPriority w:val="99"/>
    <w:unhideWhenUsed/>
    <w:rsid w:val="00AC25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55B"/>
  </w:style>
  <w:style w:type="paragraph" w:styleId="Piedepgina">
    <w:name w:val="footer"/>
    <w:basedOn w:val="Normal"/>
    <w:link w:val="PiedepginaCar"/>
    <w:uiPriority w:val="99"/>
    <w:unhideWhenUsed/>
    <w:rsid w:val="00AC25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55B"/>
  </w:style>
  <w:style w:type="table" w:styleId="Tablaconcuadrcula">
    <w:name w:val="Table Grid"/>
    <w:basedOn w:val="Tablanormal"/>
    <w:uiPriority w:val="59"/>
    <w:rsid w:val="003A5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A52A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A52AB"/>
    <w:rPr>
      <w:sz w:val="20"/>
      <w:szCs w:val="20"/>
    </w:rPr>
  </w:style>
  <w:style w:type="character" w:styleId="Refdenotaalpie">
    <w:name w:val="footnote reference"/>
    <w:basedOn w:val="Fuentedeprrafopredeter"/>
    <w:uiPriority w:val="99"/>
    <w:semiHidden/>
    <w:unhideWhenUsed/>
    <w:rsid w:val="003A52AB"/>
    <w:rPr>
      <w:vertAlign w:val="superscript"/>
    </w:rPr>
  </w:style>
  <w:style w:type="character" w:styleId="Hipervnculo">
    <w:name w:val="Hyperlink"/>
    <w:basedOn w:val="Fuentedeprrafopredeter"/>
    <w:uiPriority w:val="99"/>
    <w:semiHidden/>
    <w:unhideWhenUsed/>
    <w:rsid w:val="003A52AB"/>
    <w:rPr>
      <w:color w:val="0000FF"/>
      <w:u w:val="single"/>
    </w:rPr>
  </w:style>
  <w:style w:type="character" w:styleId="Hipervnculovisitado">
    <w:name w:val="FollowedHyperlink"/>
    <w:basedOn w:val="Fuentedeprrafopredeter"/>
    <w:uiPriority w:val="99"/>
    <w:semiHidden/>
    <w:unhideWhenUsed/>
    <w:rsid w:val="004C25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aries.aibr.org/storage/pdfs/325/2017.AR001755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D73D9-D5D6-4E00-B8CC-B2151797D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2219</Words>
  <Characters>12206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Oficina2</dc:creator>
  <cp:lastModifiedBy>hasbleidy suarez</cp:lastModifiedBy>
  <cp:revision>2</cp:revision>
  <cp:lastPrinted>2020-09-17T22:21:00Z</cp:lastPrinted>
  <dcterms:created xsi:type="dcterms:W3CDTF">2020-09-18T23:02:00Z</dcterms:created>
  <dcterms:modified xsi:type="dcterms:W3CDTF">2020-09-18T23:02:00Z</dcterms:modified>
</cp:coreProperties>
</file>