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BDE5" w14:textId="457FFF88" w:rsidR="00571EAF" w:rsidRDefault="000025D9">
      <w:pPr>
        <w:spacing w:after="288"/>
        <w:jc w:val="both"/>
        <w:rPr>
          <w:rFonts w:ascii="Arial" w:eastAsia="Arial" w:hAnsi="Arial" w:cs="Arial"/>
          <w:sz w:val="22"/>
          <w:szCs w:val="22"/>
        </w:rPr>
      </w:pPr>
      <w:bookmarkStart w:id="0" w:name="_GoBack"/>
      <w:bookmarkEnd w:id="0"/>
      <w:r>
        <w:rPr>
          <w:rFonts w:ascii="Arial" w:eastAsia="Arial" w:hAnsi="Arial" w:cs="Arial"/>
          <w:sz w:val="22"/>
          <w:szCs w:val="22"/>
        </w:rPr>
        <w:t>Bogotá D.C., 2</w:t>
      </w:r>
      <w:r w:rsidR="00303D4F">
        <w:rPr>
          <w:rFonts w:ascii="Arial" w:eastAsia="Arial" w:hAnsi="Arial" w:cs="Arial"/>
          <w:sz w:val="22"/>
          <w:szCs w:val="22"/>
        </w:rPr>
        <w:t>8</w:t>
      </w:r>
      <w:r>
        <w:rPr>
          <w:rFonts w:ascii="Arial" w:eastAsia="Arial" w:hAnsi="Arial" w:cs="Arial"/>
          <w:sz w:val="22"/>
          <w:szCs w:val="22"/>
        </w:rPr>
        <w:t xml:space="preserve"> de julio de 2020.</w:t>
      </w:r>
    </w:p>
    <w:p w14:paraId="2526E0D8" w14:textId="77777777" w:rsidR="00571EAF" w:rsidRDefault="00571EAF">
      <w:pPr>
        <w:jc w:val="both"/>
        <w:rPr>
          <w:rFonts w:ascii="Arial" w:eastAsia="Arial" w:hAnsi="Arial" w:cs="Arial"/>
          <w:sz w:val="22"/>
          <w:szCs w:val="22"/>
        </w:rPr>
      </w:pPr>
    </w:p>
    <w:p w14:paraId="5F8C9276" w14:textId="77777777" w:rsidR="00571EAF" w:rsidRDefault="00571EAF">
      <w:pPr>
        <w:jc w:val="both"/>
        <w:rPr>
          <w:rFonts w:ascii="Arial" w:eastAsia="Arial" w:hAnsi="Arial" w:cs="Arial"/>
          <w:sz w:val="22"/>
          <w:szCs w:val="22"/>
        </w:rPr>
      </w:pPr>
    </w:p>
    <w:p w14:paraId="2EDBAA76" w14:textId="77777777" w:rsidR="00571EAF" w:rsidRDefault="000025D9">
      <w:pPr>
        <w:jc w:val="both"/>
        <w:rPr>
          <w:rFonts w:ascii="Arial" w:eastAsia="Arial" w:hAnsi="Arial" w:cs="Arial"/>
          <w:sz w:val="22"/>
          <w:szCs w:val="22"/>
        </w:rPr>
      </w:pPr>
      <w:r>
        <w:rPr>
          <w:rFonts w:ascii="Arial" w:eastAsia="Arial" w:hAnsi="Arial" w:cs="Arial"/>
          <w:sz w:val="22"/>
          <w:szCs w:val="22"/>
        </w:rPr>
        <w:t>Doctor</w:t>
      </w:r>
    </w:p>
    <w:p w14:paraId="3C27326E" w14:textId="77777777" w:rsidR="00571EAF" w:rsidRDefault="000025D9">
      <w:pPr>
        <w:jc w:val="both"/>
        <w:rPr>
          <w:rFonts w:ascii="Arial" w:eastAsia="Arial" w:hAnsi="Arial" w:cs="Arial"/>
          <w:sz w:val="22"/>
          <w:szCs w:val="22"/>
        </w:rPr>
      </w:pPr>
      <w:r>
        <w:rPr>
          <w:rFonts w:ascii="Arial" w:eastAsia="Arial" w:hAnsi="Arial" w:cs="Arial"/>
          <w:b/>
          <w:sz w:val="22"/>
          <w:szCs w:val="22"/>
        </w:rPr>
        <w:t>JORGE HUMBERTO MANTILLA SERRANO</w:t>
      </w:r>
    </w:p>
    <w:p w14:paraId="46C67D54" w14:textId="77777777" w:rsidR="00571EAF" w:rsidRDefault="000025D9">
      <w:pPr>
        <w:jc w:val="both"/>
        <w:rPr>
          <w:rFonts w:ascii="Arial" w:eastAsia="Arial" w:hAnsi="Arial" w:cs="Arial"/>
          <w:sz w:val="22"/>
          <w:szCs w:val="22"/>
        </w:rPr>
      </w:pPr>
      <w:r>
        <w:rPr>
          <w:rFonts w:ascii="Arial" w:eastAsia="Arial" w:hAnsi="Arial" w:cs="Arial"/>
          <w:sz w:val="22"/>
          <w:szCs w:val="22"/>
        </w:rPr>
        <w:t xml:space="preserve">Secretario General </w:t>
      </w:r>
    </w:p>
    <w:p w14:paraId="47C2D169" w14:textId="77777777" w:rsidR="00571EAF" w:rsidRDefault="000025D9">
      <w:pPr>
        <w:jc w:val="both"/>
        <w:rPr>
          <w:rFonts w:ascii="Arial" w:eastAsia="Arial" w:hAnsi="Arial" w:cs="Arial"/>
          <w:sz w:val="22"/>
          <w:szCs w:val="22"/>
        </w:rPr>
      </w:pPr>
      <w:r>
        <w:rPr>
          <w:rFonts w:ascii="Arial" w:eastAsia="Arial" w:hAnsi="Arial" w:cs="Arial"/>
          <w:sz w:val="22"/>
          <w:szCs w:val="22"/>
        </w:rPr>
        <w:t>Cámara de Representantes</w:t>
      </w:r>
    </w:p>
    <w:p w14:paraId="17E89771" w14:textId="77777777" w:rsidR="00571EAF" w:rsidRDefault="000025D9">
      <w:pPr>
        <w:jc w:val="both"/>
        <w:rPr>
          <w:rFonts w:ascii="Arial" w:eastAsia="Arial" w:hAnsi="Arial" w:cs="Arial"/>
          <w:sz w:val="22"/>
          <w:szCs w:val="22"/>
        </w:rPr>
      </w:pPr>
      <w:r>
        <w:rPr>
          <w:rFonts w:ascii="Arial" w:eastAsia="Arial" w:hAnsi="Arial" w:cs="Arial"/>
          <w:sz w:val="22"/>
          <w:szCs w:val="22"/>
        </w:rPr>
        <w:t>Ciudad</w:t>
      </w:r>
    </w:p>
    <w:p w14:paraId="51068BE9" w14:textId="77777777" w:rsidR="00571EAF" w:rsidRDefault="00571EAF">
      <w:pPr>
        <w:jc w:val="both"/>
        <w:rPr>
          <w:rFonts w:ascii="Arial" w:eastAsia="Arial" w:hAnsi="Arial" w:cs="Arial"/>
          <w:sz w:val="22"/>
          <w:szCs w:val="22"/>
        </w:rPr>
      </w:pPr>
    </w:p>
    <w:p w14:paraId="03325CE3" w14:textId="77777777" w:rsidR="00571EAF" w:rsidRDefault="00571EAF">
      <w:pPr>
        <w:jc w:val="both"/>
        <w:rPr>
          <w:rFonts w:ascii="Arial" w:eastAsia="Arial" w:hAnsi="Arial" w:cs="Arial"/>
          <w:sz w:val="22"/>
          <w:szCs w:val="22"/>
        </w:rPr>
      </w:pPr>
    </w:p>
    <w:p w14:paraId="3E2231E1" w14:textId="77777777" w:rsidR="00571EAF" w:rsidRDefault="00571EAF">
      <w:pPr>
        <w:jc w:val="both"/>
        <w:rPr>
          <w:rFonts w:ascii="Arial" w:eastAsia="Arial" w:hAnsi="Arial" w:cs="Arial"/>
          <w:sz w:val="22"/>
          <w:szCs w:val="22"/>
        </w:rPr>
      </w:pPr>
    </w:p>
    <w:p w14:paraId="40E04E2C" w14:textId="2EB292F3" w:rsidR="00571EAF" w:rsidRDefault="000025D9" w:rsidP="00303D4F">
      <w:pPr>
        <w:spacing w:after="288"/>
        <w:jc w:val="both"/>
        <w:rPr>
          <w:rFonts w:ascii="Arial" w:eastAsia="Arial" w:hAnsi="Arial" w:cs="Arial"/>
          <w:b/>
          <w:sz w:val="22"/>
          <w:szCs w:val="22"/>
        </w:rPr>
      </w:pPr>
      <w:r>
        <w:rPr>
          <w:rFonts w:ascii="Arial" w:eastAsia="Arial" w:hAnsi="Arial" w:cs="Arial"/>
          <w:b/>
          <w:sz w:val="22"/>
          <w:szCs w:val="22"/>
        </w:rPr>
        <w:t xml:space="preserve">                                                                  Ref: Radicación Proyecto de Acto</w:t>
      </w:r>
      <w:r w:rsidR="00303D4F">
        <w:rPr>
          <w:rFonts w:ascii="Arial" w:eastAsia="Arial" w:hAnsi="Arial" w:cs="Arial"/>
          <w:b/>
          <w:sz w:val="22"/>
          <w:szCs w:val="22"/>
        </w:rPr>
        <w:t xml:space="preserve"> </w:t>
      </w:r>
      <w:r>
        <w:rPr>
          <w:rFonts w:ascii="Arial" w:eastAsia="Arial" w:hAnsi="Arial" w:cs="Arial"/>
          <w:b/>
          <w:sz w:val="22"/>
          <w:szCs w:val="22"/>
        </w:rPr>
        <w:t xml:space="preserve">Legislativo. </w:t>
      </w:r>
    </w:p>
    <w:p w14:paraId="7823B8C2" w14:textId="77777777" w:rsidR="00571EAF" w:rsidRDefault="00571EAF" w:rsidP="00303D4F">
      <w:pPr>
        <w:spacing w:after="288"/>
        <w:jc w:val="both"/>
        <w:rPr>
          <w:rFonts w:ascii="Arial" w:eastAsia="Arial" w:hAnsi="Arial" w:cs="Arial"/>
          <w:sz w:val="22"/>
          <w:szCs w:val="22"/>
        </w:rPr>
      </w:pPr>
    </w:p>
    <w:p w14:paraId="0D73F552" w14:textId="042AD7A4" w:rsidR="00571EAF" w:rsidRDefault="000025D9">
      <w:pPr>
        <w:spacing w:after="288"/>
        <w:jc w:val="both"/>
        <w:rPr>
          <w:rFonts w:ascii="Arial" w:eastAsia="Arial" w:hAnsi="Arial" w:cs="Arial"/>
          <w:sz w:val="22"/>
          <w:szCs w:val="22"/>
        </w:rPr>
      </w:pPr>
      <w:r>
        <w:rPr>
          <w:rFonts w:ascii="Arial" w:eastAsia="Arial" w:hAnsi="Arial" w:cs="Arial"/>
          <w:sz w:val="22"/>
          <w:szCs w:val="22"/>
        </w:rPr>
        <w:t>Respetado Secretario:</w:t>
      </w:r>
    </w:p>
    <w:p w14:paraId="34971498" w14:textId="77777777" w:rsidR="00571EAF" w:rsidRDefault="00571EAF">
      <w:pPr>
        <w:spacing w:after="288"/>
        <w:jc w:val="both"/>
        <w:rPr>
          <w:rFonts w:ascii="Arial" w:eastAsia="Arial" w:hAnsi="Arial" w:cs="Arial"/>
          <w:sz w:val="22"/>
          <w:szCs w:val="22"/>
        </w:rPr>
      </w:pPr>
    </w:p>
    <w:p w14:paraId="22FDE1D7" w14:textId="11D226FB" w:rsidR="00571EAF" w:rsidRDefault="000025D9">
      <w:pPr>
        <w:spacing w:after="288"/>
        <w:jc w:val="both"/>
        <w:rPr>
          <w:rFonts w:ascii="Arial" w:eastAsia="Arial" w:hAnsi="Arial" w:cs="Arial"/>
          <w:sz w:val="22"/>
          <w:szCs w:val="22"/>
        </w:rPr>
      </w:pPr>
      <w:r>
        <w:rPr>
          <w:rFonts w:ascii="Arial" w:eastAsia="Arial" w:hAnsi="Arial" w:cs="Arial"/>
          <w:sz w:val="22"/>
          <w:szCs w:val="22"/>
        </w:rPr>
        <w:t>En nuestra condición de Representantes a la Cámara en el Congreso de la República y en uso del derecho consagrado en el artículo 150 de la Constitución Política de Colombia, mediante su facultad de Secretario, nos permitimos poner a consideración de la Cámara de Representantes el siguiente Proyecto de Acto Legislativo “</w:t>
      </w:r>
      <w:r>
        <w:rPr>
          <w:rFonts w:ascii="Arial" w:eastAsia="Arial" w:hAnsi="Arial" w:cs="Arial"/>
          <w:b/>
          <w:i/>
          <w:sz w:val="22"/>
          <w:szCs w:val="22"/>
        </w:rPr>
        <w:t>Por medio del cual se modifica el artículo 138 de la Constitución Nacional y se dictan otras disposiciones.”</w:t>
      </w:r>
      <w:r>
        <w:rPr>
          <w:rFonts w:ascii="Arial" w:eastAsia="Arial" w:hAnsi="Arial" w:cs="Arial"/>
          <w:sz w:val="22"/>
          <w:szCs w:val="22"/>
        </w:rPr>
        <w:t xml:space="preserve"> (Períodos Legislativos). </w:t>
      </w:r>
    </w:p>
    <w:p w14:paraId="00CDA7B0" w14:textId="77777777" w:rsidR="00571EAF" w:rsidRDefault="00571EAF">
      <w:pPr>
        <w:spacing w:after="288"/>
        <w:jc w:val="both"/>
        <w:rPr>
          <w:rFonts w:ascii="Arial" w:eastAsia="Arial" w:hAnsi="Arial" w:cs="Arial"/>
          <w:sz w:val="22"/>
          <w:szCs w:val="22"/>
        </w:rPr>
      </w:pPr>
    </w:p>
    <w:p w14:paraId="252032A6" w14:textId="14A9BFC1" w:rsidR="00571EAF" w:rsidRPr="00303D4F" w:rsidRDefault="000025D9" w:rsidP="00303D4F">
      <w:pPr>
        <w:spacing w:after="288"/>
        <w:jc w:val="both"/>
        <w:rPr>
          <w:rFonts w:ascii="Arial" w:eastAsia="Arial" w:hAnsi="Arial" w:cs="Arial"/>
          <w:sz w:val="22"/>
          <w:szCs w:val="22"/>
        </w:rPr>
      </w:pPr>
      <w:r>
        <w:rPr>
          <w:rFonts w:ascii="Arial" w:eastAsia="Arial" w:hAnsi="Arial" w:cs="Arial"/>
          <w:sz w:val="22"/>
          <w:szCs w:val="22"/>
        </w:rPr>
        <w:t xml:space="preserve">Cordialmente, </w:t>
      </w:r>
      <w:bookmarkStart w:id="1" w:name="_heading=h.iy1w2qeseamm" w:colFirst="0" w:colLast="0"/>
      <w:bookmarkEnd w:id="1"/>
      <w:r>
        <w:rPr>
          <w:rFonts w:ascii="Arial" w:eastAsia="Arial" w:hAnsi="Arial" w:cs="Arial"/>
          <w:b/>
          <w:sz w:val="22"/>
          <w:szCs w:val="22"/>
        </w:rPr>
        <w:t xml:space="preserve">    </w:t>
      </w:r>
    </w:p>
    <w:p w14:paraId="5F43E138" w14:textId="77777777" w:rsidR="00571EAF" w:rsidRDefault="00571EAF">
      <w:pPr>
        <w:rPr>
          <w:rFonts w:ascii="Arial" w:eastAsia="Arial" w:hAnsi="Arial" w:cs="Arial"/>
          <w:b/>
          <w:sz w:val="22"/>
          <w:szCs w:val="22"/>
        </w:rPr>
      </w:pPr>
    </w:p>
    <w:p w14:paraId="4A241628" w14:textId="77777777" w:rsidR="00571EAF" w:rsidRDefault="00571EAF">
      <w:pPr>
        <w:rPr>
          <w:rFonts w:ascii="Arial" w:eastAsia="Arial" w:hAnsi="Arial" w:cs="Arial"/>
          <w:b/>
          <w:sz w:val="22"/>
          <w:szCs w:val="22"/>
        </w:rPr>
      </w:pPr>
    </w:p>
    <w:tbl>
      <w:tblPr>
        <w:tblStyle w:val="TableNormal1"/>
        <w:tblW w:w="10065" w:type="dxa"/>
        <w:tblInd w:w="5" w:type="dxa"/>
        <w:tblLayout w:type="fixed"/>
        <w:tblLook w:val="0600" w:firstRow="0" w:lastRow="0" w:firstColumn="0" w:lastColumn="0" w:noHBand="1" w:noVBand="1"/>
      </w:tblPr>
      <w:tblGrid>
        <w:gridCol w:w="5100"/>
        <w:gridCol w:w="4965"/>
      </w:tblGrid>
      <w:tr w:rsidR="00C87B35" w14:paraId="71863CBB" w14:textId="77777777" w:rsidTr="007D4909">
        <w:trPr>
          <w:trHeight w:val="628"/>
        </w:trPr>
        <w:tc>
          <w:tcPr>
            <w:tcW w:w="5100" w:type="dxa"/>
          </w:tcPr>
          <w:p w14:paraId="238A8680" w14:textId="77777777" w:rsidR="00C87B35" w:rsidRDefault="00C87B35" w:rsidP="007D4909">
            <w:pPr>
              <w:jc w:val="both"/>
              <w:rPr>
                <w:rFonts w:ascii="Arial" w:eastAsia="Arial" w:hAnsi="Arial" w:cs="Arial"/>
                <w:b/>
              </w:rPr>
            </w:pPr>
            <w:r>
              <w:rPr>
                <w:rFonts w:ascii="Arial" w:eastAsia="Arial" w:hAnsi="Arial" w:cs="Arial"/>
                <w:b/>
                <w:sz w:val="22"/>
                <w:szCs w:val="22"/>
              </w:rPr>
              <w:t>GABRIEL SANTOS GARCÍA</w:t>
            </w:r>
          </w:p>
          <w:p w14:paraId="14569EAA" w14:textId="77777777" w:rsidR="00C87B35" w:rsidRDefault="00C87B35" w:rsidP="007D4909">
            <w:pPr>
              <w:jc w:val="both"/>
              <w:rPr>
                <w:rFonts w:ascii="Arial" w:eastAsia="Arial" w:hAnsi="Arial" w:cs="Arial"/>
                <w:b/>
              </w:rPr>
            </w:pPr>
            <w:r>
              <w:rPr>
                <w:rFonts w:ascii="Arial" w:eastAsia="Arial" w:hAnsi="Arial" w:cs="Arial"/>
                <w:sz w:val="22"/>
                <w:szCs w:val="22"/>
              </w:rPr>
              <w:t>Representante a la Cámara por Bogotá</w:t>
            </w:r>
          </w:p>
        </w:tc>
        <w:tc>
          <w:tcPr>
            <w:tcW w:w="4965" w:type="dxa"/>
          </w:tcPr>
          <w:p w14:paraId="5A11A225" w14:textId="77777777" w:rsidR="00C87B35" w:rsidRDefault="00C87B35" w:rsidP="007D4909">
            <w:pPr>
              <w:spacing w:before="240" w:after="240"/>
              <w:rPr>
                <w:rFonts w:ascii="Arial" w:eastAsia="Arial" w:hAnsi="Arial" w:cs="Arial"/>
                <w:b/>
              </w:rPr>
            </w:pPr>
          </w:p>
        </w:tc>
      </w:tr>
      <w:tr w:rsidR="00C87B35" w14:paraId="3D003107" w14:textId="77777777" w:rsidTr="007D4909">
        <w:trPr>
          <w:trHeight w:val="628"/>
        </w:trPr>
        <w:tc>
          <w:tcPr>
            <w:tcW w:w="5100" w:type="dxa"/>
          </w:tcPr>
          <w:p w14:paraId="45D4C33A" w14:textId="77777777" w:rsidR="00C87B35" w:rsidRDefault="00C87B35" w:rsidP="007D4909">
            <w:pPr>
              <w:jc w:val="both"/>
              <w:rPr>
                <w:rFonts w:ascii="Arial" w:eastAsia="Arial" w:hAnsi="Arial" w:cs="Arial"/>
                <w:b/>
              </w:rPr>
            </w:pPr>
            <w:r>
              <w:rPr>
                <w:rFonts w:ascii="Arial" w:eastAsia="Arial" w:hAnsi="Arial" w:cs="Arial"/>
                <w:b/>
                <w:sz w:val="22"/>
                <w:szCs w:val="22"/>
              </w:rPr>
              <w:t xml:space="preserve">EDWARD RODRÍGUEZ RODRÍGUEZ </w:t>
            </w:r>
          </w:p>
          <w:p w14:paraId="0E525420" w14:textId="77777777" w:rsidR="00C87B35" w:rsidRDefault="00C87B35" w:rsidP="007D4909">
            <w:pPr>
              <w:jc w:val="both"/>
              <w:rPr>
                <w:rFonts w:ascii="Arial" w:eastAsia="Arial" w:hAnsi="Arial" w:cs="Arial"/>
                <w:sz w:val="22"/>
                <w:szCs w:val="22"/>
              </w:rPr>
            </w:pPr>
            <w:r>
              <w:rPr>
                <w:rFonts w:ascii="Arial" w:eastAsia="Arial" w:hAnsi="Arial" w:cs="Arial"/>
                <w:sz w:val="22"/>
                <w:szCs w:val="22"/>
              </w:rPr>
              <w:t>Representante a la Cámara por Bogotá</w:t>
            </w:r>
          </w:p>
          <w:p w14:paraId="0772111E" w14:textId="77777777" w:rsidR="00C87B35" w:rsidRDefault="00C87B35" w:rsidP="007D4909">
            <w:pPr>
              <w:jc w:val="both"/>
              <w:rPr>
                <w:rFonts w:ascii="Arial" w:eastAsia="Arial" w:hAnsi="Arial" w:cs="Arial"/>
                <w:b/>
                <w:sz w:val="22"/>
                <w:szCs w:val="22"/>
              </w:rPr>
            </w:pPr>
          </w:p>
        </w:tc>
        <w:tc>
          <w:tcPr>
            <w:tcW w:w="4965" w:type="dxa"/>
          </w:tcPr>
          <w:p w14:paraId="3E0755EF" w14:textId="77777777" w:rsidR="00C87B35" w:rsidRDefault="00C87B35" w:rsidP="007D4909">
            <w:pPr>
              <w:jc w:val="both"/>
              <w:rPr>
                <w:rFonts w:ascii="Arial" w:eastAsia="Arial" w:hAnsi="Arial" w:cs="Arial"/>
                <w:b/>
              </w:rPr>
            </w:pPr>
            <w:r>
              <w:rPr>
                <w:rFonts w:ascii="Arial" w:eastAsia="Arial" w:hAnsi="Arial" w:cs="Arial"/>
                <w:b/>
                <w:sz w:val="22"/>
                <w:szCs w:val="22"/>
              </w:rPr>
              <w:t>JUAN FERNANDO REYES KURI</w:t>
            </w:r>
          </w:p>
          <w:p w14:paraId="3A7887D8" w14:textId="77777777" w:rsidR="00C87B35" w:rsidRDefault="00C87B35" w:rsidP="007D4909">
            <w:pPr>
              <w:jc w:val="both"/>
              <w:rPr>
                <w:rFonts w:ascii="Arial" w:eastAsia="Arial" w:hAnsi="Arial" w:cs="Arial"/>
                <w:b/>
              </w:rPr>
            </w:pPr>
            <w:r>
              <w:rPr>
                <w:rFonts w:ascii="Arial" w:eastAsia="Arial" w:hAnsi="Arial" w:cs="Arial"/>
                <w:sz w:val="22"/>
                <w:szCs w:val="22"/>
              </w:rPr>
              <w:t>Representante a la Cámara por el Valle del Cauca</w:t>
            </w:r>
          </w:p>
        </w:tc>
      </w:tr>
      <w:tr w:rsidR="00C87B35" w14:paraId="554283F8" w14:textId="77777777" w:rsidTr="007D4909">
        <w:trPr>
          <w:trHeight w:val="628"/>
        </w:trPr>
        <w:tc>
          <w:tcPr>
            <w:tcW w:w="5100" w:type="dxa"/>
          </w:tcPr>
          <w:p w14:paraId="4B659EED" w14:textId="77777777" w:rsidR="00C87B35" w:rsidRDefault="00C87B35" w:rsidP="007D4909">
            <w:pPr>
              <w:jc w:val="both"/>
              <w:rPr>
                <w:rFonts w:ascii="Arial" w:eastAsia="Arial" w:hAnsi="Arial" w:cs="Arial"/>
                <w:b/>
              </w:rPr>
            </w:pPr>
            <w:r>
              <w:rPr>
                <w:rFonts w:ascii="Arial" w:eastAsia="Arial" w:hAnsi="Arial" w:cs="Arial"/>
                <w:b/>
                <w:sz w:val="22"/>
                <w:szCs w:val="22"/>
              </w:rPr>
              <w:t>MARGARITA RESTREPO ARANGO</w:t>
            </w:r>
          </w:p>
          <w:p w14:paraId="148ECB95" w14:textId="77777777" w:rsidR="00C87B35" w:rsidRDefault="00C87B35" w:rsidP="007D4909">
            <w:pPr>
              <w:jc w:val="both"/>
              <w:rPr>
                <w:rFonts w:ascii="Arial" w:eastAsia="Arial" w:hAnsi="Arial" w:cs="Arial"/>
                <w:b/>
                <w:sz w:val="22"/>
                <w:szCs w:val="22"/>
              </w:rPr>
            </w:pPr>
            <w:r>
              <w:rPr>
                <w:rFonts w:ascii="Arial" w:eastAsia="Arial" w:hAnsi="Arial" w:cs="Arial"/>
                <w:sz w:val="22"/>
                <w:szCs w:val="22"/>
              </w:rPr>
              <w:t>Representante a la Cámara por Antioquia</w:t>
            </w:r>
          </w:p>
        </w:tc>
        <w:tc>
          <w:tcPr>
            <w:tcW w:w="4965" w:type="dxa"/>
          </w:tcPr>
          <w:p w14:paraId="4524D2AB" w14:textId="77777777" w:rsidR="00C87B35" w:rsidRDefault="00C87B35" w:rsidP="007D4909">
            <w:pPr>
              <w:jc w:val="both"/>
              <w:rPr>
                <w:rFonts w:ascii="Arial" w:eastAsia="Arial" w:hAnsi="Arial" w:cs="Arial"/>
                <w:b/>
              </w:rPr>
            </w:pPr>
            <w:r>
              <w:rPr>
                <w:rFonts w:ascii="Arial" w:eastAsia="Arial" w:hAnsi="Arial" w:cs="Arial"/>
                <w:b/>
                <w:sz w:val="22"/>
                <w:szCs w:val="22"/>
              </w:rPr>
              <w:t>GABRIEL VALLEJO CHUJFI</w:t>
            </w:r>
          </w:p>
          <w:p w14:paraId="30B2C529" w14:textId="77777777" w:rsidR="00C87B35" w:rsidRDefault="00C87B35" w:rsidP="007D4909">
            <w:pPr>
              <w:jc w:val="both"/>
              <w:rPr>
                <w:rFonts w:ascii="Arial" w:eastAsia="Arial" w:hAnsi="Arial" w:cs="Arial"/>
                <w:b/>
                <w:sz w:val="22"/>
                <w:szCs w:val="22"/>
              </w:rPr>
            </w:pPr>
            <w:r>
              <w:rPr>
                <w:rFonts w:ascii="Arial" w:eastAsia="Arial" w:hAnsi="Arial" w:cs="Arial"/>
                <w:sz w:val="22"/>
                <w:szCs w:val="22"/>
              </w:rPr>
              <w:t>Representante a la Cámara por Risaralda</w:t>
            </w:r>
          </w:p>
        </w:tc>
      </w:tr>
      <w:tr w:rsidR="00C87B35" w14:paraId="349A0DBE" w14:textId="77777777" w:rsidTr="007D4909">
        <w:trPr>
          <w:trHeight w:val="628"/>
        </w:trPr>
        <w:tc>
          <w:tcPr>
            <w:tcW w:w="5100" w:type="dxa"/>
          </w:tcPr>
          <w:p w14:paraId="73CDA545" w14:textId="77777777" w:rsidR="00C87B35" w:rsidRDefault="00C87B35" w:rsidP="007D4909">
            <w:pPr>
              <w:jc w:val="both"/>
              <w:rPr>
                <w:rFonts w:ascii="Arial" w:eastAsia="Arial" w:hAnsi="Arial" w:cs="Arial"/>
                <w:b/>
              </w:rPr>
            </w:pPr>
            <w:r>
              <w:rPr>
                <w:rFonts w:ascii="Arial" w:eastAsia="Arial" w:hAnsi="Arial" w:cs="Arial"/>
                <w:b/>
              </w:rPr>
              <w:lastRenderedPageBreak/>
              <w:t>YENICA SUGEIN ACOSTA INFANTE</w:t>
            </w:r>
          </w:p>
          <w:p w14:paraId="334A42A6" w14:textId="77777777" w:rsidR="00C87B35" w:rsidRDefault="00C87B35" w:rsidP="007D4909">
            <w:pPr>
              <w:jc w:val="both"/>
              <w:rPr>
                <w:rFonts w:ascii="Arial" w:eastAsia="Arial" w:hAnsi="Arial" w:cs="Arial"/>
                <w:b/>
                <w:sz w:val="22"/>
                <w:szCs w:val="22"/>
              </w:rPr>
            </w:pPr>
            <w:r w:rsidRPr="006C50F9">
              <w:rPr>
                <w:rFonts w:ascii="Arial" w:eastAsia="Arial" w:hAnsi="Arial" w:cs="Arial"/>
                <w:bCs/>
              </w:rPr>
              <w:t>Representante a la Cámara por Amazonas</w:t>
            </w:r>
          </w:p>
        </w:tc>
        <w:tc>
          <w:tcPr>
            <w:tcW w:w="4965" w:type="dxa"/>
          </w:tcPr>
          <w:p w14:paraId="42EBBA70" w14:textId="77777777" w:rsidR="00C87B35" w:rsidRDefault="00C87B35" w:rsidP="007D4909">
            <w:pPr>
              <w:jc w:val="both"/>
              <w:rPr>
                <w:rFonts w:ascii="Arial" w:eastAsia="Arial" w:hAnsi="Arial" w:cs="Arial"/>
                <w:b/>
              </w:rPr>
            </w:pPr>
            <w:r>
              <w:rPr>
                <w:rFonts w:ascii="Arial" w:eastAsia="Arial" w:hAnsi="Arial" w:cs="Arial"/>
                <w:b/>
                <w:sz w:val="22"/>
                <w:szCs w:val="22"/>
              </w:rPr>
              <w:t xml:space="preserve">JUAN DAVID VÉLEZ </w:t>
            </w:r>
          </w:p>
          <w:p w14:paraId="685C363F" w14:textId="77777777" w:rsidR="00C87B35" w:rsidRDefault="00C87B35" w:rsidP="007D4909">
            <w:pPr>
              <w:jc w:val="both"/>
              <w:rPr>
                <w:rFonts w:ascii="Arial" w:eastAsia="Arial" w:hAnsi="Arial" w:cs="Arial"/>
                <w:b/>
                <w:sz w:val="22"/>
                <w:szCs w:val="22"/>
              </w:rPr>
            </w:pPr>
            <w:r>
              <w:rPr>
                <w:rFonts w:ascii="Arial" w:eastAsia="Arial" w:hAnsi="Arial" w:cs="Arial"/>
                <w:sz w:val="22"/>
                <w:szCs w:val="22"/>
              </w:rPr>
              <w:t>Representante a la Cámara Colombianos en el Exterior</w:t>
            </w:r>
          </w:p>
        </w:tc>
      </w:tr>
      <w:tr w:rsidR="00C87B35" w14:paraId="34821CFC" w14:textId="77777777" w:rsidTr="007D4909">
        <w:trPr>
          <w:trHeight w:val="628"/>
        </w:trPr>
        <w:tc>
          <w:tcPr>
            <w:tcW w:w="5100" w:type="dxa"/>
          </w:tcPr>
          <w:p w14:paraId="150DF95C" w14:textId="77777777" w:rsidR="00C87B35" w:rsidRDefault="00C87B35" w:rsidP="007D4909">
            <w:pPr>
              <w:jc w:val="both"/>
              <w:rPr>
                <w:rFonts w:ascii="Arial" w:eastAsia="Arial" w:hAnsi="Arial" w:cs="Arial"/>
                <w:b/>
              </w:rPr>
            </w:pPr>
            <w:r>
              <w:rPr>
                <w:rFonts w:ascii="Arial" w:eastAsia="Arial" w:hAnsi="Arial" w:cs="Arial"/>
                <w:b/>
                <w:sz w:val="22"/>
                <w:szCs w:val="22"/>
              </w:rPr>
              <w:t>JUAN FERNANDO ESPINAL RAMÍREZ</w:t>
            </w:r>
          </w:p>
          <w:p w14:paraId="5423EEE6" w14:textId="77777777" w:rsidR="00C87B35" w:rsidRDefault="00C87B35" w:rsidP="007D4909">
            <w:pPr>
              <w:jc w:val="both"/>
              <w:rPr>
                <w:rFonts w:ascii="Arial" w:eastAsia="Arial" w:hAnsi="Arial" w:cs="Arial"/>
                <w:b/>
              </w:rPr>
            </w:pPr>
            <w:r>
              <w:rPr>
                <w:rFonts w:ascii="Arial" w:eastAsia="Arial" w:hAnsi="Arial" w:cs="Arial"/>
                <w:sz w:val="22"/>
                <w:szCs w:val="22"/>
              </w:rPr>
              <w:t xml:space="preserve">Representante a la Cámara por Antioquia  </w:t>
            </w:r>
          </w:p>
        </w:tc>
        <w:tc>
          <w:tcPr>
            <w:tcW w:w="4965" w:type="dxa"/>
          </w:tcPr>
          <w:p w14:paraId="0190DB67" w14:textId="77777777" w:rsidR="00C87B35" w:rsidRDefault="00C87B35" w:rsidP="007D4909">
            <w:pPr>
              <w:jc w:val="both"/>
              <w:rPr>
                <w:rFonts w:ascii="Arial" w:eastAsia="Arial" w:hAnsi="Arial" w:cs="Arial"/>
                <w:b/>
              </w:rPr>
            </w:pPr>
            <w:r>
              <w:rPr>
                <w:rFonts w:ascii="Arial" w:eastAsia="Arial" w:hAnsi="Arial" w:cs="Arial"/>
                <w:b/>
                <w:sz w:val="22"/>
                <w:szCs w:val="22"/>
              </w:rPr>
              <w:t xml:space="preserve">JUAN PABLO CELIS VERGEL     </w:t>
            </w:r>
          </w:p>
          <w:p w14:paraId="2D3DBCD6" w14:textId="77777777" w:rsidR="00C87B35" w:rsidRDefault="00C87B35" w:rsidP="007D4909">
            <w:pPr>
              <w:jc w:val="both"/>
              <w:rPr>
                <w:rFonts w:ascii="Arial" w:eastAsia="Arial" w:hAnsi="Arial" w:cs="Arial"/>
                <w:b/>
                <w:sz w:val="22"/>
                <w:szCs w:val="22"/>
              </w:rPr>
            </w:pPr>
            <w:r>
              <w:rPr>
                <w:rFonts w:ascii="Arial" w:eastAsia="Arial" w:hAnsi="Arial" w:cs="Arial"/>
                <w:sz w:val="22"/>
                <w:szCs w:val="22"/>
              </w:rPr>
              <w:t>Representante a la Cámara por Norte de Santander</w:t>
            </w:r>
          </w:p>
        </w:tc>
      </w:tr>
      <w:tr w:rsidR="00C87B35" w14:paraId="335314F2" w14:textId="77777777" w:rsidTr="007D4909">
        <w:trPr>
          <w:trHeight w:val="628"/>
        </w:trPr>
        <w:tc>
          <w:tcPr>
            <w:tcW w:w="5100" w:type="dxa"/>
          </w:tcPr>
          <w:p w14:paraId="7E9EBA36" w14:textId="77777777" w:rsidR="00C87B35" w:rsidRDefault="00C87B35" w:rsidP="007D4909">
            <w:pPr>
              <w:jc w:val="both"/>
              <w:rPr>
                <w:rFonts w:ascii="Arial" w:eastAsia="Arial" w:hAnsi="Arial" w:cs="Arial"/>
                <w:b/>
              </w:rPr>
            </w:pPr>
            <w:r>
              <w:rPr>
                <w:rFonts w:ascii="Arial" w:eastAsia="Arial" w:hAnsi="Arial" w:cs="Arial"/>
                <w:b/>
                <w:sz w:val="22"/>
                <w:szCs w:val="22"/>
              </w:rPr>
              <w:t>EDWIN BALLESTEROS ARCHILA</w:t>
            </w:r>
          </w:p>
          <w:p w14:paraId="2A5A96D4" w14:textId="77777777" w:rsidR="00C87B35" w:rsidRDefault="00C87B35" w:rsidP="007D4909">
            <w:pPr>
              <w:jc w:val="both"/>
              <w:rPr>
                <w:rFonts w:ascii="Arial" w:eastAsia="Arial" w:hAnsi="Arial" w:cs="Arial"/>
                <w:b/>
                <w:sz w:val="22"/>
                <w:szCs w:val="22"/>
              </w:rPr>
            </w:pPr>
            <w:r>
              <w:rPr>
                <w:rFonts w:ascii="Arial" w:eastAsia="Arial" w:hAnsi="Arial" w:cs="Arial"/>
                <w:sz w:val="22"/>
                <w:szCs w:val="22"/>
              </w:rPr>
              <w:t xml:space="preserve">Representante a la Cámara por Santander </w:t>
            </w:r>
          </w:p>
        </w:tc>
        <w:tc>
          <w:tcPr>
            <w:tcW w:w="4965" w:type="dxa"/>
          </w:tcPr>
          <w:p w14:paraId="7058FFC8" w14:textId="77777777" w:rsidR="00C87B35" w:rsidRDefault="00C87B35" w:rsidP="007D4909">
            <w:pPr>
              <w:jc w:val="both"/>
              <w:rPr>
                <w:rFonts w:ascii="Arial" w:eastAsia="Arial" w:hAnsi="Arial" w:cs="Arial"/>
                <w:b/>
              </w:rPr>
            </w:pPr>
            <w:r>
              <w:rPr>
                <w:rFonts w:ascii="Arial" w:eastAsia="Arial" w:hAnsi="Arial" w:cs="Arial"/>
                <w:b/>
                <w:sz w:val="22"/>
                <w:szCs w:val="22"/>
              </w:rPr>
              <w:t xml:space="preserve">ESTEBAN QUINTERO CARDONA </w:t>
            </w:r>
          </w:p>
          <w:p w14:paraId="21598169" w14:textId="77777777" w:rsidR="00C87B35" w:rsidRDefault="00C87B35" w:rsidP="007D4909">
            <w:pPr>
              <w:jc w:val="both"/>
              <w:rPr>
                <w:rFonts w:ascii="Arial" w:eastAsia="Arial" w:hAnsi="Arial" w:cs="Arial"/>
                <w:b/>
              </w:rPr>
            </w:pPr>
            <w:r>
              <w:rPr>
                <w:rFonts w:ascii="Arial" w:eastAsia="Arial" w:hAnsi="Arial" w:cs="Arial"/>
                <w:sz w:val="22"/>
                <w:szCs w:val="22"/>
              </w:rPr>
              <w:t>Representante a la Cámara por Antioquia</w:t>
            </w:r>
            <w:r>
              <w:rPr>
                <w:rFonts w:ascii="Arial" w:eastAsia="Arial" w:hAnsi="Arial" w:cs="Arial"/>
                <w:b/>
                <w:sz w:val="22"/>
                <w:szCs w:val="22"/>
              </w:rPr>
              <w:t xml:space="preserve"> </w:t>
            </w:r>
          </w:p>
          <w:p w14:paraId="01C66666" w14:textId="77777777" w:rsidR="00C87B35" w:rsidRDefault="00C87B35" w:rsidP="007D4909">
            <w:pPr>
              <w:jc w:val="both"/>
              <w:rPr>
                <w:rFonts w:ascii="Arial" w:eastAsia="Arial" w:hAnsi="Arial" w:cs="Arial"/>
                <w:b/>
                <w:sz w:val="22"/>
                <w:szCs w:val="22"/>
              </w:rPr>
            </w:pPr>
            <w:r>
              <w:rPr>
                <w:rFonts w:ascii="Arial" w:eastAsia="Arial" w:hAnsi="Arial" w:cs="Arial"/>
                <w:b/>
                <w:sz w:val="22"/>
                <w:szCs w:val="22"/>
              </w:rPr>
              <w:t xml:space="preserve"> </w:t>
            </w:r>
          </w:p>
        </w:tc>
      </w:tr>
      <w:tr w:rsidR="00C87B35" w14:paraId="474C2B47" w14:textId="77777777" w:rsidTr="007D4909">
        <w:trPr>
          <w:trHeight w:val="570"/>
        </w:trPr>
        <w:tc>
          <w:tcPr>
            <w:tcW w:w="5100" w:type="dxa"/>
          </w:tcPr>
          <w:p w14:paraId="1557631B" w14:textId="77777777" w:rsidR="00C87B35" w:rsidRDefault="00C87B35" w:rsidP="007D4909">
            <w:pPr>
              <w:jc w:val="both"/>
              <w:rPr>
                <w:rFonts w:ascii="Arial" w:eastAsia="Arial" w:hAnsi="Arial" w:cs="Arial"/>
                <w:b/>
              </w:rPr>
            </w:pPr>
            <w:r>
              <w:rPr>
                <w:rFonts w:ascii="Arial" w:eastAsia="Arial" w:hAnsi="Arial" w:cs="Arial"/>
                <w:b/>
                <w:sz w:val="22"/>
                <w:szCs w:val="22"/>
              </w:rPr>
              <w:t>RUBEN DARIO MOLANO PIÑEROS</w:t>
            </w:r>
          </w:p>
          <w:p w14:paraId="5481CF76" w14:textId="77777777" w:rsidR="00C87B35" w:rsidRDefault="00C87B35" w:rsidP="007D4909">
            <w:pPr>
              <w:jc w:val="both"/>
              <w:rPr>
                <w:rFonts w:ascii="Arial" w:eastAsia="Arial" w:hAnsi="Arial" w:cs="Arial"/>
              </w:rPr>
            </w:pPr>
            <w:r>
              <w:rPr>
                <w:rFonts w:ascii="Arial" w:eastAsia="Arial" w:hAnsi="Arial" w:cs="Arial"/>
                <w:sz w:val="22"/>
                <w:szCs w:val="22"/>
              </w:rPr>
              <w:t>Representante a la Cámara por Cundinamarca</w:t>
            </w:r>
          </w:p>
        </w:tc>
        <w:tc>
          <w:tcPr>
            <w:tcW w:w="4965" w:type="dxa"/>
          </w:tcPr>
          <w:p w14:paraId="1300B4BE" w14:textId="77777777" w:rsidR="00C87B35" w:rsidRDefault="00C87B35" w:rsidP="007D4909">
            <w:pPr>
              <w:jc w:val="both"/>
              <w:rPr>
                <w:rFonts w:ascii="Arial" w:eastAsia="Arial" w:hAnsi="Arial" w:cs="Arial"/>
                <w:b/>
              </w:rPr>
            </w:pPr>
            <w:r>
              <w:rPr>
                <w:rFonts w:ascii="Arial" w:eastAsia="Arial" w:hAnsi="Arial" w:cs="Arial"/>
                <w:b/>
                <w:sz w:val="22"/>
                <w:szCs w:val="22"/>
              </w:rPr>
              <w:t>ÁLVARO HERNÁN PRADA ARTUNDUAGA</w:t>
            </w:r>
          </w:p>
          <w:p w14:paraId="1D228C75" w14:textId="77777777" w:rsidR="00C87B35" w:rsidRDefault="00C87B35" w:rsidP="007D4909">
            <w:pPr>
              <w:jc w:val="both"/>
              <w:rPr>
                <w:rFonts w:ascii="Arial" w:eastAsia="Arial" w:hAnsi="Arial" w:cs="Arial"/>
              </w:rPr>
            </w:pPr>
            <w:r>
              <w:rPr>
                <w:rFonts w:ascii="Arial" w:eastAsia="Arial" w:hAnsi="Arial" w:cs="Arial"/>
                <w:sz w:val="22"/>
                <w:szCs w:val="22"/>
              </w:rPr>
              <w:t xml:space="preserve">Representante a la Cámara por Huila </w:t>
            </w:r>
          </w:p>
          <w:p w14:paraId="51731728" w14:textId="77777777" w:rsidR="00C87B35" w:rsidRDefault="00C87B35" w:rsidP="007D4909">
            <w:pPr>
              <w:jc w:val="both"/>
              <w:rPr>
                <w:rFonts w:ascii="Arial" w:eastAsia="Arial" w:hAnsi="Arial" w:cs="Arial"/>
                <w:b/>
              </w:rPr>
            </w:pPr>
            <w:r>
              <w:rPr>
                <w:rFonts w:ascii="Arial" w:eastAsia="Arial" w:hAnsi="Arial" w:cs="Arial"/>
                <w:b/>
                <w:sz w:val="22"/>
                <w:szCs w:val="22"/>
              </w:rPr>
              <w:t xml:space="preserve"> </w:t>
            </w:r>
          </w:p>
        </w:tc>
      </w:tr>
      <w:tr w:rsidR="00C87B35" w14:paraId="530F0E0F" w14:textId="77777777" w:rsidTr="007D4909">
        <w:trPr>
          <w:trHeight w:val="780"/>
        </w:trPr>
        <w:tc>
          <w:tcPr>
            <w:tcW w:w="5100" w:type="dxa"/>
          </w:tcPr>
          <w:p w14:paraId="50252326" w14:textId="77777777" w:rsidR="00C87B35" w:rsidRPr="00C87B35" w:rsidRDefault="00C87B35" w:rsidP="007D4909">
            <w:pPr>
              <w:spacing w:before="240" w:after="240"/>
              <w:rPr>
                <w:rFonts w:ascii="Arial" w:eastAsia="Arial" w:hAnsi="Arial" w:cs="Arial"/>
                <w:b/>
              </w:rPr>
            </w:pPr>
            <w:r>
              <w:rPr>
                <w:rFonts w:ascii="Arial" w:eastAsia="Arial" w:hAnsi="Arial" w:cs="Arial"/>
                <w:b/>
                <w:sz w:val="22"/>
                <w:szCs w:val="22"/>
              </w:rPr>
              <w:t xml:space="preserve">JOHN JAIRO BERMUDEZ GARCÉS                                      </w:t>
            </w:r>
            <w:r>
              <w:rPr>
                <w:rFonts w:ascii="Arial" w:eastAsia="Arial" w:hAnsi="Arial" w:cs="Arial"/>
                <w:sz w:val="22"/>
                <w:szCs w:val="22"/>
              </w:rPr>
              <w:t>Representante a la Cámara por Antioquia</w:t>
            </w:r>
          </w:p>
        </w:tc>
        <w:tc>
          <w:tcPr>
            <w:tcW w:w="4965" w:type="dxa"/>
          </w:tcPr>
          <w:p w14:paraId="3BC25946" w14:textId="77777777" w:rsidR="00C87B35" w:rsidRDefault="00C87B35" w:rsidP="007D4909">
            <w:pPr>
              <w:jc w:val="both"/>
              <w:rPr>
                <w:rFonts w:ascii="Arial" w:eastAsia="Arial" w:hAnsi="Arial" w:cs="Arial"/>
                <w:b/>
                <w:sz w:val="22"/>
                <w:szCs w:val="22"/>
              </w:rPr>
            </w:pPr>
          </w:p>
          <w:p w14:paraId="29E79E8F" w14:textId="77777777" w:rsidR="00C87B35" w:rsidRPr="00303D4F" w:rsidRDefault="00C87B35" w:rsidP="007D4909">
            <w:pPr>
              <w:jc w:val="both"/>
              <w:rPr>
                <w:rFonts w:ascii="Arial" w:eastAsia="Arial" w:hAnsi="Arial" w:cs="Arial"/>
                <w:b/>
                <w:sz w:val="22"/>
                <w:szCs w:val="22"/>
              </w:rPr>
            </w:pPr>
            <w:r>
              <w:rPr>
                <w:rFonts w:ascii="Arial" w:eastAsia="Arial" w:hAnsi="Arial" w:cs="Arial"/>
                <w:b/>
                <w:sz w:val="22"/>
                <w:szCs w:val="22"/>
              </w:rPr>
              <w:t>JOSÉ JAIME USCÁTEGUI</w:t>
            </w:r>
            <w:r>
              <w:rPr>
                <w:rFonts w:ascii="Arial" w:eastAsia="Arial" w:hAnsi="Arial" w:cs="Arial"/>
                <w:b/>
              </w:rPr>
              <w:t xml:space="preserve"> PASTRANA</w:t>
            </w:r>
          </w:p>
          <w:p w14:paraId="35BA9C68" w14:textId="77777777" w:rsidR="00C87B35" w:rsidRDefault="00C87B35" w:rsidP="007D4909">
            <w:pPr>
              <w:jc w:val="both"/>
              <w:rPr>
                <w:rFonts w:ascii="Arial" w:eastAsia="Arial" w:hAnsi="Arial" w:cs="Arial"/>
                <w:b/>
              </w:rPr>
            </w:pPr>
            <w:r>
              <w:rPr>
                <w:rFonts w:ascii="Arial" w:eastAsia="Arial" w:hAnsi="Arial" w:cs="Arial"/>
                <w:sz w:val="22"/>
                <w:szCs w:val="22"/>
              </w:rPr>
              <w:t>Representante a la Cámara por Bogotá</w:t>
            </w:r>
          </w:p>
        </w:tc>
      </w:tr>
      <w:tr w:rsidR="00C87B35" w14:paraId="4F68DD02" w14:textId="77777777" w:rsidTr="007D4909">
        <w:trPr>
          <w:trHeight w:val="2645"/>
        </w:trPr>
        <w:tc>
          <w:tcPr>
            <w:tcW w:w="5100" w:type="dxa"/>
          </w:tcPr>
          <w:p w14:paraId="039B2BD8" w14:textId="77777777" w:rsidR="00C87B35" w:rsidRDefault="00C87B35" w:rsidP="007D4909">
            <w:pPr>
              <w:jc w:val="both"/>
              <w:rPr>
                <w:rFonts w:ascii="Arial" w:eastAsia="Arial" w:hAnsi="Arial" w:cs="Arial"/>
                <w:b/>
              </w:rPr>
            </w:pPr>
            <w:r>
              <w:rPr>
                <w:rFonts w:ascii="Arial" w:eastAsia="Arial" w:hAnsi="Arial" w:cs="Arial"/>
                <w:b/>
                <w:sz w:val="22"/>
                <w:szCs w:val="22"/>
              </w:rPr>
              <w:t>CHRISTIAN MUNIR GARCÉS ALJURE</w:t>
            </w:r>
          </w:p>
          <w:p w14:paraId="72EDC180" w14:textId="77777777" w:rsidR="00C87B35" w:rsidRDefault="00C87B35" w:rsidP="007D4909">
            <w:pPr>
              <w:jc w:val="both"/>
              <w:rPr>
                <w:rFonts w:ascii="Arial" w:eastAsia="Arial" w:hAnsi="Arial" w:cs="Arial"/>
                <w:b/>
              </w:rPr>
            </w:pPr>
            <w:r>
              <w:rPr>
                <w:rFonts w:ascii="Arial" w:eastAsia="Arial" w:hAnsi="Arial" w:cs="Arial"/>
                <w:sz w:val="22"/>
                <w:szCs w:val="22"/>
              </w:rPr>
              <w:t>Representante a la Cámara por Valle del Cauca</w:t>
            </w:r>
          </w:p>
        </w:tc>
        <w:tc>
          <w:tcPr>
            <w:tcW w:w="4965" w:type="dxa"/>
          </w:tcPr>
          <w:p w14:paraId="26254902" w14:textId="77777777" w:rsidR="00C87B35" w:rsidRDefault="00C87B35" w:rsidP="007D4909">
            <w:pPr>
              <w:jc w:val="both"/>
              <w:rPr>
                <w:rFonts w:ascii="Arial" w:eastAsia="Arial" w:hAnsi="Arial" w:cs="Arial"/>
                <w:b/>
              </w:rPr>
            </w:pPr>
            <w:r>
              <w:rPr>
                <w:rFonts w:ascii="Arial" w:eastAsia="Arial" w:hAnsi="Arial" w:cs="Arial"/>
                <w:b/>
                <w:sz w:val="22"/>
                <w:szCs w:val="22"/>
              </w:rPr>
              <w:t>JUAN MANUEL DAZA IGUARÁN</w:t>
            </w:r>
          </w:p>
          <w:p w14:paraId="7F6E8ECA" w14:textId="77777777" w:rsidR="00C87B35" w:rsidRDefault="00C87B35" w:rsidP="007D4909">
            <w:pPr>
              <w:jc w:val="both"/>
              <w:rPr>
                <w:rFonts w:ascii="Arial" w:eastAsia="Arial" w:hAnsi="Arial" w:cs="Arial"/>
                <w:b/>
              </w:rPr>
            </w:pPr>
            <w:r>
              <w:rPr>
                <w:rFonts w:ascii="Arial" w:eastAsia="Arial" w:hAnsi="Arial" w:cs="Arial"/>
                <w:sz w:val="22"/>
                <w:szCs w:val="22"/>
              </w:rPr>
              <w:t xml:space="preserve">Representante a la Cámara por Bogotá </w:t>
            </w:r>
          </w:p>
        </w:tc>
      </w:tr>
    </w:tbl>
    <w:p w14:paraId="6572DD30" w14:textId="77777777" w:rsidR="00571EAF" w:rsidRDefault="00571EAF">
      <w:pPr>
        <w:rPr>
          <w:rFonts w:ascii="Arial" w:eastAsia="Arial" w:hAnsi="Arial" w:cs="Arial"/>
          <w:b/>
          <w:sz w:val="22"/>
          <w:szCs w:val="22"/>
        </w:rPr>
      </w:pPr>
    </w:p>
    <w:p w14:paraId="029C606B" w14:textId="77777777" w:rsidR="00571EAF" w:rsidRDefault="00571EAF">
      <w:pPr>
        <w:rPr>
          <w:rFonts w:ascii="Arial" w:eastAsia="Arial" w:hAnsi="Arial" w:cs="Arial"/>
          <w:b/>
          <w:sz w:val="22"/>
          <w:szCs w:val="22"/>
        </w:rPr>
      </w:pPr>
    </w:p>
    <w:p w14:paraId="442BA484" w14:textId="77777777" w:rsidR="00571EAF" w:rsidRDefault="00571EAF">
      <w:pPr>
        <w:rPr>
          <w:rFonts w:ascii="Arial" w:eastAsia="Arial" w:hAnsi="Arial" w:cs="Arial"/>
          <w:b/>
          <w:sz w:val="22"/>
          <w:szCs w:val="22"/>
        </w:rPr>
      </w:pPr>
    </w:p>
    <w:p w14:paraId="595325E9" w14:textId="77777777" w:rsidR="00571EAF" w:rsidRDefault="00571EAF">
      <w:pPr>
        <w:rPr>
          <w:rFonts w:ascii="Arial" w:eastAsia="Arial" w:hAnsi="Arial" w:cs="Arial"/>
          <w:b/>
          <w:sz w:val="22"/>
          <w:szCs w:val="22"/>
        </w:rPr>
      </w:pPr>
    </w:p>
    <w:p w14:paraId="65E230D6" w14:textId="77777777" w:rsidR="00571EAF" w:rsidRDefault="00571EAF">
      <w:pPr>
        <w:rPr>
          <w:rFonts w:ascii="Arial" w:eastAsia="Arial" w:hAnsi="Arial" w:cs="Arial"/>
          <w:b/>
          <w:sz w:val="22"/>
          <w:szCs w:val="22"/>
        </w:rPr>
      </w:pPr>
    </w:p>
    <w:p w14:paraId="31786FBD" w14:textId="76982E69" w:rsidR="00571EAF" w:rsidRDefault="00571EAF">
      <w:pPr>
        <w:rPr>
          <w:rFonts w:ascii="Arial" w:eastAsia="Arial" w:hAnsi="Arial" w:cs="Arial"/>
          <w:b/>
          <w:sz w:val="22"/>
          <w:szCs w:val="22"/>
        </w:rPr>
      </w:pPr>
    </w:p>
    <w:p w14:paraId="47396A8E" w14:textId="00B99F88" w:rsidR="00303D4F" w:rsidRDefault="00303D4F">
      <w:pPr>
        <w:rPr>
          <w:rFonts w:ascii="Arial" w:eastAsia="Arial" w:hAnsi="Arial" w:cs="Arial"/>
          <w:b/>
          <w:sz w:val="22"/>
          <w:szCs w:val="22"/>
        </w:rPr>
      </w:pPr>
    </w:p>
    <w:p w14:paraId="6C29E4FE" w14:textId="1E42D425" w:rsidR="00303D4F" w:rsidRDefault="00303D4F">
      <w:pPr>
        <w:rPr>
          <w:rFonts w:ascii="Arial" w:eastAsia="Arial" w:hAnsi="Arial" w:cs="Arial"/>
          <w:b/>
          <w:sz w:val="22"/>
          <w:szCs w:val="22"/>
        </w:rPr>
      </w:pPr>
    </w:p>
    <w:p w14:paraId="04D155CE" w14:textId="6DD56273" w:rsidR="00303D4F" w:rsidRDefault="00303D4F">
      <w:pPr>
        <w:rPr>
          <w:rFonts w:ascii="Arial" w:eastAsia="Arial" w:hAnsi="Arial" w:cs="Arial"/>
          <w:b/>
          <w:sz w:val="22"/>
          <w:szCs w:val="22"/>
        </w:rPr>
      </w:pPr>
    </w:p>
    <w:p w14:paraId="2E2ED2D6" w14:textId="04F378DC" w:rsidR="00303D4F" w:rsidRDefault="00303D4F">
      <w:pPr>
        <w:rPr>
          <w:rFonts w:ascii="Arial" w:eastAsia="Arial" w:hAnsi="Arial" w:cs="Arial"/>
          <w:b/>
          <w:sz w:val="22"/>
          <w:szCs w:val="22"/>
        </w:rPr>
      </w:pPr>
    </w:p>
    <w:p w14:paraId="0B704F51" w14:textId="77777777" w:rsidR="00C87B35" w:rsidRDefault="00C87B35">
      <w:pPr>
        <w:rPr>
          <w:rFonts w:ascii="Arial" w:eastAsia="Arial" w:hAnsi="Arial" w:cs="Arial"/>
          <w:b/>
          <w:sz w:val="22"/>
          <w:szCs w:val="22"/>
        </w:rPr>
      </w:pPr>
    </w:p>
    <w:p w14:paraId="224F5E6A" w14:textId="59E5C2E0" w:rsidR="00303D4F" w:rsidRDefault="00303D4F">
      <w:pPr>
        <w:rPr>
          <w:rFonts w:ascii="Arial" w:eastAsia="Arial" w:hAnsi="Arial" w:cs="Arial"/>
          <w:b/>
          <w:sz w:val="22"/>
          <w:szCs w:val="22"/>
        </w:rPr>
      </w:pPr>
    </w:p>
    <w:p w14:paraId="5E71F852" w14:textId="55503FAC" w:rsidR="00303D4F" w:rsidRDefault="00303D4F">
      <w:pPr>
        <w:rPr>
          <w:rFonts w:ascii="Arial" w:eastAsia="Arial" w:hAnsi="Arial" w:cs="Arial"/>
          <w:b/>
          <w:sz w:val="22"/>
          <w:szCs w:val="22"/>
        </w:rPr>
      </w:pPr>
    </w:p>
    <w:p w14:paraId="02A79A2E" w14:textId="77777777" w:rsidR="00303D4F" w:rsidRDefault="00303D4F">
      <w:pPr>
        <w:rPr>
          <w:rFonts w:ascii="Arial" w:eastAsia="Arial" w:hAnsi="Arial" w:cs="Arial"/>
          <w:b/>
          <w:sz w:val="22"/>
          <w:szCs w:val="22"/>
        </w:rPr>
      </w:pPr>
    </w:p>
    <w:p w14:paraId="74637202" w14:textId="77777777" w:rsidR="00571EAF" w:rsidRDefault="00571EAF">
      <w:pPr>
        <w:rPr>
          <w:rFonts w:ascii="Arial" w:eastAsia="Arial" w:hAnsi="Arial" w:cs="Arial"/>
          <w:b/>
          <w:sz w:val="22"/>
          <w:szCs w:val="22"/>
        </w:rPr>
      </w:pPr>
    </w:p>
    <w:p w14:paraId="2619BA74" w14:textId="77777777" w:rsidR="00571EAF" w:rsidRDefault="00571EAF">
      <w:pPr>
        <w:rPr>
          <w:rFonts w:ascii="Arial" w:eastAsia="Arial" w:hAnsi="Arial" w:cs="Arial"/>
          <w:b/>
          <w:sz w:val="22"/>
          <w:szCs w:val="22"/>
        </w:rPr>
      </w:pPr>
    </w:p>
    <w:p w14:paraId="4412B434" w14:textId="77777777" w:rsidR="00571EAF" w:rsidRDefault="00571EAF">
      <w:pPr>
        <w:rPr>
          <w:rFonts w:ascii="Arial" w:eastAsia="Arial" w:hAnsi="Arial" w:cs="Arial"/>
          <w:b/>
          <w:sz w:val="22"/>
          <w:szCs w:val="22"/>
        </w:rPr>
      </w:pPr>
    </w:p>
    <w:p w14:paraId="1C981459" w14:textId="77777777" w:rsidR="00571EAF" w:rsidRDefault="00571EAF">
      <w:pPr>
        <w:rPr>
          <w:rFonts w:ascii="Arial" w:eastAsia="Arial" w:hAnsi="Arial" w:cs="Arial"/>
          <w:b/>
          <w:sz w:val="22"/>
          <w:szCs w:val="22"/>
        </w:rPr>
      </w:pPr>
    </w:p>
    <w:p w14:paraId="11514B90" w14:textId="77777777" w:rsidR="00571EAF" w:rsidRDefault="000025D9">
      <w:pPr>
        <w:jc w:val="center"/>
        <w:rPr>
          <w:rFonts w:ascii="Arial" w:eastAsia="Arial" w:hAnsi="Arial" w:cs="Arial"/>
          <w:b/>
          <w:sz w:val="22"/>
          <w:szCs w:val="22"/>
        </w:rPr>
      </w:pPr>
      <w:r>
        <w:rPr>
          <w:rFonts w:ascii="Arial" w:eastAsia="Arial" w:hAnsi="Arial" w:cs="Arial"/>
          <w:b/>
          <w:sz w:val="22"/>
          <w:szCs w:val="22"/>
        </w:rPr>
        <w:lastRenderedPageBreak/>
        <w:t>PROYECTO DE ACTO LEGISLATIVO NO. _____ DE 2020 CÁMARA</w:t>
      </w:r>
    </w:p>
    <w:p w14:paraId="76CC93BF" w14:textId="77777777" w:rsidR="00571EAF" w:rsidRDefault="00571EAF">
      <w:pPr>
        <w:spacing w:line="276" w:lineRule="auto"/>
        <w:jc w:val="center"/>
        <w:rPr>
          <w:rFonts w:ascii="Arial" w:eastAsia="Arial" w:hAnsi="Arial" w:cs="Arial"/>
          <w:b/>
          <w:sz w:val="22"/>
          <w:szCs w:val="22"/>
        </w:rPr>
      </w:pPr>
    </w:p>
    <w:p w14:paraId="214D0EAF" w14:textId="77777777" w:rsidR="00571EAF" w:rsidRDefault="00571EAF">
      <w:pPr>
        <w:spacing w:line="276" w:lineRule="auto"/>
        <w:jc w:val="center"/>
        <w:rPr>
          <w:rFonts w:ascii="Arial" w:eastAsia="Arial" w:hAnsi="Arial" w:cs="Arial"/>
          <w:b/>
          <w:sz w:val="22"/>
          <w:szCs w:val="22"/>
        </w:rPr>
      </w:pPr>
    </w:p>
    <w:p w14:paraId="243912A3" w14:textId="77777777" w:rsidR="00571EAF" w:rsidRDefault="000025D9">
      <w:pPr>
        <w:spacing w:line="276" w:lineRule="auto"/>
        <w:jc w:val="center"/>
        <w:rPr>
          <w:rFonts w:ascii="Arial" w:eastAsia="Arial" w:hAnsi="Arial" w:cs="Arial"/>
          <w:b/>
          <w:sz w:val="22"/>
          <w:szCs w:val="22"/>
        </w:rPr>
      </w:pPr>
      <w:r>
        <w:rPr>
          <w:rFonts w:ascii="Arial" w:eastAsia="Arial" w:hAnsi="Arial" w:cs="Arial"/>
          <w:b/>
          <w:sz w:val="22"/>
          <w:szCs w:val="22"/>
        </w:rPr>
        <w:t>“</w:t>
      </w:r>
      <w:r>
        <w:rPr>
          <w:rFonts w:ascii="Arial" w:eastAsia="Arial" w:hAnsi="Arial" w:cs="Arial"/>
          <w:b/>
          <w:i/>
          <w:sz w:val="22"/>
          <w:szCs w:val="22"/>
        </w:rPr>
        <w:t>Por medio del cual se modifica el artículo 138 de la Constitución Nacional y se dictan otras disposiciones</w:t>
      </w:r>
      <w:r>
        <w:rPr>
          <w:rFonts w:ascii="Arial" w:eastAsia="Arial" w:hAnsi="Arial" w:cs="Arial"/>
          <w:b/>
          <w:sz w:val="22"/>
          <w:szCs w:val="22"/>
        </w:rPr>
        <w:t>”.</w:t>
      </w:r>
    </w:p>
    <w:p w14:paraId="3C8CC07F" w14:textId="77777777" w:rsidR="00571EAF" w:rsidRDefault="00571EAF">
      <w:pPr>
        <w:spacing w:line="276" w:lineRule="auto"/>
        <w:jc w:val="center"/>
        <w:rPr>
          <w:rFonts w:ascii="Arial" w:eastAsia="Arial" w:hAnsi="Arial" w:cs="Arial"/>
          <w:b/>
          <w:sz w:val="22"/>
          <w:szCs w:val="22"/>
        </w:rPr>
      </w:pPr>
    </w:p>
    <w:p w14:paraId="7EC19456" w14:textId="77777777" w:rsidR="00571EAF" w:rsidRDefault="000025D9">
      <w:pPr>
        <w:spacing w:line="276" w:lineRule="auto"/>
        <w:jc w:val="center"/>
        <w:rPr>
          <w:rFonts w:ascii="Arial" w:eastAsia="Arial" w:hAnsi="Arial" w:cs="Arial"/>
          <w:b/>
          <w:sz w:val="22"/>
          <w:szCs w:val="22"/>
        </w:rPr>
      </w:pPr>
      <w:r>
        <w:rPr>
          <w:rFonts w:ascii="Arial" w:eastAsia="Arial" w:hAnsi="Arial" w:cs="Arial"/>
          <w:b/>
          <w:sz w:val="22"/>
          <w:szCs w:val="22"/>
        </w:rPr>
        <w:t>El Congreso de Colombia</w:t>
      </w:r>
    </w:p>
    <w:p w14:paraId="63649D07" w14:textId="77777777" w:rsidR="00571EAF" w:rsidRDefault="00571EAF">
      <w:pPr>
        <w:spacing w:line="276" w:lineRule="auto"/>
        <w:jc w:val="center"/>
        <w:rPr>
          <w:rFonts w:ascii="Arial" w:eastAsia="Arial" w:hAnsi="Arial" w:cs="Arial"/>
          <w:b/>
          <w:sz w:val="22"/>
          <w:szCs w:val="22"/>
        </w:rPr>
      </w:pPr>
    </w:p>
    <w:p w14:paraId="25E90410" w14:textId="77777777" w:rsidR="00571EAF" w:rsidRDefault="000025D9">
      <w:pPr>
        <w:spacing w:line="276" w:lineRule="auto"/>
        <w:jc w:val="center"/>
        <w:rPr>
          <w:rFonts w:ascii="Arial" w:eastAsia="Arial" w:hAnsi="Arial" w:cs="Arial"/>
          <w:b/>
          <w:sz w:val="22"/>
          <w:szCs w:val="22"/>
        </w:rPr>
      </w:pPr>
      <w:r>
        <w:rPr>
          <w:rFonts w:ascii="Arial" w:eastAsia="Arial" w:hAnsi="Arial" w:cs="Arial"/>
          <w:b/>
          <w:sz w:val="22"/>
          <w:szCs w:val="22"/>
        </w:rPr>
        <w:t>DECRETA:</w:t>
      </w:r>
    </w:p>
    <w:p w14:paraId="774DB094" w14:textId="77777777" w:rsidR="00571EAF" w:rsidRDefault="00571EAF">
      <w:pPr>
        <w:spacing w:line="276" w:lineRule="auto"/>
        <w:jc w:val="center"/>
        <w:rPr>
          <w:rFonts w:ascii="Arial" w:eastAsia="Arial" w:hAnsi="Arial" w:cs="Arial"/>
          <w:b/>
          <w:sz w:val="22"/>
          <w:szCs w:val="22"/>
        </w:rPr>
      </w:pPr>
    </w:p>
    <w:p w14:paraId="7A7C04A4" w14:textId="77777777" w:rsidR="00571EAF" w:rsidRDefault="00571EAF">
      <w:pPr>
        <w:spacing w:line="276" w:lineRule="auto"/>
        <w:jc w:val="both"/>
        <w:rPr>
          <w:rFonts w:ascii="Arial" w:eastAsia="Arial" w:hAnsi="Arial" w:cs="Arial"/>
          <w:b/>
          <w:sz w:val="22"/>
          <w:szCs w:val="22"/>
        </w:rPr>
      </w:pPr>
    </w:p>
    <w:p w14:paraId="02CAF08F"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Artículo 1º.</w:t>
      </w:r>
      <w:r>
        <w:rPr>
          <w:rFonts w:ascii="Arial" w:eastAsia="Arial" w:hAnsi="Arial" w:cs="Arial"/>
          <w:color w:val="000000"/>
          <w:sz w:val="22"/>
          <w:szCs w:val="22"/>
        </w:rPr>
        <w:t xml:space="preserve"> Modifíquese el artículo 138 de la Constitución Política, el cual quedará así:</w:t>
      </w:r>
    </w:p>
    <w:p w14:paraId="3E7B3D7F" w14:textId="77777777" w:rsidR="00571EAF" w:rsidRDefault="000025D9">
      <w:pPr>
        <w:spacing w:after="200" w:line="276" w:lineRule="auto"/>
        <w:jc w:val="both"/>
        <w:rPr>
          <w:rFonts w:ascii="Arial" w:eastAsia="Arial" w:hAnsi="Arial" w:cs="Arial"/>
          <w:b/>
          <w:color w:val="000000"/>
          <w:sz w:val="22"/>
          <w:szCs w:val="22"/>
          <w:u w:val="single"/>
        </w:rPr>
      </w:pPr>
      <w:r>
        <w:rPr>
          <w:rFonts w:ascii="Arial" w:eastAsia="Arial" w:hAnsi="Arial" w:cs="Arial"/>
          <w:color w:val="000000"/>
          <w:sz w:val="22"/>
          <w:szCs w:val="22"/>
        </w:rPr>
        <w:t xml:space="preserve">Artículo 138. El Congreso, por derecho propio, se reunirá en sesiones ordinarias, durante dos períodos por año, que constituirán una sola legislatura. El primer período de sesiones comenzará el 20 de julio y terminará el 16 de diciembre; el segundo iniciará el 16 de </w:t>
      </w:r>
      <w:r>
        <w:rPr>
          <w:rFonts w:ascii="Arial" w:eastAsia="Arial" w:hAnsi="Arial" w:cs="Arial"/>
          <w:b/>
          <w:color w:val="000000"/>
          <w:sz w:val="22"/>
          <w:szCs w:val="22"/>
          <w:u w:val="single"/>
        </w:rPr>
        <w:t xml:space="preserve">enero </w:t>
      </w:r>
      <w:r>
        <w:rPr>
          <w:rFonts w:ascii="Arial" w:eastAsia="Arial" w:hAnsi="Arial" w:cs="Arial"/>
          <w:color w:val="000000"/>
          <w:sz w:val="22"/>
          <w:szCs w:val="22"/>
        </w:rPr>
        <w:t xml:space="preserve">y concluirá el 20 de junio. </w:t>
      </w:r>
    </w:p>
    <w:p w14:paraId="18F2F6AD" w14:textId="77777777" w:rsidR="00571EAF" w:rsidRDefault="000025D9">
      <w:pPr>
        <w:spacing w:before="280" w:after="280" w:line="276" w:lineRule="auto"/>
        <w:jc w:val="both"/>
        <w:rPr>
          <w:rFonts w:ascii="Arial" w:eastAsia="Arial" w:hAnsi="Arial" w:cs="Arial"/>
          <w:color w:val="000000"/>
          <w:sz w:val="22"/>
          <w:szCs w:val="22"/>
        </w:rPr>
      </w:pPr>
      <w:r>
        <w:rPr>
          <w:rFonts w:ascii="Arial" w:eastAsia="Arial" w:hAnsi="Arial" w:cs="Arial"/>
          <w:color w:val="000000"/>
          <w:sz w:val="22"/>
          <w:szCs w:val="22"/>
        </w:rPr>
        <w:t>Si por cualquier causa el Congreso no pudiese reunirse en las fechas indicadas, lo hará tan pronto como fue</w:t>
      </w:r>
      <w:r>
        <w:rPr>
          <w:rFonts w:ascii="Arial" w:eastAsia="Arial" w:hAnsi="Arial" w:cs="Arial"/>
          <w:sz w:val="22"/>
          <w:szCs w:val="22"/>
        </w:rPr>
        <w:t>s</w:t>
      </w:r>
      <w:r>
        <w:rPr>
          <w:rFonts w:ascii="Arial" w:eastAsia="Arial" w:hAnsi="Arial" w:cs="Arial"/>
          <w:color w:val="000000"/>
          <w:sz w:val="22"/>
          <w:szCs w:val="22"/>
        </w:rPr>
        <w:t xml:space="preserve">e posible, dentro de los períodos respectivos. </w:t>
      </w:r>
    </w:p>
    <w:p w14:paraId="3BEE048B" w14:textId="77777777" w:rsidR="00571EAF" w:rsidRDefault="000025D9">
      <w:pPr>
        <w:spacing w:before="280" w:after="28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También se reunirá el Congreso en sesiones extraordinarias, por convocatoria del Gobierno y durante el tiempo que éste señale. </w:t>
      </w:r>
    </w:p>
    <w:p w14:paraId="35311D17"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el curso de ellas sólo podrá ocuparse en los asuntos que el Gobierno someta a su consideración, sin perjuicio de la función de control político que le es propia, la cual podrá ejercer en todo tiempo.</w:t>
      </w:r>
    </w:p>
    <w:p w14:paraId="3835D7F8" w14:textId="77777777" w:rsidR="00571EAF" w:rsidRDefault="00571EAF">
      <w:pPr>
        <w:spacing w:after="200" w:line="276" w:lineRule="auto"/>
        <w:jc w:val="both"/>
        <w:rPr>
          <w:rFonts w:ascii="Arial" w:eastAsia="Arial" w:hAnsi="Arial" w:cs="Arial"/>
          <w:sz w:val="22"/>
          <w:szCs w:val="22"/>
        </w:rPr>
      </w:pPr>
    </w:p>
    <w:p w14:paraId="04AB0C0E" w14:textId="77777777" w:rsidR="00571EAF" w:rsidRDefault="000025D9">
      <w:pPr>
        <w:spacing w:after="200" w:line="276" w:lineRule="auto"/>
        <w:jc w:val="both"/>
        <w:rPr>
          <w:rFonts w:ascii="Arial" w:eastAsia="Arial" w:hAnsi="Arial" w:cs="Arial"/>
          <w:b/>
          <w:sz w:val="22"/>
          <w:szCs w:val="22"/>
        </w:rPr>
        <w:sectPr w:rsidR="00571EAF">
          <w:headerReference w:type="default" r:id="rId8"/>
          <w:footerReference w:type="default" r:id="rId9"/>
          <w:pgSz w:w="12240" w:h="15840"/>
          <w:pgMar w:top="1440" w:right="1080" w:bottom="1440" w:left="1080" w:header="708" w:footer="708" w:gutter="0"/>
          <w:pgNumType w:start="1"/>
          <w:cols w:space="720" w:equalWidth="0">
            <w:col w:w="8838"/>
          </w:cols>
        </w:sectPr>
      </w:pPr>
      <w:r>
        <w:rPr>
          <w:rFonts w:ascii="Arial" w:eastAsia="Arial" w:hAnsi="Arial" w:cs="Arial"/>
          <w:b/>
          <w:color w:val="000000"/>
          <w:sz w:val="22"/>
          <w:szCs w:val="22"/>
        </w:rPr>
        <w:t>Artículo 2º.</w:t>
      </w:r>
      <w:r>
        <w:rPr>
          <w:rFonts w:ascii="Arial" w:eastAsia="Arial" w:hAnsi="Arial" w:cs="Arial"/>
          <w:color w:val="000000"/>
          <w:sz w:val="22"/>
          <w:szCs w:val="22"/>
        </w:rPr>
        <w:t xml:space="preserve"> El presente acto legislativo rige desde el 20 de julio de 2022.</w:t>
      </w:r>
    </w:p>
    <w:p w14:paraId="30FA2916" w14:textId="77777777" w:rsidR="00571EAF" w:rsidRDefault="00571EAF">
      <w:pPr>
        <w:jc w:val="both"/>
        <w:rPr>
          <w:rFonts w:ascii="Arial" w:eastAsia="Arial" w:hAnsi="Arial" w:cs="Arial"/>
          <w:sz w:val="22"/>
          <w:szCs w:val="22"/>
        </w:rPr>
        <w:sectPr w:rsidR="00571EAF">
          <w:type w:val="continuous"/>
          <w:pgSz w:w="12240" w:h="15840"/>
          <w:pgMar w:top="1440" w:right="1080" w:bottom="1440" w:left="1080" w:header="708" w:footer="708" w:gutter="0"/>
          <w:cols w:space="720" w:equalWidth="0">
            <w:col w:w="8838"/>
          </w:cols>
        </w:sectPr>
      </w:pPr>
    </w:p>
    <w:p w14:paraId="2FCFD835" w14:textId="77777777" w:rsidR="00571EAF" w:rsidRDefault="00571EAF">
      <w:pPr>
        <w:jc w:val="both"/>
        <w:rPr>
          <w:rFonts w:ascii="Arial" w:eastAsia="Arial" w:hAnsi="Arial" w:cs="Arial"/>
          <w:sz w:val="22"/>
          <w:szCs w:val="22"/>
        </w:rPr>
      </w:pPr>
    </w:p>
    <w:p w14:paraId="4C71856C" w14:textId="77777777" w:rsidR="00303D4F" w:rsidRDefault="00303D4F">
      <w:pPr>
        <w:jc w:val="both"/>
        <w:rPr>
          <w:rFonts w:ascii="Arial" w:eastAsia="Arial" w:hAnsi="Arial" w:cs="Arial"/>
          <w:sz w:val="22"/>
          <w:szCs w:val="22"/>
        </w:rPr>
      </w:pPr>
    </w:p>
    <w:p w14:paraId="54A5ECAB" w14:textId="77777777" w:rsidR="00303D4F" w:rsidRDefault="00303D4F">
      <w:pPr>
        <w:jc w:val="both"/>
        <w:rPr>
          <w:rFonts w:ascii="Arial" w:eastAsia="Arial" w:hAnsi="Arial" w:cs="Arial"/>
          <w:sz w:val="22"/>
          <w:szCs w:val="22"/>
        </w:rPr>
      </w:pPr>
    </w:p>
    <w:p w14:paraId="36595EEA" w14:textId="77777777" w:rsidR="00303D4F" w:rsidRDefault="00303D4F">
      <w:pPr>
        <w:jc w:val="both"/>
        <w:rPr>
          <w:rFonts w:ascii="Arial" w:eastAsia="Arial" w:hAnsi="Arial" w:cs="Arial"/>
          <w:sz w:val="22"/>
          <w:szCs w:val="22"/>
        </w:rPr>
      </w:pPr>
    </w:p>
    <w:p w14:paraId="5D1C51F5" w14:textId="77777777" w:rsidR="00303D4F" w:rsidRDefault="00303D4F">
      <w:pPr>
        <w:jc w:val="both"/>
        <w:rPr>
          <w:rFonts w:ascii="Arial" w:eastAsia="Arial" w:hAnsi="Arial" w:cs="Arial"/>
          <w:sz w:val="22"/>
          <w:szCs w:val="22"/>
        </w:rPr>
      </w:pPr>
    </w:p>
    <w:p w14:paraId="4A0FD3B5" w14:textId="77777777" w:rsidR="00303D4F" w:rsidRDefault="00303D4F">
      <w:pPr>
        <w:jc w:val="both"/>
        <w:rPr>
          <w:rFonts w:ascii="Arial" w:eastAsia="Arial" w:hAnsi="Arial" w:cs="Arial"/>
          <w:sz w:val="22"/>
          <w:szCs w:val="22"/>
        </w:rPr>
      </w:pPr>
    </w:p>
    <w:p w14:paraId="2C901956" w14:textId="77777777" w:rsidR="00303D4F" w:rsidRDefault="00303D4F">
      <w:pPr>
        <w:jc w:val="both"/>
        <w:rPr>
          <w:rFonts w:ascii="Arial" w:eastAsia="Arial" w:hAnsi="Arial" w:cs="Arial"/>
          <w:sz w:val="22"/>
          <w:szCs w:val="22"/>
        </w:rPr>
      </w:pPr>
    </w:p>
    <w:p w14:paraId="4AC8900B" w14:textId="77777777" w:rsidR="00303D4F" w:rsidRDefault="00303D4F">
      <w:pPr>
        <w:jc w:val="both"/>
        <w:rPr>
          <w:rFonts w:ascii="Arial" w:eastAsia="Arial" w:hAnsi="Arial" w:cs="Arial"/>
          <w:sz w:val="22"/>
          <w:szCs w:val="22"/>
        </w:rPr>
      </w:pPr>
    </w:p>
    <w:p w14:paraId="516D06E5" w14:textId="77777777" w:rsidR="00303D4F" w:rsidRDefault="00303D4F">
      <w:pPr>
        <w:jc w:val="both"/>
        <w:rPr>
          <w:rFonts w:ascii="Arial" w:eastAsia="Arial" w:hAnsi="Arial" w:cs="Arial"/>
          <w:sz w:val="22"/>
          <w:szCs w:val="22"/>
        </w:rPr>
      </w:pPr>
    </w:p>
    <w:p w14:paraId="622A131C" w14:textId="77777777" w:rsidR="00303D4F" w:rsidRDefault="00303D4F">
      <w:pPr>
        <w:jc w:val="both"/>
        <w:rPr>
          <w:rFonts w:ascii="Arial" w:eastAsia="Arial" w:hAnsi="Arial" w:cs="Arial"/>
          <w:sz w:val="22"/>
          <w:szCs w:val="22"/>
        </w:rPr>
      </w:pPr>
    </w:p>
    <w:p w14:paraId="4BA2E2E5" w14:textId="77777777" w:rsidR="00303D4F" w:rsidRDefault="00303D4F">
      <w:pPr>
        <w:jc w:val="both"/>
        <w:rPr>
          <w:rFonts w:ascii="Arial" w:eastAsia="Arial" w:hAnsi="Arial" w:cs="Arial"/>
          <w:sz w:val="22"/>
          <w:szCs w:val="22"/>
        </w:rPr>
      </w:pPr>
    </w:p>
    <w:p w14:paraId="08070D15" w14:textId="032C0AB1" w:rsidR="00303D4F" w:rsidRDefault="00303D4F">
      <w:pPr>
        <w:jc w:val="both"/>
        <w:rPr>
          <w:rFonts w:ascii="Arial" w:eastAsia="Arial" w:hAnsi="Arial" w:cs="Arial"/>
          <w:sz w:val="22"/>
          <w:szCs w:val="22"/>
        </w:rPr>
        <w:sectPr w:rsidR="00303D4F">
          <w:type w:val="continuous"/>
          <w:pgSz w:w="12240" w:h="15840"/>
          <w:pgMar w:top="1440" w:right="1080" w:bottom="1440" w:left="1080" w:header="708" w:footer="708" w:gutter="0"/>
          <w:cols w:num="2" w:space="720" w:equalWidth="0">
            <w:col w:w="4680" w:space="720"/>
            <w:col w:w="4680" w:space="0"/>
          </w:cols>
        </w:sectPr>
      </w:pPr>
    </w:p>
    <w:p w14:paraId="118D9B2D" w14:textId="77777777" w:rsidR="00571EAF" w:rsidRDefault="00571EAF">
      <w:pPr>
        <w:spacing w:after="200" w:line="276" w:lineRule="auto"/>
        <w:rPr>
          <w:rFonts w:ascii="Arial" w:eastAsia="Arial" w:hAnsi="Arial" w:cs="Arial"/>
          <w:sz w:val="22"/>
          <w:szCs w:val="22"/>
        </w:rPr>
      </w:pPr>
    </w:p>
    <w:p w14:paraId="0086B7D6" w14:textId="77777777" w:rsidR="00571EAF" w:rsidRDefault="000025D9">
      <w:pPr>
        <w:spacing w:after="200" w:line="276" w:lineRule="auto"/>
        <w:jc w:val="center"/>
        <w:rPr>
          <w:rFonts w:ascii="Arial" w:eastAsia="Arial" w:hAnsi="Arial" w:cs="Arial"/>
          <w:b/>
          <w:color w:val="000000"/>
          <w:sz w:val="22"/>
          <w:szCs w:val="22"/>
        </w:rPr>
      </w:pPr>
      <w:r>
        <w:rPr>
          <w:rFonts w:ascii="Arial" w:eastAsia="Arial" w:hAnsi="Arial" w:cs="Arial"/>
          <w:b/>
          <w:color w:val="000000"/>
          <w:sz w:val="22"/>
          <w:szCs w:val="22"/>
        </w:rPr>
        <w:lastRenderedPageBreak/>
        <w:t>EXPOSICIÓN DE MOTIVOS</w:t>
      </w:r>
    </w:p>
    <w:p w14:paraId="4B473FD8" w14:textId="77777777" w:rsidR="00571EAF" w:rsidRDefault="00571EAF">
      <w:pPr>
        <w:spacing w:line="276" w:lineRule="auto"/>
        <w:jc w:val="center"/>
        <w:rPr>
          <w:rFonts w:ascii="Arial" w:eastAsia="Arial" w:hAnsi="Arial" w:cs="Arial"/>
          <w:b/>
          <w:sz w:val="22"/>
          <w:szCs w:val="22"/>
        </w:rPr>
      </w:pPr>
    </w:p>
    <w:p w14:paraId="076916AB"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modificación propuesta en el presente proyecto de acto legislativo es bastante concreta, pero tiene gran repercusión.</w:t>
      </w:r>
    </w:p>
    <w:p w14:paraId="65974ADA"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Se propone reemplazar la fecha en que comienza el segundo período de sesiones en cada legislatura del Congreso de la República, hoy establecida en el 16 de marzo de cada año, con el propósito de que las sesiones del Congreso se reanuden el 16 de enero de cada año, salvo en los casos en que se celebren elecciones parlamentarias. Se amplía en dos meses más el segundo periodo en cada legislatura, lo cual permitirá el trámite de más iniciativas de reforma al ordenamiento jurídico, más tiempo para la discusión detallada y cualificada de los grandes temas que interesan a los ciudadanos, más espacio para el control político y para el desarrollo de las demás funciones propias de cada Cámara y de las Comisiones Permanentes, Especiales y Accidentales.</w:t>
      </w:r>
    </w:p>
    <w:p w14:paraId="781F77E4"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Por supuesto, el trabajo de los parlamentarios no puede medirse por completo en términos de la frecuencia con la que asisten a una sala de debate, o con el número de proyectos de ley que tramitan, pero existen actividades que sólo pueden ser adelantadas durante los períodos de sesiones. Sin embargo, ocho meses de sesiones son insuficientes para analizar todas las iniciativas presentadas al Congreso, fiscalizar la gestión y el gasto público y atender otros numerosos asuntos de orden electoral, judicial y protocolario, pues sucesivas reformas legales han venido ampliando las funciones de las cámaras legislativas y de sus comisiones. Adicionalmente, el debate de los proyectos ha venido adquiriendo mayor complejidad, haciéndose más frecuentes las audiencias públicas pues en el mundo de la virtualidad hay cada vez más ciudadanos con ánimo de participar.</w:t>
      </w:r>
    </w:p>
    <w:p w14:paraId="6A4758D7" w14:textId="77777777" w:rsidR="00571EAF" w:rsidRDefault="000025D9">
      <w:pPr>
        <w:spacing w:after="200" w:line="276" w:lineRule="auto"/>
        <w:jc w:val="both"/>
        <w:rPr>
          <w:rFonts w:ascii="Arial" w:eastAsia="Arial" w:hAnsi="Arial" w:cs="Arial"/>
          <w:sz w:val="22"/>
          <w:szCs w:val="22"/>
        </w:rPr>
      </w:pPr>
      <w:r>
        <w:rPr>
          <w:rFonts w:ascii="Arial" w:eastAsia="Arial" w:hAnsi="Arial" w:cs="Arial"/>
          <w:color w:val="000000"/>
          <w:sz w:val="22"/>
          <w:szCs w:val="22"/>
        </w:rPr>
        <w:t>En otras palabras, el sistema político ha evolucionado, tornándose más complejo y demandante, razón por la cual se hace necesario disponer de más tiempo para realizar sesiones ordinarias y que el Congreso de la República pueda dar cumplimiento satisfactorio a todas las atribuciones constitucionales que le atañen. Que el Congreso no entre en recesos prolongados, además, envía un poderoso mensaje político de compromiso al país ante la creciente demanda ciudadana por un parlamento más activo, fortalece de manera significativa el sistema de representación popular y, en definitiva, la democracia.</w:t>
      </w:r>
    </w:p>
    <w:p w14:paraId="4E28296A" w14:textId="77777777" w:rsidR="00571EAF" w:rsidRDefault="00571EAF">
      <w:pPr>
        <w:spacing w:after="200" w:line="276" w:lineRule="auto"/>
        <w:jc w:val="both"/>
        <w:rPr>
          <w:rFonts w:ascii="Arial" w:eastAsia="Arial" w:hAnsi="Arial" w:cs="Arial"/>
          <w:sz w:val="22"/>
          <w:szCs w:val="22"/>
        </w:rPr>
      </w:pPr>
    </w:p>
    <w:p w14:paraId="75C9A444" w14:textId="77777777" w:rsidR="00571EAF" w:rsidRDefault="00571EAF">
      <w:pPr>
        <w:spacing w:after="200" w:line="276" w:lineRule="auto"/>
        <w:jc w:val="both"/>
        <w:rPr>
          <w:rFonts w:ascii="Arial" w:eastAsia="Arial" w:hAnsi="Arial" w:cs="Arial"/>
          <w:b/>
          <w:sz w:val="22"/>
          <w:szCs w:val="22"/>
        </w:rPr>
      </w:pPr>
    </w:p>
    <w:p w14:paraId="53AFBFF6" w14:textId="77777777" w:rsidR="00571EAF" w:rsidRDefault="000025D9">
      <w:pPr>
        <w:numPr>
          <w:ilvl w:val="0"/>
          <w:numId w:val="1"/>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NECESIDAD DE MÁS TIEMPO PARA LA DELIBERACIÓN EN EL TRÁMITE LEGISLATIVO</w:t>
      </w:r>
    </w:p>
    <w:p w14:paraId="18641291"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El país necesita un Congreso con períodos de receso breves, que no interrumpan radicalmente las dinámicas del trabajo legislativo. En conclusión, hoy es posible constatar debates nacionales de gran entidad que reclaman soluciones en el escenario natural de la democracia, lo cual amerita incrementar el volumen de sesiones de manera significativa, ampliando el período de sesiones ordinarias en un 25%.</w:t>
      </w:r>
    </w:p>
    <w:p w14:paraId="5229021E"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De acuerdo con cifras de Congreso Visible, durante la legislatura 2018-2019 tan solo el 9% cumplió con todos los trámites para su aprobación</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Si bien hay algunos proyectos que el Congreso debate y archiva, por considerar que no deben convertirse en ley de la república, la gran mayoría de proyectos se pierden por vencimiento de términos sin siquiera llegar a debatirse por primera vez. La presencia de tantas reformas frustradas, inconclusas o pendientes de consolidarse evidencia la necesidad de tiempo adicional para un ejercicio más efectivo de las atribuciones de legislador y constituyente derivado.</w:t>
      </w:r>
    </w:p>
    <w:p w14:paraId="0A4310A5"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Prueba de esto es que durante el curso de las últimas doce legislaturas en once oportunidades el Gobierno convocó a sesiones extraordinarias (únicamente en la 2012-2013 no lo hizo).</w:t>
      </w:r>
    </w:p>
    <w:p w14:paraId="49E231F4" w14:textId="77777777" w:rsidR="00571EAF" w:rsidRDefault="00571EAF">
      <w:pPr>
        <w:spacing w:after="200" w:line="276" w:lineRule="auto"/>
        <w:jc w:val="both"/>
        <w:rPr>
          <w:rFonts w:ascii="Arial" w:eastAsia="Arial" w:hAnsi="Arial" w:cs="Arial"/>
          <w:sz w:val="22"/>
          <w:szCs w:val="22"/>
        </w:rPr>
      </w:pPr>
    </w:p>
    <w:tbl>
      <w:tblPr>
        <w:tblStyle w:val="ad"/>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571EAF" w14:paraId="322917AB" w14:textId="77777777" w:rsidTr="00303D4F">
        <w:tc>
          <w:tcPr>
            <w:tcW w:w="2268" w:type="dxa"/>
          </w:tcPr>
          <w:p w14:paraId="05A33755" w14:textId="77777777" w:rsidR="00571EAF" w:rsidRDefault="000025D9">
            <w:pP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LEGISLATURA</w:t>
            </w:r>
          </w:p>
        </w:tc>
        <w:tc>
          <w:tcPr>
            <w:tcW w:w="6521" w:type="dxa"/>
          </w:tcPr>
          <w:p w14:paraId="618E7B9D" w14:textId="77777777" w:rsidR="00571EAF" w:rsidRDefault="000025D9">
            <w:pPr>
              <w:spacing w:after="200" w:line="276" w:lineRule="auto"/>
              <w:jc w:val="center"/>
              <w:rPr>
                <w:rFonts w:ascii="Arial" w:eastAsia="Arial" w:hAnsi="Arial" w:cs="Arial"/>
                <w:b/>
                <w:color w:val="000000"/>
                <w:sz w:val="20"/>
                <w:szCs w:val="20"/>
              </w:rPr>
            </w:pPr>
            <w:r>
              <w:rPr>
                <w:rFonts w:ascii="Arial" w:eastAsia="Arial" w:hAnsi="Arial" w:cs="Arial"/>
                <w:b/>
                <w:color w:val="000000"/>
                <w:sz w:val="20"/>
                <w:szCs w:val="20"/>
              </w:rPr>
              <w:t>CONVOCATORIA A SESIONES EXTRAORDINARIAS</w:t>
            </w:r>
          </w:p>
        </w:tc>
      </w:tr>
      <w:tr w:rsidR="00571EAF" w14:paraId="52022023" w14:textId="77777777" w:rsidTr="00303D4F">
        <w:tc>
          <w:tcPr>
            <w:tcW w:w="2268" w:type="dxa"/>
          </w:tcPr>
          <w:p w14:paraId="6D7DC898"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2008-2009</w:t>
            </w:r>
          </w:p>
        </w:tc>
        <w:tc>
          <w:tcPr>
            <w:tcW w:w="6521" w:type="dxa"/>
          </w:tcPr>
          <w:p w14:paraId="0D856862"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4247 de diciembre 16 de 2008.</w:t>
            </w:r>
          </w:p>
        </w:tc>
      </w:tr>
      <w:tr w:rsidR="00571EAF" w14:paraId="31D5F563" w14:textId="77777777" w:rsidTr="00303D4F">
        <w:tc>
          <w:tcPr>
            <w:tcW w:w="2268" w:type="dxa"/>
          </w:tcPr>
          <w:p w14:paraId="3697C2D2"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2009-2010</w:t>
            </w:r>
          </w:p>
        </w:tc>
        <w:tc>
          <w:tcPr>
            <w:tcW w:w="6521" w:type="dxa"/>
          </w:tcPr>
          <w:p w14:paraId="7719BF89"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4906 de diciembre 16 de 2009.</w:t>
            </w:r>
          </w:p>
        </w:tc>
      </w:tr>
      <w:tr w:rsidR="00571EAF" w14:paraId="6D24BA94" w14:textId="77777777" w:rsidTr="00303D4F">
        <w:tc>
          <w:tcPr>
            <w:tcW w:w="2268" w:type="dxa"/>
          </w:tcPr>
          <w:p w14:paraId="7833B24D"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2010-2011</w:t>
            </w:r>
          </w:p>
        </w:tc>
        <w:tc>
          <w:tcPr>
            <w:tcW w:w="6521" w:type="dxa"/>
          </w:tcPr>
          <w:p w14:paraId="724C1DEB"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38 de enero 12 de 2010 modificado por el decreto 39 de la misma fecha.</w:t>
            </w:r>
          </w:p>
        </w:tc>
      </w:tr>
      <w:tr w:rsidR="00571EAF" w14:paraId="31F11003" w14:textId="77777777" w:rsidTr="00303D4F">
        <w:tc>
          <w:tcPr>
            <w:tcW w:w="2268" w:type="dxa"/>
          </w:tcPr>
          <w:p w14:paraId="3516A37F"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2011-2012</w:t>
            </w:r>
          </w:p>
        </w:tc>
        <w:tc>
          <w:tcPr>
            <w:tcW w:w="6521" w:type="dxa"/>
          </w:tcPr>
          <w:p w14:paraId="408B0FFC"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1351 de junio 25 de 2012.</w:t>
            </w:r>
          </w:p>
        </w:tc>
      </w:tr>
      <w:tr w:rsidR="00571EAF" w14:paraId="39CB5485" w14:textId="77777777" w:rsidTr="00303D4F">
        <w:tc>
          <w:tcPr>
            <w:tcW w:w="2268" w:type="dxa"/>
          </w:tcPr>
          <w:p w14:paraId="08001849"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2013-2014</w:t>
            </w:r>
          </w:p>
        </w:tc>
        <w:tc>
          <w:tcPr>
            <w:tcW w:w="6521" w:type="dxa"/>
          </w:tcPr>
          <w:p w14:paraId="06B07028"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2605 de diciembre 14 de 2013.</w:t>
            </w:r>
          </w:p>
        </w:tc>
      </w:tr>
      <w:tr w:rsidR="00571EAF" w14:paraId="69B55124" w14:textId="77777777" w:rsidTr="00303D4F">
        <w:tc>
          <w:tcPr>
            <w:tcW w:w="2268" w:type="dxa"/>
          </w:tcPr>
          <w:p w14:paraId="48764FAD"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lastRenderedPageBreak/>
              <w:t>2014-2015</w:t>
            </w:r>
          </w:p>
        </w:tc>
        <w:tc>
          <w:tcPr>
            <w:tcW w:w="6521" w:type="dxa"/>
          </w:tcPr>
          <w:p w14:paraId="7DDB861F"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133 de enero 22 de 2014.</w:t>
            </w:r>
          </w:p>
        </w:tc>
      </w:tr>
      <w:tr w:rsidR="00571EAF" w14:paraId="08C41ECB" w14:textId="77777777" w:rsidTr="00303D4F">
        <w:tc>
          <w:tcPr>
            <w:tcW w:w="2268" w:type="dxa"/>
          </w:tcPr>
          <w:p w14:paraId="6BF6B1E9"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2014-2015</w:t>
            </w:r>
          </w:p>
        </w:tc>
        <w:tc>
          <w:tcPr>
            <w:tcW w:w="6521" w:type="dxa"/>
          </w:tcPr>
          <w:p w14:paraId="72141DB2"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2428 de diciembre 16 de 2014 modificado por el decreto 2429 de la misma fecha.</w:t>
            </w:r>
          </w:p>
        </w:tc>
      </w:tr>
      <w:tr w:rsidR="00571EAF" w14:paraId="1087A461" w14:textId="77777777" w:rsidTr="00303D4F">
        <w:tc>
          <w:tcPr>
            <w:tcW w:w="2268" w:type="dxa"/>
          </w:tcPr>
          <w:p w14:paraId="66DDFF3A"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2016-2017</w:t>
            </w:r>
          </w:p>
        </w:tc>
        <w:tc>
          <w:tcPr>
            <w:tcW w:w="6521" w:type="dxa"/>
          </w:tcPr>
          <w:p w14:paraId="6D9537B9"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1994 de diciembre 7 de 2016, modificado y prorrogado por los decretos 2052 de diciembre 16, 2087 de diciembre 21 y 2137 de diciembre 22 de 2016.</w:t>
            </w:r>
          </w:p>
        </w:tc>
      </w:tr>
      <w:tr w:rsidR="00571EAF" w14:paraId="78CC2825" w14:textId="77777777" w:rsidTr="00303D4F">
        <w:tc>
          <w:tcPr>
            <w:tcW w:w="2268" w:type="dxa"/>
          </w:tcPr>
          <w:p w14:paraId="3EB9CD91"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2017-2018</w:t>
            </w:r>
          </w:p>
        </w:tc>
        <w:tc>
          <w:tcPr>
            <w:tcW w:w="6521" w:type="dxa"/>
          </w:tcPr>
          <w:p w14:paraId="79101395"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1033 de junio 20 de 2018 modificado por el decreto 1040 de junio 21 de 2018.</w:t>
            </w:r>
          </w:p>
        </w:tc>
      </w:tr>
      <w:tr w:rsidR="00571EAF" w14:paraId="458CE21D" w14:textId="77777777" w:rsidTr="00303D4F">
        <w:tc>
          <w:tcPr>
            <w:tcW w:w="2268" w:type="dxa"/>
          </w:tcPr>
          <w:p w14:paraId="4B2D1EBC"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2018-2019</w:t>
            </w:r>
          </w:p>
        </w:tc>
        <w:tc>
          <w:tcPr>
            <w:tcW w:w="6521" w:type="dxa"/>
          </w:tcPr>
          <w:p w14:paraId="1D00DF8D"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2289 de diciembre 13 de 2018 y decreto 77 de enero 30 de 2019.</w:t>
            </w:r>
          </w:p>
        </w:tc>
      </w:tr>
      <w:tr w:rsidR="00571EAF" w14:paraId="3169D648" w14:textId="77777777" w:rsidTr="00303D4F">
        <w:tc>
          <w:tcPr>
            <w:tcW w:w="2268" w:type="dxa"/>
          </w:tcPr>
          <w:p w14:paraId="48CB4DB9"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2019-2020</w:t>
            </w:r>
          </w:p>
        </w:tc>
        <w:tc>
          <w:tcPr>
            <w:tcW w:w="6521" w:type="dxa"/>
          </w:tcPr>
          <w:p w14:paraId="3A718E38" w14:textId="77777777" w:rsidR="00571EAF" w:rsidRDefault="000025D9">
            <w:pPr>
              <w:spacing w:after="200" w:line="276" w:lineRule="auto"/>
              <w:jc w:val="center"/>
              <w:rPr>
                <w:rFonts w:ascii="Arial" w:eastAsia="Arial" w:hAnsi="Arial" w:cs="Arial"/>
                <w:color w:val="000000"/>
                <w:sz w:val="20"/>
                <w:szCs w:val="20"/>
              </w:rPr>
            </w:pPr>
            <w:r>
              <w:rPr>
                <w:rFonts w:ascii="Arial" w:eastAsia="Arial" w:hAnsi="Arial" w:cs="Arial"/>
                <w:color w:val="000000"/>
                <w:sz w:val="20"/>
                <w:szCs w:val="20"/>
              </w:rPr>
              <w:t>Decreto 2277 de diciembre 16 de 2019 prorrogado por el decreto 2292 de diciembre 18 de 2019.</w:t>
            </w:r>
          </w:p>
        </w:tc>
      </w:tr>
    </w:tbl>
    <w:p w14:paraId="444E5D20"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Fuente. Elaboración propia.</w:t>
      </w:r>
    </w:p>
    <w:p w14:paraId="0D576DB8" w14:textId="77777777" w:rsidR="00571EAF" w:rsidRDefault="00571EAF">
      <w:pPr>
        <w:spacing w:after="200" w:line="276" w:lineRule="auto"/>
        <w:jc w:val="both"/>
        <w:rPr>
          <w:rFonts w:ascii="Arial" w:eastAsia="Arial" w:hAnsi="Arial" w:cs="Arial"/>
          <w:sz w:val="22"/>
          <w:szCs w:val="22"/>
        </w:rPr>
      </w:pPr>
    </w:p>
    <w:p w14:paraId="6E18DE31" w14:textId="77777777" w:rsidR="00571EAF" w:rsidRDefault="000025D9">
      <w:pP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otra parte, se ha vuelto costumbre registrar hacia el final de cada período de sesiones la aprobación de proyectos a último minuto, con escasa reflexión y discusión, sacrificando la deliberación por las circunstancias de trámite. Esta misma preocupación se evidenció en el proceso Constituyente de 1991 donde la Asamblea Constituyente reflexionaba en los siguientes términos: </w:t>
      </w:r>
    </w:p>
    <w:p w14:paraId="4B110067" w14:textId="77777777" w:rsidR="00571EAF" w:rsidRDefault="00571EAF">
      <w:pPr>
        <w:spacing w:before="200" w:after="200" w:line="276" w:lineRule="auto"/>
        <w:jc w:val="both"/>
        <w:rPr>
          <w:rFonts w:ascii="Arial" w:eastAsia="Arial" w:hAnsi="Arial" w:cs="Arial"/>
          <w:sz w:val="22"/>
          <w:szCs w:val="22"/>
        </w:rPr>
      </w:pPr>
    </w:p>
    <w:p w14:paraId="664939F8" w14:textId="77777777" w:rsidR="00571EAF" w:rsidRDefault="000025D9">
      <w:pPr>
        <w:spacing w:line="276" w:lineRule="auto"/>
        <w:ind w:left="720"/>
        <w:jc w:val="both"/>
        <w:rPr>
          <w:rFonts w:ascii="Arial" w:eastAsia="Arial" w:hAnsi="Arial" w:cs="Arial"/>
          <w:i/>
          <w:sz w:val="22"/>
          <w:szCs w:val="22"/>
        </w:rPr>
      </w:pPr>
      <w:r>
        <w:rPr>
          <w:rFonts w:ascii="Arial" w:eastAsia="Arial" w:hAnsi="Arial" w:cs="Arial"/>
          <w:i/>
          <w:sz w:val="22"/>
          <w:szCs w:val="22"/>
        </w:rPr>
        <w:t xml:space="preserve">La experiencia demuestra que en el breve lapso de ciento cincuenta días apenas alcanza a madurar el trámite de la ley y que debe tener inicio y terminación en él, y eso cuando se trata de proyectos que empiezan en itinerario procedimental al comienzo mismo de la legislatura. Esta insuficiencia se refleja en el apremio con que habitualmente se desarrollan, respecto de los proyectos más importantes, los episodios finales del iter legislativo, para desprestigio tanto del producto como del órgano de donde emana, mediante la práctica que el repudio popular denomina del “pupitrazo” </w:t>
      </w:r>
      <w:r>
        <w:rPr>
          <w:rFonts w:ascii="Arial" w:eastAsia="Arial" w:hAnsi="Arial" w:cs="Arial"/>
          <w:sz w:val="22"/>
          <w:szCs w:val="22"/>
        </w:rPr>
        <w:t>(Constituyente)</w:t>
      </w:r>
    </w:p>
    <w:p w14:paraId="2241D508" w14:textId="77777777" w:rsidR="00571EAF" w:rsidRDefault="00571EAF">
      <w:pPr>
        <w:spacing w:after="200" w:line="276" w:lineRule="auto"/>
        <w:jc w:val="both"/>
        <w:rPr>
          <w:rFonts w:ascii="Arial" w:eastAsia="Arial" w:hAnsi="Arial" w:cs="Arial"/>
          <w:color w:val="000000"/>
          <w:sz w:val="22"/>
          <w:szCs w:val="22"/>
        </w:rPr>
      </w:pPr>
    </w:p>
    <w:p w14:paraId="52966A00"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 bien es cierto que la disposición de más tiempo no garantiza de manera definitiva mayor productividad, no lo es menos, que el tiempo suficiente es condición primaria de viabilidad para un trabajo parlamentario fructífero, eficiente y responsable.</w:t>
      </w:r>
    </w:p>
    <w:p w14:paraId="6F6D5086"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conclusión, se requiere un período de sesiones más extenso, que permita una praxis parlamentaria más productiva, de cara a la necesidad de adelantar y concluir el trámite de tantas iniciativas determinantes para los altos intereses del pueblo colombiano.</w:t>
      </w:r>
    </w:p>
    <w:p w14:paraId="4FB70C4E" w14:textId="77777777" w:rsidR="00571EAF" w:rsidRDefault="00571EAF">
      <w:pPr>
        <w:spacing w:after="200" w:line="276" w:lineRule="auto"/>
        <w:jc w:val="both"/>
        <w:rPr>
          <w:rFonts w:ascii="Arial" w:eastAsia="Arial" w:hAnsi="Arial" w:cs="Arial"/>
          <w:sz w:val="22"/>
          <w:szCs w:val="22"/>
        </w:rPr>
      </w:pPr>
    </w:p>
    <w:p w14:paraId="3C5FEE45" w14:textId="77777777" w:rsidR="00571EAF" w:rsidRDefault="000025D9">
      <w:pPr>
        <w:numPr>
          <w:ilvl w:val="0"/>
          <w:numId w:val="1"/>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MAYOR CONTINUIDAD EN EL CONTROL POLÍTICO</w:t>
      </w:r>
    </w:p>
    <w:p w14:paraId="4744900D"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Bajo los preceptos actuales los colombianos no cuentan con la posibilidad de hacer control político por medio del Congreso de la República sobre la gestión de asuntos de interés nacional.</w:t>
      </w:r>
    </w:p>
    <w:p w14:paraId="2C572B66"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Sin lugar a duda el control parlamentario es el más representativo de los controles de tipo político, como quiera que tanto en los sistemas parlamentarios como en los presidenciales los órganos de carácter ejecutivo paulatinamente han concentrado mayor predominio en la actividad estatal, no solo en términos de dirección política sino en la composición y organización de la burocracia oficial.</w:t>
      </w:r>
    </w:p>
    <w:p w14:paraId="2728B861"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efectividad de dicho control y el equilibrio de los poderes públicos que sirve de base a nuestro Estado Constitucional dependen de las posibilidades fácticas de desplegar herramientas de vigilancia y contrapeso frente al ejecutivo, tales como la moción de censura, la citación a funcionarios, la ratificación de nombramientos como ascensos en las fuerzas armadas o las autorizaciones al Gobierno para determinados actos de soberanía, como la declaración de guerra y el tránsito de tropas extranjeras por territorio nacional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60363049"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consecuencia, el control político por parte del parlamento resulta vital para el funcionamiento democrático de las instituciones públicas. Por ende, debe garantizarse la mayor disponibilidad y continuidad posible de los mecanismos constitucional y legalmente diseñados para estos trascendentales efectos.</w:t>
      </w:r>
    </w:p>
    <w:p w14:paraId="19E75290" w14:textId="77777777" w:rsidR="00571EAF" w:rsidRDefault="00571EAF">
      <w:pPr>
        <w:spacing w:after="200" w:line="276" w:lineRule="auto"/>
        <w:jc w:val="both"/>
        <w:rPr>
          <w:rFonts w:ascii="Arial" w:eastAsia="Arial" w:hAnsi="Arial" w:cs="Arial"/>
          <w:sz w:val="22"/>
          <w:szCs w:val="22"/>
        </w:rPr>
      </w:pPr>
    </w:p>
    <w:p w14:paraId="5A572352" w14:textId="77777777" w:rsidR="00571EAF" w:rsidRDefault="00571EAF">
      <w:pPr>
        <w:spacing w:after="200" w:line="276" w:lineRule="auto"/>
        <w:jc w:val="both"/>
        <w:rPr>
          <w:rFonts w:ascii="Arial" w:eastAsia="Arial" w:hAnsi="Arial" w:cs="Arial"/>
          <w:sz w:val="22"/>
          <w:szCs w:val="22"/>
        </w:rPr>
      </w:pPr>
    </w:p>
    <w:p w14:paraId="5BF2E5CB" w14:textId="77777777" w:rsidR="00571EAF" w:rsidRDefault="000025D9">
      <w:pPr>
        <w:numPr>
          <w:ilvl w:val="0"/>
          <w:numId w:val="1"/>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OTRAS ATRIBUCIONES LEGISLATIVAS</w:t>
      </w:r>
    </w:p>
    <w:p w14:paraId="106670E5"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Adicionalmente a lo expuesto, es fundamental favorecer el avance de las demás comisiones que, por falta de tiempo, terminan por ceder su espacio de discusión y desarrollo. Un ejemplo evidente es de la comisión de acusaciones, en donde las investigaciones respecto de los altos funcionarios cobijados por fuero especial en materia penal se ven ralentizadas perjudicando la credibilidad del Congreso de la República y casi conviviendo con la impunidad en los casos que son de su resorte. </w:t>
      </w:r>
    </w:p>
    <w:p w14:paraId="4505B3FE" w14:textId="77777777" w:rsidR="00571EAF" w:rsidRDefault="00571EAF">
      <w:pPr>
        <w:spacing w:after="200" w:line="276" w:lineRule="auto"/>
        <w:jc w:val="both"/>
        <w:rPr>
          <w:rFonts w:ascii="Arial" w:eastAsia="Arial" w:hAnsi="Arial" w:cs="Arial"/>
          <w:sz w:val="22"/>
          <w:szCs w:val="22"/>
        </w:rPr>
      </w:pPr>
    </w:p>
    <w:p w14:paraId="06D6F6F6" w14:textId="77777777" w:rsidR="00571EAF" w:rsidRDefault="000025D9">
      <w:pPr>
        <w:numPr>
          <w:ilvl w:val="0"/>
          <w:numId w:val="1"/>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DÉFICIT DE LEGITIMIDAD DEL CONGRESO</w:t>
      </w:r>
    </w:p>
    <w:p w14:paraId="7FCCED1E"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ampliación del tiempo de sesiones ordinarias también favorecerá la legitimidad social del Congreso de la República y fortalecerá su presencia en los principales espacios de actividad democrática.</w:t>
      </w:r>
    </w:p>
    <w:p w14:paraId="73B1891D" w14:textId="77777777" w:rsidR="00571EAF" w:rsidRDefault="000025D9">
      <w:pPr>
        <w:spacing w:line="276" w:lineRule="auto"/>
        <w:jc w:val="both"/>
        <w:rPr>
          <w:rFonts w:ascii="Arial" w:eastAsia="Arial" w:hAnsi="Arial" w:cs="Arial"/>
          <w:sz w:val="22"/>
          <w:szCs w:val="22"/>
        </w:rPr>
      </w:pPr>
      <w:r>
        <w:rPr>
          <w:rFonts w:ascii="Arial" w:eastAsia="Arial" w:hAnsi="Arial" w:cs="Arial"/>
          <w:sz w:val="22"/>
          <w:szCs w:val="22"/>
        </w:rPr>
        <w:t xml:space="preserve">Según el Observatorio de la Democracia de la Universidad de los Andes, el Congreso de la República tiene baja credibilidad y confianza entre la ciudadanía. En 2016 solo una cuarta parte de los colombianos confiaba en el Congreso, indicador que prácticamente se ha mantenido en el mismo nivel. Así mismo, el Congreso colombiano comparte las posiciones más bajas de credibilidad con otros parlamentos de la región como los de Estados Unidos, Haití, Brasil y Perú por su poca gestión legislativa. En línea con lo anterior, entre 2013 y 2016 el porcentaje de colombianos que pensaban que su labor ha sido buena se mantuvo estable (13.9% y 16%, respectivamente) y el número de personas que la evaluaron como regular cayó (57.3% y 43.8%, respectivamente), la proporción de colombianos que evaluaron el trabajo del Congreso como mala llegó al 40.2% en 2016, cuando en 2013 no superaba el 29%. </w:t>
      </w:r>
    </w:p>
    <w:p w14:paraId="7CE6090E" w14:textId="77777777" w:rsidR="00571EAF" w:rsidRDefault="00571EAF">
      <w:pPr>
        <w:spacing w:line="276" w:lineRule="auto"/>
        <w:jc w:val="both"/>
        <w:rPr>
          <w:rFonts w:ascii="Arial" w:eastAsia="Arial" w:hAnsi="Arial" w:cs="Arial"/>
          <w:sz w:val="22"/>
          <w:szCs w:val="22"/>
        </w:rPr>
      </w:pPr>
    </w:p>
    <w:p w14:paraId="1FF6511A"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Frente al panorama expuesto, la presente reforma constitucional busca construir legitimidad y confianza en torno al Congreso de la república, desde dos puntos de vista, uno objetivo, que le permita impactar positivamente los indicadores de calidad y gestión legislativa, y el otro subjetivo, que le permita generar una mejor percepción ciudadana. </w:t>
      </w:r>
    </w:p>
    <w:p w14:paraId="47922564" w14:textId="42E746AE" w:rsidR="00571EAF" w:rsidRDefault="00571EAF">
      <w:pPr>
        <w:spacing w:after="200" w:line="276" w:lineRule="auto"/>
        <w:jc w:val="both"/>
        <w:rPr>
          <w:rFonts w:ascii="Arial" w:eastAsia="Arial" w:hAnsi="Arial" w:cs="Arial"/>
          <w:color w:val="000000"/>
          <w:sz w:val="22"/>
          <w:szCs w:val="22"/>
        </w:rPr>
      </w:pPr>
    </w:p>
    <w:p w14:paraId="3D8F69BD" w14:textId="41D83A0C" w:rsidR="00303D4F" w:rsidRDefault="00303D4F">
      <w:pPr>
        <w:spacing w:after="200" w:line="276" w:lineRule="auto"/>
        <w:jc w:val="both"/>
        <w:rPr>
          <w:rFonts w:ascii="Arial" w:eastAsia="Arial" w:hAnsi="Arial" w:cs="Arial"/>
          <w:color w:val="000000"/>
          <w:sz w:val="22"/>
          <w:szCs w:val="22"/>
        </w:rPr>
      </w:pPr>
    </w:p>
    <w:p w14:paraId="1F37B5A7" w14:textId="77777777" w:rsidR="00303D4F" w:rsidRDefault="00303D4F">
      <w:pPr>
        <w:spacing w:after="200" w:line="276" w:lineRule="auto"/>
        <w:jc w:val="both"/>
        <w:rPr>
          <w:rFonts w:ascii="Arial" w:eastAsia="Arial" w:hAnsi="Arial" w:cs="Arial"/>
          <w:color w:val="000000"/>
          <w:sz w:val="22"/>
          <w:szCs w:val="22"/>
        </w:rPr>
      </w:pPr>
    </w:p>
    <w:p w14:paraId="4CB14A17" w14:textId="77777777" w:rsidR="00571EAF" w:rsidRDefault="000025D9">
      <w:pPr>
        <w:numPr>
          <w:ilvl w:val="0"/>
          <w:numId w:val="1"/>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CONSTITUCIONALIDAD Y CONVENIENCIA DE LA INICIATIVA</w:t>
      </w:r>
    </w:p>
    <w:p w14:paraId="48742940" w14:textId="77777777" w:rsidR="00571EAF" w:rsidRDefault="000025D9">
      <w:pPr>
        <w:spacing w:after="200"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La Corte Constitucional ha precisado en repetidas ocasiones que los actos reformatorios de la Constitución sólo pueden reputarse contrarios a ella cuando generan la transformación </w:t>
      </w:r>
      <w:r>
        <w:rPr>
          <w:rFonts w:ascii="Arial" w:eastAsia="Arial" w:hAnsi="Arial" w:cs="Arial"/>
          <w:i/>
          <w:color w:val="000000"/>
          <w:sz w:val="22"/>
          <w:szCs w:val="22"/>
        </w:rPr>
        <w:t xml:space="preserve">en una totalmente diferente, lo cual implica que el cambio es de tal magnitud y trascendencia que la Constitución original fue </w:t>
      </w:r>
      <w:r>
        <w:rPr>
          <w:rFonts w:ascii="Arial" w:eastAsia="Arial" w:hAnsi="Arial" w:cs="Arial"/>
          <w:i/>
          <w:sz w:val="22"/>
          <w:szCs w:val="22"/>
        </w:rPr>
        <w:t>reemplazada</w:t>
      </w:r>
      <w:r>
        <w:rPr>
          <w:rFonts w:ascii="Arial" w:eastAsia="Arial" w:hAnsi="Arial" w:cs="Arial"/>
          <w:i/>
          <w:color w:val="000000"/>
          <w:sz w:val="22"/>
          <w:szCs w:val="22"/>
        </w:rPr>
        <w:t xml:space="preserve"> por otra, so pretexto de reformarla.</w:t>
      </w:r>
      <w:r>
        <w:rPr>
          <w:rFonts w:ascii="Arial" w:eastAsia="Arial" w:hAnsi="Arial" w:cs="Arial"/>
          <w:color w:val="000000"/>
          <w:sz w:val="22"/>
          <w:szCs w:val="22"/>
        </w:rPr>
        <w:t>” Sustituir la Carta “</w:t>
      </w:r>
      <w:r>
        <w:rPr>
          <w:rFonts w:ascii="Arial" w:eastAsia="Arial" w:hAnsi="Arial" w:cs="Arial"/>
          <w:i/>
          <w:color w:val="000000"/>
          <w:sz w:val="22"/>
          <w:szCs w:val="22"/>
        </w:rPr>
        <w:t xml:space="preserve">consiste en </w:t>
      </w:r>
      <w:r>
        <w:rPr>
          <w:rFonts w:ascii="Arial" w:eastAsia="Arial" w:hAnsi="Arial" w:cs="Arial"/>
          <w:i/>
          <w:sz w:val="22"/>
          <w:szCs w:val="22"/>
        </w:rPr>
        <w:t>reemplazar</w:t>
      </w:r>
      <w:r>
        <w:rPr>
          <w:rFonts w:ascii="Arial" w:eastAsia="Arial" w:hAnsi="Arial" w:cs="Arial"/>
          <w:i/>
          <w:color w:val="000000"/>
          <w:sz w:val="22"/>
          <w:szCs w:val="22"/>
        </w:rPr>
        <w:t>, no en términos formales, sino materiales por otra Constitución</w:t>
      </w:r>
      <w:r>
        <w:rPr>
          <w:rFonts w:ascii="Arial" w:eastAsia="Arial" w:hAnsi="Arial" w:cs="Arial"/>
          <w:color w:val="000000"/>
          <w:sz w:val="22"/>
          <w:szCs w:val="22"/>
        </w:rPr>
        <w:t xml:space="preserve">” de forma tal que </w:t>
      </w:r>
      <w:r>
        <w:rPr>
          <w:rFonts w:ascii="Arial" w:eastAsia="Arial" w:hAnsi="Arial" w:cs="Arial"/>
          <w:i/>
          <w:color w:val="000000"/>
          <w:sz w:val="22"/>
          <w:szCs w:val="22"/>
        </w:rPr>
        <w:t>no pueda sostenerse la identidad de la Carta</w:t>
      </w:r>
      <w:r>
        <w:rPr>
          <w:rFonts w:ascii="Arial" w:eastAsia="Arial" w:hAnsi="Arial" w:cs="Arial"/>
          <w:i/>
          <w:color w:val="000000"/>
          <w:sz w:val="22"/>
          <w:szCs w:val="22"/>
          <w:vertAlign w:val="superscript"/>
        </w:rPr>
        <w:footnoteReference w:id="3"/>
      </w:r>
      <w:r>
        <w:rPr>
          <w:rFonts w:ascii="Arial" w:eastAsia="Arial" w:hAnsi="Arial" w:cs="Arial"/>
          <w:i/>
          <w:color w:val="000000"/>
          <w:sz w:val="22"/>
          <w:szCs w:val="22"/>
        </w:rPr>
        <w:t xml:space="preserve">. Esta hipótesis no guarda relación alguna con lo que ocurre en la presente iniciativa de reforma constitucional. Lejos de trastocar la esencia de la Carta, desvirtuando alguno de sus ejes axiales, la enmienda que se propone contribuye a realizar y dar cabal cumplimiento a los principios de responsabilidad, economía y eficacia que deben caracterizar la actividad de las autoridades públicas, instituidas para proteger con su servicio </w:t>
      </w:r>
      <w:r>
        <w:rPr>
          <w:rFonts w:ascii="Arial" w:eastAsia="Arial" w:hAnsi="Arial" w:cs="Arial"/>
          <w:color w:val="000000"/>
          <w:sz w:val="22"/>
          <w:szCs w:val="22"/>
        </w:rPr>
        <w:t>a todas las personas residentes en Colombia, en su vida, honra, bienes, creencias y demás derechos y libertades, y para asegurar el cumplimiento de los deberes sociales del Estado y de los particulares, más aun tratándose de funcionarios popularmente electos.</w:t>
      </w:r>
      <w:r>
        <w:rPr>
          <w:rFonts w:ascii="Arial" w:eastAsia="Arial" w:hAnsi="Arial" w:cs="Arial"/>
          <w:i/>
          <w:color w:val="000000"/>
          <w:sz w:val="22"/>
          <w:szCs w:val="22"/>
        </w:rPr>
        <w:t xml:space="preserve"> (Arts. 2, 3 y 209 C.P).</w:t>
      </w:r>
    </w:p>
    <w:p w14:paraId="2B5F4E5F" w14:textId="77777777" w:rsidR="00571EAF" w:rsidRDefault="000025D9">
      <w:pPr>
        <w:spacing w:line="276" w:lineRule="auto"/>
        <w:jc w:val="both"/>
        <w:rPr>
          <w:rFonts w:ascii="Arial" w:eastAsia="Arial" w:hAnsi="Arial" w:cs="Arial"/>
          <w:sz w:val="22"/>
          <w:szCs w:val="22"/>
        </w:rPr>
      </w:pPr>
      <w:r>
        <w:rPr>
          <w:rFonts w:ascii="Arial" w:eastAsia="Arial" w:hAnsi="Arial" w:cs="Arial"/>
          <w:sz w:val="22"/>
          <w:szCs w:val="22"/>
        </w:rPr>
        <w:t xml:space="preserve">Así mismo, uno de los argumentos esgrimidos en la Asamblea Nacional Constituyente, justifica el inicio del segundo periodo de la legislatura el 1 de marzo, por la coincidencia con el ejercicio de campañas. Por tal razón, respetando los derechos constitucionales contenidos en el artículo 40 de la Constitución Política el cual expresa la garantía de </w:t>
      </w:r>
      <w:r>
        <w:rPr>
          <w:rFonts w:ascii="Arial" w:eastAsia="Arial" w:hAnsi="Arial" w:cs="Arial"/>
          <w:b/>
          <w:i/>
          <w:sz w:val="22"/>
          <w:szCs w:val="22"/>
        </w:rPr>
        <w:t xml:space="preserve">participar en la conformación, ejercicio y control del poder político, </w:t>
      </w:r>
      <w:r>
        <w:rPr>
          <w:rFonts w:ascii="Arial" w:eastAsia="Arial" w:hAnsi="Arial" w:cs="Arial"/>
          <w:sz w:val="22"/>
          <w:szCs w:val="22"/>
        </w:rPr>
        <w:t>y en el</w:t>
      </w:r>
      <w:r>
        <w:rPr>
          <w:rFonts w:ascii="Arial" w:eastAsia="Arial" w:hAnsi="Arial" w:cs="Arial"/>
          <w:b/>
          <w:i/>
          <w:sz w:val="22"/>
          <w:szCs w:val="22"/>
        </w:rPr>
        <w:t xml:space="preserve"> </w:t>
      </w:r>
      <w:r>
        <w:rPr>
          <w:rFonts w:ascii="Arial" w:eastAsia="Arial" w:hAnsi="Arial" w:cs="Arial"/>
          <w:sz w:val="22"/>
          <w:szCs w:val="22"/>
        </w:rPr>
        <w:t xml:space="preserve">artículo 13 garantizando el derecho a la igualdad de las personas ante la ley quienes </w:t>
      </w:r>
      <w:r>
        <w:rPr>
          <w:rFonts w:ascii="Arial" w:eastAsia="Arial" w:hAnsi="Arial" w:cs="Arial"/>
          <w:b/>
          <w:i/>
          <w:sz w:val="22"/>
          <w:szCs w:val="22"/>
        </w:rPr>
        <w:t>recibirán la misma protección y trato de las autoridades y gozarán de los mismos derechos, libertades y oportunidades,</w:t>
      </w:r>
      <w:r>
        <w:rPr>
          <w:rFonts w:ascii="Arial" w:eastAsia="Arial" w:hAnsi="Arial" w:cs="Arial"/>
          <w:sz w:val="22"/>
          <w:szCs w:val="22"/>
        </w:rPr>
        <w:t xml:space="preserve"> sin que sea esta disposición, una limitante para llevar a cabo el ejercicio proselitista y con el ánimo de garantizar la igualdad de condiciones de las personas, se propone que este aumento en la duración de las sesiones ordinarias tenga la excepción en los periodos que coincidan con las elecciones al Congreso de la República. </w:t>
      </w:r>
    </w:p>
    <w:p w14:paraId="024E6F5A" w14:textId="77777777" w:rsidR="00571EAF" w:rsidRDefault="00571EAF">
      <w:pPr>
        <w:spacing w:line="276" w:lineRule="auto"/>
        <w:jc w:val="both"/>
        <w:rPr>
          <w:rFonts w:ascii="Arial" w:eastAsia="Arial" w:hAnsi="Arial" w:cs="Arial"/>
          <w:sz w:val="22"/>
          <w:szCs w:val="22"/>
        </w:rPr>
      </w:pPr>
    </w:p>
    <w:p w14:paraId="16128532" w14:textId="77777777" w:rsidR="00571EAF" w:rsidRDefault="000025D9">
      <w:pPr>
        <w:spacing w:after="200" w:line="276" w:lineRule="auto"/>
        <w:jc w:val="both"/>
        <w:rPr>
          <w:rFonts w:ascii="Arial" w:eastAsia="Arial" w:hAnsi="Arial" w:cs="Arial"/>
          <w:sz w:val="22"/>
          <w:szCs w:val="22"/>
        </w:rPr>
      </w:pPr>
      <w:r>
        <w:rPr>
          <w:rFonts w:ascii="Arial" w:eastAsia="Arial" w:hAnsi="Arial" w:cs="Arial"/>
          <w:color w:val="000000"/>
          <w:sz w:val="22"/>
          <w:szCs w:val="22"/>
        </w:rPr>
        <w:t>A nivel regional, puede advertirse una sólida tendencia por establecer períodos de sesiones mayores a los ocho meses de período ordinario del Congreso colombiano, como se evidencia en la siguiente tabla.</w:t>
      </w:r>
    </w:p>
    <w:p w14:paraId="5F8C9D2A" w14:textId="77777777" w:rsidR="00571EAF" w:rsidRDefault="00571EAF">
      <w:pPr>
        <w:spacing w:after="200" w:line="276" w:lineRule="auto"/>
        <w:jc w:val="both"/>
        <w:rPr>
          <w:rFonts w:ascii="Arial" w:eastAsia="Arial" w:hAnsi="Arial" w:cs="Arial"/>
          <w:sz w:val="22"/>
          <w:szCs w:val="22"/>
        </w:rPr>
      </w:pPr>
    </w:p>
    <w:tbl>
      <w:tblPr>
        <w:tblStyle w:val="ae"/>
        <w:tblW w:w="8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260"/>
        <w:gridCol w:w="2660"/>
      </w:tblGrid>
      <w:tr w:rsidR="00571EAF" w14:paraId="44C7193B" w14:textId="77777777">
        <w:trPr>
          <w:trHeight w:val="375"/>
          <w:jc w:val="center"/>
        </w:trPr>
        <w:tc>
          <w:tcPr>
            <w:tcW w:w="826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30764879"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TIPO DE PERIODO DE SESIONES O PERIODO LEGISLATIVO </w:t>
            </w:r>
          </w:p>
        </w:tc>
      </w:tr>
      <w:tr w:rsidR="00571EAF" w14:paraId="5008F176"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251FCD05"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ARGENTINA </w:t>
            </w:r>
          </w:p>
        </w:tc>
      </w:tr>
      <w:tr w:rsidR="00571EAF" w14:paraId="30224B48" w14:textId="77777777">
        <w:trPr>
          <w:trHeight w:val="780"/>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02242200"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3F38FD37"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w:t>
            </w:r>
          </w:p>
          <w:p w14:paraId="08570F10"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del 1 de marzo al 30 de</w:t>
            </w:r>
            <w:r>
              <w:rPr>
                <w:rFonts w:ascii="Arial" w:eastAsia="Arial" w:hAnsi="Arial" w:cs="Arial"/>
                <w:color w:val="000000"/>
                <w:sz w:val="20"/>
                <w:szCs w:val="20"/>
              </w:rPr>
              <w:t xml:space="preserve"> noviembre) </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0EE98865"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Extraordinario o prorrogada (del 1 de diciembre al 28/29 de febrero)</w:t>
            </w:r>
          </w:p>
        </w:tc>
      </w:tr>
      <w:tr w:rsidR="00571EAF" w14:paraId="1E1F9661"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2EAED2AA"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Senado de la Nación </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03D47E81"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0A05DDED"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65346579"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3CD8D371"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BOLIVIA</w:t>
            </w:r>
          </w:p>
        </w:tc>
      </w:tr>
      <w:tr w:rsidR="00571EAF" w14:paraId="0E53738D" w14:textId="77777777">
        <w:trPr>
          <w:trHeight w:val="760"/>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2625C17A"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117C3C17"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Ordinario (desde el 6 de agosto y por un periodo de 90 o 120 días hábiles)</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6619FEDE"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Extraordinario (cuando finalizan los 120 días hábiles)</w:t>
            </w:r>
          </w:p>
        </w:tc>
      </w:tr>
      <w:tr w:rsidR="00571EAF" w14:paraId="1A40BCEB"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3284A717"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260AE00B"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0A41D2CD"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47D94780"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409C50EC"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BRASIL</w:t>
            </w:r>
          </w:p>
        </w:tc>
      </w:tr>
      <w:tr w:rsidR="00571EAF" w14:paraId="31C30B58" w14:textId="77777777">
        <w:trPr>
          <w:trHeight w:val="688"/>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7598C433"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00ABDC68"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Ordinario (desde el 15 de febrero al 30 de junio) (desde el 1 de agosto al 15 de diciembre)</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5C332944"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016ED91A"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2296F4A7"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Senado Federal </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143481AA"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3D5F05D0"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45E4D2CF"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148B7A70"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CHILE</w:t>
            </w:r>
          </w:p>
        </w:tc>
      </w:tr>
      <w:tr w:rsidR="00571EAF" w14:paraId="276C4FDD" w14:textId="77777777">
        <w:trPr>
          <w:trHeight w:val="352"/>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76783669"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Cámara de Diputados</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7CCC4F2E"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Ordinario (del 21 de mayo al 18 de septiembre)</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45068D6C"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Extraordinario (del 19 de septiembre al 20 de mayo)</w:t>
            </w:r>
          </w:p>
        </w:tc>
      </w:tr>
      <w:tr w:rsidR="00571EAF" w14:paraId="35C6BC9B"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01408CC8"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Senado de la República </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246590AD"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676C0348"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0917F6AD"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243E6791"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COLOMBIA </w:t>
            </w:r>
          </w:p>
        </w:tc>
      </w:tr>
      <w:tr w:rsidR="00571EAF" w14:paraId="39199FCB" w14:textId="77777777">
        <w:trPr>
          <w:trHeight w:val="551"/>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775F0BE2"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Cámara de representantes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1457D06B"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Ordinario (desde el 20 de julio al 16 de diciembre y desde el 16 de marzo al 20 de julio)</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07E36155"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44322D34"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27140524"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4615FA1D"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542901AD"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2ACA0A2D"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53FCF82F"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COSTA RICA </w:t>
            </w:r>
          </w:p>
        </w:tc>
      </w:tr>
      <w:tr w:rsidR="00571EAF" w14:paraId="2FD73414" w14:textId="77777777">
        <w:trPr>
          <w:trHeight w:val="500"/>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23F537CA"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Asamblea Legislativa </w:t>
            </w:r>
          </w:p>
        </w:tc>
        <w:tc>
          <w:tcPr>
            <w:tcW w:w="3260" w:type="dxa"/>
            <w:tcBorders>
              <w:top w:val="nil"/>
              <w:left w:val="nil"/>
              <w:bottom w:val="single" w:sz="8" w:space="0" w:color="000000"/>
              <w:right w:val="single" w:sz="4" w:space="0" w:color="000000"/>
            </w:tcBorders>
            <w:shd w:val="clear" w:color="auto" w:fill="FFFFFF"/>
            <w:vAlign w:val="center"/>
          </w:tcPr>
          <w:p w14:paraId="116A1940"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Ordinario </w:t>
            </w:r>
          </w:p>
          <w:p w14:paraId="2E577010"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(del 1 de mayo al 30 de noviembre) </w:t>
            </w:r>
          </w:p>
        </w:tc>
        <w:tc>
          <w:tcPr>
            <w:tcW w:w="2660" w:type="dxa"/>
            <w:tcBorders>
              <w:top w:val="nil"/>
              <w:left w:val="nil"/>
              <w:bottom w:val="single" w:sz="8" w:space="0" w:color="000000"/>
              <w:right w:val="single" w:sz="8" w:space="0" w:color="000000"/>
            </w:tcBorders>
            <w:shd w:val="clear" w:color="auto" w:fill="FFFFFF"/>
            <w:vAlign w:val="center"/>
          </w:tcPr>
          <w:p w14:paraId="6B72D80C"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Extraordinario (del 1 de diciembre al 30 de abril)</w:t>
            </w:r>
          </w:p>
        </w:tc>
      </w:tr>
      <w:tr w:rsidR="00571EAF" w14:paraId="066791DD"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6DF5B682"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ECUADOR </w:t>
            </w:r>
          </w:p>
        </w:tc>
      </w:tr>
      <w:tr w:rsidR="00571EAF" w14:paraId="13A1F0E7" w14:textId="77777777">
        <w:trPr>
          <w:trHeight w:val="275"/>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4E538FD8"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Congreso Nacional </w:t>
            </w:r>
          </w:p>
        </w:tc>
        <w:tc>
          <w:tcPr>
            <w:tcW w:w="3260" w:type="dxa"/>
            <w:tcBorders>
              <w:top w:val="nil"/>
              <w:left w:val="nil"/>
              <w:bottom w:val="single" w:sz="8" w:space="0" w:color="000000"/>
              <w:right w:val="single" w:sz="4" w:space="0" w:color="000000"/>
            </w:tcBorders>
            <w:shd w:val="clear" w:color="auto" w:fill="FFFFFF"/>
            <w:vAlign w:val="center"/>
          </w:tcPr>
          <w:p w14:paraId="76C23306"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Ordinario </w:t>
            </w:r>
          </w:p>
          <w:p w14:paraId="132C5A0E"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(comienza el 5 de enero) </w:t>
            </w:r>
          </w:p>
        </w:tc>
        <w:tc>
          <w:tcPr>
            <w:tcW w:w="2660" w:type="dxa"/>
            <w:tcBorders>
              <w:top w:val="nil"/>
              <w:left w:val="nil"/>
              <w:bottom w:val="single" w:sz="8" w:space="0" w:color="000000"/>
              <w:right w:val="single" w:sz="8" w:space="0" w:color="000000"/>
            </w:tcBorders>
            <w:shd w:val="clear" w:color="auto" w:fill="FFFFFF"/>
            <w:vAlign w:val="center"/>
          </w:tcPr>
          <w:p w14:paraId="27877BB7"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0A0F4CB6"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46A38417"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EL SALVADOR </w:t>
            </w:r>
          </w:p>
        </w:tc>
      </w:tr>
      <w:tr w:rsidR="00571EAF" w14:paraId="6F50C0AB" w14:textId="77777777">
        <w:trPr>
          <w:trHeight w:val="212"/>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07FE9A3E"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Asamblea Legislativa </w:t>
            </w:r>
          </w:p>
        </w:tc>
        <w:tc>
          <w:tcPr>
            <w:tcW w:w="3260" w:type="dxa"/>
            <w:tcBorders>
              <w:top w:val="nil"/>
              <w:left w:val="nil"/>
              <w:bottom w:val="single" w:sz="8" w:space="0" w:color="000000"/>
              <w:right w:val="single" w:sz="4" w:space="0" w:color="000000"/>
            </w:tcBorders>
            <w:shd w:val="clear" w:color="auto" w:fill="FFFFFF"/>
            <w:vAlign w:val="center"/>
          </w:tcPr>
          <w:p w14:paraId="4D6FF1DF"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w:t>
            </w:r>
          </w:p>
          <w:p w14:paraId="5A9EDE70"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 (comienza el 1 de mayo) </w:t>
            </w:r>
          </w:p>
        </w:tc>
        <w:tc>
          <w:tcPr>
            <w:tcW w:w="2660" w:type="dxa"/>
            <w:tcBorders>
              <w:top w:val="nil"/>
              <w:left w:val="nil"/>
              <w:bottom w:val="single" w:sz="8" w:space="0" w:color="000000"/>
              <w:right w:val="single" w:sz="8" w:space="0" w:color="000000"/>
            </w:tcBorders>
            <w:shd w:val="clear" w:color="auto" w:fill="FFFFFF"/>
            <w:vAlign w:val="center"/>
          </w:tcPr>
          <w:p w14:paraId="1BC85425"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7439ADAA"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07FC46ED"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GUATEMALA</w:t>
            </w:r>
          </w:p>
        </w:tc>
      </w:tr>
      <w:tr w:rsidR="00571EAF" w14:paraId="3AF90C65" w14:textId="77777777">
        <w:trPr>
          <w:trHeight w:val="320"/>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63C83C1B"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Congreso </w:t>
            </w:r>
          </w:p>
        </w:tc>
        <w:tc>
          <w:tcPr>
            <w:tcW w:w="3260" w:type="dxa"/>
            <w:tcBorders>
              <w:top w:val="nil"/>
              <w:left w:val="nil"/>
              <w:bottom w:val="single" w:sz="8" w:space="0" w:color="000000"/>
              <w:right w:val="single" w:sz="4" w:space="0" w:color="000000"/>
            </w:tcBorders>
            <w:shd w:val="clear" w:color="auto" w:fill="FFFFFF"/>
            <w:vAlign w:val="center"/>
          </w:tcPr>
          <w:p w14:paraId="13B6C0A3"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Ordinario </w:t>
            </w:r>
          </w:p>
          <w:p w14:paraId="6508E51C"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(comienza el 4 de enero)</w:t>
            </w:r>
          </w:p>
        </w:tc>
        <w:tc>
          <w:tcPr>
            <w:tcW w:w="2660" w:type="dxa"/>
            <w:tcBorders>
              <w:top w:val="nil"/>
              <w:left w:val="nil"/>
              <w:bottom w:val="single" w:sz="8" w:space="0" w:color="000000"/>
              <w:right w:val="single" w:sz="8" w:space="0" w:color="000000"/>
            </w:tcBorders>
            <w:shd w:val="clear" w:color="auto" w:fill="FFFFFF"/>
            <w:vAlign w:val="center"/>
          </w:tcPr>
          <w:p w14:paraId="214A5058"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3CAC98F9"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7F5D6304"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HONDURAS</w:t>
            </w:r>
          </w:p>
        </w:tc>
      </w:tr>
      <w:tr w:rsidR="00571EAF" w14:paraId="26C00238" w14:textId="77777777">
        <w:trPr>
          <w:trHeight w:val="358"/>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4475607F"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Congreso Nacional </w:t>
            </w:r>
          </w:p>
        </w:tc>
        <w:tc>
          <w:tcPr>
            <w:tcW w:w="3260" w:type="dxa"/>
            <w:tcBorders>
              <w:top w:val="nil"/>
              <w:left w:val="nil"/>
              <w:bottom w:val="single" w:sz="8" w:space="0" w:color="000000"/>
              <w:right w:val="single" w:sz="4" w:space="0" w:color="000000"/>
            </w:tcBorders>
            <w:shd w:val="clear" w:color="auto" w:fill="FFFFFF"/>
            <w:vAlign w:val="center"/>
          </w:tcPr>
          <w:p w14:paraId="6603D262"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Ordinario (del 25 de enero al 31 de octubre)</w:t>
            </w:r>
          </w:p>
        </w:tc>
        <w:tc>
          <w:tcPr>
            <w:tcW w:w="2660" w:type="dxa"/>
            <w:tcBorders>
              <w:top w:val="nil"/>
              <w:left w:val="nil"/>
              <w:bottom w:val="single" w:sz="8" w:space="0" w:color="000000"/>
              <w:right w:val="single" w:sz="8" w:space="0" w:color="000000"/>
            </w:tcBorders>
            <w:shd w:val="clear" w:color="auto" w:fill="FFFFFF"/>
            <w:vAlign w:val="center"/>
          </w:tcPr>
          <w:p w14:paraId="3BAAE92C"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Extraordinario (del 1 de noviembre al 24 de enero)</w:t>
            </w:r>
          </w:p>
        </w:tc>
      </w:tr>
      <w:tr w:rsidR="00571EAF" w14:paraId="44497F9C"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2F21F1E4"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MÉXICO</w:t>
            </w:r>
          </w:p>
        </w:tc>
      </w:tr>
      <w:tr w:rsidR="00571EAF" w14:paraId="4F754873" w14:textId="77777777">
        <w:trPr>
          <w:trHeight w:val="700"/>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52B15DF6"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796E7B7C"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Ordinario (desde el 1 de septiembre hasta el 15 de diciembre*) (desde el 15 de marzo hasta el 30 de abril)</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1E842B13"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63D72B0F"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616947BB"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1EF1B69D"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39F76B2B"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025B50A7"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509BC181"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NICARAGUA </w:t>
            </w:r>
          </w:p>
        </w:tc>
      </w:tr>
      <w:tr w:rsidR="00571EAF" w14:paraId="31BC2B52" w14:textId="77777777">
        <w:trPr>
          <w:trHeight w:val="113"/>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0431C188"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Asamblea Nacional </w:t>
            </w:r>
          </w:p>
        </w:tc>
        <w:tc>
          <w:tcPr>
            <w:tcW w:w="3260" w:type="dxa"/>
            <w:tcBorders>
              <w:top w:val="nil"/>
              <w:left w:val="nil"/>
              <w:bottom w:val="single" w:sz="8" w:space="0" w:color="000000"/>
              <w:right w:val="single" w:sz="4" w:space="0" w:color="000000"/>
            </w:tcBorders>
            <w:shd w:val="clear" w:color="auto" w:fill="FFFFFF"/>
            <w:vAlign w:val="center"/>
          </w:tcPr>
          <w:p w14:paraId="03DA2DFE"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Ordinario </w:t>
            </w:r>
          </w:p>
        </w:tc>
        <w:tc>
          <w:tcPr>
            <w:tcW w:w="2660" w:type="dxa"/>
            <w:tcBorders>
              <w:top w:val="nil"/>
              <w:left w:val="nil"/>
              <w:bottom w:val="single" w:sz="8" w:space="0" w:color="000000"/>
              <w:right w:val="single" w:sz="8" w:space="0" w:color="000000"/>
            </w:tcBorders>
            <w:shd w:val="clear" w:color="auto" w:fill="FFFFFF"/>
            <w:vAlign w:val="center"/>
          </w:tcPr>
          <w:p w14:paraId="64231A7D"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3838373A"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1AD6A9AE"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PANAMÁ </w:t>
            </w:r>
          </w:p>
        </w:tc>
      </w:tr>
      <w:tr w:rsidR="00571EAF" w14:paraId="6A855835" w14:textId="77777777">
        <w:trPr>
          <w:trHeight w:val="504"/>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5FAB7CB1"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Asamblea Legislativa </w:t>
            </w:r>
          </w:p>
        </w:tc>
        <w:tc>
          <w:tcPr>
            <w:tcW w:w="3260" w:type="dxa"/>
            <w:tcBorders>
              <w:top w:val="nil"/>
              <w:left w:val="nil"/>
              <w:bottom w:val="single" w:sz="8" w:space="0" w:color="000000"/>
              <w:right w:val="single" w:sz="4" w:space="0" w:color="000000"/>
            </w:tcBorders>
            <w:shd w:val="clear" w:color="auto" w:fill="FFFFFF"/>
            <w:vAlign w:val="center"/>
          </w:tcPr>
          <w:p w14:paraId="50DB7D39"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Ordinario (desde el 1 de septiembre al 31 de diciembre) (desde el 1 de marzo al 30 de junio)</w:t>
            </w:r>
          </w:p>
        </w:tc>
        <w:tc>
          <w:tcPr>
            <w:tcW w:w="2660" w:type="dxa"/>
            <w:tcBorders>
              <w:top w:val="nil"/>
              <w:left w:val="nil"/>
              <w:bottom w:val="single" w:sz="8" w:space="0" w:color="000000"/>
              <w:right w:val="single" w:sz="8" w:space="0" w:color="000000"/>
            </w:tcBorders>
            <w:shd w:val="clear" w:color="auto" w:fill="FFFFFF"/>
            <w:vAlign w:val="center"/>
          </w:tcPr>
          <w:p w14:paraId="0F5FD544"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49B9E438"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1895E689"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PARAGUAY </w:t>
            </w:r>
          </w:p>
        </w:tc>
      </w:tr>
      <w:tr w:rsidR="00571EAF" w14:paraId="128BB0D8" w14:textId="77777777">
        <w:trPr>
          <w:trHeight w:val="980"/>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7B7518FF"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564CFAFA"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Ordinario (desde el 1 de julio hasta el 21 de diciembre (1 de marzo al 30 de junio)</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62452AE6"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309FE72C"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140C088B"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lastRenderedPageBreak/>
              <w:t xml:space="preserve">Cámara de Senadores </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2CB06735"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06742444"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658A79CF"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01744BBE"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lastRenderedPageBreak/>
              <w:t>PERÚ</w:t>
            </w:r>
          </w:p>
        </w:tc>
      </w:tr>
      <w:tr w:rsidR="00571EAF" w14:paraId="41AC8AF3" w14:textId="77777777">
        <w:trPr>
          <w:trHeight w:val="405"/>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0C6FE67A"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Congreso </w:t>
            </w:r>
          </w:p>
        </w:tc>
        <w:tc>
          <w:tcPr>
            <w:tcW w:w="3260" w:type="dxa"/>
            <w:tcBorders>
              <w:top w:val="nil"/>
              <w:left w:val="nil"/>
              <w:bottom w:val="single" w:sz="8" w:space="0" w:color="000000"/>
              <w:right w:val="single" w:sz="4" w:space="0" w:color="000000"/>
            </w:tcBorders>
            <w:shd w:val="clear" w:color="auto" w:fill="FFFFFF"/>
            <w:vAlign w:val="center"/>
          </w:tcPr>
          <w:p w14:paraId="3BE980F5"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Ordinario (del 27 de julio al 15 de diciembre) (del 1 de marzo al 15 de junio)</w:t>
            </w:r>
          </w:p>
        </w:tc>
        <w:tc>
          <w:tcPr>
            <w:tcW w:w="2660" w:type="dxa"/>
            <w:tcBorders>
              <w:top w:val="nil"/>
              <w:left w:val="nil"/>
              <w:bottom w:val="single" w:sz="8" w:space="0" w:color="000000"/>
              <w:right w:val="single" w:sz="8" w:space="0" w:color="000000"/>
            </w:tcBorders>
            <w:shd w:val="clear" w:color="auto" w:fill="FFFFFF"/>
            <w:vAlign w:val="center"/>
          </w:tcPr>
          <w:p w14:paraId="0804F80C"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31CB9CB4"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135B54A9"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REPÚBLICA DOMINICANA </w:t>
            </w:r>
          </w:p>
        </w:tc>
      </w:tr>
      <w:tr w:rsidR="00571EAF" w14:paraId="094B8174" w14:textId="77777777">
        <w:trPr>
          <w:trHeight w:val="320"/>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6B477FE7"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Cámara de Diputados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3102AAF1"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Ordinario </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4E64BA4A"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33842976"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30B1E714"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Cámara de Senadores</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33FABCFD"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3530FDC4"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182559B0"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703764DD"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URUGUAY </w:t>
            </w:r>
          </w:p>
        </w:tc>
      </w:tr>
      <w:tr w:rsidR="00571EAF" w14:paraId="1C265A5B" w14:textId="77777777">
        <w:trPr>
          <w:trHeight w:val="376"/>
          <w:jc w:val="center"/>
        </w:trPr>
        <w:tc>
          <w:tcPr>
            <w:tcW w:w="2340" w:type="dxa"/>
            <w:tcBorders>
              <w:top w:val="nil"/>
              <w:left w:val="single" w:sz="8" w:space="0" w:color="000000"/>
              <w:bottom w:val="single" w:sz="4" w:space="0" w:color="000000"/>
              <w:right w:val="single" w:sz="4" w:space="0" w:color="000000"/>
            </w:tcBorders>
            <w:shd w:val="clear" w:color="auto" w:fill="FFFFFF"/>
            <w:vAlign w:val="center"/>
          </w:tcPr>
          <w:p w14:paraId="6BEE81E3"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Asamblea Legislativa </w:t>
            </w:r>
          </w:p>
        </w:tc>
        <w:tc>
          <w:tcPr>
            <w:tcW w:w="3260" w:type="dxa"/>
            <w:vMerge w:val="restart"/>
            <w:tcBorders>
              <w:top w:val="nil"/>
              <w:left w:val="single" w:sz="4" w:space="0" w:color="000000"/>
              <w:bottom w:val="single" w:sz="8" w:space="0" w:color="000000"/>
              <w:right w:val="single" w:sz="4" w:space="0" w:color="000000"/>
            </w:tcBorders>
            <w:shd w:val="clear" w:color="auto" w:fill="FFFFFF"/>
            <w:vAlign w:val="center"/>
          </w:tcPr>
          <w:p w14:paraId="37F9D036"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Ordinario (del 15 de febrero al 15 de diciembre) (del 1 de marzo al 15 de diciembre)</w:t>
            </w:r>
          </w:p>
        </w:tc>
        <w:tc>
          <w:tcPr>
            <w:tcW w:w="2660" w:type="dxa"/>
            <w:vMerge w:val="restart"/>
            <w:tcBorders>
              <w:top w:val="nil"/>
              <w:left w:val="single" w:sz="4" w:space="0" w:color="000000"/>
              <w:bottom w:val="single" w:sz="8" w:space="0" w:color="000000"/>
              <w:right w:val="single" w:sz="8" w:space="0" w:color="000000"/>
            </w:tcBorders>
            <w:shd w:val="clear" w:color="auto" w:fill="FFFFFF"/>
            <w:vAlign w:val="center"/>
          </w:tcPr>
          <w:p w14:paraId="05B56D14"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r w:rsidR="00571EAF" w14:paraId="3755A3D8" w14:textId="77777777">
        <w:trPr>
          <w:trHeight w:val="56"/>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0665107B"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Cámara de Representantes</w:t>
            </w:r>
          </w:p>
        </w:tc>
        <w:tc>
          <w:tcPr>
            <w:tcW w:w="3260" w:type="dxa"/>
            <w:vMerge/>
            <w:tcBorders>
              <w:top w:val="nil"/>
              <w:left w:val="single" w:sz="4" w:space="0" w:color="000000"/>
              <w:bottom w:val="single" w:sz="8" w:space="0" w:color="000000"/>
              <w:right w:val="single" w:sz="4" w:space="0" w:color="000000"/>
            </w:tcBorders>
            <w:shd w:val="clear" w:color="auto" w:fill="FFFFFF"/>
            <w:vAlign w:val="center"/>
          </w:tcPr>
          <w:p w14:paraId="6E35F3BB"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660" w:type="dxa"/>
            <w:vMerge/>
            <w:tcBorders>
              <w:top w:val="nil"/>
              <w:left w:val="single" w:sz="4" w:space="0" w:color="000000"/>
              <w:bottom w:val="single" w:sz="8" w:space="0" w:color="000000"/>
              <w:right w:val="single" w:sz="8" w:space="0" w:color="000000"/>
            </w:tcBorders>
            <w:shd w:val="clear" w:color="auto" w:fill="FFFFFF"/>
            <w:vAlign w:val="center"/>
          </w:tcPr>
          <w:p w14:paraId="26D43DDA" w14:textId="77777777" w:rsidR="00571EAF" w:rsidRDefault="00571EAF">
            <w:pPr>
              <w:widowControl w:val="0"/>
              <w:pBdr>
                <w:top w:val="nil"/>
                <w:left w:val="nil"/>
                <w:bottom w:val="nil"/>
                <w:right w:val="nil"/>
                <w:between w:val="nil"/>
              </w:pBdr>
              <w:spacing w:line="276" w:lineRule="auto"/>
              <w:rPr>
                <w:rFonts w:ascii="Arial" w:eastAsia="Arial" w:hAnsi="Arial" w:cs="Arial"/>
                <w:color w:val="000000"/>
                <w:sz w:val="20"/>
                <w:szCs w:val="20"/>
              </w:rPr>
            </w:pPr>
          </w:p>
        </w:tc>
      </w:tr>
      <w:tr w:rsidR="00571EAF" w14:paraId="79E595CF" w14:textId="77777777">
        <w:trPr>
          <w:trHeight w:val="320"/>
          <w:jc w:val="center"/>
        </w:trPr>
        <w:tc>
          <w:tcPr>
            <w:tcW w:w="8260"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14:paraId="6B7B7287" w14:textId="77777777" w:rsidR="00571EAF" w:rsidRDefault="000025D9">
            <w:pPr>
              <w:jc w:val="center"/>
              <w:rPr>
                <w:rFonts w:ascii="Arial" w:eastAsia="Arial" w:hAnsi="Arial" w:cs="Arial"/>
                <w:b/>
                <w:color w:val="000000"/>
                <w:sz w:val="20"/>
                <w:szCs w:val="20"/>
              </w:rPr>
            </w:pPr>
            <w:r>
              <w:rPr>
                <w:rFonts w:ascii="Arial" w:eastAsia="Arial" w:hAnsi="Arial" w:cs="Arial"/>
                <w:b/>
                <w:color w:val="000000"/>
                <w:sz w:val="20"/>
                <w:szCs w:val="20"/>
              </w:rPr>
              <w:t xml:space="preserve">VENEZUELA </w:t>
            </w:r>
          </w:p>
        </w:tc>
      </w:tr>
      <w:tr w:rsidR="00571EAF" w14:paraId="55D4DC15" w14:textId="77777777">
        <w:trPr>
          <w:trHeight w:val="292"/>
          <w:jc w:val="center"/>
        </w:trPr>
        <w:tc>
          <w:tcPr>
            <w:tcW w:w="2340" w:type="dxa"/>
            <w:tcBorders>
              <w:top w:val="nil"/>
              <w:left w:val="single" w:sz="8" w:space="0" w:color="000000"/>
              <w:bottom w:val="single" w:sz="8" w:space="0" w:color="000000"/>
              <w:right w:val="single" w:sz="4" w:space="0" w:color="000000"/>
            </w:tcBorders>
            <w:shd w:val="clear" w:color="auto" w:fill="FFFFFF"/>
            <w:vAlign w:val="center"/>
          </w:tcPr>
          <w:p w14:paraId="77B10E46"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Asamblea Nacional </w:t>
            </w:r>
          </w:p>
        </w:tc>
        <w:tc>
          <w:tcPr>
            <w:tcW w:w="3260" w:type="dxa"/>
            <w:tcBorders>
              <w:top w:val="nil"/>
              <w:left w:val="nil"/>
              <w:bottom w:val="single" w:sz="8" w:space="0" w:color="000000"/>
              <w:right w:val="single" w:sz="4" w:space="0" w:color="000000"/>
            </w:tcBorders>
            <w:shd w:val="clear" w:color="auto" w:fill="FFFFFF"/>
            <w:vAlign w:val="center"/>
          </w:tcPr>
          <w:p w14:paraId="5E7D78CE"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Ordinario (5 de enero al 15 de agosto) (del 15 de septiembre al 15 diciembre) </w:t>
            </w:r>
          </w:p>
        </w:tc>
        <w:tc>
          <w:tcPr>
            <w:tcW w:w="2660" w:type="dxa"/>
            <w:tcBorders>
              <w:top w:val="nil"/>
              <w:left w:val="nil"/>
              <w:bottom w:val="single" w:sz="8" w:space="0" w:color="000000"/>
              <w:right w:val="single" w:sz="8" w:space="0" w:color="000000"/>
            </w:tcBorders>
            <w:shd w:val="clear" w:color="auto" w:fill="FFFFFF"/>
            <w:vAlign w:val="center"/>
          </w:tcPr>
          <w:p w14:paraId="0E906DE6" w14:textId="77777777" w:rsidR="00571EAF" w:rsidRDefault="000025D9">
            <w:pPr>
              <w:jc w:val="center"/>
              <w:rPr>
                <w:rFonts w:ascii="Arial" w:eastAsia="Arial" w:hAnsi="Arial" w:cs="Arial"/>
                <w:color w:val="000000"/>
                <w:sz w:val="20"/>
                <w:szCs w:val="20"/>
              </w:rPr>
            </w:pPr>
            <w:r>
              <w:rPr>
                <w:rFonts w:ascii="Arial" w:eastAsia="Arial" w:hAnsi="Arial" w:cs="Arial"/>
                <w:color w:val="000000"/>
                <w:sz w:val="20"/>
                <w:szCs w:val="20"/>
              </w:rPr>
              <w:t xml:space="preserve">Extraordinario </w:t>
            </w:r>
          </w:p>
        </w:tc>
      </w:tr>
    </w:tbl>
    <w:p w14:paraId="620BEF10" w14:textId="77777777" w:rsidR="00571EAF" w:rsidRDefault="000025D9">
      <w:pPr>
        <w:spacing w:after="26"/>
        <w:rPr>
          <w:rFonts w:ascii="Arial" w:eastAsia="Arial" w:hAnsi="Arial" w:cs="Arial"/>
          <w:sz w:val="22"/>
          <w:szCs w:val="22"/>
        </w:rPr>
      </w:pPr>
      <w:r>
        <w:rPr>
          <w:rFonts w:ascii="Arial" w:eastAsia="Arial" w:hAnsi="Arial" w:cs="Arial"/>
          <w:sz w:val="22"/>
          <w:szCs w:val="22"/>
        </w:rPr>
        <w:t xml:space="preserve">               Fuente: americo.usal.es</w:t>
      </w:r>
    </w:p>
    <w:p w14:paraId="7EDF260E" w14:textId="77777777" w:rsidR="00571EAF" w:rsidRDefault="00571EAF">
      <w:pPr>
        <w:spacing w:after="200" w:line="276" w:lineRule="auto"/>
        <w:jc w:val="both"/>
        <w:rPr>
          <w:rFonts w:ascii="Arial" w:eastAsia="Arial" w:hAnsi="Arial" w:cs="Arial"/>
          <w:color w:val="000000"/>
          <w:sz w:val="22"/>
          <w:szCs w:val="22"/>
        </w:rPr>
      </w:pPr>
    </w:p>
    <w:p w14:paraId="51C3E0D8" w14:textId="77777777" w:rsidR="00571EAF" w:rsidRDefault="000025D9">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De hecho, casi el 20% de las cámaras del mundo se reúne de manera "continua", lo que significa que no hay ninguna interrupción formal en las deliberaciones parlamentarias. El número de días de sesión plenaria va desde ocho días en Camboya (Senado) hasta 217 días en Brasil (Senado)</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w:t>
      </w:r>
    </w:p>
    <w:p w14:paraId="62959EC0" w14:textId="77777777" w:rsidR="00571EAF" w:rsidRDefault="00571EAF">
      <w:pPr>
        <w:spacing w:after="200" w:line="276" w:lineRule="auto"/>
        <w:jc w:val="both"/>
        <w:rPr>
          <w:rFonts w:ascii="Arial" w:eastAsia="Arial" w:hAnsi="Arial" w:cs="Arial"/>
          <w:color w:val="000000"/>
          <w:sz w:val="22"/>
          <w:szCs w:val="22"/>
        </w:rPr>
      </w:pPr>
    </w:p>
    <w:p w14:paraId="20F81540" w14:textId="77777777" w:rsidR="00571EAF" w:rsidRDefault="000025D9">
      <w:pPr>
        <w:numPr>
          <w:ilvl w:val="0"/>
          <w:numId w:val="1"/>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EVENTUALES CONFLICTOS DE INTERÉS</w:t>
      </w:r>
    </w:p>
    <w:p w14:paraId="6854087F" w14:textId="77777777" w:rsidR="00571EAF" w:rsidRDefault="000025D9">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conformidad con los criterios definidos en el artículo 286 de la ley 5ª de 1992, se considera que ningún congresista podría encontrarse inmerso en situación de conflicto de interés para discutir y votar el presente proyecto de acto legislativo, puesto que sólo podría </w:t>
      </w:r>
      <w:r>
        <w:rPr>
          <w:rFonts w:ascii="Arial" w:eastAsia="Arial" w:hAnsi="Arial" w:cs="Arial"/>
          <w:color w:val="000000"/>
          <w:sz w:val="22"/>
          <w:szCs w:val="22"/>
        </w:rPr>
        <w:lastRenderedPageBreak/>
        <w:t xml:space="preserve">afectar a quiénes desempeñen labores en el parlamento con posterioridad al 20 de julio de 2022, fecha a partir de la cual empezará a producir efectos jurídicos. </w:t>
      </w:r>
    </w:p>
    <w:p w14:paraId="7AD6DE94" w14:textId="77777777" w:rsidR="00571EAF" w:rsidRDefault="00571EAF">
      <w:pPr>
        <w:spacing w:line="276" w:lineRule="auto"/>
        <w:jc w:val="both"/>
        <w:rPr>
          <w:rFonts w:ascii="Arial" w:eastAsia="Arial" w:hAnsi="Arial" w:cs="Arial"/>
          <w:color w:val="000000"/>
          <w:sz w:val="22"/>
          <w:szCs w:val="22"/>
        </w:rPr>
      </w:pPr>
    </w:p>
    <w:p w14:paraId="2025C9EE" w14:textId="77777777" w:rsidR="00571EAF" w:rsidRDefault="000025D9">
      <w:pPr>
        <w:spacing w:line="276" w:lineRule="auto"/>
        <w:jc w:val="both"/>
        <w:rPr>
          <w:rFonts w:ascii="Arial" w:eastAsia="Arial" w:hAnsi="Arial" w:cs="Arial"/>
          <w:color w:val="000000"/>
          <w:sz w:val="22"/>
          <w:szCs w:val="22"/>
        </w:rPr>
      </w:pPr>
      <w:r>
        <w:rPr>
          <w:rFonts w:ascii="Arial" w:eastAsia="Arial" w:hAnsi="Arial" w:cs="Arial"/>
          <w:color w:val="000000"/>
          <w:sz w:val="22"/>
          <w:szCs w:val="22"/>
        </w:rPr>
        <w:t>Esta circunstancia es incierta tanto respecto de los propios congresistas, como en relación con sus familiares en los grados de consanguinidad, afinidad y parentesco civil previstos por la ley. Lo anterior, sin perjuicio de otras causales de impedimento que puedan ser advertidas.</w:t>
      </w:r>
    </w:p>
    <w:p w14:paraId="64C0742B" w14:textId="77777777" w:rsidR="00571EAF" w:rsidRDefault="00571EAF">
      <w:pPr>
        <w:spacing w:line="276" w:lineRule="auto"/>
        <w:jc w:val="both"/>
        <w:rPr>
          <w:rFonts w:ascii="Arial" w:eastAsia="Arial" w:hAnsi="Arial" w:cs="Arial"/>
          <w:color w:val="000000"/>
          <w:sz w:val="22"/>
          <w:szCs w:val="22"/>
        </w:rPr>
      </w:pPr>
    </w:p>
    <w:p w14:paraId="4635851D" w14:textId="77777777" w:rsidR="00571EAF" w:rsidRDefault="00571EAF">
      <w:pPr>
        <w:jc w:val="both"/>
        <w:rPr>
          <w:rFonts w:ascii="Arial" w:eastAsia="Arial" w:hAnsi="Arial" w:cs="Arial"/>
          <w:color w:val="000000"/>
          <w:sz w:val="22"/>
          <w:szCs w:val="22"/>
        </w:rPr>
      </w:pPr>
    </w:p>
    <w:p w14:paraId="0E408E2B" w14:textId="77777777" w:rsidR="00571EAF" w:rsidRDefault="000025D9">
      <w:pPr>
        <w:jc w:val="both"/>
        <w:rPr>
          <w:rFonts w:ascii="Arial" w:eastAsia="Arial" w:hAnsi="Arial" w:cs="Arial"/>
          <w:color w:val="000000"/>
          <w:sz w:val="22"/>
          <w:szCs w:val="22"/>
        </w:rPr>
      </w:pPr>
      <w:r>
        <w:rPr>
          <w:rFonts w:ascii="Arial" w:eastAsia="Arial" w:hAnsi="Arial" w:cs="Arial"/>
          <w:color w:val="000000"/>
          <w:sz w:val="22"/>
          <w:szCs w:val="22"/>
        </w:rPr>
        <w:t>Cordialmente,</w:t>
      </w:r>
    </w:p>
    <w:p w14:paraId="3696D935" w14:textId="455C085C" w:rsidR="00571EAF" w:rsidRDefault="00571EAF">
      <w:pPr>
        <w:jc w:val="both"/>
        <w:rPr>
          <w:rFonts w:ascii="Arial" w:eastAsia="Arial" w:hAnsi="Arial" w:cs="Arial"/>
          <w:b/>
          <w:sz w:val="22"/>
          <w:szCs w:val="22"/>
        </w:rPr>
      </w:pPr>
    </w:p>
    <w:p w14:paraId="76B99CDE" w14:textId="77777777" w:rsidR="006C50F9" w:rsidRDefault="006C50F9">
      <w:pPr>
        <w:jc w:val="both"/>
        <w:rPr>
          <w:rFonts w:ascii="Arial" w:eastAsia="Arial" w:hAnsi="Arial" w:cs="Arial"/>
          <w:b/>
          <w:sz w:val="22"/>
          <w:szCs w:val="22"/>
        </w:rPr>
      </w:pPr>
    </w:p>
    <w:tbl>
      <w:tblPr>
        <w:tblStyle w:val="TableNormal1"/>
        <w:tblW w:w="10065" w:type="dxa"/>
        <w:tblInd w:w="5" w:type="dxa"/>
        <w:tblLayout w:type="fixed"/>
        <w:tblLook w:val="0600" w:firstRow="0" w:lastRow="0" w:firstColumn="0" w:lastColumn="0" w:noHBand="1" w:noVBand="1"/>
      </w:tblPr>
      <w:tblGrid>
        <w:gridCol w:w="5100"/>
        <w:gridCol w:w="4965"/>
      </w:tblGrid>
      <w:tr w:rsidR="00571EAF" w14:paraId="3BAB289C" w14:textId="77777777" w:rsidTr="00C87B35">
        <w:trPr>
          <w:trHeight w:val="628"/>
        </w:trPr>
        <w:tc>
          <w:tcPr>
            <w:tcW w:w="5100" w:type="dxa"/>
          </w:tcPr>
          <w:p w14:paraId="5F51B2C3" w14:textId="77777777" w:rsidR="00571EAF" w:rsidRDefault="000025D9" w:rsidP="00303D4F">
            <w:pPr>
              <w:jc w:val="both"/>
              <w:rPr>
                <w:rFonts w:ascii="Arial" w:eastAsia="Arial" w:hAnsi="Arial" w:cs="Arial"/>
                <w:b/>
              </w:rPr>
            </w:pPr>
            <w:bookmarkStart w:id="2" w:name="_Hlk46842065"/>
            <w:r>
              <w:rPr>
                <w:rFonts w:ascii="Arial" w:eastAsia="Arial" w:hAnsi="Arial" w:cs="Arial"/>
                <w:b/>
                <w:sz w:val="22"/>
                <w:szCs w:val="22"/>
              </w:rPr>
              <w:t>GABRIEL SANTOS GARCÍA</w:t>
            </w:r>
          </w:p>
          <w:p w14:paraId="5C43CAFD" w14:textId="77777777" w:rsidR="00571EAF" w:rsidRDefault="000025D9" w:rsidP="00303D4F">
            <w:pPr>
              <w:jc w:val="both"/>
              <w:rPr>
                <w:rFonts w:ascii="Arial" w:eastAsia="Arial" w:hAnsi="Arial" w:cs="Arial"/>
                <w:b/>
              </w:rPr>
            </w:pPr>
            <w:r>
              <w:rPr>
                <w:rFonts w:ascii="Arial" w:eastAsia="Arial" w:hAnsi="Arial" w:cs="Arial"/>
                <w:sz w:val="22"/>
                <w:szCs w:val="22"/>
              </w:rPr>
              <w:t>Representante a la Cámara por Bogotá</w:t>
            </w:r>
          </w:p>
        </w:tc>
        <w:tc>
          <w:tcPr>
            <w:tcW w:w="4965" w:type="dxa"/>
          </w:tcPr>
          <w:p w14:paraId="2FCF382F" w14:textId="77777777" w:rsidR="00571EAF" w:rsidRDefault="00571EAF">
            <w:pPr>
              <w:spacing w:before="240" w:after="240"/>
              <w:rPr>
                <w:rFonts w:ascii="Arial" w:eastAsia="Arial" w:hAnsi="Arial" w:cs="Arial"/>
                <w:b/>
              </w:rPr>
            </w:pPr>
          </w:p>
        </w:tc>
      </w:tr>
      <w:tr w:rsidR="006C50F9" w14:paraId="0630130F" w14:textId="77777777" w:rsidTr="00C87B35">
        <w:trPr>
          <w:trHeight w:val="628"/>
        </w:trPr>
        <w:tc>
          <w:tcPr>
            <w:tcW w:w="5100" w:type="dxa"/>
          </w:tcPr>
          <w:p w14:paraId="60A9A7FB" w14:textId="77777777" w:rsidR="006C50F9" w:rsidRDefault="006C50F9" w:rsidP="006C50F9">
            <w:pPr>
              <w:jc w:val="both"/>
              <w:rPr>
                <w:rFonts w:ascii="Arial" w:eastAsia="Arial" w:hAnsi="Arial" w:cs="Arial"/>
                <w:b/>
              </w:rPr>
            </w:pPr>
            <w:r>
              <w:rPr>
                <w:rFonts w:ascii="Arial" w:eastAsia="Arial" w:hAnsi="Arial" w:cs="Arial"/>
                <w:b/>
                <w:sz w:val="22"/>
                <w:szCs w:val="22"/>
              </w:rPr>
              <w:t xml:space="preserve">EDWARD RODRÍGUEZ RODRÍGUEZ </w:t>
            </w:r>
          </w:p>
          <w:p w14:paraId="679E21F2" w14:textId="77777777" w:rsidR="006C50F9" w:rsidRDefault="006C50F9" w:rsidP="006C50F9">
            <w:pPr>
              <w:jc w:val="both"/>
              <w:rPr>
                <w:rFonts w:ascii="Arial" w:eastAsia="Arial" w:hAnsi="Arial" w:cs="Arial"/>
                <w:sz w:val="22"/>
                <w:szCs w:val="22"/>
              </w:rPr>
            </w:pPr>
            <w:r>
              <w:rPr>
                <w:rFonts w:ascii="Arial" w:eastAsia="Arial" w:hAnsi="Arial" w:cs="Arial"/>
                <w:sz w:val="22"/>
                <w:szCs w:val="22"/>
              </w:rPr>
              <w:t>Representante a la Cámara por Bogotá</w:t>
            </w:r>
          </w:p>
          <w:p w14:paraId="35D9C681" w14:textId="77777777" w:rsidR="006C50F9" w:rsidRDefault="006C50F9" w:rsidP="00303D4F">
            <w:pPr>
              <w:jc w:val="both"/>
              <w:rPr>
                <w:rFonts w:ascii="Arial" w:eastAsia="Arial" w:hAnsi="Arial" w:cs="Arial"/>
                <w:b/>
                <w:sz w:val="22"/>
                <w:szCs w:val="22"/>
              </w:rPr>
            </w:pPr>
          </w:p>
        </w:tc>
        <w:tc>
          <w:tcPr>
            <w:tcW w:w="4965" w:type="dxa"/>
          </w:tcPr>
          <w:p w14:paraId="77CD8FE8" w14:textId="77777777" w:rsidR="006C50F9" w:rsidRDefault="006C50F9" w:rsidP="006C50F9">
            <w:pPr>
              <w:jc w:val="both"/>
              <w:rPr>
                <w:rFonts w:ascii="Arial" w:eastAsia="Arial" w:hAnsi="Arial" w:cs="Arial"/>
                <w:b/>
              </w:rPr>
            </w:pPr>
            <w:r>
              <w:rPr>
                <w:rFonts w:ascii="Arial" w:eastAsia="Arial" w:hAnsi="Arial" w:cs="Arial"/>
                <w:b/>
                <w:sz w:val="22"/>
                <w:szCs w:val="22"/>
              </w:rPr>
              <w:t>JUAN FERNANDO REYES KURI</w:t>
            </w:r>
          </w:p>
          <w:p w14:paraId="7EA11F06" w14:textId="19B96111" w:rsidR="006C50F9" w:rsidRDefault="006C50F9" w:rsidP="006C50F9">
            <w:pPr>
              <w:jc w:val="both"/>
              <w:rPr>
                <w:rFonts w:ascii="Arial" w:eastAsia="Arial" w:hAnsi="Arial" w:cs="Arial"/>
                <w:b/>
              </w:rPr>
            </w:pPr>
            <w:r>
              <w:rPr>
                <w:rFonts w:ascii="Arial" w:eastAsia="Arial" w:hAnsi="Arial" w:cs="Arial"/>
                <w:sz w:val="22"/>
                <w:szCs w:val="22"/>
              </w:rPr>
              <w:t>Representante a la Cámara por el Valle del Cauca</w:t>
            </w:r>
          </w:p>
        </w:tc>
      </w:tr>
      <w:tr w:rsidR="006C50F9" w14:paraId="55E8E855" w14:textId="77777777" w:rsidTr="00C87B35">
        <w:trPr>
          <w:trHeight w:val="628"/>
        </w:trPr>
        <w:tc>
          <w:tcPr>
            <w:tcW w:w="5100" w:type="dxa"/>
          </w:tcPr>
          <w:p w14:paraId="28443472" w14:textId="77777777" w:rsidR="006C50F9" w:rsidRDefault="006C50F9" w:rsidP="006C50F9">
            <w:pPr>
              <w:jc w:val="both"/>
              <w:rPr>
                <w:rFonts w:ascii="Arial" w:eastAsia="Arial" w:hAnsi="Arial" w:cs="Arial"/>
                <w:b/>
              </w:rPr>
            </w:pPr>
            <w:r>
              <w:rPr>
                <w:rFonts w:ascii="Arial" w:eastAsia="Arial" w:hAnsi="Arial" w:cs="Arial"/>
                <w:b/>
                <w:sz w:val="22"/>
                <w:szCs w:val="22"/>
              </w:rPr>
              <w:t>MARGARITA RESTREPO ARANGO</w:t>
            </w:r>
          </w:p>
          <w:p w14:paraId="337A389F" w14:textId="5B9CAF83" w:rsidR="006C50F9" w:rsidRDefault="006C50F9" w:rsidP="006C50F9">
            <w:pPr>
              <w:jc w:val="both"/>
              <w:rPr>
                <w:rFonts w:ascii="Arial" w:eastAsia="Arial" w:hAnsi="Arial" w:cs="Arial"/>
                <w:b/>
                <w:sz w:val="22"/>
                <w:szCs w:val="22"/>
              </w:rPr>
            </w:pPr>
            <w:r>
              <w:rPr>
                <w:rFonts w:ascii="Arial" w:eastAsia="Arial" w:hAnsi="Arial" w:cs="Arial"/>
                <w:sz w:val="22"/>
                <w:szCs w:val="22"/>
              </w:rPr>
              <w:t>Representante a la Cámara por Antioquia</w:t>
            </w:r>
          </w:p>
        </w:tc>
        <w:tc>
          <w:tcPr>
            <w:tcW w:w="4965" w:type="dxa"/>
          </w:tcPr>
          <w:p w14:paraId="250613FA" w14:textId="77777777" w:rsidR="006C50F9" w:rsidRDefault="006C50F9" w:rsidP="006C50F9">
            <w:pPr>
              <w:jc w:val="both"/>
              <w:rPr>
                <w:rFonts w:ascii="Arial" w:eastAsia="Arial" w:hAnsi="Arial" w:cs="Arial"/>
                <w:b/>
              </w:rPr>
            </w:pPr>
            <w:r>
              <w:rPr>
                <w:rFonts w:ascii="Arial" w:eastAsia="Arial" w:hAnsi="Arial" w:cs="Arial"/>
                <w:b/>
                <w:sz w:val="22"/>
                <w:szCs w:val="22"/>
              </w:rPr>
              <w:t>GABRIEL VALLEJO CHUJFI</w:t>
            </w:r>
          </w:p>
          <w:p w14:paraId="72DAFB55" w14:textId="75391A0F" w:rsidR="006C50F9" w:rsidRDefault="006C50F9" w:rsidP="006C50F9">
            <w:pPr>
              <w:jc w:val="both"/>
              <w:rPr>
                <w:rFonts w:ascii="Arial" w:eastAsia="Arial" w:hAnsi="Arial" w:cs="Arial"/>
                <w:b/>
                <w:sz w:val="22"/>
                <w:szCs w:val="22"/>
              </w:rPr>
            </w:pPr>
            <w:r>
              <w:rPr>
                <w:rFonts w:ascii="Arial" w:eastAsia="Arial" w:hAnsi="Arial" w:cs="Arial"/>
                <w:sz w:val="22"/>
                <w:szCs w:val="22"/>
              </w:rPr>
              <w:t>Representante a la Cámara por Risaralda</w:t>
            </w:r>
          </w:p>
        </w:tc>
      </w:tr>
      <w:tr w:rsidR="006C50F9" w14:paraId="7395AC9E" w14:textId="77777777" w:rsidTr="00C87B35">
        <w:trPr>
          <w:trHeight w:val="628"/>
        </w:trPr>
        <w:tc>
          <w:tcPr>
            <w:tcW w:w="5100" w:type="dxa"/>
          </w:tcPr>
          <w:p w14:paraId="004CDF37" w14:textId="77777777" w:rsidR="006C50F9" w:rsidRDefault="006C50F9" w:rsidP="006C50F9">
            <w:pPr>
              <w:jc w:val="both"/>
              <w:rPr>
                <w:rFonts w:ascii="Arial" w:eastAsia="Arial" w:hAnsi="Arial" w:cs="Arial"/>
                <w:b/>
              </w:rPr>
            </w:pPr>
            <w:r>
              <w:rPr>
                <w:rFonts w:ascii="Arial" w:eastAsia="Arial" w:hAnsi="Arial" w:cs="Arial"/>
                <w:b/>
              </w:rPr>
              <w:t>YENICA SUGEIN ACOSTA INFANTE</w:t>
            </w:r>
          </w:p>
          <w:p w14:paraId="095579AF" w14:textId="201C010C" w:rsidR="006C50F9" w:rsidRDefault="006C50F9" w:rsidP="006C50F9">
            <w:pPr>
              <w:jc w:val="both"/>
              <w:rPr>
                <w:rFonts w:ascii="Arial" w:eastAsia="Arial" w:hAnsi="Arial" w:cs="Arial"/>
                <w:b/>
                <w:sz w:val="22"/>
                <w:szCs w:val="22"/>
              </w:rPr>
            </w:pPr>
            <w:r w:rsidRPr="006C50F9">
              <w:rPr>
                <w:rFonts w:ascii="Arial" w:eastAsia="Arial" w:hAnsi="Arial" w:cs="Arial"/>
                <w:bCs/>
              </w:rPr>
              <w:t>Representante a la Cámara por Amazonas</w:t>
            </w:r>
          </w:p>
        </w:tc>
        <w:tc>
          <w:tcPr>
            <w:tcW w:w="4965" w:type="dxa"/>
          </w:tcPr>
          <w:p w14:paraId="6D60E873" w14:textId="77777777" w:rsidR="006C50F9" w:rsidRDefault="006C50F9" w:rsidP="006C50F9">
            <w:pPr>
              <w:jc w:val="both"/>
              <w:rPr>
                <w:rFonts w:ascii="Arial" w:eastAsia="Arial" w:hAnsi="Arial" w:cs="Arial"/>
                <w:b/>
              </w:rPr>
            </w:pPr>
            <w:r>
              <w:rPr>
                <w:rFonts w:ascii="Arial" w:eastAsia="Arial" w:hAnsi="Arial" w:cs="Arial"/>
                <w:b/>
                <w:sz w:val="22"/>
                <w:szCs w:val="22"/>
              </w:rPr>
              <w:t xml:space="preserve">JUAN DAVID VÉLEZ </w:t>
            </w:r>
          </w:p>
          <w:p w14:paraId="2F29D9CF" w14:textId="39C269C1" w:rsidR="006C50F9" w:rsidRDefault="006C50F9" w:rsidP="006C50F9">
            <w:pPr>
              <w:jc w:val="both"/>
              <w:rPr>
                <w:rFonts w:ascii="Arial" w:eastAsia="Arial" w:hAnsi="Arial" w:cs="Arial"/>
                <w:b/>
                <w:sz w:val="22"/>
                <w:szCs w:val="22"/>
              </w:rPr>
            </w:pPr>
            <w:r>
              <w:rPr>
                <w:rFonts w:ascii="Arial" w:eastAsia="Arial" w:hAnsi="Arial" w:cs="Arial"/>
                <w:sz w:val="22"/>
                <w:szCs w:val="22"/>
              </w:rPr>
              <w:t>Representante a la Cámara Colombianos en el Exterior</w:t>
            </w:r>
          </w:p>
        </w:tc>
      </w:tr>
      <w:tr w:rsidR="006C50F9" w14:paraId="29C7D67E" w14:textId="77777777" w:rsidTr="00C87B35">
        <w:trPr>
          <w:trHeight w:val="628"/>
        </w:trPr>
        <w:tc>
          <w:tcPr>
            <w:tcW w:w="5100" w:type="dxa"/>
          </w:tcPr>
          <w:p w14:paraId="780540A4" w14:textId="77777777" w:rsidR="006C50F9" w:rsidRDefault="006C50F9" w:rsidP="006C50F9">
            <w:pPr>
              <w:jc w:val="both"/>
              <w:rPr>
                <w:rFonts w:ascii="Arial" w:eastAsia="Arial" w:hAnsi="Arial" w:cs="Arial"/>
                <w:b/>
              </w:rPr>
            </w:pPr>
            <w:r>
              <w:rPr>
                <w:rFonts w:ascii="Arial" w:eastAsia="Arial" w:hAnsi="Arial" w:cs="Arial"/>
                <w:b/>
                <w:sz w:val="22"/>
                <w:szCs w:val="22"/>
              </w:rPr>
              <w:t>JUAN FERNANDO ESPINAL RAMÍREZ</w:t>
            </w:r>
          </w:p>
          <w:p w14:paraId="65E7AA6C" w14:textId="7C8DD92C" w:rsidR="006C50F9" w:rsidRDefault="006C50F9" w:rsidP="006C50F9">
            <w:pPr>
              <w:jc w:val="both"/>
              <w:rPr>
                <w:rFonts w:ascii="Arial" w:eastAsia="Arial" w:hAnsi="Arial" w:cs="Arial"/>
                <w:b/>
              </w:rPr>
            </w:pPr>
            <w:r>
              <w:rPr>
                <w:rFonts w:ascii="Arial" w:eastAsia="Arial" w:hAnsi="Arial" w:cs="Arial"/>
                <w:sz w:val="22"/>
                <w:szCs w:val="22"/>
              </w:rPr>
              <w:t xml:space="preserve">Representante a la Cámara por Antioquia  </w:t>
            </w:r>
          </w:p>
        </w:tc>
        <w:tc>
          <w:tcPr>
            <w:tcW w:w="4965" w:type="dxa"/>
          </w:tcPr>
          <w:p w14:paraId="449324FA" w14:textId="65845C2C" w:rsidR="006C50F9" w:rsidRDefault="006C50F9" w:rsidP="006C50F9">
            <w:pPr>
              <w:jc w:val="both"/>
              <w:rPr>
                <w:rFonts w:ascii="Arial" w:eastAsia="Arial" w:hAnsi="Arial" w:cs="Arial"/>
                <w:b/>
              </w:rPr>
            </w:pPr>
            <w:r>
              <w:rPr>
                <w:rFonts w:ascii="Arial" w:eastAsia="Arial" w:hAnsi="Arial" w:cs="Arial"/>
                <w:b/>
                <w:sz w:val="22"/>
                <w:szCs w:val="22"/>
              </w:rPr>
              <w:t xml:space="preserve">JUAN PABLO CELIS VERGEL     </w:t>
            </w:r>
          </w:p>
          <w:p w14:paraId="0381E8AD" w14:textId="5BFE76DE" w:rsidR="006C50F9" w:rsidRDefault="006C50F9" w:rsidP="006C50F9">
            <w:pPr>
              <w:jc w:val="both"/>
              <w:rPr>
                <w:rFonts w:ascii="Arial" w:eastAsia="Arial" w:hAnsi="Arial" w:cs="Arial"/>
                <w:b/>
                <w:sz w:val="22"/>
                <w:szCs w:val="22"/>
              </w:rPr>
            </w:pPr>
            <w:r>
              <w:rPr>
                <w:rFonts w:ascii="Arial" w:eastAsia="Arial" w:hAnsi="Arial" w:cs="Arial"/>
                <w:sz w:val="22"/>
                <w:szCs w:val="22"/>
              </w:rPr>
              <w:t>Representante a la Cámara por Norte de Santander</w:t>
            </w:r>
          </w:p>
        </w:tc>
      </w:tr>
      <w:tr w:rsidR="006C50F9" w14:paraId="1B31176A" w14:textId="77777777" w:rsidTr="00C87B35">
        <w:trPr>
          <w:trHeight w:val="628"/>
        </w:trPr>
        <w:tc>
          <w:tcPr>
            <w:tcW w:w="5100" w:type="dxa"/>
          </w:tcPr>
          <w:p w14:paraId="10C04626" w14:textId="130D8B32" w:rsidR="006C50F9" w:rsidRDefault="006C50F9" w:rsidP="00C87B35">
            <w:pPr>
              <w:jc w:val="both"/>
              <w:rPr>
                <w:rFonts w:ascii="Arial" w:eastAsia="Arial" w:hAnsi="Arial" w:cs="Arial"/>
                <w:b/>
              </w:rPr>
            </w:pPr>
            <w:r>
              <w:rPr>
                <w:rFonts w:ascii="Arial" w:eastAsia="Arial" w:hAnsi="Arial" w:cs="Arial"/>
                <w:b/>
                <w:sz w:val="22"/>
                <w:szCs w:val="22"/>
              </w:rPr>
              <w:t>EDWIN BALLESTEROS ARCHILA</w:t>
            </w:r>
          </w:p>
          <w:p w14:paraId="26F8D572" w14:textId="3B4FE62A" w:rsidR="006C50F9" w:rsidRDefault="006C50F9" w:rsidP="00C87B35">
            <w:pPr>
              <w:jc w:val="both"/>
              <w:rPr>
                <w:rFonts w:ascii="Arial" w:eastAsia="Arial" w:hAnsi="Arial" w:cs="Arial"/>
                <w:b/>
                <w:sz w:val="22"/>
                <w:szCs w:val="22"/>
              </w:rPr>
            </w:pPr>
            <w:r>
              <w:rPr>
                <w:rFonts w:ascii="Arial" w:eastAsia="Arial" w:hAnsi="Arial" w:cs="Arial"/>
                <w:sz w:val="22"/>
                <w:szCs w:val="22"/>
              </w:rPr>
              <w:t xml:space="preserve">Representante a la Cámara por Santander </w:t>
            </w:r>
          </w:p>
        </w:tc>
        <w:tc>
          <w:tcPr>
            <w:tcW w:w="4965" w:type="dxa"/>
          </w:tcPr>
          <w:p w14:paraId="7DD5DC8A" w14:textId="1ED7E588" w:rsidR="006C50F9" w:rsidRDefault="006C50F9" w:rsidP="00C87B35">
            <w:pPr>
              <w:jc w:val="both"/>
              <w:rPr>
                <w:rFonts w:ascii="Arial" w:eastAsia="Arial" w:hAnsi="Arial" w:cs="Arial"/>
                <w:b/>
              </w:rPr>
            </w:pPr>
            <w:r>
              <w:rPr>
                <w:rFonts w:ascii="Arial" w:eastAsia="Arial" w:hAnsi="Arial" w:cs="Arial"/>
                <w:b/>
                <w:sz w:val="22"/>
                <w:szCs w:val="22"/>
              </w:rPr>
              <w:t xml:space="preserve">ESTEBAN QUINTERO CARDONA </w:t>
            </w:r>
          </w:p>
          <w:p w14:paraId="107AA341" w14:textId="77777777" w:rsidR="006C50F9" w:rsidRDefault="006C50F9" w:rsidP="00C87B35">
            <w:pPr>
              <w:jc w:val="both"/>
              <w:rPr>
                <w:rFonts w:ascii="Arial" w:eastAsia="Arial" w:hAnsi="Arial" w:cs="Arial"/>
                <w:b/>
              </w:rPr>
            </w:pPr>
            <w:r>
              <w:rPr>
                <w:rFonts w:ascii="Arial" w:eastAsia="Arial" w:hAnsi="Arial" w:cs="Arial"/>
                <w:sz w:val="22"/>
                <w:szCs w:val="22"/>
              </w:rPr>
              <w:t>Representante a la Cámara por Antioquia</w:t>
            </w:r>
            <w:r>
              <w:rPr>
                <w:rFonts w:ascii="Arial" w:eastAsia="Arial" w:hAnsi="Arial" w:cs="Arial"/>
                <w:b/>
                <w:sz w:val="22"/>
                <w:szCs w:val="22"/>
              </w:rPr>
              <w:t xml:space="preserve"> </w:t>
            </w:r>
          </w:p>
          <w:p w14:paraId="33212FBC" w14:textId="4BD5B7AC" w:rsidR="006C50F9" w:rsidRDefault="006C50F9" w:rsidP="00C87B35">
            <w:pPr>
              <w:jc w:val="both"/>
              <w:rPr>
                <w:rFonts w:ascii="Arial" w:eastAsia="Arial" w:hAnsi="Arial" w:cs="Arial"/>
                <w:b/>
                <w:sz w:val="22"/>
                <w:szCs w:val="22"/>
              </w:rPr>
            </w:pPr>
            <w:r>
              <w:rPr>
                <w:rFonts w:ascii="Arial" w:eastAsia="Arial" w:hAnsi="Arial" w:cs="Arial"/>
                <w:b/>
                <w:sz w:val="22"/>
                <w:szCs w:val="22"/>
              </w:rPr>
              <w:t xml:space="preserve"> </w:t>
            </w:r>
          </w:p>
        </w:tc>
      </w:tr>
      <w:tr w:rsidR="00571EAF" w14:paraId="77525221" w14:textId="77777777" w:rsidTr="00C87B35">
        <w:trPr>
          <w:trHeight w:val="570"/>
        </w:trPr>
        <w:tc>
          <w:tcPr>
            <w:tcW w:w="5100" w:type="dxa"/>
          </w:tcPr>
          <w:p w14:paraId="2DAAAE4F" w14:textId="77777777" w:rsidR="00571EAF" w:rsidRDefault="000025D9" w:rsidP="00303D4F">
            <w:pPr>
              <w:jc w:val="both"/>
              <w:rPr>
                <w:rFonts w:ascii="Arial" w:eastAsia="Arial" w:hAnsi="Arial" w:cs="Arial"/>
                <w:b/>
              </w:rPr>
            </w:pPr>
            <w:r>
              <w:rPr>
                <w:rFonts w:ascii="Arial" w:eastAsia="Arial" w:hAnsi="Arial" w:cs="Arial"/>
                <w:b/>
                <w:sz w:val="22"/>
                <w:szCs w:val="22"/>
              </w:rPr>
              <w:t>RUBEN DARIO MOLANO PIÑEROS</w:t>
            </w:r>
          </w:p>
          <w:p w14:paraId="07EDE3D8" w14:textId="77777777" w:rsidR="00571EAF" w:rsidRDefault="000025D9" w:rsidP="00303D4F">
            <w:pPr>
              <w:jc w:val="both"/>
              <w:rPr>
                <w:rFonts w:ascii="Arial" w:eastAsia="Arial" w:hAnsi="Arial" w:cs="Arial"/>
              </w:rPr>
            </w:pPr>
            <w:r>
              <w:rPr>
                <w:rFonts w:ascii="Arial" w:eastAsia="Arial" w:hAnsi="Arial" w:cs="Arial"/>
                <w:sz w:val="22"/>
                <w:szCs w:val="22"/>
              </w:rPr>
              <w:t>Representante a la Cámara por Cundinamarca</w:t>
            </w:r>
          </w:p>
        </w:tc>
        <w:tc>
          <w:tcPr>
            <w:tcW w:w="4965" w:type="dxa"/>
          </w:tcPr>
          <w:p w14:paraId="63E18D29" w14:textId="77777777" w:rsidR="00571EAF" w:rsidRDefault="000025D9" w:rsidP="00303D4F">
            <w:pPr>
              <w:jc w:val="both"/>
              <w:rPr>
                <w:rFonts w:ascii="Arial" w:eastAsia="Arial" w:hAnsi="Arial" w:cs="Arial"/>
                <w:b/>
              </w:rPr>
            </w:pPr>
            <w:r>
              <w:rPr>
                <w:rFonts w:ascii="Arial" w:eastAsia="Arial" w:hAnsi="Arial" w:cs="Arial"/>
                <w:b/>
                <w:sz w:val="22"/>
                <w:szCs w:val="22"/>
              </w:rPr>
              <w:t>ÁLVARO HERNÁN PRADA ARTUNDUAGA</w:t>
            </w:r>
          </w:p>
          <w:p w14:paraId="5EF144FF" w14:textId="77777777" w:rsidR="00571EAF" w:rsidRDefault="000025D9" w:rsidP="00303D4F">
            <w:pPr>
              <w:jc w:val="both"/>
              <w:rPr>
                <w:rFonts w:ascii="Arial" w:eastAsia="Arial" w:hAnsi="Arial" w:cs="Arial"/>
              </w:rPr>
            </w:pPr>
            <w:r>
              <w:rPr>
                <w:rFonts w:ascii="Arial" w:eastAsia="Arial" w:hAnsi="Arial" w:cs="Arial"/>
                <w:sz w:val="22"/>
                <w:szCs w:val="22"/>
              </w:rPr>
              <w:t xml:space="preserve">Representante a la Cámara por Huila </w:t>
            </w:r>
          </w:p>
          <w:p w14:paraId="68F0C213" w14:textId="77777777" w:rsidR="00571EAF" w:rsidRDefault="000025D9" w:rsidP="00303D4F">
            <w:pPr>
              <w:jc w:val="both"/>
              <w:rPr>
                <w:rFonts w:ascii="Arial" w:eastAsia="Arial" w:hAnsi="Arial" w:cs="Arial"/>
                <w:b/>
              </w:rPr>
            </w:pPr>
            <w:r>
              <w:rPr>
                <w:rFonts w:ascii="Arial" w:eastAsia="Arial" w:hAnsi="Arial" w:cs="Arial"/>
                <w:b/>
                <w:sz w:val="22"/>
                <w:szCs w:val="22"/>
              </w:rPr>
              <w:t xml:space="preserve"> </w:t>
            </w:r>
          </w:p>
        </w:tc>
      </w:tr>
      <w:tr w:rsidR="00571EAF" w14:paraId="2DFD2B3F" w14:textId="77777777" w:rsidTr="00C87B35">
        <w:trPr>
          <w:trHeight w:val="780"/>
        </w:trPr>
        <w:tc>
          <w:tcPr>
            <w:tcW w:w="5100" w:type="dxa"/>
          </w:tcPr>
          <w:p w14:paraId="3B645B92" w14:textId="24889039" w:rsidR="00571EAF" w:rsidRPr="00C87B35" w:rsidRDefault="000025D9" w:rsidP="00C87B35">
            <w:pPr>
              <w:spacing w:before="240" w:after="240"/>
              <w:rPr>
                <w:rFonts w:ascii="Arial" w:eastAsia="Arial" w:hAnsi="Arial" w:cs="Arial"/>
                <w:b/>
              </w:rPr>
            </w:pPr>
            <w:r>
              <w:rPr>
                <w:rFonts w:ascii="Arial" w:eastAsia="Arial" w:hAnsi="Arial" w:cs="Arial"/>
                <w:b/>
                <w:sz w:val="22"/>
                <w:szCs w:val="22"/>
              </w:rPr>
              <w:t xml:space="preserve">JOHN JAIRO BERMUDEZ GARCÉS                                      </w:t>
            </w:r>
            <w:r>
              <w:rPr>
                <w:rFonts w:ascii="Arial" w:eastAsia="Arial" w:hAnsi="Arial" w:cs="Arial"/>
                <w:sz w:val="22"/>
                <w:szCs w:val="22"/>
              </w:rPr>
              <w:t>Representante a la Cámara por Antioquia</w:t>
            </w:r>
          </w:p>
        </w:tc>
        <w:tc>
          <w:tcPr>
            <w:tcW w:w="4965" w:type="dxa"/>
          </w:tcPr>
          <w:p w14:paraId="0439F359" w14:textId="77777777" w:rsidR="00C87B35" w:rsidRDefault="00C87B35">
            <w:pPr>
              <w:jc w:val="both"/>
              <w:rPr>
                <w:rFonts w:ascii="Arial" w:eastAsia="Arial" w:hAnsi="Arial" w:cs="Arial"/>
                <w:b/>
                <w:sz w:val="22"/>
                <w:szCs w:val="22"/>
              </w:rPr>
            </w:pPr>
          </w:p>
          <w:p w14:paraId="3AF57ED6" w14:textId="3F503CD1" w:rsidR="00571EAF" w:rsidRPr="00303D4F" w:rsidRDefault="000025D9">
            <w:pPr>
              <w:jc w:val="both"/>
              <w:rPr>
                <w:rFonts w:ascii="Arial" w:eastAsia="Arial" w:hAnsi="Arial" w:cs="Arial"/>
                <w:b/>
                <w:sz w:val="22"/>
                <w:szCs w:val="22"/>
              </w:rPr>
            </w:pPr>
            <w:r>
              <w:rPr>
                <w:rFonts w:ascii="Arial" w:eastAsia="Arial" w:hAnsi="Arial" w:cs="Arial"/>
                <w:b/>
                <w:sz w:val="22"/>
                <w:szCs w:val="22"/>
              </w:rPr>
              <w:t>JOSÉ JAIME USCÁTEGUI</w:t>
            </w:r>
            <w:r w:rsidR="00303D4F">
              <w:rPr>
                <w:rFonts w:ascii="Arial" w:eastAsia="Arial" w:hAnsi="Arial" w:cs="Arial"/>
                <w:b/>
              </w:rPr>
              <w:t xml:space="preserve"> PASTRANA</w:t>
            </w:r>
          </w:p>
          <w:p w14:paraId="770FA36B" w14:textId="77777777" w:rsidR="00571EAF" w:rsidRDefault="000025D9">
            <w:pPr>
              <w:jc w:val="both"/>
              <w:rPr>
                <w:rFonts w:ascii="Arial" w:eastAsia="Arial" w:hAnsi="Arial" w:cs="Arial"/>
                <w:b/>
              </w:rPr>
            </w:pPr>
            <w:r>
              <w:rPr>
                <w:rFonts w:ascii="Arial" w:eastAsia="Arial" w:hAnsi="Arial" w:cs="Arial"/>
                <w:sz w:val="22"/>
                <w:szCs w:val="22"/>
              </w:rPr>
              <w:t>Representante a la Cámara por Bogotá</w:t>
            </w:r>
          </w:p>
        </w:tc>
      </w:tr>
      <w:tr w:rsidR="00571EAF" w14:paraId="72293993" w14:textId="77777777" w:rsidTr="00C87B35">
        <w:trPr>
          <w:trHeight w:val="2645"/>
        </w:trPr>
        <w:tc>
          <w:tcPr>
            <w:tcW w:w="5100" w:type="dxa"/>
          </w:tcPr>
          <w:p w14:paraId="233EA57F" w14:textId="77777777" w:rsidR="00571EAF" w:rsidRDefault="000025D9" w:rsidP="00303D4F">
            <w:pPr>
              <w:jc w:val="both"/>
              <w:rPr>
                <w:rFonts w:ascii="Arial" w:eastAsia="Arial" w:hAnsi="Arial" w:cs="Arial"/>
                <w:b/>
              </w:rPr>
            </w:pPr>
            <w:r>
              <w:rPr>
                <w:rFonts w:ascii="Arial" w:eastAsia="Arial" w:hAnsi="Arial" w:cs="Arial"/>
                <w:b/>
                <w:sz w:val="22"/>
                <w:szCs w:val="22"/>
              </w:rPr>
              <w:lastRenderedPageBreak/>
              <w:t>CHRISTIAN MUNIR GARCÉS ALJURE</w:t>
            </w:r>
          </w:p>
          <w:p w14:paraId="355FB2D5" w14:textId="77777777" w:rsidR="00571EAF" w:rsidRDefault="000025D9" w:rsidP="00303D4F">
            <w:pPr>
              <w:jc w:val="both"/>
              <w:rPr>
                <w:rFonts w:ascii="Arial" w:eastAsia="Arial" w:hAnsi="Arial" w:cs="Arial"/>
                <w:b/>
              </w:rPr>
            </w:pPr>
            <w:r>
              <w:rPr>
                <w:rFonts w:ascii="Arial" w:eastAsia="Arial" w:hAnsi="Arial" w:cs="Arial"/>
                <w:sz w:val="22"/>
                <w:szCs w:val="22"/>
              </w:rPr>
              <w:t>Representante a la Cámara por Valle del Cauca</w:t>
            </w:r>
          </w:p>
        </w:tc>
        <w:tc>
          <w:tcPr>
            <w:tcW w:w="4965" w:type="dxa"/>
          </w:tcPr>
          <w:p w14:paraId="7B5A5211" w14:textId="77777777" w:rsidR="00571EAF" w:rsidRDefault="000025D9" w:rsidP="00303D4F">
            <w:pPr>
              <w:jc w:val="both"/>
              <w:rPr>
                <w:rFonts w:ascii="Arial" w:eastAsia="Arial" w:hAnsi="Arial" w:cs="Arial"/>
                <w:b/>
              </w:rPr>
            </w:pPr>
            <w:r>
              <w:rPr>
                <w:rFonts w:ascii="Arial" w:eastAsia="Arial" w:hAnsi="Arial" w:cs="Arial"/>
                <w:b/>
                <w:sz w:val="22"/>
                <w:szCs w:val="22"/>
              </w:rPr>
              <w:t>JUAN MANUEL DAZA IGUARÁN</w:t>
            </w:r>
          </w:p>
          <w:p w14:paraId="530B437F" w14:textId="77777777" w:rsidR="00571EAF" w:rsidRDefault="000025D9" w:rsidP="00303D4F">
            <w:pPr>
              <w:jc w:val="both"/>
              <w:rPr>
                <w:rFonts w:ascii="Arial" w:eastAsia="Arial" w:hAnsi="Arial" w:cs="Arial"/>
                <w:b/>
              </w:rPr>
            </w:pPr>
            <w:r>
              <w:rPr>
                <w:rFonts w:ascii="Arial" w:eastAsia="Arial" w:hAnsi="Arial" w:cs="Arial"/>
                <w:sz w:val="22"/>
                <w:szCs w:val="22"/>
              </w:rPr>
              <w:t xml:space="preserve">Representante a la Cámara por Bogotá </w:t>
            </w:r>
          </w:p>
        </w:tc>
      </w:tr>
      <w:bookmarkEnd w:id="2"/>
    </w:tbl>
    <w:p w14:paraId="32929F75" w14:textId="77777777" w:rsidR="00571EAF" w:rsidRDefault="00571EAF">
      <w:pPr>
        <w:jc w:val="both"/>
        <w:rPr>
          <w:rFonts w:ascii="Arial" w:eastAsia="Arial" w:hAnsi="Arial" w:cs="Arial"/>
          <w:b/>
          <w:sz w:val="22"/>
          <w:szCs w:val="22"/>
        </w:rPr>
      </w:pPr>
    </w:p>
    <w:sectPr w:rsidR="00571EAF">
      <w:type w:val="continuous"/>
      <w:pgSz w:w="12240" w:h="15840"/>
      <w:pgMar w:top="1440" w:right="1080" w:bottom="1440" w:left="1080"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3E01E" w14:textId="77777777" w:rsidR="000025D9" w:rsidRDefault="000025D9">
      <w:r>
        <w:separator/>
      </w:r>
    </w:p>
  </w:endnote>
  <w:endnote w:type="continuationSeparator" w:id="0">
    <w:p w14:paraId="5F805471" w14:textId="77777777" w:rsidR="000025D9" w:rsidRDefault="0000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10D0" w14:textId="77777777" w:rsidR="00571EAF" w:rsidRDefault="00571EAF">
    <w:pPr>
      <w:pBdr>
        <w:top w:val="nil"/>
        <w:left w:val="nil"/>
        <w:bottom w:val="nil"/>
        <w:right w:val="nil"/>
        <w:between w:val="nil"/>
      </w:pBdr>
      <w:tabs>
        <w:tab w:val="center" w:pos="4252"/>
        <w:tab w:val="right" w:pos="8504"/>
      </w:tabs>
      <w:jc w:val="center"/>
      <w:rPr>
        <w:color w:val="000000"/>
        <w:sz w:val="20"/>
        <w:szCs w:val="20"/>
      </w:rPr>
    </w:pPr>
  </w:p>
  <w:p w14:paraId="57A1D853" w14:textId="77777777" w:rsidR="00571EAF" w:rsidRDefault="000025D9">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Calle 10 N° 7-50 Of.301/ Capitolio Nacional</w:t>
    </w:r>
  </w:p>
  <w:p w14:paraId="76F4BD0B" w14:textId="77777777" w:rsidR="00571EAF" w:rsidRDefault="000025D9">
    <w:pPr>
      <w:pBdr>
        <w:top w:val="nil"/>
        <w:left w:val="nil"/>
        <w:bottom w:val="nil"/>
        <w:right w:val="nil"/>
        <w:between w:val="nil"/>
      </w:pBdr>
      <w:tabs>
        <w:tab w:val="center" w:pos="4252"/>
        <w:tab w:val="right" w:pos="8504"/>
      </w:tabs>
      <w:jc w:val="center"/>
      <w:rPr>
        <w:color w:val="000000"/>
        <w:sz w:val="20"/>
        <w:szCs w:val="20"/>
        <w:u w:val="single"/>
      </w:rPr>
    </w:pPr>
    <w:r>
      <w:rPr>
        <w:color w:val="000000"/>
        <w:sz w:val="20"/>
        <w:szCs w:val="20"/>
        <w:u w:val="single"/>
      </w:rPr>
      <w:t>gabriel.santos@camara.gov.co</w:t>
    </w:r>
  </w:p>
  <w:p w14:paraId="2605477C" w14:textId="77777777" w:rsidR="00571EAF" w:rsidRDefault="000025D9">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Tel.: (571) 4325100 Ext. 5476</w:t>
    </w:r>
  </w:p>
  <w:p w14:paraId="33941685" w14:textId="77777777" w:rsidR="00571EAF" w:rsidRDefault="00571E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8B062" w14:textId="77777777" w:rsidR="000025D9" w:rsidRDefault="000025D9">
      <w:r>
        <w:separator/>
      </w:r>
    </w:p>
  </w:footnote>
  <w:footnote w:type="continuationSeparator" w:id="0">
    <w:p w14:paraId="01E43747" w14:textId="77777777" w:rsidR="000025D9" w:rsidRDefault="000025D9">
      <w:r>
        <w:continuationSeparator/>
      </w:r>
    </w:p>
  </w:footnote>
  <w:footnote w:id="1">
    <w:p w14:paraId="76D6E450" w14:textId="77777777" w:rsidR="00571EAF" w:rsidRDefault="000025D9">
      <w:pPr>
        <w:widowControl w:val="0"/>
        <w:pBdr>
          <w:top w:val="nil"/>
          <w:left w:val="nil"/>
          <w:bottom w:val="nil"/>
          <w:right w:val="nil"/>
          <w:between w:val="nil"/>
        </w:pBdr>
        <w:spacing w:line="276" w:lineRule="auto"/>
        <w:rPr>
          <w:rFonts w:ascii="Arial" w:eastAsia="Arial" w:hAnsi="Arial" w:cs="Arial"/>
          <w:b/>
          <w:sz w:val="22"/>
          <w:szCs w:val="22"/>
        </w:rPr>
      </w:pPr>
      <w:r>
        <w:rPr>
          <w:vertAlign w:val="superscript"/>
        </w:rPr>
        <w:footnoteRef/>
      </w:r>
    </w:p>
  </w:footnote>
  <w:footnote w:id="2">
    <w:p w14:paraId="2D01D683" w14:textId="77777777" w:rsidR="00571EAF" w:rsidRDefault="000025D9">
      <w:pPr>
        <w:widowControl w:val="0"/>
        <w:pBdr>
          <w:top w:val="nil"/>
          <w:left w:val="nil"/>
          <w:bottom w:val="nil"/>
          <w:right w:val="nil"/>
          <w:between w:val="nil"/>
        </w:pBdr>
        <w:spacing w:line="276" w:lineRule="auto"/>
        <w:rPr>
          <w:rFonts w:ascii="Arial" w:eastAsia="Arial" w:hAnsi="Arial" w:cs="Arial"/>
          <w:b/>
          <w:sz w:val="22"/>
          <w:szCs w:val="22"/>
        </w:rPr>
      </w:pPr>
      <w:r>
        <w:rPr>
          <w:vertAlign w:val="superscript"/>
        </w:rPr>
        <w:footnoteRef/>
      </w:r>
    </w:p>
  </w:footnote>
  <w:footnote w:id="3">
    <w:p w14:paraId="3A8F2666" w14:textId="77777777" w:rsidR="00571EAF" w:rsidRDefault="000025D9">
      <w:pPr>
        <w:widowControl w:val="0"/>
        <w:pBdr>
          <w:top w:val="nil"/>
          <w:left w:val="nil"/>
          <w:bottom w:val="nil"/>
          <w:right w:val="nil"/>
          <w:between w:val="nil"/>
        </w:pBdr>
        <w:spacing w:line="276" w:lineRule="auto"/>
        <w:rPr>
          <w:rFonts w:ascii="Arial" w:eastAsia="Arial" w:hAnsi="Arial" w:cs="Arial"/>
          <w:b/>
          <w:sz w:val="22"/>
          <w:szCs w:val="22"/>
        </w:rPr>
      </w:pPr>
      <w:r>
        <w:rPr>
          <w:vertAlign w:val="superscript"/>
        </w:rPr>
        <w:footnoteRef/>
      </w:r>
    </w:p>
  </w:footnote>
  <w:footnote w:id="4">
    <w:p w14:paraId="20C0E37C" w14:textId="77777777" w:rsidR="00571EAF" w:rsidRDefault="000025D9">
      <w:pPr>
        <w:widowControl w:val="0"/>
        <w:pBdr>
          <w:top w:val="nil"/>
          <w:left w:val="nil"/>
          <w:bottom w:val="nil"/>
          <w:right w:val="nil"/>
          <w:between w:val="nil"/>
        </w:pBdr>
        <w:spacing w:line="276" w:lineRule="auto"/>
        <w:rPr>
          <w:rFonts w:ascii="Arial" w:eastAsia="Arial" w:hAnsi="Arial" w:cs="Arial"/>
          <w:b/>
          <w:sz w:val="22"/>
          <w:szCs w:val="22"/>
        </w:rPr>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BB41" w14:textId="77777777" w:rsidR="00571EAF" w:rsidRDefault="000025D9">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6AB0D553" wp14:editId="1CF4CFDC">
          <wp:extent cx="2142159" cy="630723"/>
          <wp:effectExtent l="0" t="0" r="0" b="0"/>
          <wp:docPr id="45" name="image5.png" descr="ome"/>
          <wp:cNvGraphicFramePr/>
          <a:graphic xmlns:a="http://schemas.openxmlformats.org/drawingml/2006/main">
            <a:graphicData uri="http://schemas.openxmlformats.org/drawingml/2006/picture">
              <pic:pic xmlns:pic="http://schemas.openxmlformats.org/drawingml/2006/picture">
                <pic:nvPicPr>
                  <pic:cNvPr id="0" name="image5.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087864D" w14:textId="77777777" w:rsidR="00571EAF" w:rsidRDefault="000025D9">
    <w:pPr>
      <w:pBdr>
        <w:top w:val="nil"/>
        <w:left w:val="nil"/>
        <w:bottom w:val="nil"/>
        <w:right w:val="nil"/>
        <w:between w:val="nil"/>
      </w:pBdr>
      <w:tabs>
        <w:tab w:val="center" w:pos="4252"/>
        <w:tab w:val="right" w:pos="8504"/>
      </w:tabs>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GABRIEL SANTOS GARCÍA</w:t>
    </w:r>
  </w:p>
  <w:p w14:paraId="1A382213" w14:textId="77777777" w:rsidR="00571EAF" w:rsidRDefault="000025D9">
    <w:pPr>
      <w:jc w:val="center"/>
      <w:rPr>
        <w:sz w:val="20"/>
        <w:szCs w:val="20"/>
      </w:rPr>
    </w:pPr>
    <w:r>
      <w:rPr>
        <w:sz w:val="20"/>
        <w:szCs w:val="20"/>
      </w:rPr>
      <w:t xml:space="preserve">Representante a la </w:t>
    </w:r>
    <w:r>
      <w:rPr>
        <w:color w:val="000000"/>
        <w:sz w:val="20"/>
        <w:szCs w:val="20"/>
      </w:rPr>
      <w:t>Cámara</w:t>
    </w:r>
    <w:r>
      <w:rPr>
        <w:sz w:val="20"/>
        <w:szCs w:val="20"/>
      </w:rPr>
      <w:t xml:space="preserve"> por Bogotá</w:t>
    </w:r>
  </w:p>
  <w:p w14:paraId="767FEE2B" w14:textId="77777777" w:rsidR="00571EAF" w:rsidRDefault="00571EA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826"/>
    <w:multiLevelType w:val="multilevel"/>
    <w:tmpl w:val="1708E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AF"/>
    <w:rsid w:val="000025D9"/>
    <w:rsid w:val="0014115F"/>
    <w:rsid w:val="00303D4F"/>
    <w:rsid w:val="003A1F62"/>
    <w:rsid w:val="00571EAF"/>
    <w:rsid w:val="006C50F9"/>
    <w:rsid w:val="00C87B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C3C7"/>
  <w15:docId w15:val="{DC3A0219-7DD2-454F-BB4A-1057D4F3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4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vjK3as0sJr/DAK9cfSutIOsqg==">AMUW2mVmoIw/j4HUQFwTrMFTL7ixqjMsu6km4mhoJjtd5AXt6f1bRyoM9ZLuzPh6Y+MIJp3EB3rU+sxvm36X8SdUE32/5FErq6S/oSHwpk2Qvei60vpoI23Y7S17dVpCvVq+j35C4hau8DUtUh4QH9CGsuzd3XLg+qq8j40VoyBcJs1ptJimemqVGlOFnLLI1ytNrOxsCpHM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3060</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camilo acuna</cp:lastModifiedBy>
  <cp:revision>2</cp:revision>
  <cp:lastPrinted>2020-07-28T20:24:00Z</cp:lastPrinted>
  <dcterms:created xsi:type="dcterms:W3CDTF">2020-09-01T16:29:00Z</dcterms:created>
  <dcterms:modified xsi:type="dcterms:W3CDTF">2020-09-01T16:29:00Z</dcterms:modified>
</cp:coreProperties>
</file>