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B19B" w14:textId="33B58912" w:rsidR="009B3A5D" w:rsidRDefault="009B3A5D" w:rsidP="00A041B6">
      <w:pPr>
        <w:rPr>
          <w:rFonts w:ascii="Georgia" w:hAnsi="Georgia" w:cs="Tahoma"/>
          <w:b/>
          <w:i/>
          <w:color w:val="000000"/>
        </w:rPr>
      </w:pPr>
    </w:p>
    <w:p w14:paraId="5E627022" w14:textId="2BD03668" w:rsidR="00D9130F" w:rsidRPr="00570270" w:rsidRDefault="00D9130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>C</w:t>
      </w:r>
      <w:r w:rsidR="0022148C">
        <w:rPr>
          <w:rFonts w:ascii="Georgia" w:hAnsi="Georgia" w:cs="Tahoma"/>
          <w:b/>
          <w:i/>
          <w:color w:val="000000"/>
        </w:rPr>
        <w:t>Á</w:t>
      </w:r>
      <w:r w:rsidRPr="00570270">
        <w:rPr>
          <w:rFonts w:ascii="Georgia" w:hAnsi="Georgia" w:cs="Tahoma"/>
          <w:b/>
          <w:i/>
          <w:color w:val="000000"/>
        </w:rPr>
        <w:t>MARA DE REPRESENTANTES</w:t>
      </w:r>
    </w:p>
    <w:p w14:paraId="0174A69E" w14:textId="1442EA56" w:rsidR="00D9130F" w:rsidRPr="00570270" w:rsidRDefault="0060276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 xml:space="preserve"> COMISI</w:t>
      </w:r>
      <w:r w:rsidR="0022148C">
        <w:rPr>
          <w:rFonts w:ascii="Georgia" w:hAnsi="Georgia" w:cs="Tahoma"/>
          <w:b/>
          <w:i/>
          <w:color w:val="000000"/>
        </w:rPr>
        <w:t>Ó</w:t>
      </w:r>
      <w:r w:rsidRPr="00570270">
        <w:rPr>
          <w:rFonts w:ascii="Georgia" w:hAnsi="Georgia" w:cs="Tahoma"/>
          <w:b/>
          <w:i/>
          <w:color w:val="000000"/>
        </w:rPr>
        <w:t>N TERCERA CONSTITUCIONAL PERMANENTE</w:t>
      </w:r>
    </w:p>
    <w:p w14:paraId="73289BD7" w14:textId="493C6F7D" w:rsidR="0060276F" w:rsidRPr="00570270" w:rsidRDefault="00D9130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 xml:space="preserve"> (ASUNTOS ECON</w:t>
      </w:r>
      <w:r w:rsidR="00FB37F4">
        <w:rPr>
          <w:rFonts w:ascii="Georgia" w:hAnsi="Georgia" w:cs="Tahoma"/>
          <w:b/>
          <w:i/>
          <w:color w:val="000000"/>
        </w:rPr>
        <w:t>Ó</w:t>
      </w:r>
      <w:r w:rsidRPr="00570270">
        <w:rPr>
          <w:rFonts w:ascii="Georgia" w:hAnsi="Georgia" w:cs="Tahoma"/>
          <w:b/>
          <w:i/>
          <w:color w:val="000000"/>
        </w:rPr>
        <w:t>MICOS)</w:t>
      </w:r>
    </w:p>
    <w:p w14:paraId="77EF79E5" w14:textId="402946D1" w:rsidR="0060276F" w:rsidRPr="00570270" w:rsidRDefault="00C30062" w:rsidP="0060276F">
      <w:pPr>
        <w:jc w:val="center"/>
        <w:rPr>
          <w:rFonts w:ascii="Georgia" w:hAnsi="Georgia" w:cs="Tahoma"/>
          <w:b/>
          <w:i/>
          <w:color w:val="000000"/>
        </w:rPr>
      </w:pPr>
      <w:r>
        <w:rPr>
          <w:rFonts w:ascii="Georgia" w:hAnsi="Georgia" w:cs="Tahoma"/>
          <w:b/>
          <w:i/>
          <w:color w:val="000000"/>
        </w:rPr>
        <w:t>SESIÓN FORMAL VIRTUAL</w:t>
      </w:r>
    </w:p>
    <w:p w14:paraId="3924360F" w14:textId="77777777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14:paraId="3D3ABEA2" w14:textId="1E15E9AA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LEGISLATURA 20</w:t>
      </w:r>
      <w:r w:rsidR="009A136F">
        <w:rPr>
          <w:rFonts w:ascii="Georgia" w:hAnsi="Georgia" w:cs="Tahoma"/>
          <w:i/>
          <w:sz w:val="22"/>
          <w:szCs w:val="22"/>
        </w:rPr>
        <w:t>20</w:t>
      </w:r>
      <w:r w:rsidR="00C00BCA">
        <w:rPr>
          <w:rFonts w:ascii="Georgia" w:hAnsi="Georgia" w:cs="Tahoma"/>
          <w:i/>
          <w:sz w:val="22"/>
          <w:szCs w:val="22"/>
        </w:rPr>
        <w:t>– 202</w:t>
      </w:r>
      <w:r w:rsidR="009A136F">
        <w:rPr>
          <w:rFonts w:ascii="Georgia" w:hAnsi="Georgia" w:cs="Tahoma"/>
          <w:i/>
          <w:sz w:val="22"/>
          <w:szCs w:val="22"/>
        </w:rPr>
        <w:t>1</w:t>
      </w:r>
    </w:p>
    <w:p w14:paraId="11B016E2" w14:textId="41A9EBBD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(Del 20 de julio de 20</w:t>
      </w:r>
      <w:r w:rsidR="009A136F">
        <w:rPr>
          <w:rFonts w:ascii="Georgia" w:hAnsi="Georgia" w:cs="Tahoma"/>
          <w:i/>
          <w:sz w:val="22"/>
          <w:szCs w:val="22"/>
        </w:rPr>
        <w:t>20</w:t>
      </w:r>
      <w:r w:rsidR="00972F73">
        <w:rPr>
          <w:rFonts w:ascii="Georgia" w:hAnsi="Georgia" w:cs="Tahoma"/>
          <w:i/>
          <w:sz w:val="22"/>
          <w:szCs w:val="22"/>
        </w:rPr>
        <w:t xml:space="preserve"> al 20 de junio de 202</w:t>
      </w:r>
      <w:r w:rsidR="009A136F">
        <w:rPr>
          <w:rFonts w:ascii="Georgia" w:hAnsi="Georgia" w:cs="Tahoma"/>
          <w:i/>
          <w:sz w:val="22"/>
          <w:szCs w:val="22"/>
        </w:rPr>
        <w:t>1</w:t>
      </w:r>
      <w:r w:rsidRPr="00570270">
        <w:rPr>
          <w:rFonts w:ascii="Georgia" w:hAnsi="Georgia" w:cs="Tahoma"/>
          <w:i/>
          <w:sz w:val="22"/>
          <w:szCs w:val="22"/>
        </w:rPr>
        <w:t>)</w:t>
      </w:r>
    </w:p>
    <w:p w14:paraId="2B6AA143" w14:textId="77777777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14:paraId="44D52A46" w14:textId="2F1A6349" w:rsidR="00747AA5" w:rsidRPr="00570270" w:rsidRDefault="00747AA5" w:rsidP="00550248">
      <w:pPr>
        <w:rPr>
          <w:rFonts w:ascii="Georgia" w:hAnsi="Georgia" w:cs="Tahoma"/>
          <w:b/>
          <w:i/>
          <w:sz w:val="22"/>
          <w:szCs w:val="22"/>
        </w:rPr>
      </w:pPr>
    </w:p>
    <w:p w14:paraId="2ADE9D9C" w14:textId="4D0B694B" w:rsidR="00034263" w:rsidRPr="00570270" w:rsidRDefault="0060276F" w:rsidP="00550248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>ORDEN DEL DIA</w:t>
      </w:r>
    </w:p>
    <w:p w14:paraId="39513EF1" w14:textId="77777777" w:rsidR="00747AA5" w:rsidRPr="00570270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7CE87226" w14:textId="4404D7E7" w:rsidR="0060276F" w:rsidRPr="00D100A2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D100A2">
        <w:rPr>
          <w:rFonts w:ascii="Georgia" w:hAnsi="Georgia" w:cs="Tahoma"/>
          <w:b/>
          <w:i/>
          <w:sz w:val="22"/>
          <w:szCs w:val="22"/>
        </w:rPr>
        <w:t xml:space="preserve">De la </w:t>
      </w:r>
      <w:r w:rsidR="004722D9" w:rsidRPr="00D100A2">
        <w:rPr>
          <w:rFonts w:ascii="Georgia" w:hAnsi="Georgia" w:cs="Tahoma"/>
          <w:b/>
          <w:i/>
          <w:sz w:val="22"/>
          <w:szCs w:val="22"/>
        </w:rPr>
        <w:t>Sesión formal</w:t>
      </w:r>
      <w:r w:rsidR="00202AF8" w:rsidRPr="00D100A2">
        <w:rPr>
          <w:rFonts w:ascii="Georgia" w:hAnsi="Georgia" w:cs="Tahoma"/>
          <w:b/>
          <w:i/>
          <w:sz w:val="22"/>
          <w:szCs w:val="22"/>
        </w:rPr>
        <w:t xml:space="preserve"> </w:t>
      </w:r>
      <w:r w:rsidR="004722D9" w:rsidRPr="00D100A2">
        <w:rPr>
          <w:rFonts w:ascii="Georgia" w:hAnsi="Georgia" w:cs="Tahoma"/>
          <w:b/>
          <w:i/>
          <w:sz w:val="22"/>
          <w:szCs w:val="22"/>
        </w:rPr>
        <w:t>virtual del</w:t>
      </w:r>
      <w:r w:rsidRPr="00D100A2">
        <w:rPr>
          <w:rFonts w:ascii="Georgia" w:hAnsi="Georgia" w:cs="Tahoma"/>
          <w:b/>
          <w:i/>
          <w:sz w:val="22"/>
          <w:szCs w:val="22"/>
        </w:rPr>
        <w:t xml:space="preserve"> día </w:t>
      </w:r>
      <w:r w:rsidR="00D100A2" w:rsidRPr="00D100A2">
        <w:rPr>
          <w:rFonts w:ascii="Georgia" w:hAnsi="Georgia" w:cs="Tahoma"/>
          <w:b/>
          <w:i/>
          <w:sz w:val="22"/>
          <w:szCs w:val="22"/>
        </w:rPr>
        <w:t xml:space="preserve">martes </w:t>
      </w:r>
      <w:r w:rsidR="00FA7F79" w:rsidRPr="00D100A2">
        <w:rPr>
          <w:rFonts w:ascii="Georgia" w:hAnsi="Georgia" w:cs="Tahoma"/>
          <w:b/>
          <w:i/>
          <w:sz w:val="22"/>
          <w:szCs w:val="22"/>
        </w:rPr>
        <w:t>29 de</w:t>
      </w:r>
      <w:r w:rsidR="00713D3F" w:rsidRPr="00D100A2">
        <w:rPr>
          <w:rFonts w:ascii="Georgia" w:hAnsi="Georgia" w:cs="Tahoma"/>
          <w:b/>
          <w:i/>
          <w:sz w:val="22"/>
          <w:szCs w:val="22"/>
        </w:rPr>
        <w:t xml:space="preserve"> septiembre de</w:t>
      </w:r>
      <w:r w:rsidRPr="00D100A2">
        <w:rPr>
          <w:rFonts w:ascii="Georgia" w:hAnsi="Georgia" w:cs="Tahoma"/>
          <w:b/>
          <w:i/>
          <w:sz w:val="22"/>
          <w:szCs w:val="22"/>
        </w:rPr>
        <w:t xml:space="preserve"> 20</w:t>
      </w:r>
      <w:r w:rsidR="009A136F" w:rsidRPr="00D100A2">
        <w:rPr>
          <w:rFonts w:ascii="Georgia" w:hAnsi="Georgia" w:cs="Tahoma"/>
          <w:b/>
          <w:i/>
          <w:sz w:val="22"/>
          <w:szCs w:val="22"/>
        </w:rPr>
        <w:t>20</w:t>
      </w:r>
    </w:p>
    <w:p w14:paraId="7C700A65" w14:textId="00A425A2" w:rsidR="0060276F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D100A2">
        <w:rPr>
          <w:rFonts w:ascii="Georgia" w:hAnsi="Georgia" w:cs="Tahoma"/>
          <w:b/>
          <w:i/>
          <w:sz w:val="22"/>
          <w:szCs w:val="22"/>
        </w:rPr>
        <w:t xml:space="preserve">HORA: </w:t>
      </w:r>
      <w:r w:rsidR="0041378B">
        <w:rPr>
          <w:rFonts w:ascii="Georgia" w:hAnsi="Georgia" w:cs="Tahoma"/>
          <w:b/>
          <w:i/>
          <w:sz w:val="22"/>
          <w:szCs w:val="22"/>
        </w:rPr>
        <w:t>11</w:t>
      </w:r>
      <w:bookmarkStart w:id="0" w:name="_GoBack"/>
      <w:bookmarkEnd w:id="0"/>
      <w:r w:rsidRPr="00D100A2">
        <w:rPr>
          <w:rFonts w:ascii="Georgia" w:hAnsi="Georgia" w:cs="Tahoma"/>
          <w:b/>
          <w:i/>
          <w:sz w:val="22"/>
          <w:szCs w:val="22"/>
        </w:rPr>
        <w:t>:00 m.</w:t>
      </w:r>
    </w:p>
    <w:p w14:paraId="4CB96588" w14:textId="2A31A8AF" w:rsidR="00582FE7" w:rsidRDefault="00582FE7" w:rsidP="00582FE7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7F78F41C" w14:textId="77777777" w:rsidR="00582FE7" w:rsidRPr="00570270" w:rsidRDefault="00582FE7" w:rsidP="00582FE7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0B71627E" w14:textId="77777777" w:rsidR="004D570F" w:rsidRPr="00570270" w:rsidRDefault="004D570F" w:rsidP="004D570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>I</w:t>
      </w:r>
    </w:p>
    <w:p w14:paraId="17DC36F8" w14:textId="77777777" w:rsidR="004D570F" w:rsidRPr="00570270" w:rsidRDefault="004D570F" w:rsidP="004D570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LLAMADO A LISTA Y VERIFICACIÓN DEL QUÓRUM</w:t>
      </w:r>
    </w:p>
    <w:p w14:paraId="76358E99" w14:textId="77777777" w:rsidR="004D570F" w:rsidRPr="00570270" w:rsidRDefault="004D570F" w:rsidP="004D570F">
      <w:pPr>
        <w:jc w:val="center"/>
        <w:rPr>
          <w:rFonts w:ascii="Georgia" w:hAnsi="Georgia" w:cs="Tahoma"/>
          <w:i/>
          <w:sz w:val="22"/>
          <w:szCs w:val="22"/>
        </w:rPr>
      </w:pPr>
    </w:p>
    <w:p w14:paraId="7FAC80DC" w14:textId="77777777" w:rsidR="004D570F" w:rsidRPr="00570270" w:rsidRDefault="004D570F" w:rsidP="004D570F">
      <w:pPr>
        <w:jc w:val="center"/>
        <w:rPr>
          <w:rFonts w:ascii="Georgia" w:hAnsi="Georgia" w:cs="Tahoma"/>
          <w:b/>
          <w:i/>
          <w:sz w:val="22"/>
          <w:szCs w:val="22"/>
          <w:u w:val="single"/>
        </w:rPr>
      </w:pPr>
    </w:p>
    <w:p w14:paraId="17D86CBD" w14:textId="77777777" w:rsidR="004D570F" w:rsidRPr="00570270" w:rsidRDefault="004D570F" w:rsidP="004D570F">
      <w:pPr>
        <w:jc w:val="center"/>
        <w:rPr>
          <w:rFonts w:ascii="Georgia" w:hAnsi="Georgia"/>
          <w:b/>
          <w:i/>
          <w:sz w:val="22"/>
          <w:szCs w:val="22"/>
        </w:rPr>
      </w:pPr>
      <w:r w:rsidRPr="00570270">
        <w:rPr>
          <w:rFonts w:ascii="Georgia" w:hAnsi="Georgia"/>
          <w:b/>
          <w:i/>
          <w:sz w:val="22"/>
          <w:szCs w:val="22"/>
        </w:rPr>
        <w:t>II</w:t>
      </w:r>
    </w:p>
    <w:p w14:paraId="64D04907" w14:textId="33A9EF9D" w:rsidR="004D570F" w:rsidRDefault="004D570F" w:rsidP="004D570F">
      <w:pPr>
        <w:pStyle w:val="Sinespaciad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i/>
        </w:rPr>
        <w:t xml:space="preserve">ANUNCIO DE </w:t>
      </w:r>
      <w:r w:rsidR="00174E6C">
        <w:rPr>
          <w:rFonts w:ascii="Georgia" w:hAnsi="Georgia"/>
          <w:i/>
        </w:rPr>
        <w:t xml:space="preserve">LOS SIGUIENTES </w:t>
      </w:r>
      <w:r>
        <w:rPr>
          <w:rFonts w:ascii="Georgia" w:hAnsi="Georgia"/>
          <w:i/>
        </w:rPr>
        <w:t>PROYECTOS DE LEY</w:t>
      </w:r>
      <w:r w:rsidR="00D05177">
        <w:rPr>
          <w:rFonts w:ascii="Georgia" w:hAnsi="Georgia"/>
          <w:i/>
        </w:rPr>
        <w:t xml:space="preserve"> PARA</w:t>
      </w:r>
      <w:r w:rsidR="00D242E3">
        <w:rPr>
          <w:rFonts w:ascii="Georgia" w:hAnsi="Georgia"/>
          <w:i/>
        </w:rPr>
        <w:t xml:space="preserve"> PRIMER DEBATE</w:t>
      </w:r>
      <w:r>
        <w:rPr>
          <w:rFonts w:ascii="Georgia" w:hAnsi="Georgia"/>
          <w:i/>
        </w:rPr>
        <w:t xml:space="preserve"> DE CONFORMIDAD CON EL ARTÍCULO 8° DEL ACTO LEGISLATIVO 01 DE 2003</w:t>
      </w:r>
    </w:p>
    <w:p w14:paraId="258E7E7E" w14:textId="42BAAE4D" w:rsidR="004D570F" w:rsidRDefault="004D570F" w:rsidP="004D570F">
      <w:pPr>
        <w:pStyle w:val="Sinespaciado"/>
        <w:rPr>
          <w:rFonts w:ascii="Georgia" w:hAnsi="Georgia"/>
          <w:b/>
          <w:i/>
          <w:sz w:val="24"/>
          <w:szCs w:val="24"/>
        </w:rPr>
      </w:pPr>
    </w:p>
    <w:p w14:paraId="24E57249" w14:textId="115E28E6" w:rsidR="005F0EEA" w:rsidRDefault="005F0EEA" w:rsidP="002C4E27">
      <w:pPr>
        <w:pStyle w:val="Prrafodelista"/>
        <w:jc w:val="both"/>
        <w:rPr>
          <w:rFonts w:ascii="Georgia" w:hAnsi="Georgia" w:cs="Tahoma"/>
          <w:b/>
          <w:i/>
          <w:sz w:val="22"/>
          <w:szCs w:val="22"/>
        </w:rPr>
      </w:pPr>
    </w:p>
    <w:p w14:paraId="6453B2E1" w14:textId="3E06F99B" w:rsidR="005F0EEA" w:rsidRDefault="005F0EEA" w:rsidP="008217CA">
      <w:pPr>
        <w:pStyle w:val="Prrafodelista"/>
        <w:jc w:val="both"/>
        <w:rPr>
          <w:rFonts w:ascii="Georgia" w:hAnsi="Georgia" w:cs="Tahoma"/>
          <w:b/>
          <w:i/>
          <w:sz w:val="22"/>
          <w:szCs w:val="22"/>
        </w:rPr>
      </w:pPr>
    </w:p>
    <w:p w14:paraId="2CA273CB" w14:textId="6613A06E" w:rsidR="009139CB" w:rsidRPr="00CF5150" w:rsidRDefault="009139CB" w:rsidP="008217CA">
      <w:pPr>
        <w:pStyle w:val="Prrafodelista"/>
        <w:numPr>
          <w:ilvl w:val="0"/>
          <w:numId w:val="5"/>
        </w:numPr>
        <w:jc w:val="both"/>
        <w:rPr>
          <w:rFonts w:ascii="Georgia" w:hAnsi="Georgia" w:cs="Tahoma"/>
          <w:b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 xml:space="preserve">PROYECTO DE LEY N° 137 DE 2020 CÁMARA, </w:t>
      </w:r>
      <w:r w:rsidRPr="009139CB">
        <w:rPr>
          <w:rFonts w:ascii="Georgia" w:hAnsi="Georgia" w:cs="Tahoma"/>
          <w:i/>
          <w:sz w:val="22"/>
          <w:szCs w:val="22"/>
        </w:rPr>
        <w:t>“POR MEDIO DE LA CUAL SE AMPLÍA LA EMISIÓN DE LA ESTAMPILLA PRO UNIVERSIDAD PEDAGÓGICA Y TECNOLÓGICA DE COLOMBIA, CON SEDE EN BOYACÁ”</w:t>
      </w:r>
      <w:r w:rsidR="00CF5150">
        <w:rPr>
          <w:rFonts w:ascii="Georgia" w:hAnsi="Georgia" w:cs="Tahoma"/>
          <w:i/>
          <w:sz w:val="22"/>
          <w:szCs w:val="22"/>
        </w:rPr>
        <w:t>.</w:t>
      </w:r>
    </w:p>
    <w:p w14:paraId="19FE8264" w14:textId="53DCF56B" w:rsidR="00CF5150" w:rsidRDefault="00CF5150" w:rsidP="008217CA">
      <w:pPr>
        <w:pStyle w:val="Prrafodelista"/>
        <w:jc w:val="both"/>
        <w:rPr>
          <w:rFonts w:ascii="Georgia" w:hAnsi="Georgia" w:cs="Tahoma"/>
          <w:b/>
          <w:i/>
          <w:sz w:val="22"/>
          <w:szCs w:val="22"/>
        </w:rPr>
      </w:pPr>
    </w:p>
    <w:p w14:paraId="24564796" w14:textId="1D04FD3E" w:rsidR="00AA0F43" w:rsidRDefault="00AA0F43" w:rsidP="008217CA">
      <w:pPr>
        <w:pStyle w:val="Prrafodelista"/>
        <w:jc w:val="both"/>
        <w:rPr>
          <w:rFonts w:ascii="Georgia" w:hAnsi="Georgia" w:cs="Tahoma"/>
          <w:i/>
          <w:sz w:val="22"/>
          <w:szCs w:val="22"/>
        </w:rPr>
      </w:pPr>
    </w:p>
    <w:p w14:paraId="31F6F292" w14:textId="6B726D9E" w:rsidR="00AA0F43" w:rsidRPr="00D1122D" w:rsidRDefault="00AA0F43" w:rsidP="008217CA">
      <w:pPr>
        <w:pStyle w:val="Prrafodelista"/>
        <w:numPr>
          <w:ilvl w:val="0"/>
          <w:numId w:val="5"/>
        </w:numPr>
        <w:jc w:val="both"/>
        <w:rPr>
          <w:rFonts w:ascii="Georgia" w:hAnsi="Georgia" w:cs="Tahoma"/>
          <w:b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 xml:space="preserve">PROYECTO DE LEY N° 055 DE 2020 CÁMARA, </w:t>
      </w:r>
      <w:r w:rsidRPr="009139CB">
        <w:rPr>
          <w:rFonts w:ascii="Georgia" w:hAnsi="Georgia" w:cs="Tahoma"/>
          <w:i/>
          <w:sz w:val="22"/>
          <w:szCs w:val="22"/>
        </w:rPr>
        <w:t>“</w:t>
      </w:r>
      <w:r w:rsidRPr="00AA0F43">
        <w:rPr>
          <w:rFonts w:ascii="Georgia" w:hAnsi="Georgia" w:cs="Tahoma"/>
          <w:i/>
          <w:sz w:val="22"/>
          <w:szCs w:val="22"/>
        </w:rPr>
        <w:t>POR MEDIO DE CUAL SE CREA UN FONDO PARA ERRADICAR POBREZA EXTREM</w:t>
      </w:r>
      <w:r>
        <w:rPr>
          <w:rFonts w:ascii="Georgia" w:hAnsi="Georgia" w:cs="Tahoma"/>
          <w:i/>
          <w:sz w:val="22"/>
          <w:szCs w:val="22"/>
        </w:rPr>
        <w:t>A Y MULTIDIMENSIONAL EN CÓRDOBA</w:t>
      </w:r>
      <w:r w:rsidRPr="009139CB">
        <w:rPr>
          <w:rFonts w:ascii="Georgia" w:hAnsi="Georgia" w:cs="Tahoma"/>
          <w:i/>
          <w:sz w:val="22"/>
          <w:szCs w:val="22"/>
        </w:rPr>
        <w:t>”</w:t>
      </w:r>
      <w:r>
        <w:rPr>
          <w:rFonts w:ascii="Georgia" w:hAnsi="Georgia" w:cs="Tahoma"/>
          <w:i/>
          <w:sz w:val="22"/>
          <w:szCs w:val="22"/>
        </w:rPr>
        <w:t>.</w:t>
      </w:r>
    </w:p>
    <w:p w14:paraId="5E7B5A86" w14:textId="5EE46F9E" w:rsidR="00D1122D" w:rsidRPr="004C0CAF" w:rsidRDefault="00D1122D" w:rsidP="004C0CAF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0C308970" w14:textId="61FD5ACD" w:rsidR="00C04EFD" w:rsidRPr="00D1122D" w:rsidRDefault="00C04EFD" w:rsidP="0037567C">
      <w:pPr>
        <w:pStyle w:val="Prrafodelista"/>
        <w:numPr>
          <w:ilvl w:val="0"/>
          <w:numId w:val="5"/>
        </w:numPr>
        <w:jc w:val="both"/>
        <w:rPr>
          <w:rFonts w:ascii="Georgia" w:hAnsi="Georgia" w:cs="Tahoma"/>
          <w:b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 xml:space="preserve">PROYECTO DE LEY N° </w:t>
      </w:r>
      <w:r w:rsidR="0037567C">
        <w:rPr>
          <w:rFonts w:ascii="Georgia" w:hAnsi="Georgia" w:cs="Tahoma"/>
          <w:b/>
          <w:i/>
          <w:sz w:val="22"/>
          <w:szCs w:val="22"/>
        </w:rPr>
        <w:t>070</w:t>
      </w:r>
      <w:r>
        <w:rPr>
          <w:rFonts w:ascii="Georgia" w:hAnsi="Georgia" w:cs="Tahoma"/>
          <w:b/>
          <w:i/>
          <w:sz w:val="22"/>
          <w:szCs w:val="22"/>
        </w:rPr>
        <w:t xml:space="preserve"> DE 2020 CÁMARA, </w:t>
      </w:r>
      <w:r w:rsidRPr="009139CB">
        <w:rPr>
          <w:rFonts w:ascii="Georgia" w:hAnsi="Georgia" w:cs="Tahoma"/>
          <w:i/>
          <w:sz w:val="22"/>
          <w:szCs w:val="22"/>
        </w:rPr>
        <w:t>“</w:t>
      </w:r>
      <w:r w:rsidR="0037567C" w:rsidRPr="0037567C">
        <w:rPr>
          <w:rFonts w:ascii="Georgia" w:hAnsi="Georgia" w:cs="Tahoma"/>
          <w:i/>
          <w:sz w:val="22"/>
          <w:szCs w:val="22"/>
        </w:rPr>
        <w:t xml:space="preserve">POR MEDIO DE LA </w:t>
      </w:r>
      <w:proofErr w:type="gramStart"/>
      <w:r w:rsidR="0037567C" w:rsidRPr="0037567C">
        <w:rPr>
          <w:rFonts w:ascii="Georgia" w:hAnsi="Georgia" w:cs="Tahoma"/>
          <w:i/>
          <w:sz w:val="22"/>
          <w:szCs w:val="22"/>
        </w:rPr>
        <w:t>CUAL  SE</w:t>
      </w:r>
      <w:proofErr w:type="gramEnd"/>
      <w:r w:rsidR="0037567C" w:rsidRPr="0037567C">
        <w:rPr>
          <w:rFonts w:ascii="Georgia" w:hAnsi="Georgia" w:cs="Tahoma"/>
          <w:i/>
          <w:sz w:val="22"/>
          <w:szCs w:val="22"/>
        </w:rPr>
        <w:t xml:space="preserve"> MODIFICA EL DECRETO LEY 568 DE 2020 “POR EL CUAL SE CREA EL IMPUESTO SOLIDARIO POR EL COVID 19, DENTRO DEL ESTADO DE EMERGENCIA ECONÓMICA, SOCIAL Y ECOLÓGICA DISPUESTO EN EL </w:t>
      </w:r>
      <w:r w:rsidR="0037567C">
        <w:rPr>
          <w:rFonts w:ascii="Georgia" w:hAnsi="Georgia" w:cs="Tahoma"/>
          <w:i/>
          <w:sz w:val="22"/>
          <w:szCs w:val="22"/>
        </w:rPr>
        <w:t>DECRETO LEGISLATIVO 417 DE 2020</w:t>
      </w:r>
      <w:r w:rsidRPr="009139CB">
        <w:rPr>
          <w:rFonts w:ascii="Georgia" w:hAnsi="Georgia" w:cs="Tahoma"/>
          <w:i/>
          <w:sz w:val="22"/>
          <w:szCs w:val="22"/>
        </w:rPr>
        <w:t>”</w:t>
      </w:r>
      <w:r>
        <w:rPr>
          <w:rFonts w:ascii="Georgia" w:hAnsi="Georgia" w:cs="Tahoma"/>
          <w:i/>
          <w:sz w:val="22"/>
          <w:szCs w:val="22"/>
        </w:rPr>
        <w:t>.</w:t>
      </w:r>
    </w:p>
    <w:p w14:paraId="35BBCFE0" w14:textId="5E15F0BF" w:rsidR="00C04EFD" w:rsidRPr="00B10A2E" w:rsidRDefault="00C04EFD" w:rsidP="00B10A2E">
      <w:pPr>
        <w:jc w:val="both"/>
        <w:rPr>
          <w:rFonts w:ascii="Georgia" w:hAnsi="Georgia" w:cs="Tahoma"/>
          <w:i/>
          <w:sz w:val="22"/>
          <w:szCs w:val="22"/>
        </w:rPr>
      </w:pPr>
    </w:p>
    <w:p w14:paraId="5AD51C60" w14:textId="77777777" w:rsidR="00A06DE5" w:rsidRDefault="00A06DE5" w:rsidP="00A06DE5">
      <w:pPr>
        <w:pStyle w:val="Prrafodelista"/>
        <w:jc w:val="both"/>
        <w:rPr>
          <w:rFonts w:ascii="Georgia" w:hAnsi="Georgia" w:cs="Tahoma"/>
          <w:b/>
          <w:i/>
          <w:sz w:val="22"/>
          <w:szCs w:val="22"/>
        </w:rPr>
      </w:pPr>
    </w:p>
    <w:p w14:paraId="28BFFBFA" w14:textId="13206E00" w:rsidR="00CE7865" w:rsidRPr="00D1122D" w:rsidRDefault="00CE7865" w:rsidP="00CE7865">
      <w:pPr>
        <w:pStyle w:val="Prrafodelista"/>
        <w:numPr>
          <w:ilvl w:val="0"/>
          <w:numId w:val="5"/>
        </w:numPr>
        <w:jc w:val="both"/>
        <w:rPr>
          <w:rFonts w:ascii="Georgia" w:hAnsi="Georgia" w:cs="Tahoma"/>
          <w:b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 xml:space="preserve">PROYECTO DE LEY N° 044 DE 2020 CÁMARA, </w:t>
      </w:r>
      <w:r w:rsidRPr="009139CB">
        <w:rPr>
          <w:rFonts w:ascii="Georgia" w:hAnsi="Georgia" w:cs="Tahoma"/>
          <w:i/>
          <w:sz w:val="22"/>
          <w:szCs w:val="22"/>
        </w:rPr>
        <w:t>“</w:t>
      </w:r>
      <w:r w:rsidRPr="00CE7865">
        <w:rPr>
          <w:rFonts w:ascii="Georgia" w:hAnsi="Georgia" w:cs="Tahoma"/>
          <w:i/>
          <w:sz w:val="22"/>
          <w:szCs w:val="22"/>
        </w:rPr>
        <w:t>POR MEDIO DE LA CUAL SE OTORGA SEGURIDAD JURÍDICA Y FINANCIERA AL SEGURO AGROPECUARIO Y SE DICTAN OTRAS</w:t>
      </w:r>
      <w:r>
        <w:rPr>
          <w:rFonts w:ascii="Georgia" w:hAnsi="Georgia" w:cs="Tahoma"/>
          <w:i/>
          <w:sz w:val="22"/>
          <w:szCs w:val="22"/>
        </w:rPr>
        <w:t xml:space="preserve"> DISPOSICIONES A FAVOR DEL AGRO</w:t>
      </w:r>
      <w:r w:rsidRPr="009139CB">
        <w:rPr>
          <w:rFonts w:ascii="Georgia" w:hAnsi="Georgia" w:cs="Tahoma"/>
          <w:i/>
          <w:sz w:val="22"/>
          <w:szCs w:val="22"/>
        </w:rPr>
        <w:t>”</w:t>
      </w:r>
      <w:r>
        <w:rPr>
          <w:rFonts w:ascii="Georgia" w:hAnsi="Georgia" w:cs="Tahoma"/>
          <w:i/>
          <w:sz w:val="22"/>
          <w:szCs w:val="22"/>
        </w:rPr>
        <w:t>.</w:t>
      </w:r>
    </w:p>
    <w:p w14:paraId="25875366" w14:textId="4A89552E" w:rsidR="00C04EFD" w:rsidRPr="003073A1" w:rsidRDefault="00C04EFD" w:rsidP="003073A1">
      <w:pPr>
        <w:jc w:val="both"/>
        <w:rPr>
          <w:rFonts w:ascii="Georgia" w:hAnsi="Georgia" w:cs="Tahoma"/>
          <w:i/>
          <w:sz w:val="22"/>
          <w:szCs w:val="22"/>
        </w:rPr>
      </w:pPr>
    </w:p>
    <w:p w14:paraId="2EB293B5" w14:textId="6DEFC773" w:rsidR="00FE7328" w:rsidRPr="00D1122D" w:rsidRDefault="00FE7328" w:rsidP="00974D80">
      <w:pPr>
        <w:pStyle w:val="Prrafodelista"/>
        <w:numPr>
          <w:ilvl w:val="0"/>
          <w:numId w:val="5"/>
        </w:numPr>
        <w:jc w:val="both"/>
        <w:rPr>
          <w:rFonts w:ascii="Georgia" w:hAnsi="Georgia" w:cs="Tahoma"/>
          <w:b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 xml:space="preserve">PROYECTO DE LEY N° 284 DE 2020 CÁMARA, </w:t>
      </w:r>
      <w:r w:rsidRPr="009139CB">
        <w:rPr>
          <w:rFonts w:ascii="Georgia" w:hAnsi="Georgia" w:cs="Tahoma"/>
          <w:i/>
          <w:sz w:val="22"/>
          <w:szCs w:val="22"/>
        </w:rPr>
        <w:t>“</w:t>
      </w:r>
      <w:r w:rsidR="00974D80" w:rsidRPr="00974D80">
        <w:rPr>
          <w:rFonts w:ascii="Georgia" w:hAnsi="Georgia" w:cs="Tahoma"/>
          <w:i/>
          <w:sz w:val="22"/>
          <w:szCs w:val="22"/>
        </w:rPr>
        <w:t>POR MEDIO DE LA CUAL SE DECLARA DE INTERÉS GENERAL LA ESTRATEGIA PARA LA INMUNIZACIÓN DE LA POBLACIÓN COLOMBIANA CONTRA EL COVID-19 Y LA LUCHA CONTRA CUALQUIER PANDEMIA Y SE CREA EL MEC</w:t>
      </w:r>
      <w:r w:rsidR="00A56769">
        <w:rPr>
          <w:rFonts w:ascii="Georgia" w:hAnsi="Georgia" w:cs="Tahoma"/>
          <w:i/>
          <w:sz w:val="22"/>
          <w:szCs w:val="22"/>
        </w:rPr>
        <w:t>ANISMO DE VACUNAS POR IMPUESTOS</w:t>
      </w:r>
      <w:r w:rsidRPr="009139CB">
        <w:rPr>
          <w:rFonts w:ascii="Georgia" w:hAnsi="Georgia" w:cs="Tahoma"/>
          <w:i/>
          <w:sz w:val="22"/>
          <w:szCs w:val="22"/>
        </w:rPr>
        <w:t>”</w:t>
      </w:r>
      <w:r>
        <w:rPr>
          <w:rFonts w:ascii="Georgia" w:hAnsi="Georgia" w:cs="Tahoma"/>
          <w:i/>
          <w:sz w:val="22"/>
          <w:szCs w:val="22"/>
        </w:rPr>
        <w:t>.</w:t>
      </w:r>
    </w:p>
    <w:p w14:paraId="4E2E19B1" w14:textId="01F7E19E" w:rsidR="009D7224" w:rsidRPr="003073A1" w:rsidRDefault="009D7224" w:rsidP="003073A1">
      <w:pPr>
        <w:jc w:val="both"/>
        <w:rPr>
          <w:rFonts w:ascii="Georgia" w:hAnsi="Georgia" w:cs="Tahoma"/>
          <w:i/>
          <w:sz w:val="22"/>
          <w:szCs w:val="22"/>
        </w:rPr>
      </w:pPr>
    </w:p>
    <w:p w14:paraId="4E8FFCFD" w14:textId="6F7DDA5A" w:rsidR="00C742B1" w:rsidRDefault="00C742B1" w:rsidP="00C742B1">
      <w:pPr>
        <w:pStyle w:val="Prrafodelista"/>
        <w:numPr>
          <w:ilvl w:val="0"/>
          <w:numId w:val="5"/>
        </w:numPr>
        <w:jc w:val="both"/>
        <w:rPr>
          <w:rFonts w:ascii="Georgia" w:hAnsi="Georgia" w:cs="Tahoma"/>
          <w:i/>
          <w:sz w:val="22"/>
          <w:szCs w:val="22"/>
        </w:rPr>
      </w:pPr>
      <w:r w:rsidRPr="00555C48">
        <w:rPr>
          <w:rFonts w:ascii="Georgia" w:hAnsi="Georgia" w:cs="Tahoma"/>
          <w:b/>
          <w:i/>
          <w:sz w:val="22"/>
          <w:szCs w:val="22"/>
        </w:rPr>
        <w:t>PROYECTO DE LEY N°.099 DE 2020 CÁMARA,</w:t>
      </w:r>
      <w:r>
        <w:rPr>
          <w:rFonts w:ascii="Georgia" w:hAnsi="Georgia" w:cs="Tahoma"/>
          <w:i/>
          <w:sz w:val="22"/>
          <w:szCs w:val="22"/>
        </w:rPr>
        <w:t xml:space="preserve"> </w:t>
      </w:r>
      <w:r w:rsidRPr="00C742B1">
        <w:rPr>
          <w:rFonts w:ascii="Georgia" w:hAnsi="Georgia" w:cs="Tahoma"/>
          <w:i/>
          <w:sz w:val="22"/>
          <w:szCs w:val="22"/>
        </w:rPr>
        <w:t xml:space="preserve">“POR MEDIO DEL </w:t>
      </w:r>
      <w:proofErr w:type="gramStart"/>
      <w:r w:rsidRPr="00C742B1">
        <w:rPr>
          <w:rFonts w:ascii="Georgia" w:hAnsi="Georgia" w:cs="Tahoma"/>
          <w:i/>
          <w:sz w:val="22"/>
          <w:szCs w:val="22"/>
        </w:rPr>
        <w:t>CUAL  SE</w:t>
      </w:r>
      <w:proofErr w:type="gramEnd"/>
      <w:r w:rsidRPr="00C742B1">
        <w:rPr>
          <w:rFonts w:ascii="Georgia" w:hAnsi="Georgia" w:cs="Tahoma"/>
          <w:i/>
          <w:sz w:val="22"/>
          <w:szCs w:val="22"/>
        </w:rPr>
        <w:t xml:space="preserve"> FOMENTA LA CREACIÓN DE EMPRESAS VERDES Y SE DICTAN OTRAS DISPOSICIONES.”</w:t>
      </w:r>
    </w:p>
    <w:p w14:paraId="6CB98B34" w14:textId="1D970DEB" w:rsidR="00CB480C" w:rsidRDefault="00CB480C" w:rsidP="00271C73">
      <w:pPr>
        <w:pStyle w:val="Sinespaciado"/>
        <w:rPr>
          <w:rFonts w:ascii="Georgia" w:hAnsi="Georgia"/>
          <w:b/>
          <w:i/>
          <w:sz w:val="24"/>
          <w:szCs w:val="24"/>
        </w:rPr>
      </w:pPr>
    </w:p>
    <w:p w14:paraId="488C1903" w14:textId="2BED8421" w:rsidR="00062014" w:rsidRDefault="00062014" w:rsidP="00062014">
      <w:pPr>
        <w:pStyle w:val="Prrafodelista"/>
        <w:numPr>
          <w:ilvl w:val="0"/>
          <w:numId w:val="5"/>
        </w:numPr>
        <w:jc w:val="both"/>
        <w:rPr>
          <w:rFonts w:ascii="Georgia" w:hAnsi="Georgia" w:cs="Tahoma"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>PROYECTO DE LEY N°. 132</w:t>
      </w:r>
      <w:r w:rsidRPr="00555C48">
        <w:rPr>
          <w:rFonts w:ascii="Georgia" w:hAnsi="Georgia" w:cs="Tahoma"/>
          <w:b/>
          <w:i/>
          <w:sz w:val="22"/>
          <w:szCs w:val="22"/>
        </w:rPr>
        <w:t xml:space="preserve"> DE 2020 CÁMARA,</w:t>
      </w:r>
      <w:r>
        <w:rPr>
          <w:rFonts w:ascii="Georgia" w:hAnsi="Georgia" w:cs="Tahoma"/>
          <w:i/>
          <w:sz w:val="22"/>
          <w:szCs w:val="22"/>
        </w:rPr>
        <w:t xml:space="preserve"> </w:t>
      </w:r>
      <w:r w:rsidRPr="00C742B1">
        <w:rPr>
          <w:rFonts w:ascii="Georgia" w:hAnsi="Georgia" w:cs="Tahoma"/>
          <w:i/>
          <w:sz w:val="22"/>
          <w:szCs w:val="22"/>
        </w:rPr>
        <w:t>“</w:t>
      </w:r>
      <w:r w:rsidRPr="00062014">
        <w:rPr>
          <w:rFonts w:ascii="Georgia" w:hAnsi="Georgia" w:cs="Tahoma"/>
          <w:i/>
          <w:sz w:val="22"/>
          <w:szCs w:val="22"/>
        </w:rPr>
        <w:t xml:space="preserve">POR MEDIO DE LA CUAL SE ESTABLECEN CONDICIONES PARA LA IMPLEMENTACIÓN DE TARJETAS PREPAGO O TARJETAS DE RECARGA, BONOS DE COMPRA O TARJETAS DE REGALO </w:t>
      </w:r>
      <w:r>
        <w:rPr>
          <w:rFonts w:ascii="Georgia" w:hAnsi="Georgia" w:cs="Tahoma"/>
          <w:i/>
          <w:sz w:val="22"/>
          <w:szCs w:val="22"/>
        </w:rPr>
        <w:t>Y SE DICTAN OTRAS DISPOSICIONES</w:t>
      </w:r>
      <w:r w:rsidRPr="00C742B1">
        <w:rPr>
          <w:rFonts w:ascii="Georgia" w:hAnsi="Georgia" w:cs="Tahoma"/>
          <w:i/>
          <w:sz w:val="22"/>
          <w:szCs w:val="22"/>
        </w:rPr>
        <w:t>.”</w:t>
      </w:r>
    </w:p>
    <w:p w14:paraId="41A86CA5" w14:textId="79ECAF46" w:rsidR="00062014" w:rsidRDefault="00062014" w:rsidP="00062014">
      <w:pPr>
        <w:pStyle w:val="Prrafodelista"/>
        <w:jc w:val="both"/>
        <w:rPr>
          <w:rFonts w:ascii="Georgia" w:hAnsi="Georgia" w:cs="Tahoma"/>
          <w:i/>
          <w:sz w:val="22"/>
          <w:szCs w:val="22"/>
        </w:rPr>
      </w:pPr>
    </w:p>
    <w:p w14:paraId="74A9322F" w14:textId="31FB0C8E" w:rsidR="007A745D" w:rsidRDefault="007A745D" w:rsidP="007A745D">
      <w:pPr>
        <w:pStyle w:val="Prrafodelista"/>
        <w:numPr>
          <w:ilvl w:val="0"/>
          <w:numId w:val="5"/>
        </w:numPr>
        <w:jc w:val="both"/>
        <w:rPr>
          <w:rFonts w:ascii="Georgia" w:hAnsi="Georgia" w:cs="Tahoma"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lastRenderedPageBreak/>
        <w:t>PROYECTO DE LEY N°. 325</w:t>
      </w:r>
      <w:r w:rsidRPr="00555C48">
        <w:rPr>
          <w:rFonts w:ascii="Georgia" w:hAnsi="Georgia" w:cs="Tahoma"/>
          <w:b/>
          <w:i/>
          <w:sz w:val="22"/>
          <w:szCs w:val="22"/>
        </w:rPr>
        <w:t xml:space="preserve"> DE 2020 CÁMARA,</w:t>
      </w:r>
      <w:r>
        <w:rPr>
          <w:rFonts w:ascii="Georgia" w:hAnsi="Georgia" w:cs="Tahoma"/>
          <w:i/>
          <w:sz w:val="22"/>
          <w:szCs w:val="22"/>
        </w:rPr>
        <w:t xml:space="preserve"> </w:t>
      </w:r>
      <w:r w:rsidRPr="00C742B1">
        <w:rPr>
          <w:rFonts w:ascii="Georgia" w:hAnsi="Georgia" w:cs="Tahoma"/>
          <w:i/>
          <w:sz w:val="22"/>
          <w:szCs w:val="22"/>
        </w:rPr>
        <w:t>“</w:t>
      </w:r>
      <w:r w:rsidRPr="007A745D">
        <w:rPr>
          <w:rFonts w:ascii="Georgia" w:hAnsi="Georgia" w:cs="Tahoma"/>
          <w:i/>
          <w:sz w:val="22"/>
          <w:szCs w:val="22"/>
        </w:rPr>
        <w:t xml:space="preserve">POR LA CUAL SE </w:t>
      </w:r>
      <w:r w:rsidR="000C03B9" w:rsidRPr="007A745D">
        <w:rPr>
          <w:rFonts w:ascii="Georgia" w:hAnsi="Georgia" w:cs="Tahoma"/>
          <w:i/>
          <w:sz w:val="22"/>
          <w:szCs w:val="22"/>
        </w:rPr>
        <w:t>MODIFICA Y</w:t>
      </w:r>
      <w:r w:rsidRPr="007A745D">
        <w:rPr>
          <w:rFonts w:ascii="Georgia" w:hAnsi="Georgia" w:cs="Tahoma"/>
          <w:i/>
          <w:sz w:val="22"/>
          <w:szCs w:val="22"/>
        </w:rPr>
        <w:t xml:space="preserve"> SE LE DA EL CARÁCTER DE LEGISLACIÓN PERMANENTE AL ARTÍC</w:t>
      </w:r>
      <w:r w:rsidR="00C9311C">
        <w:rPr>
          <w:rFonts w:ascii="Georgia" w:hAnsi="Georgia" w:cs="Tahoma"/>
          <w:i/>
          <w:sz w:val="22"/>
          <w:szCs w:val="22"/>
        </w:rPr>
        <w:t>ULO 2 DEL DECRETO LEGISLATIVO N°</w:t>
      </w:r>
      <w:r w:rsidRPr="007A745D">
        <w:rPr>
          <w:rFonts w:ascii="Georgia" w:hAnsi="Georgia" w:cs="Tahoma"/>
          <w:i/>
          <w:sz w:val="22"/>
          <w:szCs w:val="22"/>
        </w:rPr>
        <w:t>. 540 DE 2020 DEL PRESIDENTE DE LA REPÚBLICA, EXPEDIDO EN EL MARCO DEL ESTADO DE EXCEPCIÓN DE EMERGENCI</w:t>
      </w:r>
      <w:r>
        <w:rPr>
          <w:rFonts w:ascii="Georgia" w:hAnsi="Georgia" w:cs="Tahoma"/>
          <w:i/>
          <w:sz w:val="22"/>
          <w:szCs w:val="22"/>
        </w:rPr>
        <w:t>A ECONÓMICA, SOCIAL Y ECOLÓGICA</w:t>
      </w:r>
      <w:r w:rsidRPr="00C742B1">
        <w:rPr>
          <w:rFonts w:ascii="Georgia" w:hAnsi="Georgia" w:cs="Tahoma"/>
          <w:i/>
          <w:sz w:val="22"/>
          <w:szCs w:val="22"/>
        </w:rPr>
        <w:t>”</w:t>
      </w:r>
      <w:r>
        <w:rPr>
          <w:rFonts w:ascii="Georgia" w:hAnsi="Georgia" w:cs="Tahoma"/>
          <w:i/>
          <w:sz w:val="22"/>
          <w:szCs w:val="22"/>
        </w:rPr>
        <w:t>.</w:t>
      </w:r>
    </w:p>
    <w:p w14:paraId="7DBDABE1" w14:textId="77777777" w:rsidR="007A745D" w:rsidRPr="007A745D" w:rsidRDefault="007A745D" w:rsidP="007A745D">
      <w:pPr>
        <w:pStyle w:val="Prrafodelista"/>
        <w:rPr>
          <w:rFonts w:ascii="Georgia" w:hAnsi="Georgia" w:cs="Tahoma"/>
          <w:i/>
          <w:sz w:val="22"/>
          <w:szCs w:val="22"/>
        </w:rPr>
      </w:pPr>
    </w:p>
    <w:p w14:paraId="52B67BCE" w14:textId="236E7A1C" w:rsidR="000C03B9" w:rsidRDefault="000C03B9" w:rsidP="000C03B9">
      <w:pPr>
        <w:pStyle w:val="Prrafodelista"/>
        <w:numPr>
          <w:ilvl w:val="0"/>
          <w:numId w:val="5"/>
        </w:numPr>
        <w:jc w:val="both"/>
        <w:rPr>
          <w:rFonts w:ascii="Georgia" w:hAnsi="Georgia" w:cs="Tahoma"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 xml:space="preserve">PROYECTO DE LEY N°. 016 </w:t>
      </w:r>
      <w:r w:rsidRPr="00555C48">
        <w:rPr>
          <w:rFonts w:ascii="Georgia" w:hAnsi="Georgia" w:cs="Tahoma"/>
          <w:b/>
          <w:i/>
          <w:sz w:val="22"/>
          <w:szCs w:val="22"/>
        </w:rPr>
        <w:t>DE 2020 CÁMARA,</w:t>
      </w:r>
      <w:r>
        <w:rPr>
          <w:rFonts w:ascii="Georgia" w:hAnsi="Georgia" w:cs="Tahoma"/>
          <w:i/>
          <w:sz w:val="22"/>
          <w:szCs w:val="22"/>
        </w:rPr>
        <w:t xml:space="preserve"> </w:t>
      </w:r>
      <w:r w:rsidRPr="00C742B1">
        <w:rPr>
          <w:rFonts w:ascii="Georgia" w:hAnsi="Georgia" w:cs="Tahoma"/>
          <w:i/>
          <w:sz w:val="22"/>
          <w:szCs w:val="22"/>
        </w:rPr>
        <w:t>“</w:t>
      </w:r>
      <w:r w:rsidRPr="000C03B9">
        <w:rPr>
          <w:rFonts w:ascii="Georgia" w:hAnsi="Georgia" w:cs="Tahoma"/>
          <w:i/>
          <w:sz w:val="22"/>
          <w:szCs w:val="22"/>
        </w:rPr>
        <w:t>POR MEDIO DE LA CUAL SE ESTABLECEN MECANISMOS PARA LA VIGILANCIA, SEGUIMIENTO Y EVALUACIÓN ECONÓMICA DE LOS RECURSOS RECAUDADOS POR CONCEPTO DEL IMPUESTO TERRITORIAL DE ESTAMPILLA Y</w:t>
      </w:r>
      <w:r>
        <w:rPr>
          <w:rFonts w:ascii="Georgia" w:hAnsi="Georgia" w:cs="Tahoma"/>
          <w:i/>
          <w:sz w:val="22"/>
          <w:szCs w:val="22"/>
        </w:rPr>
        <w:t xml:space="preserve"> SE DICTAN OTRAS DISPOSICIONES".</w:t>
      </w:r>
    </w:p>
    <w:p w14:paraId="65EA0436" w14:textId="2002F636" w:rsidR="00BB003C" w:rsidRPr="00BB003C" w:rsidRDefault="00BB003C" w:rsidP="00BB003C">
      <w:pPr>
        <w:jc w:val="both"/>
        <w:rPr>
          <w:rFonts w:ascii="Georgia" w:hAnsi="Georgia" w:cs="Tahoma"/>
          <w:i/>
          <w:sz w:val="22"/>
          <w:szCs w:val="22"/>
        </w:rPr>
      </w:pPr>
    </w:p>
    <w:p w14:paraId="5DB06DB2" w14:textId="77777777" w:rsidR="00BB003C" w:rsidRPr="007A745D" w:rsidRDefault="00BB003C" w:rsidP="00BB003C">
      <w:pPr>
        <w:pStyle w:val="Prrafodelista"/>
        <w:rPr>
          <w:rFonts w:ascii="Georgia" w:hAnsi="Georgia" w:cs="Tahoma"/>
          <w:i/>
          <w:sz w:val="22"/>
          <w:szCs w:val="22"/>
        </w:rPr>
      </w:pPr>
    </w:p>
    <w:p w14:paraId="546D3CF3" w14:textId="350940A7" w:rsidR="00BB003C" w:rsidRPr="007A2DD7" w:rsidRDefault="00BB003C" w:rsidP="00BB003C">
      <w:pPr>
        <w:pStyle w:val="Prrafodelista"/>
        <w:numPr>
          <w:ilvl w:val="0"/>
          <w:numId w:val="5"/>
        </w:numPr>
        <w:jc w:val="both"/>
        <w:rPr>
          <w:rFonts w:ascii="Georgia" w:hAnsi="Georgia" w:cs="Tahoma"/>
          <w:i/>
          <w:sz w:val="22"/>
          <w:szCs w:val="22"/>
        </w:rPr>
      </w:pPr>
      <w:r w:rsidRPr="007A2DD7">
        <w:rPr>
          <w:rFonts w:ascii="Georgia" w:hAnsi="Georgia" w:cs="Tahoma"/>
          <w:b/>
          <w:i/>
          <w:sz w:val="22"/>
          <w:szCs w:val="22"/>
        </w:rPr>
        <w:t>PROYECTO DE LEY N°. 285</w:t>
      </w:r>
      <w:r w:rsidRPr="007A2DD7">
        <w:rPr>
          <w:rFonts w:ascii="Georgia" w:hAnsi="Georgia" w:cs="Tahoma"/>
          <w:b/>
          <w:i/>
          <w:sz w:val="22"/>
          <w:szCs w:val="22"/>
        </w:rPr>
        <w:t xml:space="preserve"> DE 2020 CÁMARA,</w:t>
      </w:r>
      <w:r w:rsidRPr="007A2DD7">
        <w:rPr>
          <w:rFonts w:ascii="Georgia" w:hAnsi="Georgia" w:cs="Tahoma"/>
          <w:i/>
          <w:sz w:val="22"/>
          <w:szCs w:val="22"/>
        </w:rPr>
        <w:t xml:space="preserve"> “</w:t>
      </w:r>
      <w:r w:rsidRPr="007A2DD7">
        <w:rPr>
          <w:rFonts w:ascii="Georgia" w:hAnsi="Georgia" w:cs="Tahoma"/>
          <w:i/>
          <w:sz w:val="22"/>
          <w:szCs w:val="22"/>
        </w:rPr>
        <w:t>POR LA CUAL SE AMPLÍAN LAS AUTORIZACIONES CONFERIDAS AL GOBIERNO NACIONAL PARA CELEBRAR OPERACIONES DE CRÉDITO PÚBLICO EXTERNO E INTERNO Y OPERACIONES ASIMILADAS A LAS ANTERIORES, ASÍ COMO PARA GARANTIZAR OBLIGACIONES DE PAGO DE OTRAS ENTIDADES, Y SE DICTAN OTRAS DISPOSICIONES</w:t>
      </w:r>
      <w:r w:rsidRPr="007A2DD7">
        <w:rPr>
          <w:rFonts w:ascii="Georgia" w:hAnsi="Georgia" w:cs="Tahoma"/>
          <w:i/>
          <w:sz w:val="22"/>
          <w:szCs w:val="22"/>
        </w:rPr>
        <w:t>".</w:t>
      </w:r>
    </w:p>
    <w:p w14:paraId="51488782" w14:textId="77777777" w:rsidR="00BB003C" w:rsidRDefault="00BB003C" w:rsidP="00BB003C">
      <w:pPr>
        <w:pStyle w:val="Prrafodelista"/>
        <w:jc w:val="both"/>
        <w:rPr>
          <w:rFonts w:ascii="Georgia" w:hAnsi="Georgia" w:cs="Tahoma"/>
          <w:i/>
          <w:sz w:val="22"/>
          <w:szCs w:val="22"/>
        </w:rPr>
      </w:pPr>
    </w:p>
    <w:p w14:paraId="4663CD09" w14:textId="77777777" w:rsidR="007A745D" w:rsidRDefault="007A745D" w:rsidP="000C03B9">
      <w:pPr>
        <w:pStyle w:val="Prrafodelista"/>
        <w:jc w:val="both"/>
        <w:rPr>
          <w:rFonts w:ascii="Georgia" w:hAnsi="Georgia" w:cs="Tahoma"/>
          <w:i/>
          <w:sz w:val="22"/>
          <w:szCs w:val="22"/>
        </w:rPr>
      </w:pPr>
    </w:p>
    <w:p w14:paraId="25F60471" w14:textId="5DF4DA04" w:rsidR="00555C48" w:rsidRDefault="00555C48" w:rsidP="00271C73">
      <w:pPr>
        <w:pStyle w:val="Sinespaciado"/>
        <w:rPr>
          <w:rFonts w:ascii="Georgia" w:hAnsi="Georgia"/>
          <w:b/>
          <w:i/>
          <w:sz w:val="24"/>
          <w:szCs w:val="24"/>
        </w:rPr>
      </w:pPr>
    </w:p>
    <w:p w14:paraId="4BCDC880" w14:textId="77777777" w:rsidR="00555C48" w:rsidRDefault="00555C48" w:rsidP="00271C73">
      <w:pPr>
        <w:pStyle w:val="Sinespaciado"/>
        <w:rPr>
          <w:rFonts w:ascii="Georgia" w:hAnsi="Georgia"/>
          <w:b/>
          <w:i/>
          <w:sz w:val="24"/>
          <w:szCs w:val="24"/>
        </w:rPr>
      </w:pPr>
    </w:p>
    <w:p w14:paraId="582FB0F0" w14:textId="48AB3FC0" w:rsidR="004D570F" w:rsidRPr="0092628E" w:rsidRDefault="004D570F" w:rsidP="004D570F">
      <w:pPr>
        <w:pStyle w:val="Sinespaciado"/>
        <w:ind w:left="4248"/>
        <w:rPr>
          <w:rFonts w:ascii="Georgia" w:hAnsi="Georgia"/>
          <w:b/>
          <w:i/>
          <w:sz w:val="24"/>
          <w:szCs w:val="24"/>
        </w:rPr>
      </w:pPr>
      <w:r w:rsidRPr="001F5CEB">
        <w:rPr>
          <w:rFonts w:ascii="Georgia" w:hAnsi="Georgia"/>
          <w:b/>
          <w:i/>
          <w:sz w:val="24"/>
          <w:szCs w:val="24"/>
        </w:rPr>
        <w:t xml:space="preserve">    II</w:t>
      </w:r>
      <w:r>
        <w:rPr>
          <w:rFonts w:ascii="Georgia" w:hAnsi="Georgia"/>
          <w:b/>
          <w:i/>
          <w:sz w:val="24"/>
          <w:szCs w:val="24"/>
        </w:rPr>
        <w:t>I</w:t>
      </w:r>
    </w:p>
    <w:p w14:paraId="38A3C838" w14:textId="77777777" w:rsidR="004D570F" w:rsidRPr="001F5CEB" w:rsidRDefault="004D570F" w:rsidP="004D570F">
      <w:pPr>
        <w:ind w:left="708"/>
        <w:jc w:val="both"/>
        <w:rPr>
          <w:rFonts w:ascii="Georgia" w:hAnsi="Georgia" w:cs="Tahoma"/>
          <w:i/>
        </w:rPr>
      </w:pPr>
      <w:r w:rsidRPr="001F5CEB">
        <w:rPr>
          <w:rFonts w:ascii="Georgia" w:hAnsi="Georgia" w:cs="Tahoma"/>
          <w:i/>
        </w:rPr>
        <w:t>LO QUE PROPONGAN LOS HONORABLES REPRESENTANTES A LA CÁMARA</w:t>
      </w:r>
    </w:p>
    <w:p w14:paraId="3DE21F27" w14:textId="77777777" w:rsidR="000E1E52" w:rsidRPr="001F5CEB" w:rsidRDefault="000E1E52" w:rsidP="000E1E52">
      <w:pPr>
        <w:jc w:val="both"/>
        <w:rPr>
          <w:rFonts w:ascii="Georgia" w:hAnsi="Georgia"/>
          <w:b/>
          <w:bCs/>
          <w:i/>
          <w:iCs/>
          <w:color w:val="222222"/>
          <w:lang w:eastAsia="es-CO"/>
        </w:rPr>
      </w:pPr>
    </w:p>
    <w:p w14:paraId="26D1ED11" w14:textId="77777777" w:rsidR="000E1E52" w:rsidRPr="001F5CEB" w:rsidRDefault="000E1E52" w:rsidP="000E1E52">
      <w:pPr>
        <w:shd w:val="clear" w:color="auto" w:fill="FFFFFF"/>
        <w:jc w:val="both"/>
        <w:rPr>
          <w:rFonts w:ascii="Georgia" w:hAnsi="Georgia"/>
          <w:i/>
        </w:rPr>
      </w:pPr>
    </w:p>
    <w:p w14:paraId="301B3A37" w14:textId="77777777" w:rsidR="00747AA5" w:rsidRPr="00570270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063AFA92" w14:textId="77777777" w:rsidR="007C2AE8" w:rsidRPr="00331D78" w:rsidRDefault="007C2AE8" w:rsidP="007C2AE8">
      <w:pPr>
        <w:rPr>
          <w:rFonts w:ascii="Georgia" w:hAnsi="Georgia" w:cs="Tahoma"/>
          <w:b/>
          <w:i/>
        </w:rPr>
      </w:pPr>
    </w:p>
    <w:p w14:paraId="1FAB6B9D" w14:textId="13ACCCE6" w:rsidR="007C2AE8" w:rsidRPr="00331D78" w:rsidRDefault="000E1E52" w:rsidP="007C2AE8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 xml:space="preserve">NÉSTOR LEONARDO RICO </w:t>
      </w:r>
      <w:proofErr w:type="spellStart"/>
      <w:r>
        <w:rPr>
          <w:rFonts w:ascii="Georgia" w:hAnsi="Georgia" w:cs="Tahoma"/>
          <w:b/>
          <w:i/>
        </w:rPr>
        <w:t>RICO</w:t>
      </w:r>
      <w:proofErr w:type="spellEnd"/>
    </w:p>
    <w:p w14:paraId="0E4C1ED6" w14:textId="77777777" w:rsidR="007C2AE8" w:rsidRPr="00331D78" w:rsidRDefault="007C2AE8" w:rsidP="007C2AE8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Presidente</w:t>
      </w:r>
    </w:p>
    <w:p w14:paraId="19479F15" w14:textId="77777777" w:rsidR="007C2AE8" w:rsidRPr="00331D78" w:rsidRDefault="007C2AE8" w:rsidP="007C2AE8">
      <w:pPr>
        <w:rPr>
          <w:rFonts w:ascii="Georgia" w:hAnsi="Georgia" w:cs="Tahoma"/>
          <w:i/>
        </w:rPr>
      </w:pPr>
    </w:p>
    <w:p w14:paraId="26BB518F" w14:textId="7A4C8597" w:rsidR="007C2AE8" w:rsidRPr="00331D78" w:rsidRDefault="007C2AE8" w:rsidP="007C2AE8">
      <w:pPr>
        <w:rPr>
          <w:rFonts w:ascii="Georgia" w:hAnsi="Georgia" w:cs="Tahoma"/>
          <w:b/>
          <w:i/>
        </w:rPr>
      </w:pPr>
    </w:p>
    <w:p w14:paraId="7B3492EB" w14:textId="666CE524" w:rsidR="007C2AE8" w:rsidRPr="00331D78" w:rsidRDefault="000E1E52" w:rsidP="007C2AE8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>NUBIA LÓPEZ MORALES</w:t>
      </w:r>
    </w:p>
    <w:p w14:paraId="43B038BA" w14:textId="527E3191" w:rsidR="00A94456" w:rsidRPr="00163C32" w:rsidRDefault="007C2AE8" w:rsidP="00163C32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Vicepresident</w:t>
      </w:r>
      <w:r w:rsidR="000E1E52">
        <w:rPr>
          <w:rFonts w:ascii="Georgia" w:hAnsi="Georgia" w:cs="Tahoma"/>
          <w:i/>
        </w:rPr>
        <w:t>a</w:t>
      </w:r>
    </w:p>
    <w:p w14:paraId="3B4B7CB3" w14:textId="06DDE722" w:rsidR="00A94456" w:rsidRDefault="00A94456" w:rsidP="00550248">
      <w:pPr>
        <w:tabs>
          <w:tab w:val="left" w:pos="7680"/>
        </w:tabs>
        <w:rPr>
          <w:rFonts w:ascii="Georgia" w:hAnsi="Georgia" w:cs="Tahoma"/>
          <w:i/>
        </w:rPr>
      </w:pPr>
    </w:p>
    <w:p w14:paraId="09F8C584" w14:textId="27BE1B57" w:rsidR="00F07237" w:rsidRDefault="00F07237" w:rsidP="00550248">
      <w:pPr>
        <w:tabs>
          <w:tab w:val="left" w:pos="7680"/>
        </w:tabs>
        <w:rPr>
          <w:rFonts w:ascii="Georgia" w:hAnsi="Georgia" w:cs="Tahoma"/>
          <w:i/>
        </w:rPr>
      </w:pPr>
    </w:p>
    <w:p w14:paraId="432BAFE6" w14:textId="77777777" w:rsidR="00F07237" w:rsidRPr="00550248" w:rsidRDefault="00F07237" w:rsidP="00550248">
      <w:pPr>
        <w:tabs>
          <w:tab w:val="left" w:pos="7680"/>
        </w:tabs>
        <w:rPr>
          <w:rFonts w:ascii="Georgia" w:hAnsi="Georgia" w:cs="Tahoma"/>
          <w:i/>
        </w:rPr>
      </w:pPr>
    </w:p>
    <w:p w14:paraId="7F422AB4" w14:textId="5C281F5B" w:rsidR="007C2AE8" w:rsidRDefault="007C2AE8" w:rsidP="007C2AE8">
      <w:pPr>
        <w:rPr>
          <w:noProof/>
          <w:lang w:val="es-CO" w:eastAsia="es-CO"/>
        </w:rPr>
      </w:pPr>
    </w:p>
    <w:p w14:paraId="0A47CFF0" w14:textId="4BDCB67C" w:rsidR="001F6BCE" w:rsidRDefault="001F6BCE" w:rsidP="007C2AE8">
      <w:pPr>
        <w:rPr>
          <w:noProof/>
          <w:lang w:val="es-CO" w:eastAsia="es-CO"/>
        </w:rPr>
      </w:pPr>
    </w:p>
    <w:p w14:paraId="6D519A38" w14:textId="6E965B1D" w:rsidR="001F6BCE" w:rsidRDefault="001F6BCE" w:rsidP="007C2AE8">
      <w:pPr>
        <w:rPr>
          <w:noProof/>
          <w:lang w:val="es-CO" w:eastAsia="es-CO"/>
        </w:rPr>
      </w:pPr>
    </w:p>
    <w:p w14:paraId="193262A5" w14:textId="77777777" w:rsidR="001F6BCE" w:rsidRPr="00331D78" w:rsidRDefault="001F6BCE" w:rsidP="007C2AE8">
      <w:pPr>
        <w:rPr>
          <w:rFonts w:ascii="Georgia" w:hAnsi="Georgia" w:cs="Tahoma"/>
          <w:i/>
        </w:rPr>
      </w:pPr>
    </w:p>
    <w:p w14:paraId="286D38E6" w14:textId="77777777" w:rsidR="007C2AE8" w:rsidRPr="00331D78" w:rsidRDefault="007C2AE8" w:rsidP="007C2AE8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ELIZABETH MARTÍNEZ BARRERA</w:t>
      </w:r>
    </w:p>
    <w:p w14:paraId="012CA38E" w14:textId="77777777" w:rsidR="007C2AE8" w:rsidRPr="00331D78" w:rsidRDefault="007C2AE8" w:rsidP="007C2AE8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Secretaria General</w:t>
      </w:r>
    </w:p>
    <w:p w14:paraId="78CE2B21" w14:textId="06E55C44" w:rsidR="009B3A5D" w:rsidRDefault="009B3A5D" w:rsidP="00992217">
      <w:pPr>
        <w:rPr>
          <w:rFonts w:ascii="Georgia" w:hAnsi="Georgia" w:cs="Tahoma"/>
          <w:b/>
          <w:i/>
          <w:color w:val="000000"/>
        </w:rPr>
      </w:pPr>
    </w:p>
    <w:sectPr w:rsidR="009B3A5D" w:rsidSect="00AC323B">
      <w:headerReference w:type="default" r:id="rId7"/>
      <w:footerReference w:type="default" r:id="rId8"/>
      <w:pgSz w:w="12242" w:h="18722" w:code="120"/>
      <w:pgMar w:top="1247" w:right="1077" w:bottom="85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ABA2C" w14:textId="77777777" w:rsidR="00A67C94" w:rsidRDefault="00A67C94">
      <w:r>
        <w:separator/>
      </w:r>
    </w:p>
  </w:endnote>
  <w:endnote w:type="continuationSeparator" w:id="0">
    <w:p w14:paraId="79EA8D6B" w14:textId="77777777" w:rsidR="00A67C94" w:rsidRDefault="00A6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34AA9" w14:textId="4756E8A7" w:rsidR="00A041B6" w:rsidRDefault="00A041B6">
    <w:pPr>
      <w:pStyle w:val="Piedepgina"/>
    </w:pPr>
  </w:p>
  <w:p w14:paraId="096366EE" w14:textId="77777777" w:rsidR="00A041B6" w:rsidRDefault="00A041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AF020" w14:textId="77777777" w:rsidR="00A67C94" w:rsidRDefault="00A67C94">
      <w:r>
        <w:separator/>
      </w:r>
    </w:p>
  </w:footnote>
  <w:footnote w:type="continuationSeparator" w:id="0">
    <w:p w14:paraId="52D69F2E" w14:textId="77777777" w:rsidR="00A67C94" w:rsidRDefault="00A6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80C8" w14:textId="4C45E238" w:rsidR="00580289" w:rsidRDefault="0058028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97CA3EC" wp14:editId="300463D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931213" cy="731520"/>
          <wp:effectExtent l="0" t="0" r="0" b="0"/>
          <wp:wrapNone/>
          <wp:docPr id="4" name="Imagen 4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1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B4EB0" w14:textId="77777777" w:rsidR="00580289" w:rsidRDefault="00580289">
    <w:pPr>
      <w:pStyle w:val="Encabezado"/>
    </w:pPr>
  </w:p>
  <w:p w14:paraId="2F87AAAE" w14:textId="40E6E177" w:rsidR="00580289" w:rsidRDefault="00580289">
    <w:pPr>
      <w:pStyle w:val="Encabezado"/>
    </w:pPr>
  </w:p>
  <w:p w14:paraId="63AD454B" w14:textId="6B523847" w:rsidR="00B00EAA" w:rsidRDefault="00A67C94">
    <w:pPr>
      <w:pStyle w:val="Encabezado"/>
    </w:pPr>
  </w:p>
  <w:p w14:paraId="0948459C" w14:textId="77777777" w:rsidR="00B00EAA" w:rsidRDefault="00A67C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1F0F"/>
    <w:multiLevelType w:val="hybridMultilevel"/>
    <w:tmpl w:val="70F4E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E6119"/>
    <w:multiLevelType w:val="hybridMultilevel"/>
    <w:tmpl w:val="8F7E7AE2"/>
    <w:lvl w:ilvl="0" w:tplc="DF36B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6F"/>
    <w:rsid w:val="00034263"/>
    <w:rsid w:val="00055351"/>
    <w:rsid w:val="00062014"/>
    <w:rsid w:val="0006294E"/>
    <w:rsid w:val="00081414"/>
    <w:rsid w:val="00083DC1"/>
    <w:rsid w:val="0008483A"/>
    <w:rsid w:val="00097B4E"/>
    <w:rsid w:val="000C03B9"/>
    <w:rsid w:val="000D1209"/>
    <w:rsid w:val="000E1E52"/>
    <w:rsid w:val="000E441E"/>
    <w:rsid w:val="000E7464"/>
    <w:rsid w:val="000F046B"/>
    <w:rsid w:val="001138CF"/>
    <w:rsid w:val="0012016D"/>
    <w:rsid w:val="001553D1"/>
    <w:rsid w:val="00163C32"/>
    <w:rsid w:val="00174E6C"/>
    <w:rsid w:val="00197A75"/>
    <w:rsid w:val="001C7773"/>
    <w:rsid w:val="001F6BCE"/>
    <w:rsid w:val="00202AF8"/>
    <w:rsid w:val="00203AE8"/>
    <w:rsid w:val="00210ADA"/>
    <w:rsid w:val="00211D93"/>
    <w:rsid w:val="0022148C"/>
    <w:rsid w:val="002315A9"/>
    <w:rsid w:val="00245CEC"/>
    <w:rsid w:val="002560C1"/>
    <w:rsid w:val="00271C73"/>
    <w:rsid w:val="00294BA2"/>
    <w:rsid w:val="002C4E27"/>
    <w:rsid w:val="002F006B"/>
    <w:rsid w:val="002F1ABF"/>
    <w:rsid w:val="00300692"/>
    <w:rsid w:val="00302B04"/>
    <w:rsid w:val="0030452F"/>
    <w:rsid w:val="003073A1"/>
    <w:rsid w:val="003164F8"/>
    <w:rsid w:val="00327DAC"/>
    <w:rsid w:val="00344CF3"/>
    <w:rsid w:val="00353799"/>
    <w:rsid w:val="003576E8"/>
    <w:rsid w:val="0037567C"/>
    <w:rsid w:val="0038094D"/>
    <w:rsid w:val="003C1C0E"/>
    <w:rsid w:val="003C40EF"/>
    <w:rsid w:val="003D14A2"/>
    <w:rsid w:val="003F7366"/>
    <w:rsid w:val="00402C57"/>
    <w:rsid w:val="00403183"/>
    <w:rsid w:val="00404186"/>
    <w:rsid w:val="0041378B"/>
    <w:rsid w:val="00421D63"/>
    <w:rsid w:val="004410D2"/>
    <w:rsid w:val="00450B83"/>
    <w:rsid w:val="004551DA"/>
    <w:rsid w:val="00461B5D"/>
    <w:rsid w:val="00463094"/>
    <w:rsid w:val="00471CBE"/>
    <w:rsid w:val="004722D9"/>
    <w:rsid w:val="004749D5"/>
    <w:rsid w:val="004A34D3"/>
    <w:rsid w:val="004C0CAF"/>
    <w:rsid w:val="004C1CDF"/>
    <w:rsid w:val="004C5F22"/>
    <w:rsid w:val="004D2EB8"/>
    <w:rsid w:val="004D570F"/>
    <w:rsid w:val="004E04E0"/>
    <w:rsid w:val="004F1E56"/>
    <w:rsid w:val="004F71B0"/>
    <w:rsid w:val="004F7798"/>
    <w:rsid w:val="00501C21"/>
    <w:rsid w:val="00525AB6"/>
    <w:rsid w:val="00550248"/>
    <w:rsid w:val="00555C48"/>
    <w:rsid w:val="005577FF"/>
    <w:rsid w:val="005678A0"/>
    <w:rsid w:val="00570270"/>
    <w:rsid w:val="00580289"/>
    <w:rsid w:val="00582FE7"/>
    <w:rsid w:val="005D64F6"/>
    <w:rsid w:val="005F0EEA"/>
    <w:rsid w:val="005F4987"/>
    <w:rsid w:val="0060276F"/>
    <w:rsid w:val="00625D06"/>
    <w:rsid w:val="006350B3"/>
    <w:rsid w:val="00642C5B"/>
    <w:rsid w:val="00644907"/>
    <w:rsid w:val="0066254E"/>
    <w:rsid w:val="0067412D"/>
    <w:rsid w:val="006A155E"/>
    <w:rsid w:val="006B0722"/>
    <w:rsid w:val="006B7EB2"/>
    <w:rsid w:val="006C0C12"/>
    <w:rsid w:val="006F6AF7"/>
    <w:rsid w:val="007038E3"/>
    <w:rsid w:val="00705D1B"/>
    <w:rsid w:val="00713D3F"/>
    <w:rsid w:val="0071620D"/>
    <w:rsid w:val="00717390"/>
    <w:rsid w:val="007222EE"/>
    <w:rsid w:val="0073074F"/>
    <w:rsid w:val="007354E7"/>
    <w:rsid w:val="00735EE1"/>
    <w:rsid w:val="00747AA5"/>
    <w:rsid w:val="00757F61"/>
    <w:rsid w:val="007748F0"/>
    <w:rsid w:val="0078529C"/>
    <w:rsid w:val="007A2DD7"/>
    <w:rsid w:val="007A745D"/>
    <w:rsid w:val="007B044E"/>
    <w:rsid w:val="007C0664"/>
    <w:rsid w:val="007C2AE8"/>
    <w:rsid w:val="007D09EE"/>
    <w:rsid w:val="007D7B5A"/>
    <w:rsid w:val="007E1CCA"/>
    <w:rsid w:val="007F5FFE"/>
    <w:rsid w:val="0080272D"/>
    <w:rsid w:val="00807741"/>
    <w:rsid w:val="008217CA"/>
    <w:rsid w:val="008705F7"/>
    <w:rsid w:val="00885303"/>
    <w:rsid w:val="00887C35"/>
    <w:rsid w:val="00892CEC"/>
    <w:rsid w:val="008A0594"/>
    <w:rsid w:val="008E7E2B"/>
    <w:rsid w:val="00907F9B"/>
    <w:rsid w:val="009139CB"/>
    <w:rsid w:val="009260C6"/>
    <w:rsid w:val="0092628E"/>
    <w:rsid w:val="009415C3"/>
    <w:rsid w:val="009618DB"/>
    <w:rsid w:val="00972F73"/>
    <w:rsid w:val="00974D80"/>
    <w:rsid w:val="00992217"/>
    <w:rsid w:val="009A136F"/>
    <w:rsid w:val="009A31BA"/>
    <w:rsid w:val="009B3A5D"/>
    <w:rsid w:val="009B634C"/>
    <w:rsid w:val="009D7224"/>
    <w:rsid w:val="00A041B6"/>
    <w:rsid w:val="00A06DE5"/>
    <w:rsid w:val="00A427B9"/>
    <w:rsid w:val="00A56769"/>
    <w:rsid w:val="00A5798F"/>
    <w:rsid w:val="00A67C94"/>
    <w:rsid w:val="00A72736"/>
    <w:rsid w:val="00A8395C"/>
    <w:rsid w:val="00A94456"/>
    <w:rsid w:val="00A95E86"/>
    <w:rsid w:val="00AA0F43"/>
    <w:rsid w:val="00AC323B"/>
    <w:rsid w:val="00AD6C44"/>
    <w:rsid w:val="00AF132A"/>
    <w:rsid w:val="00AF6F27"/>
    <w:rsid w:val="00B02D4A"/>
    <w:rsid w:val="00B10A2E"/>
    <w:rsid w:val="00B26CCD"/>
    <w:rsid w:val="00B55589"/>
    <w:rsid w:val="00B60B56"/>
    <w:rsid w:val="00B9558D"/>
    <w:rsid w:val="00BB003C"/>
    <w:rsid w:val="00BC1DDB"/>
    <w:rsid w:val="00BD2783"/>
    <w:rsid w:val="00BE6DF2"/>
    <w:rsid w:val="00BE72AB"/>
    <w:rsid w:val="00BF2E4F"/>
    <w:rsid w:val="00C00BCA"/>
    <w:rsid w:val="00C04EFD"/>
    <w:rsid w:val="00C22EEB"/>
    <w:rsid w:val="00C30062"/>
    <w:rsid w:val="00C46F70"/>
    <w:rsid w:val="00C621B8"/>
    <w:rsid w:val="00C70B33"/>
    <w:rsid w:val="00C72680"/>
    <w:rsid w:val="00C742B1"/>
    <w:rsid w:val="00C91A46"/>
    <w:rsid w:val="00C9311C"/>
    <w:rsid w:val="00C95FEA"/>
    <w:rsid w:val="00CB480C"/>
    <w:rsid w:val="00CE07C7"/>
    <w:rsid w:val="00CE7865"/>
    <w:rsid w:val="00CF5150"/>
    <w:rsid w:val="00D05177"/>
    <w:rsid w:val="00D05B27"/>
    <w:rsid w:val="00D100A2"/>
    <w:rsid w:val="00D1122D"/>
    <w:rsid w:val="00D17ECD"/>
    <w:rsid w:val="00D201D9"/>
    <w:rsid w:val="00D21447"/>
    <w:rsid w:val="00D224F7"/>
    <w:rsid w:val="00D242E3"/>
    <w:rsid w:val="00D73341"/>
    <w:rsid w:val="00D9130F"/>
    <w:rsid w:val="00D93742"/>
    <w:rsid w:val="00D97ADA"/>
    <w:rsid w:val="00DA3EE3"/>
    <w:rsid w:val="00DC599F"/>
    <w:rsid w:val="00DF33F4"/>
    <w:rsid w:val="00E06C58"/>
    <w:rsid w:val="00E22971"/>
    <w:rsid w:val="00E46A8A"/>
    <w:rsid w:val="00E569DF"/>
    <w:rsid w:val="00E65558"/>
    <w:rsid w:val="00E67B87"/>
    <w:rsid w:val="00EB1AB9"/>
    <w:rsid w:val="00ED1585"/>
    <w:rsid w:val="00ED3F2A"/>
    <w:rsid w:val="00EF18FF"/>
    <w:rsid w:val="00F07237"/>
    <w:rsid w:val="00F4743D"/>
    <w:rsid w:val="00F76854"/>
    <w:rsid w:val="00F8049C"/>
    <w:rsid w:val="00F83D32"/>
    <w:rsid w:val="00F86072"/>
    <w:rsid w:val="00F97434"/>
    <w:rsid w:val="00FA1F90"/>
    <w:rsid w:val="00FA7F79"/>
    <w:rsid w:val="00FB37F4"/>
    <w:rsid w:val="00FE669C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B6308"/>
  <w15:docId w15:val="{AEDE81F7-2CDE-4B71-B535-9F9D170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E1E52"/>
    <w:rPr>
      <w:rFonts w:ascii="Calibri" w:eastAsia="Calibri" w:hAnsi="Calibri" w:cs="Calibri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zulema</dc:creator>
  <cp:lastModifiedBy>alix ardila</cp:lastModifiedBy>
  <cp:revision>33</cp:revision>
  <cp:lastPrinted>2020-09-25T19:56:00Z</cp:lastPrinted>
  <dcterms:created xsi:type="dcterms:W3CDTF">2020-09-25T18:48:00Z</dcterms:created>
  <dcterms:modified xsi:type="dcterms:W3CDTF">2020-09-28T21:04:00Z</dcterms:modified>
</cp:coreProperties>
</file>