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16E0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RAMA LEGISLATIVA DEL PODER PUBLICO</w:t>
      </w:r>
    </w:p>
    <w:p w14:paraId="2EA9550F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COMISIONES ECONOMICAS CONJUNTAS</w:t>
      </w:r>
    </w:p>
    <w:p w14:paraId="3130F771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TERCERAS Y CUARTAS</w:t>
      </w:r>
    </w:p>
    <w:p w14:paraId="3E917F78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SENADO DE LA REPUBLICA Y CAMARA DE REPRESENTANTES</w:t>
      </w:r>
    </w:p>
    <w:p w14:paraId="6ED3FB21" w14:textId="77777777" w:rsidR="007C2F7A" w:rsidRDefault="007C2F7A" w:rsidP="007C2F7A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55560757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ORDEN DEL DIA</w:t>
      </w:r>
    </w:p>
    <w:p w14:paraId="08A5D4D0" w14:textId="6D5642A6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CE5CF7">
        <w:rPr>
          <w:rFonts w:ascii="Bookman Old Style" w:hAnsi="Bookman Old Style"/>
          <w:sz w:val="18"/>
          <w:szCs w:val="18"/>
        </w:rPr>
        <w:t>Para</w:t>
      </w:r>
      <w:r>
        <w:rPr>
          <w:rFonts w:ascii="Bookman Old Style" w:hAnsi="Bookman Old Style"/>
          <w:sz w:val="18"/>
          <w:szCs w:val="18"/>
        </w:rPr>
        <w:t xml:space="preserve"> la Sesión Virtual del martes 1º </w:t>
      </w:r>
      <w:r w:rsidRPr="00CE5CF7">
        <w:rPr>
          <w:rFonts w:ascii="Bookman Old Style" w:hAnsi="Bookman Old Style"/>
          <w:sz w:val="18"/>
          <w:szCs w:val="18"/>
        </w:rPr>
        <w:t xml:space="preserve">de </w:t>
      </w:r>
      <w:r>
        <w:rPr>
          <w:rFonts w:ascii="Bookman Old Style" w:hAnsi="Bookman Old Style"/>
          <w:sz w:val="18"/>
          <w:szCs w:val="18"/>
        </w:rPr>
        <w:t>septiembre</w:t>
      </w:r>
      <w:r w:rsidRPr="00CE5CF7">
        <w:rPr>
          <w:rFonts w:ascii="Bookman Old Style" w:hAnsi="Bookman Old Style"/>
          <w:sz w:val="18"/>
          <w:szCs w:val="18"/>
        </w:rPr>
        <w:t xml:space="preserve"> de 2020</w:t>
      </w:r>
    </w:p>
    <w:p w14:paraId="5CE1E762" w14:textId="2B60055B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CE5CF7">
        <w:rPr>
          <w:rFonts w:ascii="Bookman Old Style" w:hAnsi="Bookman Old Style"/>
          <w:sz w:val="18"/>
          <w:szCs w:val="18"/>
        </w:rPr>
        <w:t xml:space="preserve">A las 09: </w:t>
      </w:r>
      <w:r w:rsidR="00A534F8">
        <w:rPr>
          <w:rFonts w:ascii="Bookman Old Style" w:hAnsi="Bookman Old Style"/>
          <w:sz w:val="18"/>
          <w:szCs w:val="18"/>
        </w:rPr>
        <w:t>0</w:t>
      </w:r>
      <w:r w:rsidRPr="00CE5CF7">
        <w:rPr>
          <w:rFonts w:ascii="Bookman Old Style" w:hAnsi="Bookman Old Style"/>
          <w:sz w:val="18"/>
          <w:szCs w:val="18"/>
        </w:rPr>
        <w:t>0 a.m.</w:t>
      </w:r>
    </w:p>
    <w:p w14:paraId="617680CD" w14:textId="77777777" w:rsidR="007C2F7A" w:rsidRDefault="007C2F7A" w:rsidP="007C2F7A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1A382F63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E5CF7">
        <w:rPr>
          <w:rFonts w:ascii="Bookman Old Style" w:hAnsi="Bookman Old Style"/>
          <w:b/>
          <w:sz w:val="28"/>
          <w:szCs w:val="28"/>
        </w:rPr>
        <w:t>SESION VIRTUAL</w:t>
      </w:r>
    </w:p>
    <w:p w14:paraId="787EA68E" w14:textId="77777777" w:rsidR="007C2F7A" w:rsidRDefault="007C2F7A" w:rsidP="007C2F7A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2DC87B44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</w:t>
      </w:r>
    </w:p>
    <w:p w14:paraId="7F2DA5E8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</w:rPr>
      </w:pPr>
    </w:p>
    <w:p w14:paraId="1542BD0E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LLAMADO A LISTA Y VERIFICACIÓN DEL QUÓRUM PARA CADA UNA DE LAS COMISIONES</w:t>
      </w:r>
    </w:p>
    <w:p w14:paraId="3C5B7AA8" w14:textId="77777777" w:rsidR="007C2F7A" w:rsidRDefault="007C2F7A" w:rsidP="007C2F7A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1C7D5E31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</w:p>
    <w:p w14:paraId="10934B81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CONTINUACION ESTUDIO PROYECTO DE LEY</w:t>
      </w:r>
    </w:p>
    <w:p w14:paraId="7DC45533" w14:textId="77777777" w:rsidR="007C2F7A" w:rsidRPr="00CE5CF7" w:rsidRDefault="007C2F7A" w:rsidP="007C2F7A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14:paraId="70056E59" w14:textId="77777777" w:rsidR="007C2F7A" w:rsidRDefault="007C2F7A" w:rsidP="007C2F7A">
      <w:pPr>
        <w:spacing w:after="0" w:line="240" w:lineRule="auto"/>
        <w:jc w:val="both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Continuación estudio del Proyecto de Ley No. 296 de 2020 Cámara, 185 de 2020 Senado, “</w:t>
      </w:r>
      <w:r w:rsidRPr="00CE5CF7">
        <w:rPr>
          <w:rFonts w:ascii="Bookman Old Style" w:hAnsi="Bookman Old Style"/>
          <w:b/>
        </w:rPr>
        <w:t>POR LA CUAL SE DECRETA EL PRESUPUESTO DE RENTAS Y RECURSOS DE CAPITAL Y LEY DE APROPIACIONES PARA LA VIGENCIA FISCAL DEL 1º DE ENERO AL 31 DE DICIEMBRE DE 2021</w:t>
      </w:r>
      <w:r w:rsidRPr="00CE5CF7">
        <w:rPr>
          <w:rFonts w:ascii="Bookman Old Style" w:hAnsi="Bookman Old Style"/>
        </w:rPr>
        <w:t>”.</w:t>
      </w:r>
      <w:r>
        <w:rPr>
          <w:rFonts w:ascii="Bookman Old Style" w:hAnsi="Bookman Old Style"/>
        </w:rPr>
        <w:t xml:space="preserve"> Se encuentra citado el Señor Gerente General del Banco de la República, Doctor </w:t>
      </w:r>
      <w:r w:rsidRPr="006E6A3E">
        <w:rPr>
          <w:rFonts w:ascii="Bookman Old Style" w:hAnsi="Bookman Old Style"/>
          <w:b/>
        </w:rPr>
        <w:t>JUAN JOSE ECHAVARRIA SOTO</w:t>
      </w:r>
      <w:r>
        <w:rPr>
          <w:rFonts w:ascii="Bookman Old Style" w:hAnsi="Bookman Old Style"/>
        </w:rPr>
        <w:t xml:space="preserve">, para darle cumplimiento al artículo 56 del decreto 111 de 1996. Invitado el Señor Contralor General de la República, Doctor </w:t>
      </w:r>
      <w:r w:rsidRPr="006E6A3E">
        <w:rPr>
          <w:rFonts w:ascii="Bookman Old Style" w:hAnsi="Bookman Old Style"/>
          <w:b/>
        </w:rPr>
        <w:t>CARLOS FELIPE CORDOBA LARRARTE</w:t>
      </w:r>
      <w:r>
        <w:rPr>
          <w:rFonts w:ascii="Bookman Old Style" w:hAnsi="Bookman Old Style"/>
        </w:rPr>
        <w:t>.</w:t>
      </w:r>
    </w:p>
    <w:p w14:paraId="1B675108" w14:textId="77777777" w:rsidR="007C2F7A" w:rsidRDefault="007C2F7A" w:rsidP="007C2F7A">
      <w:pPr>
        <w:spacing w:after="0" w:line="240" w:lineRule="auto"/>
        <w:jc w:val="both"/>
        <w:rPr>
          <w:rFonts w:ascii="Bookman Old Style" w:hAnsi="Bookman Old Style"/>
        </w:rPr>
      </w:pPr>
    </w:p>
    <w:p w14:paraId="659C6DC1" w14:textId="77777777" w:rsidR="007C2F7A" w:rsidRPr="00CE5CF7" w:rsidRDefault="007C2F7A" w:rsidP="007C2F7A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  <w:r>
        <w:rPr>
          <w:rFonts w:ascii="Bookman Old Style" w:hAnsi="Bookman Old Style"/>
        </w:rPr>
        <w:t>I</w:t>
      </w:r>
    </w:p>
    <w:p w14:paraId="3D2B7AC0" w14:textId="77777777" w:rsidR="007C2F7A" w:rsidRDefault="007C2F7A" w:rsidP="007C2F7A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 QUE PROPONGAN LOS HONORABLES SENADORES Y REPRESENTANTES</w:t>
      </w:r>
    </w:p>
    <w:p w14:paraId="4810F855" w14:textId="77777777" w:rsidR="007C2F7A" w:rsidRDefault="007C2F7A" w:rsidP="007C2F7A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E13B3E3" w14:textId="77777777" w:rsidR="007C2F7A" w:rsidRDefault="007C2F7A" w:rsidP="007C2F7A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4E8F197" w14:textId="77777777" w:rsidR="007C2F7A" w:rsidRDefault="007C2F7A" w:rsidP="007C2F7A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JOSE ELVER HERNANDEZ CASAS</w:t>
      </w:r>
    </w:p>
    <w:p w14:paraId="57891DCC" w14:textId="77777777" w:rsidR="007C2F7A" w:rsidRDefault="007C2F7A" w:rsidP="007C2F7A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VICEPRESIDENTE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CARLOS ABRAHAM JIMENEZ LOPEZ</w:t>
      </w:r>
    </w:p>
    <w:p w14:paraId="4249032F" w14:textId="77777777" w:rsidR="007C2F7A" w:rsidRDefault="007C2F7A" w:rsidP="007C2F7A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 SECRETARIA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MARIA REGINA ZULUAGA HENAO</w:t>
      </w:r>
    </w:p>
    <w:p w14:paraId="060C0762" w14:textId="77777777" w:rsidR="007C2F7A" w:rsidRPr="00D940D4" w:rsidRDefault="007C2F7A" w:rsidP="007C2F7A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SUBSECRETARIO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ALFREDO ENRIQUE ROCHA ROJAS</w:t>
      </w:r>
    </w:p>
    <w:p w14:paraId="67B73597" w14:textId="2147BC03" w:rsidR="007C2F7A" w:rsidRDefault="007C2F7A"/>
    <w:p w14:paraId="477682B8" w14:textId="77777777" w:rsidR="007C2F7A" w:rsidRPr="000124EA" w:rsidRDefault="007C2F7A" w:rsidP="007C2F7A">
      <w:pPr>
        <w:pStyle w:val="Piedepgina"/>
        <w:jc w:val="center"/>
        <w:rPr>
          <w:rFonts w:ascii="Edwardian Script ITC" w:hAnsi="Edwardian Script ITC"/>
          <w:b/>
          <w:color w:val="808080"/>
          <w:sz w:val="52"/>
          <w:szCs w:val="52"/>
        </w:rPr>
      </w:pPr>
      <w:r w:rsidRPr="000124EA">
        <w:rPr>
          <w:rFonts w:ascii="Edwardian Script ITC" w:hAnsi="Edwardian Script ITC"/>
          <w:b/>
          <w:color w:val="808080"/>
          <w:sz w:val="52"/>
          <w:szCs w:val="52"/>
        </w:rPr>
        <w:t>Comisión Cuarta Constitucional Permanente</w:t>
      </w:r>
    </w:p>
    <w:p w14:paraId="2881B080" w14:textId="76C44A6A" w:rsidR="007C2F7A" w:rsidRDefault="007C2F7A" w:rsidP="007C2F7A">
      <w:pPr>
        <w:pStyle w:val="Piedepgina"/>
        <w:jc w:val="center"/>
        <w:rPr>
          <w:rFonts w:ascii="Bookman Old Style" w:hAnsi="Bookman Old Style"/>
          <w:b/>
          <w:i/>
          <w:color w:val="808080"/>
          <w:sz w:val="18"/>
          <w:szCs w:val="18"/>
        </w:rPr>
      </w:pPr>
      <w:r>
        <w:rPr>
          <w:rFonts w:ascii="Bookman Old Style" w:hAnsi="Bookman Old Style"/>
          <w:b/>
          <w:i/>
          <w:color w:val="808080"/>
          <w:sz w:val="18"/>
          <w:szCs w:val="18"/>
        </w:rPr>
        <w:t xml:space="preserve">Conmutador: 3904050 Extensiones: 4020/ 4021/ 4022/ </w:t>
      </w: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>4023</w:t>
      </w:r>
      <w:r>
        <w:rPr>
          <w:rFonts w:ascii="Bookman Old Style" w:hAnsi="Bookman Old Style"/>
          <w:b/>
          <w:i/>
          <w:color w:val="808080"/>
          <w:sz w:val="18"/>
          <w:szCs w:val="18"/>
        </w:rPr>
        <w:t>/ 4472/ 4474</w:t>
      </w:r>
    </w:p>
    <w:p w14:paraId="125CE84F" w14:textId="6367C7DB" w:rsidR="007C2F7A" w:rsidRPr="00487076" w:rsidRDefault="007C2F7A" w:rsidP="007C2F7A">
      <w:pPr>
        <w:pStyle w:val="Piedepgina"/>
        <w:jc w:val="center"/>
        <w:rPr>
          <w:rFonts w:ascii="Bookman Old Style" w:hAnsi="Bookman Old Style"/>
          <w:b/>
          <w:i/>
          <w:color w:val="808080"/>
          <w:sz w:val="18"/>
          <w:szCs w:val="18"/>
        </w:rPr>
      </w:pP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 xml:space="preserve">Carrera 7 </w:t>
      </w:r>
      <w:proofErr w:type="spellStart"/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>Nº</w:t>
      </w:r>
      <w:proofErr w:type="spellEnd"/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 xml:space="preserve"> 8 – 68    Piso 5º     Edificio Nuevo del Congreso</w:t>
      </w:r>
    </w:p>
    <w:p w14:paraId="1148CEF5" w14:textId="77777777" w:rsidR="007C2F7A" w:rsidRDefault="007C2F7A" w:rsidP="007C2F7A">
      <w:pPr>
        <w:pStyle w:val="Piedepgina"/>
        <w:jc w:val="center"/>
        <w:rPr>
          <w:rFonts w:ascii="Bookman Old Style" w:hAnsi="Bookman Old Style"/>
          <w:b/>
          <w:i/>
          <w:color w:val="808080"/>
          <w:sz w:val="18"/>
          <w:szCs w:val="18"/>
        </w:rPr>
      </w:pP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 xml:space="preserve">E-Mail:  </w:t>
      </w:r>
      <w:hyperlink r:id="rId6" w:history="1">
        <w:r w:rsidRPr="003B2107">
          <w:rPr>
            <w:rStyle w:val="Hipervnculo"/>
            <w:rFonts w:ascii="Bookman Old Style" w:hAnsi="Bookman Old Style"/>
            <w:b/>
            <w:i/>
            <w:sz w:val="18"/>
            <w:szCs w:val="18"/>
          </w:rPr>
          <w:t>comision.cuarta@camara.gov.co</w:t>
        </w:r>
      </w:hyperlink>
    </w:p>
    <w:p w14:paraId="55EC01E8" w14:textId="77777777" w:rsidR="007C2F7A" w:rsidRDefault="007C2F7A" w:rsidP="007C2F7A">
      <w:pPr>
        <w:pStyle w:val="Piedepgina"/>
        <w:jc w:val="center"/>
        <w:rPr>
          <w:rFonts w:ascii="French Script MT" w:hAnsi="French Script MT"/>
          <w:b/>
          <w:i/>
          <w:color w:val="808080"/>
          <w:szCs w:val="24"/>
        </w:rPr>
      </w:pP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>Bogotá D.C.</w:t>
      </w:r>
      <w:r w:rsidRPr="00487076">
        <w:rPr>
          <w:rFonts w:ascii="Bookman Old Style" w:hAnsi="Bookman Old Style"/>
          <w:b/>
          <w:i/>
          <w:color w:val="808080"/>
        </w:rPr>
        <w:t xml:space="preserve"> </w:t>
      </w:r>
      <w:proofErr w:type="gramStart"/>
      <w:r>
        <w:rPr>
          <w:rFonts w:ascii="Bookman Old Style" w:hAnsi="Bookman Old Style"/>
          <w:b/>
          <w:i/>
          <w:color w:val="808080"/>
        </w:rPr>
        <w:t>-  Colombia</w:t>
      </w:r>
      <w:proofErr w:type="gramEnd"/>
    </w:p>
    <w:p w14:paraId="58049388" w14:textId="77777777" w:rsidR="007C2F7A" w:rsidRDefault="007C2F7A"/>
    <w:sectPr w:rsidR="007C2F7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94BF7" w14:textId="77777777" w:rsidR="007C2F7A" w:rsidRDefault="007C2F7A" w:rsidP="007C2F7A">
      <w:pPr>
        <w:spacing w:after="0" w:line="240" w:lineRule="auto"/>
      </w:pPr>
      <w:r>
        <w:separator/>
      </w:r>
    </w:p>
  </w:endnote>
  <w:endnote w:type="continuationSeparator" w:id="0">
    <w:p w14:paraId="26F2D40A" w14:textId="77777777" w:rsidR="007C2F7A" w:rsidRDefault="007C2F7A" w:rsidP="007C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966FB" w14:textId="77777777" w:rsidR="007C2F7A" w:rsidRDefault="007C2F7A" w:rsidP="007C2F7A">
      <w:pPr>
        <w:spacing w:after="0" w:line="240" w:lineRule="auto"/>
      </w:pPr>
      <w:r>
        <w:separator/>
      </w:r>
    </w:p>
  </w:footnote>
  <w:footnote w:type="continuationSeparator" w:id="0">
    <w:p w14:paraId="11F087E4" w14:textId="77777777" w:rsidR="007C2F7A" w:rsidRDefault="007C2F7A" w:rsidP="007C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698C" w14:textId="2AF4F9D8" w:rsidR="007C2F7A" w:rsidRDefault="007C2F7A" w:rsidP="007C2F7A">
    <w:pPr>
      <w:pStyle w:val="Encabezado"/>
      <w:jc w:val="center"/>
    </w:pPr>
    <w:r>
      <w:rPr>
        <w:noProof/>
      </w:rPr>
      <w:drawing>
        <wp:inline distT="0" distB="0" distL="0" distR="0" wp14:anchorId="35F90997" wp14:editId="5A0FCB3E">
          <wp:extent cx="2871470" cy="97536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7A"/>
    <w:rsid w:val="007C2F7A"/>
    <w:rsid w:val="008B2DC7"/>
    <w:rsid w:val="00A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3EC08"/>
  <w15:chartTrackingRefBased/>
  <w15:docId w15:val="{5517B2A1-0FBA-4B12-B534-55F5582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7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F7A"/>
  </w:style>
  <w:style w:type="paragraph" w:styleId="Piedepgina">
    <w:name w:val="footer"/>
    <w:basedOn w:val="Normal"/>
    <w:link w:val="PiedepginaCar"/>
    <w:uiPriority w:val="99"/>
    <w:unhideWhenUsed/>
    <w:rsid w:val="007C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F7A"/>
  </w:style>
  <w:style w:type="character" w:styleId="Hipervnculo">
    <w:name w:val="Hyperlink"/>
    <w:uiPriority w:val="99"/>
    <w:rsid w:val="007C2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sion.cuarta@camara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Jhoniemn Edgardo Rodriguez Rodriguez</dc:creator>
  <cp:keywords/>
  <dc:description/>
  <cp:lastModifiedBy>Jhoniemn Edgardo Rodriguez Rodriguez</cp:lastModifiedBy>
  <cp:revision>2</cp:revision>
  <dcterms:created xsi:type="dcterms:W3CDTF">2020-08-25T17:46:00Z</dcterms:created>
  <dcterms:modified xsi:type="dcterms:W3CDTF">2020-08-25T17:46:00Z</dcterms:modified>
</cp:coreProperties>
</file>