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FD2" w:rsidRDefault="00557FD2" w:rsidP="008550B2">
      <w:pPr>
        <w:spacing w:after="0" w:line="240" w:lineRule="auto"/>
        <w:jc w:val="center"/>
        <w:rPr>
          <w:rFonts w:ascii="Arial" w:hAnsi="Arial" w:cs="Arial"/>
          <w:b/>
          <w:sz w:val="24"/>
          <w:szCs w:val="24"/>
        </w:rPr>
      </w:pPr>
      <w:r w:rsidRPr="001007AE">
        <w:rPr>
          <w:rFonts w:ascii="Arial" w:hAnsi="Arial" w:cs="Arial"/>
          <w:b/>
          <w:sz w:val="24"/>
          <w:szCs w:val="24"/>
        </w:rPr>
        <w:t>PROPOSICIÓN</w:t>
      </w:r>
      <w:r w:rsidR="0021759B">
        <w:rPr>
          <w:rFonts w:ascii="Arial" w:hAnsi="Arial" w:cs="Arial"/>
          <w:b/>
          <w:sz w:val="24"/>
          <w:szCs w:val="24"/>
        </w:rPr>
        <w:t xml:space="preserve"> No. 015</w:t>
      </w:r>
    </w:p>
    <w:p w:rsidR="008550B2" w:rsidRDefault="008550B2" w:rsidP="008550B2">
      <w:pPr>
        <w:spacing w:after="0" w:line="240" w:lineRule="auto"/>
        <w:jc w:val="center"/>
        <w:rPr>
          <w:rFonts w:ascii="Arial" w:hAnsi="Arial" w:cs="Arial"/>
          <w:b/>
          <w:sz w:val="24"/>
          <w:szCs w:val="24"/>
        </w:rPr>
      </w:pPr>
      <w:r>
        <w:rPr>
          <w:rFonts w:ascii="Arial" w:hAnsi="Arial" w:cs="Arial"/>
          <w:b/>
          <w:sz w:val="24"/>
          <w:szCs w:val="24"/>
        </w:rPr>
        <w:t>-Aprobada-</w:t>
      </w:r>
    </w:p>
    <w:p w:rsidR="008550B2" w:rsidRDefault="008550B2" w:rsidP="008550B2">
      <w:pPr>
        <w:spacing w:after="0" w:line="240" w:lineRule="auto"/>
        <w:jc w:val="center"/>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Agosto</w:t>
      </w:r>
      <w:proofErr w:type="gramEnd"/>
      <w:r>
        <w:rPr>
          <w:rFonts w:ascii="Arial" w:hAnsi="Arial" w:cs="Arial"/>
          <w:b/>
          <w:sz w:val="24"/>
          <w:szCs w:val="24"/>
        </w:rPr>
        <w:t xml:space="preserve"> 5 de 2020)</w:t>
      </w:r>
    </w:p>
    <w:p w:rsidR="006C09C5" w:rsidRDefault="006C09C5" w:rsidP="008550B2">
      <w:pPr>
        <w:spacing w:after="0" w:line="240" w:lineRule="auto"/>
        <w:jc w:val="center"/>
        <w:rPr>
          <w:rFonts w:ascii="Arial" w:hAnsi="Arial" w:cs="Arial"/>
          <w:b/>
          <w:sz w:val="24"/>
          <w:szCs w:val="24"/>
        </w:rPr>
      </w:pPr>
    </w:p>
    <w:p w:rsidR="006C09C5" w:rsidRDefault="006C09C5" w:rsidP="008550B2">
      <w:pPr>
        <w:spacing w:after="0" w:line="240" w:lineRule="auto"/>
        <w:jc w:val="center"/>
        <w:rPr>
          <w:rFonts w:ascii="Arial" w:hAnsi="Arial" w:cs="Arial"/>
          <w:b/>
          <w:sz w:val="24"/>
          <w:szCs w:val="24"/>
        </w:rPr>
      </w:pPr>
    </w:p>
    <w:p w:rsidR="00A81FCE" w:rsidRPr="00303981" w:rsidRDefault="00A81FCE" w:rsidP="00A81FCE">
      <w:pPr>
        <w:tabs>
          <w:tab w:val="left" w:pos="1425"/>
        </w:tabs>
        <w:spacing w:after="0" w:line="240" w:lineRule="auto"/>
        <w:jc w:val="both"/>
        <w:rPr>
          <w:rFonts w:ascii="Arial" w:hAnsi="Arial" w:cs="Arial"/>
          <w:sz w:val="24"/>
          <w:szCs w:val="24"/>
          <w:lang w:val="es-ES_tradnl"/>
        </w:rPr>
      </w:pPr>
      <w:r>
        <w:rPr>
          <w:rFonts w:ascii="Arial" w:hAnsi="Arial" w:cs="Arial"/>
          <w:sz w:val="24"/>
          <w:szCs w:val="24"/>
          <w:lang w:val="es-ES_tradnl"/>
        </w:rPr>
        <w:t>Conforme a lo establecido en la ley 5 de 1992</w:t>
      </w:r>
      <w:r w:rsidRPr="00E0122D">
        <w:rPr>
          <w:rFonts w:ascii="Arial" w:hAnsi="Arial" w:cs="Arial"/>
          <w:sz w:val="24"/>
          <w:szCs w:val="24"/>
          <w:lang w:val="es-ES_tradnl"/>
        </w:rPr>
        <w:t>,</w:t>
      </w:r>
      <w:r>
        <w:rPr>
          <w:rFonts w:ascii="Arial" w:hAnsi="Arial" w:cs="Arial"/>
          <w:sz w:val="24"/>
          <w:szCs w:val="24"/>
          <w:lang w:val="es-ES_tradnl"/>
        </w:rPr>
        <w:t xml:space="preserve"> y en los términos que allí se establecen</w:t>
      </w:r>
      <w:r w:rsidRPr="00E0122D">
        <w:rPr>
          <w:rFonts w:ascii="Arial" w:hAnsi="Arial" w:cs="Arial"/>
          <w:sz w:val="24"/>
          <w:szCs w:val="24"/>
          <w:lang w:val="es-ES_tradnl"/>
        </w:rPr>
        <w:t xml:space="preserve"> solicito </w:t>
      </w:r>
      <w:r>
        <w:rPr>
          <w:rFonts w:ascii="Arial" w:hAnsi="Arial" w:cs="Arial"/>
          <w:sz w:val="24"/>
          <w:szCs w:val="24"/>
          <w:lang w:val="es-ES_tradnl"/>
        </w:rPr>
        <w:t>se sirva</w:t>
      </w:r>
      <w:r w:rsidRPr="00E0122D">
        <w:rPr>
          <w:rFonts w:ascii="Arial" w:hAnsi="Arial" w:cs="Arial"/>
          <w:sz w:val="24"/>
          <w:szCs w:val="24"/>
          <w:lang w:val="es-ES_tradnl"/>
        </w:rPr>
        <w:t xml:space="preserve"> citar a debate de Control político</w:t>
      </w:r>
      <w:r>
        <w:rPr>
          <w:rFonts w:ascii="Arial" w:hAnsi="Arial" w:cs="Arial"/>
          <w:sz w:val="24"/>
          <w:szCs w:val="24"/>
          <w:lang w:val="es-ES_tradnl"/>
        </w:rPr>
        <w:t xml:space="preserve"> que se realizará en la fecha, lugar y hora que fije la Mesa Directiva de la Comisión Sexta de la Cámara de </w:t>
      </w:r>
      <w:r w:rsidRPr="00303981">
        <w:rPr>
          <w:rFonts w:ascii="Arial" w:hAnsi="Arial" w:cs="Arial"/>
          <w:sz w:val="24"/>
          <w:szCs w:val="24"/>
          <w:lang w:val="es-ES_tradnl"/>
        </w:rPr>
        <w:t xml:space="preserve">Representantes al Ministro de Minas y Energía, Diego Mesa Puyo; a la Superintendente de Servicios Públicos, </w:t>
      </w:r>
      <w:proofErr w:type="spellStart"/>
      <w:r w:rsidRPr="00303981">
        <w:rPr>
          <w:rFonts w:ascii="Arial" w:hAnsi="Arial" w:cs="Arial"/>
          <w:sz w:val="24"/>
          <w:szCs w:val="24"/>
          <w:lang w:val="es-ES_tradnl"/>
        </w:rPr>
        <w:t>Natasha</w:t>
      </w:r>
      <w:proofErr w:type="spellEnd"/>
      <w:r w:rsidRPr="00303981">
        <w:rPr>
          <w:rFonts w:ascii="Arial" w:hAnsi="Arial" w:cs="Arial"/>
          <w:sz w:val="24"/>
          <w:szCs w:val="24"/>
          <w:lang w:val="es-ES_tradnl"/>
        </w:rPr>
        <w:t xml:space="preserve"> Avendaño García; y al Director Ejecutivo de la Comisión de Regulación de Energía y Gas – CREG, Jorge Alberto Valencia Marín.</w:t>
      </w:r>
    </w:p>
    <w:p w:rsidR="00A81FCE" w:rsidRPr="00303981" w:rsidRDefault="00A81FCE" w:rsidP="00A81FCE">
      <w:pPr>
        <w:tabs>
          <w:tab w:val="left" w:pos="1425"/>
        </w:tabs>
        <w:spacing w:after="0" w:line="240" w:lineRule="auto"/>
        <w:jc w:val="both"/>
        <w:rPr>
          <w:rFonts w:ascii="Arial" w:hAnsi="Arial" w:cs="Arial"/>
          <w:sz w:val="24"/>
          <w:szCs w:val="24"/>
          <w:lang w:val="es-ES_tradnl"/>
        </w:rPr>
      </w:pPr>
    </w:p>
    <w:p w:rsidR="00A81FCE" w:rsidRPr="00303981" w:rsidRDefault="00A81FCE" w:rsidP="00A81FCE">
      <w:pPr>
        <w:tabs>
          <w:tab w:val="left" w:pos="1425"/>
        </w:tabs>
        <w:spacing w:after="0" w:line="240" w:lineRule="auto"/>
        <w:jc w:val="both"/>
        <w:rPr>
          <w:rFonts w:ascii="Arial" w:hAnsi="Arial" w:cs="Arial"/>
          <w:sz w:val="24"/>
          <w:szCs w:val="24"/>
          <w:lang w:val="es-ES_tradnl"/>
        </w:rPr>
      </w:pPr>
      <w:r w:rsidRPr="00303981">
        <w:rPr>
          <w:rFonts w:ascii="Arial" w:hAnsi="Arial" w:cs="Arial"/>
          <w:sz w:val="24"/>
          <w:szCs w:val="24"/>
          <w:lang w:val="es-ES_tradnl"/>
        </w:rPr>
        <w:t xml:space="preserve">Lo anterior, teniendo en cuenta que en el marco de la declaratoria de Estado de Emergencia Económica, Social y Ecológica decretado por el Gobierno Nacional el 17 de marzo de 2020, declarado nuevamente el 6 de mayo de 2020 debido a la pandemia ocasionada por el virus Covid-19, </w:t>
      </w:r>
      <w:r>
        <w:rPr>
          <w:rFonts w:ascii="Arial" w:hAnsi="Arial" w:cs="Arial"/>
          <w:sz w:val="24"/>
          <w:szCs w:val="24"/>
          <w:lang w:val="es-ES_tradnl"/>
        </w:rPr>
        <w:t xml:space="preserve">y ante las alzas en las tarifas de los servicios de energía y gas, </w:t>
      </w:r>
      <w:r w:rsidRPr="00303981">
        <w:rPr>
          <w:rFonts w:ascii="Arial" w:hAnsi="Arial" w:cs="Arial"/>
          <w:sz w:val="24"/>
          <w:szCs w:val="24"/>
          <w:lang w:val="es-ES_tradnl"/>
        </w:rPr>
        <w:t xml:space="preserve">el pasado 8 de mayo de 2020 se </w:t>
      </w:r>
      <w:r>
        <w:rPr>
          <w:rFonts w:ascii="Arial" w:hAnsi="Arial" w:cs="Arial"/>
          <w:sz w:val="24"/>
          <w:szCs w:val="24"/>
          <w:lang w:val="es-ES_tradnl"/>
        </w:rPr>
        <w:t>adelantó</w:t>
      </w:r>
      <w:r w:rsidRPr="00303981">
        <w:rPr>
          <w:rFonts w:ascii="Arial" w:hAnsi="Arial" w:cs="Arial"/>
          <w:sz w:val="24"/>
          <w:szCs w:val="24"/>
          <w:lang w:val="es-ES_tradnl"/>
        </w:rPr>
        <w:t xml:space="preserve"> debate de control político al Ministerio de Minas y Energía, a la Superintendencia de Servicios Públicos Domiciliarios y a la Comisión de Regulación de Energía y Gas- CREG, donde los Representantes miembros de la Comisión </w:t>
      </w:r>
      <w:r>
        <w:rPr>
          <w:rFonts w:ascii="Arial" w:hAnsi="Arial" w:cs="Arial"/>
          <w:sz w:val="24"/>
          <w:szCs w:val="24"/>
          <w:lang w:val="es-ES_tradnl"/>
        </w:rPr>
        <w:t xml:space="preserve">nos declaramos insatisfechos con las respuestas otorgadas por el Ministerio de Minas y Energía. </w:t>
      </w:r>
    </w:p>
    <w:p w:rsidR="00A81FCE" w:rsidRDefault="00A81FCE" w:rsidP="00A81FCE">
      <w:pPr>
        <w:tabs>
          <w:tab w:val="left" w:pos="1425"/>
        </w:tabs>
        <w:spacing w:after="0" w:line="240" w:lineRule="auto"/>
        <w:jc w:val="both"/>
        <w:rPr>
          <w:rFonts w:ascii="Arial" w:hAnsi="Arial" w:cs="Arial"/>
          <w:sz w:val="24"/>
          <w:szCs w:val="24"/>
          <w:lang w:val="es-ES_tradnl"/>
        </w:rPr>
      </w:pPr>
    </w:p>
    <w:p w:rsidR="00A81FCE" w:rsidRDefault="00A81FCE" w:rsidP="00A81FCE">
      <w:pPr>
        <w:tabs>
          <w:tab w:val="left" w:pos="1425"/>
        </w:tabs>
        <w:spacing w:after="0" w:line="240" w:lineRule="auto"/>
        <w:jc w:val="both"/>
        <w:rPr>
          <w:rFonts w:ascii="Arial" w:hAnsi="Arial" w:cs="Arial"/>
          <w:sz w:val="24"/>
          <w:szCs w:val="24"/>
          <w:lang w:val="es-ES_tradnl"/>
        </w:rPr>
      </w:pPr>
      <w:r>
        <w:rPr>
          <w:rFonts w:ascii="Arial" w:hAnsi="Arial" w:cs="Arial"/>
          <w:sz w:val="24"/>
          <w:szCs w:val="24"/>
          <w:lang w:val="es-ES_tradnl"/>
        </w:rPr>
        <w:t>Asimismo, por la puesta en marcha del</w:t>
      </w:r>
      <w:r w:rsidRPr="00E0122D">
        <w:rPr>
          <w:rFonts w:ascii="Arial" w:hAnsi="Arial" w:cs="Arial"/>
          <w:sz w:val="24"/>
          <w:szCs w:val="24"/>
          <w:lang w:val="es-ES_tradnl"/>
        </w:rPr>
        <w:t xml:space="preserve"> descongelamiento en las tarifas de </w:t>
      </w:r>
      <w:r>
        <w:rPr>
          <w:rFonts w:ascii="Arial" w:hAnsi="Arial" w:cs="Arial"/>
          <w:sz w:val="24"/>
          <w:szCs w:val="24"/>
          <w:lang w:val="es-ES_tradnl"/>
        </w:rPr>
        <w:t xml:space="preserve">los </w:t>
      </w:r>
      <w:r w:rsidRPr="00E0122D">
        <w:rPr>
          <w:rFonts w:ascii="Arial" w:hAnsi="Arial" w:cs="Arial"/>
          <w:sz w:val="24"/>
          <w:szCs w:val="24"/>
          <w:lang w:val="es-ES_tradnl"/>
        </w:rPr>
        <w:t>servicios públicos de energía y gas</w:t>
      </w:r>
      <w:r>
        <w:rPr>
          <w:rFonts w:ascii="Arial" w:hAnsi="Arial" w:cs="Arial"/>
          <w:sz w:val="24"/>
          <w:szCs w:val="24"/>
          <w:lang w:val="es-ES_tradnl"/>
        </w:rPr>
        <w:t>; e</w:t>
      </w:r>
      <w:r w:rsidRPr="00291CF5">
        <w:rPr>
          <w:rFonts w:ascii="Arial" w:hAnsi="Arial" w:cs="Arial"/>
          <w:sz w:val="24"/>
          <w:szCs w:val="24"/>
          <w:lang w:val="es-ES_tradnl"/>
        </w:rPr>
        <w:t>l 6 de febrero de 2020, la Comisión de Regulación de Energía y Gas- GREG, expidió la Resolución CREG 012 de 2020 con la finalidad de otorgar una opción tarifaria para definir los costos máxi</w:t>
      </w:r>
      <w:r>
        <w:rPr>
          <w:rFonts w:ascii="Arial" w:hAnsi="Arial" w:cs="Arial"/>
          <w:sz w:val="24"/>
          <w:szCs w:val="24"/>
          <w:lang w:val="es-ES_tradnl"/>
        </w:rPr>
        <w:t>mos de prestación del servicio; p</w:t>
      </w:r>
      <w:r w:rsidRPr="00291CF5">
        <w:rPr>
          <w:rFonts w:ascii="Arial" w:hAnsi="Arial" w:cs="Arial"/>
          <w:sz w:val="24"/>
          <w:szCs w:val="24"/>
          <w:lang w:val="es-ES_tradnl"/>
        </w:rPr>
        <w:t xml:space="preserve">or lo que </w:t>
      </w:r>
      <w:r>
        <w:rPr>
          <w:rFonts w:ascii="Arial" w:hAnsi="Arial" w:cs="Arial"/>
          <w:sz w:val="24"/>
          <w:szCs w:val="24"/>
          <w:lang w:val="es-ES_tradnl"/>
        </w:rPr>
        <w:t>se consideró</w:t>
      </w:r>
      <w:r w:rsidRPr="00291CF5">
        <w:rPr>
          <w:rFonts w:ascii="Arial" w:hAnsi="Arial" w:cs="Arial"/>
          <w:sz w:val="24"/>
          <w:szCs w:val="24"/>
          <w:lang w:val="es-ES_tradnl"/>
        </w:rPr>
        <w:t xml:space="preserve"> pertinente </w:t>
      </w:r>
      <w:r>
        <w:rPr>
          <w:rFonts w:ascii="Arial" w:hAnsi="Arial" w:cs="Arial"/>
          <w:sz w:val="24"/>
          <w:szCs w:val="24"/>
          <w:lang w:val="es-ES_tradnl"/>
        </w:rPr>
        <w:t xml:space="preserve">que </w:t>
      </w:r>
      <w:r w:rsidRPr="00291CF5">
        <w:rPr>
          <w:rFonts w:ascii="Arial" w:hAnsi="Arial" w:cs="Arial"/>
          <w:sz w:val="24"/>
          <w:szCs w:val="24"/>
          <w:lang w:val="es-ES_tradnl"/>
        </w:rPr>
        <w:t>e</w:t>
      </w:r>
      <w:r>
        <w:rPr>
          <w:rFonts w:ascii="Arial" w:hAnsi="Arial" w:cs="Arial"/>
          <w:sz w:val="24"/>
          <w:szCs w:val="24"/>
          <w:lang w:val="es-ES_tradnl"/>
        </w:rPr>
        <w:t>l Ministerio de Minas y Energía</w:t>
      </w:r>
      <w:r w:rsidRPr="00291CF5">
        <w:rPr>
          <w:rFonts w:ascii="Arial" w:hAnsi="Arial" w:cs="Arial"/>
          <w:sz w:val="24"/>
          <w:szCs w:val="24"/>
          <w:lang w:val="es-ES_tradnl"/>
        </w:rPr>
        <w:t xml:space="preserve"> autorizar</w:t>
      </w:r>
      <w:r>
        <w:rPr>
          <w:rFonts w:ascii="Arial" w:hAnsi="Arial" w:cs="Arial"/>
          <w:sz w:val="24"/>
          <w:szCs w:val="24"/>
          <w:lang w:val="es-ES_tradnl"/>
        </w:rPr>
        <w:t>á</w:t>
      </w:r>
      <w:r w:rsidRPr="00291CF5">
        <w:rPr>
          <w:rFonts w:ascii="Arial" w:hAnsi="Arial" w:cs="Arial"/>
          <w:sz w:val="24"/>
          <w:szCs w:val="24"/>
          <w:lang w:val="es-ES_tradnl"/>
        </w:rPr>
        <w:t xml:space="preserve"> a las empresas de adoptar esta opción tarifaria para </w:t>
      </w:r>
      <w:r>
        <w:rPr>
          <w:rFonts w:ascii="Arial" w:hAnsi="Arial" w:cs="Arial"/>
          <w:sz w:val="24"/>
          <w:szCs w:val="24"/>
          <w:lang w:val="es-ES_tradnl"/>
        </w:rPr>
        <w:t>r</w:t>
      </w:r>
      <w:r w:rsidRPr="00291CF5">
        <w:rPr>
          <w:rFonts w:ascii="Arial" w:hAnsi="Arial" w:cs="Arial"/>
          <w:sz w:val="24"/>
          <w:szCs w:val="24"/>
          <w:lang w:val="es-ES_tradnl"/>
        </w:rPr>
        <w:t xml:space="preserve">educir el impacto en el incremento en sus facturas. Sin embargo, </w:t>
      </w:r>
      <w:r>
        <w:rPr>
          <w:rFonts w:ascii="Arial" w:hAnsi="Arial" w:cs="Arial"/>
          <w:sz w:val="24"/>
          <w:szCs w:val="24"/>
          <w:lang w:val="es-ES_tradnl"/>
        </w:rPr>
        <w:t xml:space="preserve">a pesar de que </w:t>
      </w:r>
      <w:proofErr w:type="spellStart"/>
      <w:r w:rsidRPr="00291CF5">
        <w:rPr>
          <w:rFonts w:ascii="Arial" w:hAnsi="Arial" w:cs="Arial"/>
          <w:sz w:val="24"/>
          <w:szCs w:val="24"/>
          <w:lang w:val="es-ES_tradnl"/>
        </w:rPr>
        <w:t>aún</w:t>
      </w:r>
      <w:proofErr w:type="spellEnd"/>
      <w:r w:rsidRPr="00291CF5">
        <w:rPr>
          <w:rFonts w:ascii="Arial" w:hAnsi="Arial" w:cs="Arial"/>
          <w:sz w:val="24"/>
          <w:szCs w:val="24"/>
          <w:lang w:val="es-ES_tradnl"/>
        </w:rPr>
        <w:t xml:space="preserve"> cuando las tarifas en medio de la crisis económica por la que atraviesa el país se encuentran</w:t>
      </w:r>
      <w:r>
        <w:rPr>
          <w:rFonts w:ascii="Arial" w:hAnsi="Arial" w:cs="Arial"/>
          <w:sz w:val="24"/>
          <w:szCs w:val="24"/>
          <w:lang w:val="es-ES_tradnl"/>
        </w:rPr>
        <w:t xml:space="preserve"> elevadas, resultaría inoportuno</w:t>
      </w:r>
      <w:r w:rsidRPr="00291CF5">
        <w:rPr>
          <w:rFonts w:ascii="Arial" w:hAnsi="Arial" w:cs="Arial"/>
          <w:sz w:val="24"/>
          <w:szCs w:val="24"/>
          <w:lang w:val="es-ES_tradnl"/>
        </w:rPr>
        <w:t xml:space="preserve"> descongelar las tarifas de energía y gas, dado que tendría un impacto </w:t>
      </w:r>
      <w:r>
        <w:rPr>
          <w:rFonts w:ascii="Arial" w:hAnsi="Arial" w:cs="Arial"/>
          <w:sz w:val="24"/>
          <w:szCs w:val="24"/>
          <w:lang w:val="es-ES_tradnl"/>
        </w:rPr>
        <w:t>negativo</w:t>
      </w:r>
      <w:r w:rsidRPr="00291CF5">
        <w:rPr>
          <w:rFonts w:ascii="Arial" w:hAnsi="Arial" w:cs="Arial"/>
          <w:sz w:val="24"/>
          <w:szCs w:val="24"/>
          <w:lang w:val="es-ES_tradnl"/>
        </w:rPr>
        <w:t xml:space="preserve"> en la economía de los</w:t>
      </w:r>
      <w:r>
        <w:rPr>
          <w:rFonts w:ascii="Arial" w:hAnsi="Arial" w:cs="Arial"/>
          <w:sz w:val="24"/>
          <w:szCs w:val="24"/>
          <w:lang w:val="es-ES_tradnl"/>
        </w:rPr>
        <w:t xml:space="preserve"> hogares colombianos quienes continúan denunciando </w:t>
      </w:r>
      <w:r w:rsidRPr="00E0122D">
        <w:rPr>
          <w:rFonts w:ascii="Arial" w:hAnsi="Arial" w:cs="Arial"/>
          <w:sz w:val="24"/>
          <w:szCs w:val="24"/>
          <w:lang w:val="es-ES_tradnl"/>
        </w:rPr>
        <w:t>alza</w:t>
      </w:r>
      <w:r>
        <w:rPr>
          <w:rFonts w:ascii="Arial" w:hAnsi="Arial" w:cs="Arial"/>
          <w:sz w:val="24"/>
          <w:szCs w:val="24"/>
          <w:lang w:val="es-ES_tradnl"/>
        </w:rPr>
        <w:t>s injustificadas</w:t>
      </w:r>
      <w:r w:rsidRPr="00E0122D">
        <w:rPr>
          <w:rFonts w:ascii="Arial" w:hAnsi="Arial" w:cs="Arial"/>
          <w:sz w:val="24"/>
          <w:szCs w:val="24"/>
          <w:lang w:val="es-ES_tradnl"/>
        </w:rPr>
        <w:t xml:space="preserve"> </w:t>
      </w:r>
      <w:r>
        <w:rPr>
          <w:rFonts w:ascii="Arial" w:hAnsi="Arial" w:cs="Arial"/>
          <w:sz w:val="24"/>
          <w:szCs w:val="24"/>
          <w:lang w:val="es-ES_tradnl"/>
        </w:rPr>
        <w:t>en</w:t>
      </w:r>
      <w:r w:rsidRPr="00E0122D">
        <w:rPr>
          <w:rFonts w:ascii="Arial" w:hAnsi="Arial" w:cs="Arial"/>
          <w:sz w:val="24"/>
          <w:szCs w:val="24"/>
          <w:lang w:val="es-ES_tradnl"/>
        </w:rPr>
        <w:t xml:space="preserve"> las facturas de </w:t>
      </w:r>
      <w:r>
        <w:rPr>
          <w:rFonts w:ascii="Arial" w:hAnsi="Arial" w:cs="Arial"/>
          <w:sz w:val="24"/>
          <w:szCs w:val="24"/>
          <w:lang w:val="es-ES_tradnl"/>
        </w:rPr>
        <w:t xml:space="preserve">sus </w:t>
      </w:r>
      <w:r w:rsidRPr="00E0122D">
        <w:rPr>
          <w:rFonts w:ascii="Arial" w:hAnsi="Arial" w:cs="Arial"/>
          <w:sz w:val="24"/>
          <w:szCs w:val="24"/>
          <w:lang w:val="es-ES_tradnl"/>
        </w:rPr>
        <w:t xml:space="preserve">servicios públicos </w:t>
      </w:r>
      <w:r>
        <w:rPr>
          <w:rFonts w:ascii="Arial" w:hAnsi="Arial" w:cs="Arial"/>
          <w:sz w:val="24"/>
          <w:szCs w:val="24"/>
          <w:lang w:val="es-ES_tradnl"/>
        </w:rPr>
        <w:t>a lo largo del país</w:t>
      </w:r>
      <w:r w:rsidRPr="00E0122D">
        <w:rPr>
          <w:rFonts w:ascii="Arial" w:hAnsi="Arial" w:cs="Arial"/>
          <w:sz w:val="24"/>
          <w:szCs w:val="24"/>
          <w:lang w:val="es-ES_tradnl"/>
        </w:rPr>
        <w:t xml:space="preserve">. </w:t>
      </w:r>
    </w:p>
    <w:p w:rsidR="00A81FCE" w:rsidRDefault="00A81FCE" w:rsidP="00A81FCE">
      <w:pPr>
        <w:tabs>
          <w:tab w:val="left" w:pos="1425"/>
        </w:tabs>
        <w:spacing w:after="0" w:line="240" w:lineRule="auto"/>
        <w:jc w:val="both"/>
        <w:rPr>
          <w:rFonts w:ascii="Arial" w:hAnsi="Arial" w:cs="Arial"/>
          <w:sz w:val="24"/>
          <w:szCs w:val="24"/>
          <w:lang w:val="es-ES_tradnl"/>
        </w:rPr>
      </w:pPr>
      <w:r>
        <w:rPr>
          <w:rFonts w:ascii="Arial" w:hAnsi="Arial" w:cs="Arial"/>
          <w:sz w:val="24"/>
          <w:szCs w:val="24"/>
          <w:lang w:val="es-ES_tradnl"/>
        </w:rPr>
        <w:t>Por lo anteriormente señalado, en ejercicio de lo contemplado en los artículos 114° de la Constitución Política y en concordancia con lo preceptuado en el artículo 6</w:t>
      </w:r>
      <w:proofErr w:type="gramStart"/>
      <w:r>
        <w:rPr>
          <w:rFonts w:ascii="Arial" w:hAnsi="Arial" w:cs="Arial"/>
          <w:sz w:val="24"/>
          <w:szCs w:val="24"/>
          <w:lang w:val="es-ES_tradnl"/>
        </w:rPr>
        <w:t>°  y</w:t>
      </w:r>
      <w:proofErr w:type="gramEnd"/>
      <w:r>
        <w:rPr>
          <w:rFonts w:ascii="Arial" w:hAnsi="Arial" w:cs="Arial"/>
          <w:sz w:val="24"/>
          <w:szCs w:val="24"/>
          <w:lang w:val="es-ES_tradnl"/>
        </w:rPr>
        <w:t xml:space="preserve"> siguientes de la ley 5° de 1992, por intermedio suyo presento la siguiente:</w:t>
      </w:r>
    </w:p>
    <w:p w:rsidR="00A81FCE" w:rsidRPr="00291CF5" w:rsidRDefault="00A81FCE" w:rsidP="00A81FCE">
      <w:pPr>
        <w:tabs>
          <w:tab w:val="left" w:pos="1425"/>
        </w:tabs>
        <w:spacing w:after="0" w:line="240" w:lineRule="auto"/>
        <w:jc w:val="both"/>
        <w:rPr>
          <w:rFonts w:ascii="Arial" w:hAnsi="Arial" w:cs="Arial"/>
          <w:sz w:val="24"/>
          <w:szCs w:val="24"/>
          <w:lang w:val="es-ES_tradnl"/>
        </w:rPr>
      </w:pPr>
    </w:p>
    <w:p w:rsidR="00A81FCE" w:rsidRPr="00291CF5" w:rsidRDefault="00A81FCE" w:rsidP="00A81FCE">
      <w:pPr>
        <w:tabs>
          <w:tab w:val="left" w:pos="1425"/>
        </w:tabs>
        <w:spacing w:after="0" w:line="240" w:lineRule="auto"/>
        <w:jc w:val="both"/>
        <w:rPr>
          <w:rFonts w:ascii="Arial" w:hAnsi="Arial" w:cs="Arial"/>
          <w:sz w:val="24"/>
          <w:szCs w:val="24"/>
          <w:lang w:val="es-ES_tradnl"/>
        </w:rPr>
      </w:pPr>
    </w:p>
    <w:p w:rsidR="00A81FCE" w:rsidRPr="0056553E" w:rsidRDefault="00A81FCE" w:rsidP="00A81FCE">
      <w:pPr>
        <w:spacing w:after="0" w:line="240" w:lineRule="auto"/>
        <w:jc w:val="center"/>
        <w:rPr>
          <w:rFonts w:ascii="Arial" w:hAnsi="Arial" w:cs="Arial"/>
          <w:b/>
          <w:sz w:val="24"/>
          <w:szCs w:val="24"/>
          <w:lang w:val="es-ES_tradnl"/>
        </w:rPr>
      </w:pPr>
      <w:r w:rsidRPr="0056553E">
        <w:rPr>
          <w:rFonts w:ascii="Arial" w:hAnsi="Arial" w:cs="Arial"/>
          <w:b/>
          <w:sz w:val="24"/>
          <w:szCs w:val="24"/>
          <w:lang w:val="es-ES_tradnl"/>
        </w:rPr>
        <w:t>PROPOSICIÓN</w:t>
      </w:r>
    </w:p>
    <w:p w:rsidR="00A81FCE" w:rsidRDefault="00A81FCE" w:rsidP="00A81FCE">
      <w:pPr>
        <w:spacing w:after="0" w:line="240" w:lineRule="auto"/>
        <w:jc w:val="both"/>
        <w:rPr>
          <w:rFonts w:ascii="Arial" w:hAnsi="Arial" w:cs="Arial"/>
          <w:sz w:val="24"/>
          <w:szCs w:val="24"/>
          <w:lang w:val="es-ES_tradnl"/>
        </w:rPr>
      </w:pPr>
    </w:p>
    <w:p w:rsidR="00A81FCE" w:rsidRPr="004A7F49" w:rsidRDefault="00A81FCE" w:rsidP="00A81FCE">
      <w:pPr>
        <w:spacing w:after="0" w:line="240" w:lineRule="auto"/>
        <w:jc w:val="both"/>
        <w:rPr>
          <w:rFonts w:ascii="Arial" w:hAnsi="Arial" w:cs="Arial"/>
          <w:sz w:val="24"/>
          <w:szCs w:val="24"/>
          <w:lang w:val="es-ES_tradnl"/>
        </w:rPr>
      </w:pPr>
    </w:p>
    <w:p w:rsidR="00A81FCE" w:rsidRDefault="00A81FCE" w:rsidP="00A81FCE">
      <w:pPr>
        <w:spacing w:after="0" w:line="240" w:lineRule="auto"/>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 xml:space="preserve">Cítese a Debate de Control Político </w:t>
      </w:r>
      <w:r w:rsidRPr="004A7F49">
        <w:rPr>
          <w:rFonts w:ascii="Arial" w:hAnsi="Arial" w:cs="Arial"/>
          <w:sz w:val="24"/>
          <w:szCs w:val="24"/>
          <w:lang w:val="es-ES_tradnl"/>
        </w:rPr>
        <w:t>al Ministro de Minas y Energía, Diego Mesa Puyo;</w:t>
      </w:r>
      <w:r>
        <w:rPr>
          <w:rFonts w:ascii="Arial" w:hAnsi="Arial" w:cs="Arial"/>
          <w:sz w:val="24"/>
          <w:szCs w:val="24"/>
          <w:lang w:val="es-ES_tradnl"/>
        </w:rPr>
        <w:t xml:space="preserve"> </w:t>
      </w:r>
      <w:r w:rsidRPr="004A7F49">
        <w:rPr>
          <w:rFonts w:ascii="Arial" w:hAnsi="Arial" w:cs="Arial"/>
          <w:sz w:val="24"/>
          <w:szCs w:val="24"/>
          <w:lang w:val="es-ES_tradnl"/>
        </w:rPr>
        <w:t xml:space="preserve">a la Superintendente de Servicios Públicos, </w:t>
      </w:r>
      <w:proofErr w:type="spellStart"/>
      <w:r w:rsidRPr="004A7F49">
        <w:rPr>
          <w:rFonts w:ascii="Arial" w:hAnsi="Arial" w:cs="Arial"/>
          <w:sz w:val="24"/>
          <w:szCs w:val="24"/>
          <w:lang w:val="es-ES_tradnl"/>
        </w:rPr>
        <w:t>Natasha</w:t>
      </w:r>
      <w:proofErr w:type="spellEnd"/>
      <w:r w:rsidRPr="004A7F49">
        <w:rPr>
          <w:rFonts w:ascii="Arial" w:hAnsi="Arial" w:cs="Arial"/>
          <w:sz w:val="24"/>
          <w:szCs w:val="24"/>
          <w:lang w:val="es-ES_tradnl"/>
        </w:rPr>
        <w:t xml:space="preserve"> Avendaño García; y al </w:t>
      </w:r>
      <w:r w:rsidRPr="004A7F49">
        <w:rPr>
          <w:rFonts w:ascii="Arial" w:hAnsi="Arial" w:cs="Arial"/>
          <w:sz w:val="24"/>
          <w:szCs w:val="24"/>
          <w:lang w:val="es-ES_tradnl"/>
        </w:rPr>
        <w:lastRenderedPageBreak/>
        <w:t>Director</w:t>
      </w:r>
      <w:r>
        <w:rPr>
          <w:rFonts w:ascii="Arial" w:hAnsi="Arial" w:cs="Arial"/>
          <w:sz w:val="24"/>
          <w:szCs w:val="24"/>
          <w:lang w:val="es-ES_tradnl"/>
        </w:rPr>
        <w:t xml:space="preserve"> </w:t>
      </w:r>
      <w:r w:rsidRPr="008678AC">
        <w:rPr>
          <w:rFonts w:ascii="Arial" w:hAnsi="Arial" w:cs="Arial"/>
          <w:sz w:val="24"/>
          <w:szCs w:val="24"/>
          <w:lang w:val="es-ES_tradnl"/>
        </w:rPr>
        <w:t>Ejecutivo</w:t>
      </w:r>
      <w:r w:rsidRPr="004A7F49">
        <w:rPr>
          <w:rFonts w:ascii="Arial" w:hAnsi="Arial" w:cs="Arial"/>
          <w:sz w:val="24"/>
          <w:szCs w:val="24"/>
          <w:lang w:val="es-ES_tradnl"/>
        </w:rPr>
        <w:t xml:space="preserve"> de la Comisión de Regulación de Energía y Gas – CREG, Jorge Alberto Valencia Marín</w:t>
      </w:r>
      <w:r>
        <w:rPr>
          <w:rFonts w:ascii="Arial" w:hAnsi="Arial" w:cs="Arial"/>
          <w:sz w:val="24"/>
          <w:szCs w:val="24"/>
          <w:lang w:val="es-ES_tradnl"/>
        </w:rPr>
        <w:t xml:space="preserve">. </w:t>
      </w:r>
    </w:p>
    <w:p w:rsidR="00A81FCE" w:rsidRDefault="00A81FCE" w:rsidP="00A81FCE">
      <w:pPr>
        <w:spacing w:after="0" w:line="240" w:lineRule="auto"/>
        <w:jc w:val="both"/>
        <w:rPr>
          <w:rFonts w:ascii="Arial" w:hAnsi="Arial" w:cs="Arial"/>
          <w:color w:val="000000" w:themeColor="text1"/>
          <w:sz w:val="24"/>
          <w:szCs w:val="24"/>
          <w:lang w:val="es-ES_tradnl"/>
        </w:rPr>
      </w:pPr>
    </w:p>
    <w:p w:rsidR="00A81FCE" w:rsidRDefault="00A81FCE" w:rsidP="00A81FCE">
      <w:pPr>
        <w:spacing w:after="0" w:line="240" w:lineRule="auto"/>
        <w:jc w:val="both"/>
        <w:rPr>
          <w:rFonts w:ascii="Arial" w:hAnsi="Arial" w:cs="Arial"/>
          <w:color w:val="000000" w:themeColor="text1"/>
          <w:sz w:val="24"/>
          <w:szCs w:val="24"/>
          <w:lang w:val="es-ES_tradnl"/>
        </w:rPr>
      </w:pPr>
      <w:r>
        <w:rPr>
          <w:rFonts w:ascii="Arial" w:hAnsi="Arial" w:cs="Arial"/>
          <w:color w:val="000000" w:themeColor="text1"/>
          <w:sz w:val="24"/>
          <w:szCs w:val="24"/>
          <w:lang w:val="es-ES_tradnl"/>
        </w:rPr>
        <w:t>Anexo cuestionarios.</w:t>
      </w:r>
    </w:p>
    <w:p w:rsidR="00A81FCE" w:rsidRDefault="00A81FCE" w:rsidP="00A81FCE">
      <w:pPr>
        <w:spacing w:after="0" w:line="240" w:lineRule="auto"/>
        <w:jc w:val="both"/>
        <w:rPr>
          <w:rFonts w:ascii="Arial" w:hAnsi="Arial" w:cs="Arial"/>
          <w:color w:val="000000" w:themeColor="text1"/>
          <w:sz w:val="24"/>
          <w:szCs w:val="24"/>
          <w:lang w:val="es-ES_tradnl"/>
        </w:rPr>
      </w:pPr>
    </w:p>
    <w:p w:rsidR="00A81FCE" w:rsidRDefault="00A81FCE" w:rsidP="00A81FCE">
      <w:pPr>
        <w:tabs>
          <w:tab w:val="left" w:pos="3090"/>
          <w:tab w:val="left" w:pos="4980"/>
          <w:tab w:val="left" w:pos="5595"/>
        </w:tabs>
        <w:spacing w:after="0" w:line="240" w:lineRule="auto"/>
        <w:rPr>
          <w:rFonts w:ascii="Arial" w:hAnsi="Arial" w:cs="Arial"/>
          <w:b/>
          <w:bCs/>
          <w:color w:val="000000" w:themeColor="text1"/>
          <w:sz w:val="24"/>
          <w:szCs w:val="24"/>
          <w:lang w:val="es-ES_tradnl"/>
        </w:rPr>
      </w:pPr>
    </w:p>
    <w:p w:rsidR="00A81FCE" w:rsidRPr="00A81FCE" w:rsidRDefault="00A81FCE" w:rsidP="00A81FCE">
      <w:pPr>
        <w:tabs>
          <w:tab w:val="left" w:pos="3090"/>
          <w:tab w:val="left" w:pos="4980"/>
          <w:tab w:val="left" w:pos="5595"/>
        </w:tabs>
        <w:spacing w:after="0" w:line="240" w:lineRule="auto"/>
        <w:rPr>
          <w:rFonts w:ascii="Arial" w:eastAsia="Arial" w:hAnsi="Arial" w:cs="Arial"/>
          <w:b/>
          <w:color w:val="000000"/>
          <w:lang w:val="es-ES_tradnl"/>
        </w:rPr>
      </w:pPr>
      <w:r w:rsidRPr="00A81FCE">
        <w:rPr>
          <w:rFonts w:ascii="Arial" w:hAnsi="Arial" w:cs="Arial"/>
          <w:b/>
          <w:bCs/>
          <w:color w:val="000000" w:themeColor="text1"/>
          <w:lang w:val="es-ES_tradnl"/>
        </w:rPr>
        <w:t xml:space="preserve">AQUILEO MEDINA ARTEAGA                   </w:t>
      </w:r>
      <w:r>
        <w:rPr>
          <w:rFonts w:ascii="Arial" w:hAnsi="Arial" w:cs="Arial"/>
          <w:b/>
          <w:bCs/>
          <w:color w:val="000000" w:themeColor="text1"/>
          <w:lang w:val="es-ES_tradnl"/>
        </w:rPr>
        <w:t xml:space="preserve">      </w:t>
      </w:r>
      <w:r w:rsidRPr="00A81FCE">
        <w:rPr>
          <w:rFonts w:ascii="Arial" w:hAnsi="Arial" w:cs="Arial"/>
          <w:b/>
          <w:bCs/>
          <w:color w:val="000000" w:themeColor="text1"/>
          <w:lang w:val="es-ES_tradnl"/>
        </w:rPr>
        <w:t>RODRIGO ARTURO ROJAS LARA</w:t>
      </w:r>
    </w:p>
    <w:p w:rsidR="00A81FCE" w:rsidRPr="00A81FCE" w:rsidRDefault="00A81FCE" w:rsidP="00A81FCE">
      <w:pPr>
        <w:spacing w:after="0" w:line="240" w:lineRule="auto"/>
        <w:rPr>
          <w:rFonts w:ascii="Arial" w:eastAsia="Arial" w:hAnsi="Arial" w:cs="Arial"/>
          <w:color w:val="000000"/>
          <w:lang w:val="es-ES_tradnl"/>
        </w:rPr>
      </w:pPr>
      <w:r w:rsidRPr="00A81FCE">
        <w:rPr>
          <w:rFonts w:ascii="Arial" w:eastAsia="Arial" w:hAnsi="Arial" w:cs="Arial"/>
          <w:color w:val="000000"/>
          <w:lang w:val="es-ES_tradnl"/>
        </w:rPr>
        <w:t xml:space="preserve">Representante a la Cámara por el Tolima   </w:t>
      </w:r>
      <w:r>
        <w:rPr>
          <w:rFonts w:ascii="Arial" w:eastAsia="Arial" w:hAnsi="Arial" w:cs="Arial"/>
          <w:color w:val="000000"/>
          <w:lang w:val="es-ES_tradnl"/>
        </w:rPr>
        <w:t xml:space="preserve">     </w:t>
      </w:r>
      <w:r w:rsidRPr="00A81FCE">
        <w:rPr>
          <w:rFonts w:ascii="Arial" w:eastAsia="Arial" w:hAnsi="Arial" w:cs="Arial"/>
          <w:color w:val="000000"/>
          <w:lang w:val="es-ES_tradnl"/>
        </w:rPr>
        <w:t>Representante a la Cámara</w:t>
      </w:r>
    </w:p>
    <w:p w:rsidR="00A81FCE" w:rsidRPr="00A81FCE" w:rsidRDefault="00A81FCE" w:rsidP="00A81FCE">
      <w:pPr>
        <w:spacing w:after="0" w:line="240" w:lineRule="auto"/>
        <w:rPr>
          <w:rFonts w:ascii="Arial" w:hAnsi="Arial" w:cs="Arial"/>
          <w:color w:val="000000" w:themeColor="text1"/>
          <w:lang w:val="es-ES_tradnl"/>
        </w:rPr>
      </w:pPr>
    </w:p>
    <w:p w:rsidR="008A630B" w:rsidRDefault="008A630B" w:rsidP="00A81FCE">
      <w:pPr>
        <w:spacing w:after="0" w:line="240" w:lineRule="auto"/>
        <w:jc w:val="center"/>
        <w:rPr>
          <w:rFonts w:ascii="Arial" w:hAnsi="Arial" w:cs="Arial"/>
          <w:color w:val="000000" w:themeColor="text1"/>
          <w:sz w:val="16"/>
          <w:szCs w:val="16"/>
          <w:lang w:val="es-ES_tradnl"/>
        </w:rPr>
      </w:pPr>
    </w:p>
    <w:p w:rsidR="008A630B" w:rsidRDefault="008A630B" w:rsidP="00A81FCE">
      <w:pPr>
        <w:spacing w:after="0" w:line="240" w:lineRule="auto"/>
        <w:jc w:val="center"/>
        <w:rPr>
          <w:rFonts w:ascii="Arial" w:hAnsi="Arial" w:cs="Arial"/>
          <w:color w:val="000000" w:themeColor="text1"/>
          <w:sz w:val="16"/>
          <w:szCs w:val="16"/>
          <w:lang w:val="es-ES_tradnl"/>
        </w:rPr>
      </w:pPr>
    </w:p>
    <w:p w:rsidR="008A630B" w:rsidRPr="008A630B" w:rsidRDefault="008A630B" w:rsidP="00A81FCE">
      <w:pPr>
        <w:spacing w:after="0" w:line="240" w:lineRule="auto"/>
        <w:jc w:val="center"/>
        <w:rPr>
          <w:rFonts w:ascii="Arial" w:hAnsi="Arial" w:cs="Arial"/>
          <w:b/>
          <w:color w:val="000000" w:themeColor="text1"/>
          <w:lang w:val="es-ES_tradnl"/>
        </w:rPr>
      </w:pPr>
      <w:r w:rsidRPr="008A630B">
        <w:rPr>
          <w:rFonts w:ascii="Arial" w:hAnsi="Arial" w:cs="Arial"/>
          <w:b/>
          <w:color w:val="000000" w:themeColor="text1"/>
          <w:lang w:val="es-ES_tradnl"/>
        </w:rPr>
        <w:t>MARTHA PATRICIA VILLALBA HODWALKER</w:t>
      </w:r>
    </w:p>
    <w:p w:rsidR="008A630B" w:rsidRPr="008A630B" w:rsidRDefault="008A630B" w:rsidP="00A81FCE">
      <w:pPr>
        <w:spacing w:after="0" w:line="240" w:lineRule="auto"/>
        <w:jc w:val="center"/>
        <w:rPr>
          <w:rFonts w:ascii="Arial" w:hAnsi="Arial" w:cs="Arial"/>
          <w:color w:val="000000" w:themeColor="text1"/>
          <w:lang w:val="es-ES_tradnl"/>
        </w:rPr>
      </w:pPr>
      <w:r w:rsidRPr="008A630B">
        <w:rPr>
          <w:rFonts w:ascii="Arial" w:hAnsi="Arial" w:cs="Arial"/>
          <w:color w:val="000000" w:themeColor="text1"/>
          <w:lang w:val="es-ES_tradnl"/>
        </w:rPr>
        <w:t>Representante a la Cámara</w:t>
      </w:r>
    </w:p>
    <w:p w:rsidR="008A630B" w:rsidRDefault="008A630B" w:rsidP="00A81FCE">
      <w:pPr>
        <w:spacing w:after="0" w:line="240" w:lineRule="auto"/>
        <w:jc w:val="center"/>
        <w:rPr>
          <w:rFonts w:ascii="Arial" w:hAnsi="Arial" w:cs="Arial"/>
          <w:color w:val="000000" w:themeColor="text1"/>
          <w:sz w:val="16"/>
          <w:szCs w:val="16"/>
          <w:lang w:val="es-ES_tradnl"/>
        </w:rPr>
      </w:pPr>
    </w:p>
    <w:p w:rsidR="008A630B" w:rsidRDefault="008A630B" w:rsidP="00A81FCE">
      <w:pPr>
        <w:spacing w:after="0" w:line="240" w:lineRule="auto"/>
        <w:jc w:val="center"/>
        <w:rPr>
          <w:rFonts w:ascii="Arial" w:hAnsi="Arial" w:cs="Arial"/>
          <w:color w:val="000000" w:themeColor="text1"/>
          <w:sz w:val="16"/>
          <w:szCs w:val="16"/>
          <w:lang w:val="es-ES_tradnl"/>
        </w:rPr>
      </w:pPr>
    </w:p>
    <w:p w:rsidR="00A81FCE" w:rsidRPr="00A81FCE" w:rsidRDefault="00A81FCE" w:rsidP="00A81FCE">
      <w:pPr>
        <w:spacing w:after="0" w:line="240" w:lineRule="auto"/>
        <w:jc w:val="center"/>
        <w:rPr>
          <w:rFonts w:ascii="Arial" w:hAnsi="Arial" w:cs="Arial"/>
          <w:color w:val="000000" w:themeColor="text1"/>
          <w:sz w:val="16"/>
          <w:szCs w:val="16"/>
          <w:lang w:val="es-ES_tradnl"/>
        </w:rPr>
      </w:pPr>
      <w:r w:rsidRPr="00A81FCE">
        <w:rPr>
          <w:rFonts w:ascii="Arial" w:hAnsi="Arial" w:cs="Arial"/>
          <w:color w:val="000000" w:themeColor="text1"/>
          <w:sz w:val="16"/>
          <w:szCs w:val="16"/>
          <w:lang w:val="es-ES_tradnl"/>
        </w:rPr>
        <w:t>(Firmas Digitales)</w:t>
      </w:r>
    </w:p>
    <w:p w:rsidR="00A81FCE" w:rsidRDefault="00A81FCE" w:rsidP="00A81FCE">
      <w:pPr>
        <w:spacing w:after="0" w:line="240" w:lineRule="auto"/>
        <w:jc w:val="center"/>
        <w:rPr>
          <w:rFonts w:ascii="Arial" w:hAnsi="Arial" w:cs="Arial"/>
          <w:color w:val="000000" w:themeColor="text1"/>
          <w:sz w:val="24"/>
          <w:szCs w:val="24"/>
          <w:lang w:val="es-ES_tradnl"/>
        </w:rPr>
      </w:pPr>
    </w:p>
    <w:p w:rsidR="00A81FCE" w:rsidRPr="00E23777" w:rsidRDefault="00A81FCE" w:rsidP="00A81FCE">
      <w:pPr>
        <w:spacing w:after="0" w:line="240" w:lineRule="auto"/>
        <w:jc w:val="center"/>
        <w:rPr>
          <w:rFonts w:ascii="Arial" w:hAnsi="Arial" w:cs="Arial"/>
          <w:b/>
          <w:color w:val="000000" w:themeColor="text1"/>
          <w:sz w:val="24"/>
          <w:szCs w:val="24"/>
          <w:lang w:val="es-ES_tradnl"/>
        </w:rPr>
      </w:pPr>
    </w:p>
    <w:p w:rsidR="00E23777" w:rsidRPr="00E23777" w:rsidRDefault="00E23777" w:rsidP="00A81FCE">
      <w:pPr>
        <w:spacing w:after="0" w:line="240" w:lineRule="auto"/>
        <w:jc w:val="center"/>
        <w:rPr>
          <w:rFonts w:ascii="Arial" w:hAnsi="Arial" w:cs="Arial"/>
          <w:b/>
          <w:color w:val="000000" w:themeColor="text1"/>
          <w:sz w:val="24"/>
          <w:szCs w:val="24"/>
          <w:lang w:val="es-ES_tradnl"/>
        </w:rPr>
      </w:pPr>
      <w:r w:rsidRPr="00E23777">
        <w:rPr>
          <w:rFonts w:ascii="Arial" w:hAnsi="Arial" w:cs="Arial"/>
          <w:b/>
          <w:color w:val="000000" w:themeColor="text1"/>
          <w:sz w:val="24"/>
          <w:szCs w:val="24"/>
          <w:lang w:val="es-ES_tradnl"/>
        </w:rPr>
        <w:t>Cuestionarios H.R. AQUILEO MEDINA ARTEAGA</w:t>
      </w:r>
    </w:p>
    <w:p w:rsidR="00A81FCE" w:rsidRPr="00E23777" w:rsidRDefault="00A81FCE" w:rsidP="00A81FCE">
      <w:pPr>
        <w:spacing w:after="0" w:line="240" w:lineRule="auto"/>
        <w:jc w:val="center"/>
        <w:rPr>
          <w:rFonts w:ascii="Arial" w:hAnsi="Arial" w:cs="Arial"/>
          <w:b/>
          <w:color w:val="000000" w:themeColor="text1"/>
          <w:sz w:val="24"/>
          <w:szCs w:val="24"/>
          <w:lang w:val="es-ES_tradnl"/>
        </w:rPr>
      </w:pPr>
    </w:p>
    <w:p w:rsidR="00A81FCE" w:rsidRPr="004A7F49" w:rsidRDefault="00A81FCE" w:rsidP="00B23474">
      <w:pPr>
        <w:spacing w:after="0" w:line="240" w:lineRule="auto"/>
        <w:jc w:val="center"/>
        <w:rPr>
          <w:rFonts w:ascii="Arial" w:hAnsi="Arial" w:cs="Arial"/>
          <w:b/>
          <w:sz w:val="24"/>
          <w:szCs w:val="24"/>
          <w:lang w:val="es-ES_tradnl"/>
        </w:rPr>
      </w:pPr>
      <w:r w:rsidRPr="004A7F49">
        <w:rPr>
          <w:rFonts w:ascii="Arial" w:hAnsi="Arial" w:cs="Arial"/>
          <w:b/>
          <w:bCs/>
          <w:sz w:val="24"/>
          <w:szCs w:val="24"/>
          <w:lang w:val="es-ES_tradnl"/>
        </w:rPr>
        <w:t xml:space="preserve">CUESTIONARIO DIRIGIDO AL MINISTRO DE MINAS Y ENERGIA DR. </w:t>
      </w:r>
      <w:r w:rsidRPr="004A7F49">
        <w:rPr>
          <w:rFonts w:ascii="Arial" w:hAnsi="Arial" w:cs="Arial"/>
          <w:b/>
          <w:sz w:val="24"/>
          <w:szCs w:val="24"/>
          <w:lang w:val="es-ES_tradnl"/>
        </w:rPr>
        <w:t>DIEGO MESA PUYO</w:t>
      </w:r>
    </w:p>
    <w:p w:rsidR="00A81FCE" w:rsidRPr="004A7F49" w:rsidRDefault="00A81FCE" w:rsidP="00A81FCE">
      <w:pPr>
        <w:spacing w:after="0" w:line="240" w:lineRule="auto"/>
        <w:jc w:val="center"/>
        <w:rPr>
          <w:rFonts w:ascii="Arial" w:hAnsi="Arial" w:cs="Arial"/>
          <w:b/>
          <w:sz w:val="24"/>
          <w:szCs w:val="24"/>
          <w:lang w:val="es-ES_tradnl"/>
        </w:rPr>
      </w:pPr>
    </w:p>
    <w:p w:rsidR="00A81FCE" w:rsidRPr="008678AC" w:rsidRDefault="00A81FCE" w:rsidP="00A81FCE">
      <w:pPr>
        <w:spacing w:after="0" w:line="240" w:lineRule="auto"/>
        <w:jc w:val="both"/>
        <w:rPr>
          <w:rFonts w:ascii="Arial" w:hAnsi="Arial" w:cs="Arial"/>
          <w:sz w:val="24"/>
          <w:szCs w:val="24"/>
          <w:lang w:val="es-ES_tradnl"/>
        </w:rPr>
      </w:pPr>
      <w:r w:rsidRPr="008678AC">
        <w:rPr>
          <w:rFonts w:ascii="Arial" w:hAnsi="Arial" w:cs="Arial"/>
          <w:sz w:val="24"/>
          <w:szCs w:val="24"/>
          <w:lang w:val="es-ES_tradnl"/>
        </w:rPr>
        <w:t xml:space="preserve">La opción tarifaria que ha emitido la Comisión de Regulación de Energía y Gas -CREG a través de la Resolución CREG 012 de 2020 para las empresas prestadoras del servicio </w:t>
      </w:r>
      <w:proofErr w:type="gramStart"/>
      <w:r w:rsidRPr="008678AC">
        <w:rPr>
          <w:rFonts w:ascii="Arial" w:hAnsi="Arial" w:cs="Arial"/>
          <w:sz w:val="24"/>
          <w:szCs w:val="24"/>
          <w:lang w:val="es-ES_tradnl"/>
        </w:rPr>
        <w:t>público  de</w:t>
      </w:r>
      <w:proofErr w:type="gramEnd"/>
      <w:r w:rsidRPr="008678AC">
        <w:rPr>
          <w:rFonts w:ascii="Arial" w:hAnsi="Arial" w:cs="Arial"/>
          <w:sz w:val="24"/>
          <w:szCs w:val="24"/>
          <w:lang w:val="es-ES_tradnl"/>
        </w:rPr>
        <w:t xml:space="preserve"> energía, rige hasta el 31 de julio del presente año según las medidas adoptadas mediante la Resolución CREG 058 de 2020. De tal manera, que a partir del mes de agosto las empresas del servicio público domiciliario de energía aplicarían su tarifa con la fórmula anterior. Por lo cual</w:t>
      </w:r>
      <w:r>
        <w:rPr>
          <w:rFonts w:ascii="Arial" w:hAnsi="Arial" w:cs="Arial"/>
          <w:sz w:val="24"/>
          <w:szCs w:val="24"/>
          <w:lang w:val="es-ES_tradnl"/>
        </w:rPr>
        <w:t xml:space="preserve"> sírvase informar lo siguiente</w:t>
      </w:r>
      <w:r w:rsidRPr="008678AC">
        <w:rPr>
          <w:rFonts w:ascii="Arial" w:hAnsi="Arial" w:cs="Arial"/>
          <w:sz w:val="24"/>
          <w:szCs w:val="24"/>
          <w:lang w:val="es-ES_tradnl"/>
        </w:rPr>
        <w:t>:</w:t>
      </w:r>
    </w:p>
    <w:p w:rsidR="00A81FCE" w:rsidRPr="004A7F49" w:rsidRDefault="00A81FCE" w:rsidP="00A81FCE">
      <w:pPr>
        <w:spacing w:after="0" w:line="240" w:lineRule="auto"/>
        <w:jc w:val="both"/>
        <w:rPr>
          <w:rFonts w:ascii="Arial" w:hAnsi="Arial" w:cs="Arial"/>
          <w:sz w:val="24"/>
          <w:szCs w:val="24"/>
          <w:lang w:val="es-ES_tradnl"/>
        </w:rPr>
      </w:pPr>
    </w:p>
    <w:p w:rsidR="00A81FCE" w:rsidRPr="004A7F49" w:rsidRDefault="00A81FCE" w:rsidP="00A81FCE">
      <w:pPr>
        <w:pStyle w:val="Prrafodelista"/>
        <w:numPr>
          <w:ilvl w:val="0"/>
          <w:numId w:val="5"/>
        </w:numPr>
        <w:spacing w:after="0" w:line="240" w:lineRule="auto"/>
        <w:jc w:val="both"/>
        <w:rPr>
          <w:rFonts w:ascii="Arial" w:hAnsi="Arial" w:cs="Arial"/>
          <w:sz w:val="24"/>
          <w:szCs w:val="24"/>
          <w:lang w:val="es-ES_tradnl"/>
        </w:rPr>
      </w:pPr>
      <w:bookmarkStart w:id="0" w:name="_GoBack"/>
      <w:bookmarkEnd w:id="0"/>
      <w:r w:rsidRPr="004A7F49">
        <w:rPr>
          <w:rFonts w:ascii="Arial" w:hAnsi="Arial" w:cs="Arial"/>
          <w:sz w:val="24"/>
          <w:szCs w:val="24"/>
          <w:lang w:val="es-ES_tradnl"/>
        </w:rPr>
        <w:t>Explique las medidas tomadas por el Ministerio de Minas y Energía</w:t>
      </w:r>
      <w:r>
        <w:rPr>
          <w:rFonts w:ascii="Arial" w:hAnsi="Arial" w:cs="Arial"/>
          <w:sz w:val="24"/>
          <w:szCs w:val="24"/>
          <w:lang w:val="es-ES_tradnl"/>
        </w:rPr>
        <w:t xml:space="preserve"> </w:t>
      </w:r>
      <w:r w:rsidRPr="004A7F49">
        <w:rPr>
          <w:rFonts w:ascii="Arial" w:hAnsi="Arial" w:cs="Arial"/>
          <w:sz w:val="24"/>
          <w:szCs w:val="24"/>
          <w:lang w:val="es-ES_tradnl"/>
        </w:rPr>
        <w:t>durante el Estado de Emergencia para mitigar el aumento en las tarifas de energía y gas.</w:t>
      </w:r>
    </w:p>
    <w:p w:rsidR="00A81FCE" w:rsidRPr="004A7F49" w:rsidRDefault="00A81FCE" w:rsidP="00A81FCE">
      <w:pPr>
        <w:pStyle w:val="Prrafodelista"/>
        <w:spacing w:after="0" w:line="240" w:lineRule="auto"/>
        <w:jc w:val="both"/>
        <w:rPr>
          <w:rFonts w:ascii="Arial" w:hAnsi="Arial" w:cs="Arial"/>
          <w:sz w:val="24"/>
          <w:szCs w:val="24"/>
          <w:lang w:val="es-ES_tradnl"/>
        </w:rPr>
      </w:pPr>
    </w:p>
    <w:p w:rsidR="00A81FCE" w:rsidRPr="004A7F49" w:rsidRDefault="00A81FCE" w:rsidP="00A81FCE">
      <w:pPr>
        <w:pStyle w:val="Prrafodelista"/>
        <w:numPr>
          <w:ilvl w:val="0"/>
          <w:numId w:val="5"/>
        </w:numPr>
        <w:spacing w:after="0" w:line="240" w:lineRule="auto"/>
        <w:jc w:val="both"/>
        <w:rPr>
          <w:rFonts w:ascii="Arial" w:hAnsi="Arial" w:cs="Arial"/>
          <w:sz w:val="24"/>
          <w:szCs w:val="24"/>
          <w:lang w:val="es-ES_tradnl"/>
        </w:rPr>
      </w:pPr>
      <w:r w:rsidRPr="004A7F49">
        <w:rPr>
          <w:rFonts w:ascii="Arial" w:hAnsi="Arial" w:cs="Arial"/>
          <w:sz w:val="24"/>
          <w:szCs w:val="24"/>
          <w:lang w:val="es-ES_tradnl"/>
        </w:rPr>
        <w:t>¿Cuáles son las medidas previstas por el Gobierno Nacional para reducir el impacto en el aumento del valor a pagar en las facturas de los servicios públicos a causa del descongelamiento en las tarifas de energía y gas?</w:t>
      </w:r>
    </w:p>
    <w:p w:rsidR="00A81FCE" w:rsidRPr="004A7F49" w:rsidRDefault="00A81FCE" w:rsidP="00A81FCE">
      <w:pPr>
        <w:pStyle w:val="Prrafodelista"/>
        <w:spacing w:after="0" w:line="240" w:lineRule="auto"/>
        <w:jc w:val="both"/>
        <w:rPr>
          <w:rFonts w:ascii="Arial" w:hAnsi="Arial" w:cs="Arial"/>
          <w:sz w:val="24"/>
          <w:szCs w:val="24"/>
          <w:lang w:val="es-ES_tradnl"/>
        </w:rPr>
      </w:pPr>
    </w:p>
    <w:p w:rsidR="00A81FCE" w:rsidRPr="004A7F49" w:rsidRDefault="00A81FCE" w:rsidP="00A81FCE">
      <w:pPr>
        <w:spacing w:after="0" w:line="240" w:lineRule="auto"/>
        <w:jc w:val="both"/>
        <w:rPr>
          <w:rFonts w:ascii="Arial" w:hAnsi="Arial" w:cs="Arial"/>
          <w:sz w:val="24"/>
          <w:szCs w:val="24"/>
          <w:lang w:val="es-ES_tradnl"/>
        </w:rPr>
      </w:pPr>
      <w:r w:rsidRPr="004A7F49">
        <w:rPr>
          <w:rFonts w:ascii="Arial" w:hAnsi="Arial" w:cs="Arial"/>
          <w:sz w:val="24"/>
          <w:szCs w:val="24"/>
          <w:lang w:val="es-ES_tradnl"/>
        </w:rPr>
        <w:t>La medida de aislamiento obligatorio ha hecho que los hogares colombianos aumenten el consumo en sus servicios públicos, lo que ha traído como consecuencia que superen el rango del consumo de subsistencia en los servicios públicos.</w:t>
      </w:r>
    </w:p>
    <w:p w:rsidR="00A81FCE" w:rsidRPr="004A7F49" w:rsidRDefault="00A81FCE" w:rsidP="00A81FCE">
      <w:pPr>
        <w:spacing w:after="0" w:line="240" w:lineRule="auto"/>
        <w:jc w:val="both"/>
        <w:rPr>
          <w:rFonts w:ascii="Arial" w:hAnsi="Arial" w:cs="Arial"/>
          <w:sz w:val="24"/>
          <w:szCs w:val="24"/>
          <w:lang w:val="es-ES_tradnl"/>
        </w:rPr>
      </w:pPr>
    </w:p>
    <w:p w:rsidR="00A81FCE" w:rsidRPr="008678AC" w:rsidRDefault="00A81FCE" w:rsidP="00A81FCE">
      <w:pPr>
        <w:pStyle w:val="Prrafodelista"/>
        <w:numPr>
          <w:ilvl w:val="0"/>
          <w:numId w:val="5"/>
        </w:numPr>
        <w:spacing w:after="0" w:line="240" w:lineRule="auto"/>
        <w:jc w:val="both"/>
        <w:rPr>
          <w:rFonts w:ascii="Arial" w:hAnsi="Arial" w:cs="Arial"/>
          <w:sz w:val="24"/>
          <w:szCs w:val="24"/>
          <w:lang w:val="es-ES_tradnl"/>
        </w:rPr>
      </w:pPr>
      <w:r w:rsidRPr="008678AC">
        <w:rPr>
          <w:rFonts w:ascii="Arial" w:hAnsi="Arial" w:cs="Arial"/>
          <w:sz w:val="24"/>
          <w:szCs w:val="24"/>
          <w:lang w:val="es-ES_tradnl"/>
        </w:rPr>
        <w:t>Sírvase informar ¿cuál es el presupuesto otorgado anualmente en los subsidios de servicios públicos domiciliarios de energía y gas para los estratos 1, 2 y 3 del país?</w:t>
      </w:r>
    </w:p>
    <w:p w:rsidR="00A81FCE" w:rsidRPr="008678AC" w:rsidRDefault="00A81FCE" w:rsidP="00A81FCE">
      <w:pPr>
        <w:pStyle w:val="Prrafodelista"/>
        <w:spacing w:after="0" w:line="240" w:lineRule="auto"/>
        <w:jc w:val="both"/>
        <w:rPr>
          <w:rFonts w:ascii="Arial" w:hAnsi="Arial" w:cs="Arial"/>
          <w:sz w:val="24"/>
          <w:szCs w:val="24"/>
          <w:lang w:val="es-ES_tradnl"/>
        </w:rPr>
      </w:pPr>
    </w:p>
    <w:p w:rsidR="00A81FCE" w:rsidRPr="008678AC" w:rsidRDefault="00A81FCE" w:rsidP="00A81FCE">
      <w:pPr>
        <w:pStyle w:val="Prrafodelista"/>
        <w:numPr>
          <w:ilvl w:val="0"/>
          <w:numId w:val="5"/>
        </w:numPr>
        <w:spacing w:after="0" w:line="240" w:lineRule="auto"/>
        <w:jc w:val="both"/>
        <w:rPr>
          <w:rFonts w:ascii="Arial" w:hAnsi="Arial" w:cs="Arial"/>
          <w:sz w:val="24"/>
          <w:szCs w:val="24"/>
          <w:lang w:val="es-ES_tradnl"/>
        </w:rPr>
      </w:pPr>
      <w:r w:rsidRPr="008678AC">
        <w:rPr>
          <w:rFonts w:ascii="Arial" w:hAnsi="Arial" w:cs="Arial"/>
          <w:sz w:val="24"/>
          <w:szCs w:val="24"/>
          <w:lang w:val="es-ES_tradnl"/>
        </w:rPr>
        <w:lastRenderedPageBreak/>
        <w:t>Explique, ¿cuál es la fuente de recursos del Gobierno Nacional para otorgar estos subsidios?</w:t>
      </w:r>
    </w:p>
    <w:p w:rsidR="00A81FCE" w:rsidRPr="008678AC" w:rsidRDefault="00A81FCE" w:rsidP="00A81FCE">
      <w:pPr>
        <w:spacing w:after="0" w:line="240" w:lineRule="auto"/>
        <w:jc w:val="both"/>
        <w:rPr>
          <w:rFonts w:ascii="Arial" w:hAnsi="Arial" w:cs="Arial"/>
          <w:sz w:val="24"/>
          <w:szCs w:val="24"/>
          <w:lang w:val="es-ES_tradnl"/>
        </w:rPr>
      </w:pPr>
    </w:p>
    <w:p w:rsidR="00A81FCE" w:rsidRPr="008678AC" w:rsidRDefault="00A81FCE" w:rsidP="00A81FCE">
      <w:pPr>
        <w:pStyle w:val="Prrafodelista"/>
        <w:numPr>
          <w:ilvl w:val="0"/>
          <w:numId w:val="5"/>
        </w:numPr>
        <w:spacing w:after="0" w:line="240" w:lineRule="auto"/>
        <w:jc w:val="both"/>
        <w:rPr>
          <w:rFonts w:ascii="Arial" w:hAnsi="Arial" w:cs="Arial"/>
          <w:sz w:val="24"/>
          <w:szCs w:val="24"/>
          <w:lang w:val="es-ES_tradnl"/>
        </w:rPr>
      </w:pPr>
      <w:r w:rsidRPr="008678AC">
        <w:rPr>
          <w:rFonts w:ascii="Arial" w:hAnsi="Arial" w:cs="Arial"/>
          <w:sz w:val="24"/>
          <w:szCs w:val="24"/>
          <w:lang w:val="es-ES_tradnl"/>
        </w:rPr>
        <w:t>¿Cuál es el presupuesto anual</w:t>
      </w:r>
      <w:r w:rsidR="000A69E9">
        <w:rPr>
          <w:rFonts w:ascii="Arial" w:hAnsi="Arial" w:cs="Arial"/>
          <w:sz w:val="24"/>
          <w:szCs w:val="24"/>
          <w:lang w:val="es-ES_tradnl"/>
        </w:rPr>
        <w:t xml:space="preserve"> </w:t>
      </w:r>
      <w:r w:rsidRPr="008678AC">
        <w:rPr>
          <w:rFonts w:ascii="Arial" w:hAnsi="Arial" w:cs="Arial"/>
          <w:sz w:val="24"/>
          <w:szCs w:val="24"/>
          <w:lang w:val="es-ES_tradnl"/>
        </w:rPr>
        <w:t>para los subsidios de servicios públicos domiciliarios de energía y gas en el departamento del Tolima?</w:t>
      </w:r>
    </w:p>
    <w:p w:rsidR="00A81FCE" w:rsidRPr="008678AC" w:rsidRDefault="00A81FCE" w:rsidP="00A81FCE">
      <w:pPr>
        <w:spacing w:after="0" w:line="240" w:lineRule="auto"/>
        <w:jc w:val="both"/>
        <w:rPr>
          <w:rFonts w:ascii="Arial" w:hAnsi="Arial" w:cs="Arial"/>
          <w:sz w:val="24"/>
          <w:szCs w:val="24"/>
          <w:lang w:val="es-ES_tradnl"/>
        </w:rPr>
      </w:pPr>
    </w:p>
    <w:p w:rsidR="00A81FCE" w:rsidRPr="008678AC" w:rsidRDefault="00A81FCE" w:rsidP="00A81FCE">
      <w:pPr>
        <w:pStyle w:val="Prrafodelista"/>
        <w:numPr>
          <w:ilvl w:val="0"/>
          <w:numId w:val="5"/>
        </w:numPr>
        <w:spacing w:after="0" w:line="240" w:lineRule="auto"/>
        <w:jc w:val="both"/>
        <w:rPr>
          <w:rFonts w:ascii="Arial" w:hAnsi="Arial" w:cs="Arial"/>
          <w:sz w:val="24"/>
          <w:szCs w:val="24"/>
          <w:lang w:val="es-ES_tradnl"/>
        </w:rPr>
      </w:pPr>
      <w:r w:rsidRPr="008678AC">
        <w:rPr>
          <w:rFonts w:ascii="Arial" w:hAnsi="Arial" w:cs="Arial"/>
          <w:sz w:val="24"/>
          <w:szCs w:val="24"/>
          <w:lang w:val="es-ES_tradnl"/>
        </w:rPr>
        <w:t>La medida de aislamiento preventivo obligatorio se extenderá hasta el próximo 30 de agosto, por lo tanto</w:t>
      </w:r>
      <w:r>
        <w:rPr>
          <w:rFonts w:ascii="Arial" w:hAnsi="Arial" w:cs="Arial"/>
          <w:sz w:val="24"/>
          <w:szCs w:val="24"/>
          <w:lang w:val="es-ES_tradnl"/>
        </w:rPr>
        <w:t xml:space="preserve"> </w:t>
      </w:r>
      <w:r w:rsidRPr="008678AC">
        <w:rPr>
          <w:rFonts w:ascii="Arial" w:hAnsi="Arial" w:cs="Arial"/>
          <w:sz w:val="24"/>
          <w:szCs w:val="24"/>
          <w:lang w:val="es-ES_tradnl"/>
        </w:rPr>
        <w:t>¿Qué medidas ha tomado</w:t>
      </w:r>
      <w:r>
        <w:rPr>
          <w:rFonts w:ascii="Arial" w:hAnsi="Arial" w:cs="Arial"/>
          <w:sz w:val="24"/>
          <w:szCs w:val="24"/>
          <w:lang w:val="es-ES_tradnl"/>
        </w:rPr>
        <w:t xml:space="preserve"> </w:t>
      </w:r>
      <w:r w:rsidRPr="008678AC">
        <w:rPr>
          <w:rFonts w:ascii="Arial" w:hAnsi="Arial" w:cs="Arial"/>
          <w:sz w:val="24"/>
          <w:szCs w:val="24"/>
          <w:lang w:val="es-ES_tradnl"/>
        </w:rPr>
        <w:t>el Gobierno Nacional respecto al consumo básico de subsistencia en los hogares?</w:t>
      </w:r>
    </w:p>
    <w:p w:rsidR="00A81FCE" w:rsidRPr="008678AC" w:rsidRDefault="00A81FCE" w:rsidP="00A81FCE">
      <w:pPr>
        <w:spacing w:after="0" w:line="240" w:lineRule="auto"/>
        <w:jc w:val="both"/>
        <w:rPr>
          <w:rFonts w:ascii="Arial" w:hAnsi="Arial" w:cs="Arial"/>
          <w:sz w:val="24"/>
          <w:szCs w:val="24"/>
          <w:lang w:val="es-ES_tradnl"/>
        </w:rPr>
      </w:pPr>
    </w:p>
    <w:p w:rsidR="00A81FCE" w:rsidRPr="008678AC" w:rsidRDefault="00A81FCE" w:rsidP="00A81FCE">
      <w:pPr>
        <w:pStyle w:val="Prrafodelista"/>
        <w:numPr>
          <w:ilvl w:val="0"/>
          <w:numId w:val="5"/>
        </w:numPr>
        <w:spacing w:after="0" w:line="240" w:lineRule="auto"/>
        <w:jc w:val="both"/>
        <w:rPr>
          <w:rFonts w:ascii="Arial" w:hAnsi="Arial" w:cs="Arial"/>
          <w:sz w:val="24"/>
          <w:szCs w:val="24"/>
          <w:lang w:val="es-ES_tradnl"/>
        </w:rPr>
      </w:pPr>
      <w:r w:rsidRPr="008678AC">
        <w:rPr>
          <w:rFonts w:ascii="Arial" w:hAnsi="Arial" w:cs="Arial"/>
          <w:sz w:val="24"/>
          <w:szCs w:val="24"/>
          <w:lang w:val="es-ES_tradnl"/>
        </w:rPr>
        <w:t>Según está regulado, p</w:t>
      </w:r>
      <w:r w:rsidRPr="008678AC">
        <w:rPr>
          <w:rFonts w:ascii="Arial" w:hAnsi="Arial" w:cs="Arial"/>
          <w:sz w:val="24"/>
          <w:szCs w:val="24"/>
          <w:shd w:val="clear" w:color="auto" w:fill="FFFFFF"/>
          <w:lang w:val="es-ES_tradnl"/>
        </w:rPr>
        <w:t xml:space="preserve">ara el servicio público de la energía eléctrica, los usuarios residenciales de estrato 1 reciben un subsidio del 60% del consumo básico de subsistencia, para los del estrato 2 es del 50% y los de estrato 3 tienen un beneficio del 15%. Para el servicio público de gas natural, los usuarios residenciales de estrato 1 reciben un subsidio de hasta el 60% y los de estrato 2 de hasta el 50%. Explique ¿por qué durante el Estado de Emergencia las empresas de servicios públicos domiciliarios no aplican de manera neta estos subsidios? </w:t>
      </w:r>
    </w:p>
    <w:p w:rsidR="00A81FCE" w:rsidRPr="008678AC" w:rsidRDefault="00A81FCE" w:rsidP="00A81FCE">
      <w:pPr>
        <w:spacing w:after="0" w:line="240" w:lineRule="auto"/>
        <w:jc w:val="both"/>
        <w:rPr>
          <w:rFonts w:ascii="Arial" w:hAnsi="Arial" w:cs="Arial"/>
          <w:sz w:val="24"/>
          <w:szCs w:val="24"/>
          <w:lang w:val="es-ES_tradnl"/>
        </w:rPr>
      </w:pPr>
    </w:p>
    <w:p w:rsidR="00A81FCE" w:rsidRPr="008678AC" w:rsidRDefault="00A81FCE" w:rsidP="00A81FCE">
      <w:pPr>
        <w:pStyle w:val="Prrafodelista"/>
        <w:numPr>
          <w:ilvl w:val="0"/>
          <w:numId w:val="5"/>
        </w:numPr>
        <w:spacing w:after="0" w:line="240" w:lineRule="auto"/>
        <w:jc w:val="both"/>
        <w:rPr>
          <w:rFonts w:ascii="Arial" w:hAnsi="Arial" w:cs="Arial"/>
          <w:sz w:val="24"/>
          <w:szCs w:val="24"/>
          <w:lang w:val="es-ES_tradnl"/>
        </w:rPr>
      </w:pPr>
      <w:r w:rsidRPr="008678AC">
        <w:rPr>
          <w:rFonts w:ascii="Arial" w:hAnsi="Arial" w:cs="Arial"/>
          <w:sz w:val="24"/>
          <w:szCs w:val="24"/>
          <w:lang w:val="es-ES_tradnl"/>
        </w:rPr>
        <w:t xml:space="preserve">Dado que el componente de generación de energía ha aumentado según los prestadores debido al aumento del costo del kilovatio-hora – </w:t>
      </w:r>
      <w:proofErr w:type="spellStart"/>
      <w:r w:rsidRPr="008678AC">
        <w:rPr>
          <w:rFonts w:ascii="Arial" w:hAnsi="Arial" w:cs="Arial"/>
          <w:sz w:val="24"/>
          <w:szCs w:val="24"/>
          <w:lang w:val="es-ES_tradnl"/>
        </w:rPr>
        <w:t>kWh</w:t>
      </w:r>
      <w:proofErr w:type="spellEnd"/>
      <w:r w:rsidRPr="008678AC">
        <w:rPr>
          <w:rFonts w:ascii="Arial" w:hAnsi="Arial" w:cs="Arial"/>
          <w:sz w:val="24"/>
          <w:szCs w:val="24"/>
          <w:lang w:val="es-ES_tradnl"/>
        </w:rPr>
        <w:t xml:space="preserve">, ¿qué medidas ha tomado su entidad para mantener un menor costo posible y que este componente no afecte la tarifa para los </w:t>
      </w:r>
      <w:proofErr w:type="gramStart"/>
      <w:r w:rsidRPr="008678AC">
        <w:rPr>
          <w:rFonts w:ascii="Arial" w:hAnsi="Arial" w:cs="Arial"/>
          <w:sz w:val="24"/>
          <w:szCs w:val="24"/>
          <w:lang w:val="es-ES_tradnl"/>
        </w:rPr>
        <w:t>usuarios?.</w:t>
      </w:r>
      <w:proofErr w:type="gramEnd"/>
      <w:r w:rsidRPr="008678AC">
        <w:rPr>
          <w:rFonts w:ascii="Arial" w:hAnsi="Arial" w:cs="Arial"/>
          <w:sz w:val="24"/>
          <w:szCs w:val="24"/>
          <w:lang w:val="es-ES_tradnl"/>
        </w:rPr>
        <w:t xml:space="preserve"> Frente a un fenómeno de variabilidad climática, como el “fenómeno del</w:t>
      </w:r>
      <w:r w:rsidR="00C5614D">
        <w:rPr>
          <w:rFonts w:ascii="Arial" w:hAnsi="Arial" w:cs="Arial"/>
          <w:sz w:val="24"/>
          <w:szCs w:val="24"/>
          <w:lang w:val="es-ES_tradnl"/>
        </w:rPr>
        <w:t xml:space="preserve"> Niño” el cual puede aumentar má</w:t>
      </w:r>
      <w:r w:rsidRPr="008678AC">
        <w:rPr>
          <w:rFonts w:ascii="Arial" w:hAnsi="Arial" w:cs="Arial"/>
          <w:sz w:val="24"/>
          <w:szCs w:val="24"/>
          <w:lang w:val="es-ES_tradnl"/>
        </w:rPr>
        <w:t xml:space="preserve">s el costo de generación debido a la disminución del recurso hídrico de la </w:t>
      </w:r>
      <w:proofErr w:type="gramStart"/>
      <w:r w:rsidRPr="008678AC">
        <w:rPr>
          <w:rFonts w:ascii="Arial" w:hAnsi="Arial" w:cs="Arial"/>
          <w:sz w:val="24"/>
          <w:szCs w:val="24"/>
          <w:lang w:val="es-ES_tradnl"/>
        </w:rPr>
        <w:t>plantas hidroeléctrica</w:t>
      </w:r>
      <w:proofErr w:type="gramEnd"/>
      <w:r w:rsidRPr="008678AC">
        <w:rPr>
          <w:rFonts w:ascii="Arial" w:hAnsi="Arial" w:cs="Arial"/>
          <w:sz w:val="24"/>
          <w:szCs w:val="24"/>
          <w:lang w:val="es-ES_tradnl"/>
        </w:rPr>
        <w:t xml:space="preserve"> ¿se tienen medidas para evitar ese impacto en el costo y consiguiente aumento </w:t>
      </w:r>
      <w:proofErr w:type="spellStart"/>
      <w:r w:rsidRPr="008678AC">
        <w:rPr>
          <w:rFonts w:ascii="Arial" w:hAnsi="Arial" w:cs="Arial"/>
          <w:sz w:val="24"/>
          <w:szCs w:val="24"/>
          <w:lang w:val="es-ES_tradnl"/>
        </w:rPr>
        <w:t>e</w:t>
      </w:r>
      <w:proofErr w:type="spellEnd"/>
      <w:r w:rsidRPr="008678AC">
        <w:rPr>
          <w:rFonts w:ascii="Arial" w:hAnsi="Arial" w:cs="Arial"/>
          <w:sz w:val="24"/>
          <w:szCs w:val="24"/>
          <w:lang w:val="es-ES_tradnl"/>
        </w:rPr>
        <w:t xml:space="preserve"> la tarifa para los usuarios?</w:t>
      </w:r>
    </w:p>
    <w:p w:rsidR="00A81FCE" w:rsidRPr="004A7F49" w:rsidRDefault="00A81FCE" w:rsidP="00A81FCE">
      <w:pPr>
        <w:pStyle w:val="Prrafodelista"/>
        <w:spacing w:after="0" w:line="240" w:lineRule="auto"/>
        <w:jc w:val="both"/>
        <w:rPr>
          <w:rFonts w:ascii="Arial" w:hAnsi="Arial" w:cs="Arial"/>
          <w:sz w:val="24"/>
          <w:szCs w:val="24"/>
          <w:lang w:val="es-ES_tradnl"/>
        </w:rPr>
      </w:pPr>
    </w:p>
    <w:p w:rsidR="00A81FCE" w:rsidRPr="004A7F49" w:rsidRDefault="00A81FCE" w:rsidP="00A81FCE">
      <w:pPr>
        <w:spacing w:after="0" w:line="240" w:lineRule="auto"/>
        <w:jc w:val="both"/>
        <w:rPr>
          <w:rFonts w:ascii="Arial" w:hAnsi="Arial" w:cs="Arial"/>
          <w:b/>
          <w:bCs/>
          <w:sz w:val="24"/>
          <w:szCs w:val="24"/>
          <w:lang w:val="es-ES_tradnl"/>
        </w:rPr>
      </w:pPr>
    </w:p>
    <w:p w:rsidR="00A81FCE" w:rsidRPr="00005D7B" w:rsidRDefault="00A81FCE" w:rsidP="00005D7B">
      <w:pPr>
        <w:spacing w:after="0" w:line="240" w:lineRule="auto"/>
        <w:jc w:val="center"/>
        <w:rPr>
          <w:rFonts w:ascii="Arial" w:hAnsi="Arial" w:cs="Arial"/>
          <w:b/>
          <w:color w:val="000000" w:themeColor="text1"/>
          <w:lang w:val="es-ES_tradnl"/>
        </w:rPr>
      </w:pPr>
      <w:r w:rsidRPr="00005D7B">
        <w:rPr>
          <w:rFonts w:ascii="Arial" w:hAnsi="Arial" w:cs="Arial"/>
          <w:b/>
          <w:bCs/>
          <w:lang w:val="es-ES_tradnl"/>
        </w:rPr>
        <w:t>CUESTIONARIO DIRIGIDO A</w:t>
      </w:r>
      <w:r w:rsidRPr="00005D7B">
        <w:rPr>
          <w:rFonts w:ascii="Arial" w:hAnsi="Arial" w:cs="Arial"/>
          <w:b/>
          <w:lang w:val="es-ES_tradnl"/>
        </w:rPr>
        <w:t xml:space="preserve"> LA SUPERINTENDENTE DE SERVICIOS PÚBLICOS DOMICILIARIOS DRA. NATASHA AVENDAÑO GARCÍA</w:t>
      </w:r>
    </w:p>
    <w:p w:rsidR="00A81FCE" w:rsidRPr="008678AC" w:rsidRDefault="00A81FCE" w:rsidP="00A81FCE">
      <w:pPr>
        <w:spacing w:after="0" w:line="240" w:lineRule="auto"/>
        <w:jc w:val="both"/>
        <w:rPr>
          <w:rFonts w:ascii="Arial" w:hAnsi="Arial" w:cs="Arial"/>
          <w:sz w:val="24"/>
          <w:szCs w:val="24"/>
          <w:lang w:val="es-ES_tradnl"/>
        </w:rPr>
      </w:pPr>
    </w:p>
    <w:p w:rsidR="00A81FCE" w:rsidRPr="008678AC" w:rsidRDefault="00A81FCE" w:rsidP="00A81FCE">
      <w:pPr>
        <w:spacing w:after="0" w:line="240" w:lineRule="auto"/>
        <w:jc w:val="both"/>
        <w:rPr>
          <w:rFonts w:ascii="Arial" w:hAnsi="Arial" w:cs="Arial"/>
          <w:sz w:val="24"/>
          <w:szCs w:val="24"/>
          <w:lang w:val="es-ES_tradnl"/>
        </w:rPr>
      </w:pPr>
      <w:r w:rsidRPr="004A7F49">
        <w:rPr>
          <w:rFonts w:ascii="Arial" w:hAnsi="Arial" w:cs="Arial"/>
          <w:sz w:val="24"/>
          <w:szCs w:val="24"/>
          <w:lang w:val="es-ES_tradnl"/>
        </w:rPr>
        <w:t xml:space="preserve">Durante el Estado de Emergencia, </w:t>
      </w:r>
      <w:r w:rsidRPr="008678AC">
        <w:rPr>
          <w:rFonts w:ascii="Arial" w:hAnsi="Arial" w:cs="Arial"/>
          <w:sz w:val="24"/>
          <w:szCs w:val="24"/>
          <w:lang w:val="es-ES_tradnl"/>
        </w:rPr>
        <w:t xml:space="preserve">las empresas prestadoras del servicio público domiciliario de energía promediaron las tarifas sin justificación legal, por lo </w:t>
      </w:r>
      <w:proofErr w:type="gramStart"/>
      <w:r w:rsidRPr="008678AC">
        <w:rPr>
          <w:rFonts w:ascii="Arial" w:hAnsi="Arial" w:cs="Arial"/>
          <w:sz w:val="24"/>
          <w:szCs w:val="24"/>
          <w:lang w:val="es-ES_tradnl"/>
        </w:rPr>
        <w:t>tanto</w:t>
      </w:r>
      <w:proofErr w:type="gramEnd"/>
      <w:r w:rsidRPr="008678AC">
        <w:rPr>
          <w:rFonts w:ascii="Arial" w:hAnsi="Arial" w:cs="Arial"/>
          <w:sz w:val="24"/>
          <w:szCs w:val="24"/>
          <w:lang w:val="es-ES_tradnl"/>
        </w:rPr>
        <w:t xml:space="preserve"> </w:t>
      </w:r>
      <w:r>
        <w:rPr>
          <w:rFonts w:ascii="Arial" w:hAnsi="Arial" w:cs="Arial"/>
          <w:sz w:val="24"/>
          <w:szCs w:val="24"/>
          <w:lang w:val="es-ES_tradnl"/>
        </w:rPr>
        <w:t>sírvase informar lo siguiente</w:t>
      </w:r>
      <w:r w:rsidRPr="008678AC">
        <w:rPr>
          <w:rFonts w:ascii="Arial" w:hAnsi="Arial" w:cs="Arial"/>
          <w:sz w:val="24"/>
          <w:szCs w:val="24"/>
          <w:lang w:val="es-ES_tradnl"/>
        </w:rPr>
        <w:t>:</w:t>
      </w:r>
    </w:p>
    <w:p w:rsidR="00A81FCE" w:rsidRPr="004A7F49" w:rsidRDefault="00A81FCE" w:rsidP="00A81FCE">
      <w:pPr>
        <w:spacing w:after="0" w:line="240" w:lineRule="auto"/>
        <w:jc w:val="both"/>
        <w:rPr>
          <w:rFonts w:ascii="Arial" w:hAnsi="Arial" w:cs="Arial"/>
          <w:sz w:val="24"/>
          <w:szCs w:val="24"/>
          <w:lang w:val="es-ES_tradnl"/>
        </w:rPr>
      </w:pPr>
    </w:p>
    <w:p w:rsidR="00A81FCE" w:rsidRPr="004A7F49" w:rsidRDefault="00A81FCE" w:rsidP="00A81FCE">
      <w:pPr>
        <w:pStyle w:val="Prrafodelista"/>
        <w:numPr>
          <w:ilvl w:val="0"/>
          <w:numId w:val="6"/>
        </w:numPr>
        <w:spacing w:after="0" w:line="240" w:lineRule="auto"/>
        <w:jc w:val="both"/>
        <w:rPr>
          <w:rFonts w:ascii="Arial" w:hAnsi="Arial" w:cs="Arial"/>
          <w:sz w:val="24"/>
          <w:szCs w:val="24"/>
          <w:lang w:val="es-ES_tradnl"/>
        </w:rPr>
      </w:pPr>
      <w:r w:rsidRPr="004A7F49">
        <w:rPr>
          <w:rFonts w:ascii="Arial" w:hAnsi="Arial" w:cs="Arial"/>
          <w:sz w:val="24"/>
          <w:szCs w:val="24"/>
          <w:lang w:val="es-ES_tradnl"/>
        </w:rPr>
        <w:t>¿Cuántas quejas ha recibido la Superintendencia de Servicios Públicos frente al aumento en las tarifas o cobros por promedio realizados por las empresas prestadoras de servicios?</w:t>
      </w:r>
    </w:p>
    <w:p w:rsidR="00A81FCE" w:rsidRPr="004A7F49" w:rsidRDefault="00A81FCE" w:rsidP="00A81FCE">
      <w:pPr>
        <w:pStyle w:val="Prrafodelista"/>
        <w:spacing w:after="0" w:line="240" w:lineRule="auto"/>
        <w:jc w:val="both"/>
        <w:rPr>
          <w:rFonts w:ascii="Arial" w:hAnsi="Arial" w:cs="Arial"/>
          <w:sz w:val="24"/>
          <w:szCs w:val="24"/>
          <w:lang w:val="es-ES_tradnl"/>
        </w:rPr>
      </w:pPr>
    </w:p>
    <w:p w:rsidR="00A81FCE" w:rsidRPr="008678AC" w:rsidRDefault="00A81FCE" w:rsidP="00A81FCE">
      <w:pPr>
        <w:pStyle w:val="Prrafodelista"/>
        <w:numPr>
          <w:ilvl w:val="0"/>
          <w:numId w:val="6"/>
        </w:numPr>
        <w:spacing w:after="0" w:line="240" w:lineRule="auto"/>
        <w:jc w:val="both"/>
        <w:rPr>
          <w:rFonts w:ascii="Arial" w:hAnsi="Arial" w:cs="Arial"/>
          <w:sz w:val="24"/>
          <w:szCs w:val="24"/>
          <w:lang w:val="es-ES_tradnl"/>
        </w:rPr>
      </w:pPr>
      <w:r w:rsidRPr="004A7F49">
        <w:rPr>
          <w:rFonts w:ascii="Arial" w:hAnsi="Arial" w:cs="Arial"/>
          <w:sz w:val="24"/>
          <w:szCs w:val="24"/>
          <w:lang w:val="es-ES_tradnl"/>
        </w:rPr>
        <w:t>Durante el Estado de Emergencia ¿Cuántas quejas y denuncias</w:t>
      </w:r>
      <w:r>
        <w:rPr>
          <w:rFonts w:ascii="Arial" w:hAnsi="Arial" w:cs="Arial"/>
          <w:sz w:val="24"/>
          <w:szCs w:val="24"/>
          <w:lang w:val="es-ES_tradnl"/>
        </w:rPr>
        <w:t xml:space="preserve"> </w:t>
      </w:r>
      <w:r w:rsidRPr="008678AC">
        <w:rPr>
          <w:rFonts w:ascii="Arial" w:hAnsi="Arial" w:cs="Arial"/>
          <w:sz w:val="24"/>
          <w:szCs w:val="24"/>
          <w:lang w:val="es-ES_tradnl"/>
        </w:rPr>
        <w:t>de los usuarios ha recibido la Superintendencia de Servicios Públicos</w:t>
      </w:r>
      <w:r>
        <w:rPr>
          <w:rFonts w:ascii="Arial" w:hAnsi="Arial" w:cs="Arial"/>
          <w:sz w:val="24"/>
          <w:szCs w:val="24"/>
          <w:lang w:val="es-ES_tradnl"/>
        </w:rPr>
        <w:t xml:space="preserve"> </w:t>
      </w:r>
      <w:r w:rsidRPr="008678AC">
        <w:rPr>
          <w:rFonts w:ascii="Arial" w:hAnsi="Arial" w:cs="Arial"/>
          <w:sz w:val="24"/>
          <w:szCs w:val="24"/>
          <w:lang w:val="es-ES_tradnl"/>
        </w:rPr>
        <w:t xml:space="preserve">Domiciliarios frente a abuso e irregularidades </w:t>
      </w:r>
      <w:proofErr w:type="spellStart"/>
      <w:r w:rsidRPr="008678AC">
        <w:rPr>
          <w:rFonts w:ascii="Arial" w:hAnsi="Arial" w:cs="Arial"/>
          <w:sz w:val="24"/>
          <w:szCs w:val="24"/>
          <w:lang w:val="es-ES_tradnl"/>
        </w:rPr>
        <w:t>cometidaspor</w:t>
      </w:r>
      <w:proofErr w:type="spellEnd"/>
      <w:r w:rsidRPr="008678AC">
        <w:rPr>
          <w:rFonts w:ascii="Arial" w:hAnsi="Arial" w:cs="Arial"/>
          <w:sz w:val="24"/>
          <w:szCs w:val="24"/>
          <w:lang w:val="es-ES_tradnl"/>
        </w:rPr>
        <w:t xml:space="preserve"> las empresas prestadoras de los servicios públicos domiciliarios de energía y gas que prestan servicio en el departamento del Tolima? </w:t>
      </w:r>
    </w:p>
    <w:p w:rsidR="00A81FCE" w:rsidRPr="008678AC" w:rsidRDefault="00A81FCE" w:rsidP="00A81FCE">
      <w:pPr>
        <w:spacing w:after="0" w:line="240" w:lineRule="auto"/>
        <w:jc w:val="both"/>
        <w:rPr>
          <w:rFonts w:ascii="Arial" w:hAnsi="Arial" w:cs="Arial"/>
          <w:sz w:val="24"/>
          <w:szCs w:val="24"/>
          <w:lang w:val="es-ES_tradnl"/>
        </w:rPr>
      </w:pPr>
    </w:p>
    <w:p w:rsidR="00A81FCE" w:rsidRPr="008678AC" w:rsidRDefault="00A81FCE" w:rsidP="00A81FCE">
      <w:pPr>
        <w:pStyle w:val="Prrafodelista"/>
        <w:numPr>
          <w:ilvl w:val="0"/>
          <w:numId w:val="6"/>
        </w:numPr>
        <w:spacing w:after="0" w:line="240" w:lineRule="auto"/>
        <w:jc w:val="both"/>
        <w:rPr>
          <w:rFonts w:ascii="Arial" w:hAnsi="Arial" w:cs="Arial"/>
          <w:sz w:val="24"/>
          <w:szCs w:val="24"/>
          <w:lang w:val="es-ES_tradnl"/>
        </w:rPr>
      </w:pPr>
      <w:r w:rsidRPr="008678AC">
        <w:rPr>
          <w:rFonts w:ascii="Arial" w:hAnsi="Arial" w:cs="Arial"/>
          <w:sz w:val="24"/>
          <w:szCs w:val="24"/>
          <w:lang w:val="es-ES_tradnl"/>
        </w:rPr>
        <w:t>¿A cuáles empresas de servicios públicos se les ha dado apertura de indagación administrativa? y ¿cuáles han sido sancionadas durante el Estado de Emergencia?</w:t>
      </w:r>
    </w:p>
    <w:p w:rsidR="00A81FCE" w:rsidRPr="008678AC" w:rsidRDefault="00A81FCE" w:rsidP="00A81FCE">
      <w:pPr>
        <w:spacing w:after="0" w:line="240" w:lineRule="auto"/>
        <w:jc w:val="both"/>
        <w:rPr>
          <w:rFonts w:ascii="Arial" w:hAnsi="Arial" w:cs="Arial"/>
          <w:sz w:val="24"/>
          <w:szCs w:val="24"/>
          <w:lang w:val="es-ES_tradnl"/>
        </w:rPr>
      </w:pPr>
    </w:p>
    <w:p w:rsidR="00A81FCE" w:rsidRPr="008678AC" w:rsidRDefault="00A81FCE" w:rsidP="00A81FCE">
      <w:pPr>
        <w:pStyle w:val="Prrafodelista"/>
        <w:numPr>
          <w:ilvl w:val="0"/>
          <w:numId w:val="6"/>
        </w:numPr>
        <w:spacing w:after="0" w:line="240" w:lineRule="auto"/>
        <w:jc w:val="both"/>
        <w:rPr>
          <w:rFonts w:ascii="Arial" w:hAnsi="Arial" w:cs="Arial"/>
          <w:sz w:val="24"/>
          <w:szCs w:val="24"/>
          <w:lang w:val="es-ES_tradnl"/>
        </w:rPr>
      </w:pPr>
      <w:r w:rsidRPr="008678AC">
        <w:rPr>
          <w:rFonts w:ascii="Arial" w:hAnsi="Arial" w:cs="Arial"/>
          <w:sz w:val="24"/>
          <w:szCs w:val="24"/>
          <w:lang w:val="es-ES_tradnl"/>
        </w:rPr>
        <w:t>Frente a algún cambio tarifario de las empresas prestadoras del servicio público domiciliario de energía ¿ha sido reportado en el Sistema Único de Información - SUI el respetivo estudio de costos y validado por la CREG?, estos cambios han cumplido con el tr</w:t>
      </w:r>
      <w:r w:rsidR="00C5614D">
        <w:rPr>
          <w:rFonts w:ascii="Arial" w:hAnsi="Arial" w:cs="Arial"/>
          <w:sz w:val="24"/>
          <w:szCs w:val="24"/>
          <w:lang w:val="es-ES_tradnl"/>
        </w:rPr>
        <w:t>á</w:t>
      </w:r>
      <w:r w:rsidRPr="008678AC">
        <w:rPr>
          <w:rFonts w:ascii="Arial" w:hAnsi="Arial" w:cs="Arial"/>
          <w:sz w:val="24"/>
          <w:szCs w:val="24"/>
          <w:lang w:val="es-ES_tradnl"/>
        </w:rPr>
        <w:t>mite de aprobación por la respectiva junta directiva y cumplido tramite de publicidad en diario oficial o publicar previamente en las facturas dichos cambios?</w:t>
      </w:r>
    </w:p>
    <w:p w:rsidR="00A81FCE" w:rsidRPr="004A7F49" w:rsidRDefault="00A81FCE" w:rsidP="00A81FCE">
      <w:pPr>
        <w:spacing w:after="0" w:line="240" w:lineRule="auto"/>
        <w:jc w:val="center"/>
        <w:rPr>
          <w:rFonts w:ascii="Arial" w:hAnsi="Arial" w:cs="Arial"/>
          <w:color w:val="000000" w:themeColor="text1"/>
          <w:sz w:val="24"/>
          <w:szCs w:val="24"/>
          <w:lang w:val="es-ES_tradnl"/>
        </w:rPr>
      </w:pPr>
    </w:p>
    <w:p w:rsidR="00A81FCE" w:rsidRPr="004A7F49" w:rsidRDefault="00A81FCE" w:rsidP="00A81FCE">
      <w:pPr>
        <w:spacing w:after="0" w:line="240" w:lineRule="auto"/>
        <w:rPr>
          <w:rFonts w:ascii="Arial" w:hAnsi="Arial" w:cs="Arial"/>
          <w:b/>
          <w:color w:val="000000" w:themeColor="text1"/>
          <w:sz w:val="24"/>
          <w:szCs w:val="24"/>
          <w:lang w:val="es-ES_tradnl"/>
        </w:rPr>
      </w:pPr>
    </w:p>
    <w:p w:rsidR="00A81FCE" w:rsidRPr="00005D7B" w:rsidRDefault="00A81FCE" w:rsidP="00A81FCE">
      <w:pPr>
        <w:spacing w:after="0" w:line="240" w:lineRule="auto"/>
        <w:jc w:val="both"/>
        <w:rPr>
          <w:rFonts w:ascii="Arial" w:hAnsi="Arial" w:cs="Arial"/>
          <w:b/>
          <w:lang w:val="es-ES_tradnl"/>
        </w:rPr>
      </w:pPr>
      <w:r w:rsidRPr="00005D7B">
        <w:rPr>
          <w:rFonts w:ascii="Arial" w:hAnsi="Arial" w:cs="Arial"/>
          <w:b/>
          <w:bCs/>
          <w:lang w:val="es-ES_tradnl"/>
        </w:rPr>
        <w:t xml:space="preserve">CUESTIONARIO DIRIGIDO AL DIRECTOR EJECUTIVO DE LA </w:t>
      </w:r>
      <w:r w:rsidRPr="00005D7B">
        <w:rPr>
          <w:rFonts w:ascii="Arial" w:hAnsi="Arial" w:cs="Arial"/>
          <w:b/>
          <w:lang w:val="es-ES_tradnl"/>
        </w:rPr>
        <w:t>COMISIÓN DE REGULACIÓN DE ENERGÍA Y GAS – CREG DR. JORGE ALBERTO VALENCIA MARÍN</w:t>
      </w:r>
    </w:p>
    <w:p w:rsidR="00A81FCE" w:rsidRPr="004A7F49" w:rsidRDefault="00A81FCE" w:rsidP="00A81FCE">
      <w:pPr>
        <w:spacing w:after="0" w:line="240" w:lineRule="auto"/>
        <w:jc w:val="both"/>
        <w:rPr>
          <w:rFonts w:ascii="Arial" w:hAnsi="Arial" w:cs="Arial"/>
          <w:b/>
          <w:sz w:val="24"/>
          <w:szCs w:val="24"/>
          <w:lang w:val="es-ES_tradnl"/>
        </w:rPr>
      </w:pPr>
    </w:p>
    <w:p w:rsidR="00A81FCE" w:rsidRPr="008678AC" w:rsidRDefault="00A81FCE" w:rsidP="00A81FCE">
      <w:pPr>
        <w:spacing w:after="0" w:line="240" w:lineRule="auto"/>
        <w:jc w:val="both"/>
        <w:rPr>
          <w:rFonts w:ascii="Arial" w:hAnsi="Arial" w:cs="Arial"/>
          <w:sz w:val="24"/>
          <w:szCs w:val="24"/>
          <w:lang w:val="es-ES_tradnl"/>
        </w:rPr>
      </w:pPr>
      <w:r w:rsidRPr="008678AC">
        <w:rPr>
          <w:rFonts w:ascii="Arial" w:hAnsi="Arial" w:cs="Arial"/>
          <w:color w:val="000000" w:themeColor="text1"/>
          <w:sz w:val="24"/>
          <w:szCs w:val="24"/>
          <w:lang w:val="es-ES_tradnl"/>
        </w:rPr>
        <w:t xml:space="preserve">Frente a las situaciones persistentes de cobros promediados y aumento de las tarifas cobradas por las empresas prestadoras </w:t>
      </w:r>
      <w:r w:rsidRPr="008678AC">
        <w:rPr>
          <w:rFonts w:ascii="Arial" w:hAnsi="Arial" w:cs="Arial"/>
          <w:sz w:val="24"/>
          <w:szCs w:val="24"/>
          <w:lang w:val="es-ES_tradnl"/>
        </w:rPr>
        <w:t>del servicio</w:t>
      </w:r>
      <w:r>
        <w:rPr>
          <w:rFonts w:ascii="Arial" w:hAnsi="Arial" w:cs="Arial"/>
          <w:sz w:val="24"/>
          <w:szCs w:val="24"/>
          <w:lang w:val="es-ES_tradnl"/>
        </w:rPr>
        <w:t xml:space="preserve"> </w:t>
      </w:r>
      <w:r w:rsidRPr="008678AC">
        <w:rPr>
          <w:rFonts w:ascii="Arial" w:hAnsi="Arial" w:cs="Arial"/>
          <w:sz w:val="24"/>
          <w:szCs w:val="24"/>
          <w:lang w:val="es-ES_tradnl"/>
        </w:rPr>
        <w:t xml:space="preserve">público domiciliario de energía </w:t>
      </w:r>
      <w:r>
        <w:rPr>
          <w:rFonts w:ascii="Arial" w:hAnsi="Arial" w:cs="Arial"/>
          <w:sz w:val="24"/>
          <w:szCs w:val="24"/>
          <w:lang w:val="es-ES_tradnl"/>
        </w:rPr>
        <w:t>sírvase informar lo siguiente</w:t>
      </w:r>
      <w:r w:rsidRPr="008678AC">
        <w:rPr>
          <w:rFonts w:ascii="Arial" w:hAnsi="Arial" w:cs="Arial"/>
          <w:sz w:val="24"/>
          <w:szCs w:val="24"/>
          <w:lang w:val="es-ES_tradnl"/>
        </w:rPr>
        <w:t>:</w:t>
      </w:r>
    </w:p>
    <w:p w:rsidR="00A81FCE" w:rsidRPr="008678AC" w:rsidRDefault="00A81FCE" w:rsidP="00A81FCE">
      <w:pPr>
        <w:spacing w:after="0" w:line="240" w:lineRule="auto"/>
        <w:rPr>
          <w:rFonts w:ascii="Arial" w:hAnsi="Arial" w:cs="Arial"/>
          <w:sz w:val="24"/>
          <w:szCs w:val="24"/>
          <w:lang w:val="es-ES_tradnl"/>
        </w:rPr>
      </w:pPr>
    </w:p>
    <w:p w:rsidR="00A81FCE" w:rsidRPr="008678AC" w:rsidRDefault="00A81FCE" w:rsidP="00A81FCE">
      <w:pPr>
        <w:pStyle w:val="Prrafodelista"/>
        <w:numPr>
          <w:ilvl w:val="0"/>
          <w:numId w:val="7"/>
        </w:numPr>
        <w:spacing w:after="0" w:line="240" w:lineRule="auto"/>
        <w:jc w:val="both"/>
        <w:rPr>
          <w:rFonts w:ascii="Arial" w:hAnsi="Arial" w:cs="Arial"/>
          <w:sz w:val="24"/>
          <w:szCs w:val="24"/>
          <w:lang w:val="es-ES_tradnl"/>
        </w:rPr>
      </w:pPr>
      <w:proofErr w:type="gramStart"/>
      <w:r w:rsidRPr="008678AC">
        <w:rPr>
          <w:rFonts w:ascii="Arial" w:hAnsi="Arial" w:cs="Arial"/>
          <w:sz w:val="24"/>
          <w:szCs w:val="24"/>
          <w:lang w:val="es-ES_tradnl"/>
        </w:rPr>
        <w:t xml:space="preserve">Ante algún cambio en la tarifa del servicio </w:t>
      </w:r>
      <w:proofErr w:type="spellStart"/>
      <w:r w:rsidRPr="008678AC">
        <w:rPr>
          <w:rFonts w:ascii="Arial" w:hAnsi="Arial" w:cs="Arial"/>
          <w:sz w:val="24"/>
          <w:szCs w:val="24"/>
          <w:lang w:val="es-ES_tradnl"/>
        </w:rPr>
        <w:t>publico</w:t>
      </w:r>
      <w:proofErr w:type="spellEnd"/>
      <w:r w:rsidRPr="008678AC">
        <w:rPr>
          <w:rFonts w:ascii="Arial" w:hAnsi="Arial" w:cs="Arial"/>
          <w:sz w:val="24"/>
          <w:szCs w:val="24"/>
          <w:lang w:val="es-ES_tradnl"/>
        </w:rPr>
        <w:t xml:space="preserve"> domiciliario de energía las empresas que prestan este servicio en el departamento del Tolima han presentado estudios de costos?</w:t>
      </w:r>
      <w:proofErr w:type="gramEnd"/>
      <w:r w:rsidRPr="008678AC">
        <w:rPr>
          <w:rFonts w:ascii="Arial" w:hAnsi="Arial" w:cs="Arial"/>
          <w:sz w:val="24"/>
          <w:szCs w:val="24"/>
          <w:lang w:val="es-ES_tradnl"/>
        </w:rPr>
        <w:t xml:space="preserve"> </w:t>
      </w:r>
      <w:proofErr w:type="gramStart"/>
      <w:r w:rsidRPr="008678AC">
        <w:rPr>
          <w:rFonts w:ascii="Arial" w:hAnsi="Arial" w:cs="Arial"/>
          <w:sz w:val="24"/>
          <w:szCs w:val="24"/>
          <w:lang w:val="es-ES_tradnl"/>
        </w:rPr>
        <w:t>El costo promediado se encuentra bajo la libertad regulada?</w:t>
      </w:r>
      <w:proofErr w:type="gramEnd"/>
      <w:r w:rsidRPr="008678AC">
        <w:rPr>
          <w:rFonts w:ascii="Arial" w:hAnsi="Arial" w:cs="Arial"/>
          <w:sz w:val="24"/>
          <w:szCs w:val="24"/>
          <w:lang w:val="es-ES_tradnl"/>
        </w:rPr>
        <w:t xml:space="preserve">, estos han sido autorizados por su entidad? </w:t>
      </w:r>
    </w:p>
    <w:p w:rsidR="00A81FCE" w:rsidRPr="008678AC" w:rsidRDefault="00A81FCE" w:rsidP="00A81FCE">
      <w:pPr>
        <w:pStyle w:val="Prrafodelista"/>
        <w:spacing w:after="0" w:line="240" w:lineRule="auto"/>
        <w:jc w:val="both"/>
        <w:rPr>
          <w:rFonts w:ascii="Arial" w:hAnsi="Arial" w:cs="Arial"/>
          <w:sz w:val="24"/>
          <w:szCs w:val="24"/>
          <w:lang w:val="es-ES_tradnl"/>
        </w:rPr>
      </w:pPr>
    </w:p>
    <w:p w:rsidR="00A81FCE" w:rsidRPr="008678AC" w:rsidRDefault="00A81FCE" w:rsidP="00A81FCE">
      <w:pPr>
        <w:pStyle w:val="Prrafodelista"/>
        <w:numPr>
          <w:ilvl w:val="0"/>
          <w:numId w:val="7"/>
        </w:numPr>
        <w:spacing w:after="0" w:line="240" w:lineRule="auto"/>
        <w:jc w:val="both"/>
        <w:rPr>
          <w:rFonts w:ascii="Arial" w:hAnsi="Arial" w:cs="Arial"/>
          <w:sz w:val="24"/>
          <w:szCs w:val="24"/>
          <w:lang w:val="es-ES_tradnl"/>
        </w:rPr>
      </w:pPr>
      <w:r w:rsidRPr="008678AC">
        <w:rPr>
          <w:rFonts w:ascii="Arial" w:hAnsi="Arial" w:cs="Arial"/>
          <w:sz w:val="24"/>
          <w:szCs w:val="24"/>
          <w:lang w:val="es-ES_tradnl"/>
        </w:rPr>
        <w:t>¿Qué medidas regulatorias ha emitido su entidad para hacer efectivas los Decretos Legislativos del Gobierno Nacional durante la declaratoria de Estado de Emergencia para prevenir abusos de posición dominante en que puedan incurrir los prestadores y para mantener una tarifa regulada y al menor costo?</w:t>
      </w:r>
    </w:p>
    <w:p w:rsidR="00A81FCE" w:rsidRPr="008678AC" w:rsidRDefault="00A81FCE" w:rsidP="00A81FCE">
      <w:pPr>
        <w:spacing w:after="0" w:line="240" w:lineRule="auto"/>
        <w:jc w:val="both"/>
        <w:rPr>
          <w:rFonts w:ascii="Arial" w:hAnsi="Arial" w:cs="Arial"/>
          <w:sz w:val="24"/>
          <w:szCs w:val="24"/>
          <w:lang w:val="es-ES_tradnl"/>
        </w:rPr>
      </w:pPr>
    </w:p>
    <w:p w:rsidR="00A81FCE" w:rsidRPr="008678AC" w:rsidRDefault="00A81FCE" w:rsidP="00A81FCE">
      <w:pPr>
        <w:pStyle w:val="Prrafodelista"/>
        <w:numPr>
          <w:ilvl w:val="0"/>
          <w:numId w:val="7"/>
        </w:numPr>
        <w:spacing w:after="0" w:line="240" w:lineRule="auto"/>
        <w:jc w:val="both"/>
        <w:rPr>
          <w:rFonts w:ascii="Arial" w:hAnsi="Arial" w:cs="Arial"/>
          <w:sz w:val="24"/>
          <w:szCs w:val="24"/>
          <w:lang w:val="es-ES_tradnl"/>
        </w:rPr>
      </w:pPr>
      <w:r w:rsidRPr="008678AC">
        <w:rPr>
          <w:rFonts w:ascii="Arial" w:hAnsi="Arial" w:cs="Arial"/>
          <w:sz w:val="24"/>
          <w:szCs w:val="24"/>
          <w:lang w:val="es-ES_tradnl"/>
        </w:rPr>
        <w:t>¿Qué medidas regulatorias tiene su entidad previstas para evitar un aumento o impacto significativo de la tarifa mientras siga el Estado de Emergencia no abusen de su posición dominante?</w:t>
      </w:r>
    </w:p>
    <w:p w:rsidR="00A81FCE" w:rsidRPr="004A7F49" w:rsidRDefault="00A81FCE" w:rsidP="00A81FCE">
      <w:pPr>
        <w:spacing w:after="0" w:line="240" w:lineRule="auto"/>
        <w:jc w:val="both"/>
        <w:rPr>
          <w:rFonts w:ascii="Arial" w:hAnsi="Arial" w:cs="Arial"/>
          <w:b/>
          <w:sz w:val="24"/>
          <w:szCs w:val="24"/>
          <w:u w:val="single"/>
          <w:lang w:val="es-ES_tradnl"/>
        </w:rPr>
      </w:pPr>
    </w:p>
    <w:p w:rsidR="0080771D" w:rsidRPr="006D1974" w:rsidRDefault="0080771D" w:rsidP="0080771D">
      <w:pPr>
        <w:spacing w:line="240" w:lineRule="auto"/>
        <w:ind w:left="142"/>
        <w:jc w:val="center"/>
        <w:rPr>
          <w:rFonts w:ascii="Arial" w:hAnsi="Arial" w:cs="Arial"/>
          <w:b/>
          <w:color w:val="000000" w:themeColor="text1"/>
          <w:sz w:val="24"/>
          <w:szCs w:val="24"/>
          <w:shd w:val="clear" w:color="auto" w:fill="FFFFFF"/>
        </w:rPr>
      </w:pPr>
      <w:r w:rsidRPr="006D1974">
        <w:rPr>
          <w:rFonts w:ascii="Arial" w:hAnsi="Arial" w:cs="Arial"/>
          <w:b/>
          <w:color w:val="000000" w:themeColor="text1"/>
          <w:sz w:val="24"/>
          <w:szCs w:val="24"/>
          <w:shd w:val="clear" w:color="auto" w:fill="FFFFFF"/>
        </w:rPr>
        <w:t xml:space="preserve">Cuestionario H.R. </w:t>
      </w:r>
      <w:r w:rsidR="0025650F" w:rsidRPr="006D1974">
        <w:rPr>
          <w:rFonts w:ascii="Arial" w:hAnsi="Arial" w:cs="Arial"/>
          <w:b/>
          <w:color w:val="000000" w:themeColor="text1"/>
          <w:sz w:val="24"/>
          <w:szCs w:val="24"/>
          <w:shd w:val="clear" w:color="auto" w:fill="FFFFFF"/>
        </w:rPr>
        <w:t xml:space="preserve">RODRIGO ROJAS LARA </w:t>
      </w:r>
    </w:p>
    <w:p w:rsidR="0080771D" w:rsidRPr="006D1974" w:rsidRDefault="0080771D" w:rsidP="0080771D">
      <w:pPr>
        <w:pStyle w:val="NormalWeb"/>
        <w:shd w:val="clear" w:color="auto" w:fill="FFFFFF"/>
        <w:spacing w:before="0" w:beforeAutospacing="0" w:after="0" w:afterAutospacing="0"/>
        <w:ind w:left="720"/>
        <w:jc w:val="both"/>
        <w:textAlignment w:val="baseline"/>
        <w:rPr>
          <w:rFonts w:ascii="Arial" w:hAnsi="Arial" w:cs="Arial"/>
          <w:color w:val="000000" w:themeColor="text1"/>
        </w:rPr>
      </w:pPr>
    </w:p>
    <w:p w:rsidR="0080771D" w:rsidRPr="006D1974" w:rsidRDefault="0080771D" w:rsidP="008706E9">
      <w:pPr>
        <w:pStyle w:val="NormalWeb"/>
        <w:shd w:val="clear" w:color="auto" w:fill="FFFFFF"/>
        <w:spacing w:before="0" w:beforeAutospacing="0" w:after="0" w:afterAutospacing="0"/>
        <w:jc w:val="center"/>
        <w:textAlignment w:val="baseline"/>
        <w:rPr>
          <w:rFonts w:ascii="Arial" w:hAnsi="Arial" w:cs="Arial"/>
          <w:b/>
          <w:color w:val="000000" w:themeColor="text1"/>
          <w:shd w:val="clear" w:color="auto" w:fill="FFFFFF"/>
        </w:rPr>
      </w:pPr>
      <w:r w:rsidRPr="006D1974">
        <w:rPr>
          <w:rFonts w:ascii="Arial" w:hAnsi="Arial" w:cs="Arial"/>
          <w:b/>
          <w:color w:val="000000" w:themeColor="text1"/>
          <w:shd w:val="clear" w:color="auto" w:fill="FFFFFF"/>
        </w:rPr>
        <w:t>Superintendencia de Servicios Públicos Domiciliarios</w:t>
      </w:r>
    </w:p>
    <w:p w:rsidR="0080771D" w:rsidRPr="006D1974" w:rsidRDefault="0080771D" w:rsidP="0080771D">
      <w:pPr>
        <w:pStyle w:val="NormalWeb"/>
        <w:shd w:val="clear" w:color="auto" w:fill="FFFFFF"/>
        <w:spacing w:before="0" w:beforeAutospacing="0" w:after="0" w:afterAutospacing="0"/>
        <w:jc w:val="both"/>
        <w:textAlignment w:val="baseline"/>
        <w:rPr>
          <w:rFonts w:ascii="Arial" w:hAnsi="Arial" w:cs="Arial"/>
          <w:color w:val="000000" w:themeColor="text1"/>
          <w:shd w:val="clear" w:color="auto" w:fill="FFFFFF"/>
        </w:rPr>
      </w:pPr>
    </w:p>
    <w:p w:rsidR="0080771D" w:rsidRPr="006D1974" w:rsidRDefault="0080771D" w:rsidP="0080771D">
      <w:pPr>
        <w:pStyle w:val="NormalWeb"/>
        <w:numPr>
          <w:ilvl w:val="0"/>
          <w:numId w:val="8"/>
        </w:numPr>
        <w:shd w:val="clear" w:color="auto" w:fill="FFFFFF"/>
        <w:spacing w:before="0" w:beforeAutospacing="0" w:after="0" w:afterAutospacing="0"/>
        <w:jc w:val="both"/>
        <w:textAlignment w:val="baseline"/>
        <w:rPr>
          <w:rFonts w:ascii="Arial" w:hAnsi="Arial" w:cs="Arial"/>
          <w:color w:val="000000" w:themeColor="text1"/>
        </w:rPr>
      </w:pPr>
      <w:r w:rsidRPr="006D1974">
        <w:rPr>
          <w:rFonts w:ascii="Arial" w:hAnsi="Arial" w:cs="Arial"/>
          <w:color w:val="000000" w:themeColor="text1"/>
        </w:rPr>
        <w:t xml:space="preserve">Sírvase informar, durante el tiempo de la cuarentena (marzo a la fecha) cuantas quejas se han reportado por parte de los usuarios en contra de las empresas de servicios públicos, a través de qué medios se han reportado, contra cuales empresas se han hecho y cuáles son los motivos o razones de </w:t>
      </w:r>
      <w:r w:rsidRPr="006D1974">
        <w:rPr>
          <w:rFonts w:ascii="Arial" w:hAnsi="Arial" w:cs="Arial"/>
          <w:color w:val="000000" w:themeColor="text1"/>
        </w:rPr>
        <w:lastRenderedPageBreak/>
        <w:t xml:space="preserve">quienes se quejan. Desagregue esta información por Departamento y por municipio. </w:t>
      </w:r>
    </w:p>
    <w:p w:rsidR="0080771D" w:rsidRPr="006D1974" w:rsidRDefault="0080771D" w:rsidP="0080771D">
      <w:pPr>
        <w:pStyle w:val="NormalWeb"/>
        <w:shd w:val="clear" w:color="auto" w:fill="FFFFFF"/>
        <w:spacing w:before="0" w:beforeAutospacing="0" w:after="0" w:afterAutospacing="0"/>
        <w:ind w:left="720"/>
        <w:jc w:val="both"/>
        <w:textAlignment w:val="baseline"/>
        <w:rPr>
          <w:rFonts w:ascii="Arial" w:hAnsi="Arial" w:cs="Arial"/>
          <w:color w:val="000000" w:themeColor="text1"/>
        </w:rPr>
      </w:pPr>
    </w:p>
    <w:p w:rsidR="0080771D" w:rsidRPr="006D1974" w:rsidRDefault="0080771D" w:rsidP="0080771D">
      <w:pPr>
        <w:pStyle w:val="NormalWeb"/>
        <w:numPr>
          <w:ilvl w:val="0"/>
          <w:numId w:val="8"/>
        </w:numPr>
        <w:shd w:val="clear" w:color="auto" w:fill="FFFFFF"/>
        <w:spacing w:before="0" w:beforeAutospacing="0" w:after="0" w:afterAutospacing="0"/>
        <w:jc w:val="both"/>
        <w:textAlignment w:val="baseline"/>
        <w:rPr>
          <w:rFonts w:ascii="Arial" w:hAnsi="Arial" w:cs="Arial"/>
          <w:color w:val="000000" w:themeColor="text1"/>
          <w:shd w:val="clear" w:color="auto" w:fill="FFFFFF"/>
        </w:rPr>
      </w:pPr>
      <w:r w:rsidRPr="006D1974">
        <w:rPr>
          <w:rFonts w:ascii="Arial" w:hAnsi="Arial" w:cs="Arial"/>
          <w:color w:val="000000" w:themeColor="text1"/>
        </w:rPr>
        <w:t>Con fundamento en lo anterior, y en seguimiento del compromiso realizado en la sesión adelantada el pasado mes de mayo en el marco de un debate realizado en esta misma comisión, s</w:t>
      </w:r>
      <w:r w:rsidRPr="006D1974">
        <w:rPr>
          <w:rFonts w:ascii="Arial" w:hAnsi="Arial" w:cs="Arial"/>
          <w:color w:val="000000" w:themeColor="text1"/>
          <w:shd w:val="clear" w:color="auto" w:fill="FFFFFF"/>
        </w:rPr>
        <w:t>írvase informar que acciones se han adelantado por parte de le entidad con el fin de establecer la responsabilidad de las empresas prestadoras de servicios públicos domiciliarios, en atención a las denuncias de cobros injustificados, incremento de tarifas, cobros hechos con base en promedios de consumo, etc. Indique el número de denuncias, contra que empresas se presentaron y de existir procesos activos informe en qué etapa se encuentran las investigaciones. Desagregue esta información por departamento y municipio.</w:t>
      </w:r>
    </w:p>
    <w:p w:rsidR="0080771D" w:rsidRPr="006D1974" w:rsidRDefault="0080771D" w:rsidP="0080771D">
      <w:pPr>
        <w:pStyle w:val="Prrafodelista"/>
        <w:rPr>
          <w:rFonts w:ascii="Arial" w:eastAsia="Times New Roman" w:hAnsi="Arial" w:cs="Arial"/>
          <w:color w:val="000000" w:themeColor="text1"/>
          <w:sz w:val="24"/>
          <w:szCs w:val="24"/>
          <w:shd w:val="clear" w:color="auto" w:fill="FFFFFF"/>
          <w:lang w:eastAsia="es-CO"/>
        </w:rPr>
      </w:pPr>
    </w:p>
    <w:p w:rsidR="0080771D" w:rsidRPr="006D1974" w:rsidRDefault="0080771D" w:rsidP="0080771D">
      <w:pPr>
        <w:pStyle w:val="NormalWeb"/>
        <w:numPr>
          <w:ilvl w:val="0"/>
          <w:numId w:val="8"/>
        </w:numPr>
        <w:shd w:val="clear" w:color="auto" w:fill="FFFFFF"/>
        <w:spacing w:before="0" w:beforeAutospacing="0" w:after="0" w:afterAutospacing="0"/>
        <w:jc w:val="both"/>
        <w:textAlignment w:val="baseline"/>
        <w:rPr>
          <w:rFonts w:ascii="Arial" w:hAnsi="Arial" w:cs="Arial"/>
          <w:color w:val="000000" w:themeColor="text1"/>
          <w:shd w:val="clear" w:color="auto" w:fill="FFFFFF"/>
        </w:rPr>
      </w:pPr>
      <w:r w:rsidRPr="006D1974">
        <w:rPr>
          <w:rFonts w:ascii="Arial" w:hAnsi="Arial" w:cs="Arial"/>
          <w:color w:val="000000" w:themeColor="text1"/>
          <w:shd w:val="clear" w:color="auto" w:fill="FFFFFF"/>
        </w:rPr>
        <w:t xml:space="preserve">Recientemente la entidad anunció el inició de un programa denominado “Plan de Choque Colombia 2020”, indique en que consiste y cuáles son los fines del mismo y si se tiene contemplado desplegarlo en el Departamento de Boyacá. De tener algún resultado a la fecha sírvase informarlo, en caso contrario hacerlo tan pronto lo tenga. </w:t>
      </w:r>
    </w:p>
    <w:p w:rsidR="0080771D" w:rsidRPr="006D1974" w:rsidRDefault="0080771D" w:rsidP="0080771D">
      <w:pPr>
        <w:pStyle w:val="Prrafodelista"/>
        <w:rPr>
          <w:rFonts w:ascii="Arial" w:eastAsia="Times New Roman" w:hAnsi="Arial" w:cs="Arial"/>
          <w:color w:val="000000" w:themeColor="text1"/>
          <w:sz w:val="24"/>
          <w:szCs w:val="24"/>
          <w:shd w:val="clear" w:color="auto" w:fill="FFFFFF"/>
          <w:lang w:eastAsia="es-CO"/>
        </w:rPr>
      </w:pPr>
    </w:p>
    <w:p w:rsidR="0080771D" w:rsidRPr="006D1974" w:rsidRDefault="0080771D" w:rsidP="0080771D">
      <w:pPr>
        <w:pStyle w:val="NormalWeb"/>
        <w:numPr>
          <w:ilvl w:val="0"/>
          <w:numId w:val="8"/>
        </w:numPr>
        <w:shd w:val="clear" w:color="auto" w:fill="FFFFFF"/>
        <w:spacing w:before="0" w:beforeAutospacing="0" w:after="0" w:afterAutospacing="0"/>
        <w:jc w:val="both"/>
        <w:textAlignment w:val="baseline"/>
        <w:rPr>
          <w:rFonts w:ascii="Arial" w:hAnsi="Arial" w:cs="Arial"/>
          <w:color w:val="000000" w:themeColor="text1"/>
          <w:shd w:val="clear" w:color="auto" w:fill="FFFFFF"/>
        </w:rPr>
      </w:pPr>
      <w:r w:rsidRPr="006D1974">
        <w:rPr>
          <w:rFonts w:ascii="Arial" w:hAnsi="Arial" w:cs="Arial"/>
          <w:color w:val="000000" w:themeColor="text1"/>
          <w:shd w:val="clear" w:color="auto" w:fill="FFFFFF"/>
        </w:rPr>
        <w:t xml:space="preserve">Explique la situación que se presentó con la empresa Gas </w:t>
      </w:r>
      <w:proofErr w:type="spellStart"/>
      <w:r w:rsidRPr="006D1974">
        <w:rPr>
          <w:rFonts w:ascii="Arial" w:hAnsi="Arial" w:cs="Arial"/>
          <w:color w:val="000000" w:themeColor="text1"/>
          <w:shd w:val="clear" w:color="auto" w:fill="FFFFFF"/>
        </w:rPr>
        <w:t>Cundiboyacense</w:t>
      </w:r>
      <w:proofErr w:type="spellEnd"/>
      <w:r w:rsidRPr="006D1974">
        <w:rPr>
          <w:rFonts w:ascii="Arial" w:hAnsi="Arial" w:cs="Arial"/>
          <w:color w:val="000000" w:themeColor="text1"/>
          <w:shd w:val="clear" w:color="auto" w:fill="FFFFFF"/>
        </w:rPr>
        <w:t>, indique en que van las investigaciones y cuales han sido los resultados obtenidos.</w:t>
      </w:r>
    </w:p>
    <w:p w:rsidR="0080771D" w:rsidRPr="006D1974" w:rsidRDefault="0080771D" w:rsidP="0080771D">
      <w:pPr>
        <w:pStyle w:val="Prrafodelista"/>
        <w:rPr>
          <w:rFonts w:ascii="Arial" w:hAnsi="Arial" w:cs="Arial"/>
          <w:color w:val="000000" w:themeColor="text1"/>
          <w:sz w:val="24"/>
          <w:szCs w:val="24"/>
          <w:shd w:val="clear" w:color="auto" w:fill="FFFFFF"/>
        </w:rPr>
      </w:pPr>
    </w:p>
    <w:p w:rsidR="0080771D" w:rsidRPr="006D1974" w:rsidRDefault="0080771D" w:rsidP="0080771D">
      <w:pPr>
        <w:pStyle w:val="NormalWeb"/>
        <w:numPr>
          <w:ilvl w:val="0"/>
          <w:numId w:val="8"/>
        </w:numPr>
        <w:shd w:val="clear" w:color="auto" w:fill="FFFFFF"/>
        <w:spacing w:before="0" w:beforeAutospacing="0" w:after="0" w:afterAutospacing="0"/>
        <w:jc w:val="both"/>
        <w:textAlignment w:val="baseline"/>
        <w:rPr>
          <w:rFonts w:ascii="Arial" w:hAnsi="Arial" w:cs="Arial"/>
          <w:color w:val="000000" w:themeColor="text1"/>
          <w:shd w:val="clear" w:color="auto" w:fill="FFFFFF"/>
        </w:rPr>
      </w:pPr>
      <w:r w:rsidRPr="006D1974">
        <w:rPr>
          <w:rFonts w:ascii="Arial" w:hAnsi="Arial" w:cs="Arial"/>
          <w:color w:val="000000" w:themeColor="text1"/>
          <w:shd w:val="clear" w:color="auto" w:fill="FFFFFF"/>
        </w:rPr>
        <w:t xml:space="preserve">En el marco de sus funciones indique cual ha sido el seguimiento que desde la entidad se ha hecho, en relación con las denuncias presentadas por los boyacenses y cuales han sido los principales resultados. </w:t>
      </w:r>
    </w:p>
    <w:p w:rsidR="0080771D" w:rsidRPr="006D1974" w:rsidRDefault="0080771D" w:rsidP="0080771D">
      <w:pPr>
        <w:pStyle w:val="Prrafodelista"/>
        <w:rPr>
          <w:rFonts w:ascii="Arial" w:hAnsi="Arial" w:cs="Arial"/>
          <w:color w:val="000000" w:themeColor="text1"/>
          <w:sz w:val="24"/>
          <w:szCs w:val="24"/>
          <w:shd w:val="clear" w:color="auto" w:fill="FFFFFF"/>
        </w:rPr>
      </w:pPr>
    </w:p>
    <w:p w:rsidR="0080771D" w:rsidRPr="006D1974" w:rsidRDefault="0080771D" w:rsidP="0080771D">
      <w:pPr>
        <w:pStyle w:val="NormalWeb"/>
        <w:numPr>
          <w:ilvl w:val="0"/>
          <w:numId w:val="8"/>
        </w:numPr>
        <w:shd w:val="clear" w:color="auto" w:fill="FFFFFF"/>
        <w:spacing w:before="0" w:beforeAutospacing="0" w:after="0" w:afterAutospacing="0"/>
        <w:jc w:val="both"/>
        <w:textAlignment w:val="baseline"/>
        <w:rPr>
          <w:rFonts w:ascii="Arial" w:hAnsi="Arial" w:cs="Arial"/>
          <w:color w:val="000000" w:themeColor="text1"/>
          <w:shd w:val="clear" w:color="auto" w:fill="FFFFFF"/>
        </w:rPr>
      </w:pPr>
      <w:r w:rsidRPr="006D1974">
        <w:rPr>
          <w:rFonts w:ascii="Arial" w:hAnsi="Arial" w:cs="Arial"/>
          <w:color w:val="000000" w:themeColor="text1"/>
          <w:shd w:val="clear" w:color="auto" w:fill="FFFFFF"/>
        </w:rPr>
        <w:t xml:space="preserve">Informe que acciones de inspección, vigilancia y control se han realizado para garantizar que los recursos recaudados por aportes voluntarios no sean malversados. Informe si tiene reporte de situaciones irregulares con el manejo de estos recursos, indique la empresa y departamento o municipio en la que presta el servicio.  En ese mismo sentido, informe que resultados se tienen de los reportes hechos por parte de las empresas de servicios públicos domiciliarios sobre la aplicación del aporte "Comparte tu Energía”. </w:t>
      </w:r>
    </w:p>
    <w:p w:rsidR="0080771D" w:rsidRPr="006D1974" w:rsidRDefault="0080771D" w:rsidP="0080771D">
      <w:pPr>
        <w:pStyle w:val="NormalWeb"/>
        <w:shd w:val="clear" w:color="auto" w:fill="FFFFFF"/>
        <w:spacing w:before="0" w:beforeAutospacing="0" w:after="0" w:afterAutospacing="0"/>
        <w:ind w:left="720"/>
        <w:jc w:val="both"/>
        <w:textAlignment w:val="baseline"/>
        <w:rPr>
          <w:rFonts w:ascii="Arial" w:hAnsi="Arial" w:cs="Arial"/>
          <w:color w:val="000000" w:themeColor="text1"/>
          <w:u w:val="single"/>
        </w:rPr>
      </w:pPr>
    </w:p>
    <w:p w:rsidR="0080771D" w:rsidRPr="006D1974" w:rsidRDefault="0080771D" w:rsidP="0080771D">
      <w:pPr>
        <w:pStyle w:val="NormalWeb"/>
        <w:shd w:val="clear" w:color="auto" w:fill="FFFFFF"/>
        <w:spacing w:before="0" w:beforeAutospacing="0" w:after="0" w:afterAutospacing="0"/>
        <w:ind w:left="360"/>
        <w:jc w:val="both"/>
        <w:textAlignment w:val="baseline"/>
        <w:rPr>
          <w:rFonts w:ascii="Arial" w:eastAsia="Arial" w:hAnsi="Arial" w:cs="Arial"/>
          <w:b/>
          <w:color w:val="000000" w:themeColor="text1"/>
        </w:rPr>
      </w:pPr>
    </w:p>
    <w:p w:rsidR="0080771D" w:rsidRPr="006D1974" w:rsidRDefault="0080771D" w:rsidP="0080771D">
      <w:pPr>
        <w:pStyle w:val="NormalWeb"/>
        <w:shd w:val="clear" w:color="auto" w:fill="FFFFFF"/>
        <w:spacing w:before="0" w:beforeAutospacing="0" w:after="0" w:afterAutospacing="0"/>
        <w:jc w:val="both"/>
        <w:textAlignment w:val="baseline"/>
        <w:rPr>
          <w:rFonts w:ascii="Arial" w:eastAsia="Arial" w:hAnsi="Arial" w:cs="Arial"/>
          <w:b/>
          <w:color w:val="000000" w:themeColor="text1"/>
        </w:rPr>
      </w:pPr>
      <w:r w:rsidRPr="006D1974">
        <w:rPr>
          <w:rFonts w:ascii="Arial" w:eastAsia="Arial" w:hAnsi="Arial" w:cs="Arial"/>
          <w:b/>
          <w:color w:val="000000" w:themeColor="text1"/>
        </w:rPr>
        <w:t>Ministerio de Minas y Energía</w:t>
      </w:r>
    </w:p>
    <w:p w:rsidR="0080771D" w:rsidRPr="006D1974" w:rsidRDefault="0080771D" w:rsidP="0080771D">
      <w:pPr>
        <w:pStyle w:val="NormalWeb"/>
        <w:shd w:val="clear" w:color="auto" w:fill="FFFFFF"/>
        <w:spacing w:before="0" w:beforeAutospacing="0" w:after="0" w:afterAutospacing="0"/>
        <w:jc w:val="both"/>
        <w:textAlignment w:val="baseline"/>
        <w:rPr>
          <w:rFonts w:ascii="Arial" w:eastAsia="Arial" w:hAnsi="Arial" w:cs="Arial"/>
          <w:b/>
          <w:color w:val="000000" w:themeColor="text1"/>
        </w:rPr>
      </w:pPr>
    </w:p>
    <w:p w:rsidR="0080771D" w:rsidRPr="006D1974" w:rsidRDefault="0080771D" w:rsidP="0080771D">
      <w:pPr>
        <w:pStyle w:val="NormalWeb"/>
        <w:numPr>
          <w:ilvl w:val="0"/>
          <w:numId w:val="9"/>
        </w:numPr>
        <w:shd w:val="clear" w:color="auto" w:fill="FFFFFF"/>
        <w:spacing w:before="0" w:beforeAutospacing="0" w:after="0" w:afterAutospacing="0"/>
        <w:jc w:val="both"/>
        <w:textAlignment w:val="baseline"/>
        <w:rPr>
          <w:rFonts w:ascii="Arial" w:eastAsia="Arial" w:hAnsi="Arial" w:cs="Arial"/>
          <w:color w:val="000000" w:themeColor="text1"/>
        </w:rPr>
      </w:pPr>
      <w:r w:rsidRPr="006D1974">
        <w:rPr>
          <w:rFonts w:ascii="Arial" w:hAnsi="Arial" w:cs="Arial"/>
          <w:color w:val="000000" w:themeColor="text1"/>
          <w:shd w:val="clear" w:color="auto" w:fill="FFFFFF"/>
        </w:rPr>
        <w:t xml:space="preserve">Por ser asunto de su ramo, sírvase informar de los recursos dispuestos por el Gobierno Nacional, para financiar a través de líneas de crédito a empresas de servicios públicos y domiciliarios. Indique cuantos recursos se han </w:t>
      </w:r>
      <w:r w:rsidRPr="006D1974">
        <w:rPr>
          <w:rFonts w:ascii="Arial" w:hAnsi="Arial" w:cs="Arial"/>
          <w:color w:val="000000" w:themeColor="text1"/>
          <w:shd w:val="clear" w:color="auto" w:fill="FFFFFF"/>
        </w:rPr>
        <w:lastRenderedPageBreak/>
        <w:t xml:space="preserve">desembolsado para tal fin y precise los montos entregados a cada empresa. Desagregue esta información indicando el municipio o departamento en el cual la empresa presta el servicio. </w:t>
      </w:r>
    </w:p>
    <w:p w:rsidR="0080771D" w:rsidRPr="006D1974" w:rsidRDefault="0080771D" w:rsidP="0080771D">
      <w:pPr>
        <w:pStyle w:val="NormalWeb"/>
        <w:shd w:val="clear" w:color="auto" w:fill="FFFFFF"/>
        <w:spacing w:before="0" w:beforeAutospacing="0" w:after="0" w:afterAutospacing="0"/>
        <w:ind w:left="720"/>
        <w:jc w:val="both"/>
        <w:textAlignment w:val="baseline"/>
        <w:rPr>
          <w:rFonts w:ascii="Arial" w:eastAsia="Arial" w:hAnsi="Arial" w:cs="Arial"/>
          <w:color w:val="000000" w:themeColor="text1"/>
        </w:rPr>
      </w:pPr>
    </w:p>
    <w:p w:rsidR="0080771D" w:rsidRPr="006D1974" w:rsidRDefault="0080771D" w:rsidP="0080771D">
      <w:pPr>
        <w:pStyle w:val="NormalWeb"/>
        <w:numPr>
          <w:ilvl w:val="0"/>
          <w:numId w:val="9"/>
        </w:numPr>
        <w:shd w:val="clear" w:color="auto" w:fill="FFFFFF"/>
        <w:spacing w:before="0" w:beforeAutospacing="0" w:after="0" w:afterAutospacing="0"/>
        <w:jc w:val="both"/>
        <w:textAlignment w:val="baseline"/>
        <w:rPr>
          <w:rFonts w:ascii="Arial" w:eastAsia="Arial" w:hAnsi="Arial" w:cs="Arial"/>
          <w:color w:val="000000" w:themeColor="text1"/>
        </w:rPr>
      </w:pPr>
      <w:r w:rsidRPr="006D1974">
        <w:rPr>
          <w:rFonts w:ascii="Arial" w:hAnsi="Arial" w:cs="Arial"/>
          <w:color w:val="000000" w:themeColor="text1"/>
          <w:shd w:val="clear" w:color="auto" w:fill="FFFFFF"/>
        </w:rPr>
        <w:t xml:space="preserve">Ante los recientes anuncios hechos por parte de la Superintendencia de servicios públicos domiciliarios, relacionados con la disminución del pago de facturas por parte de los usuarios, con un respectivo incremento de pasivo por mora en todas las empresas afectadas. ¿Qué acciones se tienen previstas por parte del ministerio, sin que ello implique un incremento en las tarifas o cualquier determinación que afecte a los consumidores? </w:t>
      </w:r>
    </w:p>
    <w:p w:rsidR="0080771D" w:rsidRDefault="0080771D" w:rsidP="0080771D">
      <w:pPr>
        <w:pStyle w:val="Prrafodelista"/>
        <w:rPr>
          <w:rFonts w:ascii="Arial" w:eastAsia="Arial" w:hAnsi="Arial" w:cs="Arial"/>
          <w:color w:val="000000" w:themeColor="text1"/>
        </w:rPr>
      </w:pPr>
    </w:p>
    <w:p w:rsidR="0080771D" w:rsidRPr="006D1974" w:rsidRDefault="0080771D" w:rsidP="0080771D">
      <w:pPr>
        <w:pStyle w:val="NormalWeb"/>
        <w:numPr>
          <w:ilvl w:val="0"/>
          <w:numId w:val="9"/>
        </w:numPr>
        <w:shd w:val="clear" w:color="auto" w:fill="FFFFFF"/>
        <w:spacing w:before="0" w:beforeAutospacing="0" w:after="0" w:afterAutospacing="0"/>
        <w:jc w:val="both"/>
        <w:textAlignment w:val="baseline"/>
        <w:rPr>
          <w:rFonts w:ascii="Arial" w:eastAsia="Arial" w:hAnsi="Arial" w:cs="Arial"/>
          <w:color w:val="000000" w:themeColor="text1"/>
        </w:rPr>
      </w:pPr>
      <w:r w:rsidRPr="006D1974">
        <w:rPr>
          <w:rFonts w:ascii="Arial" w:eastAsia="Arial" w:hAnsi="Arial" w:cs="Arial"/>
          <w:color w:val="000000" w:themeColor="text1"/>
        </w:rPr>
        <w:t xml:space="preserve">Con relación a lo anterior, sírvase informar que acciones o plan de choque se tiene previsto, ante un posible colapso o quiebra de las empresas de servicios públicos. Esto con el objeto de garantizar la continuidad en la prestación de los servicios públicos necesarios para que la ciudadanía pueda subsistir. </w:t>
      </w:r>
      <w:r>
        <w:rPr>
          <w:rFonts w:ascii="Arial" w:eastAsia="Arial" w:hAnsi="Arial" w:cs="Arial"/>
          <w:color w:val="000000" w:themeColor="text1"/>
        </w:rPr>
        <w:t xml:space="preserve">Informe lo anterior para el </w:t>
      </w:r>
      <w:r w:rsidRPr="008F7063">
        <w:rPr>
          <w:rFonts w:ascii="Arial" w:eastAsia="Arial" w:hAnsi="Arial" w:cs="Arial"/>
          <w:color w:val="000000" w:themeColor="text1"/>
        </w:rPr>
        <w:t>corto, mediano y largo plazo</w:t>
      </w:r>
      <w:r>
        <w:rPr>
          <w:rFonts w:ascii="Arial" w:eastAsia="Arial" w:hAnsi="Arial" w:cs="Arial"/>
          <w:color w:val="000000" w:themeColor="text1"/>
        </w:rPr>
        <w:t>.</w:t>
      </w:r>
    </w:p>
    <w:p w:rsidR="0080771D" w:rsidRDefault="0080771D" w:rsidP="0080771D">
      <w:pPr>
        <w:pStyle w:val="Prrafodelista"/>
        <w:rPr>
          <w:rFonts w:ascii="Arial" w:eastAsia="Arial" w:hAnsi="Arial" w:cs="Arial"/>
          <w:color w:val="000000" w:themeColor="text1"/>
        </w:rPr>
      </w:pPr>
    </w:p>
    <w:p w:rsidR="0080771D" w:rsidRPr="006D1974" w:rsidRDefault="0080771D" w:rsidP="0080771D">
      <w:pPr>
        <w:pStyle w:val="NormalWeb"/>
        <w:numPr>
          <w:ilvl w:val="0"/>
          <w:numId w:val="9"/>
        </w:numPr>
        <w:shd w:val="clear" w:color="auto" w:fill="FFFFFF"/>
        <w:spacing w:before="0" w:beforeAutospacing="0" w:after="0" w:afterAutospacing="0"/>
        <w:jc w:val="both"/>
        <w:textAlignment w:val="baseline"/>
        <w:rPr>
          <w:rFonts w:ascii="Arial" w:eastAsia="Arial" w:hAnsi="Arial" w:cs="Arial"/>
          <w:color w:val="000000" w:themeColor="text1"/>
        </w:rPr>
      </w:pPr>
      <w:r w:rsidRPr="006D1974">
        <w:rPr>
          <w:rFonts w:ascii="Arial" w:eastAsia="Arial" w:hAnsi="Arial" w:cs="Arial"/>
          <w:color w:val="000000" w:themeColor="text1"/>
        </w:rPr>
        <w:t xml:space="preserve">Teniendo en cuenta que las familias colombianas han permanecido en sus casas durante casi 5 meses, desempeñando todas sus funciones académicas, laborales y las propias del hogar, y que las medidas de los decretos legislativos ya están empezando a fenecer o próximamente lo harán, sírvase informar que acciones se tienen previstos para dar un alivio económico por los incrementos en las facturas de los servicios públicos domiciliarios por el alza en el consumo. </w:t>
      </w:r>
      <w:r>
        <w:rPr>
          <w:rFonts w:ascii="Arial" w:eastAsia="Arial" w:hAnsi="Arial" w:cs="Arial"/>
          <w:color w:val="000000" w:themeColor="text1"/>
        </w:rPr>
        <w:t xml:space="preserve">Informe lo anterior para el </w:t>
      </w:r>
      <w:r w:rsidRPr="008F7063">
        <w:rPr>
          <w:rFonts w:ascii="Arial" w:eastAsia="Arial" w:hAnsi="Arial" w:cs="Arial"/>
          <w:color w:val="000000" w:themeColor="text1"/>
        </w:rPr>
        <w:t>corto, mediano y largo plazo</w:t>
      </w:r>
      <w:r>
        <w:rPr>
          <w:rFonts w:ascii="Arial" w:eastAsia="Arial" w:hAnsi="Arial" w:cs="Arial"/>
          <w:color w:val="000000" w:themeColor="text1"/>
        </w:rPr>
        <w:t>.</w:t>
      </w:r>
    </w:p>
    <w:p w:rsidR="0080771D" w:rsidRPr="006D1974" w:rsidRDefault="0080771D" w:rsidP="0080771D">
      <w:pPr>
        <w:pStyle w:val="Prrafodelista"/>
        <w:rPr>
          <w:rFonts w:ascii="Arial" w:eastAsia="Arial" w:hAnsi="Arial" w:cs="Arial"/>
          <w:color w:val="000000" w:themeColor="text1"/>
          <w:sz w:val="24"/>
          <w:szCs w:val="24"/>
        </w:rPr>
      </w:pPr>
    </w:p>
    <w:p w:rsidR="0080771D" w:rsidRPr="006D1974" w:rsidRDefault="0080771D" w:rsidP="0080771D">
      <w:pPr>
        <w:pStyle w:val="NormalWeb"/>
        <w:numPr>
          <w:ilvl w:val="0"/>
          <w:numId w:val="9"/>
        </w:numPr>
        <w:shd w:val="clear" w:color="auto" w:fill="FFFFFF"/>
        <w:spacing w:before="0" w:beforeAutospacing="0" w:after="0" w:afterAutospacing="0"/>
        <w:jc w:val="both"/>
        <w:textAlignment w:val="baseline"/>
        <w:rPr>
          <w:rFonts w:ascii="Arial" w:eastAsia="Arial" w:hAnsi="Arial" w:cs="Arial"/>
          <w:color w:val="000000" w:themeColor="text1"/>
        </w:rPr>
      </w:pPr>
      <w:r w:rsidRPr="006D1974">
        <w:rPr>
          <w:rFonts w:ascii="Arial" w:eastAsia="Arial" w:hAnsi="Arial" w:cs="Arial"/>
          <w:color w:val="000000" w:themeColor="text1"/>
        </w:rPr>
        <w:t>Informe la factibilidad y como se podría generar una reducción en los precios cobrados a los transportadores de pasajeros y de carga en la gasolina, teniendo en cuenta el combustible representa el 35% del valor en la estructura de costos de la operación. Mismo tratamiento que se le entregó al sector aéreo.</w:t>
      </w:r>
    </w:p>
    <w:p w:rsidR="0080771D" w:rsidRPr="006D1974" w:rsidRDefault="0080771D" w:rsidP="0080771D">
      <w:pPr>
        <w:pStyle w:val="Prrafodelista"/>
        <w:rPr>
          <w:rFonts w:ascii="Arial" w:eastAsia="Arial" w:hAnsi="Arial" w:cs="Arial"/>
          <w:color w:val="000000" w:themeColor="text1"/>
          <w:sz w:val="24"/>
          <w:szCs w:val="24"/>
        </w:rPr>
      </w:pPr>
    </w:p>
    <w:p w:rsidR="0080771D" w:rsidRPr="006D1974" w:rsidRDefault="0080771D" w:rsidP="0080771D">
      <w:pPr>
        <w:pStyle w:val="Prrafodelista"/>
        <w:numPr>
          <w:ilvl w:val="0"/>
          <w:numId w:val="9"/>
        </w:numPr>
        <w:jc w:val="both"/>
        <w:rPr>
          <w:rFonts w:ascii="Arial" w:hAnsi="Arial" w:cs="Arial"/>
          <w:color w:val="000000" w:themeColor="text1"/>
          <w:sz w:val="24"/>
          <w:szCs w:val="24"/>
        </w:rPr>
      </w:pPr>
      <w:r w:rsidRPr="006D1974">
        <w:rPr>
          <w:rFonts w:ascii="Arial" w:hAnsi="Arial" w:cs="Arial"/>
          <w:color w:val="000000" w:themeColor="text1"/>
          <w:sz w:val="24"/>
          <w:szCs w:val="24"/>
        </w:rPr>
        <w:t xml:space="preserve">Informe ¿Cuántas entidades territoriales han asumido total o parcialmente el costo de los servicios públicos energía eléctrica o de gas combustible?, indique cuales. </w:t>
      </w:r>
    </w:p>
    <w:p w:rsidR="0080771D" w:rsidRPr="006D1974" w:rsidRDefault="0080771D" w:rsidP="0080771D">
      <w:pPr>
        <w:pStyle w:val="Prrafodelista"/>
        <w:rPr>
          <w:rFonts w:ascii="Arial" w:hAnsi="Arial" w:cs="Arial"/>
          <w:color w:val="000000" w:themeColor="text1"/>
          <w:sz w:val="24"/>
          <w:szCs w:val="24"/>
        </w:rPr>
      </w:pPr>
    </w:p>
    <w:p w:rsidR="0080771D" w:rsidRPr="006D1974" w:rsidRDefault="0080771D" w:rsidP="0080771D">
      <w:pPr>
        <w:pStyle w:val="Prrafodelista"/>
        <w:numPr>
          <w:ilvl w:val="0"/>
          <w:numId w:val="9"/>
        </w:numPr>
        <w:autoSpaceDE w:val="0"/>
        <w:autoSpaceDN w:val="0"/>
        <w:adjustRightInd w:val="0"/>
        <w:spacing w:after="0" w:line="240" w:lineRule="auto"/>
        <w:jc w:val="both"/>
        <w:rPr>
          <w:rFonts w:ascii="Arial" w:hAnsi="Arial" w:cs="Arial"/>
          <w:iCs/>
          <w:color w:val="000000" w:themeColor="text1"/>
          <w:sz w:val="24"/>
          <w:szCs w:val="24"/>
        </w:rPr>
      </w:pPr>
      <w:r w:rsidRPr="006D1974">
        <w:rPr>
          <w:rFonts w:ascii="Arial" w:hAnsi="Arial" w:cs="Arial"/>
          <w:iCs/>
          <w:color w:val="000000" w:themeColor="text1"/>
          <w:sz w:val="24"/>
          <w:szCs w:val="24"/>
        </w:rPr>
        <w:t>Informe ¿Cuánto dinero se ha recaudado de aportes voluntarios hechos por la ciudadanía, desagregue la información por tipo de servicios y por Departamento y Municipio? ¿Cómo se han invertido esos recursos? ¿Cómo se garantizará que las empresas de servicios públicos no se queden con el dinero de los aportes voluntarios o los malversen?”</w:t>
      </w:r>
      <w:r w:rsidR="00E112A6">
        <w:rPr>
          <w:rFonts w:ascii="Arial" w:hAnsi="Arial" w:cs="Arial"/>
          <w:iCs/>
          <w:color w:val="000000" w:themeColor="text1"/>
          <w:sz w:val="24"/>
          <w:szCs w:val="24"/>
        </w:rPr>
        <w:t>.</w:t>
      </w:r>
      <w:r w:rsidRPr="006D1974">
        <w:rPr>
          <w:rFonts w:ascii="Arial" w:hAnsi="Arial" w:cs="Arial"/>
          <w:iCs/>
          <w:color w:val="000000" w:themeColor="text1"/>
          <w:sz w:val="24"/>
          <w:szCs w:val="24"/>
        </w:rPr>
        <w:t xml:space="preserve"> </w:t>
      </w:r>
    </w:p>
    <w:p w:rsidR="0080771D" w:rsidRPr="006D1974" w:rsidRDefault="0080771D" w:rsidP="009C1AED">
      <w:pPr>
        <w:pStyle w:val="NormalWeb"/>
        <w:shd w:val="clear" w:color="auto" w:fill="FFFFFF"/>
        <w:spacing w:before="0" w:beforeAutospacing="0" w:after="0" w:afterAutospacing="0"/>
        <w:jc w:val="both"/>
        <w:textAlignment w:val="baseline"/>
        <w:rPr>
          <w:rFonts w:ascii="Arial" w:eastAsiaTheme="minorHAnsi" w:hAnsi="Arial" w:cs="Arial"/>
          <w:bCs/>
          <w:color w:val="000000" w:themeColor="text1"/>
          <w:lang w:eastAsia="en-US"/>
        </w:rPr>
      </w:pPr>
    </w:p>
    <w:sectPr w:rsidR="0080771D" w:rsidRPr="006D1974">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3E5" w:rsidRDefault="004E73E5" w:rsidP="00BA5F08">
      <w:pPr>
        <w:spacing w:after="0" w:line="240" w:lineRule="auto"/>
      </w:pPr>
      <w:r>
        <w:separator/>
      </w:r>
    </w:p>
  </w:endnote>
  <w:endnote w:type="continuationSeparator" w:id="0">
    <w:p w:rsidR="004E73E5" w:rsidRDefault="004E73E5" w:rsidP="00BA5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3E5" w:rsidRDefault="004E73E5" w:rsidP="00BA5F08">
      <w:pPr>
        <w:spacing w:after="0" w:line="240" w:lineRule="auto"/>
      </w:pPr>
      <w:r>
        <w:separator/>
      </w:r>
    </w:p>
  </w:footnote>
  <w:footnote w:type="continuationSeparator" w:id="0">
    <w:p w:rsidR="004E73E5" w:rsidRDefault="004E73E5" w:rsidP="00BA5F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F08" w:rsidRDefault="00BA5F08" w:rsidP="00BA5F08">
    <w:pPr>
      <w:pStyle w:val="Encabezado"/>
      <w:jc w:val="center"/>
    </w:pPr>
    <w:r w:rsidRPr="00B81FA8">
      <w:rPr>
        <w:noProof/>
        <w:lang w:eastAsia="es-CO"/>
      </w:rPr>
      <w:drawing>
        <wp:inline distT="0" distB="0" distL="0" distR="0" wp14:anchorId="71E69C65" wp14:editId="370AC049">
          <wp:extent cx="1818411" cy="817787"/>
          <wp:effectExtent l="0" t="0" r="0" b="1905"/>
          <wp:docPr id="1" name="Imagen 1" descr="D:\Gloria.Gomez\Escritorio\FONDO ACTU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loria.Gomez\Escritorio\FONDO ACTU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9956" cy="8454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E63BB"/>
    <w:multiLevelType w:val="hybridMultilevel"/>
    <w:tmpl w:val="11FA221A"/>
    <w:lvl w:ilvl="0" w:tplc="D7B00632">
      <w:start w:val="1"/>
      <w:numFmt w:val="decimal"/>
      <w:lvlText w:val="%1."/>
      <w:lvlJc w:val="left"/>
      <w:pPr>
        <w:ind w:left="720" w:hanging="360"/>
      </w:pPr>
      <w:rPr>
        <w:rFonts w:hint="default"/>
        <w:color w:val="2222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521182"/>
    <w:multiLevelType w:val="hybridMultilevel"/>
    <w:tmpl w:val="335C9AE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8DE5924"/>
    <w:multiLevelType w:val="hybridMultilevel"/>
    <w:tmpl w:val="1C008C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CAF2D55"/>
    <w:multiLevelType w:val="hybridMultilevel"/>
    <w:tmpl w:val="A086BE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1334F5D"/>
    <w:multiLevelType w:val="hybridMultilevel"/>
    <w:tmpl w:val="27425360"/>
    <w:lvl w:ilvl="0" w:tplc="DEA8736A">
      <w:start w:val="1"/>
      <w:numFmt w:val="decimal"/>
      <w:lvlText w:val="%1."/>
      <w:lvlJc w:val="left"/>
      <w:pPr>
        <w:ind w:left="-66" w:hanging="360"/>
      </w:pPr>
    </w:lvl>
    <w:lvl w:ilvl="1" w:tplc="240A0019">
      <w:start w:val="1"/>
      <w:numFmt w:val="lowerLetter"/>
      <w:lvlText w:val="%2."/>
      <w:lvlJc w:val="left"/>
      <w:pPr>
        <w:ind w:left="654" w:hanging="360"/>
      </w:pPr>
    </w:lvl>
    <w:lvl w:ilvl="2" w:tplc="240A001B">
      <w:start w:val="1"/>
      <w:numFmt w:val="lowerRoman"/>
      <w:lvlText w:val="%3."/>
      <w:lvlJc w:val="right"/>
      <w:pPr>
        <w:ind w:left="1374" w:hanging="180"/>
      </w:pPr>
    </w:lvl>
    <w:lvl w:ilvl="3" w:tplc="240A000F">
      <w:start w:val="1"/>
      <w:numFmt w:val="decimal"/>
      <w:lvlText w:val="%4."/>
      <w:lvlJc w:val="left"/>
      <w:pPr>
        <w:ind w:left="2094" w:hanging="360"/>
      </w:pPr>
    </w:lvl>
    <w:lvl w:ilvl="4" w:tplc="240A0019">
      <w:start w:val="1"/>
      <w:numFmt w:val="lowerLetter"/>
      <w:lvlText w:val="%5."/>
      <w:lvlJc w:val="left"/>
      <w:pPr>
        <w:ind w:left="2814" w:hanging="360"/>
      </w:pPr>
    </w:lvl>
    <w:lvl w:ilvl="5" w:tplc="240A001B">
      <w:start w:val="1"/>
      <w:numFmt w:val="lowerRoman"/>
      <w:lvlText w:val="%6."/>
      <w:lvlJc w:val="right"/>
      <w:pPr>
        <w:ind w:left="3534" w:hanging="180"/>
      </w:pPr>
    </w:lvl>
    <w:lvl w:ilvl="6" w:tplc="240A000F">
      <w:start w:val="1"/>
      <w:numFmt w:val="decimal"/>
      <w:lvlText w:val="%7."/>
      <w:lvlJc w:val="left"/>
      <w:pPr>
        <w:ind w:left="4254" w:hanging="360"/>
      </w:pPr>
    </w:lvl>
    <w:lvl w:ilvl="7" w:tplc="240A0019">
      <w:start w:val="1"/>
      <w:numFmt w:val="lowerLetter"/>
      <w:lvlText w:val="%8."/>
      <w:lvlJc w:val="left"/>
      <w:pPr>
        <w:ind w:left="4974" w:hanging="360"/>
      </w:pPr>
    </w:lvl>
    <w:lvl w:ilvl="8" w:tplc="240A001B">
      <w:start w:val="1"/>
      <w:numFmt w:val="lowerRoman"/>
      <w:lvlText w:val="%9."/>
      <w:lvlJc w:val="right"/>
      <w:pPr>
        <w:ind w:left="5694" w:hanging="180"/>
      </w:pPr>
    </w:lvl>
  </w:abstractNum>
  <w:abstractNum w:abstractNumId="5" w15:restartNumberingAfterBreak="0">
    <w:nsid w:val="543414CB"/>
    <w:multiLevelType w:val="hybridMultilevel"/>
    <w:tmpl w:val="F5B6D2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8A90167"/>
    <w:multiLevelType w:val="hybridMultilevel"/>
    <w:tmpl w:val="F43EA6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62157BD"/>
    <w:multiLevelType w:val="hybridMultilevel"/>
    <w:tmpl w:val="92AA1B08"/>
    <w:lvl w:ilvl="0" w:tplc="5D727B60">
      <w:start w:val="1"/>
      <w:numFmt w:val="decimal"/>
      <w:lvlText w:val="%1."/>
      <w:lvlJc w:val="left"/>
      <w:pPr>
        <w:ind w:left="720" w:hanging="360"/>
      </w:pPr>
      <w:rPr>
        <w:rFonts w:eastAsia="Times New Roman" w:hint="default"/>
        <w:color w:val="00000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8CA41EC"/>
    <w:multiLevelType w:val="hybridMultilevel"/>
    <w:tmpl w:val="9B6C14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5"/>
  </w:num>
  <w:num w:numId="6">
    <w:abstractNumId w:val="3"/>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26"/>
    <w:rsid w:val="00004859"/>
    <w:rsid w:val="00005D7B"/>
    <w:rsid w:val="00010547"/>
    <w:rsid w:val="000460C0"/>
    <w:rsid w:val="00064BC5"/>
    <w:rsid w:val="00086642"/>
    <w:rsid w:val="0009115A"/>
    <w:rsid w:val="000A69E9"/>
    <w:rsid w:val="000B5E6E"/>
    <w:rsid w:val="000D0C25"/>
    <w:rsid w:val="00127025"/>
    <w:rsid w:val="001F119F"/>
    <w:rsid w:val="00201B97"/>
    <w:rsid w:val="0021759B"/>
    <w:rsid w:val="0024481C"/>
    <w:rsid w:val="0025650F"/>
    <w:rsid w:val="0029033C"/>
    <w:rsid w:val="0039154F"/>
    <w:rsid w:val="003A43EF"/>
    <w:rsid w:val="00400C4C"/>
    <w:rsid w:val="00405DFC"/>
    <w:rsid w:val="00437B6B"/>
    <w:rsid w:val="00443AA3"/>
    <w:rsid w:val="004B10C4"/>
    <w:rsid w:val="004D699A"/>
    <w:rsid w:val="004E73E5"/>
    <w:rsid w:val="0055497D"/>
    <w:rsid w:val="00557FD2"/>
    <w:rsid w:val="005D7715"/>
    <w:rsid w:val="00614E26"/>
    <w:rsid w:val="00631C41"/>
    <w:rsid w:val="00634D1F"/>
    <w:rsid w:val="006A4321"/>
    <w:rsid w:val="006C09C5"/>
    <w:rsid w:val="00707458"/>
    <w:rsid w:val="00747425"/>
    <w:rsid w:val="0076119A"/>
    <w:rsid w:val="007A5B98"/>
    <w:rsid w:val="007B51C6"/>
    <w:rsid w:val="007C7B2E"/>
    <w:rsid w:val="0080771D"/>
    <w:rsid w:val="00814BF6"/>
    <w:rsid w:val="008550B2"/>
    <w:rsid w:val="008706E9"/>
    <w:rsid w:val="008A630B"/>
    <w:rsid w:val="008E4550"/>
    <w:rsid w:val="008F49E9"/>
    <w:rsid w:val="00955AA9"/>
    <w:rsid w:val="00986275"/>
    <w:rsid w:val="009C1AED"/>
    <w:rsid w:val="009F404D"/>
    <w:rsid w:val="00A1113E"/>
    <w:rsid w:val="00A34756"/>
    <w:rsid w:val="00A46A14"/>
    <w:rsid w:val="00A6034F"/>
    <w:rsid w:val="00A81FCE"/>
    <w:rsid w:val="00AD3170"/>
    <w:rsid w:val="00B0024F"/>
    <w:rsid w:val="00B0035F"/>
    <w:rsid w:val="00B23474"/>
    <w:rsid w:val="00B56A42"/>
    <w:rsid w:val="00BA4EAF"/>
    <w:rsid w:val="00BA5F08"/>
    <w:rsid w:val="00C02E76"/>
    <w:rsid w:val="00C114AD"/>
    <w:rsid w:val="00C5614D"/>
    <w:rsid w:val="00C91768"/>
    <w:rsid w:val="00D40702"/>
    <w:rsid w:val="00DA1E02"/>
    <w:rsid w:val="00E112A6"/>
    <w:rsid w:val="00E179B7"/>
    <w:rsid w:val="00E23777"/>
    <w:rsid w:val="00E30F97"/>
    <w:rsid w:val="00E645F5"/>
    <w:rsid w:val="00E76898"/>
    <w:rsid w:val="00EC3920"/>
    <w:rsid w:val="00EF65C1"/>
    <w:rsid w:val="00F80DE9"/>
    <w:rsid w:val="00F831A7"/>
    <w:rsid w:val="00FD7D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EB09F"/>
  <w15:chartTrackingRefBased/>
  <w15:docId w15:val="{CD6C4B77-9321-45D5-8CFC-FFCB385C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7F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5F0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5F08"/>
  </w:style>
  <w:style w:type="paragraph" w:styleId="Piedepgina">
    <w:name w:val="footer"/>
    <w:basedOn w:val="Normal"/>
    <w:link w:val="PiedepginaCar"/>
    <w:uiPriority w:val="99"/>
    <w:unhideWhenUsed/>
    <w:rsid w:val="00BA5F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5F08"/>
  </w:style>
  <w:style w:type="paragraph" w:styleId="Prrafodelista">
    <w:name w:val="List Paragraph"/>
    <w:basedOn w:val="Normal"/>
    <w:uiPriority w:val="34"/>
    <w:qFormat/>
    <w:rsid w:val="00010547"/>
    <w:pPr>
      <w:ind w:left="720"/>
      <w:contextualSpacing/>
    </w:pPr>
  </w:style>
  <w:style w:type="character" w:styleId="Hipervnculo">
    <w:name w:val="Hyperlink"/>
    <w:basedOn w:val="Fuentedeprrafopredeter"/>
    <w:uiPriority w:val="99"/>
    <w:semiHidden/>
    <w:unhideWhenUsed/>
    <w:rsid w:val="00010547"/>
    <w:rPr>
      <w:color w:val="0000FF"/>
      <w:u w:val="single"/>
    </w:rPr>
  </w:style>
  <w:style w:type="paragraph" w:styleId="NormalWeb">
    <w:name w:val="Normal (Web)"/>
    <w:basedOn w:val="Normal"/>
    <w:uiPriority w:val="99"/>
    <w:unhideWhenUsed/>
    <w:rsid w:val="00D4070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8077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2058</Words>
  <Characters>11322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neflo flove</dc:creator>
  <cp:keywords/>
  <dc:description/>
  <cp:lastModifiedBy>neflo flove</cp:lastModifiedBy>
  <cp:revision>23</cp:revision>
  <dcterms:created xsi:type="dcterms:W3CDTF">2020-08-10T02:58:00Z</dcterms:created>
  <dcterms:modified xsi:type="dcterms:W3CDTF">2020-08-20T02:00:00Z</dcterms:modified>
</cp:coreProperties>
</file>