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1735D" w14:textId="77777777" w:rsidR="00F40589" w:rsidRDefault="00F40589" w:rsidP="00F40589">
      <w:pPr>
        <w:rPr>
          <w:rFonts w:ascii="Arial" w:hAnsi="Arial" w:cs="Arial"/>
          <w:color w:val="000000"/>
          <w:lang w:eastAsia="es-ES_tradnl"/>
        </w:rPr>
      </w:pPr>
      <w:bookmarkStart w:id="0" w:name="_GoBack"/>
      <w:bookmarkEnd w:id="0"/>
    </w:p>
    <w:p w14:paraId="594373C7" w14:textId="77777777" w:rsidR="00F40589" w:rsidRDefault="00F40589" w:rsidP="00F40589">
      <w:pPr>
        <w:rPr>
          <w:rFonts w:ascii="Arial" w:hAnsi="Arial" w:cs="Arial"/>
          <w:color w:val="000000"/>
          <w:lang w:eastAsia="es-ES_tradnl"/>
        </w:rPr>
      </w:pPr>
    </w:p>
    <w:p w14:paraId="0BBD6D97" w14:textId="77777777" w:rsidR="00F40589" w:rsidRPr="00E1765E" w:rsidRDefault="00F40589" w:rsidP="00F40589">
      <w:pPr>
        <w:rPr>
          <w:rFonts w:ascii="Arial" w:hAnsi="Arial" w:cs="Arial"/>
          <w:lang w:eastAsia="es-ES_tradnl"/>
        </w:rPr>
      </w:pPr>
      <w:r>
        <w:rPr>
          <w:rFonts w:ascii="Arial" w:hAnsi="Arial" w:cs="Arial"/>
          <w:color w:val="000000"/>
          <w:lang w:eastAsia="es-ES_tradnl"/>
        </w:rPr>
        <w:t xml:space="preserve">19 </w:t>
      </w:r>
      <w:r w:rsidRPr="00E1765E">
        <w:rPr>
          <w:rFonts w:ascii="Arial" w:hAnsi="Arial" w:cs="Arial"/>
          <w:color w:val="000000"/>
          <w:lang w:eastAsia="es-ES_tradnl"/>
        </w:rPr>
        <w:t>de agosto de 2020</w:t>
      </w:r>
    </w:p>
    <w:p w14:paraId="7D21FA97" w14:textId="77777777" w:rsidR="00F40589" w:rsidRPr="00E1765E" w:rsidRDefault="00F40589" w:rsidP="00F40589">
      <w:pPr>
        <w:spacing w:after="240"/>
        <w:rPr>
          <w:rFonts w:ascii="Arial" w:eastAsia="Times New Roman" w:hAnsi="Arial" w:cs="Arial"/>
          <w:lang w:eastAsia="es-ES_tradnl"/>
        </w:rPr>
      </w:pPr>
    </w:p>
    <w:p w14:paraId="1B9770AA" w14:textId="77777777" w:rsidR="00F40589" w:rsidRPr="00E1765E" w:rsidRDefault="00F40589" w:rsidP="00F40589">
      <w:pPr>
        <w:rPr>
          <w:rFonts w:ascii="Arial" w:hAnsi="Arial" w:cs="Arial"/>
          <w:lang w:eastAsia="es-ES_tradnl"/>
        </w:rPr>
      </w:pPr>
      <w:r w:rsidRPr="00E1765E">
        <w:rPr>
          <w:rFonts w:ascii="Arial" w:hAnsi="Arial" w:cs="Arial"/>
          <w:color w:val="000000"/>
          <w:lang w:eastAsia="es-ES_tradnl"/>
        </w:rPr>
        <w:t>Doctor</w:t>
      </w:r>
    </w:p>
    <w:p w14:paraId="1BC9DC56" w14:textId="77777777" w:rsidR="00F40589" w:rsidRPr="00E1765E" w:rsidRDefault="00F40589" w:rsidP="00F40589">
      <w:pPr>
        <w:rPr>
          <w:rFonts w:ascii="Arial" w:hAnsi="Arial" w:cs="Arial"/>
          <w:lang w:eastAsia="es-ES_tradnl"/>
        </w:rPr>
      </w:pPr>
      <w:r>
        <w:rPr>
          <w:rFonts w:ascii="Arial" w:hAnsi="Arial" w:cs="Arial"/>
          <w:b/>
          <w:bCs/>
          <w:color w:val="000000"/>
          <w:lang w:eastAsia="es-ES_tradnl"/>
        </w:rPr>
        <w:t xml:space="preserve">GERMAN BLANCO ALVAREZ </w:t>
      </w:r>
    </w:p>
    <w:p w14:paraId="2A169A06" w14:textId="77777777" w:rsidR="00F40589" w:rsidRPr="00E1765E" w:rsidRDefault="00F40589" w:rsidP="00F40589">
      <w:pPr>
        <w:rPr>
          <w:rFonts w:ascii="Arial" w:hAnsi="Arial" w:cs="Arial"/>
          <w:lang w:eastAsia="es-ES_tradnl"/>
        </w:rPr>
      </w:pPr>
      <w:r w:rsidRPr="00E1765E">
        <w:rPr>
          <w:rFonts w:ascii="Arial" w:hAnsi="Arial" w:cs="Arial"/>
          <w:color w:val="000000"/>
          <w:lang w:eastAsia="es-ES_tradnl"/>
        </w:rPr>
        <w:t>Presidente </w:t>
      </w:r>
    </w:p>
    <w:p w14:paraId="401F964C" w14:textId="77777777" w:rsidR="00F40589" w:rsidRPr="00E1765E" w:rsidRDefault="00F40589" w:rsidP="00F40589">
      <w:pPr>
        <w:rPr>
          <w:rFonts w:ascii="Arial" w:hAnsi="Arial" w:cs="Arial"/>
          <w:lang w:eastAsia="es-ES_tradnl"/>
        </w:rPr>
      </w:pPr>
      <w:r>
        <w:rPr>
          <w:rFonts w:ascii="Arial" w:hAnsi="Arial" w:cs="Arial"/>
          <w:color w:val="000000"/>
          <w:lang w:eastAsia="es-ES_tradnl"/>
        </w:rPr>
        <w:t xml:space="preserve">Cámara de Representantes </w:t>
      </w:r>
    </w:p>
    <w:p w14:paraId="16D5AB57" w14:textId="77777777" w:rsidR="00F40589" w:rsidRPr="00E1765E" w:rsidRDefault="00F40589" w:rsidP="00F40589">
      <w:pPr>
        <w:rPr>
          <w:rFonts w:ascii="Arial" w:hAnsi="Arial" w:cs="Arial"/>
          <w:lang w:eastAsia="es-ES_tradnl"/>
        </w:rPr>
      </w:pPr>
      <w:r w:rsidRPr="00E1765E">
        <w:rPr>
          <w:rFonts w:ascii="Arial" w:hAnsi="Arial" w:cs="Arial"/>
          <w:color w:val="000000"/>
          <w:lang w:eastAsia="es-ES_tradnl"/>
        </w:rPr>
        <w:t>Ciudad</w:t>
      </w:r>
    </w:p>
    <w:p w14:paraId="1E1AF842" w14:textId="77777777" w:rsidR="00F40589" w:rsidRPr="00E1765E" w:rsidRDefault="00F40589" w:rsidP="00F40589">
      <w:pPr>
        <w:spacing w:after="240"/>
        <w:rPr>
          <w:rFonts w:ascii="Arial" w:eastAsia="Times New Roman" w:hAnsi="Arial" w:cs="Arial"/>
          <w:lang w:eastAsia="es-ES_tradnl"/>
        </w:rPr>
      </w:pPr>
    </w:p>
    <w:p w14:paraId="0BB2B2AE" w14:textId="77777777" w:rsidR="00F40589" w:rsidRPr="00E1765E" w:rsidRDefault="00F40589" w:rsidP="00F40589">
      <w:pPr>
        <w:ind w:left="1416"/>
        <w:jc w:val="both"/>
        <w:rPr>
          <w:rFonts w:ascii="Arial" w:hAnsi="Arial" w:cs="Arial"/>
          <w:b/>
          <w:bCs/>
          <w:color w:val="000000"/>
          <w:lang w:eastAsia="es-ES_tradnl"/>
        </w:rPr>
      </w:pPr>
    </w:p>
    <w:p w14:paraId="617D6140" w14:textId="77777777" w:rsidR="00F40589" w:rsidRPr="00E1765E" w:rsidRDefault="00F40589" w:rsidP="00F40589">
      <w:pPr>
        <w:ind w:left="1416"/>
        <w:jc w:val="both"/>
        <w:rPr>
          <w:rFonts w:ascii="Arial" w:hAnsi="Arial" w:cs="Arial"/>
          <w:b/>
          <w:bCs/>
          <w:color w:val="000000"/>
          <w:lang w:eastAsia="es-ES_tradnl"/>
        </w:rPr>
      </w:pPr>
    </w:p>
    <w:p w14:paraId="2208BC41" w14:textId="77777777" w:rsidR="00F40589" w:rsidRPr="00E1765E" w:rsidRDefault="00F40589" w:rsidP="00F40589">
      <w:pPr>
        <w:ind w:left="1416"/>
        <w:jc w:val="both"/>
        <w:rPr>
          <w:rFonts w:ascii="Arial" w:hAnsi="Arial" w:cs="Arial"/>
          <w:b/>
          <w:bCs/>
          <w:color w:val="000000"/>
          <w:lang w:eastAsia="es-ES_tradnl"/>
        </w:rPr>
      </w:pPr>
    </w:p>
    <w:p w14:paraId="442AC196" w14:textId="77777777" w:rsidR="00F40589" w:rsidRPr="00F40589" w:rsidRDefault="00F40589" w:rsidP="00F40589">
      <w:pPr>
        <w:spacing w:before="40" w:after="40"/>
        <w:rPr>
          <w:rFonts w:ascii="Times New Roman" w:hAnsi="Times New Roman" w:cs="Times New Roman"/>
          <w:lang w:eastAsia="es-ES_tradnl"/>
        </w:rPr>
      </w:pPr>
      <w:r w:rsidRPr="00E1765E">
        <w:rPr>
          <w:rFonts w:ascii="Arial" w:hAnsi="Arial" w:cs="Arial"/>
          <w:b/>
          <w:bCs/>
          <w:color w:val="000000"/>
          <w:lang w:eastAsia="es-ES_tradnl"/>
        </w:rPr>
        <w:t xml:space="preserve">Asunto: </w:t>
      </w:r>
      <w:r w:rsidRPr="00E1765E">
        <w:rPr>
          <w:rFonts w:ascii="Arial" w:hAnsi="Arial" w:cs="Arial"/>
          <w:color w:val="000000"/>
          <w:lang w:eastAsia="es-ES_tradnl"/>
        </w:rPr>
        <w:t xml:space="preserve">Radicación de proyecto de ley, </w:t>
      </w:r>
      <w:r>
        <w:rPr>
          <w:rFonts w:ascii="Arial" w:hAnsi="Arial" w:cs="Arial"/>
          <w:color w:val="000000"/>
          <w:lang w:eastAsia="es-ES_tradnl"/>
        </w:rPr>
        <w:t>“</w:t>
      </w:r>
      <w:r w:rsidRPr="00F40589">
        <w:rPr>
          <w:rFonts w:ascii="Arial" w:hAnsi="Arial" w:cs="Arial"/>
          <w:color w:val="000000"/>
          <w:lang w:eastAsia="es-ES_tradnl"/>
        </w:rPr>
        <w:t>Por medio de la cual se declara patrimonio cultural inmaterial de la nación el Festival Nacional Autóctono de Gaitas de San Jacinto "Toño Fernández, Nolasco Mejía y Mañe Mendoza" y todas sus manifestaciones culturales y artesanales.</w:t>
      </w:r>
      <w:r w:rsidRPr="00E1765E">
        <w:rPr>
          <w:rFonts w:ascii="Arial" w:hAnsi="Arial" w:cs="Arial"/>
          <w:bCs/>
          <w:i/>
          <w:iCs/>
          <w:color w:val="000000"/>
          <w:lang w:eastAsia="es-ES_tradnl"/>
        </w:rPr>
        <w:t>”</w:t>
      </w:r>
    </w:p>
    <w:p w14:paraId="37516545" w14:textId="77777777" w:rsidR="00F40589" w:rsidRPr="00E1765E" w:rsidRDefault="00F40589" w:rsidP="00F40589">
      <w:pPr>
        <w:ind w:left="1416"/>
        <w:jc w:val="both"/>
        <w:rPr>
          <w:rFonts w:ascii="Arial" w:eastAsia="Times New Roman" w:hAnsi="Arial" w:cs="Arial"/>
          <w:lang w:eastAsia="es-ES_tradnl"/>
        </w:rPr>
      </w:pPr>
    </w:p>
    <w:p w14:paraId="48A6D05F" w14:textId="77777777" w:rsidR="00F40589" w:rsidRPr="00E1765E" w:rsidRDefault="00F40589" w:rsidP="00F40589">
      <w:pPr>
        <w:rPr>
          <w:rFonts w:ascii="Arial" w:hAnsi="Arial" w:cs="Arial"/>
          <w:lang w:eastAsia="es-ES_tradnl"/>
        </w:rPr>
      </w:pPr>
      <w:r w:rsidRPr="00E1765E">
        <w:rPr>
          <w:rFonts w:ascii="Arial" w:hAnsi="Arial" w:cs="Arial"/>
          <w:color w:val="000000"/>
          <w:lang w:eastAsia="es-ES_tradnl"/>
        </w:rPr>
        <w:t>Respetado Presidente,</w:t>
      </w:r>
    </w:p>
    <w:p w14:paraId="4294B137" w14:textId="77777777" w:rsidR="00F40589" w:rsidRPr="00E1765E" w:rsidRDefault="00F40589" w:rsidP="00F40589">
      <w:pPr>
        <w:rPr>
          <w:rFonts w:ascii="Arial" w:eastAsia="Times New Roman" w:hAnsi="Arial" w:cs="Arial"/>
          <w:lang w:eastAsia="es-ES_tradnl"/>
        </w:rPr>
      </w:pPr>
    </w:p>
    <w:p w14:paraId="5D5F699D" w14:textId="77777777" w:rsidR="00F40589" w:rsidRPr="00E1765E" w:rsidRDefault="00F40589" w:rsidP="00F40589">
      <w:pPr>
        <w:jc w:val="both"/>
        <w:rPr>
          <w:rFonts w:ascii="Arial" w:hAnsi="Arial" w:cs="Arial"/>
          <w:lang w:eastAsia="es-ES_tradnl"/>
        </w:rPr>
      </w:pPr>
      <w:r w:rsidRPr="00E1765E">
        <w:rPr>
          <w:rFonts w:ascii="Arial" w:hAnsi="Arial" w:cs="Arial"/>
          <w:color w:val="000000"/>
          <w:lang w:eastAsia="es-ES_tradnl"/>
        </w:rPr>
        <w:t>En nuestra calidad de Congresistas de la República y en uso de las atribuciones que nos han sido conferidas constitucional y legalmente, respetuosamente radicamos el proyecto de ley de la referencia y, en consecuencia, le solicitamos se sirva dar inicio al trámite legislativo respectivo.</w:t>
      </w:r>
    </w:p>
    <w:p w14:paraId="306395AF" w14:textId="77777777" w:rsidR="00F40589" w:rsidRPr="00E1765E" w:rsidRDefault="00F40589" w:rsidP="00F40589">
      <w:pPr>
        <w:spacing w:after="240"/>
        <w:rPr>
          <w:rFonts w:ascii="Arial" w:eastAsia="Times New Roman" w:hAnsi="Arial" w:cs="Arial"/>
          <w:lang w:eastAsia="es-ES_tradnl"/>
        </w:rPr>
      </w:pPr>
    </w:p>
    <w:p w14:paraId="777238C2" w14:textId="77777777" w:rsidR="00F40589" w:rsidRPr="00E1765E" w:rsidRDefault="00F40589" w:rsidP="00F40589">
      <w:pPr>
        <w:jc w:val="both"/>
        <w:rPr>
          <w:rFonts w:ascii="Arial" w:hAnsi="Arial" w:cs="Arial"/>
          <w:lang w:eastAsia="es-ES_tradnl"/>
        </w:rPr>
      </w:pPr>
      <w:r w:rsidRPr="00E1765E">
        <w:rPr>
          <w:rFonts w:ascii="Arial" w:hAnsi="Arial" w:cs="Arial"/>
          <w:color w:val="000000"/>
          <w:shd w:val="clear" w:color="auto" w:fill="FFFFFF"/>
          <w:lang w:eastAsia="es-ES_tradnl"/>
        </w:rPr>
        <w:t>De los Honorables Congresistas, </w:t>
      </w:r>
    </w:p>
    <w:p w14:paraId="73F850AD" w14:textId="77777777" w:rsidR="00F40589" w:rsidRDefault="00F40589" w:rsidP="00F40589">
      <w:pPr>
        <w:spacing w:after="240"/>
        <w:jc w:val="center"/>
        <w:rPr>
          <w:rFonts w:ascii="Arial" w:hAnsi="Arial" w:cs="Arial"/>
          <w:b/>
          <w:bCs/>
          <w:color w:val="000000"/>
          <w:lang w:eastAsia="es-ES_tradnl"/>
        </w:rPr>
      </w:pPr>
    </w:p>
    <w:p w14:paraId="183BF3C3" w14:textId="77777777" w:rsidR="00F40589" w:rsidRDefault="00F40589" w:rsidP="00F40589">
      <w:pPr>
        <w:spacing w:after="240"/>
        <w:jc w:val="center"/>
        <w:rPr>
          <w:rFonts w:ascii="Arial" w:hAnsi="Arial" w:cs="Arial"/>
          <w:b/>
          <w:bCs/>
          <w:color w:val="000000"/>
          <w:lang w:eastAsia="es-ES_tradnl"/>
        </w:rPr>
      </w:pPr>
    </w:p>
    <w:p w14:paraId="4F033D81" w14:textId="77777777" w:rsidR="00F40589" w:rsidRDefault="00F40589" w:rsidP="00F40589">
      <w:pPr>
        <w:spacing w:after="240"/>
        <w:jc w:val="center"/>
        <w:rPr>
          <w:rFonts w:ascii="Arial" w:hAnsi="Arial" w:cs="Arial"/>
          <w:b/>
          <w:bCs/>
          <w:color w:val="000000"/>
          <w:lang w:eastAsia="es-ES_tradnl"/>
        </w:rPr>
      </w:pPr>
    </w:p>
    <w:p w14:paraId="4A5B6A82" w14:textId="77777777" w:rsidR="00F40589" w:rsidRDefault="00F40589" w:rsidP="00F40589">
      <w:pPr>
        <w:spacing w:after="240"/>
        <w:jc w:val="center"/>
        <w:rPr>
          <w:rFonts w:ascii="Arial" w:hAnsi="Arial" w:cs="Arial"/>
          <w:b/>
          <w:bCs/>
          <w:color w:val="000000"/>
          <w:lang w:eastAsia="es-ES_tradnl"/>
        </w:rPr>
      </w:pPr>
    </w:p>
    <w:p w14:paraId="3011E59A" w14:textId="77777777" w:rsidR="00F40589" w:rsidRDefault="00F40589" w:rsidP="00F40589">
      <w:pPr>
        <w:spacing w:after="240"/>
        <w:jc w:val="center"/>
        <w:rPr>
          <w:rFonts w:ascii="Arial" w:hAnsi="Arial" w:cs="Arial"/>
          <w:b/>
          <w:bCs/>
          <w:color w:val="000000"/>
          <w:lang w:eastAsia="es-ES_tradnl"/>
        </w:rPr>
      </w:pPr>
    </w:p>
    <w:p w14:paraId="39A21FC2" w14:textId="77777777" w:rsidR="00F40589" w:rsidRDefault="00F40589" w:rsidP="00F40589">
      <w:pPr>
        <w:spacing w:after="240"/>
        <w:jc w:val="center"/>
        <w:rPr>
          <w:rFonts w:ascii="Arial" w:hAnsi="Arial" w:cs="Arial"/>
          <w:b/>
          <w:bCs/>
          <w:color w:val="000000"/>
          <w:lang w:eastAsia="es-ES_tradnl"/>
        </w:rPr>
      </w:pPr>
    </w:p>
    <w:p w14:paraId="1BA93503" w14:textId="77777777" w:rsidR="00F40589" w:rsidRDefault="00F40589" w:rsidP="00F40589">
      <w:pPr>
        <w:spacing w:after="240"/>
        <w:rPr>
          <w:rFonts w:ascii="Arial" w:hAnsi="Arial" w:cs="Arial"/>
          <w:b/>
          <w:bCs/>
          <w:color w:val="000000"/>
          <w:lang w:eastAsia="es-ES_tradnl"/>
        </w:rPr>
      </w:pPr>
    </w:p>
    <w:p w14:paraId="45637E45" w14:textId="77777777" w:rsidR="00F40589" w:rsidRDefault="00F40589" w:rsidP="00F40589">
      <w:pPr>
        <w:spacing w:after="240"/>
        <w:jc w:val="center"/>
        <w:rPr>
          <w:rFonts w:ascii="Arial" w:hAnsi="Arial" w:cs="Arial"/>
          <w:b/>
          <w:bCs/>
          <w:color w:val="000000"/>
          <w:lang w:eastAsia="es-ES_tradnl"/>
        </w:rPr>
      </w:pPr>
    </w:p>
    <w:p w14:paraId="14EFF02A" w14:textId="77777777" w:rsidR="00F40589" w:rsidRDefault="00F40589" w:rsidP="00F40589">
      <w:pPr>
        <w:spacing w:after="240"/>
        <w:jc w:val="center"/>
        <w:rPr>
          <w:rFonts w:ascii="Arial" w:hAnsi="Arial" w:cs="Arial"/>
          <w:b/>
          <w:bCs/>
          <w:color w:val="000000"/>
          <w:lang w:eastAsia="es-ES_tradnl"/>
        </w:rPr>
      </w:pPr>
    </w:p>
    <w:p w14:paraId="53DD3F97" w14:textId="77777777" w:rsidR="00F40589" w:rsidRDefault="00F40589" w:rsidP="00F40589">
      <w:pPr>
        <w:spacing w:after="240"/>
        <w:jc w:val="center"/>
        <w:rPr>
          <w:rFonts w:ascii="Arial" w:hAnsi="Arial" w:cs="Arial"/>
          <w:b/>
          <w:bCs/>
          <w:color w:val="000000"/>
          <w:lang w:eastAsia="es-ES_tradnl"/>
        </w:rPr>
      </w:pPr>
    </w:p>
    <w:p w14:paraId="69DD76DE" w14:textId="77777777" w:rsidR="00F40589" w:rsidRDefault="00F40589" w:rsidP="00F40589">
      <w:pPr>
        <w:spacing w:after="240"/>
        <w:jc w:val="center"/>
        <w:rPr>
          <w:rFonts w:ascii="Arial" w:hAnsi="Arial" w:cs="Arial"/>
          <w:b/>
          <w:bCs/>
          <w:color w:val="000000"/>
          <w:lang w:eastAsia="es-ES_tradnl"/>
        </w:rPr>
      </w:pPr>
    </w:p>
    <w:p w14:paraId="70261BE1" w14:textId="77777777" w:rsidR="00F40589" w:rsidRPr="00F40589" w:rsidRDefault="00F40589" w:rsidP="00F40589">
      <w:pPr>
        <w:spacing w:after="240"/>
        <w:jc w:val="center"/>
        <w:rPr>
          <w:rFonts w:ascii="Times New Roman" w:hAnsi="Times New Roman" w:cs="Times New Roman"/>
          <w:lang w:eastAsia="es-ES_tradnl"/>
        </w:rPr>
      </w:pPr>
      <w:r w:rsidRPr="00F40589">
        <w:rPr>
          <w:rFonts w:ascii="Arial" w:hAnsi="Arial" w:cs="Arial"/>
          <w:b/>
          <w:bCs/>
          <w:color w:val="000000"/>
          <w:lang w:eastAsia="es-ES_tradnl"/>
        </w:rPr>
        <w:t>Proyecto de Ley No. __________ de 2020</w:t>
      </w:r>
    </w:p>
    <w:p w14:paraId="010882E6" w14:textId="77777777" w:rsidR="00F40589" w:rsidRPr="00F40589" w:rsidRDefault="00F40589" w:rsidP="00F40589">
      <w:pPr>
        <w:spacing w:before="40" w:after="40"/>
        <w:jc w:val="center"/>
        <w:rPr>
          <w:rFonts w:ascii="Times New Roman" w:hAnsi="Times New Roman" w:cs="Times New Roman"/>
          <w:lang w:eastAsia="es-ES_tradnl"/>
        </w:rPr>
      </w:pPr>
      <w:r w:rsidRPr="00F40589">
        <w:rPr>
          <w:rFonts w:ascii="Arial" w:hAnsi="Arial" w:cs="Arial"/>
          <w:color w:val="000000"/>
          <w:lang w:eastAsia="es-ES_tradnl"/>
        </w:rPr>
        <w:t>Por medio de la cual se declara patrimonio cultural inmaterial de la nación el Festival Nacional Autóctono de Gaitas de San Jacinto "Toño Fernández, Nolasco Mejía y Mañe Mendoza" y todas sus manifestaciones culturales y artesanales.</w:t>
      </w:r>
    </w:p>
    <w:p w14:paraId="3E926448" w14:textId="77777777" w:rsidR="00F40589" w:rsidRPr="00F40589" w:rsidRDefault="00F40589" w:rsidP="00F40589">
      <w:pPr>
        <w:rPr>
          <w:rFonts w:ascii="Times New Roman" w:eastAsia="Times New Roman" w:hAnsi="Times New Roman" w:cs="Times New Roman"/>
          <w:lang w:eastAsia="es-ES_tradnl"/>
        </w:rPr>
      </w:pPr>
    </w:p>
    <w:p w14:paraId="111DF6E0" w14:textId="77777777" w:rsidR="00F40589" w:rsidRPr="00F40589" w:rsidRDefault="00F40589" w:rsidP="00F40589">
      <w:pPr>
        <w:spacing w:before="40" w:after="20"/>
        <w:ind w:right="40"/>
        <w:jc w:val="center"/>
        <w:rPr>
          <w:rFonts w:ascii="Times New Roman" w:hAnsi="Times New Roman" w:cs="Times New Roman"/>
          <w:lang w:eastAsia="es-ES_tradnl"/>
        </w:rPr>
      </w:pPr>
      <w:r w:rsidRPr="00F40589">
        <w:rPr>
          <w:rFonts w:ascii="Arial" w:hAnsi="Arial" w:cs="Arial"/>
          <w:color w:val="000000"/>
          <w:lang w:eastAsia="es-ES_tradnl"/>
        </w:rPr>
        <w:t>El Congreso de la República</w:t>
      </w:r>
    </w:p>
    <w:p w14:paraId="4594B0B6" w14:textId="77777777" w:rsidR="00F40589" w:rsidRPr="00F40589" w:rsidRDefault="00F40589" w:rsidP="00F40589">
      <w:pPr>
        <w:spacing w:before="40" w:after="20"/>
        <w:ind w:right="40"/>
        <w:jc w:val="center"/>
        <w:rPr>
          <w:rFonts w:ascii="Times New Roman" w:hAnsi="Times New Roman" w:cs="Times New Roman"/>
          <w:lang w:eastAsia="es-ES_tradnl"/>
        </w:rPr>
      </w:pPr>
      <w:r w:rsidRPr="00F40589">
        <w:rPr>
          <w:rFonts w:ascii="Arial" w:hAnsi="Arial" w:cs="Arial"/>
          <w:color w:val="000000"/>
          <w:lang w:eastAsia="es-ES_tradnl"/>
        </w:rPr>
        <w:t>DECRETA:</w:t>
      </w:r>
    </w:p>
    <w:p w14:paraId="744C1EF0" w14:textId="77777777" w:rsidR="00F40589" w:rsidRPr="00F40589" w:rsidRDefault="00F40589" w:rsidP="00F40589">
      <w:pPr>
        <w:rPr>
          <w:rFonts w:ascii="Times New Roman" w:eastAsia="Times New Roman" w:hAnsi="Times New Roman" w:cs="Times New Roman"/>
          <w:lang w:eastAsia="es-ES_tradnl"/>
        </w:rPr>
      </w:pPr>
    </w:p>
    <w:p w14:paraId="274BE1D0"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b/>
          <w:bCs/>
          <w:color w:val="000000"/>
          <w:lang w:eastAsia="es-ES_tradnl"/>
        </w:rPr>
        <w:t>Artículo 1º.</w:t>
      </w:r>
      <w:r w:rsidRPr="00F40589">
        <w:rPr>
          <w:rFonts w:ascii="Arial" w:hAnsi="Arial" w:cs="Arial"/>
          <w:i/>
          <w:iCs/>
          <w:color w:val="000000"/>
          <w:lang w:eastAsia="es-ES_tradnl"/>
        </w:rPr>
        <w:t xml:space="preserve"> </w:t>
      </w:r>
      <w:r w:rsidRPr="00F40589">
        <w:rPr>
          <w:rFonts w:ascii="Arial" w:hAnsi="Arial" w:cs="Arial"/>
          <w:b/>
          <w:bCs/>
          <w:i/>
          <w:iCs/>
          <w:color w:val="000000"/>
          <w:lang w:eastAsia="es-ES_tradnl"/>
        </w:rPr>
        <w:t>Declaración Patrimonio Cultural</w:t>
      </w:r>
      <w:r w:rsidRPr="00F40589">
        <w:rPr>
          <w:rFonts w:ascii="Arial" w:hAnsi="Arial" w:cs="Arial"/>
          <w:i/>
          <w:iCs/>
          <w:color w:val="000000"/>
          <w:lang w:eastAsia="es-ES_tradnl"/>
        </w:rPr>
        <w:t xml:space="preserve">. </w:t>
      </w:r>
      <w:r w:rsidRPr="00F40589">
        <w:rPr>
          <w:rFonts w:ascii="Arial" w:hAnsi="Arial" w:cs="Arial"/>
          <w:color w:val="000000"/>
          <w:lang w:eastAsia="es-ES_tradnl"/>
        </w:rPr>
        <w:t>Declárese Patrimonio Cultural inmaterial de la Nación el Festival Nacional Autóctono de Gaitas de San Jacinto "Toño Fernández, Nolasco Mejía y Mañe Mendoza" y todas sus manifestaciones culturales y artesanales, cuyo festival se lleva a cabo en el municipio de San Jacinto, Bolívar, durante el mes de agosto.</w:t>
      </w:r>
    </w:p>
    <w:p w14:paraId="2522AF86"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b/>
          <w:bCs/>
          <w:color w:val="000000"/>
          <w:lang w:eastAsia="es-ES_tradnl"/>
        </w:rPr>
        <w:t xml:space="preserve">Artículo 2°. </w:t>
      </w:r>
      <w:r w:rsidRPr="00F40589">
        <w:rPr>
          <w:rFonts w:ascii="Arial" w:hAnsi="Arial" w:cs="Arial"/>
          <w:b/>
          <w:bCs/>
          <w:i/>
          <w:iCs/>
          <w:color w:val="000000"/>
          <w:lang w:eastAsia="es-ES_tradnl"/>
        </w:rPr>
        <w:t>Promoción y difusión.</w:t>
      </w:r>
      <w:r w:rsidRPr="00F40589">
        <w:rPr>
          <w:rFonts w:ascii="Arial" w:hAnsi="Arial" w:cs="Arial"/>
          <w:i/>
          <w:iCs/>
          <w:color w:val="000000"/>
          <w:lang w:eastAsia="es-ES_tradnl"/>
        </w:rPr>
        <w:t xml:space="preserve"> </w:t>
      </w:r>
      <w:r w:rsidRPr="00F40589">
        <w:rPr>
          <w:rFonts w:ascii="Arial" w:hAnsi="Arial" w:cs="Arial"/>
          <w:color w:val="000000"/>
          <w:lang w:eastAsia="es-ES_tradnl"/>
        </w:rPr>
        <w:t>La Nación, a través del Ministerio de Cultura y de las instituciones responsables, promoverá la difusión, promoción, sostenimiento, conservación, divulgación y desarrollo del festival, a la vez que contribuirá a la producción y distribución de material impreso y fonográfico, fílmico y documental.</w:t>
      </w:r>
    </w:p>
    <w:p w14:paraId="3EB45BAE"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b/>
          <w:bCs/>
          <w:color w:val="000000"/>
          <w:lang w:eastAsia="es-ES_tradnl"/>
        </w:rPr>
        <w:t xml:space="preserve">Artículo 3º. </w:t>
      </w:r>
      <w:r w:rsidRPr="00F40589">
        <w:rPr>
          <w:rFonts w:ascii="Arial" w:hAnsi="Arial" w:cs="Arial"/>
          <w:b/>
          <w:bCs/>
          <w:i/>
          <w:iCs/>
          <w:color w:val="000000"/>
          <w:lang w:eastAsia="es-ES_tradnl"/>
        </w:rPr>
        <w:t>Exaltación</w:t>
      </w:r>
      <w:r w:rsidRPr="00F40589">
        <w:rPr>
          <w:rFonts w:ascii="Arial" w:hAnsi="Arial" w:cs="Arial"/>
          <w:color w:val="000000"/>
          <w:lang w:eastAsia="es-ES_tradnl"/>
        </w:rPr>
        <w:t>. La República de Colombia honra y exalta la importancia cultural de los Gaiteros de San Jacinto y a su fundador, el maestro Miguel Antonio Fernández Vásquez "Toño Fernández" y a su vez reconózcase la Gaita Sanjacintera Montemariana las Ruedas de Gaitas y demás manifestaciones Culturales y Artesanales como patrimonio Cultural Inmaterial de la Nación</w:t>
      </w:r>
    </w:p>
    <w:p w14:paraId="282DFE4D"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b/>
          <w:bCs/>
          <w:color w:val="000000"/>
          <w:lang w:eastAsia="es-ES_tradnl"/>
        </w:rPr>
        <w:t>Artículo 4º.</w:t>
      </w:r>
      <w:r w:rsidRPr="00F40589">
        <w:rPr>
          <w:rFonts w:ascii="Arial" w:hAnsi="Arial" w:cs="Arial"/>
          <w:color w:val="000000"/>
          <w:lang w:eastAsia="es-ES_tradnl"/>
        </w:rPr>
        <w:t xml:space="preserve"> El Gobierno nacional a través del Ministerio de Cultura deberá incluir en la Lista Representativa de Patrimonio Cultural Inmaterial (LRPCI) en el Banco de proyectos al Festival Nacional Autóctono de Gaitas de San Jacinto "Toño Fernández", Nolasco Mejía y Mañe Mendoza todas sus Manifestaciones Culturales y Artesanales.</w:t>
      </w:r>
    </w:p>
    <w:p w14:paraId="07818C85"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b/>
          <w:bCs/>
          <w:color w:val="000000"/>
          <w:lang w:eastAsia="es-ES_tradnl"/>
        </w:rPr>
        <w:t xml:space="preserve">Artículo 5º. </w:t>
      </w:r>
      <w:r w:rsidRPr="00F40589">
        <w:rPr>
          <w:rFonts w:ascii="Arial" w:hAnsi="Arial" w:cs="Arial"/>
          <w:b/>
          <w:bCs/>
          <w:i/>
          <w:iCs/>
          <w:color w:val="000000"/>
          <w:lang w:eastAsia="es-ES_tradnl"/>
        </w:rPr>
        <w:t>Vigencia</w:t>
      </w:r>
      <w:r w:rsidRPr="00F40589">
        <w:rPr>
          <w:rFonts w:ascii="Arial" w:hAnsi="Arial" w:cs="Arial"/>
          <w:b/>
          <w:bCs/>
          <w:color w:val="000000"/>
          <w:lang w:eastAsia="es-ES_tradnl"/>
        </w:rPr>
        <w:t>.</w:t>
      </w:r>
      <w:r w:rsidRPr="00F40589">
        <w:rPr>
          <w:rFonts w:ascii="Arial" w:hAnsi="Arial" w:cs="Arial"/>
          <w:color w:val="000000"/>
          <w:lang w:eastAsia="es-ES_tradnl"/>
        </w:rPr>
        <w:t xml:space="preserve"> La presente ley rige a partir de la fecha de su sanción y promulgación.</w:t>
      </w:r>
    </w:p>
    <w:p w14:paraId="0FF874CE" w14:textId="68744C16" w:rsidR="00F40589" w:rsidRPr="00F40589" w:rsidRDefault="00F40589" w:rsidP="00F40589">
      <w:pPr>
        <w:spacing w:after="240"/>
        <w:rPr>
          <w:rFonts w:ascii="Times New Roman" w:eastAsia="Times New Roman" w:hAnsi="Times New Roman" w:cs="Times New Roman"/>
          <w:lang w:eastAsia="es-ES_tradnl"/>
        </w:rPr>
      </w:pPr>
      <w:r w:rsidRPr="00F40589">
        <w:rPr>
          <w:rFonts w:ascii="Times New Roman" w:eastAsia="Times New Roman" w:hAnsi="Times New Roman" w:cs="Times New Roman"/>
          <w:lang w:eastAsia="es-ES_tradnl"/>
        </w:rPr>
        <w:br/>
      </w:r>
      <w:r w:rsidRPr="00F40589">
        <w:rPr>
          <w:rFonts w:ascii="Times New Roman" w:eastAsia="Times New Roman" w:hAnsi="Times New Roman" w:cs="Times New Roman"/>
          <w:lang w:eastAsia="es-ES_tradnl"/>
        </w:rPr>
        <w:br/>
      </w:r>
    </w:p>
    <w:p w14:paraId="49A5B5F0" w14:textId="77777777" w:rsidR="00F40589" w:rsidRPr="00F40589" w:rsidRDefault="00F40589" w:rsidP="00F40589">
      <w:pPr>
        <w:spacing w:before="40" w:after="20"/>
        <w:ind w:right="40"/>
        <w:rPr>
          <w:rFonts w:ascii="Times New Roman" w:hAnsi="Times New Roman" w:cs="Times New Roman"/>
          <w:lang w:eastAsia="es-ES_tradnl"/>
        </w:rPr>
      </w:pPr>
      <w:r w:rsidRPr="00F40589">
        <w:rPr>
          <w:rFonts w:ascii="Arial" w:hAnsi="Arial" w:cs="Arial"/>
          <w:b/>
          <w:bCs/>
          <w:color w:val="000000"/>
          <w:lang w:eastAsia="es-ES_tradnl"/>
        </w:rPr>
        <w:t>SILVIO CARRASQUILLA TORRES</w:t>
      </w:r>
      <w:r w:rsidRPr="00F40589">
        <w:rPr>
          <w:rFonts w:ascii="Arial" w:hAnsi="Arial" w:cs="Arial"/>
          <w:color w:val="000000"/>
          <w:lang w:eastAsia="es-ES_tradnl"/>
        </w:rPr>
        <w:br/>
        <w:t>Representante a la Cámara</w:t>
      </w:r>
    </w:p>
    <w:p w14:paraId="75418D61" w14:textId="77777777" w:rsidR="00F40589" w:rsidRDefault="00F40589" w:rsidP="00F40589">
      <w:pPr>
        <w:rPr>
          <w:rFonts w:ascii="Times New Roman" w:eastAsia="Times New Roman" w:hAnsi="Times New Roman" w:cs="Times New Roman"/>
          <w:lang w:eastAsia="es-ES_tradnl"/>
        </w:rPr>
      </w:pPr>
    </w:p>
    <w:p w14:paraId="6ED9B03B" w14:textId="77777777" w:rsidR="00F40589" w:rsidRDefault="00F40589" w:rsidP="00F40589">
      <w:pPr>
        <w:rPr>
          <w:rFonts w:ascii="Times New Roman" w:eastAsia="Times New Roman" w:hAnsi="Times New Roman" w:cs="Times New Roman"/>
          <w:lang w:eastAsia="es-ES_tradnl"/>
        </w:rPr>
      </w:pPr>
    </w:p>
    <w:p w14:paraId="304ABA26" w14:textId="77777777" w:rsidR="00F40589" w:rsidRDefault="00F40589" w:rsidP="00F40589">
      <w:pPr>
        <w:rPr>
          <w:rFonts w:ascii="Times New Roman" w:eastAsia="Times New Roman" w:hAnsi="Times New Roman" w:cs="Times New Roman"/>
          <w:lang w:eastAsia="es-ES_tradnl"/>
        </w:rPr>
      </w:pPr>
    </w:p>
    <w:p w14:paraId="3DD4213E" w14:textId="77777777" w:rsidR="00F40589" w:rsidRDefault="00F40589" w:rsidP="00F40589">
      <w:pPr>
        <w:rPr>
          <w:rFonts w:ascii="Times New Roman" w:eastAsia="Times New Roman" w:hAnsi="Times New Roman" w:cs="Times New Roman"/>
          <w:lang w:eastAsia="es-ES_tradnl"/>
        </w:rPr>
      </w:pPr>
    </w:p>
    <w:p w14:paraId="5097D90F" w14:textId="77777777" w:rsidR="00EA4416" w:rsidRDefault="00EA4416" w:rsidP="00F40589">
      <w:pPr>
        <w:rPr>
          <w:rFonts w:ascii="Times New Roman" w:eastAsia="Times New Roman" w:hAnsi="Times New Roman" w:cs="Times New Roman"/>
          <w:lang w:eastAsia="es-ES_tradnl"/>
        </w:rPr>
      </w:pPr>
    </w:p>
    <w:p w14:paraId="0E0C0E69" w14:textId="77777777" w:rsidR="00F40589" w:rsidRPr="00F40589" w:rsidRDefault="00F40589" w:rsidP="00F40589">
      <w:pPr>
        <w:rPr>
          <w:rFonts w:ascii="Times New Roman" w:eastAsia="Times New Roman" w:hAnsi="Times New Roman" w:cs="Times New Roman"/>
          <w:lang w:eastAsia="es-ES_tradnl"/>
        </w:rPr>
      </w:pPr>
    </w:p>
    <w:p w14:paraId="7F917F2C" w14:textId="77777777" w:rsidR="00F40589" w:rsidRPr="00F40589" w:rsidRDefault="00F40589" w:rsidP="00F40589">
      <w:pPr>
        <w:spacing w:before="40" w:after="20"/>
        <w:ind w:right="40" w:firstLine="220"/>
        <w:jc w:val="center"/>
        <w:rPr>
          <w:rFonts w:ascii="Times New Roman" w:hAnsi="Times New Roman" w:cs="Times New Roman"/>
          <w:lang w:eastAsia="es-ES_tradnl"/>
        </w:rPr>
      </w:pPr>
      <w:r w:rsidRPr="00F40589">
        <w:rPr>
          <w:rFonts w:ascii="Arial" w:hAnsi="Arial" w:cs="Arial"/>
          <w:b/>
          <w:bCs/>
          <w:color w:val="000000"/>
          <w:lang w:eastAsia="es-ES_tradnl"/>
        </w:rPr>
        <w:lastRenderedPageBreak/>
        <w:t>EXPOSICIÓN DE MOTIVOS</w:t>
      </w:r>
    </w:p>
    <w:p w14:paraId="0BC8C18F" w14:textId="77777777" w:rsidR="00F40589" w:rsidRPr="00F40589" w:rsidRDefault="00F40589" w:rsidP="00F40589">
      <w:pPr>
        <w:rPr>
          <w:rFonts w:ascii="Times New Roman" w:eastAsia="Times New Roman" w:hAnsi="Times New Roman" w:cs="Times New Roman"/>
          <w:lang w:eastAsia="es-ES_tradnl"/>
        </w:rPr>
      </w:pPr>
    </w:p>
    <w:p w14:paraId="2FB6471E" w14:textId="77777777" w:rsidR="00F40589" w:rsidRPr="00F40589" w:rsidRDefault="00F40589" w:rsidP="00F40589">
      <w:pPr>
        <w:spacing w:before="40" w:after="20"/>
        <w:ind w:right="40"/>
        <w:rPr>
          <w:rFonts w:ascii="Times New Roman" w:hAnsi="Times New Roman" w:cs="Times New Roman"/>
          <w:lang w:eastAsia="es-ES_tradnl"/>
        </w:rPr>
      </w:pPr>
      <w:r w:rsidRPr="00F40589">
        <w:rPr>
          <w:rFonts w:ascii="Arial" w:hAnsi="Arial" w:cs="Arial"/>
          <w:b/>
          <w:bCs/>
          <w:color w:val="000000"/>
          <w:lang w:eastAsia="es-ES_tradnl"/>
        </w:rPr>
        <w:t>I. ANTECEDENTES </w:t>
      </w:r>
    </w:p>
    <w:p w14:paraId="7ED31E44" w14:textId="77777777" w:rsidR="00F40589" w:rsidRPr="00F40589" w:rsidRDefault="00F40589" w:rsidP="00F40589">
      <w:pPr>
        <w:rPr>
          <w:rFonts w:ascii="Times New Roman" w:eastAsia="Times New Roman" w:hAnsi="Times New Roman" w:cs="Times New Roman"/>
          <w:lang w:eastAsia="es-ES_tradnl"/>
        </w:rPr>
      </w:pPr>
    </w:p>
    <w:p w14:paraId="043D04C7"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color w:val="000000"/>
          <w:lang w:eastAsia="es-ES_tradnl"/>
        </w:rPr>
        <w:t xml:space="preserve">En cumplimiento a la designación y conforme a la aprobación del primero (1) de octubre de 2019 de la primera Ponencia, por parte de la Mesa Directiva de la Comisión Segunda del Senado, y de conformidad con lo señalado en el artículo 150 de la Ley 5ª de 1992, procedo a someter a consideración de los y las honorables senadores el informe de ponencia para segundo debate al Proyecto de ley número 24 de 2019 Senado, 088 de 2018 Cámara, </w:t>
      </w:r>
      <w:r w:rsidRPr="00F40589">
        <w:rPr>
          <w:rFonts w:ascii="Arial" w:hAnsi="Arial" w:cs="Arial"/>
          <w:i/>
          <w:iCs/>
          <w:color w:val="000000"/>
          <w:lang w:eastAsia="es-ES_tradnl"/>
        </w:rPr>
        <w:t>por medio de la cual se declara patrimonio cultural inmaterial de la nación el Festival Nacional Autóctono de Gaitas de San Jacinto "Toño Fernández, Nolasco Mejía y Mañe Mendoza" y todas sus manifestaciones culturales y artesanales.</w:t>
      </w:r>
    </w:p>
    <w:p w14:paraId="33ECF353"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color w:val="000000"/>
          <w:lang w:eastAsia="es-ES_tradnl"/>
        </w:rPr>
        <w:t>Atentamente,</w:t>
      </w:r>
    </w:p>
    <w:p w14:paraId="243F975D" w14:textId="77777777" w:rsidR="00F40589" w:rsidRPr="00F40589" w:rsidRDefault="00F40589" w:rsidP="00F40589">
      <w:pPr>
        <w:spacing w:after="240"/>
        <w:rPr>
          <w:rFonts w:ascii="Times New Roman" w:eastAsia="Times New Roman" w:hAnsi="Times New Roman" w:cs="Times New Roman"/>
          <w:lang w:eastAsia="es-ES_tradnl"/>
        </w:rPr>
      </w:pPr>
      <w:r w:rsidRPr="00F40589">
        <w:rPr>
          <w:rFonts w:ascii="Times New Roman" w:eastAsia="Times New Roman" w:hAnsi="Times New Roman" w:cs="Times New Roman"/>
          <w:lang w:eastAsia="es-ES_tradnl"/>
        </w:rPr>
        <w:br/>
      </w:r>
    </w:p>
    <w:p w14:paraId="369E86F4"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color w:val="000000"/>
          <w:lang w:eastAsia="es-ES_tradnl"/>
        </w:rPr>
        <w:t>El proyecto fue aprobado en primer debate en la Comisión Segunda de la Cámara en sesión del 24 de octubre de 2018 y en segundo debate el 4 de junio de 2019. Con designación para ambas ponencias del Representante Nevardo Eneiro Rincón Vergara.</w:t>
      </w:r>
    </w:p>
    <w:p w14:paraId="7AAC1302"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color w:val="000000"/>
          <w:lang w:eastAsia="es-ES_tradnl"/>
        </w:rPr>
        <w:t>El proyecto fue aprobado en primer debate en la Comisión Segunda de Senado en sesión del 24 de octubre de 2018 y en segundo debate el 1º de octubre de 2019. Con designación para ambas ponencias del Senador Antonio Sanguino.</w:t>
      </w:r>
    </w:p>
    <w:p w14:paraId="366221CC" w14:textId="77777777" w:rsidR="00F40589" w:rsidRPr="00F40589" w:rsidRDefault="00F40589" w:rsidP="00F40589">
      <w:pPr>
        <w:rPr>
          <w:rFonts w:ascii="Times New Roman" w:eastAsia="Times New Roman" w:hAnsi="Times New Roman" w:cs="Times New Roman"/>
          <w:lang w:eastAsia="es-ES_tradnl"/>
        </w:rPr>
      </w:pPr>
    </w:p>
    <w:p w14:paraId="6DB76281" w14:textId="77777777" w:rsidR="00F40589" w:rsidRPr="00F40589" w:rsidRDefault="00F40589" w:rsidP="00F40589">
      <w:pPr>
        <w:spacing w:before="40" w:after="20"/>
        <w:ind w:right="40"/>
        <w:rPr>
          <w:rFonts w:ascii="Times New Roman" w:hAnsi="Times New Roman" w:cs="Times New Roman"/>
          <w:lang w:eastAsia="es-ES_tradnl"/>
        </w:rPr>
      </w:pPr>
      <w:r w:rsidRPr="00F40589">
        <w:rPr>
          <w:rFonts w:ascii="Arial" w:hAnsi="Arial" w:cs="Arial"/>
          <w:b/>
          <w:bCs/>
          <w:color w:val="000000"/>
          <w:lang w:eastAsia="es-ES_tradnl"/>
        </w:rPr>
        <w:t>II. MARCO NORMATIVO</w:t>
      </w:r>
    </w:p>
    <w:p w14:paraId="2F4ACF13" w14:textId="77777777" w:rsidR="00F40589" w:rsidRPr="00F40589" w:rsidRDefault="00F40589" w:rsidP="00F40589">
      <w:pPr>
        <w:spacing w:before="40" w:after="20"/>
        <w:ind w:right="40"/>
        <w:jc w:val="both"/>
        <w:rPr>
          <w:rFonts w:ascii="Times New Roman" w:hAnsi="Times New Roman" w:cs="Times New Roman"/>
          <w:lang w:eastAsia="es-ES_tradnl"/>
        </w:rPr>
      </w:pPr>
      <w:r w:rsidRPr="00F40589">
        <w:rPr>
          <w:rFonts w:ascii="Arial" w:hAnsi="Arial" w:cs="Arial"/>
          <w:color w:val="000000"/>
          <w:lang w:eastAsia="es-ES_tradnl"/>
        </w:rPr>
        <w:t>La iniciativa se respalda bajo el siguiente marco normativo:</w:t>
      </w:r>
    </w:p>
    <w:p w14:paraId="63F6C811" w14:textId="77777777" w:rsidR="00F40589" w:rsidRPr="00F40589" w:rsidRDefault="00F40589" w:rsidP="00F40589">
      <w:pPr>
        <w:rPr>
          <w:rFonts w:ascii="Times New Roman" w:eastAsia="Times New Roman" w:hAnsi="Times New Roman" w:cs="Times New Roman"/>
          <w:lang w:eastAsia="es-ES_tradnl"/>
        </w:rPr>
      </w:pPr>
    </w:p>
    <w:p w14:paraId="0D662EE9" w14:textId="77777777" w:rsidR="00F40589" w:rsidRPr="00F40589" w:rsidRDefault="00F40589" w:rsidP="00F40589">
      <w:pPr>
        <w:spacing w:before="40" w:after="20"/>
        <w:ind w:right="40"/>
        <w:jc w:val="both"/>
        <w:rPr>
          <w:rFonts w:ascii="Times New Roman" w:hAnsi="Times New Roman" w:cs="Times New Roman"/>
          <w:lang w:eastAsia="es-ES_tradnl"/>
        </w:rPr>
      </w:pPr>
      <w:r w:rsidRPr="00F40589">
        <w:rPr>
          <w:rFonts w:ascii="Arial" w:hAnsi="Arial" w:cs="Arial"/>
          <w:b/>
          <w:bCs/>
          <w:color w:val="000000"/>
          <w:lang w:eastAsia="es-ES_tradnl"/>
        </w:rPr>
        <w:t>Constitución Política de Colombia.</w:t>
      </w:r>
    </w:p>
    <w:p w14:paraId="2422685A" w14:textId="77777777" w:rsidR="00F40589" w:rsidRPr="00F40589" w:rsidRDefault="00F40589" w:rsidP="00F40589">
      <w:pPr>
        <w:rPr>
          <w:rFonts w:ascii="Times New Roman" w:eastAsia="Times New Roman" w:hAnsi="Times New Roman" w:cs="Times New Roman"/>
          <w:lang w:eastAsia="es-ES_tradnl"/>
        </w:rPr>
      </w:pPr>
    </w:p>
    <w:p w14:paraId="570A1804"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b/>
          <w:bCs/>
          <w:color w:val="000000"/>
          <w:lang w:eastAsia="es-ES_tradnl"/>
        </w:rPr>
        <w:t>Artículo 70.</w:t>
      </w:r>
      <w:r w:rsidRPr="00F40589">
        <w:rPr>
          <w:rFonts w:ascii="Arial" w:hAnsi="Arial" w:cs="Arial"/>
          <w:color w:val="000000"/>
          <w:lang w:eastAsia="es-ES_tradnl"/>
        </w:rPr>
        <w:t xml:space="preserv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14:paraId="39482AB2"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b/>
          <w:bCs/>
          <w:color w:val="000000"/>
          <w:lang w:eastAsia="es-ES_tradnl"/>
        </w:rPr>
        <w:t xml:space="preserve">Artículo 72. </w:t>
      </w:r>
      <w:r w:rsidRPr="00F40589">
        <w:rPr>
          <w:rFonts w:ascii="Arial" w:hAnsi="Arial" w:cs="Arial"/>
          <w:color w:val="000000"/>
          <w:lang w:eastAsia="es-ES_tradnl"/>
        </w:rPr>
        <w:t>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p>
    <w:p w14:paraId="209AAEF4"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b/>
          <w:bCs/>
          <w:color w:val="000000"/>
          <w:lang w:eastAsia="es-ES_tradnl"/>
        </w:rPr>
        <w:t>Artículo 1°. Ley 1185 de 2008:</w:t>
      </w:r>
      <w:r w:rsidRPr="00F40589">
        <w:rPr>
          <w:rFonts w:ascii="Arial" w:hAnsi="Arial" w:cs="Arial"/>
          <w:color w:val="000000"/>
          <w:lang w:eastAsia="es-ES_tradnl"/>
        </w:rPr>
        <w:t xml:space="preserve">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p>
    <w:p w14:paraId="69369AA2" w14:textId="77777777" w:rsidR="00F40589" w:rsidRPr="00F40589" w:rsidRDefault="00F40589" w:rsidP="00F40589">
      <w:pPr>
        <w:rPr>
          <w:rFonts w:ascii="Times New Roman" w:eastAsia="Times New Roman" w:hAnsi="Times New Roman" w:cs="Times New Roman"/>
          <w:lang w:eastAsia="es-ES_tradnl"/>
        </w:rPr>
      </w:pPr>
    </w:p>
    <w:p w14:paraId="6ED72A71" w14:textId="77777777" w:rsidR="00F40589" w:rsidRPr="00F40589" w:rsidRDefault="00F40589" w:rsidP="00F40589">
      <w:pPr>
        <w:spacing w:before="40" w:after="20"/>
        <w:ind w:right="40"/>
        <w:rPr>
          <w:rFonts w:ascii="Times New Roman" w:hAnsi="Times New Roman" w:cs="Times New Roman"/>
          <w:lang w:eastAsia="es-ES_tradnl"/>
        </w:rPr>
      </w:pPr>
      <w:r w:rsidRPr="00F40589">
        <w:rPr>
          <w:rFonts w:ascii="Arial" w:hAnsi="Arial" w:cs="Arial"/>
          <w:b/>
          <w:bCs/>
          <w:color w:val="000000"/>
          <w:lang w:eastAsia="es-ES_tradnl"/>
        </w:rPr>
        <w:t>III. HISTORIA</w:t>
      </w:r>
    </w:p>
    <w:p w14:paraId="4F8418FA" w14:textId="77777777" w:rsidR="00F40589" w:rsidRPr="00F40589" w:rsidRDefault="00F40589" w:rsidP="00F40589">
      <w:pPr>
        <w:rPr>
          <w:rFonts w:ascii="Times New Roman" w:eastAsia="Times New Roman" w:hAnsi="Times New Roman" w:cs="Times New Roman"/>
          <w:lang w:eastAsia="es-ES_tradnl"/>
        </w:rPr>
      </w:pPr>
    </w:p>
    <w:p w14:paraId="19BF0644" w14:textId="77777777" w:rsidR="00F40589" w:rsidRPr="00F40589" w:rsidRDefault="00F40589" w:rsidP="00F40589">
      <w:pPr>
        <w:spacing w:before="40" w:after="20"/>
        <w:ind w:right="40"/>
        <w:jc w:val="both"/>
        <w:rPr>
          <w:rFonts w:ascii="Times New Roman" w:hAnsi="Times New Roman" w:cs="Times New Roman"/>
          <w:lang w:eastAsia="es-ES_tradnl"/>
        </w:rPr>
      </w:pPr>
      <w:r w:rsidRPr="00F40589">
        <w:rPr>
          <w:rFonts w:ascii="Arial" w:hAnsi="Arial" w:cs="Arial"/>
          <w:b/>
          <w:bCs/>
          <w:color w:val="000000"/>
          <w:lang w:eastAsia="es-ES_tradnl"/>
        </w:rPr>
        <w:t>Municipio de San Jacinto, Bolívar</w:t>
      </w:r>
    </w:p>
    <w:p w14:paraId="50601134" w14:textId="77777777" w:rsidR="00F40589" w:rsidRPr="00F40589" w:rsidRDefault="00F40589" w:rsidP="00F40589">
      <w:pPr>
        <w:spacing w:before="40" w:after="20"/>
        <w:ind w:right="40"/>
        <w:jc w:val="both"/>
        <w:rPr>
          <w:rFonts w:ascii="Times New Roman" w:hAnsi="Times New Roman" w:cs="Times New Roman"/>
          <w:lang w:eastAsia="es-ES_tradnl"/>
        </w:rPr>
      </w:pPr>
      <w:r w:rsidRPr="00F40589">
        <w:rPr>
          <w:rFonts w:ascii="Arial" w:hAnsi="Arial" w:cs="Arial"/>
          <w:color w:val="000000"/>
          <w:lang w:eastAsia="es-ES_tradnl"/>
        </w:rPr>
        <w:t>San Jacinto, municipio encallado en el corazón de los Montes de María la Alta ha concebido eximios exponentes de la música folclórica nacional, como Andrés Landero el rey de la cumbia en acordeón, Adolfo Pacheco Anillo uno de los mejores compositores de versos vallenatos cargados de poesía de las sabanas de la región Caribe, considerado "EL ÚLTIMO JUGLAR VIVO" y los afamados y reconocidos mundialmente gaiteros de San Jacinto. Los cuales cuentan entre otros tantos reconocimientos y premios, con un Grammy Latinos a mejor álbum folclórico. El municipio de San Jacinto, ubicado al norte de Colombia, en el departamento de Bolívar y a 120 km al sudeste de Cartagena de Indias, se encuentra en el sistema orográfico de los Montes de María, muy cerca del litoral Caribe colombiano. Es pionero a nivel nacional en exportaciones de artesanías y productos agrícolas. San Jacinto es considerado como el primer centro artesanal de la costa Atlántica, y además el primer comercializador de productos elaborados en telar vertical como hamacas y mochilas, también produce productos elaborados en croché y macramé, productos de madera, la talabartería y los instrumentos de gaita, entre otros.</w:t>
      </w:r>
    </w:p>
    <w:p w14:paraId="1080E211" w14:textId="77777777" w:rsidR="00F40589" w:rsidRPr="00F40589" w:rsidRDefault="00F40589" w:rsidP="00F40589">
      <w:pPr>
        <w:rPr>
          <w:rFonts w:ascii="Times New Roman" w:eastAsia="Times New Roman" w:hAnsi="Times New Roman" w:cs="Times New Roman"/>
          <w:lang w:eastAsia="es-ES_tradnl"/>
        </w:rPr>
      </w:pPr>
    </w:p>
    <w:p w14:paraId="3B6D686A" w14:textId="77777777" w:rsidR="00F40589" w:rsidRPr="00F40589" w:rsidRDefault="00F40589" w:rsidP="00F40589">
      <w:pPr>
        <w:spacing w:before="40" w:after="20"/>
        <w:ind w:right="40"/>
        <w:jc w:val="both"/>
        <w:rPr>
          <w:rFonts w:ascii="Times New Roman" w:hAnsi="Times New Roman" w:cs="Times New Roman"/>
          <w:lang w:eastAsia="es-ES_tradnl"/>
        </w:rPr>
      </w:pPr>
      <w:r w:rsidRPr="00F40589">
        <w:rPr>
          <w:rFonts w:ascii="Arial" w:hAnsi="Arial" w:cs="Arial"/>
          <w:b/>
          <w:bCs/>
          <w:color w:val="000000"/>
          <w:lang w:eastAsia="es-ES_tradnl"/>
        </w:rPr>
        <w:t>Festival Autóctono de Gaitas de San Jacinto.</w:t>
      </w:r>
    </w:p>
    <w:p w14:paraId="6F4B73DC" w14:textId="77777777" w:rsidR="00F40589" w:rsidRPr="00F40589" w:rsidRDefault="00F40589" w:rsidP="00F40589">
      <w:pPr>
        <w:spacing w:before="40" w:after="20"/>
        <w:ind w:right="40"/>
        <w:jc w:val="both"/>
        <w:rPr>
          <w:rFonts w:ascii="Times New Roman" w:hAnsi="Times New Roman" w:cs="Times New Roman"/>
          <w:lang w:eastAsia="es-ES_tradnl"/>
        </w:rPr>
      </w:pPr>
      <w:r w:rsidRPr="00F40589">
        <w:rPr>
          <w:rFonts w:ascii="Arial" w:hAnsi="Arial" w:cs="Arial"/>
          <w:color w:val="000000"/>
          <w:lang w:eastAsia="es-ES_tradnl"/>
        </w:rPr>
        <w:t>El Festival Nacional Autóctono de Gaitas de San Jacinto, Bolívar, "Toño Fernández, Nolasco Mejía y Mañe Mendoza", es la expresión más viva y auténtica del Caribe colombiano, el festival es el encuentro anual que se realiza en conmemoración de los ancestros gaiteros a mediados del mes de agosto en el marco de las fiestas patronales de San Jacinto y Santa Ana. El Festival Nacional Autóctono de Gaitas de San Jacinto se viene realizando desde 1988, como una muestra de riquezas que involucran la diversidad triétnica de nuestro país.</w:t>
      </w:r>
    </w:p>
    <w:p w14:paraId="3CA8B875" w14:textId="77777777" w:rsidR="00F40589" w:rsidRPr="00F40589" w:rsidRDefault="00F40589" w:rsidP="00F40589">
      <w:pPr>
        <w:rPr>
          <w:rFonts w:ascii="Times New Roman" w:eastAsia="Times New Roman" w:hAnsi="Times New Roman" w:cs="Times New Roman"/>
          <w:lang w:eastAsia="es-ES_tradnl"/>
        </w:rPr>
      </w:pPr>
    </w:p>
    <w:p w14:paraId="2FB92BF5"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color w:val="000000"/>
          <w:lang w:eastAsia="es-ES_tradnl"/>
        </w:rPr>
        <w:t>El Primer Festival Autóctono de Gaitas de San Jacinto se realizó en homenaje a los tres grandes juglares de nuestra música: "Toño Fernández, Juan y José Lara". El Festival ha sido organizado ininterrumpidamente por la Corporación Folclórica y Artesanal de San Jacinto, organización de la sociedad civil compuesta por 25 gestores culturales que se han dedicado desde el año 1995, a la promoción, divulgación y ejecución del festival por toda Colombia. Este Festival es el encuentro de escuelas, de aficionados y profesionales que cada año muestran sus destrezas y comparten sus creaciones, pero también hacen remembranzas de sus maestros gaiteros como un homenaje a los juglares de la gaita. Este Festival ya es reconocido localmente, a través del Concejo Municipal de San Jacinto, como Patrimonio Inmaterial y Cultural de los sanjacinteros, por medio del Acuerdo 015 del 5 de julio de 2016, el cual declara la gaita y sus manifestaciones, como la riqueza cultural más grande que tiene el municipio y el legado más precioso que recibimos de nuestros ancestros que habitaron nuestras tierras antes de la llegada de los españoles.</w:t>
      </w:r>
    </w:p>
    <w:p w14:paraId="6DD82C78" w14:textId="77777777" w:rsidR="00F40589" w:rsidRPr="00F40589" w:rsidRDefault="00F40589" w:rsidP="00F40589">
      <w:pPr>
        <w:rPr>
          <w:rFonts w:ascii="Times New Roman" w:eastAsia="Times New Roman" w:hAnsi="Times New Roman" w:cs="Times New Roman"/>
          <w:lang w:eastAsia="es-ES_tradnl"/>
        </w:rPr>
      </w:pPr>
    </w:p>
    <w:p w14:paraId="192EE8F7"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color w:val="000000"/>
          <w:lang w:eastAsia="es-ES_tradnl"/>
        </w:rPr>
        <w:t>Acá es importante mencionar que, el Festival de Gaitas "Toño Fernández" es una consecuencia del esfuerzo de familias y personajes que poco han sido reconocidos. Es el caso de Pascual Castro, la familia García, entre otras familias destacadas, a los cuales les extendemos un merecido reconocimiento. Así mismo, este reconocimiento se extiende no solamente al municipio de San Jacinto, en el departamento de Bolívar, sino también a los demás municipios de la región de los Montes de María donde estas expresiones nativas desde la época precolombina imperan en el territorio.</w:t>
      </w:r>
    </w:p>
    <w:p w14:paraId="37ABF877" w14:textId="77777777" w:rsidR="00F40589" w:rsidRPr="00F40589" w:rsidRDefault="00F40589" w:rsidP="00F40589">
      <w:pPr>
        <w:rPr>
          <w:rFonts w:ascii="Times New Roman" w:eastAsia="Times New Roman" w:hAnsi="Times New Roman" w:cs="Times New Roman"/>
          <w:lang w:eastAsia="es-ES_tradnl"/>
        </w:rPr>
      </w:pPr>
    </w:p>
    <w:p w14:paraId="5B67B190" w14:textId="77777777" w:rsidR="00F40589" w:rsidRPr="00F40589" w:rsidRDefault="00F40589" w:rsidP="00F40589">
      <w:pPr>
        <w:spacing w:before="40" w:after="20"/>
        <w:ind w:right="40"/>
        <w:jc w:val="both"/>
        <w:rPr>
          <w:rFonts w:ascii="Times New Roman" w:hAnsi="Times New Roman" w:cs="Times New Roman"/>
          <w:lang w:eastAsia="es-ES_tradnl"/>
        </w:rPr>
      </w:pPr>
      <w:r w:rsidRPr="00F40589">
        <w:rPr>
          <w:rFonts w:ascii="Arial" w:hAnsi="Arial" w:cs="Arial"/>
          <w:b/>
          <w:bCs/>
          <w:color w:val="000000"/>
          <w:lang w:eastAsia="es-ES_tradnl"/>
        </w:rPr>
        <w:t>La historia de la Gaita.</w:t>
      </w:r>
    </w:p>
    <w:p w14:paraId="3413D454"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color w:val="000000"/>
          <w:lang w:eastAsia="es-ES_tradnl"/>
        </w:rPr>
        <w:t>Las Gaitas de los Montes de María la Alta, costa Norte de Colombia, son una expresión de la música popular autóctona, ancestral y raizal originaria de América Latina. Recientes investigaciones evidencian que estas gaitas, oriundas de las comunidades indígenas de la Sierra Nevada de Santa Marta, en particular de los Kogi, llegaron a los Montes de María entre las primeras décadas de los siglos XIX e inicios del siglo XX, bien por las luchas de independencia o por las posteriores olas de migraciones internas impulsadas por los procesos de la agricultura expansiva de la caña en el palenque de Cinserín o el cultivo de tabaco en la zona de San Jacinto, El Carmen, San Juan y Ovejas. En la Sierra Nevada, la interpretación de la música de gaitas por los Kogi poseía un carácter estrictamente ceremonial.</w:t>
      </w:r>
    </w:p>
    <w:p w14:paraId="77C56D62"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color w:val="000000"/>
          <w:lang w:eastAsia="es-ES_tradnl"/>
        </w:rPr>
        <w:t>Entre estas regiones estaban las partes bajas de los Montes de María como San Onofre, San Basilio, Malagana y Gamero, además de los palenques construidos entre los siglos XVII y XVIII y las zonas ribereñas del Magdalena, como Barrancanueva, Santa Lucía, Arenal o Soplaviento, todos con una gran presencia de comunidades negras que vincularon el tambor a la música de gaita. Desde el punto de vista ceremonial, en la actualidad, la música de gaita solo acompaña en su despedida mortuoria a los gaiteros, que ejecutan una pieza musical conocida como el Son de la Maya. Mientras, en las celebraciones patronales y navideñas, se realizan ruedas de gaitas, donde el centro es ocupado por los gaiteros que ejecutan sus instrumentos.</w:t>
      </w:r>
    </w:p>
    <w:p w14:paraId="6C0244C1" w14:textId="77777777" w:rsidR="00F40589" w:rsidRPr="00F40589" w:rsidRDefault="00F40589" w:rsidP="00F40589">
      <w:pPr>
        <w:rPr>
          <w:rFonts w:ascii="Times New Roman" w:eastAsia="Times New Roman" w:hAnsi="Times New Roman" w:cs="Times New Roman"/>
          <w:lang w:eastAsia="es-ES_tradnl"/>
        </w:rPr>
      </w:pPr>
    </w:p>
    <w:p w14:paraId="2E149F91" w14:textId="77777777" w:rsidR="00F40589" w:rsidRPr="00F40589" w:rsidRDefault="00F40589" w:rsidP="00F40589">
      <w:pPr>
        <w:spacing w:before="40" w:after="20"/>
        <w:ind w:right="40"/>
        <w:jc w:val="both"/>
        <w:rPr>
          <w:rFonts w:ascii="Times New Roman" w:hAnsi="Times New Roman" w:cs="Times New Roman"/>
          <w:lang w:eastAsia="es-ES_tradnl"/>
        </w:rPr>
      </w:pPr>
      <w:r w:rsidRPr="00F40589">
        <w:rPr>
          <w:rFonts w:ascii="Arial" w:hAnsi="Arial" w:cs="Arial"/>
          <w:b/>
          <w:bCs/>
          <w:color w:val="000000"/>
          <w:lang w:eastAsia="es-ES_tradnl"/>
        </w:rPr>
        <w:t>IV CONCLUSIONES</w:t>
      </w:r>
    </w:p>
    <w:p w14:paraId="683A5677" w14:textId="77777777" w:rsidR="00F40589" w:rsidRPr="00F40589" w:rsidRDefault="00F40589" w:rsidP="00F40589">
      <w:pPr>
        <w:rPr>
          <w:rFonts w:ascii="Times New Roman" w:eastAsia="Times New Roman" w:hAnsi="Times New Roman" w:cs="Times New Roman"/>
          <w:lang w:eastAsia="es-ES_tradnl"/>
        </w:rPr>
      </w:pPr>
    </w:p>
    <w:p w14:paraId="2113F670"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color w:val="000000"/>
          <w:lang w:eastAsia="es-ES_tradnl"/>
        </w:rPr>
        <w:t>De tal suerte y con base en las expresiones culturales que se reconocen como propias en el territorio, resulta de gran importancia el conmemorar los hitos históricos y culturales en Colombia para la promoción de la identidad nacional. En el presente proyecto se busca resaltar el aporte cultural y la labor del Festival Nacional Autóctono de Gaitas de San Jacinto "Toño Fernández, Nolasco Mejía y Mañe Mendoza" y el municipio de San Jacinto en la creación del mismo.</w:t>
      </w:r>
    </w:p>
    <w:p w14:paraId="15E1ED0C" w14:textId="77777777" w:rsidR="00F40589" w:rsidRPr="00F40589" w:rsidRDefault="00F40589" w:rsidP="00F40589">
      <w:pPr>
        <w:rPr>
          <w:rFonts w:ascii="Times New Roman" w:eastAsia="Times New Roman" w:hAnsi="Times New Roman" w:cs="Times New Roman"/>
          <w:lang w:eastAsia="es-ES_tradnl"/>
        </w:rPr>
      </w:pPr>
    </w:p>
    <w:p w14:paraId="174FAE58"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color w:val="000000"/>
          <w:lang w:eastAsia="es-ES_tradnl"/>
        </w:rPr>
        <w:t>Colombia adolece de reconocimiento de su identidad cultural, y existe una tendencia nacional a olvidar los actores, eventos y lugares que fueron relevantes en la creación y formación de esta nación, es por esto que buscamos seguir construyendo el patrimonio cultural de la nación y rescatar la memoria cultural nacional. Entender y profundizar nuestro conocimiento cultural sobre los episodios pasados, que han moldeado nuestra identidad nacional, resulta de gran importancia para decidir sobre el futuro del país y no olvidar los principios que forjaron nuestra república.</w:t>
      </w:r>
    </w:p>
    <w:p w14:paraId="66E0164C" w14:textId="77777777" w:rsidR="00F40589" w:rsidRPr="00F40589" w:rsidRDefault="00F40589" w:rsidP="00F40589">
      <w:pPr>
        <w:rPr>
          <w:rFonts w:ascii="Times New Roman" w:eastAsia="Times New Roman" w:hAnsi="Times New Roman" w:cs="Times New Roman"/>
          <w:lang w:eastAsia="es-ES_tradnl"/>
        </w:rPr>
      </w:pPr>
    </w:p>
    <w:p w14:paraId="3DC44185" w14:textId="77777777" w:rsidR="00F40589" w:rsidRPr="00F40589" w:rsidRDefault="00F40589" w:rsidP="00F40589">
      <w:pPr>
        <w:spacing w:before="40" w:after="20"/>
        <w:ind w:right="40" w:firstLine="220"/>
        <w:jc w:val="both"/>
        <w:rPr>
          <w:rFonts w:ascii="Times New Roman" w:hAnsi="Times New Roman" w:cs="Times New Roman"/>
          <w:lang w:eastAsia="es-ES_tradnl"/>
        </w:rPr>
      </w:pPr>
      <w:r w:rsidRPr="00F40589">
        <w:rPr>
          <w:rFonts w:ascii="Arial" w:hAnsi="Arial" w:cs="Arial"/>
          <w:color w:val="000000"/>
          <w:lang w:eastAsia="es-ES_tradnl"/>
        </w:rPr>
        <w:t>Por otro lado, tristemente, y en comparación con otras naciones, Colombia carece de una fuerte y estructurada identidad nacional. En gran parte por el olvido de las costumbres que forjaron la identidad cultural nacional, reflejado en la falta de reconocimiento de eventos como este -y como otros tantos- en el sistema educativo, y otros escenarios de construcción de dicha identidad que desde la administración pública y sus entidades se podrían adelantar. Es por esto, que con este proyecto de reconocimiento al Festival Nacional Autóctono de Gaitas de San Jacinto "Toño Fernández, Nolasco Mejía y Mañe Mendoza" como patrimonio cultural de la nación se busca resaltar uno de los eventos culturales más relevantes del territorio, entendiéndolo como un mecanismo de compensación de identidad, y enaltecimiento a las prácticas culturales del municipio de San Jacinto, en el departamento de Bolívar.</w:t>
      </w:r>
    </w:p>
    <w:p w14:paraId="2D1251FA" w14:textId="45A5106F" w:rsidR="00F40589" w:rsidRPr="00F40589" w:rsidRDefault="00F40589" w:rsidP="00F40589">
      <w:pPr>
        <w:spacing w:after="240"/>
        <w:rPr>
          <w:rFonts w:ascii="Times New Roman" w:eastAsia="Times New Roman" w:hAnsi="Times New Roman" w:cs="Times New Roman"/>
          <w:lang w:eastAsia="es-ES_tradnl"/>
        </w:rPr>
      </w:pPr>
      <w:r w:rsidRPr="00F40589">
        <w:rPr>
          <w:rFonts w:ascii="Times New Roman" w:eastAsia="Times New Roman" w:hAnsi="Times New Roman" w:cs="Times New Roman"/>
          <w:lang w:eastAsia="es-ES_tradnl"/>
        </w:rPr>
        <w:br/>
      </w:r>
      <w:r w:rsidRPr="00F40589">
        <w:rPr>
          <w:rFonts w:ascii="Times New Roman" w:eastAsia="Times New Roman" w:hAnsi="Times New Roman" w:cs="Times New Roman"/>
          <w:lang w:eastAsia="es-ES_tradnl"/>
        </w:rPr>
        <w:br/>
      </w:r>
      <w:r w:rsidRPr="00F40589">
        <w:rPr>
          <w:rFonts w:ascii="Times New Roman" w:eastAsia="Times New Roman" w:hAnsi="Times New Roman" w:cs="Times New Roman"/>
          <w:lang w:eastAsia="es-ES_tradnl"/>
        </w:rPr>
        <w:br/>
      </w:r>
      <w:r w:rsidRPr="00F40589">
        <w:rPr>
          <w:rFonts w:ascii="Times New Roman" w:eastAsia="Times New Roman" w:hAnsi="Times New Roman" w:cs="Times New Roman"/>
          <w:lang w:eastAsia="es-ES_tradnl"/>
        </w:rPr>
        <w:br/>
      </w:r>
      <w:r w:rsidRPr="00F40589">
        <w:rPr>
          <w:rFonts w:ascii="Times New Roman" w:eastAsia="Times New Roman" w:hAnsi="Times New Roman" w:cs="Times New Roman"/>
          <w:lang w:eastAsia="es-ES_tradnl"/>
        </w:rPr>
        <w:br/>
      </w:r>
      <w:r w:rsidRPr="00F40589">
        <w:rPr>
          <w:rFonts w:ascii="Arial" w:hAnsi="Arial" w:cs="Arial"/>
          <w:b/>
          <w:bCs/>
          <w:color w:val="000000"/>
          <w:lang w:eastAsia="es-ES_tradnl"/>
        </w:rPr>
        <w:t>SILVIO CARRASQUILLA TORRES</w:t>
      </w:r>
      <w:r w:rsidRPr="00F40589">
        <w:rPr>
          <w:rFonts w:ascii="Arial" w:hAnsi="Arial" w:cs="Arial"/>
          <w:color w:val="000000"/>
          <w:lang w:eastAsia="es-ES_tradnl"/>
        </w:rPr>
        <w:br/>
        <w:t>Representante a la Cámara</w:t>
      </w:r>
    </w:p>
    <w:p w14:paraId="32DFA250" w14:textId="77777777" w:rsidR="00F40589" w:rsidRPr="00F40589" w:rsidRDefault="00F40589" w:rsidP="00F40589">
      <w:pPr>
        <w:rPr>
          <w:rFonts w:ascii="Times New Roman" w:eastAsia="Times New Roman" w:hAnsi="Times New Roman" w:cs="Times New Roman"/>
          <w:lang w:eastAsia="es-ES_tradnl"/>
        </w:rPr>
      </w:pPr>
    </w:p>
    <w:p w14:paraId="48629D45" w14:textId="77777777" w:rsidR="00182166" w:rsidRDefault="00182166"/>
    <w:sectPr w:rsidR="00182166" w:rsidSect="00FB65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89"/>
    <w:rsid w:val="00182166"/>
    <w:rsid w:val="003B03D8"/>
    <w:rsid w:val="00EA4416"/>
    <w:rsid w:val="00F40589"/>
    <w:rsid w:val="00FB659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C0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0589"/>
    <w:pPr>
      <w:spacing w:before="100" w:beforeAutospacing="1" w:after="100" w:afterAutospacing="1"/>
    </w:pPr>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605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1982</Words>
  <Characters>10905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camilo acuna</cp:lastModifiedBy>
  <cp:revision>2</cp:revision>
  <cp:lastPrinted>2020-08-19T20:53:00Z</cp:lastPrinted>
  <dcterms:created xsi:type="dcterms:W3CDTF">2020-08-20T17:19:00Z</dcterms:created>
  <dcterms:modified xsi:type="dcterms:W3CDTF">2020-08-20T17:19:00Z</dcterms:modified>
</cp:coreProperties>
</file>