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A7A7A" w14:textId="379F3136" w:rsidR="008D6A1C" w:rsidRPr="00136B11" w:rsidRDefault="008D6A1C" w:rsidP="00CC5562">
      <w:pPr>
        <w:jc w:val="both"/>
        <w:rPr>
          <w:rFonts w:ascii="Arial" w:hAnsi="Arial" w:cs="Arial"/>
          <w:lang w:val="es-CO" w:eastAsia="es-CO"/>
        </w:rPr>
      </w:pPr>
      <w:bookmarkStart w:id="0" w:name="_GoBack"/>
      <w:bookmarkEnd w:id="0"/>
    </w:p>
    <w:p w14:paraId="472A619C" w14:textId="156C3C05" w:rsidR="00811982" w:rsidRPr="00136B11" w:rsidRDefault="00811982" w:rsidP="00CC5562">
      <w:pPr>
        <w:spacing w:after="0" w:line="240" w:lineRule="auto"/>
        <w:jc w:val="both"/>
        <w:rPr>
          <w:rFonts w:ascii="Arial" w:eastAsia="Arial" w:hAnsi="Arial" w:cs="Arial"/>
          <w:lang w:val="es-CO"/>
        </w:rPr>
      </w:pPr>
      <w:r w:rsidRPr="00136B11">
        <w:rPr>
          <w:rFonts w:ascii="Arial" w:eastAsia="Arial" w:hAnsi="Arial" w:cs="Arial"/>
          <w:lang w:val="es-CO"/>
        </w:rPr>
        <w:t>Bogotá D.C., 29 de julio de 2020</w:t>
      </w:r>
    </w:p>
    <w:p w14:paraId="3FEF6EF8" w14:textId="77777777" w:rsidR="00811982" w:rsidRPr="00136B11" w:rsidRDefault="00811982" w:rsidP="00CC5562">
      <w:pPr>
        <w:spacing w:after="0" w:line="240" w:lineRule="auto"/>
        <w:jc w:val="both"/>
        <w:rPr>
          <w:rFonts w:ascii="Arial" w:eastAsia="Arial" w:hAnsi="Arial" w:cs="Arial"/>
          <w:lang w:val="es-CO"/>
        </w:rPr>
      </w:pPr>
    </w:p>
    <w:p w14:paraId="6FD4C991" w14:textId="77777777" w:rsidR="00811982" w:rsidRPr="00136B11" w:rsidRDefault="00811982" w:rsidP="00CC5562">
      <w:pPr>
        <w:spacing w:after="0" w:line="240" w:lineRule="auto"/>
        <w:jc w:val="both"/>
        <w:rPr>
          <w:rFonts w:ascii="Arial" w:eastAsia="Arial" w:hAnsi="Arial" w:cs="Arial"/>
          <w:lang w:val="es-CO"/>
        </w:rPr>
      </w:pPr>
    </w:p>
    <w:p w14:paraId="78DC8F24" w14:textId="77777777" w:rsidR="00811982" w:rsidRPr="00136B11" w:rsidRDefault="00811982" w:rsidP="00CC5562">
      <w:pPr>
        <w:spacing w:after="0" w:line="240" w:lineRule="auto"/>
        <w:jc w:val="both"/>
        <w:rPr>
          <w:rFonts w:ascii="Arial" w:eastAsia="Arial" w:hAnsi="Arial" w:cs="Arial"/>
          <w:lang w:val="es-CO"/>
        </w:rPr>
      </w:pPr>
    </w:p>
    <w:p w14:paraId="5F80FD01" w14:textId="5145ABCC" w:rsidR="00811982" w:rsidRPr="00136B11" w:rsidRDefault="00811982" w:rsidP="00CC5562">
      <w:pPr>
        <w:spacing w:after="0" w:line="240" w:lineRule="auto"/>
        <w:jc w:val="both"/>
        <w:rPr>
          <w:rFonts w:ascii="Arial" w:eastAsia="Arial" w:hAnsi="Arial" w:cs="Arial"/>
          <w:lang w:val="es-CO"/>
        </w:rPr>
      </w:pPr>
      <w:r w:rsidRPr="00136B11">
        <w:rPr>
          <w:rFonts w:ascii="Arial" w:eastAsia="Arial" w:hAnsi="Arial" w:cs="Arial"/>
          <w:lang w:val="es-CO"/>
        </w:rPr>
        <w:t>Honorable Representante</w:t>
      </w:r>
    </w:p>
    <w:p w14:paraId="7276F231" w14:textId="77777777" w:rsidR="00811982" w:rsidRPr="00136B11" w:rsidRDefault="00811982" w:rsidP="00CC5562">
      <w:pPr>
        <w:spacing w:after="0" w:line="240" w:lineRule="auto"/>
        <w:jc w:val="both"/>
        <w:rPr>
          <w:rFonts w:ascii="Arial" w:eastAsia="Arial" w:hAnsi="Arial" w:cs="Arial"/>
          <w:b/>
          <w:bCs/>
          <w:lang w:val="es-CO"/>
        </w:rPr>
      </w:pPr>
      <w:r w:rsidRPr="00136B11">
        <w:rPr>
          <w:rFonts w:ascii="Arial" w:eastAsia="Arial" w:hAnsi="Arial" w:cs="Arial"/>
          <w:b/>
          <w:bCs/>
          <w:lang w:val="es-CO"/>
        </w:rPr>
        <w:t xml:space="preserve">GERMÁN ALCIDES BLANCO ÁLVAREZ </w:t>
      </w:r>
    </w:p>
    <w:p w14:paraId="5836320B" w14:textId="77777777" w:rsidR="00811982" w:rsidRPr="00136B11" w:rsidRDefault="00811982" w:rsidP="00CC5562">
      <w:pPr>
        <w:spacing w:after="0" w:line="240" w:lineRule="auto"/>
        <w:jc w:val="both"/>
        <w:rPr>
          <w:rFonts w:ascii="Arial" w:eastAsia="Arial" w:hAnsi="Arial" w:cs="Arial"/>
          <w:lang w:val="es-CO"/>
        </w:rPr>
      </w:pPr>
      <w:r w:rsidRPr="00136B11">
        <w:rPr>
          <w:rFonts w:ascii="Arial" w:eastAsia="Arial" w:hAnsi="Arial" w:cs="Arial"/>
          <w:lang w:val="es-CO"/>
        </w:rPr>
        <w:t xml:space="preserve">Presidente </w:t>
      </w:r>
    </w:p>
    <w:p w14:paraId="322AADBC" w14:textId="77777777" w:rsidR="00811982" w:rsidRPr="00136B11" w:rsidRDefault="00811982" w:rsidP="00CC5562">
      <w:pPr>
        <w:spacing w:after="0" w:line="240" w:lineRule="auto"/>
        <w:jc w:val="both"/>
        <w:rPr>
          <w:rFonts w:ascii="Arial" w:eastAsia="Arial" w:hAnsi="Arial" w:cs="Arial"/>
          <w:lang w:val="es-CO"/>
        </w:rPr>
      </w:pPr>
      <w:r w:rsidRPr="00136B11">
        <w:rPr>
          <w:rFonts w:ascii="Arial" w:eastAsia="Arial" w:hAnsi="Arial" w:cs="Arial"/>
          <w:lang w:val="es-CO"/>
        </w:rPr>
        <w:t>CÁMARA DE REPRESENTANTES</w:t>
      </w:r>
    </w:p>
    <w:p w14:paraId="2A57C1B1" w14:textId="77777777" w:rsidR="00811982" w:rsidRPr="00136B11" w:rsidRDefault="00811982" w:rsidP="00CC5562">
      <w:pPr>
        <w:spacing w:after="0" w:line="240" w:lineRule="auto"/>
        <w:jc w:val="both"/>
        <w:rPr>
          <w:rFonts w:ascii="Arial" w:eastAsia="Arial" w:hAnsi="Arial" w:cs="Arial"/>
          <w:lang w:val="es-CO"/>
        </w:rPr>
      </w:pPr>
      <w:r w:rsidRPr="00136B11">
        <w:rPr>
          <w:rFonts w:ascii="Arial" w:eastAsia="Arial" w:hAnsi="Arial" w:cs="Arial"/>
          <w:lang w:val="es-CO"/>
        </w:rPr>
        <w:t>Ciudad</w:t>
      </w:r>
    </w:p>
    <w:p w14:paraId="03AE6637" w14:textId="77777777" w:rsidR="00811982" w:rsidRPr="00136B11" w:rsidRDefault="00811982" w:rsidP="00CC5562">
      <w:pPr>
        <w:spacing w:after="0" w:line="240" w:lineRule="auto"/>
        <w:jc w:val="both"/>
        <w:rPr>
          <w:rFonts w:ascii="Arial" w:eastAsia="Arial" w:hAnsi="Arial" w:cs="Arial"/>
          <w:lang w:val="es-CO"/>
        </w:rPr>
      </w:pPr>
    </w:p>
    <w:p w14:paraId="174736B2" w14:textId="77777777" w:rsidR="00811982" w:rsidRPr="00136B11" w:rsidRDefault="00811982" w:rsidP="00CC5562">
      <w:pPr>
        <w:spacing w:after="0" w:line="240" w:lineRule="auto"/>
        <w:jc w:val="both"/>
        <w:rPr>
          <w:rFonts w:ascii="Arial" w:eastAsia="Arial" w:hAnsi="Arial" w:cs="Arial"/>
          <w:lang w:val="es-CO"/>
        </w:rPr>
      </w:pPr>
    </w:p>
    <w:p w14:paraId="77E57487" w14:textId="77777777" w:rsidR="00811982" w:rsidRPr="00136B11" w:rsidRDefault="00811982" w:rsidP="00CC5562">
      <w:pPr>
        <w:jc w:val="both"/>
        <w:rPr>
          <w:rFonts w:ascii="Arial" w:eastAsia="Arial" w:hAnsi="Arial" w:cs="Arial"/>
          <w:lang w:val="es-CO"/>
        </w:rPr>
      </w:pPr>
    </w:p>
    <w:p w14:paraId="54940753" w14:textId="220A1572" w:rsidR="00811982" w:rsidRPr="00136B11" w:rsidRDefault="00811982" w:rsidP="00CC5562">
      <w:pPr>
        <w:jc w:val="both"/>
        <w:rPr>
          <w:rFonts w:ascii="Arial" w:eastAsia="Arial" w:hAnsi="Arial" w:cs="Arial"/>
          <w:lang w:val="es-CO"/>
        </w:rPr>
      </w:pPr>
      <w:r w:rsidRPr="00136B11">
        <w:rPr>
          <w:rFonts w:ascii="Arial" w:eastAsia="Arial" w:hAnsi="Arial" w:cs="Arial"/>
          <w:lang w:val="es-CO"/>
        </w:rPr>
        <w:t xml:space="preserve">Respetado Representante Blanco, </w:t>
      </w:r>
    </w:p>
    <w:p w14:paraId="026BB7A8" w14:textId="1CA94431" w:rsidR="00CC5562" w:rsidRPr="00136B11" w:rsidRDefault="00CC5562" w:rsidP="00CC5562">
      <w:pPr>
        <w:jc w:val="both"/>
        <w:rPr>
          <w:rFonts w:ascii="Arial" w:eastAsia="Arial" w:hAnsi="Arial" w:cs="Arial"/>
          <w:lang w:val="es-CO"/>
        </w:rPr>
      </w:pPr>
      <w:r w:rsidRPr="00136B11">
        <w:rPr>
          <w:rFonts w:ascii="Arial" w:eastAsia="Arial" w:hAnsi="Arial" w:cs="Arial"/>
          <w:lang w:val="es-CO"/>
        </w:rPr>
        <w:t xml:space="preserve">Me </w:t>
      </w:r>
      <w:r w:rsidR="00811982" w:rsidRPr="00136B11">
        <w:rPr>
          <w:rFonts w:ascii="Arial" w:eastAsia="Arial" w:hAnsi="Arial" w:cs="Arial"/>
          <w:lang w:val="es-CO"/>
        </w:rPr>
        <w:t>permit</w:t>
      </w:r>
      <w:r w:rsidRPr="00136B11">
        <w:rPr>
          <w:rFonts w:ascii="Arial" w:eastAsia="Arial" w:hAnsi="Arial" w:cs="Arial"/>
          <w:lang w:val="es-CO"/>
        </w:rPr>
        <w:t>o</w:t>
      </w:r>
      <w:r w:rsidR="00811982" w:rsidRPr="00136B11">
        <w:rPr>
          <w:rFonts w:ascii="Arial" w:eastAsia="Arial" w:hAnsi="Arial" w:cs="Arial"/>
          <w:lang w:val="es-CO"/>
        </w:rPr>
        <w:t xml:space="preserve"> radicar en su despacho, el Proyecto de Ley _________ de 2020 </w:t>
      </w:r>
      <w:r w:rsidR="00811982" w:rsidRPr="00136B11">
        <w:rPr>
          <w:rFonts w:ascii="Arial" w:eastAsia="Arial" w:hAnsi="Arial" w:cs="Arial"/>
          <w:b/>
          <w:bCs/>
          <w:i/>
          <w:lang w:val="es-CO"/>
        </w:rPr>
        <w:t>“Por medio de la cual se adopta una política pública de Estado para la promoción de la educación superior de los miembros de las comunidades negras, afrocolombianas, raizales y palenqueras y se dictan otras disposiciones”</w:t>
      </w:r>
      <w:r w:rsidR="00811982" w:rsidRPr="00136B11">
        <w:rPr>
          <w:rFonts w:ascii="Arial" w:eastAsia="Arial" w:hAnsi="Arial" w:cs="Arial"/>
          <w:i/>
          <w:lang w:val="es-CO"/>
        </w:rPr>
        <w:t xml:space="preserve">, </w:t>
      </w:r>
      <w:r w:rsidR="00811982" w:rsidRPr="00136B11">
        <w:rPr>
          <w:rFonts w:ascii="Arial" w:eastAsia="Arial" w:hAnsi="Arial" w:cs="Arial"/>
          <w:lang w:val="es-CO"/>
        </w:rPr>
        <w:t>de acuerdo con lo previsto en el artículo 139 y siguientes de la Ley 5 de 1992; con el fin de que se le imparta el respectivo trámite legislativo. De antemano gracias por la atención prestada.</w:t>
      </w:r>
    </w:p>
    <w:p w14:paraId="0D3D96FD" w14:textId="77777777" w:rsidR="00CC5562" w:rsidRPr="00136B11" w:rsidRDefault="00CC5562" w:rsidP="00CC5562">
      <w:pPr>
        <w:jc w:val="both"/>
        <w:rPr>
          <w:rFonts w:ascii="Arial" w:eastAsia="Arial" w:hAnsi="Arial" w:cs="Arial"/>
          <w:lang w:val="es-CO"/>
        </w:rPr>
      </w:pPr>
    </w:p>
    <w:p w14:paraId="1DCDEF42" w14:textId="0ED62EDF" w:rsidR="00811982" w:rsidRPr="00136B11" w:rsidRDefault="00811982" w:rsidP="00CC5562">
      <w:pPr>
        <w:jc w:val="both"/>
        <w:rPr>
          <w:rFonts w:ascii="Arial" w:eastAsia="Arial" w:hAnsi="Arial" w:cs="Arial"/>
          <w:lang w:val="es-CO"/>
        </w:rPr>
      </w:pPr>
      <w:r w:rsidRPr="00136B11">
        <w:rPr>
          <w:rFonts w:ascii="Arial" w:eastAsia="Arial" w:hAnsi="Arial" w:cs="Arial"/>
          <w:lang w:val="es-CO"/>
        </w:rPr>
        <w:t>Atentamente,</w:t>
      </w:r>
    </w:p>
    <w:tbl>
      <w:tblPr>
        <w:tblW w:w="8838" w:type="dxa"/>
        <w:tblLayout w:type="fixed"/>
        <w:tblLook w:val="0600" w:firstRow="0" w:lastRow="0" w:firstColumn="0" w:lastColumn="0" w:noHBand="1" w:noVBand="1"/>
      </w:tblPr>
      <w:tblGrid>
        <w:gridCol w:w="4419"/>
        <w:gridCol w:w="4419"/>
      </w:tblGrid>
      <w:tr w:rsidR="00811982" w:rsidRPr="00136B11" w14:paraId="05588BBB" w14:textId="77777777" w:rsidTr="00D70B89">
        <w:trPr>
          <w:trHeight w:val="1680"/>
        </w:trPr>
        <w:tc>
          <w:tcPr>
            <w:tcW w:w="4419" w:type="dxa"/>
            <w:shd w:val="clear" w:color="auto" w:fill="auto"/>
            <w:tcMar>
              <w:top w:w="100" w:type="dxa"/>
              <w:left w:w="100" w:type="dxa"/>
              <w:bottom w:w="100" w:type="dxa"/>
              <w:right w:w="100" w:type="dxa"/>
            </w:tcMar>
          </w:tcPr>
          <w:p w14:paraId="628E9C99" w14:textId="799395E2" w:rsidR="00CC5562" w:rsidRDefault="00CC5562" w:rsidP="00CC5562">
            <w:pPr>
              <w:jc w:val="both"/>
              <w:rPr>
                <w:rFonts w:ascii="Arial" w:eastAsia="Arial" w:hAnsi="Arial" w:cs="Arial"/>
                <w:noProof/>
                <w:lang w:val="es-CO"/>
              </w:rPr>
            </w:pPr>
          </w:p>
          <w:p w14:paraId="2DEA08D2" w14:textId="1FE6C5A9" w:rsidR="001B5EE1" w:rsidRDefault="001B5EE1" w:rsidP="00CC5562">
            <w:pPr>
              <w:jc w:val="both"/>
              <w:rPr>
                <w:rFonts w:ascii="Arial" w:eastAsia="Arial" w:hAnsi="Arial" w:cs="Arial"/>
                <w:noProof/>
                <w:lang w:val="es-CO"/>
              </w:rPr>
            </w:pPr>
          </w:p>
          <w:p w14:paraId="0C37E88B" w14:textId="77777777" w:rsidR="001B5EE1" w:rsidRPr="00136B11" w:rsidRDefault="001B5EE1" w:rsidP="00CC5562">
            <w:pPr>
              <w:jc w:val="both"/>
              <w:rPr>
                <w:rFonts w:ascii="Arial" w:eastAsia="Arial" w:hAnsi="Arial" w:cs="Arial"/>
                <w:lang w:val="es-CO"/>
              </w:rPr>
            </w:pPr>
          </w:p>
          <w:p w14:paraId="120845F7" w14:textId="141A8DCC" w:rsidR="00811982" w:rsidRPr="00136B11" w:rsidRDefault="00811982" w:rsidP="00CC5562">
            <w:pPr>
              <w:spacing w:after="0" w:line="240" w:lineRule="auto"/>
              <w:jc w:val="both"/>
              <w:rPr>
                <w:rFonts w:ascii="Arial" w:eastAsia="Arial" w:hAnsi="Arial" w:cs="Arial"/>
                <w:b/>
                <w:bCs/>
                <w:lang w:val="es-CO"/>
              </w:rPr>
            </w:pPr>
            <w:r w:rsidRPr="00136B11">
              <w:rPr>
                <w:rFonts w:ascii="Arial" w:eastAsia="Arial" w:hAnsi="Arial" w:cs="Arial"/>
                <w:b/>
                <w:bCs/>
                <w:lang w:val="es-CO"/>
              </w:rPr>
              <w:t>JHON ARLEY MURILLO BENÍTEZ</w:t>
            </w:r>
          </w:p>
          <w:p w14:paraId="6270D17F" w14:textId="77777777" w:rsidR="00811982" w:rsidRPr="00136B11" w:rsidRDefault="00811982" w:rsidP="00CC5562">
            <w:pPr>
              <w:spacing w:after="0" w:line="240" w:lineRule="auto"/>
              <w:jc w:val="both"/>
              <w:rPr>
                <w:rFonts w:ascii="Arial" w:eastAsia="Arial" w:hAnsi="Arial" w:cs="Arial"/>
                <w:b/>
                <w:bCs/>
                <w:lang w:val="es-CO"/>
              </w:rPr>
            </w:pPr>
            <w:r w:rsidRPr="00136B11">
              <w:rPr>
                <w:rFonts w:ascii="Arial" w:eastAsia="Arial" w:hAnsi="Arial" w:cs="Arial"/>
                <w:b/>
                <w:bCs/>
                <w:lang w:val="es-CO"/>
              </w:rPr>
              <w:t>Representante a la Cámara</w:t>
            </w:r>
          </w:p>
          <w:p w14:paraId="1D21E942" w14:textId="77777777" w:rsidR="00811982" w:rsidRPr="00136B11" w:rsidRDefault="00811982" w:rsidP="00CC5562">
            <w:pPr>
              <w:spacing w:after="0" w:line="240" w:lineRule="auto"/>
              <w:jc w:val="both"/>
              <w:rPr>
                <w:rFonts w:ascii="Arial" w:eastAsia="Arial" w:hAnsi="Arial" w:cs="Arial"/>
                <w:lang w:val="es-CO"/>
              </w:rPr>
            </w:pPr>
            <w:r w:rsidRPr="00136B11">
              <w:rPr>
                <w:rFonts w:ascii="Arial" w:eastAsia="Arial" w:hAnsi="Arial" w:cs="Arial"/>
                <w:b/>
                <w:bCs/>
                <w:lang w:val="es-CO"/>
              </w:rPr>
              <w:t>Partido Colombia Renaciente</w:t>
            </w:r>
          </w:p>
        </w:tc>
        <w:tc>
          <w:tcPr>
            <w:tcW w:w="4419" w:type="dxa"/>
            <w:shd w:val="clear" w:color="auto" w:fill="auto"/>
            <w:tcMar>
              <w:top w:w="100" w:type="dxa"/>
              <w:left w:w="100" w:type="dxa"/>
              <w:bottom w:w="100" w:type="dxa"/>
              <w:right w:w="100" w:type="dxa"/>
            </w:tcMar>
          </w:tcPr>
          <w:p w14:paraId="10AEEE49" w14:textId="33A2E9D9" w:rsidR="00811982" w:rsidRPr="00136B11" w:rsidRDefault="00811982" w:rsidP="00CC5562">
            <w:pPr>
              <w:jc w:val="both"/>
              <w:rPr>
                <w:rFonts w:ascii="Arial" w:eastAsia="Arial" w:hAnsi="Arial" w:cs="Arial"/>
                <w:lang w:val="es-CO"/>
              </w:rPr>
            </w:pPr>
          </w:p>
          <w:p w14:paraId="45270786" w14:textId="0BF1F464" w:rsidR="00811982" w:rsidRPr="00136B11" w:rsidRDefault="00811982" w:rsidP="00CC5562">
            <w:pPr>
              <w:jc w:val="both"/>
              <w:rPr>
                <w:rFonts w:ascii="Arial" w:eastAsia="Arial" w:hAnsi="Arial" w:cs="Arial"/>
                <w:lang w:val="es-CO"/>
              </w:rPr>
            </w:pPr>
          </w:p>
        </w:tc>
      </w:tr>
    </w:tbl>
    <w:p w14:paraId="413FB8AD" w14:textId="77777777" w:rsidR="00811982" w:rsidRPr="00136B11" w:rsidRDefault="00811982" w:rsidP="00CC5562">
      <w:pPr>
        <w:jc w:val="both"/>
        <w:rPr>
          <w:rFonts w:ascii="Arial" w:eastAsia="Arial" w:hAnsi="Arial" w:cs="Arial"/>
          <w:lang w:val="es-CO"/>
        </w:rPr>
      </w:pPr>
    </w:p>
    <w:p w14:paraId="47FF11EB" w14:textId="6548268B" w:rsidR="00811982" w:rsidRPr="00136B11" w:rsidRDefault="00811982" w:rsidP="00CC5562">
      <w:pPr>
        <w:jc w:val="both"/>
        <w:rPr>
          <w:rFonts w:ascii="Arial" w:eastAsia="Arial" w:hAnsi="Arial" w:cs="Arial"/>
          <w:lang w:val="es-CO"/>
        </w:rPr>
      </w:pPr>
    </w:p>
    <w:p w14:paraId="1BFB9FDB" w14:textId="1F30439E" w:rsidR="00811982" w:rsidRPr="00136B11" w:rsidRDefault="00811982" w:rsidP="00CC5562">
      <w:pPr>
        <w:jc w:val="both"/>
        <w:rPr>
          <w:rFonts w:ascii="Arial" w:eastAsia="Arial" w:hAnsi="Arial" w:cs="Arial"/>
          <w:lang w:val="es-CO"/>
        </w:rPr>
      </w:pPr>
    </w:p>
    <w:p w14:paraId="199EBA93" w14:textId="57E0D9F0" w:rsidR="00811982" w:rsidRDefault="00811982" w:rsidP="00CC5562">
      <w:pPr>
        <w:jc w:val="both"/>
        <w:rPr>
          <w:rFonts w:ascii="Arial" w:eastAsia="Arial" w:hAnsi="Arial" w:cs="Arial"/>
          <w:lang w:val="es-CO"/>
        </w:rPr>
      </w:pPr>
    </w:p>
    <w:p w14:paraId="6815A3ED" w14:textId="213EAFD7" w:rsidR="001B5EE1" w:rsidRDefault="001B5EE1" w:rsidP="00CC5562">
      <w:pPr>
        <w:jc w:val="both"/>
        <w:rPr>
          <w:rFonts w:ascii="Arial" w:eastAsia="Arial" w:hAnsi="Arial" w:cs="Arial"/>
          <w:lang w:val="es-CO"/>
        </w:rPr>
      </w:pPr>
    </w:p>
    <w:p w14:paraId="7CEC7E6E" w14:textId="77777777" w:rsidR="001B5EE1" w:rsidRPr="00136B11" w:rsidRDefault="001B5EE1" w:rsidP="00CC5562">
      <w:pPr>
        <w:jc w:val="both"/>
        <w:rPr>
          <w:rFonts w:ascii="Arial" w:eastAsia="Arial" w:hAnsi="Arial" w:cs="Arial"/>
          <w:lang w:val="es-CO"/>
        </w:rPr>
      </w:pPr>
    </w:p>
    <w:p w14:paraId="17AEBA2F" w14:textId="77777777" w:rsidR="00CC5562" w:rsidRPr="00136B11" w:rsidRDefault="00CC5562" w:rsidP="00CC5562">
      <w:pPr>
        <w:jc w:val="both"/>
        <w:rPr>
          <w:rFonts w:ascii="Arial" w:eastAsia="Arial" w:hAnsi="Arial" w:cs="Arial"/>
          <w:lang w:val="es-CO"/>
        </w:rPr>
      </w:pPr>
    </w:p>
    <w:p w14:paraId="3DB448D5" w14:textId="128872F4" w:rsidR="00325E4D" w:rsidRPr="00136B11" w:rsidRDefault="00325E4D" w:rsidP="00CC5562">
      <w:pPr>
        <w:jc w:val="center"/>
        <w:rPr>
          <w:rFonts w:ascii="Arial" w:eastAsia="Arial" w:hAnsi="Arial" w:cs="Arial"/>
          <w:b/>
          <w:bCs/>
          <w:lang w:val="es-CO"/>
        </w:rPr>
      </w:pPr>
      <w:r w:rsidRPr="00136B11">
        <w:rPr>
          <w:rFonts w:ascii="Arial" w:eastAsia="Arial" w:hAnsi="Arial" w:cs="Arial"/>
          <w:b/>
          <w:bCs/>
          <w:lang w:val="es-CO"/>
        </w:rPr>
        <w:lastRenderedPageBreak/>
        <w:t>PROYECTO DE LEY No. _____ DE 2020</w:t>
      </w:r>
    </w:p>
    <w:p w14:paraId="37D0A143" w14:textId="46A497A1" w:rsidR="00003ACD" w:rsidRPr="00136B11" w:rsidRDefault="00003ACD" w:rsidP="00CC5562">
      <w:pPr>
        <w:jc w:val="center"/>
        <w:rPr>
          <w:rFonts w:ascii="Arial" w:eastAsia="Arial" w:hAnsi="Arial" w:cs="Arial"/>
          <w:bCs/>
          <w:i/>
          <w:lang w:val="es-CO"/>
        </w:rPr>
      </w:pPr>
      <w:bookmarkStart w:id="1" w:name="_Hlk46860670"/>
      <w:r w:rsidRPr="00136B11">
        <w:rPr>
          <w:rFonts w:ascii="Arial" w:eastAsia="Arial" w:hAnsi="Arial" w:cs="Arial"/>
          <w:bCs/>
          <w:i/>
          <w:lang w:val="es-CO"/>
        </w:rPr>
        <w:t xml:space="preserve">“Por </w:t>
      </w:r>
      <w:r w:rsidR="007009F9" w:rsidRPr="00136B11">
        <w:rPr>
          <w:rFonts w:ascii="Arial" w:eastAsia="Arial" w:hAnsi="Arial" w:cs="Arial"/>
          <w:bCs/>
          <w:i/>
          <w:lang w:val="es-CO"/>
        </w:rPr>
        <w:t xml:space="preserve">medio de </w:t>
      </w:r>
      <w:r w:rsidRPr="00136B11">
        <w:rPr>
          <w:rFonts w:ascii="Arial" w:eastAsia="Arial" w:hAnsi="Arial" w:cs="Arial"/>
          <w:bCs/>
          <w:i/>
          <w:lang w:val="es-CO"/>
        </w:rPr>
        <w:t>la cual se adopta una política pública de Estado para la promoción de la educación superior de los miembros de las comunidades negras, afrocolombianas, raizales y palenqueras</w:t>
      </w:r>
      <w:r w:rsidRPr="00136B11">
        <w:rPr>
          <w:rFonts w:ascii="Arial" w:eastAsia="Times New Roman" w:hAnsi="Arial" w:cs="Arial"/>
          <w:i/>
          <w:color w:val="000000"/>
          <w:lang w:val="es-CO" w:eastAsia="es-CO"/>
        </w:rPr>
        <w:t xml:space="preserve"> y se dictan otras disposiciones”.</w:t>
      </w:r>
    </w:p>
    <w:bookmarkEnd w:id="1"/>
    <w:p w14:paraId="59C74BC0" w14:textId="77777777" w:rsidR="00003ACD" w:rsidRPr="00136B11" w:rsidRDefault="00003ACD" w:rsidP="00CC5562">
      <w:pPr>
        <w:jc w:val="both"/>
        <w:rPr>
          <w:rFonts w:ascii="Arial" w:eastAsia="Arial" w:hAnsi="Arial" w:cs="Arial"/>
          <w:lang w:val="es-CO"/>
        </w:rPr>
      </w:pPr>
    </w:p>
    <w:p w14:paraId="75DDD6C1" w14:textId="19DFDCA2" w:rsidR="00325E4D" w:rsidRPr="00136B11" w:rsidRDefault="00195674" w:rsidP="00CC5562">
      <w:pPr>
        <w:jc w:val="center"/>
        <w:rPr>
          <w:rFonts w:ascii="Arial" w:eastAsia="Arial" w:hAnsi="Arial" w:cs="Arial"/>
          <w:lang w:val="es-CO"/>
        </w:rPr>
      </w:pPr>
      <w:r w:rsidRPr="00136B11">
        <w:rPr>
          <w:rFonts w:ascii="Arial" w:eastAsia="Arial" w:hAnsi="Arial" w:cs="Arial"/>
          <w:lang w:val="es-CO"/>
        </w:rPr>
        <w:t>EL CONGRESO DE LA REPÚBLICA DE COLOMBIA</w:t>
      </w:r>
    </w:p>
    <w:p w14:paraId="2E2ABB50" w14:textId="332F4403" w:rsidR="00325E4D" w:rsidRPr="00136B11" w:rsidRDefault="00195674" w:rsidP="00CC5562">
      <w:pPr>
        <w:jc w:val="center"/>
        <w:rPr>
          <w:rFonts w:ascii="Arial" w:eastAsia="Arial" w:hAnsi="Arial" w:cs="Arial"/>
          <w:lang w:val="es-CO"/>
        </w:rPr>
      </w:pPr>
      <w:r w:rsidRPr="00136B11">
        <w:rPr>
          <w:rFonts w:ascii="Arial" w:eastAsia="Arial" w:hAnsi="Arial" w:cs="Arial"/>
          <w:lang w:val="es-CO"/>
        </w:rPr>
        <w:t>DECRETA:</w:t>
      </w:r>
    </w:p>
    <w:p w14:paraId="3D3200D3" w14:textId="77777777" w:rsidR="00CC5562" w:rsidRPr="00136B11" w:rsidRDefault="00CC5562" w:rsidP="00CC5562">
      <w:pPr>
        <w:jc w:val="both"/>
        <w:rPr>
          <w:rFonts w:ascii="Arial" w:hAnsi="Arial" w:cs="Arial"/>
          <w:u w:val="single"/>
          <w:lang w:val="es-CO"/>
        </w:rPr>
      </w:pPr>
    </w:p>
    <w:p w14:paraId="7A820B27" w14:textId="252951C0" w:rsidR="00B01266" w:rsidRPr="00136B11" w:rsidRDefault="00205E1C" w:rsidP="00CC5562">
      <w:pPr>
        <w:jc w:val="both"/>
        <w:rPr>
          <w:rFonts w:ascii="Arial" w:eastAsia="Arial" w:hAnsi="Arial" w:cs="Arial"/>
          <w:bCs/>
          <w:lang w:val="es-CO"/>
        </w:rPr>
      </w:pPr>
      <w:r w:rsidRPr="00136B11">
        <w:rPr>
          <w:rFonts w:ascii="Arial" w:hAnsi="Arial" w:cs="Arial"/>
          <w:b/>
          <w:bCs/>
          <w:u w:val="single"/>
          <w:lang w:val="es-CO"/>
        </w:rPr>
        <w:t>ARTÍCULO 1º</w:t>
      </w:r>
      <w:r w:rsidRPr="00136B11">
        <w:rPr>
          <w:rFonts w:ascii="Arial" w:hAnsi="Arial" w:cs="Arial"/>
          <w:b/>
          <w:bCs/>
          <w:lang w:val="es-CO"/>
        </w:rPr>
        <w:t>. OBJETO.</w:t>
      </w:r>
      <w:r w:rsidRPr="00136B11">
        <w:rPr>
          <w:rFonts w:ascii="Arial" w:hAnsi="Arial" w:cs="Arial"/>
          <w:lang w:val="es-CO"/>
        </w:rPr>
        <w:t xml:space="preserve"> La presente </w:t>
      </w:r>
      <w:r w:rsidR="00B01266" w:rsidRPr="00136B11">
        <w:rPr>
          <w:rFonts w:ascii="Arial" w:hAnsi="Arial" w:cs="Arial"/>
          <w:lang w:val="es-CO"/>
        </w:rPr>
        <w:t>l</w:t>
      </w:r>
      <w:r w:rsidRPr="00136B11">
        <w:rPr>
          <w:rFonts w:ascii="Arial" w:hAnsi="Arial" w:cs="Arial"/>
          <w:lang w:val="es-CO"/>
        </w:rPr>
        <w:t xml:space="preserve">ey tiene por objeto adoptar </w:t>
      </w:r>
      <w:r w:rsidR="007009F9" w:rsidRPr="00136B11">
        <w:rPr>
          <w:rFonts w:ascii="Arial" w:eastAsia="Arial" w:hAnsi="Arial" w:cs="Arial"/>
          <w:bCs/>
          <w:lang w:val="es-CO"/>
        </w:rPr>
        <w:t>una política pública de Estado</w:t>
      </w:r>
      <w:r w:rsidR="00DE1F45" w:rsidRPr="00136B11">
        <w:rPr>
          <w:rFonts w:ascii="Arial" w:eastAsia="Arial" w:hAnsi="Arial" w:cs="Arial"/>
          <w:bCs/>
          <w:lang w:val="es-CO"/>
        </w:rPr>
        <w:t>,</w:t>
      </w:r>
      <w:r w:rsidR="007009F9" w:rsidRPr="00136B11">
        <w:rPr>
          <w:rFonts w:ascii="Arial" w:eastAsia="Arial" w:hAnsi="Arial" w:cs="Arial"/>
          <w:bCs/>
          <w:lang w:val="es-CO"/>
        </w:rPr>
        <w:t xml:space="preserve"> para promover el acceso a la educación superior de los miembros de las comunidades negras, afrocolombianas, raizales y palenque</w:t>
      </w:r>
      <w:r w:rsidR="00B01266" w:rsidRPr="00136B11">
        <w:rPr>
          <w:rFonts w:ascii="Arial" w:eastAsia="Arial" w:hAnsi="Arial" w:cs="Arial"/>
          <w:bCs/>
          <w:lang w:val="es-CO"/>
        </w:rPr>
        <w:t xml:space="preserve">ras, con el </w:t>
      </w:r>
      <w:r w:rsidR="00CC5562" w:rsidRPr="00136B11">
        <w:rPr>
          <w:rFonts w:ascii="Arial" w:eastAsia="Arial" w:hAnsi="Arial" w:cs="Arial"/>
          <w:bCs/>
          <w:lang w:val="es-CO"/>
        </w:rPr>
        <w:t>propósito</w:t>
      </w:r>
      <w:r w:rsidR="00B01266" w:rsidRPr="00136B11">
        <w:rPr>
          <w:rFonts w:ascii="Arial" w:eastAsia="Arial" w:hAnsi="Arial" w:cs="Arial"/>
          <w:bCs/>
          <w:lang w:val="es-CO"/>
        </w:rPr>
        <w:t xml:space="preserve"> de estimular el </w:t>
      </w:r>
      <w:r w:rsidR="00DE1F45" w:rsidRPr="00136B11">
        <w:rPr>
          <w:rFonts w:ascii="Arial" w:eastAsia="Arial" w:hAnsi="Arial" w:cs="Arial"/>
          <w:bCs/>
          <w:lang w:val="es-CO"/>
        </w:rPr>
        <w:t>d</w:t>
      </w:r>
      <w:r w:rsidR="00B01266" w:rsidRPr="00136B11">
        <w:rPr>
          <w:rFonts w:ascii="Arial" w:eastAsia="Arial" w:hAnsi="Arial" w:cs="Arial"/>
          <w:bCs/>
          <w:lang w:val="es-CO"/>
        </w:rPr>
        <w:t>esarrollo y el crecimiento integral de estas comunidades, a través de la formación y la capacitación de sus miembros, para integrarlos al desarrollo nacional y mejorar sus condiciones materiales de vida.</w:t>
      </w:r>
    </w:p>
    <w:p w14:paraId="727C444C" w14:textId="44E3F959" w:rsidR="009D03BF" w:rsidRPr="00136B11" w:rsidRDefault="009D03BF" w:rsidP="00CC5562">
      <w:pPr>
        <w:jc w:val="both"/>
        <w:rPr>
          <w:rFonts w:ascii="Arial" w:hAnsi="Arial" w:cs="Arial"/>
          <w:lang w:val="es-CO"/>
        </w:rPr>
      </w:pPr>
      <w:r w:rsidRPr="00136B11">
        <w:rPr>
          <w:rFonts w:ascii="Arial" w:eastAsia="Times New Roman" w:hAnsi="Arial" w:cs="Arial"/>
          <w:b/>
          <w:bCs/>
          <w:lang w:val="es-CO" w:eastAsia="es-CO"/>
        </w:rPr>
        <w:t xml:space="preserve">PARÁGRAFO. </w:t>
      </w:r>
      <w:r w:rsidRPr="00136B11">
        <w:rPr>
          <w:rFonts w:ascii="Arial" w:eastAsia="Times New Roman" w:hAnsi="Arial" w:cs="Arial"/>
          <w:lang w:val="es-CO" w:eastAsia="es-CO"/>
        </w:rPr>
        <w:t>Ha</w:t>
      </w:r>
      <w:r w:rsidR="0056392C" w:rsidRPr="00136B11">
        <w:rPr>
          <w:rFonts w:ascii="Arial" w:eastAsia="Times New Roman" w:hAnsi="Arial" w:cs="Arial"/>
          <w:lang w:val="es-CO" w:eastAsia="es-CO"/>
        </w:rPr>
        <w:t>cen</w:t>
      </w:r>
      <w:r w:rsidRPr="00136B11">
        <w:rPr>
          <w:rFonts w:ascii="Arial" w:eastAsia="Times New Roman" w:hAnsi="Arial" w:cs="Arial"/>
          <w:lang w:val="es-CO" w:eastAsia="es-CO"/>
        </w:rPr>
        <w:t xml:space="preserve"> parte integral de la política pública de Estado que se adopta mediante </w:t>
      </w:r>
      <w:r w:rsidR="0072721F" w:rsidRPr="00136B11">
        <w:rPr>
          <w:rFonts w:ascii="Arial" w:eastAsia="Times New Roman" w:hAnsi="Arial" w:cs="Arial"/>
          <w:lang w:val="es-CO" w:eastAsia="es-CO"/>
        </w:rPr>
        <w:t xml:space="preserve">el presente </w:t>
      </w:r>
      <w:r w:rsidRPr="00136B11">
        <w:rPr>
          <w:rFonts w:ascii="Arial" w:eastAsia="Times New Roman" w:hAnsi="Arial" w:cs="Arial"/>
          <w:lang w:val="es-CO" w:eastAsia="es-CO"/>
        </w:rPr>
        <w:t xml:space="preserve">artículo, el Fondo Especial de Becas creado por el artículo 40 de la Ley 70 de 1993 y el Fondo de Becas Hipólita, </w:t>
      </w:r>
      <w:r w:rsidR="009500F7" w:rsidRPr="00136B11">
        <w:rPr>
          <w:rFonts w:ascii="Arial" w:eastAsia="Times New Roman" w:hAnsi="Arial" w:cs="Arial"/>
          <w:lang w:val="es-CO" w:eastAsia="es-CO"/>
        </w:rPr>
        <w:t>que,</w:t>
      </w:r>
      <w:r w:rsidR="0056392C" w:rsidRPr="00136B11">
        <w:rPr>
          <w:rFonts w:ascii="Arial" w:eastAsia="Times New Roman" w:hAnsi="Arial" w:cs="Arial"/>
          <w:lang w:val="es-CO" w:eastAsia="es-CO"/>
        </w:rPr>
        <w:t xml:space="preserve"> para promover los estudios de postgrado en el exterior</w:t>
      </w:r>
      <w:r w:rsidR="0072721F" w:rsidRPr="00136B11">
        <w:rPr>
          <w:rFonts w:ascii="Arial" w:eastAsia="Times New Roman" w:hAnsi="Arial" w:cs="Arial"/>
          <w:lang w:val="es-CO" w:eastAsia="es-CO"/>
        </w:rPr>
        <w:t>,</w:t>
      </w:r>
      <w:r w:rsidR="0056392C" w:rsidRPr="00136B11">
        <w:rPr>
          <w:rFonts w:ascii="Arial" w:eastAsia="Times New Roman" w:hAnsi="Arial" w:cs="Arial"/>
          <w:lang w:val="es-CO" w:eastAsia="es-CO"/>
        </w:rPr>
        <w:t xml:space="preserve"> de los estudiantes de las comunidades </w:t>
      </w:r>
      <w:r w:rsidRPr="00136B11">
        <w:rPr>
          <w:rFonts w:ascii="Arial" w:hAnsi="Arial" w:cs="Arial"/>
          <w:lang w:val="es-CO"/>
        </w:rPr>
        <w:t>afro</w:t>
      </w:r>
      <w:r w:rsidR="0056392C" w:rsidRPr="00136B11">
        <w:rPr>
          <w:rFonts w:ascii="Arial" w:hAnsi="Arial" w:cs="Arial"/>
          <w:lang w:val="es-CO"/>
        </w:rPr>
        <w:t>descendientes, viene impulsando el Gobierno Nacional</w:t>
      </w:r>
      <w:r w:rsidR="004A2D26" w:rsidRPr="00136B11">
        <w:rPr>
          <w:rFonts w:ascii="Arial" w:hAnsi="Arial" w:cs="Arial"/>
          <w:lang w:val="es-CO"/>
        </w:rPr>
        <w:t>.</w:t>
      </w:r>
      <w:r w:rsidRPr="00136B11">
        <w:rPr>
          <w:rFonts w:ascii="Arial" w:hAnsi="Arial" w:cs="Arial"/>
          <w:lang w:val="es-CO"/>
        </w:rPr>
        <w:t xml:space="preserve"> </w:t>
      </w:r>
    </w:p>
    <w:p w14:paraId="0F3577C0" w14:textId="65B798F6" w:rsidR="00DE1F45" w:rsidRPr="00136B11" w:rsidRDefault="00DE1F45" w:rsidP="00CC5562">
      <w:pPr>
        <w:jc w:val="both"/>
        <w:rPr>
          <w:rFonts w:ascii="Arial" w:hAnsi="Arial" w:cs="Arial"/>
          <w:lang w:val="es-CO"/>
        </w:rPr>
      </w:pPr>
      <w:r w:rsidRPr="00136B11">
        <w:rPr>
          <w:rFonts w:ascii="Arial" w:hAnsi="Arial" w:cs="Arial"/>
          <w:b/>
          <w:bCs/>
          <w:u w:val="single"/>
          <w:lang w:val="es-CO"/>
        </w:rPr>
        <w:t>ARTÍCULO 2º</w:t>
      </w:r>
      <w:r w:rsidRPr="00136B11">
        <w:rPr>
          <w:rFonts w:ascii="Arial" w:hAnsi="Arial" w:cs="Arial"/>
          <w:b/>
          <w:bCs/>
          <w:lang w:val="es-CO"/>
        </w:rPr>
        <w:t xml:space="preserve">. </w:t>
      </w:r>
      <w:r w:rsidRPr="00136B11">
        <w:rPr>
          <w:rFonts w:ascii="Arial" w:hAnsi="Arial" w:cs="Arial"/>
          <w:b/>
          <w:bCs/>
          <w:i/>
          <w:lang w:val="es-CO"/>
        </w:rPr>
        <w:t>FORTALECIMIENTO DEL FONDO ESPECIAL DE BECAS CREADO POR EL ARTICULO 40 DE LA LEY 70 DE 1993.</w:t>
      </w:r>
      <w:r w:rsidRPr="00136B11">
        <w:rPr>
          <w:rFonts w:ascii="Arial" w:hAnsi="Arial" w:cs="Arial"/>
          <w:lang w:val="es-CO"/>
        </w:rPr>
        <w:t xml:space="preserve"> </w:t>
      </w:r>
      <w:r w:rsidR="0056392C" w:rsidRPr="00136B11">
        <w:rPr>
          <w:rFonts w:ascii="Arial" w:hAnsi="Arial" w:cs="Arial"/>
          <w:lang w:val="es-CO"/>
        </w:rPr>
        <w:t>E</w:t>
      </w:r>
      <w:r w:rsidRPr="00136B11">
        <w:rPr>
          <w:rFonts w:ascii="Arial" w:eastAsia="Arial" w:hAnsi="Arial" w:cs="Arial"/>
          <w:bCs/>
          <w:lang w:val="es-CO"/>
        </w:rPr>
        <w:t xml:space="preserve">l </w:t>
      </w:r>
      <w:r w:rsidR="00BE1597" w:rsidRPr="00136B11">
        <w:rPr>
          <w:rFonts w:ascii="Arial" w:eastAsia="Arial" w:hAnsi="Arial" w:cs="Arial"/>
          <w:bCs/>
          <w:lang w:val="es-CO"/>
        </w:rPr>
        <w:t xml:space="preserve">Gobierno Nacional </w:t>
      </w:r>
      <w:r w:rsidR="00DF3BD8" w:rsidRPr="00136B11">
        <w:rPr>
          <w:rFonts w:ascii="Arial" w:eastAsia="Arial" w:hAnsi="Arial" w:cs="Arial"/>
          <w:bCs/>
          <w:lang w:val="es-CO"/>
        </w:rPr>
        <w:t xml:space="preserve">avanzará en el </w:t>
      </w:r>
      <w:r w:rsidR="00BE1597" w:rsidRPr="00136B11">
        <w:rPr>
          <w:rFonts w:ascii="Arial" w:eastAsia="Arial" w:hAnsi="Arial" w:cs="Arial"/>
          <w:bCs/>
          <w:lang w:val="es-CO"/>
        </w:rPr>
        <w:t>fortalec</w:t>
      </w:r>
      <w:r w:rsidR="00DF3BD8" w:rsidRPr="00136B11">
        <w:rPr>
          <w:rFonts w:ascii="Arial" w:eastAsia="Arial" w:hAnsi="Arial" w:cs="Arial"/>
          <w:bCs/>
          <w:lang w:val="es-CO"/>
        </w:rPr>
        <w:t xml:space="preserve">imiento </w:t>
      </w:r>
      <w:r w:rsidR="00E1286A" w:rsidRPr="00136B11">
        <w:rPr>
          <w:rFonts w:ascii="Arial" w:eastAsia="Arial" w:hAnsi="Arial" w:cs="Arial"/>
          <w:bCs/>
          <w:lang w:val="es-CO"/>
        </w:rPr>
        <w:t>técnico</w:t>
      </w:r>
      <w:r w:rsidR="00DF3BD8" w:rsidRPr="00136B11">
        <w:rPr>
          <w:rFonts w:ascii="Arial" w:eastAsia="Arial" w:hAnsi="Arial" w:cs="Arial"/>
          <w:bCs/>
          <w:lang w:val="es-CO"/>
        </w:rPr>
        <w:t xml:space="preserve">, financiero y administrativo </w:t>
      </w:r>
      <w:r w:rsidR="00FC4531" w:rsidRPr="00136B11">
        <w:rPr>
          <w:rFonts w:ascii="Arial" w:eastAsia="Arial" w:hAnsi="Arial" w:cs="Arial"/>
          <w:bCs/>
          <w:lang w:val="es-CO"/>
        </w:rPr>
        <w:t>d</w:t>
      </w:r>
      <w:r w:rsidR="00BE1597" w:rsidRPr="00136B11">
        <w:rPr>
          <w:rFonts w:ascii="Arial" w:eastAsia="Arial" w:hAnsi="Arial" w:cs="Arial"/>
          <w:bCs/>
          <w:lang w:val="es-CO"/>
        </w:rPr>
        <w:t xml:space="preserve">el </w:t>
      </w:r>
      <w:r w:rsidRPr="00136B11">
        <w:rPr>
          <w:rFonts w:ascii="Arial" w:eastAsia="Arial" w:hAnsi="Arial" w:cs="Arial"/>
          <w:bCs/>
          <w:lang w:val="es-CO"/>
        </w:rPr>
        <w:t xml:space="preserve">Fondo Especial de Becas </w:t>
      </w:r>
      <w:r w:rsidRPr="00136B11">
        <w:rPr>
          <w:rFonts w:ascii="Arial" w:hAnsi="Arial" w:cs="Arial"/>
          <w:color w:val="000000"/>
          <w:lang w:val="es-CO"/>
        </w:rPr>
        <w:t xml:space="preserve">creado por el artículo 40 de la Ley 70 de 1993, </w:t>
      </w:r>
      <w:r w:rsidRPr="00136B11">
        <w:rPr>
          <w:rFonts w:ascii="Arial" w:hAnsi="Arial" w:cs="Arial"/>
          <w:color w:val="000000"/>
          <w:lang w:val="es-CO" w:eastAsia="es-ES"/>
        </w:rPr>
        <w:t xml:space="preserve">para </w:t>
      </w:r>
      <w:r w:rsidR="00BE1597" w:rsidRPr="00136B11">
        <w:rPr>
          <w:rFonts w:ascii="Arial" w:hAnsi="Arial" w:cs="Arial"/>
          <w:color w:val="000000"/>
          <w:lang w:val="es-CO" w:eastAsia="es-ES"/>
        </w:rPr>
        <w:t xml:space="preserve">que </w:t>
      </w:r>
      <w:r w:rsidR="00B37749" w:rsidRPr="00136B11">
        <w:rPr>
          <w:rFonts w:ascii="Arial" w:hAnsi="Arial" w:cs="Arial"/>
          <w:color w:val="000000"/>
          <w:lang w:val="es-CO" w:eastAsia="es-ES"/>
        </w:rPr>
        <w:t>continúe</w:t>
      </w:r>
      <w:r w:rsidR="00BE1597" w:rsidRPr="00136B11">
        <w:rPr>
          <w:rFonts w:ascii="Arial" w:hAnsi="Arial" w:cs="Arial"/>
          <w:color w:val="000000"/>
          <w:lang w:val="es-CO" w:eastAsia="es-ES"/>
        </w:rPr>
        <w:t xml:space="preserve"> </w:t>
      </w:r>
      <w:r w:rsidR="00B37749" w:rsidRPr="00136B11">
        <w:rPr>
          <w:rFonts w:ascii="Arial" w:hAnsi="Arial" w:cs="Arial"/>
          <w:lang w:val="es-CO"/>
        </w:rPr>
        <w:t>otorgando becas</w:t>
      </w:r>
      <w:r w:rsidR="00B37749" w:rsidRPr="00136B11">
        <w:rPr>
          <w:rFonts w:ascii="Arial" w:hAnsi="Arial" w:cs="Arial"/>
          <w:color w:val="000000"/>
          <w:lang w:val="es-CO" w:eastAsia="es-ES"/>
        </w:rPr>
        <w:t xml:space="preserve"> </w:t>
      </w:r>
      <w:r w:rsidR="008258C9" w:rsidRPr="00136B11">
        <w:rPr>
          <w:rFonts w:ascii="Arial" w:hAnsi="Arial" w:cs="Arial"/>
          <w:color w:val="000000"/>
          <w:lang w:val="es-CO" w:eastAsia="es-ES"/>
        </w:rPr>
        <w:t>a</w:t>
      </w:r>
      <w:r w:rsidR="008258C9" w:rsidRPr="00136B11">
        <w:rPr>
          <w:rFonts w:ascii="Arial" w:eastAsia="Arial" w:hAnsi="Arial" w:cs="Arial"/>
          <w:bCs/>
          <w:lang w:val="es-CO"/>
        </w:rPr>
        <w:t xml:space="preserve"> los estudiantes de las comunidades </w:t>
      </w:r>
      <w:r w:rsidR="008258C9" w:rsidRPr="00136B11">
        <w:rPr>
          <w:rFonts w:ascii="Arial" w:hAnsi="Arial" w:cs="Arial"/>
          <w:color w:val="000000"/>
          <w:lang w:val="es-CO"/>
        </w:rPr>
        <w:t xml:space="preserve">negras, afrocolombianas, raizales y palenqueras, de escasos recursos </w:t>
      </w:r>
      <w:r w:rsidR="00E1286A" w:rsidRPr="00136B11">
        <w:rPr>
          <w:rFonts w:ascii="Arial" w:hAnsi="Arial" w:cs="Arial"/>
          <w:color w:val="000000"/>
          <w:lang w:val="es-CO"/>
        </w:rPr>
        <w:t>económicos</w:t>
      </w:r>
      <w:r w:rsidR="008258C9" w:rsidRPr="00136B11">
        <w:rPr>
          <w:rFonts w:ascii="Arial" w:hAnsi="Arial" w:cs="Arial"/>
          <w:color w:val="000000"/>
          <w:lang w:val="es-CO"/>
        </w:rPr>
        <w:t xml:space="preserve"> y que se destaquen por su desempeño </w:t>
      </w:r>
      <w:r w:rsidR="00E1286A" w:rsidRPr="00136B11">
        <w:rPr>
          <w:rFonts w:ascii="Arial" w:hAnsi="Arial" w:cs="Arial"/>
          <w:color w:val="000000"/>
          <w:lang w:val="es-CO"/>
        </w:rPr>
        <w:t>académico</w:t>
      </w:r>
      <w:r w:rsidR="008258C9" w:rsidRPr="00136B11">
        <w:rPr>
          <w:rFonts w:ascii="Arial" w:hAnsi="Arial" w:cs="Arial"/>
          <w:color w:val="000000"/>
          <w:lang w:val="es-CO"/>
        </w:rPr>
        <w:t>, para realizar</w:t>
      </w:r>
      <w:r w:rsidRPr="00136B11">
        <w:rPr>
          <w:rFonts w:ascii="Arial" w:hAnsi="Arial" w:cs="Arial"/>
          <w:color w:val="000000"/>
          <w:lang w:val="es-CO" w:eastAsia="es-ES"/>
        </w:rPr>
        <w:t xml:space="preserve"> estudios </w:t>
      </w:r>
      <w:r w:rsidR="008258C9" w:rsidRPr="00136B11">
        <w:rPr>
          <w:rFonts w:ascii="Arial" w:hAnsi="Arial" w:cs="Arial"/>
          <w:lang w:val="es-CO"/>
        </w:rPr>
        <w:t xml:space="preserve">de educación superior a nivel de pregrado (técnico, tecnológico y universitario) y </w:t>
      </w:r>
      <w:r w:rsidRPr="00136B11">
        <w:rPr>
          <w:rFonts w:ascii="Arial" w:hAnsi="Arial" w:cs="Arial"/>
          <w:color w:val="000000"/>
          <w:lang w:val="es-CO" w:eastAsia="es-ES"/>
        </w:rPr>
        <w:t>de posgrado</w:t>
      </w:r>
      <w:r w:rsidR="008258C9" w:rsidRPr="00136B11">
        <w:rPr>
          <w:rFonts w:ascii="Arial" w:hAnsi="Arial" w:cs="Arial"/>
          <w:lang w:val="es-CO"/>
        </w:rPr>
        <w:t xml:space="preserve"> (especialización, maestría</w:t>
      </w:r>
      <w:r w:rsidR="004100B3" w:rsidRPr="00136B11">
        <w:rPr>
          <w:rFonts w:ascii="Arial" w:hAnsi="Arial" w:cs="Arial"/>
          <w:lang w:val="es-CO"/>
        </w:rPr>
        <w:t>,</w:t>
      </w:r>
      <w:r w:rsidR="008258C9" w:rsidRPr="00136B11">
        <w:rPr>
          <w:rFonts w:ascii="Arial" w:hAnsi="Arial" w:cs="Arial"/>
          <w:lang w:val="es-CO"/>
        </w:rPr>
        <w:t xml:space="preserve"> doctorado</w:t>
      </w:r>
      <w:r w:rsidR="004100B3" w:rsidRPr="00136B11">
        <w:rPr>
          <w:rFonts w:ascii="Arial" w:hAnsi="Arial" w:cs="Arial"/>
          <w:lang w:val="es-CO"/>
        </w:rPr>
        <w:t xml:space="preserve">, </w:t>
      </w:r>
      <w:r w:rsidR="00E14FDB" w:rsidRPr="00136B11">
        <w:rPr>
          <w:rFonts w:ascii="Arial" w:hAnsi="Arial" w:cs="Arial"/>
          <w:lang w:val="es-CO"/>
        </w:rPr>
        <w:t>postdoctorado, actualización profesional</w:t>
      </w:r>
      <w:r w:rsidR="008258C9" w:rsidRPr="00136B11">
        <w:rPr>
          <w:rFonts w:ascii="Arial" w:hAnsi="Arial" w:cs="Arial"/>
          <w:lang w:val="es-CO"/>
        </w:rPr>
        <w:t>)</w:t>
      </w:r>
      <w:r w:rsidR="00B37749" w:rsidRPr="00136B11">
        <w:rPr>
          <w:rFonts w:ascii="Arial" w:hAnsi="Arial" w:cs="Arial"/>
          <w:color w:val="000000"/>
          <w:lang w:val="es-CO" w:eastAsia="es-ES"/>
        </w:rPr>
        <w:t xml:space="preserve"> en el país y en el exterior</w:t>
      </w:r>
      <w:r w:rsidR="008258C9" w:rsidRPr="00136B11">
        <w:rPr>
          <w:rFonts w:ascii="Arial" w:hAnsi="Arial" w:cs="Arial"/>
          <w:color w:val="000000"/>
          <w:lang w:val="es-CO" w:eastAsia="es-ES"/>
        </w:rPr>
        <w:t>.</w:t>
      </w:r>
      <w:r w:rsidR="00B37749" w:rsidRPr="00136B11">
        <w:rPr>
          <w:rFonts w:ascii="Arial" w:hAnsi="Arial" w:cs="Arial"/>
          <w:lang w:val="es-CO"/>
        </w:rPr>
        <w:t xml:space="preserve"> </w:t>
      </w:r>
    </w:p>
    <w:p w14:paraId="32F2498E" w14:textId="4F740B01" w:rsidR="009500F7" w:rsidRPr="00136B11" w:rsidRDefault="00FC4531" w:rsidP="00CC5562">
      <w:pPr>
        <w:jc w:val="both"/>
        <w:rPr>
          <w:rFonts w:ascii="Arial" w:eastAsia="Times New Roman" w:hAnsi="Arial" w:cs="Arial"/>
          <w:lang w:val="es-CO" w:eastAsia="es-CO"/>
        </w:rPr>
      </w:pPr>
      <w:r w:rsidRPr="00136B11">
        <w:rPr>
          <w:rFonts w:ascii="Arial" w:eastAsia="Times New Roman" w:hAnsi="Arial" w:cs="Arial"/>
          <w:lang w:val="es-CO" w:eastAsia="es-CO"/>
        </w:rPr>
        <w:t>Este Fondo estará vinculado al Ministerio de Educación Nacional y continuará siendo administrado por el Instituto Colombiano de Crédito Educativo y Estudios Técnicos en el Exterior, ICETEX.</w:t>
      </w:r>
    </w:p>
    <w:p w14:paraId="694979A0" w14:textId="4EAF9612" w:rsidR="00800E91" w:rsidRPr="00136B11" w:rsidRDefault="00800E91" w:rsidP="00CC5562">
      <w:pPr>
        <w:jc w:val="both"/>
        <w:rPr>
          <w:rFonts w:ascii="Arial" w:eastAsia="Times New Roman" w:hAnsi="Arial" w:cs="Arial"/>
          <w:color w:val="000000"/>
          <w:lang w:val="es-CO" w:eastAsia="es-ES"/>
        </w:rPr>
      </w:pPr>
      <w:r w:rsidRPr="00136B11">
        <w:rPr>
          <w:rFonts w:ascii="Arial" w:eastAsia="Times New Roman" w:hAnsi="Arial" w:cs="Arial"/>
          <w:b/>
          <w:bCs/>
          <w:lang w:val="es-CO" w:eastAsia="es-CO"/>
        </w:rPr>
        <w:t>PARÁGRAFO</w:t>
      </w:r>
      <w:r w:rsidR="00DF3BD8" w:rsidRPr="00136B11">
        <w:rPr>
          <w:rFonts w:ascii="Arial" w:eastAsia="Times New Roman" w:hAnsi="Arial" w:cs="Arial"/>
          <w:b/>
          <w:bCs/>
          <w:lang w:val="es-CO" w:eastAsia="es-CO"/>
        </w:rPr>
        <w:t xml:space="preserve"> PRIMERO</w:t>
      </w:r>
      <w:r w:rsidRPr="00136B11">
        <w:rPr>
          <w:rFonts w:ascii="Arial" w:eastAsia="Times New Roman" w:hAnsi="Arial" w:cs="Arial"/>
          <w:b/>
          <w:bCs/>
          <w:lang w:val="es-CO" w:eastAsia="es-CO"/>
        </w:rPr>
        <w:t xml:space="preserve">. </w:t>
      </w:r>
      <w:r w:rsidR="00DF3BD8" w:rsidRPr="00136B11">
        <w:rPr>
          <w:rFonts w:ascii="Arial" w:eastAsia="Times New Roman" w:hAnsi="Arial" w:cs="Arial"/>
          <w:b/>
          <w:bCs/>
          <w:i/>
          <w:lang w:val="es-CO" w:eastAsia="es-CO"/>
        </w:rPr>
        <w:t>Progresividad en las asignaciones presupuestales</w:t>
      </w:r>
      <w:r w:rsidR="00DF3BD8" w:rsidRPr="00136B11">
        <w:rPr>
          <w:rFonts w:ascii="Arial" w:eastAsia="Times New Roman" w:hAnsi="Arial" w:cs="Arial"/>
          <w:b/>
          <w:bCs/>
          <w:lang w:val="es-CO" w:eastAsia="es-CO"/>
        </w:rPr>
        <w:t>.</w:t>
      </w:r>
      <w:r w:rsidR="00DF3BD8" w:rsidRPr="00136B11">
        <w:rPr>
          <w:rFonts w:ascii="Arial" w:eastAsia="Times New Roman" w:hAnsi="Arial" w:cs="Arial"/>
          <w:lang w:val="es-CO" w:eastAsia="es-CO"/>
        </w:rPr>
        <w:t xml:space="preserve"> </w:t>
      </w:r>
      <w:r w:rsidRPr="00136B11">
        <w:rPr>
          <w:rFonts w:ascii="Arial" w:eastAsia="Times New Roman" w:hAnsi="Arial" w:cs="Arial"/>
          <w:lang w:val="es-CO" w:eastAsia="es-CO"/>
        </w:rPr>
        <w:t>Para fortalecer e</w:t>
      </w:r>
      <w:r w:rsidR="009500F7" w:rsidRPr="00136B11">
        <w:rPr>
          <w:rFonts w:ascii="Arial" w:eastAsia="Times New Roman" w:hAnsi="Arial" w:cs="Arial"/>
          <w:color w:val="000000"/>
          <w:lang w:val="es-CO" w:eastAsia="es-ES"/>
        </w:rPr>
        <w:t xml:space="preserve">l Fondo </w:t>
      </w:r>
      <w:r w:rsidRPr="00136B11">
        <w:rPr>
          <w:rFonts w:ascii="Arial" w:eastAsia="Times New Roman" w:hAnsi="Arial" w:cs="Arial"/>
          <w:color w:val="000000"/>
          <w:lang w:val="es-CO" w:eastAsia="es-ES"/>
        </w:rPr>
        <w:t xml:space="preserve">Especial </w:t>
      </w:r>
      <w:r w:rsidR="009500F7" w:rsidRPr="00136B11">
        <w:rPr>
          <w:rFonts w:ascii="Arial" w:eastAsia="Times New Roman" w:hAnsi="Arial" w:cs="Arial"/>
          <w:color w:val="000000"/>
          <w:lang w:val="es-CO" w:eastAsia="es-ES"/>
        </w:rPr>
        <w:t xml:space="preserve">de </w:t>
      </w:r>
      <w:r w:rsidR="00DF3BD8" w:rsidRPr="00136B11">
        <w:rPr>
          <w:rFonts w:ascii="Arial" w:eastAsia="Times New Roman" w:hAnsi="Arial" w:cs="Arial"/>
          <w:color w:val="000000"/>
          <w:lang w:val="es-CO" w:eastAsia="es-ES"/>
        </w:rPr>
        <w:t>Becas creado</w:t>
      </w:r>
      <w:r w:rsidR="009500F7" w:rsidRPr="00136B11">
        <w:rPr>
          <w:rFonts w:ascii="Arial" w:eastAsia="Times New Roman" w:hAnsi="Arial" w:cs="Arial"/>
          <w:color w:val="000000"/>
          <w:lang w:val="es-CO" w:eastAsia="es-ES"/>
        </w:rPr>
        <w:t xml:space="preserve"> en el artículo 40 de la Ley 70 de 1993, </w:t>
      </w:r>
      <w:r w:rsidRPr="00136B11">
        <w:rPr>
          <w:rFonts w:ascii="Arial" w:eastAsia="Times New Roman" w:hAnsi="Arial" w:cs="Arial"/>
          <w:color w:val="000000"/>
          <w:lang w:val="es-CO" w:eastAsia="es-ES"/>
        </w:rPr>
        <w:t>el Gobierno Nacional apropiará en</w:t>
      </w:r>
      <w:r w:rsidR="00550B17" w:rsidRPr="00136B11">
        <w:rPr>
          <w:rFonts w:ascii="Arial" w:eastAsia="Times New Roman" w:hAnsi="Arial" w:cs="Arial"/>
          <w:color w:val="000000"/>
          <w:lang w:val="es-CO" w:eastAsia="es-ES"/>
        </w:rPr>
        <w:t xml:space="preserve"> el Presupuesto General de la Nación de</w:t>
      </w:r>
      <w:r w:rsidRPr="00136B11">
        <w:rPr>
          <w:rFonts w:ascii="Arial" w:eastAsia="Times New Roman" w:hAnsi="Arial" w:cs="Arial"/>
          <w:color w:val="000000"/>
          <w:lang w:val="es-CO" w:eastAsia="es-ES"/>
        </w:rPr>
        <w:t xml:space="preserve"> cada vigencia, los recursos presupuestales necesarios, en forma creciente y progresiva, para atender la demanda planteada por las comunidades afrodescendientes.</w:t>
      </w:r>
    </w:p>
    <w:p w14:paraId="0BE5F99A" w14:textId="77777777" w:rsidR="00CC5562" w:rsidRPr="00136B11" w:rsidRDefault="00CC5562" w:rsidP="00CC5562">
      <w:pPr>
        <w:jc w:val="both"/>
        <w:rPr>
          <w:rFonts w:ascii="Arial" w:eastAsia="Times New Roman" w:hAnsi="Arial" w:cs="Arial"/>
          <w:color w:val="000000"/>
          <w:lang w:val="es-CO" w:eastAsia="es-ES"/>
        </w:rPr>
      </w:pPr>
    </w:p>
    <w:p w14:paraId="2E46ED68" w14:textId="425682D5" w:rsidR="009500F7" w:rsidRPr="00136B11" w:rsidRDefault="00800E91" w:rsidP="00CC5562">
      <w:pPr>
        <w:jc w:val="both"/>
        <w:rPr>
          <w:rFonts w:ascii="Arial" w:hAnsi="Arial" w:cs="Arial"/>
          <w:lang w:val="es-CO"/>
        </w:rPr>
      </w:pPr>
      <w:r w:rsidRPr="00136B11">
        <w:rPr>
          <w:rFonts w:ascii="Arial" w:eastAsia="Times New Roman" w:hAnsi="Arial" w:cs="Arial"/>
          <w:color w:val="000000"/>
          <w:lang w:val="es-CO" w:eastAsia="es-ES"/>
        </w:rPr>
        <w:lastRenderedPageBreak/>
        <w:t xml:space="preserve">Para ese efecto, el Fondo deberá </w:t>
      </w:r>
      <w:r w:rsidR="009500F7" w:rsidRPr="00136B11">
        <w:rPr>
          <w:rFonts w:ascii="Arial" w:eastAsia="Times New Roman" w:hAnsi="Arial" w:cs="Arial"/>
          <w:color w:val="000000"/>
          <w:lang w:val="es-CO" w:eastAsia="es-ES"/>
        </w:rPr>
        <w:t>contar todos los años</w:t>
      </w:r>
      <w:r w:rsidRPr="00136B11">
        <w:rPr>
          <w:rFonts w:ascii="Arial" w:eastAsia="Times New Roman" w:hAnsi="Arial" w:cs="Arial"/>
          <w:color w:val="000000"/>
          <w:lang w:val="es-CO" w:eastAsia="es-ES"/>
        </w:rPr>
        <w:t>,</w:t>
      </w:r>
      <w:r w:rsidR="009500F7" w:rsidRPr="00136B11">
        <w:rPr>
          <w:rFonts w:ascii="Arial" w:eastAsia="Times New Roman" w:hAnsi="Arial" w:cs="Arial"/>
          <w:color w:val="000000"/>
          <w:lang w:val="es-CO" w:eastAsia="es-ES"/>
        </w:rPr>
        <w:t xml:space="preserve"> con recursos </w:t>
      </w:r>
      <w:r w:rsidRPr="00136B11">
        <w:rPr>
          <w:rFonts w:ascii="Arial" w:eastAsia="Times New Roman" w:hAnsi="Arial" w:cs="Arial"/>
          <w:color w:val="000000"/>
          <w:lang w:val="es-CO" w:eastAsia="es-ES"/>
        </w:rPr>
        <w:t xml:space="preserve">suficientes </w:t>
      </w:r>
      <w:r w:rsidR="009500F7" w:rsidRPr="00136B11">
        <w:rPr>
          <w:rFonts w:ascii="Arial" w:eastAsia="Times New Roman" w:hAnsi="Arial" w:cs="Arial"/>
          <w:color w:val="000000"/>
          <w:lang w:val="es-CO" w:eastAsia="es-ES"/>
        </w:rPr>
        <w:t>para atender por lo menos el 50% de la demanda realizada por los estudiantes de comunidades negras</w:t>
      </w:r>
      <w:r w:rsidRPr="00136B11">
        <w:rPr>
          <w:rFonts w:ascii="Arial" w:eastAsia="Times New Roman" w:hAnsi="Arial" w:cs="Arial"/>
          <w:color w:val="000000"/>
          <w:lang w:val="es-CO" w:eastAsia="es-ES"/>
        </w:rPr>
        <w:t xml:space="preserve">, afrocolombianas, raizales y palenqueras </w:t>
      </w:r>
      <w:r w:rsidR="00DF3BD8" w:rsidRPr="00136B11">
        <w:rPr>
          <w:rFonts w:ascii="Arial" w:eastAsia="Times New Roman" w:hAnsi="Arial" w:cs="Arial"/>
          <w:color w:val="000000"/>
          <w:lang w:val="es-CO" w:eastAsia="es-ES"/>
        </w:rPr>
        <w:t>en el</w:t>
      </w:r>
      <w:r w:rsidR="009500F7" w:rsidRPr="00136B11">
        <w:rPr>
          <w:rFonts w:ascii="Arial" w:eastAsia="Times New Roman" w:hAnsi="Arial" w:cs="Arial"/>
          <w:color w:val="000000"/>
          <w:lang w:val="es-CO" w:eastAsia="es-ES"/>
        </w:rPr>
        <w:t xml:space="preserve"> año inmediatamente anterior.</w:t>
      </w:r>
    </w:p>
    <w:p w14:paraId="2E4FF74E" w14:textId="210BF3ED" w:rsidR="007F3ED3" w:rsidRPr="00136B11" w:rsidRDefault="007F3ED3" w:rsidP="00CC5562">
      <w:pPr>
        <w:jc w:val="both"/>
        <w:rPr>
          <w:rFonts w:ascii="Arial" w:hAnsi="Arial" w:cs="Arial"/>
          <w:color w:val="000000"/>
          <w:lang w:val="es-CO" w:eastAsia="es-ES"/>
        </w:rPr>
      </w:pPr>
      <w:r w:rsidRPr="00136B11">
        <w:rPr>
          <w:rFonts w:ascii="Arial" w:hAnsi="Arial" w:cs="Arial"/>
          <w:b/>
          <w:bCs/>
          <w:lang w:val="es-CO"/>
        </w:rPr>
        <w:t>PARÁGRAFO SEGUNDO.</w:t>
      </w:r>
      <w:r w:rsidRPr="00136B11">
        <w:rPr>
          <w:rFonts w:ascii="Arial" w:hAnsi="Arial" w:cs="Arial"/>
          <w:b/>
          <w:bCs/>
          <w:color w:val="000000"/>
          <w:lang w:val="es-CO" w:eastAsia="es-ES"/>
        </w:rPr>
        <w:t xml:space="preserve"> </w:t>
      </w:r>
      <w:r w:rsidRPr="00136B11">
        <w:rPr>
          <w:rFonts w:ascii="Arial" w:hAnsi="Arial" w:cs="Arial"/>
          <w:b/>
          <w:bCs/>
          <w:i/>
          <w:color w:val="000000"/>
          <w:lang w:val="es-CO" w:eastAsia="es-ES"/>
        </w:rPr>
        <w:t>Convocatorias.</w:t>
      </w:r>
      <w:r w:rsidRPr="00136B11">
        <w:rPr>
          <w:rFonts w:ascii="Arial" w:hAnsi="Arial" w:cs="Arial"/>
          <w:color w:val="000000"/>
          <w:lang w:val="es-CO" w:eastAsia="es-ES"/>
        </w:rPr>
        <w:t xml:space="preserve"> Para atender la demanda planteada por las comunidades afrodescendientes, el Fondo realizará por lo menos dos (2) convocatorias anuales.</w:t>
      </w:r>
    </w:p>
    <w:p w14:paraId="4BFF7920" w14:textId="2CF650A5" w:rsidR="00C770E1" w:rsidRPr="00136B11" w:rsidRDefault="00C770E1" w:rsidP="00CC5562">
      <w:pPr>
        <w:jc w:val="both"/>
        <w:rPr>
          <w:rFonts w:ascii="Arial" w:hAnsi="Arial" w:cs="Arial"/>
          <w:color w:val="000000"/>
          <w:lang w:val="es-CO" w:eastAsia="es-ES"/>
        </w:rPr>
      </w:pPr>
      <w:r w:rsidRPr="00136B11">
        <w:rPr>
          <w:rFonts w:ascii="Arial" w:hAnsi="Arial" w:cs="Arial"/>
          <w:b/>
          <w:bCs/>
          <w:lang w:val="es-CO"/>
        </w:rPr>
        <w:t xml:space="preserve">PARÁGRAFO </w:t>
      </w:r>
      <w:r w:rsidR="007F3ED3" w:rsidRPr="00136B11">
        <w:rPr>
          <w:rFonts w:ascii="Arial" w:hAnsi="Arial" w:cs="Arial"/>
          <w:b/>
          <w:bCs/>
          <w:lang w:val="es-CO"/>
        </w:rPr>
        <w:t>TERCERO</w:t>
      </w:r>
      <w:r w:rsidRPr="00136B11">
        <w:rPr>
          <w:rFonts w:ascii="Arial" w:hAnsi="Arial" w:cs="Arial"/>
          <w:b/>
          <w:bCs/>
          <w:lang w:val="es-CO"/>
        </w:rPr>
        <w:t>.</w:t>
      </w:r>
      <w:r w:rsidRPr="00136B11">
        <w:rPr>
          <w:rFonts w:ascii="Arial" w:hAnsi="Arial" w:cs="Arial"/>
          <w:b/>
          <w:bCs/>
          <w:color w:val="000000"/>
          <w:lang w:val="es-CO" w:eastAsia="es-ES"/>
        </w:rPr>
        <w:t xml:space="preserve"> </w:t>
      </w:r>
      <w:r w:rsidRPr="00136B11">
        <w:rPr>
          <w:rFonts w:ascii="Arial" w:hAnsi="Arial" w:cs="Arial"/>
          <w:b/>
          <w:bCs/>
          <w:i/>
          <w:color w:val="000000"/>
          <w:lang w:val="es-CO" w:eastAsia="es-ES"/>
        </w:rPr>
        <w:t>Componentes de las becas otorgadas</w:t>
      </w:r>
      <w:r w:rsidRPr="00136B11">
        <w:rPr>
          <w:rFonts w:ascii="Arial" w:hAnsi="Arial" w:cs="Arial"/>
          <w:b/>
          <w:bCs/>
          <w:color w:val="000000"/>
          <w:lang w:val="es-CO" w:eastAsia="es-ES"/>
        </w:rPr>
        <w:t>.</w:t>
      </w:r>
      <w:r w:rsidRPr="00136B11">
        <w:rPr>
          <w:rFonts w:ascii="Arial" w:hAnsi="Arial" w:cs="Arial"/>
          <w:color w:val="000000"/>
          <w:lang w:val="es-CO" w:eastAsia="es-ES"/>
        </w:rPr>
        <w:t xml:space="preserve"> En todos los casos, las becas otorgadas comprenderán la totalidad de los gastos académicos, un estipendio para el sostenimiento, materiales de estudio, transporte, sostenimiento de un año adicional para trabajo de grado de acuerdo con la exigencia de la Universidad y </w:t>
      </w:r>
      <w:r w:rsidRPr="00136B11">
        <w:rPr>
          <w:rFonts w:ascii="Arial" w:hAnsi="Arial" w:cs="Arial"/>
          <w:lang w:val="es-CO"/>
        </w:rPr>
        <w:t>tiquetes de los estudiantes</w:t>
      </w:r>
      <w:r w:rsidRPr="00136B11">
        <w:rPr>
          <w:rFonts w:ascii="Arial" w:hAnsi="Arial" w:cs="Arial"/>
          <w:color w:val="000000"/>
          <w:lang w:val="es-CO" w:eastAsia="es-ES"/>
        </w:rPr>
        <w:t xml:space="preserve"> al exterior cuando a</w:t>
      </w:r>
      <w:r w:rsidR="00136B11" w:rsidRPr="00136B11">
        <w:rPr>
          <w:rFonts w:ascii="Arial" w:hAnsi="Arial" w:cs="Arial"/>
          <w:color w:val="000000"/>
          <w:lang w:val="es-CO" w:eastAsia="es-ES"/>
        </w:rPr>
        <w:t xml:space="preserve"> </w:t>
      </w:r>
      <w:r w:rsidRPr="00136B11">
        <w:rPr>
          <w:rFonts w:ascii="Arial" w:hAnsi="Arial" w:cs="Arial"/>
          <w:color w:val="000000"/>
          <w:lang w:val="es-CO" w:eastAsia="es-ES"/>
        </w:rPr>
        <w:t>ello hubiera lugar.</w:t>
      </w:r>
    </w:p>
    <w:p w14:paraId="74230E34" w14:textId="021BEDBB" w:rsidR="00626092" w:rsidRPr="00136B11" w:rsidRDefault="00626092" w:rsidP="00CC5562">
      <w:pPr>
        <w:jc w:val="both"/>
        <w:rPr>
          <w:rFonts w:ascii="Arial" w:eastAsia="Times New Roman" w:hAnsi="Arial" w:cs="Arial"/>
          <w:color w:val="000000"/>
          <w:lang w:val="es-CO" w:eastAsia="es-ES"/>
        </w:rPr>
      </w:pPr>
      <w:r w:rsidRPr="00136B11">
        <w:rPr>
          <w:rFonts w:ascii="Arial" w:eastAsia="Times New Roman" w:hAnsi="Arial" w:cs="Arial"/>
          <w:color w:val="000000"/>
          <w:lang w:val="es-CO" w:eastAsia="es-ES"/>
        </w:rPr>
        <w:t>Si llegare a ser necesario el conocimiento de un idioma extranjero, se considerará un semestre adicional a la carrera, para el perfeccionamiento del mismo.</w:t>
      </w:r>
    </w:p>
    <w:p w14:paraId="2F4911C1" w14:textId="4250E72E" w:rsidR="006E1FA0" w:rsidRPr="00136B11" w:rsidRDefault="00FC4531" w:rsidP="00CC5562">
      <w:pPr>
        <w:jc w:val="both"/>
        <w:rPr>
          <w:rFonts w:ascii="Arial" w:eastAsia="Times New Roman" w:hAnsi="Arial" w:cs="Arial"/>
          <w:color w:val="000000"/>
          <w:lang w:val="es-CO" w:eastAsia="es-ES"/>
        </w:rPr>
      </w:pPr>
      <w:r w:rsidRPr="00136B11">
        <w:rPr>
          <w:rFonts w:ascii="Arial" w:eastAsia="Times New Roman" w:hAnsi="Arial" w:cs="Arial"/>
          <w:b/>
          <w:bCs/>
          <w:lang w:val="es-CO" w:eastAsia="es-CO"/>
        </w:rPr>
        <w:t xml:space="preserve">PARÁGRAFO </w:t>
      </w:r>
      <w:r w:rsidR="00C770E1" w:rsidRPr="00136B11">
        <w:rPr>
          <w:rFonts w:ascii="Arial" w:eastAsia="Times New Roman" w:hAnsi="Arial" w:cs="Arial"/>
          <w:b/>
          <w:bCs/>
          <w:lang w:val="es-CO" w:eastAsia="es-CO"/>
        </w:rPr>
        <w:t>CUARTO</w:t>
      </w:r>
      <w:r w:rsidRPr="00136B11">
        <w:rPr>
          <w:rFonts w:ascii="Arial" w:eastAsia="Times New Roman" w:hAnsi="Arial" w:cs="Arial"/>
          <w:b/>
          <w:bCs/>
          <w:lang w:val="es-CO" w:eastAsia="es-CO"/>
        </w:rPr>
        <w:t xml:space="preserve">. </w:t>
      </w:r>
      <w:r w:rsidR="00E14FDB" w:rsidRPr="00136B11">
        <w:rPr>
          <w:rFonts w:ascii="Arial" w:eastAsia="Times New Roman" w:hAnsi="Arial" w:cs="Arial"/>
          <w:b/>
          <w:bCs/>
          <w:i/>
          <w:lang w:val="es-CO" w:eastAsia="es-CO"/>
        </w:rPr>
        <w:t>Reglamentación</w:t>
      </w:r>
      <w:r w:rsidRPr="00136B11">
        <w:rPr>
          <w:rFonts w:ascii="Arial" w:eastAsia="Times New Roman" w:hAnsi="Arial" w:cs="Arial"/>
          <w:b/>
          <w:bCs/>
          <w:lang w:val="es-CO" w:eastAsia="es-CO"/>
        </w:rPr>
        <w:t>.</w:t>
      </w:r>
      <w:r w:rsidRPr="00136B11">
        <w:rPr>
          <w:rFonts w:ascii="Arial" w:eastAsia="Times New Roman" w:hAnsi="Arial" w:cs="Arial"/>
          <w:lang w:val="es-CO" w:eastAsia="es-CO"/>
        </w:rPr>
        <w:t xml:space="preserve"> </w:t>
      </w:r>
      <w:r w:rsidR="00E14FDB" w:rsidRPr="00136B11">
        <w:rPr>
          <w:rFonts w:ascii="Arial" w:eastAsia="Times New Roman" w:hAnsi="Arial" w:cs="Arial"/>
          <w:lang w:val="es-CO" w:eastAsia="es-CO"/>
        </w:rPr>
        <w:t>Dentro de los seis (6) meses siguientes a la entrada en vigencia de la presente Ley</w:t>
      </w:r>
      <w:r w:rsidR="00C770E1" w:rsidRPr="00136B11">
        <w:rPr>
          <w:rFonts w:ascii="Arial" w:eastAsia="Times New Roman" w:hAnsi="Arial" w:cs="Arial"/>
          <w:lang w:val="es-CO" w:eastAsia="es-CO"/>
        </w:rPr>
        <w:t>,</w:t>
      </w:r>
      <w:r w:rsidR="00E14FDB" w:rsidRPr="00136B11">
        <w:rPr>
          <w:rFonts w:ascii="Arial" w:eastAsia="Times New Roman" w:hAnsi="Arial" w:cs="Arial"/>
          <w:lang w:val="es-CO" w:eastAsia="es-CO"/>
        </w:rPr>
        <w:t xml:space="preserve"> el Gobierno </w:t>
      </w:r>
      <w:r w:rsidR="00C770E1" w:rsidRPr="00136B11">
        <w:rPr>
          <w:rFonts w:ascii="Arial" w:eastAsia="Times New Roman" w:hAnsi="Arial" w:cs="Arial"/>
          <w:lang w:val="es-CO" w:eastAsia="es-CO"/>
        </w:rPr>
        <w:t>Nacional, previa concertación con el Espacio Nacional de Consulta Previa de las Comunidades Afrocolombianas, expedirá una nueva reglamentación de</w:t>
      </w:r>
      <w:r w:rsidRPr="00136B11">
        <w:rPr>
          <w:rFonts w:ascii="Arial" w:eastAsia="Times New Roman" w:hAnsi="Arial" w:cs="Arial"/>
          <w:color w:val="000000"/>
          <w:lang w:val="es-CO" w:eastAsia="es-ES"/>
        </w:rPr>
        <w:t>l Fondo Especial de Becas creado en el artículo 40 de la Ley 70 de</w:t>
      </w:r>
      <w:r w:rsidR="006E1FA0" w:rsidRPr="00136B11">
        <w:rPr>
          <w:rFonts w:ascii="Arial" w:eastAsia="Times New Roman" w:hAnsi="Arial" w:cs="Arial"/>
          <w:color w:val="000000"/>
          <w:lang w:val="es-CO" w:eastAsia="es-ES"/>
        </w:rPr>
        <w:t xml:space="preserve"> 1993</w:t>
      </w:r>
      <w:r w:rsidR="00C770E1" w:rsidRPr="00136B11">
        <w:rPr>
          <w:rFonts w:ascii="Arial" w:eastAsia="Times New Roman" w:hAnsi="Arial" w:cs="Arial"/>
          <w:color w:val="000000"/>
          <w:lang w:val="es-CO" w:eastAsia="es-ES"/>
        </w:rPr>
        <w:t xml:space="preserve"> y </w:t>
      </w:r>
      <w:r w:rsidR="006E1FA0" w:rsidRPr="00136B11">
        <w:rPr>
          <w:rFonts w:ascii="Arial" w:eastAsia="Times New Roman" w:hAnsi="Arial" w:cs="Arial"/>
          <w:color w:val="000000"/>
          <w:lang w:val="es-CO" w:eastAsia="es-ES"/>
        </w:rPr>
        <w:t xml:space="preserve">precisando </w:t>
      </w:r>
      <w:r w:rsidR="00E14FDB" w:rsidRPr="00136B11">
        <w:rPr>
          <w:rFonts w:ascii="Arial" w:eastAsia="Times New Roman" w:hAnsi="Arial" w:cs="Arial"/>
          <w:color w:val="000000"/>
          <w:lang w:val="es-CO" w:eastAsia="es-ES"/>
        </w:rPr>
        <w:t xml:space="preserve">los requisitos que debe acreditar </w:t>
      </w:r>
      <w:r w:rsidR="006E1FA0" w:rsidRPr="00136B11">
        <w:rPr>
          <w:rFonts w:ascii="Arial" w:eastAsia="Times New Roman" w:hAnsi="Arial" w:cs="Arial"/>
          <w:color w:val="000000"/>
          <w:lang w:val="es-CO" w:eastAsia="es-ES"/>
        </w:rPr>
        <w:t>los</w:t>
      </w:r>
      <w:r w:rsidR="00E14FDB" w:rsidRPr="00136B11">
        <w:rPr>
          <w:rFonts w:ascii="Arial" w:eastAsia="Times New Roman" w:hAnsi="Arial" w:cs="Arial"/>
          <w:color w:val="000000"/>
          <w:lang w:val="es-CO" w:eastAsia="es-ES"/>
        </w:rPr>
        <w:t xml:space="preserve"> aspirante</w:t>
      </w:r>
      <w:r w:rsidR="006E1FA0" w:rsidRPr="00136B11">
        <w:rPr>
          <w:rFonts w:ascii="Arial" w:eastAsia="Times New Roman" w:hAnsi="Arial" w:cs="Arial"/>
          <w:color w:val="000000"/>
          <w:lang w:val="es-CO" w:eastAsia="es-ES"/>
        </w:rPr>
        <w:t>s</w:t>
      </w:r>
      <w:r w:rsidR="00E14FDB" w:rsidRPr="00136B11">
        <w:rPr>
          <w:rFonts w:ascii="Arial" w:eastAsia="Times New Roman" w:hAnsi="Arial" w:cs="Arial"/>
          <w:color w:val="000000"/>
          <w:lang w:val="es-CO" w:eastAsia="es-ES"/>
        </w:rPr>
        <w:t xml:space="preserve">, </w:t>
      </w:r>
      <w:r w:rsidR="00C770E1" w:rsidRPr="00136B11">
        <w:rPr>
          <w:rFonts w:ascii="Arial" w:eastAsia="Times New Roman" w:hAnsi="Arial" w:cs="Arial"/>
          <w:color w:val="000000"/>
          <w:lang w:val="es-CO" w:eastAsia="es-ES"/>
        </w:rPr>
        <w:t xml:space="preserve">las causales de pérdida de la beca y </w:t>
      </w:r>
      <w:r w:rsidR="00F33C83" w:rsidRPr="00136B11">
        <w:rPr>
          <w:rFonts w:ascii="Arial" w:eastAsia="Times New Roman" w:hAnsi="Arial" w:cs="Arial"/>
          <w:color w:val="000000"/>
          <w:lang w:val="es-CO" w:eastAsia="es-ES"/>
        </w:rPr>
        <w:t xml:space="preserve">el otorgamiento de los avales y </w:t>
      </w:r>
      <w:r w:rsidR="006E1FA0" w:rsidRPr="00136B11">
        <w:rPr>
          <w:rFonts w:ascii="Arial" w:eastAsia="Times New Roman" w:hAnsi="Arial" w:cs="Arial"/>
          <w:color w:val="000000"/>
          <w:lang w:val="es-CO" w:eastAsia="es-ES"/>
        </w:rPr>
        <w:t xml:space="preserve">las formas de condonación </w:t>
      </w:r>
      <w:r w:rsidR="00C770E1" w:rsidRPr="00136B11">
        <w:rPr>
          <w:rFonts w:ascii="Arial" w:eastAsia="Times New Roman" w:hAnsi="Arial" w:cs="Arial"/>
          <w:color w:val="000000"/>
          <w:lang w:val="es-CO" w:eastAsia="es-ES"/>
        </w:rPr>
        <w:t>con trabajo comunitario</w:t>
      </w:r>
      <w:r w:rsidR="006E1FA0" w:rsidRPr="00136B11">
        <w:rPr>
          <w:rFonts w:ascii="Arial" w:eastAsia="Times New Roman" w:hAnsi="Arial" w:cs="Arial"/>
          <w:color w:val="000000"/>
          <w:lang w:val="es-CO" w:eastAsia="es-ES"/>
        </w:rPr>
        <w:t xml:space="preserve"> del valor de la beca </w:t>
      </w:r>
      <w:r w:rsidR="00C770E1" w:rsidRPr="00136B11">
        <w:rPr>
          <w:rFonts w:ascii="Arial" w:eastAsia="Times New Roman" w:hAnsi="Arial" w:cs="Arial"/>
          <w:color w:val="000000"/>
          <w:lang w:val="es-CO" w:eastAsia="es-ES"/>
        </w:rPr>
        <w:t>otorgada</w:t>
      </w:r>
      <w:r w:rsidR="00626092" w:rsidRPr="00136B11">
        <w:rPr>
          <w:rFonts w:ascii="Arial" w:eastAsia="Times New Roman" w:hAnsi="Arial" w:cs="Arial"/>
          <w:color w:val="000000"/>
          <w:lang w:val="es-CO" w:eastAsia="es-ES"/>
        </w:rPr>
        <w:t>,</w:t>
      </w:r>
      <w:r w:rsidR="00C770E1" w:rsidRPr="00136B11">
        <w:rPr>
          <w:rFonts w:ascii="Arial" w:eastAsia="Times New Roman" w:hAnsi="Arial" w:cs="Arial"/>
          <w:color w:val="000000"/>
          <w:lang w:val="es-CO" w:eastAsia="es-ES"/>
        </w:rPr>
        <w:t xml:space="preserve">  </w:t>
      </w:r>
      <w:r w:rsidR="00F33C83" w:rsidRPr="00136B11">
        <w:rPr>
          <w:rFonts w:ascii="Arial" w:eastAsia="Times New Roman" w:hAnsi="Arial" w:cs="Arial"/>
          <w:color w:val="000000"/>
          <w:lang w:val="es-CO" w:eastAsia="es-ES"/>
        </w:rPr>
        <w:t xml:space="preserve">recogiendo para ello </w:t>
      </w:r>
      <w:r w:rsidR="00C770E1" w:rsidRPr="00136B11">
        <w:rPr>
          <w:rFonts w:ascii="Arial" w:eastAsia="Times New Roman" w:hAnsi="Arial" w:cs="Arial"/>
          <w:color w:val="000000"/>
          <w:lang w:val="es-CO" w:eastAsia="es-ES"/>
        </w:rPr>
        <w:t xml:space="preserve"> las lecciones aprendidas en los 27 años de vigencia del Fondo.</w:t>
      </w:r>
    </w:p>
    <w:p w14:paraId="382DB3D7" w14:textId="053F4395" w:rsidR="00F63E1A" w:rsidRPr="00136B11" w:rsidRDefault="00F63E1A" w:rsidP="00CC5562">
      <w:pPr>
        <w:jc w:val="both"/>
        <w:rPr>
          <w:rFonts w:ascii="Arial" w:eastAsia="Times New Roman" w:hAnsi="Arial" w:cs="Arial"/>
          <w:lang w:val="es-CO" w:eastAsia="es-CO"/>
        </w:rPr>
      </w:pPr>
      <w:r w:rsidRPr="00136B11">
        <w:rPr>
          <w:rFonts w:ascii="Arial" w:hAnsi="Arial" w:cs="Arial"/>
          <w:b/>
          <w:bCs/>
          <w:u w:val="single"/>
          <w:lang w:val="es-CO"/>
        </w:rPr>
        <w:t>ARTÍCULO 3º</w:t>
      </w:r>
      <w:r w:rsidRPr="00136B11">
        <w:rPr>
          <w:rFonts w:ascii="Arial" w:hAnsi="Arial" w:cs="Arial"/>
          <w:b/>
          <w:bCs/>
          <w:lang w:val="es-CO"/>
        </w:rPr>
        <w:t xml:space="preserve">. </w:t>
      </w:r>
      <w:r w:rsidRPr="00136B11">
        <w:rPr>
          <w:rFonts w:ascii="Arial" w:hAnsi="Arial" w:cs="Arial"/>
          <w:b/>
          <w:bCs/>
          <w:i/>
          <w:lang w:val="es-CO"/>
        </w:rPr>
        <w:t>DENOMINACIÓN DEL FONDO ESPECIAL DE BECAS CREADO POR EL ARTICULO 40 DE LA LEY 70 DE 1993.</w:t>
      </w:r>
      <w:r w:rsidRPr="00136B11">
        <w:rPr>
          <w:rFonts w:ascii="Arial" w:hAnsi="Arial" w:cs="Arial"/>
          <w:lang w:val="es-CO"/>
        </w:rPr>
        <w:t xml:space="preserve"> E</w:t>
      </w:r>
      <w:r w:rsidRPr="00136B11">
        <w:rPr>
          <w:rFonts w:ascii="Arial" w:eastAsia="Arial" w:hAnsi="Arial" w:cs="Arial"/>
          <w:bCs/>
          <w:lang w:val="es-CO"/>
        </w:rPr>
        <w:t xml:space="preserve">l Fondo Especial de Becas para estudiantes de las comunidades </w:t>
      </w:r>
      <w:r w:rsidRPr="00136B11">
        <w:rPr>
          <w:rFonts w:ascii="Arial" w:eastAsia="Times New Roman" w:hAnsi="Arial" w:cs="Arial"/>
          <w:color w:val="000000"/>
          <w:lang w:val="es-CO" w:eastAsia="es-CO"/>
        </w:rPr>
        <w:t>negras, afrocolombianas, raizales y palenqueras</w:t>
      </w:r>
      <w:r w:rsidRPr="00136B11">
        <w:rPr>
          <w:rFonts w:ascii="Arial" w:hAnsi="Arial" w:cs="Arial"/>
          <w:color w:val="000000"/>
          <w:lang w:val="es-CO"/>
        </w:rPr>
        <w:t>,</w:t>
      </w:r>
      <w:r w:rsidRPr="00136B11">
        <w:rPr>
          <w:rFonts w:ascii="Arial" w:eastAsia="Times New Roman" w:hAnsi="Arial" w:cs="Arial"/>
          <w:color w:val="000000"/>
          <w:lang w:val="es-CO" w:eastAsia="es-CO"/>
        </w:rPr>
        <w:t xml:space="preserve"> creado por el </w:t>
      </w:r>
      <w:r w:rsidRPr="00136B11">
        <w:rPr>
          <w:rFonts w:ascii="Arial" w:hAnsi="Arial" w:cs="Arial"/>
          <w:color w:val="000000"/>
          <w:lang w:val="es-CO"/>
        </w:rPr>
        <w:t>artículo</w:t>
      </w:r>
      <w:r w:rsidRPr="00136B11">
        <w:rPr>
          <w:rFonts w:ascii="Arial" w:eastAsia="Times New Roman" w:hAnsi="Arial" w:cs="Arial"/>
          <w:color w:val="000000"/>
          <w:lang w:val="es-CO" w:eastAsia="es-CO"/>
        </w:rPr>
        <w:t xml:space="preserve"> 40 de la Ley 70 de 1993</w:t>
      </w:r>
      <w:r w:rsidRPr="00136B11">
        <w:rPr>
          <w:rFonts w:ascii="Arial" w:hAnsi="Arial" w:cs="Arial"/>
          <w:color w:val="000000"/>
          <w:lang w:val="es-CO"/>
        </w:rPr>
        <w:t xml:space="preserve">, a partir de la vigencia de la presente Ley, para todos los legales se denominará “FONDO ESPECIAL DE BECAS MANUEL ZAPATA OLIVELLA, </w:t>
      </w:r>
      <w:r w:rsidRPr="00136B11">
        <w:rPr>
          <w:rFonts w:ascii="Arial" w:eastAsia="Times New Roman" w:hAnsi="Arial" w:cs="Arial"/>
          <w:lang w:val="es-CO" w:eastAsia="es-CO"/>
        </w:rPr>
        <w:t xml:space="preserve">en honor a uno de los </w:t>
      </w:r>
      <w:r w:rsidR="00CC5562" w:rsidRPr="00136B11">
        <w:rPr>
          <w:rFonts w:ascii="Arial" w:eastAsia="Times New Roman" w:hAnsi="Arial" w:cs="Arial"/>
          <w:lang w:val="es-CO" w:eastAsia="es-CO"/>
        </w:rPr>
        <w:t>más</w:t>
      </w:r>
      <w:r w:rsidRPr="00136B11">
        <w:rPr>
          <w:rFonts w:ascii="Arial" w:eastAsia="Times New Roman" w:hAnsi="Arial" w:cs="Arial"/>
          <w:lang w:val="es-CO" w:eastAsia="es-CO"/>
        </w:rPr>
        <w:t xml:space="preserve"> grandes cultores de la identidad étnica y cultural </w:t>
      </w:r>
      <w:r w:rsidR="00C26EFE" w:rsidRPr="00136B11">
        <w:rPr>
          <w:rFonts w:ascii="Arial" w:eastAsia="Times New Roman" w:hAnsi="Arial" w:cs="Arial"/>
          <w:lang w:val="es-CO" w:eastAsia="es-CO"/>
        </w:rPr>
        <w:t xml:space="preserve">de las comunidades </w:t>
      </w:r>
      <w:r w:rsidRPr="00136B11">
        <w:rPr>
          <w:rFonts w:ascii="Arial" w:eastAsia="Times New Roman" w:hAnsi="Arial" w:cs="Arial"/>
          <w:lang w:val="es-CO" w:eastAsia="es-CO"/>
        </w:rPr>
        <w:t>afrocolombiana</w:t>
      </w:r>
      <w:r w:rsidR="00C26EFE" w:rsidRPr="00136B11">
        <w:rPr>
          <w:rFonts w:ascii="Arial" w:eastAsia="Times New Roman" w:hAnsi="Arial" w:cs="Arial"/>
          <w:lang w:val="es-CO" w:eastAsia="es-CO"/>
        </w:rPr>
        <w:t>s</w:t>
      </w:r>
      <w:r w:rsidRPr="00136B11">
        <w:rPr>
          <w:rFonts w:ascii="Arial" w:eastAsia="Times New Roman" w:hAnsi="Arial" w:cs="Arial"/>
          <w:lang w:val="es-CO" w:eastAsia="es-CO"/>
        </w:rPr>
        <w:t>.</w:t>
      </w:r>
    </w:p>
    <w:p w14:paraId="2228DA7E" w14:textId="1E6B22BB" w:rsidR="004A2D26" w:rsidRPr="00136B11" w:rsidRDefault="004A2D26" w:rsidP="00CC5562">
      <w:pPr>
        <w:jc w:val="both"/>
        <w:rPr>
          <w:rFonts w:ascii="Arial" w:hAnsi="Arial" w:cs="Arial"/>
          <w:lang w:val="es-CO"/>
        </w:rPr>
      </w:pPr>
      <w:r w:rsidRPr="00136B11">
        <w:rPr>
          <w:rFonts w:ascii="Arial" w:eastAsia="Times New Roman" w:hAnsi="Arial" w:cs="Arial"/>
          <w:b/>
          <w:u w:val="single"/>
          <w:lang w:val="es-CO" w:eastAsia="es-CO"/>
        </w:rPr>
        <w:t>ARTÍCULO 4°</w:t>
      </w:r>
      <w:r w:rsidRPr="00136B11">
        <w:rPr>
          <w:rFonts w:ascii="Arial" w:eastAsia="Times New Roman" w:hAnsi="Arial" w:cs="Arial"/>
          <w:b/>
          <w:lang w:val="es-CO" w:eastAsia="es-CO"/>
        </w:rPr>
        <w:t xml:space="preserve">. </w:t>
      </w:r>
      <w:r w:rsidRPr="00136B11">
        <w:rPr>
          <w:rFonts w:ascii="Arial" w:eastAsia="Times New Roman" w:hAnsi="Arial" w:cs="Arial"/>
          <w:b/>
          <w:i/>
          <w:lang w:val="es-CO" w:eastAsia="es-CO"/>
        </w:rPr>
        <w:t>FONDO DE BECAS HIPOLITA.</w:t>
      </w:r>
      <w:r w:rsidRPr="00136B11">
        <w:rPr>
          <w:rFonts w:ascii="Arial" w:eastAsia="Times New Roman" w:hAnsi="Arial" w:cs="Arial"/>
          <w:lang w:val="es-CO" w:eastAsia="es-CO"/>
        </w:rPr>
        <w:t xml:space="preserve"> </w:t>
      </w:r>
      <w:r w:rsidR="00B46852" w:rsidRPr="00136B11">
        <w:rPr>
          <w:rFonts w:ascii="Arial" w:eastAsia="Times New Roman" w:hAnsi="Arial" w:cs="Arial"/>
          <w:lang w:val="es-CO" w:eastAsia="es-CO"/>
        </w:rPr>
        <w:t>Adóptese</w:t>
      </w:r>
      <w:r w:rsidR="007203C1" w:rsidRPr="00136B11">
        <w:rPr>
          <w:rFonts w:ascii="Arial" w:eastAsia="Times New Roman" w:hAnsi="Arial" w:cs="Arial"/>
          <w:lang w:val="es-CO" w:eastAsia="es-CO"/>
        </w:rPr>
        <w:t xml:space="preserve"> </w:t>
      </w:r>
      <w:r w:rsidR="00B46852" w:rsidRPr="00136B11">
        <w:rPr>
          <w:rFonts w:ascii="Arial" w:eastAsia="Times New Roman" w:hAnsi="Arial" w:cs="Arial"/>
          <w:lang w:val="es-CO" w:eastAsia="es-CO"/>
        </w:rPr>
        <w:t xml:space="preserve">como parte integral de la política pública de Estado, </w:t>
      </w:r>
      <w:r w:rsidR="007203C1" w:rsidRPr="00136B11">
        <w:rPr>
          <w:rFonts w:ascii="Arial" w:eastAsia="Times New Roman" w:hAnsi="Arial" w:cs="Arial"/>
          <w:lang w:val="es-CO" w:eastAsia="es-CO"/>
        </w:rPr>
        <w:t xml:space="preserve">el </w:t>
      </w:r>
      <w:r w:rsidRPr="00136B11">
        <w:rPr>
          <w:rFonts w:ascii="Arial" w:eastAsia="Times New Roman" w:hAnsi="Arial" w:cs="Arial"/>
          <w:lang w:val="es-CO" w:eastAsia="es-CO"/>
        </w:rPr>
        <w:t xml:space="preserve">Fondo de Becas Hipólita, que, para promover los estudios de postgrado en el exterior de los estudiantes de las comunidades </w:t>
      </w:r>
      <w:r w:rsidRPr="00136B11">
        <w:rPr>
          <w:rFonts w:ascii="Arial" w:hAnsi="Arial" w:cs="Arial"/>
          <w:lang w:val="es-CO"/>
        </w:rPr>
        <w:t xml:space="preserve">afrodescendientes, viene impulsando el Gobierno Nacional. en honor a la mujer de origen africano, </w:t>
      </w:r>
      <w:r w:rsidR="0072721F" w:rsidRPr="00136B11">
        <w:rPr>
          <w:rFonts w:ascii="Arial" w:hAnsi="Arial" w:cs="Arial"/>
          <w:lang w:val="es-CO"/>
        </w:rPr>
        <w:t>llamada</w:t>
      </w:r>
      <w:r w:rsidRPr="00136B11">
        <w:rPr>
          <w:rFonts w:ascii="Arial" w:hAnsi="Arial" w:cs="Arial"/>
          <w:lang w:val="es-CO"/>
        </w:rPr>
        <w:t xml:space="preserve"> </w:t>
      </w:r>
      <w:r w:rsidR="00CC5562" w:rsidRPr="00136B11">
        <w:rPr>
          <w:rFonts w:ascii="Arial" w:hAnsi="Arial" w:cs="Arial"/>
          <w:lang w:val="es-CO"/>
        </w:rPr>
        <w:t>Hipólita</w:t>
      </w:r>
      <w:r w:rsidRPr="00136B11">
        <w:rPr>
          <w:rFonts w:ascii="Arial" w:hAnsi="Arial" w:cs="Arial"/>
          <w:lang w:val="es-CO"/>
        </w:rPr>
        <w:t xml:space="preserve"> y que fuera conocida como la madre sustituta del libertador Simón Bolívar.</w:t>
      </w:r>
    </w:p>
    <w:p w14:paraId="1761FD44" w14:textId="611620F4" w:rsidR="00D71B6F" w:rsidRPr="00136B11" w:rsidRDefault="00B46852" w:rsidP="00CC5562">
      <w:pPr>
        <w:jc w:val="both"/>
        <w:rPr>
          <w:rFonts w:ascii="Arial" w:hAnsi="Arial" w:cs="Arial"/>
          <w:lang w:val="es-CO"/>
        </w:rPr>
      </w:pPr>
      <w:r w:rsidRPr="00136B11">
        <w:rPr>
          <w:rFonts w:ascii="Arial" w:hAnsi="Arial" w:cs="Arial"/>
          <w:lang w:val="es-CO"/>
        </w:rPr>
        <w:t xml:space="preserve">Mediante el Fondo de Becas </w:t>
      </w:r>
      <w:r w:rsidR="00CC5562" w:rsidRPr="00136B11">
        <w:rPr>
          <w:rFonts w:ascii="Arial" w:hAnsi="Arial" w:cs="Arial"/>
          <w:lang w:val="es-CO"/>
        </w:rPr>
        <w:t>Hipólita</w:t>
      </w:r>
      <w:r w:rsidRPr="00136B11">
        <w:rPr>
          <w:rFonts w:ascii="Arial" w:hAnsi="Arial" w:cs="Arial"/>
          <w:lang w:val="es-CO"/>
        </w:rPr>
        <w:t xml:space="preserve">, que </w:t>
      </w:r>
      <w:r w:rsidR="00CC5562" w:rsidRPr="00136B11">
        <w:rPr>
          <w:rFonts w:ascii="Arial" w:hAnsi="Arial" w:cs="Arial"/>
          <w:lang w:val="es-CO"/>
        </w:rPr>
        <w:t>será</w:t>
      </w:r>
      <w:r w:rsidRPr="00136B11">
        <w:rPr>
          <w:rFonts w:ascii="Arial" w:hAnsi="Arial" w:cs="Arial"/>
          <w:lang w:val="es-CO"/>
        </w:rPr>
        <w:t xml:space="preserve"> administrado por el ICETEX, se </w:t>
      </w:r>
      <w:r w:rsidR="00CC5562" w:rsidRPr="00136B11">
        <w:rPr>
          <w:rFonts w:ascii="Arial" w:hAnsi="Arial" w:cs="Arial"/>
          <w:lang w:val="es-CO"/>
        </w:rPr>
        <w:t>podrán</w:t>
      </w:r>
      <w:r w:rsidRPr="00136B11">
        <w:rPr>
          <w:rFonts w:ascii="Arial" w:hAnsi="Arial" w:cs="Arial"/>
          <w:lang w:val="es-CO"/>
        </w:rPr>
        <w:t xml:space="preserve"> otorgar Créditos Condonables dirigidos a miembros de las comunidades negras afrocolombianas, raizales y palenqueras, para realizar programas de formación de postgrados a nivel de  especialización, maestría, doctorado o postdoctorado</w:t>
      </w:r>
      <w:r w:rsidR="00D71B6F" w:rsidRPr="00136B11">
        <w:rPr>
          <w:rFonts w:ascii="Arial" w:hAnsi="Arial" w:cs="Arial"/>
          <w:lang w:val="es-CO"/>
        </w:rPr>
        <w:t>, en el exterior,</w:t>
      </w:r>
      <w:r w:rsidRPr="00136B11">
        <w:rPr>
          <w:rFonts w:ascii="Arial" w:hAnsi="Arial" w:cs="Arial"/>
          <w:lang w:val="es-CO"/>
        </w:rPr>
        <w:t xml:space="preserve"> en alguna de las 500 mejores universidades del </w:t>
      </w:r>
      <w:r w:rsidR="00D71B6F" w:rsidRPr="00136B11">
        <w:rPr>
          <w:rFonts w:ascii="Arial" w:hAnsi="Arial" w:cs="Arial"/>
          <w:lang w:val="es-CO"/>
        </w:rPr>
        <w:t xml:space="preserve">mundo de acuerdo con la </w:t>
      </w:r>
      <w:r w:rsidRPr="00136B11">
        <w:rPr>
          <w:rFonts w:ascii="Arial" w:hAnsi="Arial" w:cs="Arial"/>
          <w:lang w:val="es-CO"/>
        </w:rPr>
        <w:t>Academic Ranking of World Universities (Ranking de Shanghai)</w:t>
      </w:r>
      <w:r w:rsidR="00D71B6F" w:rsidRPr="00136B11">
        <w:rPr>
          <w:rFonts w:ascii="Arial" w:hAnsi="Arial" w:cs="Arial"/>
          <w:lang w:val="es-CO"/>
        </w:rPr>
        <w:t>.</w:t>
      </w:r>
    </w:p>
    <w:p w14:paraId="117B7068" w14:textId="1F288097" w:rsidR="00226DAD" w:rsidRPr="00136B11" w:rsidRDefault="00B46852" w:rsidP="00CC5562">
      <w:pPr>
        <w:jc w:val="both"/>
        <w:rPr>
          <w:rFonts w:ascii="Arial" w:hAnsi="Arial" w:cs="Arial"/>
          <w:lang w:val="es-CO"/>
        </w:rPr>
      </w:pPr>
      <w:r w:rsidRPr="00136B11">
        <w:rPr>
          <w:rFonts w:ascii="Arial" w:hAnsi="Arial" w:cs="Arial"/>
          <w:lang w:val="es-CO"/>
        </w:rPr>
        <w:lastRenderedPageBreak/>
        <w:t xml:space="preserve">EI Fondo contará con dos </w:t>
      </w:r>
      <w:r w:rsidR="00D71B6F" w:rsidRPr="00136B11">
        <w:rPr>
          <w:rFonts w:ascii="Arial" w:hAnsi="Arial" w:cs="Arial"/>
          <w:lang w:val="es-CO"/>
        </w:rPr>
        <w:t>líneas</w:t>
      </w:r>
      <w:r w:rsidRPr="00136B11">
        <w:rPr>
          <w:rFonts w:ascii="Arial" w:hAnsi="Arial" w:cs="Arial"/>
          <w:lang w:val="es-CO"/>
        </w:rPr>
        <w:t xml:space="preserve"> de financiación</w:t>
      </w:r>
      <w:r w:rsidR="0072721F" w:rsidRPr="00136B11">
        <w:rPr>
          <w:rFonts w:ascii="Arial" w:hAnsi="Arial" w:cs="Arial"/>
          <w:lang w:val="es-CO"/>
        </w:rPr>
        <w:t>,</w:t>
      </w:r>
      <w:r w:rsidRPr="00136B11">
        <w:rPr>
          <w:rFonts w:ascii="Arial" w:hAnsi="Arial" w:cs="Arial"/>
          <w:lang w:val="es-CO"/>
        </w:rPr>
        <w:t xml:space="preserve"> una dirigida a desarrollar programas de </w:t>
      </w:r>
      <w:r w:rsidR="00D71B6F" w:rsidRPr="00136B11">
        <w:rPr>
          <w:rFonts w:ascii="Arial" w:hAnsi="Arial" w:cs="Arial"/>
          <w:lang w:val="es-CO"/>
        </w:rPr>
        <w:t xml:space="preserve">especialización, </w:t>
      </w:r>
      <w:r w:rsidRPr="00136B11">
        <w:rPr>
          <w:rFonts w:ascii="Arial" w:hAnsi="Arial" w:cs="Arial"/>
          <w:lang w:val="es-CO"/>
        </w:rPr>
        <w:t>maestría</w:t>
      </w:r>
      <w:r w:rsidR="00D71B6F" w:rsidRPr="00136B11">
        <w:rPr>
          <w:rFonts w:ascii="Arial" w:hAnsi="Arial" w:cs="Arial"/>
          <w:lang w:val="es-CO"/>
        </w:rPr>
        <w:t>, doctorado y postdoctorado</w:t>
      </w:r>
      <w:r w:rsidRPr="00136B11">
        <w:rPr>
          <w:rFonts w:ascii="Arial" w:hAnsi="Arial" w:cs="Arial"/>
          <w:lang w:val="es-CO"/>
        </w:rPr>
        <w:t xml:space="preserve"> y la segunda para cursos </w:t>
      </w:r>
      <w:r w:rsidR="0072721F" w:rsidRPr="00136B11">
        <w:rPr>
          <w:rFonts w:ascii="Arial" w:hAnsi="Arial" w:cs="Arial"/>
          <w:lang w:val="es-CO"/>
        </w:rPr>
        <w:t xml:space="preserve">rápidos </w:t>
      </w:r>
      <w:r w:rsidRPr="00136B11">
        <w:rPr>
          <w:rFonts w:ascii="Arial" w:hAnsi="Arial" w:cs="Arial"/>
          <w:lang w:val="es-CO"/>
        </w:rPr>
        <w:t>de formación profesional complementaria. La selección de los beneficiarios se hará a través de la realización de convocatoria pública abierta a través del ICETEX.</w:t>
      </w:r>
      <w:r w:rsidR="00226DAD" w:rsidRPr="00136B11">
        <w:rPr>
          <w:rFonts w:ascii="Arial" w:hAnsi="Arial" w:cs="Arial"/>
          <w:lang w:val="es-CO"/>
        </w:rPr>
        <w:t xml:space="preserve"> </w:t>
      </w:r>
    </w:p>
    <w:p w14:paraId="6E094355" w14:textId="5D9AF2B0" w:rsidR="00AA1A0A" w:rsidRPr="00136B11" w:rsidRDefault="00AA1A0A" w:rsidP="00CC5562">
      <w:pPr>
        <w:jc w:val="both"/>
        <w:rPr>
          <w:rFonts w:ascii="Arial" w:eastAsia="Times New Roman" w:hAnsi="Arial" w:cs="Arial"/>
          <w:color w:val="000000"/>
          <w:lang w:val="es-CO" w:eastAsia="es-CO"/>
        </w:rPr>
      </w:pPr>
      <w:r w:rsidRPr="00136B11">
        <w:rPr>
          <w:rFonts w:ascii="Arial" w:eastAsia="Times New Roman" w:hAnsi="Arial" w:cs="Arial"/>
          <w:lang w:val="es-CO" w:eastAsia="es-CO"/>
        </w:rPr>
        <w:t>A través de este Fondo se podrán financiar los costos de matrícula, sostenimiento y transporte de los estudiantes, de acuerdo con la reglamentación que expida el Gobierno Nacional.</w:t>
      </w:r>
    </w:p>
    <w:p w14:paraId="68D9F5BA" w14:textId="607E6122" w:rsidR="00AA1A0A" w:rsidRPr="00136B11" w:rsidRDefault="00F33C83" w:rsidP="00CC5562">
      <w:pPr>
        <w:jc w:val="both"/>
        <w:rPr>
          <w:rFonts w:ascii="Arial" w:eastAsia="Times New Roman" w:hAnsi="Arial" w:cs="Arial"/>
          <w:lang w:val="es-CO" w:eastAsia="es-CO"/>
        </w:rPr>
      </w:pPr>
      <w:r w:rsidRPr="00136B11">
        <w:rPr>
          <w:rFonts w:ascii="Arial" w:eastAsia="Times New Roman" w:hAnsi="Arial" w:cs="Arial"/>
          <w:b/>
          <w:u w:val="single"/>
          <w:lang w:val="es-CO" w:eastAsia="es-CO"/>
        </w:rPr>
        <w:t xml:space="preserve">ARTÍCULO </w:t>
      </w:r>
      <w:r w:rsidR="00C52F19" w:rsidRPr="00136B11">
        <w:rPr>
          <w:rFonts w:ascii="Arial" w:eastAsia="Times New Roman" w:hAnsi="Arial" w:cs="Arial"/>
          <w:b/>
          <w:u w:val="single"/>
          <w:lang w:val="es-CO" w:eastAsia="es-CO"/>
        </w:rPr>
        <w:t>5</w:t>
      </w:r>
      <w:r w:rsidRPr="00136B11">
        <w:rPr>
          <w:rFonts w:ascii="Arial" w:eastAsia="Times New Roman" w:hAnsi="Arial" w:cs="Arial"/>
          <w:b/>
          <w:u w:val="single"/>
          <w:lang w:val="es-CO" w:eastAsia="es-CO"/>
        </w:rPr>
        <w:t>º</w:t>
      </w:r>
      <w:r w:rsidRPr="00136B11">
        <w:rPr>
          <w:rFonts w:ascii="Arial" w:eastAsia="Times New Roman" w:hAnsi="Arial" w:cs="Arial"/>
          <w:b/>
          <w:lang w:val="es-CO" w:eastAsia="es-CO"/>
        </w:rPr>
        <w:t xml:space="preserve">. </w:t>
      </w:r>
      <w:r w:rsidRPr="00136B11">
        <w:rPr>
          <w:rFonts w:ascii="Arial" w:eastAsia="Times New Roman" w:hAnsi="Arial" w:cs="Arial"/>
          <w:b/>
          <w:i/>
          <w:lang w:val="es-CO" w:eastAsia="es-CO"/>
        </w:rPr>
        <w:t xml:space="preserve">PARTICIPACIÓN EFECTIVA DE LAS COMUNIDADES AFRODESCENDIENTES EN LOS FONDOS </w:t>
      </w:r>
      <w:r w:rsidR="00226DAD" w:rsidRPr="00136B11">
        <w:rPr>
          <w:rFonts w:ascii="Arial" w:eastAsia="Times New Roman" w:hAnsi="Arial" w:cs="Arial"/>
          <w:b/>
          <w:i/>
          <w:lang w:val="es-CO" w:eastAsia="es-CO"/>
        </w:rPr>
        <w:t>PARA EDUCACIÓN SUPERIOR</w:t>
      </w:r>
      <w:r w:rsidRPr="00136B11">
        <w:rPr>
          <w:rFonts w:ascii="Arial" w:eastAsia="Times New Roman" w:hAnsi="Arial" w:cs="Arial"/>
          <w:b/>
          <w:i/>
          <w:lang w:val="es-CO" w:eastAsia="es-CO"/>
        </w:rPr>
        <w:t>.</w:t>
      </w:r>
      <w:r w:rsidRPr="00136B11">
        <w:rPr>
          <w:rFonts w:ascii="Arial" w:eastAsia="Times New Roman" w:hAnsi="Arial" w:cs="Arial"/>
          <w:lang w:val="es-CO" w:eastAsia="es-CO"/>
        </w:rPr>
        <w:t xml:space="preserve"> El Gobierno Nacional garantizará la participación de las comunidades negras, afrocolombianas, raizales y palenqueras, </w:t>
      </w:r>
      <w:r w:rsidRPr="00136B11">
        <w:rPr>
          <w:rFonts w:ascii="Arial" w:hAnsi="Arial" w:cs="Arial"/>
          <w:lang w:val="es-CO" w:eastAsia="es-CO"/>
        </w:rPr>
        <w:t xml:space="preserve">en los Fondos de Inversión </w:t>
      </w:r>
      <w:r w:rsidR="00226DAD" w:rsidRPr="00136B11">
        <w:rPr>
          <w:rFonts w:ascii="Arial" w:hAnsi="Arial" w:cs="Arial"/>
          <w:lang w:val="es-CO" w:eastAsia="es-CO"/>
        </w:rPr>
        <w:t>para educación superior</w:t>
      </w:r>
      <w:r w:rsidRPr="00136B11">
        <w:rPr>
          <w:rFonts w:ascii="Arial" w:hAnsi="Arial" w:cs="Arial"/>
          <w:lang w:val="es-CO" w:eastAsia="es-CO"/>
        </w:rPr>
        <w:t xml:space="preserve">, </w:t>
      </w:r>
      <w:r w:rsidR="00226DAD" w:rsidRPr="00136B11">
        <w:rPr>
          <w:rFonts w:ascii="Arial" w:hAnsi="Arial" w:cs="Arial"/>
          <w:lang w:val="es-CO" w:eastAsia="es-CO"/>
        </w:rPr>
        <w:t>en las áreas de pregrado y de posgrado en el país y en el exterior, en</w:t>
      </w:r>
      <w:r w:rsidRPr="00136B11">
        <w:rPr>
          <w:rFonts w:ascii="Arial" w:hAnsi="Arial" w:cs="Arial"/>
          <w:lang w:val="es-CO" w:eastAsia="es-CO"/>
        </w:rPr>
        <w:t xml:space="preserve"> un porcentaje no inferior al de dicha población, certificado por el DANE, o quien haga sus veces</w:t>
      </w:r>
      <w:r w:rsidR="00226DAD" w:rsidRPr="00136B11">
        <w:rPr>
          <w:rFonts w:ascii="Arial" w:hAnsi="Arial" w:cs="Arial"/>
          <w:lang w:val="es-CO" w:eastAsia="es-CO"/>
        </w:rPr>
        <w:t>.</w:t>
      </w:r>
      <w:r w:rsidRPr="00136B11">
        <w:rPr>
          <w:rFonts w:ascii="Arial" w:eastAsia="Times New Roman" w:hAnsi="Arial" w:cs="Arial"/>
          <w:lang w:val="es-CO" w:eastAsia="es-CO"/>
        </w:rPr>
        <w:t xml:space="preserve"> </w:t>
      </w:r>
      <w:r w:rsidR="00C52F19" w:rsidRPr="00136B11">
        <w:rPr>
          <w:rFonts w:ascii="Arial" w:eastAsia="Times New Roman" w:hAnsi="Arial" w:cs="Arial"/>
          <w:lang w:val="es-CO" w:eastAsia="es-CO"/>
        </w:rPr>
        <w:t>Esta participación se garantizará especialmente en el P</w:t>
      </w:r>
      <w:r w:rsidR="00AA1A0A" w:rsidRPr="00136B11">
        <w:rPr>
          <w:rFonts w:ascii="Arial" w:eastAsia="Times New Roman" w:hAnsi="Arial" w:cs="Arial"/>
          <w:lang w:val="es-CO" w:eastAsia="es-CO"/>
        </w:rPr>
        <w:t xml:space="preserve">ROGRAMA GENERACIÖN E, o por aquel </w:t>
      </w:r>
      <w:r w:rsidR="0072721F" w:rsidRPr="00136B11">
        <w:rPr>
          <w:rFonts w:ascii="Arial" w:eastAsia="Times New Roman" w:hAnsi="Arial" w:cs="Arial"/>
          <w:lang w:val="es-CO" w:eastAsia="es-CO"/>
        </w:rPr>
        <w:t xml:space="preserve">programa </w:t>
      </w:r>
      <w:r w:rsidR="00AA1A0A" w:rsidRPr="00136B11">
        <w:rPr>
          <w:rFonts w:ascii="Arial" w:eastAsia="Times New Roman" w:hAnsi="Arial" w:cs="Arial"/>
          <w:lang w:val="es-CO" w:eastAsia="es-CO"/>
        </w:rPr>
        <w:t xml:space="preserve">que lo reemplace o sustituya. </w:t>
      </w:r>
    </w:p>
    <w:p w14:paraId="3DF08BB8" w14:textId="6B6135B5" w:rsidR="00E944A7" w:rsidRPr="00136B11" w:rsidRDefault="00C52F19" w:rsidP="00CC5562">
      <w:pPr>
        <w:jc w:val="both"/>
        <w:rPr>
          <w:rFonts w:ascii="Arial" w:eastAsia="Times New Roman" w:hAnsi="Arial" w:cs="Arial"/>
          <w:color w:val="000000"/>
          <w:lang w:val="es-CO" w:eastAsia="es-ES"/>
        </w:rPr>
      </w:pPr>
      <w:r w:rsidRPr="00136B11">
        <w:rPr>
          <w:rFonts w:ascii="Arial" w:eastAsia="Times New Roman" w:hAnsi="Arial" w:cs="Arial"/>
          <w:b/>
          <w:u w:val="single"/>
          <w:lang w:val="es-CO" w:eastAsia="es-CO"/>
        </w:rPr>
        <w:t xml:space="preserve">ARTÍCULO </w:t>
      </w:r>
      <w:r w:rsidR="00AA1A0A" w:rsidRPr="00136B11">
        <w:rPr>
          <w:rFonts w:ascii="Arial" w:eastAsia="Times New Roman" w:hAnsi="Arial" w:cs="Arial"/>
          <w:b/>
          <w:u w:val="single"/>
          <w:lang w:val="es-CO" w:eastAsia="es-CO"/>
        </w:rPr>
        <w:t>6</w:t>
      </w:r>
      <w:r w:rsidRPr="00136B11">
        <w:rPr>
          <w:rFonts w:ascii="Arial" w:eastAsia="Times New Roman" w:hAnsi="Arial" w:cs="Arial"/>
          <w:b/>
          <w:u w:val="single"/>
          <w:lang w:val="es-CO" w:eastAsia="es-CO"/>
        </w:rPr>
        <w:t>º</w:t>
      </w:r>
      <w:r w:rsidRPr="00136B11">
        <w:rPr>
          <w:rFonts w:ascii="Arial" w:eastAsia="Times New Roman" w:hAnsi="Arial" w:cs="Arial"/>
          <w:b/>
          <w:lang w:val="es-CO" w:eastAsia="es-CO"/>
        </w:rPr>
        <w:t xml:space="preserve">. </w:t>
      </w:r>
      <w:r w:rsidRPr="00136B11">
        <w:rPr>
          <w:rFonts w:ascii="Arial" w:eastAsia="Times New Roman" w:hAnsi="Arial" w:cs="Arial"/>
          <w:b/>
          <w:i/>
          <w:lang w:val="es-CO" w:eastAsia="es-CO"/>
        </w:rPr>
        <w:t>ACCIONES AFIRMATIVAS PARA EL ACCESO A BECAS</w:t>
      </w:r>
      <w:r w:rsidR="00E944A7" w:rsidRPr="00136B11">
        <w:rPr>
          <w:rFonts w:ascii="Arial" w:eastAsia="Times New Roman" w:hAnsi="Arial" w:cs="Arial"/>
          <w:b/>
          <w:i/>
          <w:color w:val="000000"/>
          <w:lang w:val="es-CO" w:eastAsia="es-ES"/>
        </w:rPr>
        <w:t>.</w:t>
      </w:r>
      <w:r w:rsidR="00E944A7" w:rsidRPr="00136B11">
        <w:rPr>
          <w:rFonts w:ascii="Arial" w:eastAsia="Times New Roman" w:hAnsi="Arial" w:cs="Arial"/>
          <w:b/>
          <w:color w:val="000000"/>
          <w:lang w:val="es-CO" w:eastAsia="es-ES"/>
        </w:rPr>
        <w:t> </w:t>
      </w:r>
      <w:r w:rsidR="00226DAD" w:rsidRPr="00136B11">
        <w:rPr>
          <w:rFonts w:ascii="Arial" w:eastAsia="Times New Roman" w:hAnsi="Arial" w:cs="Arial"/>
          <w:color w:val="000000"/>
          <w:lang w:val="es-CO" w:eastAsia="es-ES"/>
        </w:rPr>
        <w:t>Sin detrimento de su autonomía, l</w:t>
      </w:r>
      <w:r w:rsidR="00E944A7" w:rsidRPr="00136B11">
        <w:rPr>
          <w:rFonts w:ascii="Arial" w:eastAsia="Times New Roman" w:hAnsi="Arial" w:cs="Arial"/>
          <w:color w:val="000000"/>
          <w:lang w:val="es-CO" w:eastAsia="es-ES"/>
        </w:rPr>
        <w:t xml:space="preserve">as instituciones de educación superior </w:t>
      </w:r>
      <w:r w:rsidRPr="00136B11">
        <w:rPr>
          <w:rFonts w:ascii="Arial" w:eastAsia="Times New Roman" w:hAnsi="Arial" w:cs="Arial"/>
          <w:color w:val="000000"/>
          <w:lang w:val="es-CO" w:eastAsia="es-ES"/>
        </w:rPr>
        <w:t>públicas</w:t>
      </w:r>
      <w:r w:rsidR="00226DAD" w:rsidRPr="00136B11">
        <w:rPr>
          <w:rFonts w:ascii="Arial" w:eastAsia="Times New Roman" w:hAnsi="Arial" w:cs="Arial"/>
          <w:color w:val="000000"/>
          <w:lang w:val="es-CO" w:eastAsia="es-ES"/>
        </w:rPr>
        <w:t xml:space="preserve"> y privadas, </w:t>
      </w:r>
      <w:r w:rsidR="00E944A7" w:rsidRPr="00136B11">
        <w:rPr>
          <w:rFonts w:ascii="Arial" w:eastAsia="Times New Roman" w:hAnsi="Arial" w:cs="Arial"/>
          <w:color w:val="000000"/>
          <w:lang w:val="es-CO" w:eastAsia="es-ES"/>
        </w:rPr>
        <w:t>que tengan programas de becas</w:t>
      </w:r>
      <w:r w:rsidR="00C33738" w:rsidRPr="00136B11">
        <w:rPr>
          <w:rFonts w:ascii="Arial" w:eastAsia="Times New Roman" w:hAnsi="Arial" w:cs="Arial"/>
          <w:color w:val="000000"/>
          <w:lang w:val="es-CO" w:eastAsia="es-ES"/>
        </w:rPr>
        <w:t xml:space="preserve"> para educación superior</w:t>
      </w:r>
      <w:r w:rsidR="00E944A7" w:rsidRPr="00136B11">
        <w:rPr>
          <w:rFonts w:ascii="Arial" w:eastAsia="Times New Roman" w:hAnsi="Arial" w:cs="Arial"/>
          <w:color w:val="000000"/>
          <w:lang w:val="es-CO" w:eastAsia="es-ES"/>
        </w:rPr>
        <w:t>,</w:t>
      </w:r>
      <w:r w:rsidR="00C33738" w:rsidRPr="00136B11">
        <w:rPr>
          <w:rFonts w:ascii="Arial" w:eastAsia="Times New Roman" w:hAnsi="Arial" w:cs="Arial"/>
          <w:color w:val="000000"/>
          <w:lang w:val="es-CO" w:eastAsia="es-ES"/>
        </w:rPr>
        <w:t xml:space="preserve"> a nivel de pregrado y </w:t>
      </w:r>
      <w:r w:rsidR="0072721F" w:rsidRPr="00136B11">
        <w:rPr>
          <w:rFonts w:ascii="Arial" w:eastAsia="Times New Roman" w:hAnsi="Arial" w:cs="Arial"/>
          <w:color w:val="000000"/>
          <w:lang w:val="es-CO" w:eastAsia="es-ES"/>
        </w:rPr>
        <w:t>d</w:t>
      </w:r>
      <w:r w:rsidR="00C33738" w:rsidRPr="00136B11">
        <w:rPr>
          <w:rFonts w:ascii="Arial" w:eastAsia="Times New Roman" w:hAnsi="Arial" w:cs="Arial"/>
          <w:color w:val="000000"/>
          <w:lang w:val="es-CO" w:eastAsia="es-ES"/>
        </w:rPr>
        <w:t xml:space="preserve">e </w:t>
      </w:r>
      <w:r w:rsidR="00AA1A0A" w:rsidRPr="00136B11">
        <w:rPr>
          <w:rFonts w:ascii="Arial" w:eastAsia="Times New Roman" w:hAnsi="Arial" w:cs="Arial"/>
          <w:color w:val="000000"/>
          <w:lang w:val="es-CO" w:eastAsia="es-ES"/>
        </w:rPr>
        <w:t>posgrado, deberán</w:t>
      </w:r>
      <w:r w:rsidR="00E944A7" w:rsidRPr="00136B11">
        <w:rPr>
          <w:rFonts w:ascii="Arial" w:eastAsia="Times New Roman" w:hAnsi="Arial" w:cs="Arial"/>
          <w:color w:val="000000"/>
          <w:lang w:val="es-CO" w:eastAsia="es-ES"/>
        </w:rPr>
        <w:t xml:space="preserve"> destinar por lo menos un 10% de ellas a las comunidades negras</w:t>
      </w:r>
      <w:r w:rsidR="00226DAD" w:rsidRPr="00136B11">
        <w:rPr>
          <w:rFonts w:ascii="Arial" w:eastAsia="Times New Roman" w:hAnsi="Arial" w:cs="Arial"/>
          <w:color w:val="000000"/>
          <w:lang w:val="es-CO" w:eastAsia="es-ES"/>
        </w:rPr>
        <w:t>, afrocolombianas, raizales y palenqueras.</w:t>
      </w:r>
    </w:p>
    <w:p w14:paraId="2FCBAE23" w14:textId="57B4FA1F" w:rsidR="00811982" w:rsidRPr="00136B11" w:rsidRDefault="00325E4D" w:rsidP="00CC5562">
      <w:pPr>
        <w:jc w:val="both"/>
        <w:rPr>
          <w:rFonts w:ascii="Arial" w:eastAsia="Arial" w:hAnsi="Arial" w:cs="Arial"/>
          <w:color w:val="000000"/>
          <w:lang w:val="es-CO"/>
        </w:rPr>
      </w:pPr>
      <w:r w:rsidRPr="00136B11">
        <w:rPr>
          <w:rFonts w:ascii="Arial" w:eastAsia="Arial" w:hAnsi="Arial" w:cs="Arial"/>
          <w:b/>
          <w:bCs/>
          <w:color w:val="000000"/>
          <w:u w:val="single"/>
          <w:lang w:val="es-CO"/>
        </w:rPr>
        <w:t>A</w:t>
      </w:r>
      <w:r w:rsidR="005541AE" w:rsidRPr="00136B11">
        <w:rPr>
          <w:rFonts w:ascii="Arial" w:eastAsia="Arial" w:hAnsi="Arial" w:cs="Arial"/>
          <w:b/>
          <w:bCs/>
          <w:color w:val="000000"/>
          <w:u w:val="single"/>
          <w:lang w:val="es-CO"/>
        </w:rPr>
        <w:t>RTICULO</w:t>
      </w:r>
      <w:r w:rsidRPr="00136B11">
        <w:rPr>
          <w:rFonts w:ascii="Arial" w:eastAsia="Arial" w:hAnsi="Arial" w:cs="Arial"/>
          <w:b/>
          <w:bCs/>
          <w:color w:val="000000"/>
          <w:u w:val="single"/>
          <w:lang w:val="es-CO"/>
        </w:rPr>
        <w:t xml:space="preserve"> </w:t>
      </w:r>
      <w:r w:rsidR="00AA1A0A" w:rsidRPr="00136B11">
        <w:rPr>
          <w:rFonts w:ascii="Arial" w:eastAsia="Arial" w:hAnsi="Arial" w:cs="Arial"/>
          <w:b/>
          <w:bCs/>
          <w:color w:val="000000"/>
          <w:u w:val="single"/>
          <w:lang w:val="es-CO"/>
        </w:rPr>
        <w:t>7</w:t>
      </w:r>
      <w:r w:rsidRPr="00136B11">
        <w:rPr>
          <w:rFonts w:ascii="Arial" w:eastAsia="Arial" w:hAnsi="Arial" w:cs="Arial"/>
          <w:b/>
          <w:bCs/>
          <w:color w:val="000000"/>
          <w:u w:val="single"/>
          <w:lang w:val="es-CO"/>
        </w:rPr>
        <w:t>.</w:t>
      </w:r>
      <w:r w:rsidRPr="00136B11">
        <w:rPr>
          <w:rFonts w:ascii="Arial" w:eastAsia="Arial" w:hAnsi="Arial" w:cs="Arial"/>
          <w:b/>
          <w:bCs/>
          <w:color w:val="000000"/>
          <w:lang w:val="es-CO"/>
        </w:rPr>
        <w:t xml:space="preserve"> </w:t>
      </w:r>
      <w:r w:rsidR="005541AE" w:rsidRPr="00136B11">
        <w:rPr>
          <w:rFonts w:ascii="Arial" w:eastAsia="Arial" w:hAnsi="Arial" w:cs="Arial"/>
          <w:b/>
          <w:bCs/>
          <w:i/>
          <w:color w:val="000000"/>
          <w:lang w:val="es-CO"/>
        </w:rPr>
        <w:t>VIGENCIA</w:t>
      </w:r>
      <w:r w:rsidRPr="00136B11">
        <w:rPr>
          <w:rFonts w:ascii="Arial" w:eastAsia="Arial" w:hAnsi="Arial" w:cs="Arial"/>
          <w:b/>
          <w:bCs/>
          <w:color w:val="000000"/>
          <w:lang w:val="es-CO"/>
        </w:rPr>
        <w:t xml:space="preserve">. </w:t>
      </w:r>
      <w:r w:rsidR="005541AE" w:rsidRPr="00136B11">
        <w:rPr>
          <w:rFonts w:ascii="Arial" w:eastAsia="Arial" w:hAnsi="Arial" w:cs="Arial"/>
          <w:color w:val="000000"/>
          <w:lang w:val="es-CO"/>
        </w:rPr>
        <w:t>La presente ley rige a partir de su publicación y deroga las disposiciones que le fueren contrarias.</w:t>
      </w:r>
    </w:p>
    <w:p w14:paraId="5E29EE97" w14:textId="77777777" w:rsidR="00136B11" w:rsidRDefault="00136B11" w:rsidP="00CC5562">
      <w:pPr>
        <w:jc w:val="both"/>
        <w:rPr>
          <w:rFonts w:ascii="Arial" w:eastAsia="Arial" w:hAnsi="Arial" w:cs="Arial"/>
          <w:color w:val="000000"/>
          <w:lang w:val="es-CO"/>
        </w:rPr>
      </w:pPr>
    </w:p>
    <w:p w14:paraId="51E90723" w14:textId="0080898F" w:rsidR="00811982" w:rsidRPr="00136B11" w:rsidRDefault="00811982" w:rsidP="00CC5562">
      <w:pPr>
        <w:jc w:val="both"/>
        <w:rPr>
          <w:rFonts w:ascii="Arial" w:eastAsia="Arial" w:hAnsi="Arial" w:cs="Arial"/>
          <w:color w:val="000000"/>
          <w:lang w:val="es-CO"/>
        </w:rPr>
      </w:pPr>
      <w:r w:rsidRPr="00136B11">
        <w:rPr>
          <w:rFonts w:ascii="Arial" w:eastAsia="Arial" w:hAnsi="Arial" w:cs="Arial"/>
          <w:color w:val="000000"/>
          <w:lang w:val="es-CO"/>
        </w:rPr>
        <w:t>De los Honorables Congresistas,</w:t>
      </w:r>
    </w:p>
    <w:p w14:paraId="0043FE15" w14:textId="77777777" w:rsidR="00CC5562" w:rsidRPr="00136B11" w:rsidRDefault="00CC5562" w:rsidP="00CC5562">
      <w:pPr>
        <w:jc w:val="both"/>
        <w:rPr>
          <w:rFonts w:ascii="Arial" w:hAnsi="Arial" w:cs="Arial"/>
          <w:lang w:val="es-CO"/>
        </w:rPr>
      </w:pPr>
    </w:p>
    <w:p w14:paraId="30E063CA" w14:textId="77777777" w:rsidR="00CC5562" w:rsidRPr="00136B11" w:rsidRDefault="00CC5562" w:rsidP="00CC5562">
      <w:pPr>
        <w:jc w:val="both"/>
        <w:rPr>
          <w:rFonts w:ascii="Arial" w:hAnsi="Arial" w:cs="Arial"/>
          <w:lang w:val="es-CO"/>
        </w:rPr>
      </w:pPr>
    </w:p>
    <w:p w14:paraId="44D54EF1" w14:textId="77777777" w:rsidR="00CC5562" w:rsidRPr="00136B11" w:rsidRDefault="00CC5562" w:rsidP="00CC5562">
      <w:pPr>
        <w:jc w:val="both"/>
        <w:rPr>
          <w:rFonts w:ascii="Arial" w:hAnsi="Arial" w:cs="Arial"/>
          <w:lang w:val="es-CO"/>
        </w:rPr>
      </w:pPr>
    </w:p>
    <w:p w14:paraId="66028B67" w14:textId="7FFE575D" w:rsidR="00811982" w:rsidRPr="00136B11" w:rsidRDefault="00811982" w:rsidP="00136B11">
      <w:pPr>
        <w:spacing w:after="0" w:line="240" w:lineRule="auto"/>
        <w:jc w:val="both"/>
        <w:rPr>
          <w:rFonts w:ascii="Arial" w:hAnsi="Arial" w:cs="Arial"/>
          <w:b/>
          <w:bCs/>
          <w:lang w:val="es-CO"/>
        </w:rPr>
      </w:pPr>
      <w:r w:rsidRPr="00136B11">
        <w:rPr>
          <w:rFonts w:ascii="Arial" w:hAnsi="Arial" w:cs="Arial"/>
          <w:b/>
          <w:bCs/>
          <w:lang w:val="es-CO"/>
        </w:rPr>
        <w:t>JHON ARLEY MURILLO BENÍTEZ</w:t>
      </w:r>
    </w:p>
    <w:p w14:paraId="79EAC829" w14:textId="199AE2FC" w:rsidR="00811982" w:rsidRPr="00136B11" w:rsidRDefault="00811982" w:rsidP="00136B11">
      <w:pPr>
        <w:spacing w:after="0" w:line="240" w:lineRule="auto"/>
        <w:jc w:val="both"/>
        <w:rPr>
          <w:rFonts w:ascii="Arial" w:hAnsi="Arial" w:cs="Arial"/>
          <w:b/>
          <w:bCs/>
          <w:lang w:val="es-CO"/>
        </w:rPr>
      </w:pPr>
      <w:r w:rsidRPr="00136B11">
        <w:rPr>
          <w:rFonts w:ascii="Arial" w:hAnsi="Arial" w:cs="Arial"/>
          <w:b/>
          <w:bCs/>
          <w:lang w:val="es-CO"/>
        </w:rPr>
        <w:t>Representante a la Cámara</w:t>
      </w:r>
    </w:p>
    <w:p w14:paraId="6B17BDC4" w14:textId="50162B41" w:rsidR="00811982" w:rsidRPr="00136B11" w:rsidRDefault="00811982" w:rsidP="00136B11">
      <w:pPr>
        <w:spacing w:after="0" w:line="240" w:lineRule="auto"/>
        <w:jc w:val="both"/>
        <w:rPr>
          <w:rFonts w:ascii="Arial" w:hAnsi="Arial" w:cs="Arial"/>
          <w:b/>
          <w:bCs/>
          <w:u w:val="single"/>
          <w:bdr w:val="none" w:sz="0" w:space="0" w:color="auto" w:frame="1"/>
          <w:lang w:val="es-CO"/>
        </w:rPr>
      </w:pPr>
      <w:r w:rsidRPr="00136B11">
        <w:rPr>
          <w:rFonts w:ascii="Arial" w:hAnsi="Arial" w:cs="Arial"/>
          <w:b/>
          <w:bCs/>
          <w:lang w:val="es-CO"/>
        </w:rPr>
        <w:t>Partido Colombia Renaciente</w:t>
      </w:r>
      <w:r w:rsidR="00CC5562" w:rsidRPr="00136B11">
        <w:rPr>
          <w:rFonts w:ascii="Arial" w:hAnsi="Arial" w:cs="Arial"/>
          <w:b/>
          <w:bCs/>
          <w:lang w:val="es-CO"/>
        </w:rPr>
        <w:tab/>
      </w:r>
    </w:p>
    <w:p w14:paraId="0A818BF0" w14:textId="1F40B63B" w:rsidR="00C33738" w:rsidRPr="00136B11" w:rsidRDefault="00C33738" w:rsidP="00CC5562">
      <w:pPr>
        <w:jc w:val="both"/>
        <w:rPr>
          <w:rFonts w:ascii="Arial" w:hAnsi="Arial" w:cs="Arial"/>
          <w:u w:val="single"/>
          <w:bdr w:val="none" w:sz="0" w:space="0" w:color="auto" w:frame="1"/>
          <w:lang w:val="es-CO"/>
        </w:rPr>
      </w:pPr>
    </w:p>
    <w:p w14:paraId="3DA68148" w14:textId="02961D16" w:rsidR="00136B11" w:rsidRDefault="00136B11" w:rsidP="00CC5562">
      <w:pPr>
        <w:jc w:val="both"/>
        <w:rPr>
          <w:rFonts w:ascii="Arial" w:hAnsi="Arial" w:cs="Arial"/>
          <w:u w:val="single"/>
          <w:bdr w:val="none" w:sz="0" w:space="0" w:color="auto" w:frame="1"/>
          <w:lang w:val="es-CO"/>
        </w:rPr>
      </w:pPr>
    </w:p>
    <w:p w14:paraId="53E67C1B" w14:textId="4C33EA9B" w:rsidR="001B5EE1" w:rsidRDefault="001B5EE1" w:rsidP="00CC5562">
      <w:pPr>
        <w:jc w:val="both"/>
        <w:rPr>
          <w:rFonts w:ascii="Arial" w:hAnsi="Arial" w:cs="Arial"/>
          <w:u w:val="single"/>
          <w:bdr w:val="none" w:sz="0" w:space="0" w:color="auto" w:frame="1"/>
          <w:lang w:val="es-CO"/>
        </w:rPr>
      </w:pPr>
    </w:p>
    <w:p w14:paraId="7EBC2222" w14:textId="12766CCA" w:rsidR="001B5EE1" w:rsidRDefault="001B5EE1" w:rsidP="00CC5562">
      <w:pPr>
        <w:jc w:val="both"/>
        <w:rPr>
          <w:rFonts w:ascii="Arial" w:hAnsi="Arial" w:cs="Arial"/>
          <w:u w:val="single"/>
          <w:bdr w:val="none" w:sz="0" w:space="0" w:color="auto" w:frame="1"/>
          <w:lang w:val="es-CO"/>
        </w:rPr>
      </w:pPr>
    </w:p>
    <w:p w14:paraId="64382D5D" w14:textId="77777777" w:rsidR="001B5EE1" w:rsidRDefault="001B5EE1" w:rsidP="00CC5562">
      <w:pPr>
        <w:jc w:val="both"/>
        <w:rPr>
          <w:rFonts w:ascii="Arial" w:hAnsi="Arial" w:cs="Arial"/>
          <w:u w:val="single"/>
          <w:bdr w:val="none" w:sz="0" w:space="0" w:color="auto" w:frame="1"/>
          <w:lang w:val="es-CO"/>
        </w:rPr>
      </w:pPr>
    </w:p>
    <w:p w14:paraId="54F1933F" w14:textId="37BA7C6D" w:rsidR="00EF236D" w:rsidRPr="00136B11" w:rsidRDefault="00EF236D" w:rsidP="00136B11">
      <w:pPr>
        <w:jc w:val="center"/>
        <w:rPr>
          <w:rFonts w:ascii="Arial" w:hAnsi="Arial" w:cs="Arial"/>
          <w:b/>
          <w:bCs/>
          <w:u w:val="single"/>
          <w:bdr w:val="none" w:sz="0" w:space="0" w:color="auto" w:frame="1"/>
          <w:lang w:val="es-CO"/>
        </w:rPr>
      </w:pPr>
      <w:r w:rsidRPr="00136B11">
        <w:rPr>
          <w:rFonts w:ascii="Arial" w:hAnsi="Arial" w:cs="Arial"/>
          <w:b/>
          <w:bCs/>
          <w:u w:val="single"/>
          <w:bdr w:val="none" w:sz="0" w:space="0" w:color="auto" w:frame="1"/>
          <w:lang w:val="es-CO"/>
        </w:rPr>
        <w:lastRenderedPageBreak/>
        <w:t>EXPOSICIÓN DE MOTIVOS</w:t>
      </w:r>
    </w:p>
    <w:p w14:paraId="52AAB386" w14:textId="77777777" w:rsidR="00EF236D" w:rsidRPr="00136B11" w:rsidRDefault="00EF236D" w:rsidP="00CC5562">
      <w:pPr>
        <w:jc w:val="both"/>
        <w:rPr>
          <w:rFonts w:ascii="Arial" w:hAnsi="Arial" w:cs="Arial"/>
          <w:u w:val="single"/>
          <w:bdr w:val="none" w:sz="0" w:space="0" w:color="auto" w:frame="1"/>
          <w:lang w:val="es-CO"/>
        </w:rPr>
      </w:pPr>
    </w:p>
    <w:p w14:paraId="3B08EFBA" w14:textId="678922BD" w:rsidR="00FC4FE9" w:rsidRPr="00136B11" w:rsidRDefault="00732932" w:rsidP="00CC5562">
      <w:pPr>
        <w:jc w:val="both"/>
        <w:rPr>
          <w:rFonts w:ascii="Arial" w:hAnsi="Arial" w:cs="Arial"/>
          <w:i/>
          <w:color w:val="000000"/>
          <w:lang w:val="es-CO"/>
        </w:rPr>
      </w:pPr>
      <w:r w:rsidRPr="00136B11">
        <w:rPr>
          <w:rFonts w:ascii="Arial" w:hAnsi="Arial" w:cs="Arial"/>
          <w:i/>
          <w:lang w:val="es-CO"/>
        </w:rPr>
        <w:t>1. L</w:t>
      </w:r>
      <w:r w:rsidR="00FC4FE9" w:rsidRPr="00136B11">
        <w:rPr>
          <w:rFonts w:ascii="Arial" w:hAnsi="Arial" w:cs="Arial"/>
          <w:i/>
          <w:lang w:val="es-CO"/>
        </w:rPr>
        <w:t xml:space="preserve">OS ANTECEDENTES DEL PROYECTO DE LEY </w:t>
      </w:r>
      <w:r w:rsidR="006F5F81" w:rsidRPr="00136B11">
        <w:rPr>
          <w:rFonts w:ascii="Arial" w:eastAsia="Arial" w:hAnsi="Arial" w:cs="Arial"/>
          <w:i/>
          <w:lang w:val="es-CO"/>
        </w:rPr>
        <w:t>PARA PROMOVER</w:t>
      </w:r>
      <w:r w:rsidR="002E1298" w:rsidRPr="00136B11">
        <w:rPr>
          <w:rFonts w:ascii="Arial" w:eastAsia="Arial" w:hAnsi="Arial" w:cs="Arial"/>
          <w:i/>
          <w:lang w:val="es-CO"/>
        </w:rPr>
        <w:t xml:space="preserve"> EL ACCESO A</w:t>
      </w:r>
      <w:r w:rsidR="00FC4FE9" w:rsidRPr="00136B11">
        <w:rPr>
          <w:rFonts w:ascii="Arial" w:eastAsia="Arial" w:hAnsi="Arial" w:cs="Arial"/>
          <w:i/>
          <w:lang w:val="es-CO"/>
        </w:rPr>
        <w:t xml:space="preserve"> LA EDUCACIÓN SUPERIOR </w:t>
      </w:r>
      <w:r w:rsidR="002E1298" w:rsidRPr="00136B11">
        <w:rPr>
          <w:rFonts w:ascii="Arial" w:eastAsia="Arial" w:hAnsi="Arial" w:cs="Arial"/>
          <w:i/>
          <w:lang w:val="es-CO"/>
        </w:rPr>
        <w:t>DE</w:t>
      </w:r>
      <w:r w:rsidR="00FC4FE9" w:rsidRPr="00136B11">
        <w:rPr>
          <w:rFonts w:ascii="Arial" w:eastAsia="Arial" w:hAnsi="Arial" w:cs="Arial"/>
          <w:i/>
          <w:lang w:val="es-CO"/>
        </w:rPr>
        <w:t xml:space="preserve"> LAS COMUNIDADES</w:t>
      </w:r>
      <w:r w:rsidR="00FC4FE9" w:rsidRPr="00136B11">
        <w:rPr>
          <w:rFonts w:ascii="Arial" w:hAnsi="Arial" w:cs="Arial"/>
          <w:i/>
          <w:lang w:val="es-CO"/>
        </w:rPr>
        <w:t xml:space="preserve"> AFRODESCENDIENTES.</w:t>
      </w:r>
    </w:p>
    <w:p w14:paraId="1C692B48" w14:textId="42017DE8" w:rsidR="00961840" w:rsidRPr="00136B11" w:rsidRDefault="00961840" w:rsidP="00CC5562">
      <w:pPr>
        <w:jc w:val="both"/>
        <w:rPr>
          <w:rFonts w:ascii="Arial" w:hAnsi="Arial" w:cs="Arial"/>
          <w:lang w:val="es-CO" w:eastAsia="es-CO"/>
        </w:rPr>
      </w:pPr>
      <w:r w:rsidRPr="00136B11">
        <w:rPr>
          <w:rFonts w:ascii="Arial" w:hAnsi="Arial" w:cs="Arial"/>
          <w:lang w:val="es-CO" w:eastAsia="es-CO"/>
        </w:rPr>
        <w:t xml:space="preserve">El presente </w:t>
      </w:r>
      <w:r w:rsidR="006F5F81" w:rsidRPr="00136B11">
        <w:rPr>
          <w:rFonts w:ascii="Arial" w:hAnsi="Arial" w:cs="Arial"/>
          <w:lang w:val="es-CO" w:eastAsia="es-CO"/>
        </w:rPr>
        <w:t>p</w:t>
      </w:r>
      <w:r w:rsidRPr="00136B11">
        <w:rPr>
          <w:rFonts w:ascii="Arial" w:hAnsi="Arial" w:cs="Arial"/>
          <w:lang w:val="es-CO" w:eastAsia="es-CO"/>
        </w:rPr>
        <w:t xml:space="preserve">royecto de </w:t>
      </w:r>
      <w:r w:rsidR="006F5F81" w:rsidRPr="00136B11">
        <w:rPr>
          <w:rFonts w:ascii="Arial" w:hAnsi="Arial" w:cs="Arial"/>
          <w:lang w:val="es-CO" w:eastAsia="es-CO"/>
        </w:rPr>
        <w:t>l</w:t>
      </w:r>
      <w:r w:rsidRPr="00136B11">
        <w:rPr>
          <w:rFonts w:ascii="Arial" w:hAnsi="Arial" w:cs="Arial"/>
          <w:lang w:val="es-CO" w:eastAsia="es-CO"/>
        </w:rPr>
        <w:t xml:space="preserve">ey </w:t>
      </w:r>
      <w:r w:rsidR="002E1298" w:rsidRPr="00136B11">
        <w:rPr>
          <w:rFonts w:ascii="Arial" w:hAnsi="Arial" w:cs="Arial"/>
          <w:lang w:val="es-CO" w:eastAsia="es-CO"/>
        </w:rPr>
        <w:t xml:space="preserve">recoge las recomendaciones </w:t>
      </w:r>
      <w:r w:rsidR="002E2F2B" w:rsidRPr="00136B11">
        <w:rPr>
          <w:rFonts w:ascii="Arial" w:hAnsi="Arial" w:cs="Arial"/>
          <w:lang w:val="es-CO" w:eastAsia="es-CO"/>
        </w:rPr>
        <w:t xml:space="preserve">que </w:t>
      </w:r>
      <w:r w:rsidR="002E1298" w:rsidRPr="00136B11">
        <w:rPr>
          <w:rFonts w:ascii="Arial" w:hAnsi="Arial" w:cs="Arial"/>
          <w:lang w:val="es-CO" w:eastAsia="es-CO"/>
        </w:rPr>
        <w:t xml:space="preserve">en materia de acceso a la educación superior </w:t>
      </w:r>
      <w:r w:rsidR="002E2F2B" w:rsidRPr="00136B11">
        <w:rPr>
          <w:rFonts w:ascii="Arial" w:hAnsi="Arial" w:cs="Arial"/>
          <w:lang w:val="es-CO" w:eastAsia="es-CO"/>
        </w:rPr>
        <w:t>planteó en su e</w:t>
      </w:r>
      <w:r w:rsidR="002E1298" w:rsidRPr="00136B11">
        <w:rPr>
          <w:rFonts w:ascii="Arial" w:hAnsi="Arial" w:cs="Arial"/>
          <w:lang w:val="es-CO" w:eastAsia="es-CO"/>
        </w:rPr>
        <w:t xml:space="preserve">n </w:t>
      </w:r>
      <w:r w:rsidR="002E2F2B" w:rsidRPr="00136B11">
        <w:rPr>
          <w:rFonts w:ascii="Arial" w:hAnsi="Arial" w:cs="Arial"/>
          <w:lang w:val="es-CO" w:eastAsia="es-CO"/>
        </w:rPr>
        <w:t>su</w:t>
      </w:r>
      <w:r w:rsidR="002E1298" w:rsidRPr="00136B11">
        <w:rPr>
          <w:rFonts w:ascii="Arial" w:hAnsi="Arial" w:cs="Arial"/>
          <w:lang w:val="es-CO" w:eastAsia="es-CO"/>
        </w:rPr>
        <w:t xml:space="preserve"> informe final la </w:t>
      </w:r>
      <w:r w:rsidRPr="00136B11">
        <w:rPr>
          <w:rFonts w:ascii="Arial" w:hAnsi="Arial" w:cs="Arial"/>
          <w:lang w:val="es-CO" w:eastAsia="es-CO"/>
        </w:rPr>
        <w:t xml:space="preserve"> </w:t>
      </w:r>
      <w:r w:rsidRPr="00136B11">
        <w:rPr>
          <w:rFonts w:ascii="Arial" w:eastAsia="Times New Roman" w:hAnsi="Arial" w:cs="Arial"/>
          <w:bCs/>
          <w:i/>
          <w:lang w:val="es-CO" w:eastAsia="es-CO"/>
        </w:rPr>
        <w:t>“Comisión Intersectorial para el Avance de la Población Afrocolombiana, Palenquera y Raizal”</w:t>
      </w:r>
      <w:r w:rsidRPr="00136B11">
        <w:rPr>
          <w:rFonts w:ascii="Arial" w:hAnsi="Arial" w:cs="Arial"/>
          <w:lang w:val="es-CO" w:eastAsia="es-CO"/>
        </w:rPr>
        <w:t xml:space="preserve">, creada </w:t>
      </w:r>
      <w:r w:rsidR="002E1298" w:rsidRPr="00136B11">
        <w:rPr>
          <w:rFonts w:ascii="Arial" w:hAnsi="Arial" w:cs="Arial"/>
          <w:lang w:val="es-CO" w:eastAsia="es-CO"/>
        </w:rPr>
        <w:t>por el Gobierno Nacional</w:t>
      </w:r>
      <w:r w:rsidR="006F5F81" w:rsidRPr="00136B11">
        <w:rPr>
          <w:rFonts w:ascii="Arial" w:hAnsi="Arial" w:cs="Arial"/>
          <w:lang w:val="es-CO" w:eastAsia="es-CO"/>
        </w:rPr>
        <w:t>,</w:t>
      </w:r>
      <w:r w:rsidR="002E1298" w:rsidRPr="00136B11">
        <w:rPr>
          <w:rFonts w:ascii="Arial" w:hAnsi="Arial" w:cs="Arial"/>
          <w:lang w:val="es-CO" w:eastAsia="es-CO"/>
        </w:rPr>
        <w:t xml:space="preserve"> </w:t>
      </w:r>
      <w:r w:rsidRPr="00136B11">
        <w:rPr>
          <w:rFonts w:ascii="Arial" w:hAnsi="Arial" w:cs="Arial"/>
          <w:lang w:val="es-CO" w:eastAsia="es-CO"/>
        </w:rPr>
        <w:t xml:space="preserve">mediante el Decreto 4181 del 2007, con el </w:t>
      </w:r>
      <w:r w:rsidR="002E1298" w:rsidRPr="00136B11">
        <w:rPr>
          <w:rFonts w:ascii="Arial" w:hAnsi="Arial" w:cs="Arial"/>
          <w:lang w:val="es-CO" w:eastAsia="es-CO"/>
        </w:rPr>
        <w:t>propósito</w:t>
      </w:r>
      <w:r w:rsidRPr="00136B11">
        <w:rPr>
          <w:rFonts w:ascii="Arial" w:hAnsi="Arial" w:cs="Arial"/>
          <w:lang w:val="es-CO" w:eastAsia="es-CO"/>
        </w:rPr>
        <w:t xml:space="preserve"> de </w:t>
      </w:r>
      <w:r w:rsidR="002E2F2B" w:rsidRPr="00136B11">
        <w:rPr>
          <w:rFonts w:ascii="Arial" w:hAnsi="Arial" w:cs="Arial"/>
          <w:lang w:val="es-CO" w:eastAsia="es-CO"/>
        </w:rPr>
        <w:t xml:space="preserve">investigar e </w:t>
      </w:r>
      <w:r w:rsidRPr="00136B11">
        <w:rPr>
          <w:rFonts w:ascii="Arial" w:hAnsi="Arial" w:cs="Arial"/>
          <w:lang w:val="es-CO" w:eastAsia="es-CO"/>
        </w:rPr>
        <w:t xml:space="preserve">identificar las causas profundas de las desigualdades que afectan a la población afrocolombiana y </w:t>
      </w:r>
      <w:r w:rsidRPr="00136B11">
        <w:rPr>
          <w:rFonts w:ascii="Arial" w:eastAsia="Times New Roman" w:hAnsi="Arial" w:cs="Arial"/>
          <w:lang w:val="es-CO" w:eastAsia="es-CO"/>
        </w:rPr>
        <w:t xml:space="preserve">presentar recomendaciones para superar las barreras que impiden su avance, así como la protección y </w:t>
      </w:r>
      <w:r w:rsidR="002E1298" w:rsidRPr="00136B11">
        <w:rPr>
          <w:rFonts w:ascii="Arial" w:eastAsia="Times New Roman" w:hAnsi="Arial" w:cs="Arial"/>
          <w:lang w:val="es-CO" w:eastAsia="es-CO"/>
        </w:rPr>
        <w:t xml:space="preserve"> la </w:t>
      </w:r>
      <w:r w:rsidRPr="00136B11">
        <w:rPr>
          <w:rFonts w:ascii="Arial" w:hAnsi="Arial" w:cs="Arial"/>
          <w:lang w:val="es-CO" w:eastAsia="es-CO"/>
        </w:rPr>
        <w:t xml:space="preserve">realización efectiva de sus derechos. </w:t>
      </w:r>
    </w:p>
    <w:p w14:paraId="57128109" w14:textId="1C8AE660" w:rsidR="00F263BF" w:rsidRPr="00136B11" w:rsidRDefault="002E2F2B" w:rsidP="00CC5562">
      <w:pPr>
        <w:jc w:val="both"/>
        <w:rPr>
          <w:rFonts w:ascii="Arial" w:hAnsi="Arial" w:cs="Arial"/>
          <w:lang w:val="es-CO" w:eastAsia="es-CO"/>
        </w:rPr>
      </w:pPr>
      <w:r w:rsidRPr="00136B11">
        <w:rPr>
          <w:rFonts w:ascii="Arial" w:hAnsi="Arial" w:cs="Arial"/>
          <w:lang w:val="es-CO" w:eastAsia="es-CO"/>
        </w:rPr>
        <w:t xml:space="preserve">En efecto, </w:t>
      </w:r>
      <w:r w:rsidR="00823F06" w:rsidRPr="00136B11">
        <w:rPr>
          <w:rFonts w:ascii="Arial" w:hAnsi="Arial" w:cs="Arial"/>
          <w:lang w:val="es-CO" w:eastAsia="es-CO"/>
        </w:rPr>
        <w:t xml:space="preserve">el informe de la </w:t>
      </w:r>
      <w:r w:rsidR="00F263BF" w:rsidRPr="00136B11">
        <w:rPr>
          <w:rFonts w:ascii="Arial" w:hAnsi="Arial" w:cs="Arial"/>
          <w:lang w:val="es-CO" w:eastAsia="es-CO"/>
        </w:rPr>
        <w:t xml:space="preserve">Comisión evidencia que en materia de </w:t>
      </w:r>
      <w:r w:rsidR="00823F06" w:rsidRPr="00136B11">
        <w:rPr>
          <w:rFonts w:ascii="Arial" w:hAnsi="Arial" w:cs="Arial"/>
          <w:lang w:val="es-CO" w:eastAsia="es-CO"/>
        </w:rPr>
        <w:t>acceso</w:t>
      </w:r>
      <w:r w:rsidR="00F263BF" w:rsidRPr="00136B11">
        <w:rPr>
          <w:rFonts w:ascii="Arial" w:hAnsi="Arial" w:cs="Arial"/>
          <w:lang w:val="es-CO" w:eastAsia="es-CO"/>
        </w:rPr>
        <w:t xml:space="preserve"> a la educación superior las poblaci</w:t>
      </w:r>
      <w:r w:rsidR="00CC5562" w:rsidRPr="00136B11">
        <w:rPr>
          <w:rFonts w:ascii="Arial" w:hAnsi="Arial" w:cs="Arial"/>
          <w:lang w:val="es-CO" w:eastAsia="es-CO"/>
        </w:rPr>
        <w:t>o</w:t>
      </w:r>
      <w:r w:rsidR="00F263BF" w:rsidRPr="00136B11">
        <w:rPr>
          <w:rFonts w:ascii="Arial" w:hAnsi="Arial" w:cs="Arial"/>
          <w:lang w:val="es-CO" w:eastAsia="es-CO"/>
        </w:rPr>
        <w:t>nes</w:t>
      </w:r>
      <w:r w:rsidR="00136B11">
        <w:rPr>
          <w:rFonts w:ascii="Arial" w:hAnsi="Arial" w:cs="Arial"/>
          <w:lang w:val="es-CO" w:eastAsia="es-CO"/>
        </w:rPr>
        <w:t xml:space="preserve"> </w:t>
      </w:r>
      <w:r w:rsidR="00F263BF" w:rsidRPr="00136B11">
        <w:rPr>
          <w:rFonts w:ascii="Arial" w:hAnsi="Arial" w:cs="Arial"/>
          <w:lang w:val="es-CO" w:eastAsia="es-CO"/>
        </w:rPr>
        <w:t>afrodescendientes presentan evidentes condiciones de desigualdad, porque en</w:t>
      </w:r>
      <w:r w:rsidRPr="00136B11">
        <w:rPr>
          <w:rFonts w:ascii="Arial" w:hAnsi="Arial" w:cs="Arial"/>
          <w:lang w:val="es-CO" w:eastAsia="es-CO"/>
        </w:rPr>
        <w:t xml:space="preserve"> los departamentos habitados en su mayoría por habitantes afrodescendientes</w:t>
      </w:r>
      <w:r w:rsidR="00823F06" w:rsidRPr="00136B11">
        <w:rPr>
          <w:rFonts w:ascii="Arial" w:hAnsi="Arial" w:cs="Arial"/>
          <w:lang w:val="es-CO" w:eastAsia="es-CO"/>
        </w:rPr>
        <w:t>,</w:t>
      </w:r>
      <w:r w:rsidRPr="00136B11">
        <w:rPr>
          <w:rFonts w:ascii="Arial" w:hAnsi="Arial" w:cs="Arial"/>
          <w:lang w:val="es-CO" w:eastAsia="es-CO"/>
        </w:rPr>
        <w:t xml:space="preserve"> se e</w:t>
      </w:r>
      <w:r w:rsidR="00823F06" w:rsidRPr="00136B11">
        <w:rPr>
          <w:rFonts w:ascii="Arial" w:hAnsi="Arial" w:cs="Arial"/>
          <w:lang w:val="es-CO" w:eastAsia="es-CO"/>
        </w:rPr>
        <w:t>ncuentran</w:t>
      </w:r>
      <w:r w:rsidRPr="00136B11">
        <w:rPr>
          <w:rFonts w:ascii="Arial" w:hAnsi="Arial" w:cs="Arial"/>
          <w:lang w:val="es-CO" w:eastAsia="es-CO"/>
        </w:rPr>
        <w:t xml:space="preserve"> mayores tasas de rezago escolar</w:t>
      </w:r>
      <w:r w:rsidR="00823F06" w:rsidRPr="00136B11">
        <w:rPr>
          <w:rFonts w:ascii="Arial" w:hAnsi="Arial" w:cs="Arial"/>
          <w:lang w:val="es-CO" w:eastAsia="es-CO"/>
        </w:rPr>
        <w:t xml:space="preserve"> y</w:t>
      </w:r>
      <w:r w:rsidRPr="00136B11">
        <w:rPr>
          <w:rFonts w:ascii="Arial" w:hAnsi="Arial" w:cs="Arial"/>
          <w:lang w:val="es-CO" w:eastAsia="es-CO"/>
        </w:rPr>
        <w:t xml:space="preserve"> resultados deficientes en las pruebas SABER, en comparación con el resto de la población nacional. </w:t>
      </w:r>
    </w:p>
    <w:p w14:paraId="630125CD" w14:textId="40B67B20" w:rsidR="002E2F2B" w:rsidRPr="00136B11" w:rsidRDefault="00F263BF" w:rsidP="00CC5562">
      <w:pPr>
        <w:jc w:val="both"/>
        <w:rPr>
          <w:rFonts w:ascii="Arial" w:hAnsi="Arial" w:cs="Arial"/>
          <w:lang w:val="es-CO" w:eastAsia="es-CO"/>
        </w:rPr>
      </w:pPr>
      <w:r w:rsidRPr="00136B11">
        <w:rPr>
          <w:rFonts w:ascii="Arial" w:hAnsi="Arial" w:cs="Arial"/>
          <w:lang w:val="es-CO" w:eastAsia="es-CO"/>
        </w:rPr>
        <w:t xml:space="preserve">De acuerdo con las conclusiones de la Comisión y de un estudio publicado en el 2016, </w:t>
      </w:r>
      <w:r w:rsidR="0005389B" w:rsidRPr="00136B11">
        <w:rPr>
          <w:rFonts w:ascii="Arial" w:hAnsi="Arial" w:cs="Arial"/>
          <w:lang w:val="es-CO" w:eastAsia="es-CO"/>
        </w:rPr>
        <w:t>elaborado</w:t>
      </w:r>
      <w:r w:rsidRPr="00136B11">
        <w:rPr>
          <w:rFonts w:ascii="Arial" w:hAnsi="Arial" w:cs="Arial"/>
          <w:lang w:val="es-CO" w:eastAsia="es-CO"/>
        </w:rPr>
        <w:t xml:space="preserve"> por la Misión de Movilidad Social y Equidad, convocada por el Departamento </w:t>
      </w:r>
      <w:r w:rsidR="0005389B" w:rsidRPr="00136B11">
        <w:rPr>
          <w:rFonts w:ascii="Arial" w:hAnsi="Arial" w:cs="Arial"/>
          <w:lang w:val="es-CO" w:eastAsia="es-CO"/>
        </w:rPr>
        <w:t xml:space="preserve">Nacional de </w:t>
      </w:r>
      <w:r w:rsidRPr="00136B11">
        <w:rPr>
          <w:rFonts w:ascii="Arial" w:hAnsi="Arial" w:cs="Arial"/>
          <w:lang w:val="es-CO" w:eastAsia="es-CO"/>
        </w:rPr>
        <w:t>Planeación (DNP), t</w:t>
      </w:r>
      <w:r w:rsidR="002E2F2B" w:rsidRPr="00136B11">
        <w:rPr>
          <w:rFonts w:ascii="Arial" w:hAnsi="Arial" w:cs="Arial"/>
          <w:lang w:val="es-CO" w:eastAsia="es-CO"/>
        </w:rPr>
        <w:t>an solo uno de cada cien afrocolombianos ingresa al nivel de educación superior</w:t>
      </w:r>
      <w:r w:rsidR="0005389B" w:rsidRPr="00136B11">
        <w:rPr>
          <w:rFonts w:ascii="Arial" w:hAnsi="Arial" w:cs="Arial"/>
          <w:lang w:val="es-CO" w:eastAsia="es-CO"/>
        </w:rPr>
        <w:t>.</w:t>
      </w:r>
      <w:r w:rsidR="002E2F2B" w:rsidRPr="00136B11">
        <w:rPr>
          <w:rFonts w:ascii="Arial" w:hAnsi="Arial" w:cs="Arial"/>
          <w:lang w:val="es-CO" w:eastAsia="es-CO"/>
        </w:rPr>
        <w:t xml:space="preserve"> </w:t>
      </w:r>
    </w:p>
    <w:p w14:paraId="5D7D349D" w14:textId="7D863074" w:rsidR="0005389B" w:rsidRPr="00136B11" w:rsidRDefault="002E2F2B" w:rsidP="00CC5562">
      <w:pPr>
        <w:jc w:val="both"/>
        <w:rPr>
          <w:rFonts w:ascii="Arial" w:eastAsia="Times New Roman" w:hAnsi="Arial" w:cs="Arial"/>
          <w:lang w:val="es-CO" w:eastAsia="es-ES"/>
        </w:rPr>
      </w:pPr>
      <w:r w:rsidRPr="00136B11">
        <w:rPr>
          <w:rFonts w:ascii="Arial" w:eastAsia="Times New Roman" w:hAnsi="Arial" w:cs="Arial"/>
          <w:lang w:val="es-CO" w:eastAsia="es-ES"/>
        </w:rPr>
        <w:t xml:space="preserve">En cuanto a la formación de capital humano, se evidencian diferencias en la tasa de analfabetismo para los adultos mayores de 15 </w:t>
      </w:r>
      <w:r w:rsidR="0005389B" w:rsidRPr="00136B11">
        <w:rPr>
          <w:rFonts w:ascii="Arial" w:eastAsia="Times New Roman" w:hAnsi="Arial" w:cs="Arial"/>
          <w:lang w:val="es-CO" w:eastAsia="es-ES"/>
        </w:rPr>
        <w:t>años</w:t>
      </w:r>
      <w:r w:rsidRPr="00136B11">
        <w:rPr>
          <w:rFonts w:ascii="Arial" w:eastAsia="Times New Roman" w:hAnsi="Arial" w:cs="Arial"/>
          <w:lang w:val="es-CO" w:eastAsia="es-ES"/>
        </w:rPr>
        <w:t xml:space="preserve"> al comparar los Afrocolombianos y el resto de la población (11 y 7%, respectivamente). La misma tendencia se muestra con relación a los niveles de escolarización, los cuales son más bajos en las comunidades Afrocolombianas. </w:t>
      </w:r>
    </w:p>
    <w:p w14:paraId="3E142149" w14:textId="49398A51" w:rsidR="002E2F2B" w:rsidRPr="00136B11" w:rsidRDefault="002E2F2B" w:rsidP="00CC5562">
      <w:pPr>
        <w:jc w:val="both"/>
        <w:rPr>
          <w:rFonts w:ascii="Arial" w:eastAsia="Times New Roman" w:hAnsi="Arial" w:cs="Arial"/>
          <w:lang w:val="es-CO" w:eastAsia="es-ES"/>
        </w:rPr>
      </w:pPr>
      <w:r w:rsidRPr="00136B11">
        <w:rPr>
          <w:rFonts w:ascii="Arial" w:eastAsia="Times New Roman" w:hAnsi="Arial" w:cs="Arial"/>
          <w:lang w:val="es-CO" w:eastAsia="es-ES"/>
        </w:rPr>
        <w:t>La comunidad afrocolombiana presenta tasas de analfabetismo del 43% en la población rural y del 20% en la urbana. Estos mismos datos en el ámbito nacional son del 23,4% a nivel rural y de 7.3% en el ámbito urbano. La cobertura de la educación primaria es del 60% en las áreas urbanas y del 41% en las áreas rurales</w:t>
      </w:r>
      <w:r w:rsidR="0005389B" w:rsidRPr="00136B11">
        <w:rPr>
          <w:rFonts w:ascii="Arial" w:eastAsia="Times New Roman" w:hAnsi="Arial" w:cs="Arial"/>
          <w:lang w:val="es-CO" w:eastAsia="es-ES"/>
        </w:rPr>
        <w:t>,</w:t>
      </w:r>
      <w:r w:rsidRPr="00136B11">
        <w:rPr>
          <w:rFonts w:ascii="Arial" w:eastAsia="Times New Roman" w:hAnsi="Arial" w:cs="Arial"/>
          <w:lang w:val="es-CO" w:eastAsia="es-ES"/>
        </w:rPr>
        <w:t xml:space="preserve"> para la secundaria la cobertura es del 38%, siendo esta exclusivamente en los centros urbanos.</w:t>
      </w:r>
    </w:p>
    <w:p w14:paraId="25A3E43F" w14:textId="4E85CBFB" w:rsidR="002E2F2B" w:rsidRPr="00136B11" w:rsidRDefault="00F263BF" w:rsidP="00CC5562">
      <w:pPr>
        <w:jc w:val="both"/>
        <w:rPr>
          <w:rFonts w:ascii="Arial" w:hAnsi="Arial" w:cs="Arial"/>
          <w:lang w:val="es-CO"/>
        </w:rPr>
      </w:pPr>
      <w:r w:rsidRPr="00136B11">
        <w:rPr>
          <w:rFonts w:ascii="Arial" w:hAnsi="Arial" w:cs="Arial"/>
          <w:lang w:val="es-CO"/>
        </w:rPr>
        <w:t xml:space="preserve">Por </w:t>
      </w:r>
      <w:r w:rsidR="0005389B" w:rsidRPr="00136B11">
        <w:rPr>
          <w:rFonts w:ascii="Arial" w:hAnsi="Arial" w:cs="Arial"/>
          <w:lang w:val="es-CO"/>
        </w:rPr>
        <w:t xml:space="preserve">las razones expuestas, la Comisión intersectorial para el avance de la población afrocolombiana, palenquera y raizal </w:t>
      </w:r>
      <w:r w:rsidR="002E2F2B" w:rsidRPr="00136B11">
        <w:rPr>
          <w:rFonts w:ascii="Arial" w:hAnsi="Arial" w:cs="Arial"/>
          <w:lang w:val="es-CO"/>
        </w:rPr>
        <w:t>concluye</w:t>
      </w:r>
      <w:r w:rsidR="0005389B" w:rsidRPr="00136B11">
        <w:rPr>
          <w:rFonts w:ascii="Arial" w:hAnsi="Arial" w:cs="Arial"/>
          <w:lang w:val="es-CO"/>
        </w:rPr>
        <w:t>,</w:t>
      </w:r>
      <w:r w:rsidR="002E2F2B" w:rsidRPr="00136B11">
        <w:rPr>
          <w:rFonts w:ascii="Arial" w:hAnsi="Arial" w:cs="Arial"/>
          <w:lang w:val="es-CO"/>
        </w:rPr>
        <w:t xml:space="preserve"> que </w:t>
      </w:r>
      <w:r w:rsidR="003449D7" w:rsidRPr="00136B11">
        <w:rPr>
          <w:rFonts w:ascii="Arial" w:hAnsi="Arial" w:cs="Arial"/>
          <w:lang w:val="es-CO"/>
        </w:rPr>
        <w:t xml:space="preserve">los principales factores que favorecen y perpetúan las condiciones de pobreza y vulnerabilidad </w:t>
      </w:r>
      <w:r w:rsidR="0005389B" w:rsidRPr="00136B11">
        <w:rPr>
          <w:rFonts w:ascii="Arial" w:hAnsi="Arial" w:cs="Arial"/>
          <w:lang w:val="es-CO"/>
        </w:rPr>
        <w:t>y las</w:t>
      </w:r>
      <w:r w:rsidR="003449D7" w:rsidRPr="00136B11">
        <w:rPr>
          <w:rFonts w:ascii="Arial" w:hAnsi="Arial" w:cs="Arial"/>
          <w:lang w:val="es-CO"/>
        </w:rPr>
        <w:t xml:space="preserve"> desventajas de acceso a la educación superior para las poblaciones afrocolombianas, son el racismo y la discriminación racial que contra ellas se ejerce</w:t>
      </w:r>
      <w:r w:rsidR="0005389B" w:rsidRPr="00136B11">
        <w:rPr>
          <w:rFonts w:ascii="Arial" w:hAnsi="Arial" w:cs="Arial"/>
          <w:lang w:val="es-CO"/>
        </w:rPr>
        <w:t>, incluyendo la</w:t>
      </w:r>
      <w:r w:rsidR="002E2F2B" w:rsidRPr="00136B11">
        <w:rPr>
          <w:rFonts w:ascii="Arial" w:hAnsi="Arial" w:cs="Arial"/>
          <w:lang w:val="es-CO"/>
        </w:rPr>
        <w:t xml:space="preserve"> ausencia de políticas de inclusión. </w:t>
      </w:r>
    </w:p>
    <w:p w14:paraId="42B14B21" w14:textId="77777777" w:rsidR="00136B11" w:rsidRDefault="00136B11" w:rsidP="00CC5562">
      <w:pPr>
        <w:jc w:val="both"/>
        <w:rPr>
          <w:rFonts w:ascii="Arial" w:hAnsi="Arial" w:cs="Arial"/>
          <w:lang w:val="es-CO"/>
        </w:rPr>
      </w:pPr>
    </w:p>
    <w:p w14:paraId="25A4DD58" w14:textId="49C5CACB" w:rsidR="001641EA" w:rsidRPr="00136B11" w:rsidRDefault="00D825DA" w:rsidP="00CC5562">
      <w:pPr>
        <w:jc w:val="both"/>
        <w:rPr>
          <w:rFonts w:ascii="Arial" w:hAnsi="Arial" w:cs="Arial"/>
          <w:lang w:val="es-CO"/>
        </w:rPr>
      </w:pPr>
      <w:r w:rsidRPr="00136B11">
        <w:rPr>
          <w:rFonts w:ascii="Arial" w:hAnsi="Arial" w:cs="Arial"/>
          <w:lang w:val="es-CO"/>
        </w:rPr>
        <w:lastRenderedPageBreak/>
        <w:t>E</w:t>
      </w:r>
      <w:r w:rsidR="0005389B" w:rsidRPr="00136B11">
        <w:rPr>
          <w:rFonts w:ascii="Arial" w:hAnsi="Arial" w:cs="Arial"/>
          <w:lang w:val="es-CO"/>
        </w:rPr>
        <w:t xml:space="preserve">n este contexto, el Proyecto de Ley </w:t>
      </w:r>
      <w:r w:rsidRPr="00136B11">
        <w:rPr>
          <w:rFonts w:ascii="Arial" w:hAnsi="Arial" w:cs="Arial"/>
          <w:lang w:val="es-CO"/>
        </w:rPr>
        <w:t xml:space="preserve">se presenta como una acción </w:t>
      </w:r>
      <w:r w:rsidR="0005389B" w:rsidRPr="00136B11">
        <w:rPr>
          <w:rFonts w:ascii="Arial" w:hAnsi="Arial" w:cs="Arial"/>
          <w:lang w:val="es-CO"/>
        </w:rPr>
        <w:t>afirmativa</w:t>
      </w:r>
      <w:r w:rsidRPr="00136B11">
        <w:rPr>
          <w:rFonts w:ascii="Arial" w:hAnsi="Arial" w:cs="Arial"/>
          <w:lang w:val="es-CO"/>
        </w:rPr>
        <w:t xml:space="preserve"> que busca </w:t>
      </w:r>
      <w:r w:rsidR="001641EA" w:rsidRPr="00136B11">
        <w:rPr>
          <w:rFonts w:ascii="Arial" w:hAnsi="Arial" w:cs="Arial"/>
          <w:lang w:val="es-CO"/>
        </w:rPr>
        <w:t xml:space="preserve">adoptar </w:t>
      </w:r>
      <w:r w:rsidR="001641EA" w:rsidRPr="00136B11">
        <w:rPr>
          <w:rFonts w:ascii="Arial" w:eastAsia="Arial" w:hAnsi="Arial" w:cs="Arial"/>
          <w:bCs/>
          <w:lang w:val="es-CO"/>
        </w:rPr>
        <w:t xml:space="preserve">una política pública de Estado, para promover el acceso a la educación superior de los miembros de las comunidades negras, afrocolombianas, raizales y palenqueras, con el </w:t>
      </w:r>
      <w:r w:rsidR="00136B11" w:rsidRPr="00136B11">
        <w:rPr>
          <w:rFonts w:ascii="Arial" w:eastAsia="Arial" w:hAnsi="Arial" w:cs="Arial"/>
          <w:bCs/>
          <w:lang w:val="es-CO"/>
        </w:rPr>
        <w:t>propósito</w:t>
      </w:r>
      <w:r w:rsidR="001641EA" w:rsidRPr="00136B11">
        <w:rPr>
          <w:rFonts w:ascii="Arial" w:eastAsia="Arial" w:hAnsi="Arial" w:cs="Arial"/>
          <w:bCs/>
          <w:lang w:val="es-CO"/>
        </w:rPr>
        <w:t xml:space="preserve"> de estimular su desarrollo integral, a través de la formación y la capacitación de sus miembros, para integrarlos al desarrollo nacional y mejorar sus condiciones materiales de vida.</w:t>
      </w:r>
    </w:p>
    <w:p w14:paraId="539F1CDB" w14:textId="729EAA1D" w:rsidR="006C061F" w:rsidRPr="00136B11" w:rsidRDefault="00D825DA" w:rsidP="00CC5562">
      <w:pPr>
        <w:jc w:val="both"/>
        <w:rPr>
          <w:rFonts w:ascii="Arial" w:hAnsi="Arial" w:cs="Arial"/>
          <w:lang w:val="es-CO"/>
        </w:rPr>
      </w:pPr>
      <w:r w:rsidRPr="00136B11">
        <w:rPr>
          <w:rFonts w:ascii="Arial" w:hAnsi="Arial" w:cs="Arial"/>
          <w:lang w:val="es-CO"/>
        </w:rPr>
        <w:t>Seguramente este proyecto</w:t>
      </w:r>
      <w:r w:rsidR="001641EA" w:rsidRPr="00136B11">
        <w:rPr>
          <w:rFonts w:ascii="Arial" w:hAnsi="Arial" w:cs="Arial"/>
          <w:lang w:val="es-CO"/>
        </w:rPr>
        <w:t xml:space="preserve"> de ley</w:t>
      </w:r>
      <w:r w:rsidRPr="00136B11">
        <w:rPr>
          <w:rFonts w:ascii="Arial" w:hAnsi="Arial" w:cs="Arial"/>
          <w:lang w:val="es-CO"/>
        </w:rPr>
        <w:t xml:space="preserve"> no será suficiente para superar el histórico nivel de desigualdad de la población afrocolombiana </w:t>
      </w:r>
      <w:r w:rsidR="001641EA" w:rsidRPr="00136B11">
        <w:rPr>
          <w:rFonts w:ascii="Arial" w:hAnsi="Arial" w:cs="Arial"/>
          <w:lang w:val="es-CO"/>
        </w:rPr>
        <w:t>en el acceso a la educación superior,</w:t>
      </w:r>
      <w:r w:rsidRPr="00136B11">
        <w:rPr>
          <w:rFonts w:ascii="Arial" w:hAnsi="Arial" w:cs="Arial"/>
          <w:lang w:val="es-CO"/>
        </w:rPr>
        <w:t xml:space="preserve"> pero estamos seguros </w:t>
      </w:r>
      <w:r w:rsidR="00136B11" w:rsidRPr="00136B11">
        <w:rPr>
          <w:rFonts w:ascii="Arial" w:hAnsi="Arial" w:cs="Arial"/>
          <w:lang w:val="es-CO"/>
        </w:rPr>
        <w:t>de que</w:t>
      </w:r>
      <w:r w:rsidRPr="00136B11">
        <w:rPr>
          <w:rFonts w:ascii="Arial" w:hAnsi="Arial" w:cs="Arial"/>
          <w:lang w:val="es-CO"/>
        </w:rPr>
        <w:t xml:space="preserve"> </w:t>
      </w:r>
      <w:r w:rsidR="00C51CFA" w:rsidRPr="00136B11">
        <w:rPr>
          <w:rFonts w:ascii="Arial" w:hAnsi="Arial" w:cs="Arial"/>
          <w:lang w:val="es-CO"/>
        </w:rPr>
        <w:t>será un</w:t>
      </w:r>
      <w:r w:rsidRPr="00136B11">
        <w:rPr>
          <w:rFonts w:ascii="Arial" w:hAnsi="Arial" w:cs="Arial"/>
          <w:lang w:val="es-CO"/>
        </w:rPr>
        <w:t xml:space="preserve"> paso</w:t>
      </w:r>
      <w:r w:rsidR="001641EA" w:rsidRPr="00136B11">
        <w:rPr>
          <w:rFonts w:ascii="Arial" w:hAnsi="Arial" w:cs="Arial"/>
          <w:lang w:val="es-CO"/>
        </w:rPr>
        <w:t xml:space="preserve"> en la dirección correcta para conseguir</w:t>
      </w:r>
      <w:r w:rsidRPr="00136B11">
        <w:rPr>
          <w:rFonts w:ascii="Arial" w:hAnsi="Arial" w:cs="Arial"/>
          <w:lang w:val="es-CO"/>
        </w:rPr>
        <w:t xml:space="preserve"> la </w:t>
      </w:r>
      <w:r w:rsidR="001641EA" w:rsidRPr="00136B11">
        <w:rPr>
          <w:rFonts w:ascii="Arial" w:hAnsi="Arial" w:cs="Arial"/>
          <w:lang w:val="es-CO"/>
        </w:rPr>
        <w:t>igualdad de oportunidades para estas comunidades.</w:t>
      </w:r>
      <w:r w:rsidR="00FC4FE9" w:rsidRPr="00136B11">
        <w:rPr>
          <w:rFonts w:ascii="Arial" w:hAnsi="Arial" w:cs="Arial"/>
          <w:lang w:val="es-CO"/>
        </w:rPr>
        <w:t xml:space="preserve">                                       </w:t>
      </w:r>
    </w:p>
    <w:p w14:paraId="347881FF" w14:textId="2F2DB1C2" w:rsidR="006C061F" w:rsidRPr="00136B11" w:rsidRDefault="00732932" w:rsidP="00CC5562">
      <w:pPr>
        <w:jc w:val="both"/>
        <w:rPr>
          <w:rFonts w:ascii="Arial" w:hAnsi="Arial" w:cs="Arial"/>
          <w:i/>
          <w:color w:val="000000"/>
          <w:lang w:val="es-CO"/>
        </w:rPr>
      </w:pPr>
      <w:r w:rsidRPr="00136B11">
        <w:rPr>
          <w:rFonts w:ascii="Arial" w:hAnsi="Arial" w:cs="Arial"/>
          <w:i/>
          <w:lang w:val="es-CO"/>
        </w:rPr>
        <w:t>2. L</w:t>
      </w:r>
      <w:r w:rsidR="006C061F" w:rsidRPr="00136B11">
        <w:rPr>
          <w:rFonts w:ascii="Arial" w:hAnsi="Arial" w:cs="Arial"/>
          <w:i/>
          <w:lang w:val="es-CO"/>
        </w:rPr>
        <w:t xml:space="preserve">OS OBJETIVOS DEL PROYECTO DE LEY </w:t>
      </w:r>
      <w:r w:rsidR="006C061F" w:rsidRPr="00136B11">
        <w:rPr>
          <w:rFonts w:ascii="Arial" w:eastAsia="Arial" w:hAnsi="Arial" w:cs="Arial"/>
          <w:i/>
          <w:lang w:val="es-CO"/>
        </w:rPr>
        <w:t>PARA LA PROMOCIÓN DE LA EDUCACIÓN SUPERIOR EN LAS COMUNIDADES</w:t>
      </w:r>
      <w:r w:rsidR="006C061F" w:rsidRPr="00136B11">
        <w:rPr>
          <w:rFonts w:ascii="Arial" w:hAnsi="Arial" w:cs="Arial"/>
          <w:i/>
          <w:lang w:val="es-CO"/>
        </w:rPr>
        <w:t xml:space="preserve"> AFRODESCENDIENTES.</w:t>
      </w:r>
    </w:p>
    <w:p w14:paraId="1A72E736" w14:textId="39FAC6B2" w:rsidR="00B42DC0" w:rsidRPr="00136B11" w:rsidRDefault="00B42DC0" w:rsidP="00CC5562">
      <w:pPr>
        <w:jc w:val="both"/>
        <w:rPr>
          <w:rFonts w:ascii="Arial" w:hAnsi="Arial" w:cs="Arial"/>
          <w:lang w:val="es-CO"/>
        </w:rPr>
      </w:pPr>
      <w:r w:rsidRPr="00136B11">
        <w:rPr>
          <w:rFonts w:ascii="Arial" w:hAnsi="Arial" w:cs="Arial"/>
          <w:lang w:val="es-CO"/>
        </w:rPr>
        <w:t xml:space="preserve">Con esta iniciativa </w:t>
      </w:r>
      <w:r w:rsidR="00E85E13" w:rsidRPr="00136B11">
        <w:rPr>
          <w:rFonts w:ascii="Arial" w:hAnsi="Arial" w:cs="Arial"/>
          <w:lang w:val="es-CO"/>
        </w:rPr>
        <w:t>legislativ</w:t>
      </w:r>
      <w:r w:rsidR="00136B11">
        <w:rPr>
          <w:rFonts w:ascii="Arial" w:hAnsi="Arial" w:cs="Arial"/>
          <w:lang w:val="es-CO"/>
        </w:rPr>
        <w:t xml:space="preserve">a </w:t>
      </w:r>
      <w:r w:rsidRPr="00136B11">
        <w:rPr>
          <w:rFonts w:ascii="Arial" w:hAnsi="Arial" w:cs="Arial"/>
          <w:lang w:val="es-CO"/>
        </w:rPr>
        <w:t>se buscan entre otros los siguientes objetivos.</w:t>
      </w:r>
    </w:p>
    <w:p w14:paraId="451CB053" w14:textId="4CC000B0" w:rsidR="00B42DC0" w:rsidRPr="00136B11" w:rsidRDefault="00B42DC0" w:rsidP="00CC5562">
      <w:pPr>
        <w:jc w:val="both"/>
        <w:rPr>
          <w:rFonts w:ascii="Arial" w:hAnsi="Arial" w:cs="Arial"/>
          <w:bCs/>
          <w:lang w:val="es-CO"/>
        </w:rPr>
      </w:pPr>
      <w:r w:rsidRPr="00136B11">
        <w:rPr>
          <w:rFonts w:ascii="Arial" w:hAnsi="Arial" w:cs="Arial"/>
          <w:bCs/>
          <w:lang w:val="es-CO"/>
        </w:rPr>
        <w:t xml:space="preserve">2.1. </w:t>
      </w:r>
      <w:r w:rsidR="00E85E13" w:rsidRPr="00136B11">
        <w:rPr>
          <w:rFonts w:ascii="Arial" w:hAnsi="Arial" w:cs="Arial"/>
          <w:bCs/>
          <w:lang w:val="es-CO"/>
        </w:rPr>
        <w:t>A</w:t>
      </w:r>
      <w:r w:rsidR="00E85E13" w:rsidRPr="00136B11">
        <w:rPr>
          <w:rFonts w:ascii="Arial" w:hAnsi="Arial" w:cs="Arial"/>
          <w:lang w:val="es-CO"/>
        </w:rPr>
        <w:t xml:space="preserve">doptar </w:t>
      </w:r>
      <w:r w:rsidR="00E85E13" w:rsidRPr="00136B11">
        <w:rPr>
          <w:rFonts w:ascii="Arial" w:eastAsia="Arial" w:hAnsi="Arial" w:cs="Arial"/>
          <w:bCs/>
          <w:lang w:val="es-CO"/>
        </w:rPr>
        <w:t>una política pública de Estado, para promover el acceso a la educación superior de los miembros de las comunidades negras, afrocolombianas, raizales y palenqueras, en los niveles de preg</w:t>
      </w:r>
      <w:r w:rsidR="00136B11">
        <w:rPr>
          <w:rFonts w:ascii="Arial" w:eastAsia="Arial" w:hAnsi="Arial" w:cs="Arial"/>
          <w:bCs/>
          <w:lang w:val="es-CO"/>
        </w:rPr>
        <w:t>ra</w:t>
      </w:r>
      <w:r w:rsidR="00E85E13" w:rsidRPr="00136B11">
        <w:rPr>
          <w:rFonts w:ascii="Arial" w:eastAsia="Arial" w:hAnsi="Arial" w:cs="Arial"/>
          <w:bCs/>
          <w:lang w:val="es-CO"/>
        </w:rPr>
        <w:t xml:space="preserve">do y de postgrado, en el </w:t>
      </w:r>
      <w:r w:rsidR="00136B11" w:rsidRPr="00136B11">
        <w:rPr>
          <w:rFonts w:ascii="Arial" w:eastAsia="Arial" w:hAnsi="Arial" w:cs="Arial"/>
          <w:bCs/>
          <w:lang w:val="es-CO"/>
        </w:rPr>
        <w:t>país</w:t>
      </w:r>
      <w:r w:rsidR="00E85E13" w:rsidRPr="00136B11">
        <w:rPr>
          <w:rFonts w:ascii="Arial" w:eastAsia="Arial" w:hAnsi="Arial" w:cs="Arial"/>
          <w:bCs/>
          <w:lang w:val="es-CO"/>
        </w:rPr>
        <w:t xml:space="preserve"> y en el exterior, para formar un capital humano que impulse el desarrollo </w:t>
      </w:r>
      <w:r w:rsidR="00136B11" w:rsidRPr="00136B11">
        <w:rPr>
          <w:rFonts w:ascii="Arial" w:eastAsia="Arial" w:hAnsi="Arial" w:cs="Arial"/>
          <w:bCs/>
          <w:lang w:val="es-CO"/>
        </w:rPr>
        <w:t>socioeconómico</w:t>
      </w:r>
      <w:r w:rsidR="00E85E13" w:rsidRPr="00136B11">
        <w:rPr>
          <w:rFonts w:ascii="Arial" w:eastAsia="Arial" w:hAnsi="Arial" w:cs="Arial"/>
          <w:bCs/>
          <w:lang w:val="es-CO"/>
        </w:rPr>
        <w:t xml:space="preserve"> de estas </w:t>
      </w:r>
      <w:r w:rsidR="00136B11" w:rsidRPr="00136B11">
        <w:rPr>
          <w:rFonts w:ascii="Arial" w:eastAsia="Arial" w:hAnsi="Arial" w:cs="Arial"/>
          <w:bCs/>
          <w:lang w:val="es-CO"/>
        </w:rPr>
        <w:t>poblaciones</w:t>
      </w:r>
      <w:r w:rsidR="00E85E13" w:rsidRPr="00136B11">
        <w:rPr>
          <w:rFonts w:ascii="Arial" w:eastAsia="Arial" w:hAnsi="Arial" w:cs="Arial"/>
          <w:bCs/>
          <w:lang w:val="es-CO"/>
        </w:rPr>
        <w:t>.</w:t>
      </w:r>
    </w:p>
    <w:p w14:paraId="109FAA45" w14:textId="53ACA2C6" w:rsidR="00E1286A" w:rsidRPr="00136B11" w:rsidRDefault="009B7354" w:rsidP="00CC5562">
      <w:pPr>
        <w:jc w:val="both"/>
        <w:rPr>
          <w:rFonts w:ascii="Arial" w:hAnsi="Arial" w:cs="Arial"/>
          <w:lang w:val="es-CO"/>
        </w:rPr>
      </w:pPr>
      <w:r w:rsidRPr="00136B11">
        <w:rPr>
          <w:rFonts w:ascii="Arial" w:eastAsia="Times New Roman" w:hAnsi="Arial" w:cs="Arial"/>
          <w:lang w:val="es-CO" w:eastAsia="es-CO"/>
        </w:rPr>
        <w:t>2.</w:t>
      </w:r>
      <w:r w:rsidR="00D84C0E" w:rsidRPr="00136B11">
        <w:rPr>
          <w:rFonts w:ascii="Arial" w:eastAsia="Times New Roman" w:hAnsi="Arial" w:cs="Arial"/>
          <w:lang w:val="es-CO" w:eastAsia="es-CO"/>
        </w:rPr>
        <w:t>2. Fortalecer</w:t>
      </w:r>
      <w:r w:rsidR="00E1286A" w:rsidRPr="00136B11">
        <w:rPr>
          <w:rFonts w:ascii="Arial" w:eastAsia="Times New Roman" w:hAnsi="Arial" w:cs="Arial"/>
          <w:lang w:val="es-CO" w:eastAsia="es-CO"/>
        </w:rPr>
        <w:t xml:space="preserve"> el Fondo Especial de Becas creado por el artículo 40 de la Ley 70 de 1993 y el Fondo de Becas </w:t>
      </w:r>
      <w:r w:rsidR="008E4637" w:rsidRPr="00136B11">
        <w:rPr>
          <w:rFonts w:ascii="Arial" w:eastAsia="Times New Roman" w:hAnsi="Arial" w:cs="Arial"/>
          <w:lang w:val="es-CO" w:eastAsia="es-CO"/>
        </w:rPr>
        <w:t>Hipólita, para</w:t>
      </w:r>
      <w:r w:rsidR="00E1286A" w:rsidRPr="00136B11">
        <w:rPr>
          <w:rFonts w:ascii="Arial" w:eastAsia="Times New Roman" w:hAnsi="Arial" w:cs="Arial"/>
          <w:lang w:val="es-CO" w:eastAsia="es-CO"/>
        </w:rPr>
        <w:t xml:space="preserve"> promover los estudios de </w:t>
      </w:r>
      <w:r w:rsidR="00D84C0E" w:rsidRPr="00136B11">
        <w:rPr>
          <w:rFonts w:ascii="Arial" w:eastAsia="Times New Roman" w:hAnsi="Arial" w:cs="Arial"/>
          <w:lang w:val="es-CO" w:eastAsia="es-CO"/>
        </w:rPr>
        <w:t>pregrado</w:t>
      </w:r>
      <w:r w:rsidRPr="00136B11">
        <w:rPr>
          <w:rFonts w:ascii="Arial" w:eastAsia="Times New Roman" w:hAnsi="Arial" w:cs="Arial"/>
          <w:lang w:val="es-CO" w:eastAsia="es-CO"/>
        </w:rPr>
        <w:t xml:space="preserve"> y de </w:t>
      </w:r>
      <w:r w:rsidR="00E1286A" w:rsidRPr="00136B11">
        <w:rPr>
          <w:rFonts w:ascii="Arial" w:eastAsia="Times New Roman" w:hAnsi="Arial" w:cs="Arial"/>
          <w:lang w:val="es-CO" w:eastAsia="es-CO"/>
        </w:rPr>
        <w:t xml:space="preserve">postgrado en el </w:t>
      </w:r>
      <w:r w:rsidRPr="00136B11">
        <w:rPr>
          <w:rFonts w:ascii="Arial" w:eastAsia="Times New Roman" w:hAnsi="Arial" w:cs="Arial"/>
          <w:lang w:val="es-CO" w:eastAsia="es-CO"/>
        </w:rPr>
        <w:t xml:space="preserve">país y en el </w:t>
      </w:r>
      <w:r w:rsidR="00E1286A" w:rsidRPr="00136B11">
        <w:rPr>
          <w:rFonts w:ascii="Arial" w:eastAsia="Times New Roman" w:hAnsi="Arial" w:cs="Arial"/>
          <w:lang w:val="es-CO" w:eastAsia="es-CO"/>
        </w:rPr>
        <w:t xml:space="preserve">exterior, de los estudiantes de las comunidades </w:t>
      </w:r>
      <w:r w:rsidR="00E1286A" w:rsidRPr="00136B11">
        <w:rPr>
          <w:rFonts w:ascii="Arial" w:hAnsi="Arial" w:cs="Arial"/>
          <w:lang w:val="es-CO"/>
        </w:rPr>
        <w:t>afrodescendientes</w:t>
      </w:r>
      <w:r w:rsidRPr="00136B11">
        <w:rPr>
          <w:rFonts w:ascii="Arial" w:hAnsi="Arial" w:cs="Arial"/>
          <w:lang w:val="es-CO"/>
        </w:rPr>
        <w:t>.</w:t>
      </w:r>
      <w:r w:rsidR="00E1286A" w:rsidRPr="00136B11">
        <w:rPr>
          <w:rFonts w:ascii="Arial" w:hAnsi="Arial" w:cs="Arial"/>
          <w:lang w:val="es-CO"/>
        </w:rPr>
        <w:t xml:space="preserve"> </w:t>
      </w:r>
    </w:p>
    <w:p w14:paraId="27371C7B" w14:textId="30777F94" w:rsidR="00D9255E" w:rsidRPr="00136B11" w:rsidRDefault="00732932" w:rsidP="00CC5562">
      <w:pPr>
        <w:jc w:val="both"/>
        <w:rPr>
          <w:rFonts w:ascii="Arial" w:hAnsi="Arial" w:cs="Arial"/>
          <w:i/>
          <w:color w:val="4F4F4F"/>
          <w:lang w:val="es-CO"/>
        </w:rPr>
      </w:pPr>
      <w:r w:rsidRPr="00136B11">
        <w:rPr>
          <w:rFonts w:ascii="Arial" w:hAnsi="Arial" w:cs="Arial"/>
          <w:i/>
          <w:lang w:val="es-CO"/>
        </w:rPr>
        <w:t>3. LOS</w:t>
      </w:r>
      <w:r w:rsidR="00F81054" w:rsidRPr="00136B11">
        <w:rPr>
          <w:rFonts w:ascii="Arial" w:hAnsi="Arial" w:cs="Arial"/>
          <w:i/>
          <w:lang w:val="es-CO"/>
        </w:rPr>
        <w:t xml:space="preserve"> </w:t>
      </w:r>
      <w:r w:rsidR="006C061F" w:rsidRPr="00136B11">
        <w:rPr>
          <w:rFonts w:ascii="Arial" w:hAnsi="Arial" w:cs="Arial"/>
          <w:i/>
          <w:lang w:val="es-CO"/>
        </w:rPr>
        <w:t xml:space="preserve">FUNDAMENTOS </w:t>
      </w:r>
      <w:r w:rsidR="006C061F" w:rsidRPr="00136B11">
        <w:rPr>
          <w:rFonts w:ascii="Arial" w:hAnsi="Arial" w:cs="Arial"/>
          <w:i/>
          <w:color w:val="000000"/>
          <w:lang w:val="es-CO"/>
        </w:rPr>
        <w:t>CONSTITUCIONALES Y LEG</w:t>
      </w:r>
      <w:r w:rsidR="00F81054" w:rsidRPr="00136B11">
        <w:rPr>
          <w:rFonts w:ascii="Arial" w:hAnsi="Arial" w:cs="Arial"/>
          <w:i/>
          <w:color w:val="000000"/>
          <w:lang w:val="es-CO"/>
        </w:rPr>
        <w:t xml:space="preserve">ALES QUE SUSTENTAN </w:t>
      </w:r>
      <w:r w:rsidRPr="00136B11">
        <w:rPr>
          <w:rFonts w:ascii="Arial" w:hAnsi="Arial" w:cs="Arial"/>
          <w:i/>
          <w:color w:val="000000"/>
          <w:lang w:val="es-CO"/>
        </w:rPr>
        <w:t xml:space="preserve">EL </w:t>
      </w:r>
      <w:r w:rsidRPr="00136B11">
        <w:rPr>
          <w:rFonts w:ascii="Arial" w:hAnsi="Arial" w:cs="Arial"/>
          <w:i/>
          <w:lang w:val="es-CO"/>
        </w:rPr>
        <w:t xml:space="preserve">PROYECTO DE LEY </w:t>
      </w:r>
      <w:r w:rsidRPr="00136B11">
        <w:rPr>
          <w:rFonts w:ascii="Arial" w:eastAsia="Arial" w:hAnsi="Arial" w:cs="Arial"/>
          <w:i/>
          <w:lang w:val="es-CO"/>
        </w:rPr>
        <w:t>PARA PROMOVER EL ACCESO A LA EDUCACIÓN SUPERIOR DE LAS COMUNIDADES</w:t>
      </w:r>
      <w:r w:rsidRPr="00136B11">
        <w:rPr>
          <w:rFonts w:ascii="Arial" w:hAnsi="Arial" w:cs="Arial"/>
          <w:i/>
          <w:lang w:val="es-CO"/>
        </w:rPr>
        <w:t xml:space="preserve"> AFRODESCENDIENTES.</w:t>
      </w:r>
    </w:p>
    <w:p w14:paraId="1B19C3F6" w14:textId="1C75DA78" w:rsidR="00E246AB" w:rsidRPr="00136B11" w:rsidRDefault="00E246AB" w:rsidP="00CC5562">
      <w:pPr>
        <w:jc w:val="both"/>
        <w:rPr>
          <w:rFonts w:ascii="Arial" w:hAnsi="Arial" w:cs="Arial"/>
          <w:lang w:val="es-CO"/>
        </w:rPr>
      </w:pPr>
      <w:r w:rsidRPr="00136B11">
        <w:rPr>
          <w:rFonts w:ascii="Arial" w:hAnsi="Arial" w:cs="Arial"/>
          <w:lang w:val="es-CO"/>
        </w:rPr>
        <w:t xml:space="preserve">La adopción de </w:t>
      </w:r>
      <w:r w:rsidRPr="00136B11">
        <w:rPr>
          <w:rFonts w:ascii="Arial" w:eastAsia="Arial" w:hAnsi="Arial" w:cs="Arial"/>
          <w:bCs/>
          <w:lang w:val="es-CO"/>
        </w:rPr>
        <w:t>una política pública de Estado, para promover el acceso a la educación superior de los miembros de las comunidades negras, afrocolombianas, raizales y palenqueras,</w:t>
      </w:r>
      <w:r w:rsidRPr="00136B11">
        <w:rPr>
          <w:rFonts w:ascii="Arial" w:hAnsi="Arial" w:cs="Arial"/>
          <w:lang w:val="es-CO"/>
        </w:rPr>
        <w:t xml:space="preserve"> se fundamenta en diversas normas constitucionales y legales del marco jurídico colombiano y en algunas normas del derecho internacional, que se han integrado al bloque de constitucionalidad del país y que se describen a continuación:  </w:t>
      </w:r>
    </w:p>
    <w:p w14:paraId="467F6EA9" w14:textId="0666A1A9" w:rsidR="00E246AB" w:rsidRPr="00136B11" w:rsidRDefault="00E246AB" w:rsidP="00CC5562">
      <w:pPr>
        <w:jc w:val="both"/>
        <w:rPr>
          <w:rFonts w:ascii="Arial" w:hAnsi="Arial" w:cs="Arial"/>
          <w:u w:val="single"/>
          <w:lang w:val="es-CO"/>
        </w:rPr>
      </w:pPr>
      <w:r w:rsidRPr="00136B11">
        <w:rPr>
          <w:rFonts w:ascii="Arial" w:hAnsi="Arial" w:cs="Arial"/>
          <w:u w:val="single"/>
          <w:lang w:val="es-CO"/>
        </w:rPr>
        <w:t xml:space="preserve">3.1. LOS CONVENIOS Y DECLARACIONES INTERNACIONALES. </w:t>
      </w:r>
    </w:p>
    <w:p w14:paraId="24B73185" w14:textId="7CE73F05" w:rsidR="00E246AB" w:rsidRPr="00136B11" w:rsidRDefault="00E246AB" w:rsidP="00CC5562">
      <w:pPr>
        <w:jc w:val="both"/>
        <w:rPr>
          <w:rFonts w:ascii="Arial" w:hAnsi="Arial" w:cs="Arial"/>
          <w:u w:val="single"/>
          <w:lang w:val="es-CO"/>
        </w:rPr>
      </w:pPr>
      <w:r w:rsidRPr="00136B11">
        <w:rPr>
          <w:rFonts w:ascii="Arial" w:hAnsi="Arial" w:cs="Arial"/>
          <w:lang w:val="es-CO"/>
        </w:rPr>
        <w:t xml:space="preserve">Como primera observación es necesario señalar, que esta política se sustenta en diversos convenios y declaraciones internacionales suscritos por el Estado Colombiano, en donde se establece la prohibición expresa del racismo y la discriminación racial, pero también, se establece la obligación de los Estados </w:t>
      </w:r>
      <w:r w:rsidR="00F955FF" w:rsidRPr="00136B11">
        <w:rPr>
          <w:rFonts w:ascii="Arial" w:hAnsi="Arial" w:cs="Arial"/>
          <w:lang w:val="es-CO"/>
        </w:rPr>
        <w:t>partes, de</w:t>
      </w:r>
      <w:r w:rsidRPr="00136B11">
        <w:rPr>
          <w:rFonts w:ascii="Arial" w:hAnsi="Arial" w:cs="Arial"/>
          <w:lang w:val="es-CO"/>
        </w:rPr>
        <w:t xml:space="preserve"> adoptar medidas de discriminación positiva en favor de grupos excluidos y marginados.</w:t>
      </w:r>
    </w:p>
    <w:p w14:paraId="42C2C977" w14:textId="77777777" w:rsidR="00136B11" w:rsidRDefault="00136B11" w:rsidP="00CC5562">
      <w:pPr>
        <w:jc w:val="both"/>
        <w:rPr>
          <w:rFonts w:ascii="Arial" w:hAnsi="Arial" w:cs="Arial"/>
          <w:lang w:val="es-CO"/>
        </w:rPr>
      </w:pPr>
    </w:p>
    <w:p w14:paraId="35B46EFE" w14:textId="77777777" w:rsidR="00136B11" w:rsidRDefault="00136B11" w:rsidP="00CC5562">
      <w:pPr>
        <w:jc w:val="both"/>
        <w:rPr>
          <w:rFonts w:ascii="Arial" w:hAnsi="Arial" w:cs="Arial"/>
          <w:lang w:val="es-CO"/>
        </w:rPr>
      </w:pPr>
    </w:p>
    <w:p w14:paraId="734C8C9E" w14:textId="45B7C2AE" w:rsidR="00E246AB" w:rsidRPr="00136B11" w:rsidRDefault="00E246AB" w:rsidP="00CC5562">
      <w:pPr>
        <w:jc w:val="both"/>
        <w:rPr>
          <w:rFonts w:ascii="Arial" w:hAnsi="Arial" w:cs="Arial"/>
          <w:lang w:val="es-CO"/>
        </w:rPr>
      </w:pPr>
      <w:r w:rsidRPr="00136B11">
        <w:rPr>
          <w:rFonts w:ascii="Arial" w:hAnsi="Arial" w:cs="Arial"/>
          <w:lang w:val="es-CO"/>
        </w:rPr>
        <w:lastRenderedPageBreak/>
        <w:t xml:space="preserve">Estos Convenios y declaraciones internacionales, hacen parte del bloque de constitucionalidad, tal como lo ha reiterado en diversos pronunciamientos la Corte Constitucional. </w:t>
      </w:r>
    </w:p>
    <w:p w14:paraId="3C98655C" w14:textId="318FBF58" w:rsidR="00E246AB" w:rsidRPr="00136B11" w:rsidRDefault="00E246AB" w:rsidP="00CC5562">
      <w:pPr>
        <w:jc w:val="both"/>
        <w:rPr>
          <w:rFonts w:ascii="Arial" w:hAnsi="Arial" w:cs="Arial"/>
          <w:lang w:val="es-CO"/>
        </w:rPr>
      </w:pPr>
      <w:r w:rsidRPr="00136B11">
        <w:rPr>
          <w:rFonts w:ascii="Arial" w:hAnsi="Arial" w:cs="Arial"/>
          <w:lang w:val="es-CO"/>
        </w:rPr>
        <w:t>Algunos de estos convenios y declaraciones son los siguientes:</w:t>
      </w:r>
    </w:p>
    <w:p w14:paraId="57683472" w14:textId="7D68E77D" w:rsidR="00E246AB" w:rsidRPr="00136B11" w:rsidRDefault="00E246AB" w:rsidP="00CC5562">
      <w:pPr>
        <w:jc w:val="both"/>
        <w:rPr>
          <w:rFonts w:ascii="Arial" w:hAnsi="Arial" w:cs="Arial"/>
          <w:lang w:val="es-CO"/>
        </w:rPr>
      </w:pPr>
      <w:r w:rsidRPr="00136B11">
        <w:rPr>
          <w:rFonts w:ascii="Arial" w:hAnsi="Arial" w:cs="Arial"/>
          <w:lang w:val="es-CO"/>
        </w:rPr>
        <w:t xml:space="preserve">La Declaración Universal de Derechos Humanos de la ONU, 1948:  </w:t>
      </w:r>
    </w:p>
    <w:p w14:paraId="53B0D1C1" w14:textId="77777777" w:rsidR="00E246AB" w:rsidRPr="00136B11" w:rsidRDefault="00E246AB" w:rsidP="00CC5562">
      <w:pPr>
        <w:jc w:val="both"/>
        <w:rPr>
          <w:rFonts w:ascii="Arial" w:hAnsi="Arial" w:cs="Arial"/>
          <w:i/>
          <w:lang w:val="es-CO"/>
        </w:rPr>
      </w:pPr>
      <w:r w:rsidRPr="00136B11">
        <w:rPr>
          <w:rFonts w:ascii="Arial" w:hAnsi="Arial" w:cs="Arial"/>
          <w:i/>
          <w:lang w:val="es-CO"/>
        </w:rPr>
        <w:t>“(…) Artículo 7.”</w:t>
      </w:r>
      <w:r w:rsidRPr="00136B11">
        <w:rPr>
          <w:rFonts w:ascii="Arial" w:hAnsi="Arial" w:cs="Arial"/>
          <w:lang w:val="es-CO"/>
        </w:rPr>
        <w:t xml:space="preserve"> </w:t>
      </w:r>
      <w:r w:rsidRPr="00136B11">
        <w:rPr>
          <w:rFonts w:ascii="Arial" w:hAnsi="Arial" w:cs="Arial"/>
          <w:i/>
          <w:lang w:val="es-CO"/>
        </w:rPr>
        <w:t>Todos son iguales ante la ley y tienen, sin distinción, derecho a igual protección de la ley. Todos tienen derecho a igual protección contra toda discriminación que infrinja esta Declaración y contra toda provocación a tal discriminación”</w:t>
      </w:r>
    </w:p>
    <w:p w14:paraId="6CCBD892" w14:textId="77777777" w:rsidR="00136B11" w:rsidRDefault="00136B11" w:rsidP="00CC5562">
      <w:pPr>
        <w:jc w:val="both"/>
        <w:rPr>
          <w:rFonts w:ascii="Arial" w:hAnsi="Arial" w:cs="Arial"/>
          <w:lang w:val="es-CO"/>
        </w:rPr>
      </w:pPr>
    </w:p>
    <w:p w14:paraId="0648DFD1" w14:textId="37110CD2" w:rsidR="00E246AB" w:rsidRPr="00136B11" w:rsidRDefault="00E246AB" w:rsidP="00CC5562">
      <w:pPr>
        <w:jc w:val="both"/>
        <w:rPr>
          <w:rFonts w:ascii="Arial" w:hAnsi="Arial" w:cs="Arial"/>
          <w:lang w:val="es-CO"/>
        </w:rPr>
      </w:pPr>
      <w:r w:rsidRPr="00136B11">
        <w:rPr>
          <w:rFonts w:ascii="Arial" w:hAnsi="Arial" w:cs="Arial"/>
          <w:lang w:val="es-CO"/>
        </w:rPr>
        <w:t xml:space="preserve">El Pacto Internacional de Derechos Civiles y Políticos de la ONU, 1966.  </w:t>
      </w:r>
    </w:p>
    <w:p w14:paraId="22640A0E" w14:textId="4D1788C6" w:rsidR="00E246AB" w:rsidRPr="00136B11" w:rsidRDefault="00E246AB" w:rsidP="00CC5562">
      <w:pPr>
        <w:jc w:val="both"/>
        <w:rPr>
          <w:rFonts w:ascii="Arial" w:hAnsi="Arial" w:cs="Arial"/>
          <w:lang w:val="es-CO"/>
        </w:rPr>
      </w:pPr>
      <w:r w:rsidRPr="00136B11">
        <w:rPr>
          <w:rFonts w:ascii="Arial" w:hAnsi="Arial" w:cs="Arial"/>
          <w:i/>
          <w:lang w:val="es-CO"/>
        </w:rPr>
        <w:t>“(…) Artículo 26. 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w:t>
      </w:r>
      <w:r w:rsidRPr="00136B11">
        <w:rPr>
          <w:rFonts w:ascii="Arial" w:hAnsi="Arial" w:cs="Arial"/>
          <w:lang w:val="es-CO"/>
        </w:rPr>
        <w:t xml:space="preserve">.  </w:t>
      </w:r>
    </w:p>
    <w:p w14:paraId="111B2EA3" w14:textId="77777777" w:rsidR="00136B11" w:rsidRDefault="00136B11" w:rsidP="00CC5562">
      <w:pPr>
        <w:jc w:val="both"/>
        <w:rPr>
          <w:rFonts w:ascii="Arial" w:hAnsi="Arial" w:cs="Arial"/>
          <w:lang w:val="es-CO"/>
        </w:rPr>
      </w:pPr>
    </w:p>
    <w:p w14:paraId="72E27680" w14:textId="523D34B0" w:rsidR="00E246AB" w:rsidRPr="00136B11" w:rsidRDefault="00E246AB" w:rsidP="00CC5562">
      <w:pPr>
        <w:jc w:val="both"/>
        <w:rPr>
          <w:rFonts w:ascii="Arial" w:hAnsi="Arial" w:cs="Arial"/>
          <w:lang w:val="es-CO"/>
        </w:rPr>
      </w:pPr>
      <w:r w:rsidRPr="00136B11">
        <w:rPr>
          <w:rFonts w:ascii="Arial" w:hAnsi="Arial" w:cs="Arial"/>
          <w:lang w:val="es-CO"/>
        </w:rPr>
        <w:t xml:space="preserve">La Convención Americana de Derechos Humanos de San José de Costa Rica: </w:t>
      </w:r>
    </w:p>
    <w:p w14:paraId="394319FB" w14:textId="24259E78" w:rsidR="00E246AB" w:rsidRPr="00136B11" w:rsidRDefault="00E246AB" w:rsidP="00CC5562">
      <w:pPr>
        <w:jc w:val="both"/>
        <w:rPr>
          <w:rFonts w:ascii="Arial" w:hAnsi="Arial" w:cs="Arial"/>
          <w:i/>
          <w:color w:val="000000"/>
          <w:lang w:val="es-CO" w:eastAsia="es-CO"/>
        </w:rPr>
      </w:pPr>
      <w:r w:rsidRPr="00136B11">
        <w:rPr>
          <w:rFonts w:ascii="Arial" w:hAnsi="Arial" w:cs="Arial"/>
          <w:lang w:val="es-CO"/>
        </w:rPr>
        <w:t xml:space="preserve"> </w:t>
      </w:r>
      <w:r w:rsidRPr="00136B11">
        <w:rPr>
          <w:rFonts w:ascii="Arial" w:hAnsi="Arial" w:cs="Arial"/>
          <w:i/>
          <w:lang w:val="es-CO"/>
        </w:rPr>
        <w:t>“(…) Artículo 24.</w:t>
      </w:r>
      <w:r w:rsidRPr="00136B11">
        <w:rPr>
          <w:rFonts w:ascii="Arial" w:hAnsi="Arial" w:cs="Arial"/>
          <w:bCs/>
          <w:color w:val="000000"/>
          <w:lang w:val="es-CO" w:eastAsia="es-CO"/>
        </w:rPr>
        <w:t xml:space="preserve">  </w:t>
      </w:r>
      <w:r w:rsidRPr="00136B11">
        <w:rPr>
          <w:rFonts w:ascii="Arial" w:hAnsi="Arial" w:cs="Arial"/>
          <w:bCs/>
          <w:i/>
          <w:color w:val="000000"/>
          <w:lang w:val="es-CO" w:eastAsia="es-CO"/>
        </w:rPr>
        <w:t>Igualdad ante la Ley</w:t>
      </w:r>
      <w:r w:rsidRPr="00136B11">
        <w:rPr>
          <w:rFonts w:ascii="Arial" w:hAnsi="Arial" w:cs="Arial"/>
          <w:i/>
          <w:color w:val="000000"/>
          <w:lang w:val="es-CO" w:eastAsia="es-CO"/>
        </w:rPr>
        <w:t xml:space="preserve">.  Todas las personas son iguales ante la ley.  En consecuencia, tienen derecho, sin discriminación, a igual protección de la ley. </w:t>
      </w:r>
    </w:p>
    <w:p w14:paraId="4F76EA85" w14:textId="77777777" w:rsidR="00136B11" w:rsidRDefault="00136B11" w:rsidP="00CC5562">
      <w:pPr>
        <w:jc w:val="both"/>
        <w:rPr>
          <w:rFonts w:ascii="Arial" w:hAnsi="Arial" w:cs="Arial"/>
          <w:lang w:val="es-CO"/>
        </w:rPr>
      </w:pPr>
    </w:p>
    <w:p w14:paraId="5E488F3E" w14:textId="5AD8EFDD" w:rsidR="00E246AB" w:rsidRPr="00136B11" w:rsidRDefault="00E246AB" w:rsidP="00CC5562">
      <w:pPr>
        <w:jc w:val="both"/>
        <w:rPr>
          <w:rFonts w:ascii="Arial" w:hAnsi="Arial" w:cs="Arial"/>
          <w:lang w:val="es-CO"/>
        </w:rPr>
      </w:pPr>
      <w:r w:rsidRPr="00136B11">
        <w:rPr>
          <w:rFonts w:ascii="Arial" w:hAnsi="Arial" w:cs="Arial"/>
          <w:lang w:val="es-CO"/>
        </w:rPr>
        <w:t xml:space="preserve">La Convención Internacional sobre la Eliminación de Todas las Formas de Discriminación Racial de la ONU, 1965: </w:t>
      </w:r>
    </w:p>
    <w:p w14:paraId="0878B4E3" w14:textId="5E38C294" w:rsidR="00E246AB" w:rsidRPr="00136B11" w:rsidRDefault="00E246AB" w:rsidP="00CC5562">
      <w:pPr>
        <w:jc w:val="both"/>
        <w:rPr>
          <w:rFonts w:ascii="Arial" w:hAnsi="Arial" w:cs="Arial"/>
          <w:lang w:val="es-CO"/>
        </w:rPr>
      </w:pPr>
      <w:r w:rsidRPr="00136B11">
        <w:rPr>
          <w:rFonts w:ascii="Arial" w:hAnsi="Arial" w:cs="Arial"/>
          <w:bCs/>
          <w:i/>
          <w:lang w:val="es-CO"/>
        </w:rPr>
        <w:t>A</w:t>
      </w:r>
      <w:r w:rsidRPr="00136B11">
        <w:rPr>
          <w:rFonts w:ascii="Arial" w:hAnsi="Arial" w:cs="Arial"/>
          <w:i/>
          <w:lang w:val="es-CO"/>
        </w:rPr>
        <w:t>rtículo 1º</w:t>
      </w:r>
      <w:r w:rsidRPr="00136B11">
        <w:rPr>
          <w:rFonts w:ascii="Arial" w:hAnsi="Arial" w:cs="Arial"/>
          <w:lang w:val="es-CO"/>
        </w:rPr>
        <w:t>, expresamente señala que se entiende por discriminación racial.</w:t>
      </w:r>
    </w:p>
    <w:p w14:paraId="7AA93676" w14:textId="77777777" w:rsidR="00E246AB" w:rsidRPr="00136B11" w:rsidRDefault="00E246AB" w:rsidP="00CC5562">
      <w:pPr>
        <w:jc w:val="both"/>
        <w:rPr>
          <w:rFonts w:ascii="Arial" w:hAnsi="Arial" w:cs="Arial"/>
          <w:i/>
          <w:lang w:val="es-CO"/>
        </w:rPr>
      </w:pPr>
      <w:r w:rsidRPr="00136B11">
        <w:rPr>
          <w:rFonts w:ascii="Arial" w:hAnsi="Arial" w:cs="Arial"/>
          <w:i/>
          <w:lang w:val="es-CO"/>
        </w:rPr>
        <w:t xml:space="preserve">“(…) Articulo 1. se entiende por </w:t>
      </w:r>
      <w:r w:rsidRPr="00136B11">
        <w:rPr>
          <w:rFonts w:ascii="Arial" w:hAnsi="Arial" w:cs="Arial"/>
          <w:i/>
          <w:u w:val="single"/>
          <w:lang w:val="es-CO"/>
        </w:rPr>
        <w:t>discriminación</w:t>
      </w:r>
      <w:r w:rsidRPr="00136B11">
        <w:rPr>
          <w:rFonts w:ascii="Arial" w:hAnsi="Arial" w:cs="Arial"/>
          <w:i/>
          <w:spacing w:val="-15"/>
          <w:u w:val="single"/>
          <w:lang w:val="es-CO"/>
        </w:rPr>
        <w:t xml:space="preserve"> </w:t>
      </w:r>
      <w:r w:rsidRPr="00136B11">
        <w:rPr>
          <w:rFonts w:ascii="Arial" w:hAnsi="Arial" w:cs="Arial"/>
          <w:i/>
          <w:u w:val="single"/>
          <w:lang w:val="es-CO"/>
        </w:rPr>
        <w:t>racial</w:t>
      </w:r>
      <w:r w:rsidRPr="00136B11">
        <w:rPr>
          <w:rFonts w:ascii="Arial" w:hAnsi="Arial" w:cs="Arial"/>
          <w:lang w:val="es-CO"/>
        </w:rPr>
        <w:t>:</w:t>
      </w:r>
      <w:r w:rsidRPr="00136B11">
        <w:rPr>
          <w:rFonts w:ascii="Arial" w:hAnsi="Arial" w:cs="Arial"/>
          <w:i/>
          <w:lang w:val="es-CO"/>
        </w:rPr>
        <w:t xml:space="preserve"> toda distinción, exclusión, restricción o preferencia basada en motivos de raza, color, linaje u origen nacional o étnico que tenga por objeto o por resultado anular o menoscabar el reconocimiento, goce o ejercicio, en condiciones de igualdad, de los derechos humanos y libertades fundamentales en las esferas política, económica, social, cultural o en cualquier otra esfera de la vida pública”</w:t>
      </w:r>
    </w:p>
    <w:p w14:paraId="0647DB8D" w14:textId="49644C79" w:rsidR="00E246AB" w:rsidRPr="00136B11" w:rsidRDefault="00E246AB" w:rsidP="00CC5562">
      <w:pPr>
        <w:jc w:val="both"/>
        <w:rPr>
          <w:rFonts w:ascii="Arial" w:hAnsi="Arial" w:cs="Arial"/>
          <w:lang w:val="es-CO"/>
        </w:rPr>
      </w:pPr>
      <w:r w:rsidRPr="00136B11">
        <w:rPr>
          <w:rFonts w:ascii="Arial" w:hAnsi="Arial" w:cs="Arial"/>
          <w:i/>
          <w:lang w:val="es-CO"/>
        </w:rPr>
        <w:t xml:space="preserve">“(…) Artículo 2. (…) 2. Los </w:t>
      </w:r>
      <w:r w:rsidR="00136B11" w:rsidRPr="00136B11">
        <w:rPr>
          <w:rFonts w:ascii="Arial" w:hAnsi="Arial" w:cs="Arial"/>
          <w:i/>
          <w:lang w:val="es-CO"/>
        </w:rPr>
        <w:t>Estados parte</w:t>
      </w:r>
      <w:r w:rsidRPr="00136B11">
        <w:rPr>
          <w:rFonts w:ascii="Arial" w:hAnsi="Arial" w:cs="Arial"/>
          <w:i/>
          <w:lang w:val="es-CO"/>
        </w:rPr>
        <w:t xml:space="preserve"> tomarán, cuando las circunstancias lo aconsejen, medidas especiales y concretas, en las esferas social, económica y cultural y en otras esferas, para asegurar el adecuado desenvolvimiento y protección de ciertos grupos raciales o de personas pertenecientes a estos grupos, con el fin de garantizar en condiciones de igualdad el pleno disfrute por dichas personas de los derechos humanos y de las libertades fundamentales. Esas medidas en ningún caso podrán tener como consecuencia el mantenimiento de derechos desiguales o separados para los diversos grupos raciales después de alcanzados los objetivos para los cuales se tomaron”</w:t>
      </w:r>
      <w:r w:rsidRPr="00136B11">
        <w:rPr>
          <w:rFonts w:ascii="Arial" w:hAnsi="Arial" w:cs="Arial"/>
          <w:lang w:val="es-CO"/>
        </w:rPr>
        <w:t xml:space="preserve">. </w:t>
      </w:r>
    </w:p>
    <w:p w14:paraId="0DBE6F77" w14:textId="77777777" w:rsidR="00E246AB" w:rsidRPr="00136B11" w:rsidRDefault="00E246AB" w:rsidP="00CC5562">
      <w:pPr>
        <w:jc w:val="both"/>
        <w:rPr>
          <w:rFonts w:ascii="Arial" w:hAnsi="Arial" w:cs="Arial"/>
          <w:lang w:val="es-CO"/>
        </w:rPr>
      </w:pPr>
    </w:p>
    <w:p w14:paraId="0536BE09" w14:textId="2A5DE41A" w:rsidR="00E246AB" w:rsidRPr="00136B11" w:rsidRDefault="00E246AB" w:rsidP="00CC5562">
      <w:pPr>
        <w:jc w:val="both"/>
        <w:rPr>
          <w:rFonts w:ascii="Arial" w:hAnsi="Arial" w:cs="Arial"/>
          <w:bCs/>
          <w:i/>
          <w:u w:val="single"/>
          <w:lang w:val="es-CO"/>
        </w:rPr>
      </w:pPr>
      <w:r w:rsidRPr="00136B11">
        <w:rPr>
          <w:rFonts w:ascii="Arial" w:hAnsi="Arial" w:cs="Arial"/>
          <w:bCs/>
          <w:i/>
          <w:u w:val="single"/>
          <w:lang w:val="es-CO"/>
        </w:rPr>
        <w:t>Convenio 169 de la OIT.</w:t>
      </w:r>
    </w:p>
    <w:p w14:paraId="7A85B5B6" w14:textId="30636733" w:rsidR="00350FD8" w:rsidRPr="00136B11" w:rsidRDefault="00136B11" w:rsidP="00CC5562">
      <w:pPr>
        <w:jc w:val="both"/>
        <w:rPr>
          <w:rFonts w:ascii="Arial" w:hAnsi="Arial" w:cs="Arial"/>
          <w:i/>
          <w:color w:val="323232"/>
          <w:lang w:val="es-CO"/>
        </w:rPr>
      </w:pPr>
      <w:r w:rsidRPr="00136B11">
        <w:rPr>
          <w:rFonts w:ascii="Arial" w:hAnsi="Arial" w:cs="Arial"/>
          <w:bCs/>
          <w:i/>
          <w:lang w:val="es-CO"/>
        </w:rPr>
        <w:t>Artículo</w:t>
      </w:r>
      <w:r w:rsidR="00E246AB" w:rsidRPr="00136B11">
        <w:rPr>
          <w:rFonts w:ascii="Arial" w:hAnsi="Arial" w:cs="Arial"/>
          <w:bCs/>
          <w:i/>
          <w:lang w:val="es-CO"/>
        </w:rPr>
        <w:t xml:space="preserve"> </w:t>
      </w:r>
      <w:r w:rsidR="00350FD8" w:rsidRPr="00136B11">
        <w:rPr>
          <w:rFonts w:ascii="Arial" w:hAnsi="Arial" w:cs="Arial"/>
          <w:bCs/>
          <w:i/>
          <w:lang w:val="es-CO"/>
        </w:rPr>
        <w:t>26</w:t>
      </w:r>
      <w:r w:rsidR="00E246AB" w:rsidRPr="00136B11">
        <w:rPr>
          <w:rFonts w:ascii="Arial" w:hAnsi="Arial" w:cs="Arial"/>
          <w:i/>
          <w:lang w:val="es-CO"/>
        </w:rPr>
        <w:t>. Los pueblos indígenas</w:t>
      </w:r>
      <w:r w:rsidR="00F955FF" w:rsidRPr="00136B11">
        <w:rPr>
          <w:rFonts w:ascii="Arial" w:hAnsi="Arial" w:cs="Arial"/>
          <w:i/>
          <w:lang w:val="es-CO"/>
        </w:rPr>
        <w:t xml:space="preserve"> y </w:t>
      </w:r>
      <w:r w:rsidR="00350FD8" w:rsidRPr="00136B11">
        <w:rPr>
          <w:rFonts w:ascii="Arial" w:hAnsi="Arial" w:cs="Arial"/>
          <w:i/>
          <w:lang w:val="es-CO"/>
        </w:rPr>
        <w:t>afrodescendientes</w:t>
      </w:r>
      <w:r w:rsidR="00E246AB" w:rsidRPr="00136B11">
        <w:rPr>
          <w:rFonts w:ascii="Arial" w:hAnsi="Arial" w:cs="Arial"/>
          <w:i/>
          <w:lang w:val="es-CO"/>
        </w:rPr>
        <w:t xml:space="preserve"> </w:t>
      </w:r>
      <w:r w:rsidRPr="00136B11">
        <w:rPr>
          <w:rFonts w:ascii="Arial" w:hAnsi="Arial" w:cs="Arial"/>
          <w:i/>
          <w:lang w:val="es-CO"/>
        </w:rPr>
        <w:t xml:space="preserve">deberán </w:t>
      </w:r>
      <w:r w:rsidRPr="00136B11">
        <w:rPr>
          <w:rFonts w:ascii="Arial" w:hAnsi="Arial" w:cs="Arial"/>
          <w:i/>
          <w:color w:val="323232"/>
          <w:lang w:val="es-CO"/>
        </w:rPr>
        <w:t>tener</w:t>
      </w:r>
      <w:r w:rsidR="00350FD8" w:rsidRPr="00136B11">
        <w:rPr>
          <w:rFonts w:ascii="Arial" w:hAnsi="Arial" w:cs="Arial"/>
          <w:i/>
          <w:color w:val="323232"/>
          <w:lang w:val="es-CO"/>
        </w:rPr>
        <w:t xml:space="preserve"> la posibilidad de adquirir una educación a todos los niveles en pie de igualdad con el resto de la comunidad nacional.</w:t>
      </w:r>
    </w:p>
    <w:p w14:paraId="1FADFD94" w14:textId="26399BFC" w:rsidR="00350FD8" w:rsidRPr="00136B11" w:rsidRDefault="00350FD8" w:rsidP="00CC5562">
      <w:pPr>
        <w:jc w:val="both"/>
        <w:rPr>
          <w:rFonts w:ascii="Arial" w:hAnsi="Arial" w:cs="Arial"/>
          <w:i/>
          <w:color w:val="323232"/>
          <w:lang w:val="es-CO"/>
        </w:rPr>
      </w:pPr>
      <w:r w:rsidRPr="00136B11">
        <w:rPr>
          <w:rFonts w:ascii="Arial" w:hAnsi="Arial" w:cs="Arial"/>
          <w:bCs/>
          <w:i/>
          <w:color w:val="323232"/>
          <w:lang w:val="es-CO"/>
        </w:rPr>
        <w:t>Artículo 27</w:t>
      </w:r>
      <w:r w:rsidRPr="00136B11">
        <w:rPr>
          <w:rFonts w:ascii="Arial" w:hAnsi="Arial" w:cs="Arial"/>
          <w:i/>
          <w:color w:val="323232"/>
          <w:lang w:val="es-CO"/>
        </w:rPr>
        <w:t xml:space="preserve"> establece que los programas de educación deberán desarrollarse y aplicarse en cooperación con los Pueblos Indígenas y afrodescendientes y responder a sus condiciones y necesidades particulares; </w:t>
      </w:r>
    </w:p>
    <w:p w14:paraId="486FA504" w14:textId="5632C242" w:rsidR="00E246AB" w:rsidRPr="00136B11" w:rsidRDefault="00350FD8" w:rsidP="00CC5562">
      <w:pPr>
        <w:jc w:val="both"/>
        <w:rPr>
          <w:rFonts w:ascii="Arial" w:hAnsi="Arial" w:cs="Arial"/>
          <w:i/>
          <w:lang w:val="es-CO"/>
        </w:rPr>
      </w:pPr>
      <w:r w:rsidRPr="00136B11">
        <w:rPr>
          <w:rFonts w:ascii="Arial" w:hAnsi="Arial" w:cs="Arial"/>
          <w:i/>
          <w:color w:val="323232"/>
          <w:lang w:val="es-CO"/>
        </w:rPr>
        <w:t xml:space="preserve">Por último, se debe reconocer el derecho de estos pueblos a crear sus propias instituciones y medios de educación. </w:t>
      </w:r>
    </w:p>
    <w:p w14:paraId="7E1A6E41" w14:textId="77777777" w:rsidR="00E246AB" w:rsidRPr="00136B11" w:rsidRDefault="00E246AB" w:rsidP="00CC5562">
      <w:pPr>
        <w:jc w:val="both"/>
        <w:rPr>
          <w:rFonts w:ascii="Arial" w:hAnsi="Arial" w:cs="Arial"/>
          <w:i/>
          <w:lang w:val="es-CO" w:eastAsia="es-CO"/>
        </w:rPr>
      </w:pPr>
    </w:p>
    <w:p w14:paraId="5704B1B7" w14:textId="77777777" w:rsidR="00E246AB" w:rsidRPr="00136B11" w:rsidRDefault="00E246AB" w:rsidP="00CC5562">
      <w:pPr>
        <w:jc w:val="both"/>
        <w:rPr>
          <w:rFonts w:ascii="Arial" w:hAnsi="Arial" w:cs="Arial"/>
          <w:lang w:val="es-CO"/>
        </w:rPr>
      </w:pPr>
      <w:r w:rsidRPr="00136B11">
        <w:rPr>
          <w:rFonts w:ascii="Arial" w:hAnsi="Arial" w:cs="Arial"/>
          <w:lang w:val="es-CO"/>
        </w:rPr>
        <w:t xml:space="preserve">La Conferencia Mundial contra el Racismo y la Discriminación Racial de Durban Sudáfrica de 2001 y el Plan de Acción aceptado por Colombia: </w:t>
      </w:r>
    </w:p>
    <w:p w14:paraId="6A22AE4B" w14:textId="77777777" w:rsidR="00E246AB" w:rsidRPr="00136B11" w:rsidRDefault="00E246AB" w:rsidP="00CC5562">
      <w:pPr>
        <w:jc w:val="both"/>
        <w:rPr>
          <w:rFonts w:ascii="Arial" w:hAnsi="Arial" w:cs="Arial"/>
          <w:lang w:val="es-CO"/>
        </w:rPr>
      </w:pPr>
      <w:r w:rsidRPr="00136B11">
        <w:rPr>
          <w:rFonts w:ascii="Arial" w:hAnsi="Arial" w:cs="Arial"/>
          <w:lang w:val="es-CO"/>
        </w:rPr>
        <w:t xml:space="preserve"> </w:t>
      </w:r>
    </w:p>
    <w:p w14:paraId="4F8553E7" w14:textId="77777777" w:rsidR="00E246AB" w:rsidRPr="00136B11" w:rsidRDefault="00E246AB" w:rsidP="00CC5562">
      <w:pPr>
        <w:jc w:val="both"/>
        <w:rPr>
          <w:rFonts w:ascii="Arial" w:hAnsi="Arial" w:cs="Arial"/>
          <w:i/>
          <w:lang w:val="es-CO"/>
        </w:rPr>
      </w:pPr>
      <w:r w:rsidRPr="00136B11">
        <w:rPr>
          <w:rFonts w:ascii="Arial" w:hAnsi="Arial" w:cs="Arial"/>
          <w:i/>
          <w:lang w:val="es-CO"/>
        </w:rPr>
        <w:t xml:space="preserve">“(…) Párrafo 108: Reconocemos la necesidad de adoptar medidas afirmativas o medidas especiales a favor de las víctimas del racismo, la discriminación racial, la xenofobia y las formas conexas de intolerancia para promover su plena integración a la sociedad. Esas medidas de acción efectiva, que han de incluir medidas sociales, deben estar destinadas a corregir las condiciones que menoscaban el disfrute de los derechos y a generar equidad, entre otros. </w:t>
      </w:r>
    </w:p>
    <w:p w14:paraId="53D8F532" w14:textId="6F0495AE" w:rsidR="00E246AB" w:rsidRPr="00136B11" w:rsidRDefault="00E246AB" w:rsidP="00CC5562">
      <w:pPr>
        <w:jc w:val="both"/>
        <w:rPr>
          <w:rFonts w:ascii="Arial" w:hAnsi="Arial" w:cs="Arial"/>
          <w:lang w:val="es-CO"/>
        </w:rPr>
      </w:pPr>
      <w:r w:rsidRPr="00136B11">
        <w:rPr>
          <w:rFonts w:ascii="Arial" w:hAnsi="Arial" w:cs="Arial"/>
          <w:lang w:val="es-CO"/>
        </w:rPr>
        <w:t xml:space="preserve"> </w:t>
      </w:r>
    </w:p>
    <w:p w14:paraId="45436F7B" w14:textId="707AD25D" w:rsidR="00E246AB" w:rsidRPr="00136B11" w:rsidRDefault="00E246AB" w:rsidP="00CC5562">
      <w:pPr>
        <w:jc w:val="both"/>
        <w:rPr>
          <w:rFonts w:ascii="Arial" w:hAnsi="Arial" w:cs="Arial"/>
          <w:lang w:val="es-CO"/>
        </w:rPr>
      </w:pPr>
      <w:r w:rsidRPr="00136B11">
        <w:rPr>
          <w:rFonts w:ascii="Arial" w:hAnsi="Arial" w:cs="Arial"/>
          <w:u w:val="single"/>
          <w:lang w:val="es-CO"/>
        </w:rPr>
        <w:t>EL MARCO JURIDICO INTERNO</w:t>
      </w:r>
    </w:p>
    <w:p w14:paraId="17AE42DC" w14:textId="32E52B87" w:rsidR="00E246AB" w:rsidRPr="00136B11" w:rsidRDefault="00E246AB" w:rsidP="00CC5562">
      <w:pPr>
        <w:jc w:val="both"/>
        <w:rPr>
          <w:rFonts w:ascii="Arial" w:hAnsi="Arial" w:cs="Arial"/>
          <w:lang w:val="es-CO"/>
        </w:rPr>
      </w:pPr>
      <w:r w:rsidRPr="00136B11">
        <w:rPr>
          <w:rFonts w:ascii="Arial" w:hAnsi="Arial" w:cs="Arial"/>
          <w:lang w:val="es-CO"/>
        </w:rPr>
        <w:t xml:space="preserve">Del mismo modo, </w:t>
      </w:r>
      <w:r w:rsidR="00350FD8" w:rsidRPr="00136B11">
        <w:rPr>
          <w:rFonts w:ascii="Arial" w:hAnsi="Arial" w:cs="Arial"/>
          <w:lang w:val="es-CO"/>
        </w:rPr>
        <w:t>este proyecto de Ley</w:t>
      </w:r>
      <w:r w:rsidRPr="00136B11">
        <w:rPr>
          <w:rFonts w:ascii="Arial" w:hAnsi="Arial" w:cs="Arial"/>
          <w:lang w:val="es-CO"/>
        </w:rPr>
        <w:t xml:space="preserve"> también </w:t>
      </w:r>
      <w:r w:rsidR="00350FD8" w:rsidRPr="00136B11">
        <w:rPr>
          <w:rFonts w:ascii="Arial" w:hAnsi="Arial" w:cs="Arial"/>
          <w:lang w:val="es-CO"/>
        </w:rPr>
        <w:t>se sustenta</w:t>
      </w:r>
      <w:r w:rsidRPr="00136B11">
        <w:rPr>
          <w:rFonts w:ascii="Arial" w:hAnsi="Arial" w:cs="Arial"/>
          <w:lang w:val="es-CO"/>
        </w:rPr>
        <w:t xml:space="preserve"> en las disposiciones constitucionales y legales que sobre la materia, se han producido en el orden jurídico nacional y que se describen a continuación:</w:t>
      </w:r>
    </w:p>
    <w:p w14:paraId="09967EDE" w14:textId="34019EC1" w:rsidR="00E246AB" w:rsidRPr="00136B11" w:rsidRDefault="008242E8" w:rsidP="00CC5562">
      <w:pPr>
        <w:jc w:val="both"/>
        <w:rPr>
          <w:rFonts w:ascii="Arial" w:hAnsi="Arial" w:cs="Arial"/>
          <w:u w:val="single"/>
          <w:lang w:val="es-CO"/>
        </w:rPr>
      </w:pPr>
      <w:r w:rsidRPr="00136B11">
        <w:rPr>
          <w:rFonts w:ascii="Arial" w:hAnsi="Arial" w:cs="Arial"/>
          <w:u w:val="single"/>
          <w:lang w:val="es-CO"/>
        </w:rPr>
        <w:t>3</w:t>
      </w:r>
      <w:r w:rsidR="00E246AB" w:rsidRPr="00136B11">
        <w:rPr>
          <w:rFonts w:ascii="Arial" w:hAnsi="Arial" w:cs="Arial"/>
          <w:u w:val="single"/>
          <w:lang w:val="es-CO"/>
        </w:rPr>
        <w:t xml:space="preserve">.2.1. LAS DISPOSICIONES CONSTITUCIONALES:   </w:t>
      </w:r>
    </w:p>
    <w:p w14:paraId="6DB4E166" w14:textId="77777777" w:rsidR="00E246AB" w:rsidRPr="00136B11" w:rsidRDefault="00E246AB" w:rsidP="00CC5562">
      <w:pPr>
        <w:jc w:val="both"/>
        <w:rPr>
          <w:rFonts w:ascii="Arial" w:hAnsi="Arial" w:cs="Arial"/>
          <w:lang w:val="es-CO"/>
        </w:rPr>
      </w:pPr>
      <w:r w:rsidRPr="00136B11">
        <w:rPr>
          <w:rFonts w:ascii="Arial" w:hAnsi="Arial" w:cs="Arial"/>
          <w:u w:val="single"/>
          <w:lang w:val="es-CO"/>
        </w:rPr>
        <w:t>El preámbulo de la Constitución Política:</w:t>
      </w:r>
      <w:r w:rsidRPr="00136B11">
        <w:rPr>
          <w:rFonts w:ascii="Arial" w:hAnsi="Arial" w:cs="Arial"/>
          <w:lang w:val="es-CO"/>
        </w:rPr>
        <w:t xml:space="preserve"> </w:t>
      </w:r>
    </w:p>
    <w:p w14:paraId="3285ED09" w14:textId="57D660FA" w:rsidR="00E246AB" w:rsidRPr="00136B11" w:rsidRDefault="008242E8" w:rsidP="00CC5562">
      <w:pPr>
        <w:jc w:val="both"/>
        <w:rPr>
          <w:rFonts w:ascii="Arial" w:hAnsi="Arial" w:cs="Arial"/>
          <w:lang w:val="es-CO"/>
        </w:rPr>
      </w:pPr>
      <w:r w:rsidRPr="00136B11">
        <w:rPr>
          <w:rFonts w:ascii="Arial" w:hAnsi="Arial" w:cs="Arial"/>
          <w:lang w:val="es-CO"/>
        </w:rPr>
        <w:t xml:space="preserve">El proyecto de Ley para promover el acceso de las poblaciones afrodescendientes a la educación superior, también </w:t>
      </w:r>
      <w:r w:rsidR="00E246AB" w:rsidRPr="00136B11">
        <w:rPr>
          <w:rFonts w:ascii="Arial" w:hAnsi="Arial" w:cs="Arial"/>
          <w:lang w:val="es-CO"/>
        </w:rPr>
        <w:t xml:space="preserve"> debe sustentarse en  el preámbulo de la Constitución Política, como el principal referente jurídico, porque </w:t>
      </w:r>
      <w:r w:rsidRPr="00136B11">
        <w:rPr>
          <w:rFonts w:ascii="Arial" w:hAnsi="Arial" w:cs="Arial"/>
          <w:lang w:val="es-CO"/>
        </w:rPr>
        <w:t xml:space="preserve">la adopción de </w:t>
      </w:r>
      <w:r w:rsidR="00E246AB" w:rsidRPr="00136B11">
        <w:rPr>
          <w:rFonts w:ascii="Arial" w:hAnsi="Arial" w:cs="Arial"/>
          <w:lang w:val="es-CO"/>
        </w:rPr>
        <w:t xml:space="preserve">esta política </w:t>
      </w:r>
      <w:r w:rsidRPr="00136B11">
        <w:rPr>
          <w:rFonts w:ascii="Arial" w:hAnsi="Arial" w:cs="Arial"/>
          <w:lang w:val="es-CO"/>
        </w:rPr>
        <w:t xml:space="preserve">pública </w:t>
      </w:r>
      <w:r w:rsidR="00E246AB" w:rsidRPr="00136B11">
        <w:rPr>
          <w:rFonts w:ascii="Arial" w:hAnsi="Arial" w:cs="Arial"/>
          <w:lang w:val="es-CO"/>
        </w:rPr>
        <w:t>va encaminada al cumplimiento efectivo de los mandatos previstos en la Constitución, especialmente el mandato que busca asegurar a todos los colombianos “</w:t>
      </w:r>
      <w:r w:rsidR="00E246AB" w:rsidRPr="00136B11">
        <w:rPr>
          <w:rFonts w:ascii="Arial" w:hAnsi="Arial" w:cs="Arial"/>
          <w:i/>
          <w:lang w:val="es-CO"/>
        </w:rPr>
        <w:t xml:space="preserve">la vida, la convivencia, </w:t>
      </w:r>
      <w:r w:rsidR="00E246AB" w:rsidRPr="00136B11">
        <w:rPr>
          <w:rFonts w:ascii="Arial" w:hAnsi="Arial" w:cs="Arial"/>
          <w:i/>
          <w:u w:val="single"/>
          <w:lang w:val="es-CO"/>
        </w:rPr>
        <w:t>el trabajo</w:t>
      </w:r>
      <w:r w:rsidR="00E246AB" w:rsidRPr="00136B11">
        <w:rPr>
          <w:rFonts w:ascii="Arial" w:hAnsi="Arial" w:cs="Arial"/>
          <w:i/>
          <w:lang w:val="es-CO"/>
        </w:rPr>
        <w:t xml:space="preserve">, la justicia, </w:t>
      </w:r>
      <w:r w:rsidR="00E246AB" w:rsidRPr="00136B11">
        <w:rPr>
          <w:rFonts w:ascii="Arial" w:hAnsi="Arial" w:cs="Arial"/>
          <w:i/>
          <w:u w:val="single"/>
          <w:lang w:val="es-CO"/>
        </w:rPr>
        <w:t>la igualdad</w:t>
      </w:r>
      <w:r w:rsidR="00E246AB" w:rsidRPr="00136B11">
        <w:rPr>
          <w:rFonts w:ascii="Arial" w:hAnsi="Arial" w:cs="Arial"/>
          <w:i/>
          <w:lang w:val="es-CO"/>
        </w:rPr>
        <w:t xml:space="preserve">, </w:t>
      </w:r>
      <w:r w:rsidR="00E246AB" w:rsidRPr="00136B11">
        <w:rPr>
          <w:rFonts w:ascii="Arial" w:hAnsi="Arial" w:cs="Arial"/>
          <w:i/>
          <w:u w:val="single"/>
          <w:lang w:val="es-CO"/>
        </w:rPr>
        <w:t>el conocimiento</w:t>
      </w:r>
      <w:r w:rsidR="00E246AB" w:rsidRPr="00136B11">
        <w:rPr>
          <w:rFonts w:ascii="Arial" w:hAnsi="Arial" w:cs="Arial"/>
          <w:i/>
          <w:lang w:val="es-CO"/>
        </w:rPr>
        <w:t xml:space="preserve">, la libertad y la paz, dentro de un marco jurídico, democrático y participativo”. </w:t>
      </w:r>
    </w:p>
    <w:p w14:paraId="16E5B638" w14:textId="71806230" w:rsidR="00E246AB" w:rsidRPr="00136B11" w:rsidRDefault="00E246AB" w:rsidP="00CC5562">
      <w:pPr>
        <w:jc w:val="both"/>
        <w:rPr>
          <w:rFonts w:ascii="Arial" w:hAnsi="Arial" w:cs="Arial"/>
          <w:lang w:val="es-CO"/>
        </w:rPr>
      </w:pPr>
      <w:r w:rsidRPr="00136B11">
        <w:rPr>
          <w:rFonts w:ascii="Arial" w:hAnsi="Arial" w:cs="Arial"/>
          <w:u w:val="single"/>
          <w:lang w:val="es-CO"/>
        </w:rPr>
        <w:lastRenderedPageBreak/>
        <w:t>El Artículo 1º constitucional.</w:t>
      </w:r>
      <w:r w:rsidRPr="00136B11">
        <w:rPr>
          <w:rFonts w:ascii="Arial" w:hAnsi="Arial" w:cs="Arial"/>
          <w:lang w:val="es-CO"/>
        </w:rPr>
        <w:t xml:space="preserve"> </w:t>
      </w:r>
    </w:p>
    <w:p w14:paraId="216F6F7D" w14:textId="5D328F25" w:rsidR="00E246AB" w:rsidRPr="00136B11" w:rsidRDefault="00E246AB" w:rsidP="00CC5562">
      <w:pPr>
        <w:jc w:val="both"/>
        <w:rPr>
          <w:rFonts w:ascii="Arial" w:hAnsi="Arial" w:cs="Arial"/>
          <w:i/>
          <w:lang w:val="es-CO"/>
        </w:rPr>
      </w:pPr>
      <w:r w:rsidRPr="00136B11">
        <w:rPr>
          <w:rFonts w:ascii="Arial" w:hAnsi="Arial" w:cs="Arial"/>
          <w:lang w:val="es-CO"/>
        </w:rPr>
        <w:t xml:space="preserve">Igualmente, </w:t>
      </w:r>
      <w:r w:rsidR="008242E8" w:rsidRPr="00136B11">
        <w:rPr>
          <w:rFonts w:ascii="Arial" w:hAnsi="Arial" w:cs="Arial"/>
          <w:lang w:val="es-CO"/>
        </w:rPr>
        <w:t>el proyecto de Ley para promover el acceso de las poblaciones afrodescendientes a la educación superior</w:t>
      </w:r>
      <w:r w:rsidRPr="00136B11">
        <w:rPr>
          <w:rFonts w:ascii="Arial" w:hAnsi="Arial" w:cs="Arial"/>
          <w:lang w:val="es-CO"/>
        </w:rPr>
        <w:t xml:space="preserve"> se sustenta</w:t>
      </w:r>
      <w:r w:rsidR="008242E8" w:rsidRPr="00136B11">
        <w:rPr>
          <w:rFonts w:ascii="Arial" w:hAnsi="Arial" w:cs="Arial"/>
          <w:lang w:val="es-CO"/>
        </w:rPr>
        <w:t>,</w:t>
      </w:r>
      <w:r w:rsidRPr="00136B11">
        <w:rPr>
          <w:rFonts w:ascii="Arial" w:hAnsi="Arial" w:cs="Arial"/>
          <w:lang w:val="es-CO"/>
        </w:rPr>
        <w:t xml:space="preserve"> en el artículo 1º de la Constitución Política, que señala a Colombia como </w:t>
      </w:r>
      <w:r w:rsidRPr="00136B11">
        <w:rPr>
          <w:rFonts w:ascii="Arial" w:hAnsi="Arial" w:cs="Arial"/>
          <w:i/>
          <w:lang w:val="es-CO"/>
        </w:rPr>
        <w:t xml:space="preserve">“un Estado social de derecho, organizado en forma de República unitaria, descentralizada, con autonomía de sus entidades territoriales, democrática, participativa y pluralista, fundada en </w:t>
      </w:r>
      <w:r w:rsidRPr="00136B11">
        <w:rPr>
          <w:rFonts w:ascii="Arial" w:hAnsi="Arial" w:cs="Arial"/>
          <w:i/>
          <w:u w:val="single"/>
          <w:lang w:val="es-CO"/>
        </w:rPr>
        <w:t>el respeto de la dignidad humana,</w:t>
      </w:r>
      <w:r w:rsidRPr="00136B11">
        <w:rPr>
          <w:rFonts w:ascii="Arial" w:hAnsi="Arial" w:cs="Arial"/>
          <w:i/>
          <w:lang w:val="es-CO"/>
        </w:rPr>
        <w:t xml:space="preserve"> </w:t>
      </w:r>
      <w:r w:rsidRPr="00136B11">
        <w:rPr>
          <w:rFonts w:ascii="Arial" w:hAnsi="Arial" w:cs="Arial"/>
          <w:i/>
          <w:u w:val="single"/>
          <w:lang w:val="es-CO"/>
        </w:rPr>
        <w:t xml:space="preserve">en el trabajo y la solidaridad </w:t>
      </w:r>
      <w:r w:rsidRPr="00136B11">
        <w:rPr>
          <w:rFonts w:ascii="Arial" w:hAnsi="Arial" w:cs="Arial"/>
          <w:i/>
          <w:lang w:val="es-CO"/>
        </w:rPr>
        <w:t xml:space="preserve">de las personas que la integran y en la prevalencia del interés general”. </w:t>
      </w:r>
      <w:r w:rsidRPr="00136B11">
        <w:rPr>
          <w:rFonts w:ascii="Arial" w:hAnsi="Arial" w:cs="Arial"/>
          <w:lang w:val="es-CO"/>
        </w:rPr>
        <w:t xml:space="preserve">                </w:t>
      </w:r>
    </w:p>
    <w:p w14:paraId="4B14D657" w14:textId="77777777" w:rsidR="00E246AB" w:rsidRPr="00136B11" w:rsidRDefault="00E246AB" w:rsidP="00CC5562">
      <w:pPr>
        <w:jc w:val="both"/>
        <w:rPr>
          <w:rFonts w:ascii="Arial" w:hAnsi="Arial" w:cs="Arial"/>
          <w:lang w:val="es-CO"/>
        </w:rPr>
      </w:pPr>
      <w:r w:rsidRPr="00136B11">
        <w:rPr>
          <w:rFonts w:ascii="Arial" w:hAnsi="Arial" w:cs="Arial"/>
          <w:u w:val="single"/>
          <w:lang w:val="es-CO"/>
        </w:rPr>
        <w:t>El Artículo 2º constitucional</w:t>
      </w:r>
      <w:r w:rsidRPr="00136B11">
        <w:rPr>
          <w:rFonts w:ascii="Arial" w:hAnsi="Arial" w:cs="Arial"/>
          <w:lang w:val="es-CO"/>
        </w:rPr>
        <w:t xml:space="preserve">. </w:t>
      </w:r>
    </w:p>
    <w:p w14:paraId="4CB94B41" w14:textId="2F252BA3" w:rsidR="00E246AB" w:rsidRPr="00136B11" w:rsidRDefault="008242E8" w:rsidP="00CC5562">
      <w:pPr>
        <w:jc w:val="both"/>
        <w:rPr>
          <w:rFonts w:ascii="Arial" w:hAnsi="Arial" w:cs="Arial"/>
          <w:i/>
          <w:lang w:val="es-CO"/>
        </w:rPr>
      </w:pPr>
      <w:r w:rsidRPr="00136B11">
        <w:rPr>
          <w:rFonts w:ascii="Arial" w:hAnsi="Arial" w:cs="Arial"/>
          <w:lang w:val="es-CO"/>
        </w:rPr>
        <w:t>El proyecto de Ley para promover el acceso de las poblaciones afrodescendientes a la educación superior,</w:t>
      </w:r>
      <w:r w:rsidR="00E246AB" w:rsidRPr="00136B11">
        <w:rPr>
          <w:rFonts w:ascii="Arial" w:hAnsi="Arial" w:cs="Arial"/>
          <w:lang w:val="es-CO"/>
        </w:rPr>
        <w:t xml:space="preserve"> también se sustenta</w:t>
      </w:r>
      <w:r w:rsidRPr="00136B11">
        <w:rPr>
          <w:rFonts w:ascii="Arial" w:hAnsi="Arial" w:cs="Arial"/>
          <w:lang w:val="es-CO"/>
        </w:rPr>
        <w:t>,</w:t>
      </w:r>
      <w:r w:rsidR="00E246AB" w:rsidRPr="00136B11">
        <w:rPr>
          <w:rFonts w:ascii="Arial" w:hAnsi="Arial" w:cs="Arial"/>
          <w:lang w:val="es-CO"/>
        </w:rPr>
        <w:t xml:space="preserve"> en el artículo 2º superior que establece los fines esenciales del Estado los cuales son: </w:t>
      </w:r>
      <w:r w:rsidR="00E246AB" w:rsidRPr="00136B11">
        <w:rPr>
          <w:rFonts w:ascii="Arial" w:hAnsi="Arial" w:cs="Arial"/>
          <w:i/>
          <w:lang w:val="es-CO"/>
        </w:rPr>
        <w:t xml:space="preserve">servir a la comunidad, promover la prosperidad general y garantizar la efectividad de los principios, derechos y deberes consagrados en la Constitución; </w:t>
      </w:r>
      <w:r w:rsidR="00E246AB" w:rsidRPr="00136B11">
        <w:rPr>
          <w:rFonts w:ascii="Arial" w:hAnsi="Arial" w:cs="Arial"/>
          <w:i/>
          <w:u w:val="single"/>
          <w:lang w:val="es-CO"/>
        </w:rPr>
        <w:t>facilitar la participación de todos</w:t>
      </w:r>
      <w:r w:rsidR="00E246AB" w:rsidRPr="00136B11">
        <w:rPr>
          <w:rFonts w:ascii="Arial" w:hAnsi="Arial" w:cs="Arial"/>
          <w:i/>
          <w:lang w:val="es-CO"/>
        </w:rPr>
        <w:t xml:space="preserve"> en las decisiones que los afectan y </w:t>
      </w:r>
      <w:r w:rsidR="00E246AB" w:rsidRPr="00136B11">
        <w:rPr>
          <w:rFonts w:ascii="Arial" w:hAnsi="Arial" w:cs="Arial"/>
          <w:i/>
          <w:u w:val="single"/>
          <w:lang w:val="es-CO"/>
        </w:rPr>
        <w:t>en la vida económica, política, administrativa y cultural de la Nación</w:t>
      </w:r>
      <w:r w:rsidR="00E246AB" w:rsidRPr="00136B11">
        <w:rPr>
          <w:rFonts w:ascii="Arial" w:hAnsi="Arial" w:cs="Arial"/>
          <w:i/>
          <w:lang w:val="es-CO"/>
        </w:rPr>
        <w:t xml:space="preserve">; defender la independencia nacional, mantener la integridad territorial y asegurar la convivencia pacífica y la vigencia de un orden justo.  </w:t>
      </w:r>
    </w:p>
    <w:p w14:paraId="4510B1BA" w14:textId="77AA54D5" w:rsidR="00E246AB" w:rsidRPr="00136B11" w:rsidRDefault="00E246AB" w:rsidP="00CC5562">
      <w:pPr>
        <w:jc w:val="both"/>
        <w:rPr>
          <w:rFonts w:ascii="Arial" w:hAnsi="Arial" w:cs="Arial"/>
          <w:lang w:val="es-CO"/>
        </w:rPr>
      </w:pPr>
      <w:r w:rsidRPr="00136B11">
        <w:rPr>
          <w:rFonts w:ascii="Arial" w:hAnsi="Arial" w:cs="Arial"/>
          <w:u w:val="single"/>
          <w:lang w:val="es-CO"/>
        </w:rPr>
        <w:t>Los Artículos 7º y 8º constitucionales</w:t>
      </w:r>
      <w:r w:rsidRPr="00136B11">
        <w:rPr>
          <w:rFonts w:ascii="Arial" w:hAnsi="Arial" w:cs="Arial"/>
          <w:lang w:val="es-CO"/>
        </w:rPr>
        <w:t xml:space="preserve">. </w:t>
      </w:r>
    </w:p>
    <w:p w14:paraId="21117137" w14:textId="07560F7F" w:rsidR="00E246AB" w:rsidRPr="00136B11" w:rsidRDefault="008242E8" w:rsidP="00CC5562">
      <w:pPr>
        <w:jc w:val="both"/>
        <w:rPr>
          <w:rFonts w:ascii="Arial" w:hAnsi="Arial" w:cs="Arial"/>
          <w:lang w:val="es-CO"/>
        </w:rPr>
      </w:pPr>
      <w:r w:rsidRPr="00136B11">
        <w:rPr>
          <w:rFonts w:ascii="Arial" w:hAnsi="Arial" w:cs="Arial"/>
          <w:lang w:val="es-CO"/>
        </w:rPr>
        <w:t>El proyecto de Ley para promover el acceso de las poblaciones afrodescendientes a la educación superior,</w:t>
      </w:r>
      <w:r w:rsidR="00E246AB" w:rsidRPr="00136B11">
        <w:rPr>
          <w:rFonts w:ascii="Arial" w:hAnsi="Arial" w:cs="Arial"/>
          <w:lang w:val="es-CO"/>
        </w:rPr>
        <w:t xml:space="preserve"> debe también sustentarse</w:t>
      </w:r>
      <w:r w:rsidRPr="00136B11">
        <w:rPr>
          <w:rFonts w:ascii="Arial" w:hAnsi="Arial" w:cs="Arial"/>
          <w:lang w:val="es-CO"/>
        </w:rPr>
        <w:t>,</w:t>
      </w:r>
      <w:r w:rsidR="00E246AB" w:rsidRPr="00136B11">
        <w:rPr>
          <w:rFonts w:ascii="Arial" w:hAnsi="Arial" w:cs="Arial"/>
          <w:lang w:val="es-CO"/>
        </w:rPr>
        <w:t xml:space="preserve"> en los artículos 7º 8º constitucionales mediante los cuales el Estado Colombiano </w:t>
      </w:r>
      <w:r w:rsidR="00E246AB" w:rsidRPr="00136B11">
        <w:rPr>
          <w:rFonts w:ascii="Arial" w:hAnsi="Arial" w:cs="Arial"/>
          <w:i/>
          <w:u w:val="single"/>
          <w:lang w:val="es-CO"/>
        </w:rPr>
        <w:t>reconoce y protege la diversidad étnica y cultural de la Nación</w:t>
      </w:r>
      <w:r w:rsidR="00E246AB" w:rsidRPr="00136B11">
        <w:rPr>
          <w:rFonts w:ascii="Arial" w:hAnsi="Arial" w:cs="Arial"/>
          <w:lang w:val="es-CO"/>
        </w:rPr>
        <w:t xml:space="preserve"> y procura </w:t>
      </w:r>
      <w:r w:rsidR="00E246AB" w:rsidRPr="00136B11">
        <w:rPr>
          <w:rFonts w:ascii="Arial" w:hAnsi="Arial" w:cs="Arial"/>
          <w:i/>
          <w:u w:val="single"/>
          <w:lang w:val="es-CO"/>
        </w:rPr>
        <w:t>la protección de todas las etnias y culturas</w:t>
      </w:r>
      <w:r w:rsidR="00E246AB" w:rsidRPr="00136B11">
        <w:rPr>
          <w:rFonts w:ascii="Arial" w:hAnsi="Arial" w:cs="Arial"/>
          <w:lang w:val="es-CO"/>
        </w:rPr>
        <w:t xml:space="preserve"> que conviven en el territorio nacional, incluyendo por supuesto a las comunidades negras, Afrocolombianas, raizales y palenqueras como parte de la diversidad étnica y cultural que caracteriza al país.  </w:t>
      </w:r>
    </w:p>
    <w:p w14:paraId="34A71447" w14:textId="77777777" w:rsidR="00E246AB" w:rsidRPr="00136B11" w:rsidRDefault="00E246AB" w:rsidP="00CC5562">
      <w:pPr>
        <w:jc w:val="both"/>
        <w:rPr>
          <w:rFonts w:ascii="Arial" w:hAnsi="Arial" w:cs="Arial"/>
          <w:lang w:val="es-CO"/>
        </w:rPr>
      </w:pPr>
      <w:r w:rsidRPr="00136B11">
        <w:rPr>
          <w:rFonts w:ascii="Arial" w:hAnsi="Arial" w:cs="Arial"/>
          <w:u w:val="single"/>
          <w:lang w:val="es-CO"/>
        </w:rPr>
        <w:t>El Artículo 13 constitucional</w:t>
      </w:r>
      <w:r w:rsidRPr="00136B11">
        <w:rPr>
          <w:rFonts w:ascii="Arial" w:hAnsi="Arial" w:cs="Arial"/>
          <w:lang w:val="es-CO"/>
        </w:rPr>
        <w:t>.</w:t>
      </w:r>
    </w:p>
    <w:p w14:paraId="08C1C5AF" w14:textId="0408C71B" w:rsidR="00E246AB" w:rsidRPr="00136B11" w:rsidRDefault="008242E8" w:rsidP="00CC5562">
      <w:pPr>
        <w:jc w:val="both"/>
        <w:rPr>
          <w:rFonts w:ascii="Arial" w:hAnsi="Arial" w:cs="Arial"/>
          <w:bCs/>
          <w:lang w:val="es-CO" w:eastAsia="es-CO"/>
        </w:rPr>
      </w:pPr>
      <w:r w:rsidRPr="00136B11">
        <w:rPr>
          <w:rFonts w:ascii="Arial" w:hAnsi="Arial" w:cs="Arial"/>
          <w:lang w:val="es-CO"/>
        </w:rPr>
        <w:t>El proyecto de Ley para promover el acceso de las poblaciones afrodescendientes a la educación superior,</w:t>
      </w:r>
      <w:r w:rsidR="00E246AB" w:rsidRPr="00136B11">
        <w:rPr>
          <w:rFonts w:ascii="Arial" w:hAnsi="Arial" w:cs="Arial"/>
          <w:lang w:val="es-CO"/>
        </w:rPr>
        <w:t xml:space="preserve"> principalmente </w:t>
      </w:r>
      <w:r w:rsidRPr="00136B11">
        <w:rPr>
          <w:rFonts w:ascii="Arial" w:hAnsi="Arial" w:cs="Arial"/>
          <w:lang w:val="es-CO"/>
        </w:rPr>
        <w:t>se</w:t>
      </w:r>
      <w:r w:rsidR="00E246AB" w:rsidRPr="00136B11">
        <w:rPr>
          <w:rFonts w:ascii="Arial" w:hAnsi="Arial" w:cs="Arial"/>
          <w:lang w:val="es-CO"/>
        </w:rPr>
        <w:t xml:space="preserve"> sustenta en el artículo 13 de la Constitución Política de 1991, que consagró el principio de igualdad, mediante el cual, el Estado asume la obligación de promover las condiciones para que todos los Colombianos  puedan gozar de los mismos derechos, libertades y oportunidades, sin ninguna discriminación por razones de  raza o grupo étnico al que pertenezcan</w:t>
      </w:r>
      <w:r w:rsidRPr="00136B11">
        <w:rPr>
          <w:rFonts w:ascii="Arial" w:hAnsi="Arial" w:cs="Arial"/>
          <w:lang w:val="es-CO"/>
        </w:rPr>
        <w:t>, pero al mismo tiempo adptará medidas en favor de grupos discriminados o marginados</w:t>
      </w:r>
      <w:r w:rsidR="00E246AB" w:rsidRPr="00136B11">
        <w:rPr>
          <w:rFonts w:ascii="Arial" w:hAnsi="Arial" w:cs="Arial"/>
          <w:lang w:val="es-CO"/>
        </w:rPr>
        <w:t>.</w:t>
      </w:r>
    </w:p>
    <w:p w14:paraId="0CC96E8B" w14:textId="3765D6AE" w:rsidR="00E246AB" w:rsidRPr="00136B11" w:rsidRDefault="009D7F28" w:rsidP="00CC5562">
      <w:pPr>
        <w:jc w:val="both"/>
        <w:rPr>
          <w:rFonts w:ascii="Arial" w:hAnsi="Arial" w:cs="Arial"/>
          <w:i/>
          <w:lang w:val="es-CO" w:eastAsia="es-CO"/>
        </w:rPr>
      </w:pPr>
      <w:r w:rsidRPr="00136B11">
        <w:rPr>
          <w:rFonts w:ascii="Arial" w:hAnsi="Arial" w:cs="Arial"/>
          <w:i/>
          <w:lang w:val="es-CO" w:eastAsia="es-CO"/>
        </w:rPr>
        <w:t>“</w:t>
      </w:r>
      <w:r w:rsidR="00E246AB" w:rsidRPr="00136B11">
        <w:rPr>
          <w:rFonts w:ascii="Arial" w:hAnsi="Arial" w:cs="Arial"/>
          <w:i/>
          <w:lang w:val="es-CO" w:eastAsia="es-CO"/>
        </w:rPr>
        <w:t xml:space="preserve">ARTICULO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14:paraId="26A2852B" w14:textId="12465BD5" w:rsidR="00E246AB" w:rsidRPr="00136B11" w:rsidRDefault="00E246AB" w:rsidP="00CC5562">
      <w:pPr>
        <w:jc w:val="both"/>
        <w:rPr>
          <w:rFonts w:ascii="Arial" w:hAnsi="Arial" w:cs="Arial"/>
          <w:i/>
          <w:lang w:val="es-CO" w:eastAsia="es-CO"/>
        </w:rPr>
      </w:pPr>
      <w:r w:rsidRPr="00136B11">
        <w:rPr>
          <w:rFonts w:ascii="Arial" w:hAnsi="Arial" w:cs="Arial"/>
          <w:i/>
          <w:lang w:val="es-CO" w:eastAsia="es-CO"/>
        </w:rPr>
        <w:t>El Estado promoverá las condiciones para que la igualdad sea real y efectiva y adoptará medidas en favor de grupos discriminados o marginados</w:t>
      </w:r>
      <w:r w:rsidR="009D7F28" w:rsidRPr="00136B11">
        <w:rPr>
          <w:rFonts w:ascii="Arial" w:hAnsi="Arial" w:cs="Arial"/>
          <w:i/>
          <w:lang w:val="es-CO" w:eastAsia="es-CO"/>
        </w:rPr>
        <w:t>”</w:t>
      </w:r>
      <w:r w:rsidRPr="00136B11">
        <w:rPr>
          <w:rFonts w:ascii="Arial" w:hAnsi="Arial" w:cs="Arial"/>
          <w:i/>
          <w:lang w:val="es-CO" w:eastAsia="es-CO"/>
        </w:rPr>
        <w:t xml:space="preserve">. </w:t>
      </w:r>
    </w:p>
    <w:p w14:paraId="6CAD5DAD" w14:textId="01662DAA" w:rsidR="009D7F28" w:rsidRPr="00136B11" w:rsidRDefault="009D7F28" w:rsidP="00CC5562">
      <w:pPr>
        <w:jc w:val="both"/>
        <w:rPr>
          <w:rFonts w:ascii="Arial" w:hAnsi="Arial" w:cs="Arial"/>
          <w:bCs/>
          <w:lang w:val="es-CO"/>
        </w:rPr>
      </w:pPr>
      <w:r w:rsidRPr="00136B11">
        <w:rPr>
          <w:rFonts w:ascii="Arial" w:hAnsi="Arial" w:cs="Arial"/>
          <w:bCs/>
          <w:lang w:val="es-CO"/>
        </w:rPr>
        <w:lastRenderedPageBreak/>
        <w:t>Sobre la aplicación del artículo 13 de la Constitución política, la Corte Constitucional en la sentencia C-371 de 2000, sobre la constitucionalidad de la Ley de cuotas para las mujeres, dejó sentados los beneficios que comportan las medidas especiales o de acción afirmativa, como la que mediante este proyecto de ley se propone para los afrocolombianos, al reconocer que:</w:t>
      </w:r>
    </w:p>
    <w:p w14:paraId="71E8FC55" w14:textId="2A9B9B11" w:rsidR="009D7F28" w:rsidRPr="00136B11" w:rsidRDefault="009D7F28" w:rsidP="00CC5562">
      <w:pPr>
        <w:jc w:val="both"/>
        <w:rPr>
          <w:rFonts w:ascii="Arial" w:hAnsi="Arial" w:cs="Arial"/>
          <w:i/>
          <w:lang w:val="es-CO"/>
        </w:rPr>
      </w:pPr>
      <w:r w:rsidRPr="00136B11">
        <w:rPr>
          <w:rFonts w:ascii="Arial" w:hAnsi="Arial" w:cs="Arial"/>
          <w:i/>
          <w:lang w:val="es-CO"/>
        </w:rPr>
        <w:t xml:space="preserve">“a) Contribuyen a garantizar una igualdad real y efectiva, de manera que las situaciones de desventaja o marginalización en las que se encuentran ciertas personas o grupos puedan ser corregidas; </w:t>
      </w:r>
    </w:p>
    <w:p w14:paraId="3974B358" w14:textId="77777777" w:rsidR="009D7F28" w:rsidRPr="00136B11" w:rsidRDefault="009D7F28" w:rsidP="00CC5562">
      <w:pPr>
        <w:jc w:val="both"/>
        <w:rPr>
          <w:rFonts w:ascii="Arial" w:hAnsi="Arial" w:cs="Arial"/>
          <w:i/>
          <w:lang w:val="es-CO"/>
        </w:rPr>
      </w:pPr>
      <w:r w:rsidRPr="00136B11">
        <w:rPr>
          <w:rFonts w:ascii="Arial" w:hAnsi="Arial" w:cs="Arial"/>
          <w:i/>
          <w:lang w:val="es-CO"/>
        </w:rPr>
        <w:t xml:space="preserve">b) Sus destinatarios son grupos sociales discriminados que suelen enfrentar más dificultades, carecen de apoyo y de recursos financieros para participar en los espacios de toma de decisiones o tienen que enfrentar varios obstáculos para participar en la vida pública originados, principalmente, en prejuicios y estereotipos culturales que les asignan roles; </w:t>
      </w:r>
    </w:p>
    <w:p w14:paraId="1F1870E8" w14:textId="77777777" w:rsidR="009D7F28" w:rsidRPr="00136B11" w:rsidRDefault="009D7F28" w:rsidP="00CC5562">
      <w:pPr>
        <w:jc w:val="both"/>
        <w:rPr>
          <w:rFonts w:ascii="Arial" w:hAnsi="Arial" w:cs="Arial"/>
          <w:i/>
          <w:lang w:val="es-CO"/>
        </w:rPr>
      </w:pPr>
      <w:r w:rsidRPr="00136B11">
        <w:rPr>
          <w:rFonts w:ascii="Arial" w:hAnsi="Arial" w:cs="Arial"/>
          <w:i/>
          <w:lang w:val="es-CO"/>
        </w:rPr>
        <w:t xml:space="preserve">c) Las cuotas de participación aseguran la presencia de las “minorías” en la vida pública y actúan como dinamizador de las aspiraciones de los individuos que a ellas pertenecen. Por una parte, refuerzan la imagen social de ese grupo al asegurarle una representación permanente y, por otra parte, neutralizan los prejuicios y las resistencias que se oponen a que los miembros de ese grupo, ya sea mayoritario o minoritario, lleguen a determinados niveles de presencia política; </w:t>
      </w:r>
    </w:p>
    <w:p w14:paraId="0B5F75BF" w14:textId="77777777" w:rsidR="009D7F28" w:rsidRPr="00136B11" w:rsidRDefault="009D7F28" w:rsidP="00CC5562">
      <w:pPr>
        <w:jc w:val="both"/>
        <w:rPr>
          <w:rFonts w:ascii="Arial" w:hAnsi="Arial" w:cs="Arial"/>
          <w:i/>
          <w:lang w:val="es-CO"/>
        </w:rPr>
      </w:pPr>
      <w:r w:rsidRPr="00136B11">
        <w:rPr>
          <w:rFonts w:ascii="Arial" w:hAnsi="Arial" w:cs="Arial"/>
          <w:i/>
          <w:lang w:val="es-CO"/>
        </w:rPr>
        <w:t xml:space="preserve">d) Las cuotas son un medio adecuado para promover la equidad no sólo porque permiten garantizar la participación de sectores excluidos de los niveles de decisión sino porque, además, lo hace sin perjudicar a la administración pública, ya que no les da un trato preferencial permitiéndoles ejercer un cargo para el cual no cuentan con los méritos suficientes.” </w:t>
      </w:r>
      <w:r w:rsidRPr="00136B11">
        <w:rPr>
          <w:lang w:val="es-CO"/>
        </w:rPr>
        <w:footnoteReference w:id="1"/>
      </w:r>
    </w:p>
    <w:p w14:paraId="469D4CEE" w14:textId="77777777" w:rsidR="00E246AB" w:rsidRPr="00136B11" w:rsidRDefault="00E246AB" w:rsidP="00CC5562">
      <w:pPr>
        <w:jc w:val="both"/>
        <w:rPr>
          <w:rFonts w:ascii="Arial" w:hAnsi="Arial" w:cs="Arial"/>
          <w:u w:val="single"/>
          <w:lang w:val="es-CO"/>
        </w:rPr>
      </w:pPr>
      <w:r w:rsidRPr="00136B11">
        <w:rPr>
          <w:rFonts w:ascii="Arial" w:hAnsi="Arial" w:cs="Arial"/>
          <w:u w:val="single"/>
          <w:lang w:val="es-CO"/>
        </w:rPr>
        <w:t>El artículo 55 transitorio constitucional</w:t>
      </w:r>
    </w:p>
    <w:p w14:paraId="74E4878A" w14:textId="4F7CCE62" w:rsidR="00E246AB" w:rsidRPr="00136B11" w:rsidRDefault="008242E8" w:rsidP="00CC5562">
      <w:pPr>
        <w:jc w:val="both"/>
        <w:rPr>
          <w:rFonts w:ascii="Arial" w:hAnsi="Arial" w:cs="Arial"/>
          <w:bCs/>
          <w:i/>
          <w:bdr w:val="none" w:sz="0" w:space="0" w:color="auto" w:frame="1"/>
          <w:lang w:val="es-CO"/>
        </w:rPr>
      </w:pPr>
      <w:r w:rsidRPr="00136B11">
        <w:rPr>
          <w:rFonts w:ascii="Arial" w:hAnsi="Arial" w:cs="Arial"/>
          <w:lang w:val="es-CO"/>
        </w:rPr>
        <w:t>El proyecto de Ley para promover el acceso de las poblaciones afrodescendientes a la educación superior,</w:t>
      </w:r>
      <w:r w:rsidR="00E246AB" w:rsidRPr="00136B11">
        <w:rPr>
          <w:rFonts w:ascii="Arial" w:hAnsi="Arial" w:cs="Arial"/>
          <w:lang w:val="es-CO"/>
        </w:rPr>
        <w:t xml:space="preserve"> también debe sustentarse en el  </w:t>
      </w:r>
      <w:r w:rsidR="00E246AB" w:rsidRPr="00136B11">
        <w:rPr>
          <w:rFonts w:ascii="Arial" w:hAnsi="Arial" w:cs="Arial"/>
          <w:bCs/>
          <w:i/>
          <w:u w:val="single"/>
          <w:lang w:val="es-CO"/>
        </w:rPr>
        <w:t>artículo 55 transitorio</w:t>
      </w:r>
      <w:r w:rsidR="00E246AB" w:rsidRPr="00136B11">
        <w:rPr>
          <w:rFonts w:ascii="Arial" w:hAnsi="Arial" w:cs="Arial"/>
          <w:lang w:val="es-CO"/>
        </w:rPr>
        <w:t>,</w:t>
      </w:r>
      <w:r w:rsidR="004D1D7D" w:rsidRPr="00136B11">
        <w:rPr>
          <w:rFonts w:ascii="Arial" w:hAnsi="Arial" w:cs="Arial"/>
          <w:lang w:val="es-CO"/>
        </w:rPr>
        <w:t xml:space="preserve"> de la Constitución Política de 1991,</w:t>
      </w:r>
      <w:r w:rsidR="00E246AB" w:rsidRPr="00136B11">
        <w:rPr>
          <w:rFonts w:ascii="Arial" w:hAnsi="Arial" w:cs="Arial"/>
          <w:lang w:val="es-CO"/>
        </w:rPr>
        <w:t xml:space="preserve"> mediante el cual</w:t>
      </w:r>
      <w:r w:rsidR="00E246AB" w:rsidRPr="00136B11">
        <w:rPr>
          <w:rFonts w:ascii="Arial" w:hAnsi="Arial" w:cs="Arial"/>
          <w:bCs/>
          <w:bdr w:val="none" w:sz="0" w:space="0" w:color="auto" w:frame="1"/>
          <w:lang w:val="es-CO"/>
        </w:rPr>
        <w:t xml:space="preserve"> se ordenó al Congreso de la Republica que la expedición de una ley especial,  </w:t>
      </w:r>
      <w:r w:rsidR="00E246AB" w:rsidRPr="00136B11">
        <w:rPr>
          <w:rFonts w:ascii="Arial" w:hAnsi="Arial" w:cs="Arial"/>
          <w:lang w:val="es-CO"/>
        </w:rPr>
        <w:t xml:space="preserve">que reconociera a estas comunidades, sus derechos </w:t>
      </w:r>
      <w:r w:rsidR="00E246AB" w:rsidRPr="00136B11">
        <w:rPr>
          <w:rFonts w:ascii="Arial" w:hAnsi="Arial" w:cs="Arial"/>
          <w:u w:val="single"/>
          <w:lang w:val="es-CO"/>
        </w:rPr>
        <w:t>étnicos</w:t>
      </w:r>
      <w:r w:rsidR="00E246AB" w:rsidRPr="00136B11">
        <w:rPr>
          <w:rFonts w:ascii="Arial" w:hAnsi="Arial" w:cs="Arial"/>
          <w:lang w:val="es-CO"/>
        </w:rPr>
        <w:t xml:space="preserve">, </w:t>
      </w:r>
      <w:r w:rsidR="00E246AB" w:rsidRPr="00136B11">
        <w:rPr>
          <w:rFonts w:ascii="Arial" w:hAnsi="Arial" w:cs="Arial"/>
          <w:u w:val="single"/>
          <w:lang w:val="es-CO"/>
        </w:rPr>
        <w:t>territoriales</w:t>
      </w:r>
      <w:r w:rsidR="00E246AB" w:rsidRPr="00136B11">
        <w:rPr>
          <w:rFonts w:ascii="Arial" w:hAnsi="Arial" w:cs="Arial"/>
          <w:lang w:val="es-CO"/>
        </w:rPr>
        <w:t xml:space="preserve">, </w:t>
      </w:r>
      <w:r w:rsidR="00E246AB" w:rsidRPr="00136B11">
        <w:rPr>
          <w:rFonts w:ascii="Arial" w:hAnsi="Arial" w:cs="Arial"/>
          <w:u w:val="single"/>
          <w:lang w:val="es-CO"/>
        </w:rPr>
        <w:t>ambientales</w:t>
      </w:r>
      <w:r w:rsidR="00E246AB" w:rsidRPr="00136B11">
        <w:rPr>
          <w:rFonts w:ascii="Arial" w:hAnsi="Arial" w:cs="Arial"/>
          <w:lang w:val="es-CO"/>
        </w:rPr>
        <w:t xml:space="preserve">, </w:t>
      </w:r>
      <w:r w:rsidR="00E246AB" w:rsidRPr="00136B11">
        <w:rPr>
          <w:rFonts w:ascii="Arial" w:hAnsi="Arial" w:cs="Arial"/>
          <w:u w:val="single"/>
          <w:lang w:val="es-CO"/>
        </w:rPr>
        <w:t>socioeconómicos</w:t>
      </w:r>
      <w:r w:rsidR="00E246AB" w:rsidRPr="00136B11">
        <w:rPr>
          <w:rFonts w:ascii="Arial" w:hAnsi="Arial" w:cs="Arial"/>
          <w:lang w:val="es-CO"/>
        </w:rPr>
        <w:t xml:space="preserve">, </w:t>
      </w:r>
      <w:r w:rsidR="00E246AB" w:rsidRPr="00136B11">
        <w:rPr>
          <w:rFonts w:ascii="Arial" w:hAnsi="Arial" w:cs="Arial"/>
          <w:u w:val="single"/>
          <w:lang w:val="es-CO"/>
        </w:rPr>
        <w:t>políticos</w:t>
      </w:r>
      <w:r w:rsidR="00E246AB" w:rsidRPr="00136B11">
        <w:rPr>
          <w:rFonts w:ascii="Arial" w:hAnsi="Arial" w:cs="Arial"/>
          <w:lang w:val="es-CO"/>
        </w:rPr>
        <w:t xml:space="preserve"> y </w:t>
      </w:r>
      <w:r w:rsidR="00E246AB" w:rsidRPr="00136B11">
        <w:rPr>
          <w:rFonts w:ascii="Arial" w:hAnsi="Arial" w:cs="Arial"/>
          <w:u w:val="single"/>
          <w:lang w:val="es-CO"/>
        </w:rPr>
        <w:t>culturales</w:t>
      </w:r>
      <w:r w:rsidR="00E246AB" w:rsidRPr="00136B11">
        <w:rPr>
          <w:rFonts w:ascii="Arial" w:hAnsi="Arial" w:cs="Arial"/>
          <w:lang w:val="es-CO"/>
        </w:rPr>
        <w:t xml:space="preserve">, y </w:t>
      </w:r>
      <w:r w:rsidR="00E246AB" w:rsidRPr="00136B11">
        <w:rPr>
          <w:rFonts w:ascii="Arial" w:hAnsi="Arial" w:cs="Arial"/>
          <w:bCs/>
          <w:bdr w:val="none" w:sz="0" w:space="0" w:color="auto" w:frame="1"/>
          <w:lang w:val="es-CO"/>
        </w:rPr>
        <w:t xml:space="preserve">estableciera </w:t>
      </w:r>
      <w:r w:rsidR="00E246AB" w:rsidRPr="00136B11">
        <w:rPr>
          <w:rFonts w:ascii="Arial" w:hAnsi="Arial" w:cs="Arial"/>
          <w:bCs/>
          <w:i/>
          <w:bdr w:val="none" w:sz="0" w:space="0" w:color="auto" w:frame="1"/>
          <w:lang w:val="es-CO"/>
        </w:rPr>
        <w:t xml:space="preserve">“mecanismos para la protección de la identidad cultural y los derechos de estas comunidades, y para </w:t>
      </w:r>
      <w:r w:rsidR="00E246AB" w:rsidRPr="00136B11">
        <w:rPr>
          <w:rFonts w:ascii="Arial" w:hAnsi="Arial" w:cs="Arial"/>
          <w:bCs/>
          <w:i/>
          <w:u w:val="single"/>
          <w:bdr w:val="none" w:sz="0" w:space="0" w:color="auto" w:frame="1"/>
          <w:lang w:val="es-CO"/>
        </w:rPr>
        <w:t>el fomento de su desarrollo económico y social</w:t>
      </w:r>
      <w:r w:rsidR="00E246AB" w:rsidRPr="00136B11">
        <w:rPr>
          <w:rFonts w:ascii="Arial" w:hAnsi="Arial" w:cs="Arial"/>
          <w:bCs/>
          <w:i/>
          <w:bdr w:val="none" w:sz="0" w:space="0" w:color="auto" w:frame="1"/>
          <w:lang w:val="es-CO"/>
        </w:rPr>
        <w:t xml:space="preserve">”.       </w:t>
      </w:r>
    </w:p>
    <w:p w14:paraId="2D853287" w14:textId="02066643" w:rsidR="00E246AB" w:rsidRPr="00136B11" w:rsidRDefault="00E246AB" w:rsidP="00CC5562">
      <w:pPr>
        <w:jc w:val="both"/>
        <w:rPr>
          <w:rFonts w:ascii="Arial" w:hAnsi="Arial" w:cs="Arial"/>
          <w:lang w:val="es-CO"/>
        </w:rPr>
      </w:pPr>
      <w:r w:rsidRPr="00136B11">
        <w:rPr>
          <w:rFonts w:ascii="Arial" w:hAnsi="Arial" w:cs="Arial"/>
          <w:lang w:val="es-CO"/>
        </w:rPr>
        <w:t xml:space="preserve"> </w:t>
      </w:r>
    </w:p>
    <w:p w14:paraId="69F0228F" w14:textId="3EA28DA6" w:rsidR="00E246AB" w:rsidRPr="00136B11" w:rsidRDefault="004D1D7D" w:rsidP="00CC5562">
      <w:pPr>
        <w:jc w:val="both"/>
        <w:rPr>
          <w:rFonts w:ascii="Arial" w:hAnsi="Arial" w:cs="Arial"/>
          <w:u w:val="single"/>
          <w:lang w:val="es-CO"/>
        </w:rPr>
      </w:pPr>
      <w:r w:rsidRPr="00136B11">
        <w:rPr>
          <w:rFonts w:ascii="Arial" w:hAnsi="Arial" w:cs="Arial"/>
          <w:u w:val="single"/>
          <w:lang w:val="es-CO"/>
        </w:rPr>
        <w:t>3</w:t>
      </w:r>
      <w:r w:rsidR="00E246AB" w:rsidRPr="00136B11">
        <w:rPr>
          <w:rFonts w:ascii="Arial" w:hAnsi="Arial" w:cs="Arial"/>
          <w:u w:val="single"/>
          <w:lang w:val="es-CO"/>
        </w:rPr>
        <w:t xml:space="preserve">.2.2. LAS DISPOSICIONES LEGALES:   </w:t>
      </w:r>
    </w:p>
    <w:p w14:paraId="62886BA6" w14:textId="7D20FA42" w:rsidR="00E246AB" w:rsidRPr="00136B11" w:rsidRDefault="00E246AB" w:rsidP="00CC5562">
      <w:pPr>
        <w:jc w:val="both"/>
        <w:rPr>
          <w:rFonts w:ascii="Arial" w:hAnsi="Arial" w:cs="Arial"/>
          <w:lang w:val="es-CO"/>
        </w:rPr>
      </w:pPr>
      <w:r w:rsidRPr="00136B11">
        <w:rPr>
          <w:rFonts w:ascii="Arial" w:hAnsi="Arial" w:cs="Arial"/>
          <w:lang w:val="es-CO"/>
        </w:rPr>
        <w:t xml:space="preserve"> </w:t>
      </w:r>
    </w:p>
    <w:p w14:paraId="6DCC5208" w14:textId="77777777" w:rsidR="001B5EE1" w:rsidRDefault="001B5EE1" w:rsidP="00CC5562">
      <w:pPr>
        <w:jc w:val="both"/>
        <w:rPr>
          <w:rFonts w:ascii="Arial" w:hAnsi="Arial" w:cs="Arial"/>
          <w:bCs/>
          <w:i/>
          <w:u w:val="single"/>
          <w:lang w:val="es-CO"/>
        </w:rPr>
      </w:pPr>
    </w:p>
    <w:p w14:paraId="2696995F" w14:textId="2227D969" w:rsidR="00E246AB" w:rsidRPr="00136B11" w:rsidRDefault="00E246AB" w:rsidP="00CC5562">
      <w:pPr>
        <w:jc w:val="both"/>
        <w:rPr>
          <w:rFonts w:ascii="Arial" w:hAnsi="Arial" w:cs="Arial"/>
          <w:bCs/>
          <w:i/>
          <w:u w:val="single"/>
          <w:lang w:val="es-CO"/>
        </w:rPr>
      </w:pPr>
      <w:r w:rsidRPr="00136B11">
        <w:rPr>
          <w:rFonts w:ascii="Arial" w:hAnsi="Arial" w:cs="Arial"/>
          <w:bCs/>
          <w:i/>
          <w:u w:val="single"/>
          <w:lang w:val="es-CO"/>
        </w:rPr>
        <w:t xml:space="preserve">La Ley 70 de 1993, </w:t>
      </w:r>
      <w:r w:rsidR="004D1D7D" w:rsidRPr="00136B11">
        <w:rPr>
          <w:rFonts w:ascii="Arial" w:hAnsi="Arial" w:cs="Arial"/>
          <w:bCs/>
          <w:i/>
          <w:u w:val="single"/>
          <w:lang w:val="es-CO"/>
        </w:rPr>
        <w:t>articulo 40.</w:t>
      </w:r>
    </w:p>
    <w:p w14:paraId="58F5C4C6" w14:textId="01BD35CA" w:rsidR="004D1D7D" w:rsidRPr="00136B11" w:rsidRDefault="004D1D7D" w:rsidP="00CC5562">
      <w:pPr>
        <w:jc w:val="both"/>
        <w:rPr>
          <w:rFonts w:ascii="Arial" w:hAnsi="Arial" w:cs="Arial"/>
          <w:i/>
          <w:lang w:val="es-CO"/>
        </w:rPr>
      </w:pPr>
      <w:r w:rsidRPr="00136B11">
        <w:rPr>
          <w:rFonts w:ascii="Arial" w:hAnsi="Arial" w:cs="Arial"/>
          <w:lang w:val="es-CO"/>
        </w:rPr>
        <w:t xml:space="preserve">La ley 70 del 27 de agosto de 1993, por la cual se desarrolló el artículo transitorio 55 de la Constitución Política, en su artículo 40 dispuso que el Gobierno diseñará mecanismo de fomento para la capacitación técnica, tecnológica y superior, con destino a las Comunidades Negras en Colombia en los distintos niveles de capacitación. </w:t>
      </w:r>
      <w:r w:rsidR="00A6539A" w:rsidRPr="00136B11">
        <w:rPr>
          <w:rFonts w:ascii="Arial" w:hAnsi="Arial" w:cs="Arial"/>
          <w:i/>
          <w:lang w:val="es-CO"/>
        </w:rPr>
        <w:t>“</w:t>
      </w:r>
      <w:r w:rsidRPr="00136B11">
        <w:rPr>
          <w:rFonts w:ascii="Arial" w:hAnsi="Arial" w:cs="Arial"/>
          <w:i/>
          <w:lang w:val="es-CO"/>
        </w:rPr>
        <w:t>Para el efecto, se creará, entre otros, un Fondo Especial de Becas para Educación Superior, administrado por el ICETEX, destinado a estudiantes en las Comunidades Negras de escasos recursos y que se destaquen por su desempeño académico”.</w:t>
      </w:r>
    </w:p>
    <w:p w14:paraId="64D24523" w14:textId="77777777" w:rsidR="0082432C" w:rsidRPr="00136B11" w:rsidRDefault="0082432C" w:rsidP="00CC5562">
      <w:pPr>
        <w:jc w:val="both"/>
        <w:rPr>
          <w:rFonts w:ascii="Arial" w:hAnsi="Arial" w:cs="Arial"/>
          <w:bCs/>
          <w:i/>
          <w:u w:val="single"/>
          <w:lang w:val="es-CO"/>
        </w:rPr>
      </w:pPr>
    </w:p>
    <w:p w14:paraId="75BB08BF" w14:textId="51DC0390" w:rsidR="0082432C" w:rsidRPr="00136B11" w:rsidRDefault="0082432C" w:rsidP="00CC5562">
      <w:pPr>
        <w:jc w:val="both"/>
        <w:rPr>
          <w:rFonts w:ascii="Arial" w:hAnsi="Arial" w:cs="Arial"/>
          <w:bCs/>
          <w:i/>
          <w:u w:val="single"/>
          <w:lang w:val="es-CO"/>
        </w:rPr>
      </w:pPr>
      <w:r w:rsidRPr="00136B11">
        <w:rPr>
          <w:rFonts w:ascii="Arial" w:hAnsi="Arial" w:cs="Arial"/>
          <w:bCs/>
          <w:i/>
          <w:u w:val="single"/>
          <w:lang w:val="es-CO"/>
        </w:rPr>
        <w:t>4. S</w:t>
      </w:r>
      <w:r w:rsidR="006C061F" w:rsidRPr="00136B11">
        <w:rPr>
          <w:rFonts w:ascii="Arial" w:hAnsi="Arial" w:cs="Arial"/>
          <w:bCs/>
          <w:i/>
          <w:u w:val="single"/>
          <w:lang w:val="es-CO"/>
        </w:rPr>
        <w:t xml:space="preserve">OBRE LA NECESIDAD DE UNA LEY </w:t>
      </w:r>
      <w:r w:rsidR="00F81054" w:rsidRPr="00136B11">
        <w:rPr>
          <w:rFonts w:ascii="Arial" w:hAnsi="Arial" w:cs="Arial"/>
          <w:bCs/>
          <w:i/>
          <w:u w:val="single"/>
          <w:lang w:val="es-CO"/>
        </w:rPr>
        <w:t>PARA FACILITAR EL ACCESO A LA EDUCACIÓN SUPERIOR DE LAS COMUNIDADES</w:t>
      </w:r>
      <w:r w:rsidR="006C061F" w:rsidRPr="00136B11">
        <w:rPr>
          <w:rFonts w:ascii="Arial" w:hAnsi="Arial" w:cs="Arial"/>
          <w:bCs/>
          <w:i/>
          <w:u w:val="single"/>
          <w:lang w:val="es-CO"/>
        </w:rPr>
        <w:t xml:space="preserve"> AFRO</w:t>
      </w:r>
      <w:r w:rsidR="00F81054" w:rsidRPr="00136B11">
        <w:rPr>
          <w:rFonts w:ascii="Arial" w:hAnsi="Arial" w:cs="Arial"/>
          <w:bCs/>
          <w:i/>
          <w:u w:val="single"/>
          <w:lang w:val="es-CO"/>
        </w:rPr>
        <w:t>DESCENDIENTES</w:t>
      </w:r>
      <w:r w:rsidR="006C061F" w:rsidRPr="00136B11">
        <w:rPr>
          <w:rFonts w:ascii="Arial" w:hAnsi="Arial" w:cs="Arial"/>
          <w:bCs/>
          <w:i/>
          <w:u w:val="single"/>
          <w:lang w:val="es-CO"/>
        </w:rPr>
        <w:t>.</w:t>
      </w:r>
    </w:p>
    <w:p w14:paraId="2FDA74D6" w14:textId="77777777" w:rsidR="002C1BE1" w:rsidRPr="00136B11" w:rsidRDefault="00931D33" w:rsidP="00CC5562">
      <w:pPr>
        <w:jc w:val="both"/>
        <w:rPr>
          <w:rFonts w:ascii="Arial" w:hAnsi="Arial" w:cs="Arial"/>
          <w:lang w:val="es-CO"/>
        </w:rPr>
      </w:pPr>
      <w:r w:rsidRPr="00136B11">
        <w:rPr>
          <w:rFonts w:ascii="Arial" w:hAnsi="Arial" w:cs="Arial"/>
          <w:lang w:val="es-CO"/>
        </w:rPr>
        <w:t xml:space="preserve">La necesidad de una Ley </w:t>
      </w:r>
      <w:r w:rsidR="0082432C" w:rsidRPr="00136B11">
        <w:rPr>
          <w:rFonts w:ascii="Arial" w:hAnsi="Arial" w:cs="Arial"/>
          <w:lang w:val="es-CO"/>
        </w:rPr>
        <w:t>que adopte una política pública para facilitar el acceso de las comunidades afrodescendientes a la educación superior, también se sustenta en las siguientes consideraciones:</w:t>
      </w:r>
      <w:r w:rsidRPr="00136B11">
        <w:rPr>
          <w:rFonts w:ascii="Arial" w:hAnsi="Arial" w:cs="Arial"/>
          <w:lang w:val="es-CO"/>
        </w:rPr>
        <w:t xml:space="preserve"> </w:t>
      </w:r>
    </w:p>
    <w:p w14:paraId="1959316D" w14:textId="4A68B43F" w:rsidR="00670099" w:rsidRPr="00136B11" w:rsidRDefault="002C1BE1" w:rsidP="00CC5562">
      <w:pPr>
        <w:jc w:val="both"/>
        <w:rPr>
          <w:rFonts w:ascii="Arial" w:hAnsi="Arial" w:cs="Arial"/>
          <w:i/>
          <w:u w:val="single"/>
          <w:lang w:val="es-CO"/>
        </w:rPr>
      </w:pPr>
      <w:r w:rsidRPr="00136B11">
        <w:rPr>
          <w:rFonts w:ascii="Arial" w:hAnsi="Arial" w:cs="Arial"/>
          <w:i/>
          <w:u w:val="single"/>
          <w:lang w:val="es-CO"/>
        </w:rPr>
        <w:t xml:space="preserve">4.1. </w:t>
      </w:r>
      <w:r w:rsidR="00F33589" w:rsidRPr="00136B11">
        <w:rPr>
          <w:rFonts w:ascii="Arial" w:hAnsi="Arial" w:cs="Arial"/>
          <w:i/>
          <w:u w:val="single"/>
          <w:lang w:val="es-CO"/>
        </w:rPr>
        <w:t>La necesidad de aplicar e</w:t>
      </w:r>
      <w:r w:rsidRPr="00136B11">
        <w:rPr>
          <w:rFonts w:ascii="Arial" w:hAnsi="Arial" w:cs="Arial"/>
          <w:i/>
          <w:u w:val="single"/>
          <w:lang w:val="es-CO"/>
        </w:rPr>
        <w:t>l principio de igualdad entre las comunidades indígenas y afrodescendientes,</w:t>
      </w:r>
      <w:r w:rsidRPr="00136B11">
        <w:rPr>
          <w:rFonts w:ascii="Arial" w:eastAsia="Times New Roman" w:hAnsi="Arial" w:cs="Arial"/>
          <w:i/>
          <w:u w:val="single"/>
          <w:lang w:val="es-CO" w:eastAsia="es-CO"/>
        </w:rPr>
        <w:t xml:space="preserve"> para acceder a la educación superior de pregrado y de postgrado en el país y en el exterior.</w:t>
      </w:r>
    </w:p>
    <w:p w14:paraId="62D37E06" w14:textId="23927731" w:rsidR="0052453E" w:rsidRPr="00136B11" w:rsidRDefault="007D3D81" w:rsidP="00CC5562">
      <w:pPr>
        <w:jc w:val="both"/>
        <w:rPr>
          <w:rFonts w:ascii="Arial" w:hAnsi="Arial" w:cs="Arial"/>
          <w:i/>
          <w:lang w:val="es-CO"/>
        </w:rPr>
      </w:pPr>
      <w:r w:rsidRPr="00136B11">
        <w:rPr>
          <w:rFonts w:ascii="Arial" w:hAnsi="Arial" w:cs="Arial"/>
          <w:lang w:val="es-CO"/>
        </w:rPr>
        <w:t xml:space="preserve">De acuerdo con los resultados del Censo de Población y Vivienda </w:t>
      </w:r>
      <w:r w:rsidR="00670099" w:rsidRPr="00136B11">
        <w:rPr>
          <w:rFonts w:ascii="Arial" w:hAnsi="Arial" w:cs="Arial"/>
          <w:lang w:val="es-CO"/>
        </w:rPr>
        <w:t xml:space="preserve">realizado por el DANE en el año 2018, la población total indígena de Colombia está integrada por </w:t>
      </w:r>
      <w:r w:rsidRPr="00136B11">
        <w:rPr>
          <w:rFonts w:ascii="Arial" w:hAnsi="Arial" w:cs="Arial"/>
          <w:lang w:val="es-CO"/>
        </w:rPr>
        <w:t xml:space="preserve">115 pueblos </w:t>
      </w:r>
      <w:r w:rsidR="00670099" w:rsidRPr="00136B11">
        <w:rPr>
          <w:rFonts w:ascii="Arial" w:hAnsi="Arial" w:cs="Arial"/>
          <w:lang w:val="es-CO"/>
        </w:rPr>
        <w:t xml:space="preserve">con una población total de </w:t>
      </w:r>
      <w:r w:rsidRPr="00136B11">
        <w:rPr>
          <w:rFonts w:ascii="Arial" w:hAnsi="Arial" w:cs="Arial"/>
          <w:lang w:val="es-CO"/>
        </w:rPr>
        <w:t>1.905.617 personas, que representan el 4.4% de la población total de</w:t>
      </w:r>
      <w:r w:rsidR="00670099" w:rsidRPr="00136B11">
        <w:rPr>
          <w:rFonts w:ascii="Arial" w:hAnsi="Arial" w:cs="Arial"/>
          <w:lang w:val="es-CO"/>
        </w:rPr>
        <w:t>l pais.</w:t>
      </w:r>
      <w:r w:rsidRPr="00136B11">
        <w:rPr>
          <w:rFonts w:ascii="Arial" w:hAnsi="Arial" w:cs="Arial"/>
          <w:lang w:val="es-CO"/>
        </w:rPr>
        <w:t xml:space="preserve"> </w:t>
      </w:r>
    </w:p>
    <w:p w14:paraId="6B7C07AD" w14:textId="60837110" w:rsidR="00670099" w:rsidRPr="00136B11" w:rsidRDefault="00670099" w:rsidP="00CC5562">
      <w:pPr>
        <w:jc w:val="both"/>
        <w:rPr>
          <w:rFonts w:ascii="Arial" w:hAnsi="Arial" w:cs="Arial"/>
          <w:lang w:val="es-CO"/>
        </w:rPr>
      </w:pPr>
      <w:r w:rsidRPr="00136B11">
        <w:rPr>
          <w:rFonts w:ascii="Arial" w:hAnsi="Arial" w:cs="Arial"/>
          <w:lang w:val="es-CO"/>
        </w:rPr>
        <w:t xml:space="preserve">Por su parte, de acuerdo con el mismo Censo DANE 2018, </w:t>
      </w:r>
      <w:r w:rsidR="00E62D1A" w:rsidRPr="00136B11">
        <w:rPr>
          <w:rFonts w:ascii="Arial" w:hAnsi="Arial" w:cs="Arial"/>
          <w:lang w:val="es-CO"/>
        </w:rPr>
        <w:t xml:space="preserve">la población </w:t>
      </w:r>
      <w:r w:rsidRPr="00136B11">
        <w:rPr>
          <w:rFonts w:ascii="Arial" w:hAnsi="Arial" w:cs="Arial"/>
          <w:lang w:val="es-CO"/>
        </w:rPr>
        <w:t xml:space="preserve">total </w:t>
      </w:r>
      <w:r w:rsidR="00E62D1A" w:rsidRPr="00136B11">
        <w:rPr>
          <w:rFonts w:ascii="Arial" w:hAnsi="Arial" w:cs="Arial"/>
          <w:lang w:val="es-CO"/>
        </w:rPr>
        <w:t xml:space="preserve">afrodescendiente, </w:t>
      </w:r>
      <w:r w:rsidRPr="00136B11">
        <w:rPr>
          <w:rFonts w:ascii="Arial" w:hAnsi="Arial" w:cs="Arial"/>
          <w:lang w:val="es-CO"/>
        </w:rPr>
        <w:t xml:space="preserve">que corresponde a las comunidades negras, afrocolombianas, raizales y palenqueras, esta integrada </w:t>
      </w:r>
      <w:r w:rsidR="00F33589" w:rsidRPr="00136B11">
        <w:rPr>
          <w:rFonts w:ascii="Arial" w:hAnsi="Arial" w:cs="Arial"/>
          <w:lang w:val="es-CO"/>
        </w:rPr>
        <w:t>por 4,671,160</w:t>
      </w:r>
      <w:r w:rsidR="00E62D1A" w:rsidRPr="00136B11">
        <w:rPr>
          <w:rFonts w:ascii="Arial" w:hAnsi="Arial" w:cs="Arial"/>
          <w:lang w:val="es-CO"/>
        </w:rPr>
        <w:t xml:space="preserve"> </w:t>
      </w:r>
      <w:r w:rsidRPr="00136B11">
        <w:rPr>
          <w:rFonts w:ascii="Arial" w:hAnsi="Arial" w:cs="Arial"/>
          <w:lang w:val="es-CO"/>
        </w:rPr>
        <w:t>personas, que representan cerca del 10% de la población total del pais.</w:t>
      </w:r>
    </w:p>
    <w:p w14:paraId="01F904DC" w14:textId="52E850D8" w:rsidR="006E1993" w:rsidRPr="00136B11" w:rsidRDefault="00670099" w:rsidP="00CC5562">
      <w:pPr>
        <w:jc w:val="both"/>
        <w:rPr>
          <w:rFonts w:ascii="Arial" w:hAnsi="Arial" w:cs="Arial"/>
          <w:lang w:val="es-CO"/>
        </w:rPr>
      </w:pPr>
      <w:r w:rsidRPr="00136B11">
        <w:rPr>
          <w:rFonts w:ascii="Arial" w:hAnsi="Arial" w:cs="Arial"/>
          <w:lang w:val="es-CO"/>
        </w:rPr>
        <w:t xml:space="preserve">Pese a las difrencias significativas de población de los 2 grupos etnicos, para garantizar su acceso a la educación superior </w:t>
      </w:r>
      <w:r w:rsidR="00E13566" w:rsidRPr="00136B11">
        <w:rPr>
          <w:rFonts w:ascii="Arial" w:hAnsi="Arial" w:cs="Arial"/>
          <w:lang w:val="es-CO"/>
        </w:rPr>
        <w:t xml:space="preserve">desde las decadas de los años 90, el </w:t>
      </w:r>
      <w:r w:rsidR="00396C45" w:rsidRPr="00136B11">
        <w:rPr>
          <w:rFonts w:ascii="Arial" w:hAnsi="Arial" w:cs="Arial"/>
          <w:lang w:val="es-CO"/>
        </w:rPr>
        <w:t>E</w:t>
      </w:r>
      <w:r w:rsidR="00E13566" w:rsidRPr="00136B11">
        <w:rPr>
          <w:rFonts w:ascii="Arial" w:hAnsi="Arial" w:cs="Arial"/>
          <w:lang w:val="es-CO"/>
        </w:rPr>
        <w:t>stado Colombiano diseñ</w:t>
      </w:r>
      <w:r w:rsidR="00396C45" w:rsidRPr="00136B11">
        <w:rPr>
          <w:rFonts w:ascii="Arial" w:hAnsi="Arial" w:cs="Arial"/>
          <w:lang w:val="es-CO"/>
        </w:rPr>
        <w:t>ó</w:t>
      </w:r>
      <w:r w:rsidR="00E13566" w:rsidRPr="00136B11">
        <w:rPr>
          <w:rFonts w:ascii="Arial" w:hAnsi="Arial" w:cs="Arial"/>
          <w:lang w:val="es-CO"/>
        </w:rPr>
        <w:t xml:space="preserve"> instrumentos identicos consistentes en la creación de un fondo de Cr</w:t>
      </w:r>
      <w:r w:rsidR="00396C45" w:rsidRPr="00136B11">
        <w:rPr>
          <w:rFonts w:ascii="Arial" w:hAnsi="Arial" w:cs="Arial"/>
          <w:lang w:val="es-CO"/>
        </w:rPr>
        <w:t>é</w:t>
      </w:r>
      <w:r w:rsidR="00E13566" w:rsidRPr="00136B11">
        <w:rPr>
          <w:rFonts w:ascii="Arial" w:hAnsi="Arial" w:cs="Arial"/>
          <w:lang w:val="es-CO"/>
        </w:rPr>
        <w:t>ditos Condonables para cada colectividad étnica</w:t>
      </w:r>
      <w:r w:rsidR="00171BA1" w:rsidRPr="00136B11">
        <w:rPr>
          <w:rFonts w:ascii="Arial" w:hAnsi="Arial" w:cs="Arial"/>
          <w:lang w:val="es-CO"/>
        </w:rPr>
        <w:t>, con caracteristicas semejantes</w:t>
      </w:r>
      <w:r w:rsidR="00E13566" w:rsidRPr="00136B11">
        <w:rPr>
          <w:rFonts w:ascii="Arial" w:hAnsi="Arial" w:cs="Arial"/>
          <w:lang w:val="es-CO"/>
        </w:rPr>
        <w:t>.</w:t>
      </w:r>
    </w:p>
    <w:p w14:paraId="6B37F166" w14:textId="34A899F7" w:rsidR="006E1993" w:rsidRPr="00136B11" w:rsidRDefault="00E13566" w:rsidP="00CC5562">
      <w:pPr>
        <w:jc w:val="both"/>
        <w:rPr>
          <w:rFonts w:ascii="Arial" w:hAnsi="Arial" w:cs="Arial"/>
          <w:lang w:val="es-CO"/>
        </w:rPr>
      </w:pPr>
      <w:r w:rsidRPr="00136B11">
        <w:rPr>
          <w:rFonts w:ascii="Arial" w:hAnsi="Arial" w:cs="Arial"/>
          <w:lang w:val="es-CO"/>
        </w:rPr>
        <w:t xml:space="preserve">En efecto para las comunidades indigenas, a la luz de la </w:t>
      </w:r>
      <w:r w:rsidR="00396C45" w:rsidRPr="00136B11">
        <w:rPr>
          <w:rFonts w:ascii="Arial" w:hAnsi="Arial" w:cs="Arial"/>
          <w:lang w:val="es-CO"/>
        </w:rPr>
        <w:t>Constitución</w:t>
      </w:r>
      <w:r w:rsidRPr="00136B11">
        <w:rPr>
          <w:rFonts w:ascii="Arial" w:hAnsi="Arial" w:cs="Arial"/>
          <w:lang w:val="es-CO"/>
        </w:rPr>
        <w:t xml:space="preserve"> de 1991 creó el Fondo de Cr</w:t>
      </w:r>
      <w:r w:rsidR="00396C45" w:rsidRPr="00136B11">
        <w:rPr>
          <w:rFonts w:ascii="Arial" w:hAnsi="Arial" w:cs="Arial"/>
          <w:lang w:val="es-CO"/>
        </w:rPr>
        <w:t>é</w:t>
      </w:r>
      <w:r w:rsidRPr="00136B11">
        <w:rPr>
          <w:rFonts w:ascii="Arial" w:hAnsi="Arial" w:cs="Arial"/>
          <w:lang w:val="es-CO"/>
        </w:rPr>
        <w:t>ditos Condonables “Alvaro Ulcué Chocué</w:t>
      </w:r>
      <w:r w:rsidR="00396C45" w:rsidRPr="00136B11">
        <w:rPr>
          <w:rFonts w:ascii="Arial" w:hAnsi="Arial" w:cs="Arial"/>
          <w:lang w:val="es-CO"/>
        </w:rPr>
        <w:t>”</w:t>
      </w:r>
      <w:r w:rsidRPr="00136B11">
        <w:rPr>
          <w:rFonts w:ascii="Arial" w:hAnsi="Arial" w:cs="Arial"/>
          <w:lang w:val="es-CO"/>
        </w:rPr>
        <w:t>, y para las comunidades afrodescendien</w:t>
      </w:r>
      <w:r w:rsidR="00396C45" w:rsidRPr="00136B11">
        <w:rPr>
          <w:rFonts w:ascii="Arial" w:hAnsi="Arial" w:cs="Arial"/>
          <w:lang w:val="es-CO"/>
        </w:rPr>
        <w:t>t</w:t>
      </w:r>
      <w:r w:rsidRPr="00136B11">
        <w:rPr>
          <w:rFonts w:ascii="Arial" w:hAnsi="Arial" w:cs="Arial"/>
          <w:lang w:val="es-CO"/>
        </w:rPr>
        <w:t>es, mediante el articulo 40 de la Ley 70 de 1993, cre</w:t>
      </w:r>
      <w:r w:rsidR="00396C45" w:rsidRPr="00136B11">
        <w:rPr>
          <w:rFonts w:ascii="Arial" w:hAnsi="Arial" w:cs="Arial"/>
          <w:lang w:val="es-CO"/>
        </w:rPr>
        <w:t>ó</w:t>
      </w:r>
      <w:r w:rsidRPr="00136B11">
        <w:rPr>
          <w:rFonts w:ascii="Arial" w:hAnsi="Arial" w:cs="Arial"/>
          <w:lang w:val="es-CO"/>
        </w:rPr>
        <w:t xml:space="preserve"> el Fondo de C</w:t>
      </w:r>
      <w:r w:rsidR="00396C45" w:rsidRPr="00136B11">
        <w:rPr>
          <w:rFonts w:ascii="Arial" w:hAnsi="Arial" w:cs="Arial"/>
          <w:lang w:val="es-CO"/>
        </w:rPr>
        <w:t>ré</w:t>
      </w:r>
      <w:r w:rsidRPr="00136B11">
        <w:rPr>
          <w:rFonts w:ascii="Arial" w:hAnsi="Arial" w:cs="Arial"/>
          <w:lang w:val="es-CO"/>
        </w:rPr>
        <w:t>ditos Condonables de las comunidades negras.</w:t>
      </w:r>
    </w:p>
    <w:p w14:paraId="2F8B4CC1" w14:textId="5BBB87C6" w:rsidR="00036E99" w:rsidRPr="00136B11" w:rsidRDefault="00036E99" w:rsidP="00CC5562">
      <w:pPr>
        <w:jc w:val="both"/>
        <w:rPr>
          <w:rFonts w:ascii="Arial" w:hAnsi="Arial" w:cs="Arial"/>
          <w:lang w:val="es-CO"/>
        </w:rPr>
      </w:pPr>
      <w:r w:rsidRPr="00136B11">
        <w:rPr>
          <w:rFonts w:ascii="Arial" w:hAnsi="Arial" w:cs="Arial"/>
          <w:lang w:val="es-CO"/>
        </w:rPr>
        <w:t xml:space="preserve">Pese a que en los </w:t>
      </w:r>
      <w:r w:rsidR="00136B11" w:rsidRPr="00136B11">
        <w:rPr>
          <w:rFonts w:ascii="Arial" w:hAnsi="Arial" w:cs="Arial"/>
          <w:lang w:val="es-CO"/>
        </w:rPr>
        <w:t>últimos</w:t>
      </w:r>
      <w:r w:rsidRPr="00136B11">
        <w:rPr>
          <w:rFonts w:ascii="Arial" w:hAnsi="Arial" w:cs="Arial"/>
          <w:lang w:val="es-CO"/>
        </w:rPr>
        <w:t xml:space="preserve"> 27 años, los 2 fondos se mantuvieron inalterables en su operación y funcionamiento, frente al Fondo </w:t>
      </w:r>
      <w:r w:rsidR="00136B11" w:rsidRPr="00136B11">
        <w:rPr>
          <w:rFonts w:ascii="Arial" w:hAnsi="Arial" w:cs="Arial"/>
          <w:lang w:val="es-CO"/>
        </w:rPr>
        <w:t>indígena</w:t>
      </w:r>
      <w:r w:rsidRPr="00136B11">
        <w:rPr>
          <w:rFonts w:ascii="Arial" w:hAnsi="Arial" w:cs="Arial"/>
          <w:lang w:val="es-CO"/>
        </w:rPr>
        <w:t xml:space="preserve">, el Gobierno </w:t>
      </w:r>
      <w:r w:rsidR="00136B11" w:rsidRPr="00136B11">
        <w:rPr>
          <w:rFonts w:ascii="Arial" w:hAnsi="Arial" w:cs="Arial"/>
          <w:lang w:val="es-CO"/>
        </w:rPr>
        <w:t>decidió</w:t>
      </w:r>
      <w:r w:rsidRPr="00136B11">
        <w:rPr>
          <w:rFonts w:ascii="Arial" w:hAnsi="Arial" w:cs="Arial"/>
          <w:lang w:val="es-CO"/>
        </w:rPr>
        <w:t xml:space="preserve"> cambiarle su naturaleza y convertirle en una </w:t>
      </w:r>
      <w:r w:rsidR="00136B11" w:rsidRPr="00136B11">
        <w:rPr>
          <w:rFonts w:ascii="Arial" w:hAnsi="Arial" w:cs="Arial"/>
          <w:lang w:val="es-CO"/>
        </w:rPr>
        <w:t>política</w:t>
      </w:r>
      <w:r w:rsidRPr="00136B11">
        <w:rPr>
          <w:rFonts w:ascii="Arial" w:hAnsi="Arial" w:cs="Arial"/>
          <w:lang w:val="es-CO"/>
        </w:rPr>
        <w:t xml:space="preserve"> publica de </w:t>
      </w:r>
      <w:r w:rsidR="00136B11" w:rsidRPr="00136B11">
        <w:rPr>
          <w:rFonts w:ascii="Arial" w:hAnsi="Arial" w:cs="Arial"/>
          <w:lang w:val="es-CO"/>
        </w:rPr>
        <w:t>carácter</w:t>
      </w:r>
      <w:r w:rsidRPr="00136B11">
        <w:rPr>
          <w:rFonts w:ascii="Arial" w:hAnsi="Arial" w:cs="Arial"/>
          <w:lang w:val="es-CO"/>
        </w:rPr>
        <w:t xml:space="preserve"> integral.</w:t>
      </w:r>
    </w:p>
    <w:p w14:paraId="50C19B0A" w14:textId="7FBD93A2" w:rsidR="006F2A06" w:rsidRPr="00136B11" w:rsidRDefault="006F2A06" w:rsidP="00CC5562">
      <w:pPr>
        <w:jc w:val="both"/>
        <w:rPr>
          <w:rFonts w:ascii="Arial" w:hAnsi="Arial" w:cs="Arial"/>
          <w:color w:val="000000"/>
          <w:lang w:val="es-CO"/>
        </w:rPr>
      </w:pPr>
      <w:r w:rsidRPr="00136B11">
        <w:rPr>
          <w:rFonts w:ascii="Arial" w:hAnsi="Arial" w:cs="Arial"/>
          <w:lang w:val="es-CO"/>
        </w:rPr>
        <w:lastRenderedPageBreak/>
        <w:t xml:space="preserve">En efecto, mediante la Ley 1986 del 30 de julio del 2019, </w:t>
      </w:r>
      <w:r w:rsidR="00036E99" w:rsidRPr="00136B11">
        <w:rPr>
          <w:rFonts w:ascii="Arial" w:hAnsi="Arial" w:cs="Arial"/>
          <w:color w:val="000000"/>
          <w:lang w:val="es-CO"/>
        </w:rPr>
        <w:t>el Fondo</w:t>
      </w:r>
      <w:r w:rsidRPr="00136B11">
        <w:rPr>
          <w:rFonts w:ascii="Arial" w:hAnsi="Arial" w:cs="Arial"/>
          <w:color w:val="000000"/>
          <w:lang w:val="es-CO"/>
        </w:rPr>
        <w:t xml:space="preserve"> de Cr</w:t>
      </w:r>
      <w:r w:rsidR="00396C45" w:rsidRPr="00136B11">
        <w:rPr>
          <w:rFonts w:ascii="Arial" w:hAnsi="Arial" w:cs="Arial"/>
          <w:color w:val="000000"/>
          <w:lang w:val="es-CO"/>
        </w:rPr>
        <w:t>é</w:t>
      </w:r>
      <w:r w:rsidRPr="00136B11">
        <w:rPr>
          <w:rFonts w:ascii="Arial" w:hAnsi="Arial" w:cs="Arial"/>
          <w:color w:val="000000"/>
          <w:lang w:val="es-CO"/>
        </w:rPr>
        <w:t>ditos Condonables de las com</w:t>
      </w:r>
      <w:r w:rsidR="00396C45" w:rsidRPr="00136B11">
        <w:rPr>
          <w:rFonts w:ascii="Arial" w:hAnsi="Arial" w:cs="Arial"/>
          <w:color w:val="000000"/>
          <w:lang w:val="es-CO"/>
        </w:rPr>
        <w:t>u</w:t>
      </w:r>
      <w:r w:rsidRPr="00136B11">
        <w:rPr>
          <w:rFonts w:ascii="Arial" w:hAnsi="Arial" w:cs="Arial"/>
          <w:color w:val="000000"/>
          <w:lang w:val="es-CO"/>
        </w:rPr>
        <w:t xml:space="preserve">nidades </w:t>
      </w:r>
      <w:r w:rsidR="00136B11" w:rsidRPr="00136B11">
        <w:rPr>
          <w:rFonts w:ascii="Arial" w:hAnsi="Arial" w:cs="Arial"/>
          <w:color w:val="000000"/>
          <w:lang w:val="es-CO"/>
        </w:rPr>
        <w:t>indígenas</w:t>
      </w:r>
      <w:r w:rsidR="00036E99" w:rsidRPr="00136B11">
        <w:rPr>
          <w:rFonts w:ascii="Arial" w:hAnsi="Arial" w:cs="Arial"/>
          <w:color w:val="000000"/>
          <w:lang w:val="es-CO"/>
        </w:rPr>
        <w:t xml:space="preserve"> Álvaro Ulcué Chocué </w:t>
      </w:r>
      <w:r w:rsidRPr="00136B11">
        <w:rPr>
          <w:rFonts w:ascii="Arial" w:hAnsi="Arial" w:cs="Arial"/>
          <w:color w:val="000000"/>
          <w:lang w:val="es-CO"/>
        </w:rPr>
        <w:t xml:space="preserve">se convirtió </w:t>
      </w:r>
      <w:r w:rsidR="00036E99" w:rsidRPr="00136B11">
        <w:rPr>
          <w:rFonts w:ascii="Arial" w:hAnsi="Arial" w:cs="Arial"/>
          <w:color w:val="000000"/>
          <w:lang w:val="es-CO"/>
        </w:rPr>
        <w:t>en política pública de Estado para la promoción de la educación superior de los miembros de las comunidades indígenas, y como fondo vinculado al Ministerio de Educación Nacional, administrado por el Instituto Colombiano de Crédito Educativo y Estudios Técnicos en el Exterior, I</w:t>
      </w:r>
      <w:r w:rsidR="00396C45" w:rsidRPr="00136B11">
        <w:rPr>
          <w:rFonts w:ascii="Arial" w:hAnsi="Arial" w:cs="Arial"/>
          <w:color w:val="000000"/>
          <w:lang w:val="es-CO"/>
        </w:rPr>
        <w:t>CETEX</w:t>
      </w:r>
      <w:r w:rsidR="00036E99" w:rsidRPr="00136B11">
        <w:rPr>
          <w:rFonts w:ascii="Arial" w:hAnsi="Arial" w:cs="Arial"/>
          <w:color w:val="000000"/>
          <w:lang w:val="es-CO"/>
        </w:rPr>
        <w:t>. </w:t>
      </w:r>
      <w:bookmarkStart w:id="2" w:name="ver_30196721"/>
      <w:bookmarkEnd w:id="2"/>
    </w:p>
    <w:p w14:paraId="198E140C" w14:textId="77777777" w:rsidR="006F2A06" w:rsidRPr="00136B11" w:rsidRDefault="00036E99" w:rsidP="00CC5562">
      <w:pPr>
        <w:jc w:val="both"/>
        <w:rPr>
          <w:rFonts w:ascii="Arial" w:hAnsi="Arial" w:cs="Arial"/>
          <w:color w:val="000000"/>
          <w:lang w:val="es-CO"/>
        </w:rPr>
      </w:pPr>
      <w:r w:rsidRPr="00136B11">
        <w:rPr>
          <w:rFonts w:ascii="Arial" w:hAnsi="Arial" w:cs="Arial"/>
          <w:color w:val="000000"/>
          <w:lang w:val="es-CO"/>
        </w:rPr>
        <w:t>El Fondo Álvaro Ulcué Chocué tiene por objeto otorgar becas en las comunidades indígenas del país para realizar estudios de educación superior a nivel de pregrado (técnico, tecnológico y universitario) y para posgrado a nivel semipresencial, presencial (especialización, maestría y doctorado). </w:t>
      </w:r>
      <w:bookmarkStart w:id="3" w:name="ver_30196722"/>
      <w:bookmarkEnd w:id="3"/>
    </w:p>
    <w:p w14:paraId="4611B97D" w14:textId="6D07241D" w:rsidR="00036E99" w:rsidRPr="00136B11" w:rsidRDefault="006F2A06" w:rsidP="00CC5562">
      <w:pPr>
        <w:jc w:val="both"/>
        <w:rPr>
          <w:rFonts w:ascii="Arial" w:hAnsi="Arial" w:cs="Arial"/>
          <w:color w:val="000000"/>
          <w:lang w:val="es-CO"/>
        </w:rPr>
      </w:pPr>
      <w:r w:rsidRPr="00136B11">
        <w:rPr>
          <w:rFonts w:ascii="Arial" w:hAnsi="Arial" w:cs="Arial"/>
          <w:color w:val="000000"/>
          <w:lang w:val="es-CO"/>
        </w:rPr>
        <w:t>Igualmente se ordenó que el</w:t>
      </w:r>
      <w:r w:rsidR="00036E99" w:rsidRPr="00136B11">
        <w:rPr>
          <w:rFonts w:ascii="Arial" w:hAnsi="Arial" w:cs="Arial"/>
          <w:color w:val="000000"/>
          <w:lang w:val="es-CO"/>
        </w:rPr>
        <w:t xml:space="preserve"> Gobierno nacional, junto al Ministerio del Interior y junto al Instituto Colombiano de Crédito Educativo y Estudios Técnicos en el Exterior (</w:t>
      </w:r>
      <w:r w:rsidR="002F2A18" w:rsidRPr="00136B11">
        <w:rPr>
          <w:rFonts w:ascii="Arial" w:hAnsi="Arial" w:cs="Arial"/>
          <w:color w:val="000000"/>
          <w:lang w:val="es-CO"/>
        </w:rPr>
        <w:t>ICETEX</w:t>
      </w:r>
      <w:r w:rsidR="00036E99" w:rsidRPr="00136B11">
        <w:rPr>
          <w:rFonts w:ascii="Arial" w:hAnsi="Arial" w:cs="Arial"/>
          <w:color w:val="000000"/>
          <w:lang w:val="es-CO"/>
        </w:rPr>
        <w:t>), reglamentará en concertación con las organizaciones con asiento en la Mesa Permanente de Concertación (MPC), los cabildos universitarios y la Red CIU, las condiciones de acceso a los créditos del Fondo y garantizará anualmente los recursos para el mantenimiento del mismo, observando en todo caso, principios presupuestales como el de programación integral de manera que se aseguren y reconozcan al I</w:t>
      </w:r>
      <w:r w:rsidR="002F2A18" w:rsidRPr="00136B11">
        <w:rPr>
          <w:rFonts w:ascii="Arial" w:hAnsi="Arial" w:cs="Arial"/>
          <w:color w:val="000000"/>
          <w:lang w:val="es-CO"/>
        </w:rPr>
        <w:t>CETEX</w:t>
      </w:r>
      <w:r w:rsidR="00036E99" w:rsidRPr="00136B11">
        <w:rPr>
          <w:rFonts w:ascii="Arial" w:hAnsi="Arial" w:cs="Arial"/>
          <w:color w:val="000000"/>
          <w:lang w:val="es-CO"/>
        </w:rPr>
        <w:t xml:space="preserve"> como administrador del fondo, los costos que demande para su operación y ejecución. </w:t>
      </w:r>
    </w:p>
    <w:p w14:paraId="6155F0ED" w14:textId="6F3DF859" w:rsidR="006E1993" w:rsidRPr="00136B11" w:rsidRDefault="006F2A06" w:rsidP="00CC5562">
      <w:pPr>
        <w:jc w:val="both"/>
        <w:rPr>
          <w:rFonts w:ascii="Arial" w:hAnsi="Arial" w:cs="Arial"/>
          <w:lang w:val="es-CO"/>
        </w:rPr>
      </w:pPr>
      <w:r w:rsidRPr="00136B11">
        <w:rPr>
          <w:rFonts w:ascii="Arial" w:hAnsi="Arial" w:cs="Arial"/>
          <w:lang w:val="es-CO"/>
        </w:rPr>
        <w:t>Como puede verse, frente a las comunidades indígenas, el Congreso de la Republica ad</w:t>
      </w:r>
      <w:r w:rsidR="00136B11">
        <w:rPr>
          <w:rFonts w:ascii="Arial" w:hAnsi="Arial" w:cs="Arial"/>
          <w:lang w:val="es-CO"/>
        </w:rPr>
        <w:t>o</w:t>
      </w:r>
      <w:r w:rsidRPr="00136B11">
        <w:rPr>
          <w:rFonts w:ascii="Arial" w:hAnsi="Arial" w:cs="Arial"/>
          <w:lang w:val="es-CO"/>
        </w:rPr>
        <w:t>ptó una política p</w:t>
      </w:r>
      <w:r w:rsidR="002F2A18" w:rsidRPr="00136B11">
        <w:rPr>
          <w:rFonts w:ascii="Arial" w:hAnsi="Arial" w:cs="Arial"/>
          <w:lang w:val="es-CO"/>
        </w:rPr>
        <w:t>ú</w:t>
      </w:r>
      <w:r w:rsidRPr="00136B11">
        <w:rPr>
          <w:rFonts w:ascii="Arial" w:hAnsi="Arial" w:cs="Arial"/>
          <w:lang w:val="es-CO"/>
        </w:rPr>
        <w:t>blica de estado para garantizar su acceso a la educación superior, pero a las com</w:t>
      </w:r>
      <w:r w:rsidR="006E1993" w:rsidRPr="00136B11">
        <w:rPr>
          <w:rFonts w:ascii="Arial" w:hAnsi="Arial" w:cs="Arial"/>
          <w:lang w:val="es-CO"/>
        </w:rPr>
        <w:t>u</w:t>
      </w:r>
      <w:r w:rsidRPr="00136B11">
        <w:rPr>
          <w:rFonts w:ascii="Arial" w:hAnsi="Arial" w:cs="Arial"/>
          <w:lang w:val="es-CO"/>
        </w:rPr>
        <w:t>nidades afrodescendientes no le dio el mismo tratamiento pese a su calidad de grupos étnicos.</w:t>
      </w:r>
    </w:p>
    <w:p w14:paraId="67A9DBA6" w14:textId="73EBD5C5" w:rsidR="00706D23" w:rsidRPr="00136B11" w:rsidRDefault="006F2A06" w:rsidP="00CC5562">
      <w:pPr>
        <w:jc w:val="both"/>
        <w:rPr>
          <w:rFonts w:ascii="Arial" w:hAnsi="Arial" w:cs="Arial"/>
          <w:lang w:val="es-CO"/>
        </w:rPr>
      </w:pPr>
      <w:r w:rsidRPr="00136B11">
        <w:rPr>
          <w:rFonts w:ascii="Arial" w:hAnsi="Arial" w:cs="Arial"/>
          <w:lang w:val="es-CO"/>
        </w:rPr>
        <w:t xml:space="preserve">Por esa razón y en ejercicio del principio de </w:t>
      </w:r>
      <w:r w:rsidR="00706D23" w:rsidRPr="00136B11">
        <w:rPr>
          <w:rFonts w:ascii="Arial" w:hAnsi="Arial" w:cs="Arial"/>
          <w:lang w:val="es-CO"/>
        </w:rPr>
        <w:t>igualdad</w:t>
      </w:r>
      <w:r w:rsidRPr="00136B11">
        <w:rPr>
          <w:rFonts w:ascii="Arial" w:hAnsi="Arial" w:cs="Arial"/>
          <w:lang w:val="es-CO"/>
        </w:rPr>
        <w:t xml:space="preserve"> este proyecto de Ley busca equiparar</w:t>
      </w:r>
      <w:r w:rsidR="006E1993" w:rsidRPr="00136B11">
        <w:rPr>
          <w:rFonts w:ascii="Arial" w:hAnsi="Arial" w:cs="Arial"/>
          <w:lang w:val="es-CO"/>
        </w:rPr>
        <w:t xml:space="preserve"> la situación de los 2 grupos étnicos, transformando el Fondo de Cr</w:t>
      </w:r>
      <w:r w:rsidR="00706D23" w:rsidRPr="00136B11">
        <w:rPr>
          <w:rFonts w:ascii="Arial" w:hAnsi="Arial" w:cs="Arial"/>
          <w:lang w:val="es-CO"/>
        </w:rPr>
        <w:t>é</w:t>
      </w:r>
      <w:r w:rsidR="006E1993" w:rsidRPr="00136B11">
        <w:rPr>
          <w:rFonts w:ascii="Arial" w:hAnsi="Arial" w:cs="Arial"/>
          <w:lang w:val="es-CO"/>
        </w:rPr>
        <w:t>ditos condonables para com</w:t>
      </w:r>
      <w:r w:rsidR="00706D23" w:rsidRPr="00136B11">
        <w:rPr>
          <w:rFonts w:ascii="Arial" w:hAnsi="Arial" w:cs="Arial"/>
          <w:lang w:val="es-CO"/>
        </w:rPr>
        <w:t>u</w:t>
      </w:r>
      <w:r w:rsidR="006E1993" w:rsidRPr="00136B11">
        <w:rPr>
          <w:rFonts w:ascii="Arial" w:hAnsi="Arial" w:cs="Arial"/>
          <w:lang w:val="es-CO"/>
        </w:rPr>
        <w:t>nidades negras, creado por el art</w:t>
      </w:r>
      <w:r w:rsidR="00706D23" w:rsidRPr="00136B11">
        <w:rPr>
          <w:rFonts w:ascii="Arial" w:hAnsi="Arial" w:cs="Arial"/>
          <w:lang w:val="es-CO"/>
        </w:rPr>
        <w:t>í</w:t>
      </w:r>
      <w:r w:rsidR="006E1993" w:rsidRPr="00136B11">
        <w:rPr>
          <w:rFonts w:ascii="Arial" w:hAnsi="Arial" w:cs="Arial"/>
          <w:lang w:val="es-CO"/>
        </w:rPr>
        <w:t xml:space="preserve">culo 40 de la Ley 70 de 1993, en una política </w:t>
      </w:r>
      <w:r w:rsidR="00706D23" w:rsidRPr="00136B11">
        <w:rPr>
          <w:rFonts w:ascii="Arial" w:hAnsi="Arial" w:cs="Arial"/>
          <w:lang w:val="es-CO"/>
        </w:rPr>
        <w:t>pública</w:t>
      </w:r>
      <w:r w:rsidR="006E1993" w:rsidRPr="00136B11">
        <w:rPr>
          <w:rFonts w:ascii="Arial" w:hAnsi="Arial" w:cs="Arial"/>
          <w:lang w:val="es-CO"/>
        </w:rPr>
        <w:t xml:space="preserve"> de estado que promueva el acceso de los afrocolombianos a la educación superior en condiciones de equidad.</w:t>
      </w:r>
    </w:p>
    <w:p w14:paraId="537F4CA3" w14:textId="7C3EEF33" w:rsidR="00EA1461" w:rsidRPr="00136B11" w:rsidRDefault="00114049" w:rsidP="00CC5562">
      <w:pPr>
        <w:jc w:val="both"/>
        <w:rPr>
          <w:rFonts w:ascii="Arial" w:hAnsi="Arial" w:cs="Arial"/>
          <w:i/>
          <w:u w:val="single"/>
          <w:lang w:val="es-CO"/>
        </w:rPr>
      </w:pPr>
      <w:r w:rsidRPr="00136B11">
        <w:rPr>
          <w:rFonts w:ascii="Arial" w:hAnsi="Arial" w:cs="Arial"/>
          <w:i/>
          <w:u w:val="single"/>
          <w:lang w:val="es-CO"/>
        </w:rPr>
        <w:t>4.</w:t>
      </w:r>
      <w:r w:rsidR="00706D23" w:rsidRPr="00136B11">
        <w:rPr>
          <w:rFonts w:ascii="Arial" w:hAnsi="Arial" w:cs="Arial"/>
          <w:i/>
          <w:u w:val="single"/>
          <w:lang w:val="es-CO"/>
        </w:rPr>
        <w:t>2</w:t>
      </w:r>
      <w:r w:rsidRPr="00136B11">
        <w:rPr>
          <w:rFonts w:ascii="Arial" w:hAnsi="Arial" w:cs="Arial"/>
          <w:i/>
          <w:u w:val="single"/>
          <w:lang w:val="es-CO"/>
        </w:rPr>
        <w:t>. Necesidad de fortalecer el F</w:t>
      </w:r>
      <w:r w:rsidR="00706D23" w:rsidRPr="00136B11">
        <w:rPr>
          <w:rFonts w:ascii="Arial" w:hAnsi="Arial" w:cs="Arial"/>
          <w:i/>
          <w:u w:val="single"/>
          <w:lang w:val="es-CO"/>
        </w:rPr>
        <w:t>ondo</w:t>
      </w:r>
      <w:r w:rsidRPr="00136B11">
        <w:rPr>
          <w:rFonts w:ascii="Arial" w:hAnsi="Arial" w:cs="Arial"/>
          <w:i/>
          <w:u w:val="single"/>
          <w:lang w:val="es-CO"/>
        </w:rPr>
        <w:t xml:space="preserve"> Especial de Becas para población afrodescendiente creado por el </w:t>
      </w:r>
      <w:r w:rsidR="00136B11" w:rsidRPr="00136B11">
        <w:rPr>
          <w:rFonts w:ascii="Arial" w:hAnsi="Arial" w:cs="Arial"/>
          <w:i/>
          <w:u w:val="single"/>
          <w:lang w:val="es-CO"/>
        </w:rPr>
        <w:t>artículo</w:t>
      </w:r>
      <w:r w:rsidRPr="00136B11">
        <w:rPr>
          <w:rFonts w:ascii="Arial" w:hAnsi="Arial" w:cs="Arial"/>
          <w:i/>
          <w:u w:val="single"/>
          <w:lang w:val="es-CO"/>
        </w:rPr>
        <w:t xml:space="preserve"> 40 de la ley 70 de 1993. </w:t>
      </w:r>
    </w:p>
    <w:p w14:paraId="31930691" w14:textId="50A1351C" w:rsidR="00706D23" w:rsidRPr="00136B11" w:rsidRDefault="00706D23" w:rsidP="00CC5562">
      <w:pPr>
        <w:jc w:val="both"/>
        <w:rPr>
          <w:rFonts w:ascii="Arial" w:hAnsi="Arial" w:cs="Arial"/>
          <w:i/>
          <w:u w:val="single"/>
          <w:lang w:val="es-CO"/>
        </w:rPr>
      </w:pPr>
      <w:r w:rsidRPr="00136B11">
        <w:rPr>
          <w:rFonts w:ascii="Arial" w:hAnsi="Arial" w:cs="Arial"/>
          <w:lang w:val="es-CO"/>
        </w:rPr>
        <w:t>E</w:t>
      </w:r>
      <w:r w:rsidRPr="00136B11">
        <w:rPr>
          <w:rFonts w:ascii="Arial" w:eastAsia="Arial" w:hAnsi="Arial" w:cs="Arial"/>
          <w:bCs/>
          <w:lang w:val="es-CO"/>
        </w:rPr>
        <w:t xml:space="preserve">l proyecto de Ley se propone avanzar en el fortalecimiento técnico, financiero y administrativo del Fondo Especial de Becas </w:t>
      </w:r>
      <w:r w:rsidRPr="00136B11">
        <w:rPr>
          <w:rFonts w:ascii="Arial" w:hAnsi="Arial" w:cs="Arial"/>
          <w:color w:val="000000"/>
          <w:lang w:val="es-CO"/>
        </w:rPr>
        <w:t xml:space="preserve">creado por el artículo 40 de la Ley 70 de 1993, </w:t>
      </w:r>
      <w:r w:rsidRPr="00136B11">
        <w:rPr>
          <w:rFonts w:ascii="Arial" w:hAnsi="Arial" w:cs="Arial"/>
          <w:color w:val="000000"/>
          <w:lang w:val="es-CO" w:eastAsia="es-ES"/>
        </w:rPr>
        <w:t xml:space="preserve">para que continúe </w:t>
      </w:r>
      <w:r w:rsidRPr="00136B11">
        <w:rPr>
          <w:rFonts w:ascii="Arial" w:hAnsi="Arial" w:cs="Arial"/>
          <w:lang w:val="es-CO"/>
        </w:rPr>
        <w:t>otorgando becas</w:t>
      </w:r>
      <w:r w:rsidRPr="00136B11">
        <w:rPr>
          <w:rFonts w:ascii="Arial" w:hAnsi="Arial" w:cs="Arial"/>
          <w:color w:val="000000"/>
          <w:lang w:val="es-CO" w:eastAsia="es-ES"/>
        </w:rPr>
        <w:t xml:space="preserve"> a</w:t>
      </w:r>
      <w:r w:rsidRPr="00136B11">
        <w:rPr>
          <w:rFonts w:ascii="Arial" w:eastAsia="Arial" w:hAnsi="Arial" w:cs="Arial"/>
          <w:bCs/>
          <w:lang w:val="es-CO"/>
        </w:rPr>
        <w:t xml:space="preserve"> los estudiantes de las comunidades </w:t>
      </w:r>
      <w:r w:rsidRPr="00136B11">
        <w:rPr>
          <w:rFonts w:ascii="Arial" w:hAnsi="Arial" w:cs="Arial"/>
          <w:color w:val="000000"/>
          <w:lang w:val="es-CO"/>
        </w:rPr>
        <w:t>negras, afrocolombianas, raizales y palenqueras, para realizar</w:t>
      </w:r>
      <w:r w:rsidRPr="00136B11">
        <w:rPr>
          <w:rFonts w:ascii="Arial" w:hAnsi="Arial" w:cs="Arial"/>
          <w:color w:val="000000"/>
          <w:lang w:val="es-CO" w:eastAsia="es-ES"/>
        </w:rPr>
        <w:t xml:space="preserve"> estudios </w:t>
      </w:r>
      <w:r w:rsidRPr="00136B11">
        <w:rPr>
          <w:rFonts w:ascii="Arial" w:hAnsi="Arial" w:cs="Arial"/>
          <w:lang w:val="es-CO"/>
        </w:rPr>
        <w:t xml:space="preserve">de educación superior a nivel de pregrado (técnico, tecnológico y universitario) y </w:t>
      </w:r>
      <w:r w:rsidRPr="00136B11">
        <w:rPr>
          <w:rFonts w:ascii="Arial" w:hAnsi="Arial" w:cs="Arial"/>
          <w:color w:val="000000"/>
          <w:lang w:val="es-CO" w:eastAsia="es-ES"/>
        </w:rPr>
        <w:t>de posgrado</w:t>
      </w:r>
      <w:r w:rsidRPr="00136B11">
        <w:rPr>
          <w:rFonts w:ascii="Arial" w:hAnsi="Arial" w:cs="Arial"/>
          <w:lang w:val="es-CO"/>
        </w:rPr>
        <w:t xml:space="preserve"> (especialización, maestría, doctorado, postdoctorado, actualización profesional)</w:t>
      </w:r>
      <w:r w:rsidRPr="00136B11">
        <w:rPr>
          <w:rFonts w:ascii="Arial" w:hAnsi="Arial" w:cs="Arial"/>
          <w:color w:val="000000"/>
          <w:lang w:val="es-CO" w:eastAsia="es-ES"/>
        </w:rPr>
        <w:t xml:space="preserve"> en el país y en el exterior.</w:t>
      </w:r>
      <w:r w:rsidRPr="00136B11">
        <w:rPr>
          <w:rFonts w:ascii="Arial" w:hAnsi="Arial" w:cs="Arial"/>
          <w:lang w:val="es-CO"/>
        </w:rPr>
        <w:t xml:space="preserve"> </w:t>
      </w:r>
    </w:p>
    <w:p w14:paraId="77B6590C" w14:textId="5FFDDAF6" w:rsidR="00706D23" w:rsidRPr="00136B11" w:rsidRDefault="00706D23" w:rsidP="00CC5562">
      <w:pPr>
        <w:jc w:val="both"/>
        <w:rPr>
          <w:rFonts w:ascii="Arial" w:hAnsi="Arial" w:cs="Arial"/>
          <w:u w:val="single"/>
          <w:lang w:val="es-CO"/>
        </w:rPr>
      </w:pPr>
      <w:r w:rsidRPr="00136B11">
        <w:rPr>
          <w:rFonts w:ascii="Arial" w:eastAsia="Times New Roman" w:hAnsi="Arial" w:cs="Arial"/>
          <w:lang w:val="es-CO" w:eastAsia="es-CO"/>
        </w:rPr>
        <w:t>Igualmente busca que la apropiación de recursos</w:t>
      </w:r>
      <w:r w:rsidR="00EA1461" w:rsidRPr="00136B11">
        <w:rPr>
          <w:rFonts w:ascii="Arial" w:eastAsia="Times New Roman" w:hAnsi="Arial" w:cs="Arial"/>
          <w:lang w:val="es-CO" w:eastAsia="es-CO"/>
        </w:rPr>
        <w:t xml:space="preserve"> para su operación y funcionamiento sea progresiva y creciente en cada vigencia</w:t>
      </w:r>
      <w:r w:rsidRPr="00136B11">
        <w:rPr>
          <w:rFonts w:ascii="Arial" w:eastAsia="Times New Roman" w:hAnsi="Arial" w:cs="Arial"/>
          <w:color w:val="000000"/>
          <w:lang w:val="es-CO" w:eastAsia="es-ES"/>
        </w:rPr>
        <w:t xml:space="preserve">, </w:t>
      </w:r>
      <w:r w:rsidR="00EA1461" w:rsidRPr="00136B11">
        <w:rPr>
          <w:rFonts w:ascii="Arial" w:eastAsia="Times New Roman" w:hAnsi="Arial" w:cs="Arial"/>
          <w:color w:val="000000"/>
          <w:lang w:val="es-CO" w:eastAsia="es-ES"/>
        </w:rPr>
        <w:t xml:space="preserve">para lo cual se ordena al </w:t>
      </w:r>
      <w:r w:rsidRPr="00136B11">
        <w:rPr>
          <w:rFonts w:ascii="Arial" w:eastAsia="Times New Roman" w:hAnsi="Arial" w:cs="Arial"/>
          <w:color w:val="000000"/>
          <w:lang w:val="es-CO" w:eastAsia="es-ES"/>
        </w:rPr>
        <w:t>Gobierno Nacional apropiar en el Presupuesto General de la Nación de cada vigencia, los recursos presupuestales necesarios, en forma creciente y progresiva, para atender la demanda planteada por las comunidades afrodescendientes.</w:t>
      </w:r>
    </w:p>
    <w:p w14:paraId="6C3B4D11" w14:textId="37F73113" w:rsidR="00706D23" w:rsidRPr="00136B11" w:rsidRDefault="00EA1461" w:rsidP="00CC5562">
      <w:pPr>
        <w:jc w:val="both"/>
        <w:rPr>
          <w:rFonts w:ascii="Arial" w:hAnsi="Arial" w:cs="Arial"/>
          <w:color w:val="000000"/>
          <w:lang w:val="es-CO" w:eastAsia="es-ES"/>
        </w:rPr>
      </w:pPr>
      <w:r w:rsidRPr="00136B11">
        <w:rPr>
          <w:rFonts w:ascii="Arial" w:hAnsi="Arial" w:cs="Arial"/>
          <w:color w:val="000000"/>
          <w:lang w:val="es-CO" w:eastAsia="es-ES"/>
        </w:rPr>
        <w:lastRenderedPageBreak/>
        <w:t xml:space="preserve">Del mismo modo se propone, que para </w:t>
      </w:r>
      <w:r w:rsidR="00706D23" w:rsidRPr="00136B11">
        <w:rPr>
          <w:rFonts w:ascii="Arial" w:hAnsi="Arial" w:cs="Arial"/>
          <w:color w:val="000000"/>
          <w:lang w:val="es-CO" w:eastAsia="es-ES"/>
        </w:rPr>
        <w:t>atender la demanda planteada por las comunidades afrodescendientes, el Fondo realizará por lo menos dos (2) convocatorias anuales</w:t>
      </w:r>
      <w:r w:rsidRPr="00136B11">
        <w:rPr>
          <w:rFonts w:ascii="Arial" w:hAnsi="Arial" w:cs="Arial"/>
          <w:color w:val="000000"/>
          <w:lang w:val="es-CO" w:eastAsia="es-ES"/>
        </w:rPr>
        <w:t xml:space="preserve"> y</w:t>
      </w:r>
      <w:r w:rsidRPr="00136B11">
        <w:rPr>
          <w:rFonts w:ascii="Arial" w:eastAsia="Times New Roman" w:hAnsi="Arial" w:cs="Arial"/>
          <w:lang w:val="es-CO" w:eastAsia="es-CO"/>
        </w:rPr>
        <w:t xml:space="preserve"> se faculta al </w:t>
      </w:r>
      <w:r w:rsidR="00706D23" w:rsidRPr="00136B11">
        <w:rPr>
          <w:rFonts w:ascii="Arial" w:eastAsia="Times New Roman" w:hAnsi="Arial" w:cs="Arial"/>
          <w:lang w:val="es-CO" w:eastAsia="es-CO"/>
        </w:rPr>
        <w:t xml:space="preserve">Gobierno Nacional, </w:t>
      </w:r>
      <w:r w:rsidRPr="00136B11">
        <w:rPr>
          <w:rFonts w:ascii="Arial" w:eastAsia="Times New Roman" w:hAnsi="Arial" w:cs="Arial"/>
          <w:lang w:val="es-CO" w:eastAsia="es-CO"/>
        </w:rPr>
        <w:t xml:space="preserve">para que </w:t>
      </w:r>
      <w:r w:rsidR="00706D23" w:rsidRPr="00136B11">
        <w:rPr>
          <w:rFonts w:ascii="Arial" w:eastAsia="Times New Roman" w:hAnsi="Arial" w:cs="Arial"/>
          <w:lang w:val="es-CO" w:eastAsia="es-CO"/>
        </w:rPr>
        <w:t>previa concertación con el Espacio Nacional de Consulta Previa de las Comunidades Afrocolombianas, exp</w:t>
      </w:r>
      <w:r w:rsidR="00136B11">
        <w:rPr>
          <w:rFonts w:ascii="Arial" w:eastAsia="Times New Roman" w:hAnsi="Arial" w:cs="Arial"/>
          <w:lang w:val="es-CO" w:eastAsia="es-CO"/>
        </w:rPr>
        <w:t>i</w:t>
      </w:r>
      <w:r w:rsidR="00706D23" w:rsidRPr="00136B11">
        <w:rPr>
          <w:rFonts w:ascii="Arial" w:eastAsia="Times New Roman" w:hAnsi="Arial" w:cs="Arial"/>
          <w:lang w:val="es-CO" w:eastAsia="es-CO"/>
        </w:rPr>
        <w:t>d</w:t>
      </w:r>
      <w:r w:rsidRPr="00136B11">
        <w:rPr>
          <w:rFonts w:ascii="Arial" w:eastAsia="Times New Roman" w:hAnsi="Arial" w:cs="Arial"/>
          <w:lang w:val="es-CO" w:eastAsia="es-CO"/>
        </w:rPr>
        <w:t>a</w:t>
      </w:r>
      <w:r w:rsidR="00136B11">
        <w:rPr>
          <w:rFonts w:ascii="Arial" w:eastAsia="Times New Roman" w:hAnsi="Arial" w:cs="Arial"/>
          <w:lang w:val="es-CO" w:eastAsia="es-CO"/>
        </w:rPr>
        <w:t xml:space="preserve"> </w:t>
      </w:r>
      <w:r w:rsidRPr="00136B11">
        <w:rPr>
          <w:rFonts w:ascii="Arial" w:eastAsia="Times New Roman" w:hAnsi="Arial" w:cs="Arial"/>
          <w:lang w:val="es-CO" w:eastAsia="es-CO"/>
        </w:rPr>
        <w:t>la</w:t>
      </w:r>
      <w:r w:rsidR="00706D23" w:rsidRPr="00136B11">
        <w:rPr>
          <w:rFonts w:ascii="Arial" w:eastAsia="Times New Roman" w:hAnsi="Arial" w:cs="Arial"/>
          <w:lang w:val="es-CO" w:eastAsia="es-CO"/>
        </w:rPr>
        <w:t xml:space="preserve"> reglamentación de</w:t>
      </w:r>
      <w:r w:rsidR="00706D23" w:rsidRPr="00136B11">
        <w:rPr>
          <w:rFonts w:ascii="Arial" w:eastAsia="Times New Roman" w:hAnsi="Arial" w:cs="Arial"/>
          <w:color w:val="000000"/>
          <w:lang w:val="es-CO" w:eastAsia="es-ES"/>
        </w:rPr>
        <w:t>l Fondo</w:t>
      </w:r>
      <w:r w:rsidRPr="00136B11">
        <w:rPr>
          <w:rFonts w:ascii="Arial" w:eastAsia="Times New Roman" w:hAnsi="Arial" w:cs="Arial"/>
          <w:color w:val="000000"/>
          <w:lang w:val="es-CO" w:eastAsia="es-ES"/>
        </w:rPr>
        <w:t>,</w:t>
      </w:r>
      <w:r w:rsidR="00706D23" w:rsidRPr="00136B11">
        <w:rPr>
          <w:rFonts w:ascii="Arial" w:eastAsia="Times New Roman" w:hAnsi="Arial" w:cs="Arial"/>
          <w:color w:val="000000"/>
          <w:lang w:val="es-CO" w:eastAsia="es-ES"/>
        </w:rPr>
        <w:t xml:space="preserve"> precisando los requisitos que debe acreditar los aspirantes, las causales de pérdida de la beca y el otorgamiento de los avales y las formas de condonación con trabajo comunitario del valor de la beca otorgada,  recogiendo para ello  las lecciones aprendidas en los 27 años de vigencia del Fondo.</w:t>
      </w:r>
    </w:p>
    <w:p w14:paraId="6583C904" w14:textId="7594A71A" w:rsidR="00EA1461" w:rsidRPr="00136B11" w:rsidRDefault="00EA1461" w:rsidP="00CC5562">
      <w:pPr>
        <w:jc w:val="both"/>
        <w:rPr>
          <w:rFonts w:ascii="Arial" w:hAnsi="Arial" w:cs="Arial"/>
          <w:i/>
          <w:u w:val="single"/>
          <w:lang w:val="es-CO"/>
        </w:rPr>
      </w:pPr>
      <w:r w:rsidRPr="00136B11">
        <w:rPr>
          <w:rFonts w:ascii="Arial" w:hAnsi="Arial" w:cs="Arial"/>
          <w:i/>
          <w:u w:val="single"/>
          <w:lang w:val="es-CO"/>
        </w:rPr>
        <w:t xml:space="preserve">4.3. Necesidad de institucionalizar el Fondo de Becas </w:t>
      </w:r>
      <w:r w:rsidR="00136B11" w:rsidRPr="00136B11">
        <w:rPr>
          <w:rFonts w:ascii="Arial" w:hAnsi="Arial" w:cs="Arial"/>
          <w:i/>
          <w:u w:val="single"/>
          <w:lang w:val="es-CO"/>
        </w:rPr>
        <w:t>Hipólita</w:t>
      </w:r>
      <w:r w:rsidRPr="00136B11">
        <w:rPr>
          <w:rFonts w:ascii="Arial" w:hAnsi="Arial" w:cs="Arial"/>
          <w:i/>
          <w:u w:val="single"/>
          <w:lang w:val="es-CO"/>
        </w:rPr>
        <w:t xml:space="preserve">, para estudios de postgrado en el exterior de las </w:t>
      </w:r>
      <w:r w:rsidR="00136B11" w:rsidRPr="00136B11">
        <w:rPr>
          <w:rFonts w:ascii="Arial" w:hAnsi="Arial" w:cs="Arial"/>
          <w:i/>
          <w:u w:val="single"/>
          <w:lang w:val="es-CO"/>
        </w:rPr>
        <w:t>poblaciones</w:t>
      </w:r>
      <w:r w:rsidRPr="00136B11">
        <w:rPr>
          <w:rFonts w:ascii="Arial" w:hAnsi="Arial" w:cs="Arial"/>
          <w:i/>
          <w:u w:val="single"/>
          <w:lang w:val="es-CO"/>
        </w:rPr>
        <w:t xml:space="preserve"> afrodescendientes. </w:t>
      </w:r>
    </w:p>
    <w:p w14:paraId="4B35E4D7" w14:textId="65533181" w:rsidR="003A64D2" w:rsidRPr="00136B11" w:rsidRDefault="003A64D2" w:rsidP="00CC5562">
      <w:pPr>
        <w:jc w:val="both"/>
        <w:rPr>
          <w:rFonts w:ascii="Arial" w:hAnsi="Arial" w:cs="Arial"/>
          <w:i/>
          <w:u w:val="single"/>
          <w:lang w:val="es-CO"/>
        </w:rPr>
      </w:pPr>
      <w:r w:rsidRPr="00136B11">
        <w:rPr>
          <w:rFonts w:ascii="Arial" w:eastAsia="Times New Roman" w:hAnsi="Arial" w:cs="Arial"/>
          <w:lang w:val="es-CO" w:eastAsia="es-CO"/>
        </w:rPr>
        <w:t>El proyecto de Ley también busca incorporar e institucionalizar como</w:t>
      </w:r>
      <w:r w:rsidR="00EA1461" w:rsidRPr="00136B11">
        <w:rPr>
          <w:rFonts w:ascii="Arial" w:eastAsia="Times New Roman" w:hAnsi="Arial" w:cs="Arial"/>
          <w:lang w:val="es-CO" w:eastAsia="es-CO"/>
        </w:rPr>
        <w:t xml:space="preserve"> parte integral de la política pública de </w:t>
      </w:r>
      <w:r w:rsidRPr="00136B11">
        <w:rPr>
          <w:rFonts w:ascii="Arial" w:eastAsia="Times New Roman" w:hAnsi="Arial" w:cs="Arial"/>
          <w:lang w:val="es-CO" w:eastAsia="es-CO"/>
        </w:rPr>
        <w:t>acceso de las comunidades afrodescendientes a la educación superior</w:t>
      </w:r>
      <w:r w:rsidR="00EA1461" w:rsidRPr="00136B11">
        <w:rPr>
          <w:rFonts w:ascii="Arial" w:eastAsia="Times New Roman" w:hAnsi="Arial" w:cs="Arial"/>
          <w:lang w:val="es-CO" w:eastAsia="es-CO"/>
        </w:rPr>
        <w:t xml:space="preserve">, el Fondo de Becas Hipólita, que, para promover los estudios de postgrado en el exterior de los estudiantes de las comunidades </w:t>
      </w:r>
      <w:r w:rsidR="00EA1461" w:rsidRPr="00136B11">
        <w:rPr>
          <w:rFonts w:ascii="Arial" w:hAnsi="Arial" w:cs="Arial"/>
          <w:lang w:val="es-CO"/>
        </w:rPr>
        <w:t xml:space="preserve">afrodescendientes, viene impulsando el Gobierno Nacional. en honor a la mujer de origen africano, llamada </w:t>
      </w:r>
      <w:r w:rsidR="00136B11" w:rsidRPr="00136B11">
        <w:rPr>
          <w:rFonts w:ascii="Arial" w:hAnsi="Arial" w:cs="Arial"/>
          <w:lang w:val="es-CO"/>
        </w:rPr>
        <w:t>Hipólita</w:t>
      </w:r>
      <w:r w:rsidR="00EA1461" w:rsidRPr="00136B11">
        <w:rPr>
          <w:rFonts w:ascii="Arial" w:hAnsi="Arial" w:cs="Arial"/>
          <w:lang w:val="es-CO"/>
        </w:rPr>
        <w:t xml:space="preserve"> y que fuera conocida como la madre sustituta del libertador Simón Bolívar.</w:t>
      </w:r>
    </w:p>
    <w:p w14:paraId="77EBB2D2" w14:textId="2F8F193C" w:rsidR="003A64D2" w:rsidRPr="00136B11" w:rsidRDefault="00EA1461" w:rsidP="00CC5562">
      <w:pPr>
        <w:jc w:val="both"/>
        <w:rPr>
          <w:rFonts w:ascii="Arial" w:hAnsi="Arial" w:cs="Arial"/>
          <w:i/>
          <w:u w:val="single"/>
          <w:lang w:val="es-CO"/>
        </w:rPr>
      </w:pPr>
      <w:r w:rsidRPr="00136B11">
        <w:rPr>
          <w:rFonts w:ascii="Arial" w:hAnsi="Arial" w:cs="Arial"/>
          <w:lang w:val="es-CO"/>
        </w:rPr>
        <w:t xml:space="preserve">Mediante el Fondo de Becas </w:t>
      </w:r>
      <w:r w:rsidR="00136B11" w:rsidRPr="00136B11">
        <w:rPr>
          <w:rFonts w:ascii="Arial" w:hAnsi="Arial" w:cs="Arial"/>
          <w:lang w:val="es-CO"/>
        </w:rPr>
        <w:t>Hipólita</w:t>
      </w:r>
      <w:r w:rsidRPr="00136B11">
        <w:rPr>
          <w:rFonts w:ascii="Arial" w:hAnsi="Arial" w:cs="Arial"/>
          <w:lang w:val="es-CO"/>
        </w:rPr>
        <w:t xml:space="preserve">, que </w:t>
      </w:r>
      <w:r w:rsidR="003A64D2" w:rsidRPr="00136B11">
        <w:rPr>
          <w:rFonts w:ascii="Arial" w:hAnsi="Arial" w:cs="Arial"/>
          <w:lang w:val="es-CO"/>
        </w:rPr>
        <w:t xml:space="preserve">ya </w:t>
      </w:r>
      <w:r w:rsidR="00136B11" w:rsidRPr="00136B11">
        <w:rPr>
          <w:rFonts w:ascii="Arial" w:hAnsi="Arial" w:cs="Arial"/>
          <w:lang w:val="es-CO"/>
        </w:rPr>
        <w:t>está</w:t>
      </w:r>
      <w:r w:rsidR="003A64D2" w:rsidRPr="00136B11">
        <w:rPr>
          <w:rFonts w:ascii="Arial" w:hAnsi="Arial" w:cs="Arial"/>
          <w:lang w:val="es-CO"/>
        </w:rPr>
        <w:t xml:space="preserve"> operando como una propuesta del Gobierno del </w:t>
      </w:r>
      <w:r w:rsidR="00136B11" w:rsidRPr="00136B11">
        <w:rPr>
          <w:rFonts w:ascii="Arial" w:hAnsi="Arial" w:cs="Arial"/>
          <w:lang w:val="es-CO"/>
        </w:rPr>
        <w:t>presidente</w:t>
      </w:r>
      <w:r w:rsidR="003A64D2" w:rsidRPr="00136B11">
        <w:rPr>
          <w:rFonts w:ascii="Arial" w:hAnsi="Arial" w:cs="Arial"/>
          <w:lang w:val="es-CO"/>
        </w:rPr>
        <w:t xml:space="preserve"> IVAN DUQUE MARQUEZ, se busca que los</w:t>
      </w:r>
      <w:r w:rsidRPr="00136B11">
        <w:rPr>
          <w:rFonts w:ascii="Arial" w:hAnsi="Arial" w:cs="Arial"/>
          <w:lang w:val="es-CO"/>
        </w:rPr>
        <w:t xml:space="preserve"> miembros de las comunidades negras afrocolombianas, raizales y palenqueras, </w:t>
      </w:r>
      <w:r w:rsidR="003A64D2" w:rsidRPr="00136B11">
        <w:rPr>
          <w:rFonts w:ascii="Arial" w:hAnsi="Arial" w:cs="Arial"/>
          <w:lang w:val="es-CO"/>
        </w:rPr>
        <w:t>puedan</w:t>
      </w:r>
      <w:r w:rsidRPr="00136B11">
        <w:rPr>
          <w:rFonts w:ascii="Arial" w:hAnsi="Arial" w:cs="Arial"/>
          <w:lang w:val="es-CO"/>
        </w:rPr>
        <w:t xml:space="preserve"> realizar programas de formación de postgrados a nivel de  especialización, maestría, doctorado o postdoctorado, en el exterior, en alguna de las 500 mejores universidades del mundo de acuerdo con Ranking de </w:t>
      </w:r>
      <w:r w:rsidR="002F2A18" w:rsidRPr="00136B11">
        <w:rPr>
          <w:rFonts w:ascii="Arial" w:hAnsi="Arial" w:cs="Arial"/>
          <w:lang w:val="es-CO"/>
        </w:rPr>
        <w:t>Shanghái</w:t>
      </w:r>
      <w:r w:rsidR="003A64D2" w:rsidRPr="00136B11">
        <w:rPr>
          <w:rFonts w:ascii="Arial" w:hAnsi="Arial" w:cs="Arial"/>
          <w:lang w:val="es-CO"/>
        </w:rPr>
        <w:t>, que mide la calidad de las universidades en el mundo y una vez culminada su formación puedan regresar a sus regiones y comunidades a impulsar acompañar el desarrollo social</w:t>
      </w:r>
      <w:r w:rsidRPr="00136B11">
        <w:rPr>
          <w:rFonts w:ascii="Arial" w:hAnsi="Arial" w:cs="Arial"/>
          <w:lang w:val="es-CO"/>
        </w:rPr>
        <w:t>.</w:t>
      </w:r>
    </w:p>
    <w:p w14:paraId="02F8AC9E" w14:textId="26AD27CC" w:rsidR="003A64D2" w:rsidRPr="00136B11" w:rsidRDefault="00EA1461" w:rsidP="00CC5562">
      <w:pPr>
        <w:jc w:val="both"/>
        <w:rPr>
          <w:rFonts w:ascii="Arial" w:hAnsi="Arial" w:cs="Arial"/>
          <w:i/>
          <w:u w:val="single"/>
          <w:lang w:val="es-CO"/>
        </w:rPr>
      </w:pPr>
      <w:r w:rsidRPr="00136B11">
        <w:rPr>
          <w:rFonts w:ascii="Arial" w:hAnsi="Arial" w:cs="Arial"/>
          <w:lang w:val="es-CO"/>
        </w:rPr>
        <w:t>E</w:t>
      </w:r>
      <w:r w:rsidR="003A64D2" w:rsidRPr="00136B11">
        <w:rPr>
          <w:rFonts w:ascii="Arial" w:hAnsi="Arial" w:cs="Arial"/>
          <w:lang w:val="es-CO"/>
        </w:rPr>
        <w:t xml:space="preserve">n conclusión, el proyecto de Ley busca institucionalizar el FONDO DE BECAS HIPOLITA para que sea una política de estado y no simplemente una política del Gobierno del </w:t>
      </w:r>
      <w:r w:rsidR="00136B11" w:rsidRPr="00136B11">
        <w:rPr>
          <w:rFonts w:ascii="Arial" w:hAnsi="Arial" w:cs="Arial"/>
          <w:lang w:val="es-CO"/>
        </w:rPr>
        <w:t>presidente</w:t>
      </w:r>
      <w:r w:rsidR="003A64D2" w:rsidRPr="00136B11">
        <w:rPr>
          <w:rFonts w:ascii="Arial" w:hAnsi="Arial" w:cs="Arial"/>
          <w:lang w:val="es-CO"/>
        </w:rPr>
        <w:t xml:space="preserve"> IVAN DUQUE MARQUEZ.</w:t>
      </w:r>
      <w:r w:rsidRPr="00136B11">
        <w:rPr>
          <w:rFonts w:ascii="Arial" w:hAnsi="Arial" w:cs="Arial"/>
          <w:lang w:val="es-CO"/>
        </w:rPr>
        <w:t xml:space="preserve"> </w:t>
      </w:r>
    </w:p>
    <w:p w14:paraId="116D589F" w14:textId="349E27BB" w:rsidR="006C061F" w:rsidRPr="00136B11" w:rsidRDefault="003A64D2" w:rsidP="00CC5562">
      <w:pPr>
        <w:jc w:val="both"/>
        <w:rPr>
          <w:rFonts w:ascii="Arial" w:hAnsi="Arial" w:cs="Arial"/>
          <w:bCs/>
          <w:lang w:val="es-CO"/>
        </w:rPr>
      </w:pPr>
      <w:r w:rsidRPr="00136B11">
        <w:rPr>
          <w:rFonts w:ascii="Arial" w:hAnsi="Arial" w:cs="Arial"/>
          <w:bCs/>
          <w:lang w:val="es-CO"/>
        </w:rPr>
        <w:t>Finalmente, el Proyecto de Ley plantea la neces</w:t>
      </w:r>
      <w:r w:rsidR="00136B11">
        <w:rPr>
          <w:rFonts w:ascii="Arial" w:hAnsi="Arial" w:cs="Arial"/>
          <w:bCs/>
          <w:lang w:val="es-CO"/>
        </w:rPr>
        <w:t>i</w:t>
      </w:r>
      <w:r w:rsidRPr="00136B11">
        <w:rPr>
          <w:rFonts w:ascii="Arial" w:hAnsi="Arial" w:cs="Arial"/>
          <w:bCs/>
          <w:lang w:val="es-CO"/>
        </w:rPr>
        <w:t xml:space="preserve">dad </w:t>
      </w:r>
      <w:r w:rsidR="00D825DA" w:rsidRPr="00136B11">
        <w:rPr>
          <w:rFonts w:ascii="Arial" w:hAnsi="Arial" w:cs="Arial"/>
          <w:bCs/>
          <w:color w:val="000000"/>
          <w:lang w:val="es-CO"/>
        </w:rPr>
        <w:t xml:space="preserve">de garantizar la participación de los </w:t>
      </w:r>
      <w:r w:rsidR="00136B11" w:rsidRPr="00136B11">
        <w:rPr>
          <w:rFonts w:ascii="Arial" w:hAnsi="Arial" w:cs="Arial"/>
          <w:bCs/>
          <w:color w:val="000000"/>
          <w:lang w:val="es-CO"/>
        </w:rPr>
        <w:t>jóvenes</w:t>
      </w:r>
      <w:r w:rsidR="00D825DA" w:rsidRPr="00136B11">
        <w:rPr>
          <w:rFonts w:ascii="Arial" w:hAnsi="Arial" w:cs="Arial"/>
          <w:bCs/>
          <w:color w:val="000000"/>
          <w:lang w:val="es-CO"/>
        </w:rPr>
        <w:t xml:space="preserve"> afrocolombianos en </w:t>
      </w:r>
      <w:r w:rsidRPr="00136B11">
        <w:rPr>
          <w:rFonts w:ascii="Arial" w:hAnsi="Arial" w:cs="Arial"/>
          <w:bCs/>
          <w:color w:val="000000"/>
          <w:lang w:val="es-CO"/>
        </w:rPr>
        <w:t xml:space="preserve">todos los programas de becas del Estado para apoyar el acceso a la educación superior, especialmente en </w:t>
      </w:r>
      <w:r w:rsidR="00486A30" w:rsidRPr="00136B11">
        <w:rPr>
          <w:rFonts w:ascii="Arial" w:hAnsi="Arial" w:cs="Arial"/>
          <w:bCs/>
          <w:color w:val="000000"/>
          <w:lang w:val="es-CO"/>
        </w:rPr>
        <w:t>el Programa</w:t>
      </w:r>
      <w:r w:rsidR="00D825DA" w:rsidRPr="00136B11">
        <w:rPr>
          <w:rFonts w:ascii="Arial" w:hAnsi="Arial" w:cs="Arial"/>
          <w:bCs/>
          <w:color w:val="000000"/>
          <w:lang w:val="es-CO"/>
        </w:rPr>
        <w:t xml:space="preserve"> </w:t>
      </w:r>
      <w:r w:rsidR="00486A30" w:rsidRPr="00136B11">
        <w:rPr>
          <w:rFonts w:ascii="Arial" w:hAnsi="Arial" w:cs="Arial"/>
          <w:bCs/>
          <w:color w:val="000000"/>
          <w:lang w:val="es-CO"/>
        </w:rPr>
        <w:t>G</w:t>
      </w:r>
      <w:r w:rsidR="00D825DA" w:rsidRPr="00136B11">
        <w:rPr>
          <w:rFonts w:ascii="Arial" w:hAnsi="Arial" w:cs="Arial"/>
          <w:bCs/>
          <w:color w:val="000000"/>
          <w:lang w:val="es-CO"/>
        </w:rPr>
        <w:t>eneración E.</w:t>
      </w:r>
    </w:p>
    <w:p w14:paraId="4C16CF9F" w14:textId="77777777" w:rsidR="001B5EE1" w:rsidRDefault="001B5EE1" w:rsidP="00CC5562">
      <w:pPr>
        <w:jc w:val="both"/>
        <w:rPr>
          <w:rFonts w:ascii="Arial" w:hAnsi="Arial" w:cs="Arial"/>
          <w:lang w:val="es-CO"/>
        </w:rPr>
      </w:pPr>
    </w:p>
    <w:p w14:paraId="186A278D" w14:textId="2D9F1C8B" w:rsidR="00486A30" w:rsidRPr="00136B11" w:rsidRDefault="00262883" w:rsidP="00CC5562">
      <w:pPr>
        <w:jc w:val="both"/>
        <w:rPr>
          <w:rFonts w:ascii="Arial" w:hAnsi="Arial" w:cs="Arial"/>
          <w:i/>
          <w:spacing w:val="-3"/>
          <w:lang w:val="es-CO"/>
        </w:rPr>
      </w:pPr>
      <w:r w:rsidRPr="00136B11">
        <w:rPr>
          <w:rFonts w:ascii="Arial" w:hAnsi="Arial" w:cs="Arial"/>
          <w:lang w:val="es-CO"/>
        </w:rPr>
        <w:t>En resumen, las medidas de acción afirmativa para facilitar el acceso de las poblaciones afrodescendientes a la educación superior, como la que se proponen en el presente Proyecto de Ley, descansan en el principio de igualdad previsto en el artículo 13 de la Constitución Política, gozan de plena legitimidad a la luz del derecho internacional y cuentan con respaldo constitucional, legal y jurisprudencial en nuestro ordenamiento jurídico.</w:t>
      </w:r>
    </w:p>
    <w:p w14:paraId="1FA5A0D9" w14:textId="5273E249" w:rsidR="00486A30" w:rsidRDefault="00486A30" w:rsidP="00CC5562">
      <w:pPr>
        <w:jc w:val="both"/>
        <w:rPr>
          <w:rFonts w:ascii="Arial" w:hAnsi="Arial" w:cs="Arial"/>
          <w:i/>
          <w:spacing w:val="-3"/>
          <w:lang w:val="es-CO"/>
        </w:rPr>
      </w:pPr>
    </w:p>
    <w:p w14:paraId="42BCDB38" w14:textId="77777777" w:rsidR="001B5EE1" w:rsidRPr="00136B11" w:rsidRDefault="001B5EE1" w:rsidP="00CC5562">
      <w:pPr>
        <w:jc w:val="both"/>
        <w:rPr>
          <w:rFonts w:ascii="Arial" w:hAnsi="Arial" w:cs="Arial"/>
          <w:i/>
          <w:spacing w:val="-3"/>
          <w:lang w:val="es-CO"/>
        </w:rPr>
      </w:pPr>
    </w:p>
    <w:p w14:paraId="498488B3" w14:textId="706C35A0" w:rsidR="00EF236D" w:rsidRPr="00136B11" w:rsidRDefault="00C27AA0" w:rsidP="00CC5562">
      <w:pPr>
        <w:jc w:val="both"/>
        <w:rPr>
          <w:rFonts w:ascii="Arial" w:hAnsi="Arial" w:cs="Arial"/>
          <w:i/>
          <w:spacing w:val="-3"/>
          <w:lang w:val="es-CO"/>
        </w:rPr>
      </w:pPr>
      <w:r w:rsidRPr="00136B11">
        <w:rPr>
          <w:rFonts w:ascii="Arial" w:hAnsi="Arial" w:cs="Arial"/>
          <w:lang w:val="es-CO"/>
        </w:rPr>
        <w:lastRenderedPageBreak/>
        <w:t>De los señores Congresistas,</w:t>
      </w:r>
      <w:r w:rsidR="00486A30" w:rsidRPr="00136B11">
        <w:rPr>
          <w:rFonts w:ascii="Arial" w:hAnsi="Arial" w:cs="Arial"/>
          <w:lang w:val="es-CO"/>
        </w:rPr>
        <w:tab/>
      </w:r>
    </w:p>
    <w:p w14:paraId="362C1E91" w14:textId="559D7F76" w:rsidR="00136B11" w:rsidRDefault="00136B11" w:rsidP="00CC5562">
      <w:pPr>
        <w:jc w:val="both"/>
        <w:rPr>
          <w:rFonts w:ascii="Arial" w:hAnsi="Arial" w:cs="Arial"/>
          <w:bCs/>
          <w:lang w:val="es-CO" w:eastAsia="es-CO"/>
        </w:rPr>
      </w:pPr>
    </w:p>
    <w:p w14:paraId="162FA318" w14:textId="5A313A86" w:rsidR="00136B11" w:rsidRPr="00136B11" w:rsidRDefault="00136B11" w:rsidP="00CC5562">
      <w:pPr>
        <w:jc w:val="both"/>
        <w:rPr>
          <w:rFonts w:ascii="Arial" w:hAnsi="Arial" w:cs="Arial"/>
          <w:bCs/>
          <w:lang w:val="es-CO" w:eastAsia="es-CO"/>
        </w:rPr>
      </w:pPr>
    </w:p>
    <w:p w14:paraId="1B0A0B59" w14:textId="77777777" w:rsidR="00EF236D" w:rsidRPr="00136B11" w:rsidRDefault="00EF236D" w:rsidP="00136B11">
      <w:pPr>
        <w:spacing w:after="0" w:line="240" w:lineRule="auto"/>
        <w:jc w:val="both"/>
        <w:rPr>
          <w:rFonts w:ascii="Arial" w:hAnsi="Arial" w:cs="Arial"/>
          <w:b/>
          <w:bCs/>
          <w:lang w:val="es-CO"/>
        </w:rPr>
      </w:pPr>
      <w:r w:rsidRPr="00136B11">
        <w:rPr>
          <w:rFonts w:ascii="Arial" w:hAnsi="Arial" w:cs="Arial"/>
          <w:b/>
          <w:bCs/>
          <w:lang w:val="es-CO"/>
        </w:rPr>
        <w:t>JHON ARLEY MURILLO BENÍTEZ</w:t>
      </w:r>
    </w:p>
    <w:p w14:paraId="6B6220C8" w14:textId="77777777" w:rsidR="00EF236D" w:rsidRPr="00136B11" w:rsidRDefault="00EF236D" w:rsidP="00136B11">
      <w:pPr>
        <w:spacing w:after="0" w:line="240" w:lineRule="auto"/>
        <w:jc w:val="both"/>
        <w:rPr>
          <w:rFonts w:ascii="Arial" w:hAnsi="Arial" w:cs="Arial"/>
          <w:b/>
          <w:bCs/>
          <w:lang w:val="es-CO"/>
        </w:rPr>
      </w:pPr>
      <w:r w:rsidRPr="00136B11">
        <w:rPr>
          <w:rFonts w:ascii="Arial" w:hAnsi="Arial" w:cs="Arial"/>
          <w:b/>
          <w:bCs/>
          <w:lang w:val="es-CO"/>
        </w:rPr>
        <w:t>Representante a la Cámara</w:t>
      </w:r>
    </w:p>
    <w:p w14:paraId="2E90957D" w14:textId="77777777" w:rsidR="00EF236D" w:rsidRPr="00136B11" w:rsidRDefault="00EF236D" w:rsidP="00136B11">
      <w:pPr>
        <w:spacing w:after="0" w:line="240" w:lineRule="auto"/>
        <w:jc w:val="both"/>
        <w:rPr>
          <w:rFonts w:ascii="Arial" w:hAnsi="Arial" w:cs="Arial"/>
          <w:b/>
          <w:bCs/>
          <w:lang w:val="es-CO"/>
        </w:rPr>
      </w:pPr>
      <w:r w:rsidRPr="00136B11">
        <w:rPr>
          <w:rFonts w:ascii="Arial" w:hAnsi="Arial" w:cs="Arial"/>
          <w:b/>
          <w:bCs/>
          <w:lang w:val="es-CO"/>
        </w:rPr>
        <w:t>Partido Colombia Renaciente.</w:t>
      </w:r>
    </w:p>
    <w:p w14:paraId="7BC3A78F" w14:textId="77777777" w:rsidR="00EF236D" w:rsidRPr="00136B11" w:rsidRDefault="00EF236D" w:rsidP="00CC5562">
      <w:pPr>
        <w:jc w:val="both"/>
        <w:rPr>
          <w:rFonts w:ascii="Arial" w:hAnsi="Arial" w:cs="Arial"/>
          <w:lang w:val="es-CO"/>
        </w:rPr>
      </w:pPr>
    </w:p>
    <w:p w14:paraId="1C002046" w14:textId="77777777" w:rsidR="00EF236D" w:rsidRPr="00136B11" w:rsidRDefault="00EF236D" w:rsidP="00CC5562">
      <w:pPr>
        <w:jc w:val="both"/>
        <w:rPr>
          <w:rFonts w:ascii="Arial" w:hAnsi="Arial" w:cs="Arial"/>
          <w:lang w:val="es-CO"/>
        </w:rPr>
      </w:pPr>
    </w:p>
    <w:p w14:paraId="55E25D18" w14:textId="77777777" w:rsidR="00811982" w:rsidRPr="00136B11" w:rsidRDefault="00811982" w:rsidP="00CC5562">
      <w:pPr>
        <w:jc w:val="both"/>
        <w:rPr>
          <w:rFonts w:ascii="Arial" w:hAnsi="Arial" w:cs="Arial"/>
          <w:lang w:val="es-CO"/>
        </w:rPr>
      </w:pPr>
    </w:p>
    <w:p w14:paraId="557C3FCE" w14:textId="77777777" w:rsidR="00811982" w:rsidRPr="00136B11" w:rsidRDefault="00811982" w:rsidP="00CC5562">
      <w:pPr>
        <w:jc w:val="both"/>
        <w:rPr>
          <w:rFonts w:ascii="Arial" w:hAnsi="Arial" w:cs="Arial"/>
          <w:lang w:val="es-CO"/>
        </w:rPr>
      </w:pPr>
    </w:p>
    <w:p w14:paraId="51FE86CB" w14:textId="77777777" w:rsidR="00811982" w:rsidRPr="00136B11" w:rsidRDefault="00811982" w:rsidP="00CC5562">
      <w:pPr>
        <w:jc w:val="both"/>
        <w:rPr>
          <w:rFonts w:ascii="Arial" w:hAnsi="Arial" w:cs="Arial"/>
          <w:lang w:val="es-CO"/>
        </w:rPr>
      </w:pPr>
    </w:p>
    <w:p w14:paraId="2C2EB886" w14:textId="77777777" w:rsidR="00811982" w:rsidRPr="00136B11" w:rsidRDefault="00811982" w:rsidP="00CC5562">
      <w:pPr>
        <w:jc w:val="both"/>
        <w:rPr>
          <w:rFonts w:ascii="Arial" w:hAnsi="Arial" w:cs="Arial"/>
          <w:lang w:val="es-CO"/>
        </w:rPr>
      </w:pPr>
    </w:p>
    <w:p w14:paraId="4F22B74D" w14:textId="77777777" w:rsidR="00811982" w:rsidRPr="00136B11" w:rsidRDefault="00811982" w:rsidP="00CC5562">
      <w:pPr>
        <w:jc w:val="both"/>
        <w:rPr>
          <w:rFonts w:ascii="Arial" w:hAnsi="Arial" w:cs="Arial"/>
          <w:lang w:val="es-CO"/>
        </w:rPr>
      </w:pPr>
    </w:p>
    <w:p w14:paraId="5C7E7599" w14:textId="77777777" w:rsidR="00811982" w:rsidRPr="00136B11" w:rsidRDefault="00811982" w:rsidP="00CC5562">
      <w:pPr>
        <w:jc w:val="both"/>
        <w:rPr>
          <w:rFonts w:ascii="Arial" w:hAnsi="Arial" w:cs="Arial"/>
          <w:lang w:val="es-CO"/>
        </w:rPr>
      </w:pPr>
    </w:p>
    <w:p w14:paraId="0EB5AFE0" w14:textId="77777777" w:rsidR="00811982" w:rsidRPr="00136B11" w:rsidRDefault="00811982" w:rsidP="00CC5562">
      <w:pPr>
        <w:jc w:val="both"/>
        <w:rPr>
          <w:rFonts w:ascii="Arial" w:hAnsi="Arial" w:cs="Arial"/>
          <w:lang w:val="es-CO"/>
        </w:rPr>
      </w:pPr>
    </w:p>
    <w:p w14:paraId="1B6BBB29" w14:textId="77777777" w:rsidR="00811982" w:rsidRPr="00136B11" w:rsidRDefault="00811982" w:rsidP="00CC5562">
      <w:pPr>
        <w:jc w:val="both"/>
        <w:rPr>
          <w:rFonts w:ascii="Arial" w:hAnsi="Arial" w:cs="Arial"/>
          <w:sz w:val="16"/>
          <w:szCs w:val="16"/>
          <w:lang w:val="es-CO"/>
        </w:rPr>
      </w:pPr>
    </w:p>
    <w:p w14:paraId="5592BA24" w14:textId="77777777" w:rsidR="00811982" w:rsidRPr="00136B11" w:rsidRDefault="00811982" w:rsidP="00CC5562">
      <w:pPr>
        <w:jc w:val="both"/>
        <w:rPr>
          <w:rFonts w:ascii="Arial" w:hAnsi="Arial" w:cs="Arial"/>
          <w:u w:val="single"/>
          <w:bdr w:val="none" w:sz="0" w:space="0" w:color="auto" w:frame="1"/>
          <w:lang w:val="es-CO"/>
        </w:rPr>
      </w:pPr>
    </w:p>
    <w:sectPr w:rsidR="00811982" w:rsidRPr="00136B11" w:rsidSect="00B350FF">
      <w:headerReference w:type="default" r:id="rId7"/>
      <w:footerReference w:type="default" r:id="rId8"/>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B3A0B" w14:textId="77777777" w:rsidR="00CB411F" w:rsidRDefault="00CB411F" w:rsidP="008C26B3">
      <w:pPr>
        <w:spacing w:after="0" w:line="240" w:lineRule="auto"/>
      </w:pPr>
      <w:r>
        <w:separator/>
      </w:r>
    </w:p>
  </w:endnote>
  <w:endnote w:type="continuationSeparator" w:id="0">
    <w:p w14:paraId="67DE7EC4" w14:textId="77777777" w:rsidR="00CB411F" w:rsidRDefault="00CB411F" w:rsidP="008C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bel">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D9E27" w14:textId="77777777" w:rsidR="00A651C6" w:rsidRPr="00A16224" w:rsidRDefault="00A651C6" w:rsidP="005F4016">
    <w:pPr>
      <w:pStyle w:val="Piedepgina"/>
      <w:jc w:val="right"/>
      <w:rPr>
        <w:rFonts w:ascii="Arial" w:hAnsi="Arial" w:cs="Arial"/>
        <w:color w:val="222A35" w:themeColor="text2" w:themeShade="80"/>
        <w:lang w:val="es-CO"/>
      </w:rPr>
    </w:pPr>
    <w:r w:rsidRPr="005F4016">
      <w:rPr>
        <w:rFonts w:ascii="Arial" w:hAnsi="Arial" w:cs="Arial"/>
        <w:noProof/>
        <w:color w:val="222A35" w:themeColor="text2" w:themeShade="80"/>
        <w:lang w:val="es-CO" w:eastAsia="es-CO"/>
      </w:rPr>
      <mc:AlternateContent>
        <mc:Choice Requires="wps">
          <w:drawing>
            <wp:anchor distT="0" distB="0" distL="114300" distR="114300" simplePos="0" relativeHeight="251668480" behindDoc="0" locked="0" layoutInCell="1" allowOverlap="1" wp14:anchorId="01AB4DDF" wp14:editId="23D72461">
              <wp:simplePos x="0" y="0"/>
              <wp:positionH relativeFrom="column">
                <wp:posOffset>-260985</wp:posOffset>
              </wp:positionH>
              <wp:positionV relativeFrom="paragraph">
                <wp:posOffset>-247015</wp:posOffset>
              </wp:positionV>
              <wp:extent cx="2562225" cy="1403985"/>
              <wp:effectExtent l="0" t="0" r="9525" b="127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3985"/>
                      </a:xfrm>
                      <a:prstGeom prst="rect">
                        <a:avLst/>
                      </a:prstGeom>
                      <a:solidFill>
                        <a:srgbClr val="FFFFFF"/>
                      </a:solidFill>
                      <a:ln w="9525">
                        <a:noFill/>
                        <a:miter lim="800000"/>
                        <a:headEnd/>
                        <a:tailEnd/>
                      </a:ln>
                    </wps:spPr>
                    <wps:txbx>
                      <w:txbxContent>
                        <w:p w14:paraId="4DEBA1E2" w14:textId="77777777" w:rsidR="00A651C6" w:rsidRPr="006B1831" w:rsidRDefault="00A651C6" w:rsidP="006B1831">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COLOMBIA RENACIENTE</w:t>
                          </w:r>
                        </w:p>
                        <w:p w14:paraId="63AE444D" w14:textId="77777777" w:rsidR="00A651C6" w:rsidRPr="006B1831" w:rsidRDefault="00A651C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Partido Político</w:t>
                          </w:r>
                        </w:p>
                        <w:p w14:paraId="2F7F18B6" w14:textId="77777777" w:rsidR="00A651C6" w:rsidRPr="006B1831" w:rsidRDefault="00A651C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Nit. 901308525 – 7</w:t>
                          </w:r>
                        </w:p>
                        <w:p w14:paraId="39E3D6AF" w14:textId="77777777" w:rsidR="00A651C6" w:rsidRPr="006B1831" w:rsidRDefault="00CB411F" w:rsidP="006B1831">
                          <w:pPr>
                            <w:pStyle w:val="Piedepgina"/>
                            <w:jc w:val="center"/>
                            <w:rPr>
                              <w:sz w:val="20"/>
                              <w:szCs w:val="20"/>
                            </w:rPr>
                          </w:pPr>
                          <w:hyperlink r:id="rId1" w:history="1">
                            <w:r w:rsidR="00A651C6" w:rsidRPr="00DF171D">
                              <w:rPr>
                                <w:rStyle w:val="Hipervnculo"/>
                                <w:rFonts w:ascii="Arial" w:hAnsi="Arial" w:cs="Arial"/>
                                <w:sz w:val="20"/>
                                <w:szCs w:val="20"/>
                                <w:lang w:val="es-CO"/>
                              </w:rPr>
                              <w:t>www.partidocolombiarenaciente.co</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AB4DDF" id="_x0000_t202" coordsize="21600,21600" o:spt="202" path="m,l,21600r21600,l21600,xe">
              <v:stroke joinstyle="miter"/>
              <v:path gradientshapeok="t" o:connecttype="rect"/>
            </v:shapetype>
            <v:shape id="Cuadro de texto 2" o:spid="_x0000_s1026" type="#_x0000_t202" style="position:absolute;left:0;text-align:left;margin-left:-20.55pt;margin-top:-19.45pt;width:201.7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" stroked="f">
              <v:textbox style="mso-fit-shape-to-text:t">
                <w:txbxContent>
                  <w:p w14:paraId="4DEBA1E2" w14:textId="77777777" w:rsidR="00A651C6" w:rsidRPr="006B1831" w:rsidRDefault="00A651C6" w:rsidP="006B1831">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COLOMBIA RENACIENTE</w:t>
                    </w:r>
                  </w:p>
                  <w:p w14:paraId="63AE444D" w14:textId="77777777" w:rsidR="00A651C6" w:rsidRPr="006B1831" w:rsidRDefault="00A651C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Partido Político</w:t>
                    </w:r>
                  </w:p>
                  <w:p w14:paraId="2F7F18B6" w14:textId="77777777" w:rsidR="00A651C6" w:rsidRPr="006B1831" w:rsidRDefault="00A651C6" w:rsidP="006B1831">
                    <w:pPr>
                      <w:pStyle w:val="Piedepgina"/>
                      <w:jc w:val="center"/>
                      <w:rPr>
                        <w:rFonts w:ascii="Arial" w:hAnsi="Arial" w:cs="Arial"/>
                        <w:color w:val="222A35" w:themeColor="text2" w:themeShade="80"/>
                        <w:sz w:val="20"/>
                        <w:szCs w:val="20"/>
                        <w:lang w:val="es-CO"/>
                      </w:rPr>
                    </w:pPr>
                    <w:proofErr w:type="spellStart"/>
                    <w:r w:rsidRPr="006B1831">
                      <w:rPr>
                        <w:rFonts w:ascii="Arial" w:hAnsi="Arial" w:cs="Arial"/>
                        <w:color w:val="222A35" w:themeColor="text2" w:themeShade="80"/>
                        <w:sz w:val="20"/>
                        <w:szCs w:val="20"/>
                        <w:lang w:val="es-CO"/>
                      </w:rPr>
                      <w:t>Nit</w:t>
                    </w:r>
                    <w:proofErr w:type="spellEnd"/>
                    <w:r w:rsidRPr="006B1831">
                      <w:rPr>
                        <w:rFonts w:ascii="Arial" w:hAnsi="Arial" w:cs="Arial"/>
                        <w:color w:val="222A35" w:themeColor="text2" w:themeShade="80"/>
                        <w:sz w:val="20"/>
                        <w:szCs w:val="20"/>
                        <w:lang w:val="es-CO"/>
                      </w:rPr>
                      <w:t>. 901308525 – 7</w:t>
                    </w:r>
                  </w:p>
                  <w:p w14:paraId="39E3D6AF" w14:textId="77777777" w:rsidR="00A651C6" w:rsidRPr="006B1831" w:rsidRDefault="00820B7A" w:rsidP="006B1831">
                    <w:pPr>
                      <w:pStyle w:val="Piedepgina"/>
                      <w:jc w:val="center"/>
                      <w:rPr>
                        <w:sz w:val="20"/>
                        <w:szCs w:val="20"/>
                      </w:rPr>
                    </w:pPr>
                    <w:hyperlink r:id="rId2" w:history="1">
                      <w:r w:rsidR="00A651C6" w:rsidRPr="00DF171D">
                        <w:rPr>
                          <w:rStyle w:val="Hipervnculo"/>
                          <w:rFonts w:ascii="Arial" w:hAnsi="Arial" w:cs="Arial"/>
                          <w:sz w:val="20"/>
                          <w:szCs w:val="20"/>
                          <w:lang w:val="es-CO"/>
                        </w:rPr>
                        <w:t>www.partidocolombiarenaciente.co</w:t>
                      </w:r>
                    </w:hyperlink>
                  </w:p>
                </w:txbxContent>
              </v:textbox>
              <w10:wrap type="square"/>
            </v:shape>
          </w:pict>
        </mc:Fallback>
      </mc:AlternateContent>
    </w:r>
    <w:r>
      <w:rPr>
        <w:noProof/>
        <w:lang w:val="es-CO" w:eastAsia="es-CO"/>
      </w:rPr>
      <mc:AlternateContent>
        <mc:Choice Requires="wps">
          <w:drawing>
            <wp:anchor distT="0" distB="0" distL="114300" distR="114300" simplePos="0" relativeHeight="251670528" behindDoc="0" locked="0" layoutInCell="1" allowOverlap="1" wp14:anchorId="0F9B51D8" wp14:editId="549F8337">
              <wp:simplePos x="0" y="0"/>
              <wp:positionH relativeFrom="column">
                <wp:posOffset>-3810</wp:posOffset>
              </wp:positionH>
              <wp:positionV relativeFrom="paragraph">
                <wp:posOffset>-285115</wp:posOffset>
              </wp:positionV>
              <wp:extent cx="5762625" cy="0"/>
              <wp:effectExtent l="0" t="0" r="9525" b="19050"/>
              <wp:wrapNone/>
              <wp:docPr id="8" name="8 Conector recto"/>
              <wp:cNvGraphicFramePr/>
              <a:graphic xmlns:a="http://schemas.openxmlformats.org/drawingml/2006/main">
                <a:graphicData uri="http://schemas.microsoft.com/office/word/2010/wordprocessingShape">
                  <wps:wsp>
                    <wps:cNvCnPr/>
                    <wps:spPr>
                      <a:xfrm>
                        <a:off x="0" y="0"/>
                        <a:ext cx="576262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724E28" id="8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pt,-22.45pt" to="453.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" strokecolor="#e7e6e6 [3214]" strokeweight="1.5pt">
              <v:stroke joinstyle="miter"/>
            </v:line>
          </w:pict>
        </mc:Fallback>
      </mc:AlternateContent>
    </w:r>
    <w:r w:rsidRPr="005F4016">
      <w:rPr>
        <w:rFonts w:ascii="Arial" w:hAnsi="Arial" w:cs="Arial"/>
        <w:noProof/>
        <w:color w:val="222A35" w:themeColor="text2" w:themeShade="80"/>
        <w:lang w:val="es-CO" w:eastAsia="es-CO"/>
      </w:rPr>
      <mc:AlternateContent>
        <mc:Choice Requires="wps">
          <w:drawing>
            <wp:anchor distT="0" distB="0" distL="114300" distR="114300" simplePos="0" relativeHeight="251664384" behindDoc="0" locked="0" layoutInCell="1" allowOverlap="1" wp14:anchorId="0679B438" wp14:editId="060376A7">
              <wp:simplePos x="0" y="0"/>
              <wp:positionH relativeFrom="column">
                <wp:posOffset>2977515</wp:posOffset>
              </wp:positionH>
              <wp:positionV relativeFrom="paragraph">
                <wp:posOffset>-247015</wp:posOffset>
              </wp:positionV>
              <wp:extent cx="3333750" cy="1403985"/>
              <wp:effectExtent l="0" t="0" r="0" b="1270"/>
              <wp:wrapSquare wrapText="bothSides"/>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3985"/>
                      </a:xfrm>
                      <a:prstGeom prst="rect">
                        <a:avLst/>
                      </a:prstGeom>
                      <a:solidFill>
                        <a:srgbClr val="FFFFFF"/>
                      </a:solidFill>
                      <a:ln w="9525">
                        <a:noFill/>
                        <a:miter lim="800000"/>
                        <a:headEnd/>
                        <a:tailEnd/>
                      </a:ln>
                    </wps:spPr>
                    <wps:txbx>
                      <w:txbxContent>
                        <w:p w14:paraId="1646F519" w14:textId="77777777" w:rsidR="00A651C6" w:rsidRPr="006B1831" w:rsidRDefault="00A651C6" w:rsidP="006B1831">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JHON ARLEY MURILLO BENÍTEZ</w:t>
                          </w:r>
                        </w:p>
                        <w:p w14:paraId="3B3587F0" w14:textId="77777777" w:rsidR="00A651C6" w:rsidRPr="006B1831" w:rsidRDefault="00A651C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Representante a la Cámara</w:t>
                          </w:r>
                        </w:p>
                        <w:p w14:paraId="0FACE373" w14:textId="77777777" w:rsidR="00A651C6" w:rsidRPr="006B1831" w:rsidRDefault="00A651C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Circunscripción Especial Afrodescendiente</w:t>
                          </w:r>
                        </w:p>
                        <w:p w14:paraId="769E5D69" w14:textId="77777777" w:rsidR="00A651C6" w:rsidRPr="006B1831" w:rsidRDefault="00A651C6" w:rsidP="006B1831">
                          <w:pPr>
                            <w:pStyle w:val="Piedepgina"/>
                            <w:jc w:val="center"/>
                            <w:rPr>
                              <w:sz w:val="20"/>
                              <w:szCs w:val="20"/>
                            </w:rPr>
                          </w:pPr>
                          <w:r w:rsidRPr="006B1831">
                            <w:rPr>
                              <w:rFonts w:ascii="Arial" w:hAnsi="Arial" w:cs="Arial"/>
                              <w:color w:val="222A35" w:themeColor="text2" w:themeShade="80"/>
                              <w:sz w:val="20"/>
                              <w:szCs w:val="20"/>
                              <w:lang w:val="es-CO"/>
                            </w:rPr>
                            <w:t>Comisión Séptima Constitucional Permanente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79B438" id="_x0000_s1027" type="#_x0000_t202" style="position:absolute;left:0;text-align:left;margin-left:234.45pt;margin-top:-19.45pt;width:26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" stroked="f">
              <v:textbox style="mso-fit-shape-to-text:t">
                <w:txbxContent>
                  <w:p w14:paraId="1646F519" w14:textId="77777777" w:rsidR="00A651C6" w:rsidRPr="006B1831" w:rsidRDefault="00A651C6" w:rsidP="006B1831">
                    <w:pPr>
                      <w:pStyle w:val="Piedepgina"/>
                      <w:jc w:val="center"/>
                      <w:rPr>
                        <w:rFonts w:ascii="Arial" w:hAnsi="Arial" w:cs="Arial"/>
                        <w:b/>
                        <w:color w:val="222A35" w:themeColor="text2" w:themeShade="80"/>
                        <w:sz w:val="20"/>
                        <w:szCs w:val="20"/>
                        <w:lang w:val="es-CO"/>
                      </w:rPr>
                    </w:pPr>
                    <w:r w:rsidRPr="006B1831">
                      <w:rPr>
                        <w:rFonts w:ascii="Arial" w:hAnsi="Arial" w:cs="Arial"/>
                        <w:b/>
                        <w:color w:val="222A35" w:themeColor="text2" w:themeShade="80"/>
                        <w:sz w:val="20"/>
                        <w:szCs w:val="20"/>
                        <w:lang w:val="es-CO"/>
                      </w:rPr>
                      <w:t>JHON ARLEY MURILLO BENÍTEZ</w:t>
                    </w:r>
                  </w:p>
                  <w:p w14:paraId="3B3587F0" w14:textId="77777777" w:rsidR="00A651C6" w:rsidRPr="006B1831" w:rsidRDefault="00A651C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Representante a la Cámara</w:t>
                    </w:r>
                  </w:p>
                  <w:p w14:paraId="0FACE373" w14:textId="77777777" w:rsidR="00A651C6" w:rsidRPr="006B1831" w:rsidRDefault="00A651C6" w:rsidP="006B1831">
                    <w:pPr>
                      <w:pStyle w:val="Piedepgina"/>
                      <w:jc w:val="center"/>
                      <w:rPr>
                        <w:rFonts w:ascii="Arial" w:hAnsi="Arial" w:cs="Arial"/>
                        <w:color w:val="222A35" w:themeColor="text2" w:themeShade="80"/>
                        <w:sz w:val="20"/>
                        <w:szCs w:val="20"/>
                        <w:lang w:val="es-CO"/>
                      </w:rPr>
                    </w:pPr>
                    <w:r w:rsidRPr="006B1831">
                      <w:rPr>
                        <w:rFonts w:ascii="Arial" w:hAnsi="Arial" w:cs="Arial"/>
                        <w:color w:val="222A35" w:themeColor="text2" w:themeShade="80"/>
                        <w:sz w:val="20"/>
                        <w:szCs w:val="20"/>
                        <w:lang w:val="es-CO"/>
                      </w:rPr>
                      <w:t>Circunscripción Especial Afrodescendiente</w:t>
                    </w:r>
                  </w:p>
                  <w:p w14:paraId="769E5D69" w14:textId="77777777" w:rsidR="00A651C6" w:rsidRPr="006B1831" w:rsidRDefault="00A651C6" w:rsidP="006B1831">
                    <w:pPr>
                      <w:pStyle w:val="Piedepgina"/>
                      <w:jc w:val="center"/>
                      <w:rPr>
                        <w:sz w:val="20"/>
                        <w:szCs w:val="20"/>
                      </w:rPr>
                    </w:pPr>
                    <w:r w:rsidRPr="006B1831">
                      <w:rPr>
                        <w:rFonts w:ascii="Arial" w:hAnsi="Arial" w:cs="Arial"/>
                        <w:color w:val="222A35" w:themeColor="text2" w:themeShade="80"/>
                        <w:sz w:val="20"/>
                        <w:szCs w:val="20"/>
                        <w:lang w:val="es-CO"/>
                      </w:rPr>
                      <w:t>Comisión Séptima Constitucional Permanente</w:t>
                    </w:r>
                  </w:p>
                </w:txbxContent>
              </v:textbox>
              <w10:wrap type="square"/>
            </v:shape>
          </w:pict>
        </mc:Fallback>
      </mc:AlternateContent>
    </w:r>
  </w:p>
  <w:p w14:paraId="53491F0D" w14:textId="77777777" w:rsidR="00A651C6" w:rsidRDefault="00A651C6" w:rsidP="008C26B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37CB5" w14:textId="77777777" w:rsidR="00CB411F" w:rsidRDefault="00CB411F" w:rsidP="008C26B3">
      <w:pPr>
        <w:spacing w:after="0" w:line="240" w:lineRule="auto"/>
      </w:pPr>
      <w:r>
        <w:separator/>
      </w:r>
    </w:p>
  </w:footnote>
  <w:footnote w:type="continuationSeparator" w:id="0">
    <w:p w14:paraId="6325CDA5" w14:textId="77777777" w:rsidR="00CB411F" w:rsidRDefault="00CB411F" w:rsidP="008C26B3">
      <w:pPr>
        <w:spacing w:after="0" w:line="240" w:lineRule="auto"/>
      </w:pPr>
      <w:r>
        <w:continuationSeparator/>
      </w:r>
    </w:p>
  </w:footnote>
  <w:footnote w:id="1">
    <w:p w14:paraId="505F980C" w14:textId="77777777" w:rsidR="009D7F28" w:rsidRPr="00AE0317" w:rsidRDefault="009D7F28" w:rsidP="009D7F28">
      <w:pPr>
        <w:pStyle w:val="Textonotapie"/>
        <w:rPr>
          <w:sz w:val="18"/>
          <w:szCs w:val="18"/>
          <w:lang w:eastAsia="pt-BR"/>
        </w:rPr>
      </w:pPr>
      <w:r w:rsidRPr="00AE0317">
        <w:rPr>
          <w:rStyle w:val="Refdenotaalpie"/>
          <w:sz w:val="18"/>
          <w:szCs w:val="18"/>
        </w:rPr>
        <w:footnoteRef/>
      </w:r>
      <w:r w:rsidRPr="00AE0317">
        <w:rPr>
          <w:sz w:val="18"/>
          <w:szCs w:val="18"/>
        </w:rPr>
        <w:t xml:space="preserve"> </w:t>
      </w:r>
      <w:r w:rsidRPr="00AE0317">
        <w:rPr>
          <w:sz w:val="18"/>
          <w:szCs w:val="18"/>
          <w:lang w:eastAsia="pt-BR"/>
        </w:rPr>
        <w:t>Sentencia C-371 de 2000</w:t>
      </w:r>
      <w:r>
        <w:rPr>
          <w:sz w:val="18"/>
          <w:szCs w:val="18"/>
          <w:lang w:eastAsia="pt-BR"/>
        </w:rPr>
        <w:t>. Corte Constitucional de Colombia.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DA91A" w14:textId="77777777" w:rsidR="00A651C6" w:rsidRDefault="00A651C6" w:rsidP="00A16224">
    <w:pPr>
      <w:pStyle w:val="Encabezado"/>
    </w:pPr>
    <w:r>
      <w:rPr>
        <w:noProof/>
        <w:lang w:val="es-CO" w:eastAsia="es-CO"/>
      </w:rPr>
      <mc:AlternateContent>
        <mc:Choice Requires="wps">
          <w:drawing>
            <wp:anchor distT="0" distB="0" distL="114300" distR="114300" simplePos="0" relativeHeight="251666432" behindDoc="0" locked="0" layoutInCell="1" allowOverlap="1" wp14:anchorId="2907B6B3" wp14:editId="27F8CB05">
              <wp:simplePos x="0" y="0"/>
              <wp:positionH relativeFrom="column">
                <wp:posOffset>-3810</wp:posOffset>
              </wp:positionH>
              <wp:positionV relativeFrom="paragraph">
                <wp:posOffset>959485</wp:posOffset>
              </wp:positionV>
              <wp:extent cx="57626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76262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E19292" id="6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75.55pt" to="453.4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" strokecolor="#e7e6e6 [3214]" strokeweight="1.5pt">
              <v:stroke joinstyle="miter"/>
            </v:line>
          </w:pict>
        </mc:Fallback>
      </mc:AlternateContent>
    </w:r>
    <w:r>
      <w:rPr>
        <w:noProof/>
        <w:lang w:val="es-CO" w:eastAsia="es-CO"/>
      </w:rPr>
      <w:drawing>
        <wp:anchor distT="0" distB="0" distL="114300" distR="114300" simplePos="0" relativeHeight="251662336" behindDoc="0" locked="0" layoutInCell="1" allowOverlap="1" wp14:anchorId="0E913811" wp14:editId="74208EF5">
          <wp:simplePos x="0" y="0"/>
          <wp:positionH relativeFrom="column">
            <wp:posOffset>4643755</wp:posOffset>
          </wp:positionH>
          <wp:positionV relativeFrom="paragraph">
            <wp:posOffset>43180</wp:posOffset>
          </wp:positionV>
          <wp:extent cx="1232535" cy="718820"/>
          <wp:effectExtent l="0" t="0" r="5715" b="508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AVALES.jpg"/>
                  <pic:cNvPicPr/>
                </pic:nvPicPr>
                <pic:blipFill rotWithShape="1">
                  <a:blip r:embed="rId1" cstate="print">
                    <a:extLst>
                      <a:ext uri="{28A0092B-C50C-407E-A947-70E740481C1C}">
                        <a14:useLocalDpi xmlns:a14="http://schemas.microsoft.com/office/drawing/2010/main" val="0"/>
                      </a:ext>
                    </a:extLst>
                  </a:blip>
                  <a:srcRect l="16749" t="22022" r="17287" b="19101"/>
                  <a:stretch/>
                </pic:blipFill>
                <pic:spPr bwMode="auto">
                  <a:xfrm>
                    <a:off x="0" y="0"/>
                    <a:ext cx="1232535" cy="718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C08D0">
      <w:rPr>
        <w:noProof/>
        <w:lang w:val="es-CO" w:eastAsia="es-CO"/>
      </w:rPr>
      <w:drawing>
        <wp:anchor distT="0" distB="0" distL="114300" distR="114300" simplePos="0" relativeHeight="251661312" behindDoc="1" locked="0" layoutInCell="1" allowOverlap="1" wp14:anchorId="20194258" wp14:editId="0412EED5">
          <wp:simplePos x="0" y="0"/>
          <wp:positionH relativeFrom="column">
            <wp:posOffset>3349625</wp:posOffset>
          </wp:positionH>
          <wp:positionV relativeFrom="paragraph">
            <wp:posOffset>83185</wp:posOffset>
          </wp:positionV>
          <wp:extent cx="1342390" cy="666750"/>
          <wp:effectExtent l="0" t="0" r="0" b="0"/>
          <wp:wrapNone/>
          <wp:docPr id="5" name="Imagen 5" descr="G:\00 PARTIDO RENACIENTE\PARTIDO RENACIENTE 2018\DISEÑOS\LOGO JAMB\LOGO JAMB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00 PARTIDO RENACIENTE\PARTIDO RENACIENTE 2018\DISEÑOS\LOGO JAMB\LOGO JAMB PNG.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4000" t="17670" r="4317" b="10558"/>
                  <a:stretch/>
                </pic:blipFill>
                <pic:spPr bwMode="auto">
                  <a:xfrm>
                    <a:off x="0" y="0"/>
                    <a:ext cx="1342390" cy="666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65408" behindDoc="0" locked="0" layoutInCell="1" allowOverlap="1" wp14:anchorId="65611215" wp14:editId="57FF8C04">
          <wp:simplePos x="0" y="0"/>
          <wp:positionH relativeFrom="column">
            <wp:posOffset>-3810</wp:posOffset>
          </wp:positionH>
          <wp:positionV relativeFrom="paragraph">
            <wp:posOffset>64135</wp:posOffset>
          </wp:positionV>
          <wp:extent cx="2354580" cy="683260"/>
          <wp:effectExtent l="0" t="0" r="7620" b="254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L CONGRESO_CÁMARA DE REPRESENTANTES. .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354580" cy="683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3120"/>
    <w:multiLevelType w:val="hybridMultilevel"/>
    <w:tmpl w:val="65468CF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39390644"/>
    <w:multiLevelType w:val="hybridMultilevel"/>
    <w:tmpl w:val="05B68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01074A1"/>
    <w:multiLevelType w:val="multilevel"/>
    <w:tmpl w:val="1CA66DE2"/>
    <w:lvl w:ilvl="0">
      <w:start w:val="3"/>
      <w:numFmt w:val="decimal"/>
      <w:lvlText w:val="%1."/>
      <w:lvlJc w:val="left"/>
      <w:pPr>
        <w:ind w:left="390" w:hanging="390"/>
      </w:pPr>
      <w:rPr>
        <w:rFonts w:hint="default"/>
        <w:u w:val="single"/>
      </w:rPr>
    </w:lvl>
    <w:lvl w:ilvl="1">
      <w:start w:val="2"/>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B3"/>
    <w:rsid w:val="00003218"/>
    <w:rsid w:val="00003ACD"/>
    <w:rsid w:val="00021B83"/>
    <w:rsid w:val="00025879"/>
    <w:rsid w:val="00036E99"/>
    <w:rsid w:val="000461A3"/>
    <w:rsid w:val="00046581"/>
    <w:rsid w:val="0005389B"/>
    <w:rsid w:val="00054B01"/>
    <w:rsid w:val="00063C8B"/>
    <w:rsid w:val="00070AAE"/>
    <w:rsid w:val="00072495"/>
    <w:rsid w:val="00080696"/>
    <w:rsid w:val="000858AD"/>
    <w:rsid w:val="00085D81"/>
    <w:rsid w:val="000B218F"/>
    <w:rsid w:val="000B3AEF"/>
    <w:rsid w:val="000D4A0E"/>
    <w:rsid w:val="000E5101"/>
    <w:rsid w:val="000E69F9"/>
    <w:rsid w:val="000F5557"/>
    <w:rsid w:val="00106A01"/>
    <w:rsid w:val="00111403"/>
    <w:rsid w:val="00114049"/>
    <w:rsid w:val="00117513"/>
    <w:rsid w:val="0013547C"/>
    <w:rsid w:val="00136B11"/>
    <w:rsid w:val="00141A2B"/>
    <w:rsid w:val="001466DA"/>
    <w:rsid w:val="00147F64"/>
    <w:rsid w:val="00150905"/>
    <w:rsid w:val="00151B41"/>
    <w:rsid w:val="001627F4"/>
    <w:rsid w:val="001641EA"/>
    <w:rsid w:val="00171BA1"/>
    <w:rsid w:val="00174361"/>
    <w:rsid w:val="00175C6C"/>
    <w:rsid w:val="00181FD1"/>
    <w:rsid w:val="00195674"/>
    <w:rsid w:val="001B10AE"/>
    <w:rsid w:val="001B26AA"/>
    <w:rsid w:val="001B57DC"/>
    <w:rsid w:val="001B5A98"/>
    <w:rsid w:val="001B5EE1"/>
    <w:rsid w:val="001B7762"/>
    <w:rsid w:val="001C0527"/>
    <w:rsid w:val="001C3220"/>
    <w:rsid w:val="001C42A2"/>
    <w:rsid w:val="001C43AB"/>
    <w:rsid w:val="001C51D1"/>
    <w:rsid w:val="001C5F6E"/>
    <w:rsid w:val="001C71DA"/>
    <w:rsid w:val="001E090E"/>
    <w:rsid w:val="001E6F42"/>
    <w:rsid w:val="00205E1C"/>
    <w:rsid w:val="00206B28"/>
    <w:rsid w:val="00226DAD"/>
    <w:rsid w:val="0023075E"/>
    <w:rsid w:val="00241D8C"/>
    <w:rsid w:val="00241E4F"/>
    <w:rsid w:val="002522FA"/>
    <w:rsid w:val="0025565D"/>
    <w:rsid w:val="00255676"/>
    <w:rsid w:val="00262883"/>
    <w:rsid w:val="00262940"/>
    <w:rsid w:val="00264FF1"/>
    <w:rsid w:val="00274072"/>
    <w:rsid w:val="00285AAF"/>
    <w:rsid w:val="002B799D"/>
    <w:rsid w:val="002C1BE1"/>
    <w:rsid w:val="002C1E85"/>
    <w:rsid w:val="002E1298"/>
    <w:rsid w:val="002E1EB3"/>
    <w:rsid w:val="002E2543"/>
    <w:rsid w:val="002E2F2B"/>
    <w:rsid w:val="002F2A18"/>
    <w:rsid w:val="002F2FF1"/>
    <w:rsid w:val="002F62C8"/>
    <w:rsid w:val="002F6BE1"/>
    <w:rsid w:val="003038F6"/>
    <w:rsid w:val="00305BCA"/>
    <w:rsid w:val="00305CFE"/>
    <w:rsid w:val="00325E4D"/>
    <w:rsid w:val="00340189"/>
    <w:rsid w:val="003449D7"/>
    <w:rsid w:val="00350FD8"/>
    <w:rsid w:val="00356910"/>
    <w:rsid w:val="00374463"/>
    <w:rsid w:val="003800C1"/>
    <w:rsid w:val="003908D3"/>
    <w:rsid w:val="00396C45"/>
    <w:rsid w:val="003A210B"/>
    <w:rsid w:val="003A64D2"/>
    <w:rsid w:val="003B1E5D"/>
    <w:rsid w:val="003B75DA"/>
    <w:rsid w:val="003C0E26"/>
    <w:rsid w:val="003C2916"/>
    <w:rsid w:val="003D1E65"/>
    <w:rsid w:val="003D5D13"/>
    <w:rsid w:val="003D5E0F"/>
    <w:rsid w:val="003D63E6"/>
    <w:rsid w:val="003E64F9"/>
    <w:rsid w:val="003F36BB"/>
    <w:rsid w:val="003F7DE6"/>
    <w:rsid w:val="00401929"/>
    <w:rsid w:val="00402D84"/>
    <w:rsid w:val="0040693F"/>
    <w:rsid w:val="0041001F"/>
    <w:rsid w:val="004100B3"/>
    <w:rsid w:val="0041205E"/>
    <w:rsid w:val="00420225"/>
    <w:rsid w:val="00430C03"/>
    <w:rsid w:val="004312A5"/>
    <w:rsid w:val="00433889"/>
    <w:rsid w:val="00445F28"/>
    <w:rsid w:val="00454A11"/>
    <w:rsid w:val="00474971"/>
    <w:rsid w:val="00475F5B"/>
    <w:rsid w:val="00486A30"/>
    <w:rsid w:val="00487F3E"/>
    <w:rsid w:val="00494FC6"/>
    <w:rsid w:val="00496AA3"/>
    <w:rsid w:val="004A1C33"/>
    <w:rsid w:val="004A2D26"/>
    <w:rsid w:val="004A3D08"/>
    <w:rsid w:val="004A6BCB"/>
    <w:rsid w:val="004B24B5"/>
    <w:rsid w:val="004C6BE7"/>
    <w:rsid w:val="004C71AE"/>
    <w:rsid w:val="004D1D7D"/>
    <w:rsid w:val="004D46F9"/>
    <w:rsid w:val="004D6D4E"/>
    <w:rsid w:val="004F1802"/>
    <w:rsid w:val="004F74E9"/>
    <w:rsid w:val="005033EB"/>
    <w:rsid w:val="00505EB7"/>
    <w:rsid w:val="00506BAF"/>
    <w:rsid w:val="00517123"/>
    <w:rsid w:val="0052453E"/>
    <w:rsid w:val="00536922"/>
    <w:rsid w:val="00550B17"/>
    <w:rsid w:val="005541AE"/>
    <w:rsid w:val="00555613"/>
    <w:rsid w:val="0056392C"/>
    <w:rsid w:val="00564767"/>
    <w:rsid w:val="005818DF"/>
    <w:rsid w:val="00584D66"/>
    <w:rsid w:val="005868E7"/>
    <w:rsid w:val="00587563"/>
    <w:rsid w:val="0059154F"/>
    <w:rsid w:val="00595270"/>
    <w:rsid w:val="005A05B6"/>
    <w:rsid w:val="005A117E"/>
    <w:rsid w:val="005A3C07"/>
    <w:rsid w:val="005A579C"/>
    <w:rsid w:val="005B045A"/>
    <w:rsid w:val="005B52F8"/>
    <w:rsid w:val="005B70A7"/>
    <w:rsid w:val="005B7B70"/>
    <w:rsid w:val="005D6068"/>
    <w:rsid w:val="005F4016"/>
    <w:rsid w:val="006176FE"/>
    <w:rsid w:val="00626092"/>
    <w:rsid w:val="006347D2"/>
    <w:rsid w:val="00636800"/>
    <w:rsid w:val="00640899"/>
    <w:rsid w:val="006439CD"/>
    <w:rsid w:val="00645496"/>
    <w:rsid w:val="00650CFD"/>
    <w:rsid w:val="00651C7B"/>
    <w:rsid w:val="00656DAF"/>
    <w:rsid w:val="00661317"/>
    <w:rsid w:val="00670099"/>
    <w:rsid w:val="006761A7"/>
    <w:rsid w:val="00686560"/>
    <w:rsid w:val="00693079"/>
    <w:rsid w:val="006A6443"/>
    <w:rsid w:val="006B1831"/>
    <w:rsid w:val="006B5052"/>
    <w:rsid w:val="006C061F"/>
    <w:rsid w:val="006E1993"/>
    <w:rsid w:val="006E1FA0"/>
    <w:rsid w:val="006E6504"/>
    <w:rsid w:val="006F2A06"/>
    <w:rsid w:val="006F33CE"/>
    <w:rsid w:val="006F4A1A"/>
    <w:rsid w:val="006F5F81"/>
    <w:rsid w:val="006F7C7E"/>
    <w:rsid w:val="007009F9"/>
    <w:rsid w:val="00706D23"/>
    <w:rsid w:val="007203C1"/>
    <w:rsid w:val="0072721F"/>
    <w:rsid w:val="00732932"/>
    <w:rsid w:val="00752440"/>
    <w:rsid w:val="007566C3"/>
    <w:rsid w:val="00767BFF"/>
    <w:rsid w:val="0077482B"/>
    <w:rsid w:val="007875A0"/>
    <w:rsid w:val="0079220A"/>
    <w:rsid w:val="00794FCB"/>
    <w:rsid w:val="007A22D5"/>
    <w:rsid w:val="007A29C4"/>
    <w:rsid w:val="007A49E5"/>
    <w:rsid w:val="007D0F46"/>
    <w:rsid w:val="007D3D81"/>
    <w:rsid w:val="007D7AAB"/>
    <w:rsid w:val="007E0442"/>
    <w:rsid w:val="007E359D"/>
    <w:rsid w:val="007E43FA"/>
    <w:rsid w:val="007F3ED3"/>
    <w:rsid w:val="007F40A2"/>
    <w:rsid w:val="007F6D4E"/>
    <w:rsid w:val="00800E91"/>
    <w:rsid w:val="008022C0"/>
    <w:rsid w:val="00811982"/>
    <w:rsid w:val="00811D37"/>
    <w:rsid w:val="00813DD3"/>
    <w:rsid w:val="008142A1"/>
    <w:rsid w:val="008153CF"/>
    <w:rsid w:val="00817F5A"/>
    <w:rsid w:val="00820B7A"/>
    <w:rsid w:val="00823F06"/>
    <w:rsid w:val="008242E8"/>
    <w:rsid w:val="0082432C"/>
    <w:rsid w:val="008253B3"/>
    <w:rsid w:val="008258C9"/>
    <w:rsid w:val="00826E70"/>
    <w:rsid w:val="00830756"/>
    <w:rsid w:val="00830F84"/>
    <w:rsid w:val="008337C8"/>
    <w:rsid w:val="0083380F"/>
    <w:rsid w:val="00840E36"/>
    <w:rsid w:val="00845AB7"/>
    <w:rsid w:val="0085322B"/>
    <w:rsid w:val="008548D9"/>
    <w:rsid w:val="0085744C"/>
    <w:rsid w:val="00860B1D"/>
    <w:rsid w:val="00860DA9"/>
    <w:rsid w:val="0086405B"/>
    <w:rsid w:val="0087261D"/>
    <w:rsid w:val="00876665"/>
    <w:rsid w:val="008840DF"/>
    <w:rsid w:val="00891D3B"/>
    <w:rsid w:val="00895A6E"/>
    <w:rsid w:val="008977FE"/>
    <w:rsid w:val="008A3065"/>
    <w:rsid w:val="008B5719"/>
    <w:rsid w:val="008B5879"/>
    <w:rsid w:val="008C26B3"/>
    <w:rsid w:val="008C42E9"/>
    <w:rsid w:val="008D0D2C"/>
    <w:rsid w:val="008D43CA"/>
    <w:rsid w:val="008D6A1C"/>
    <w:rsid w:val="008E4637"/>
    <w:rsid w:val="008E6DB0"/>
    <w:rsid w:val="008F1A45"/>
    <w:rsid w:val="008F594A"/>
    <w:rsid w:val="0090003D"/>
    <w:rsid w:val="00900603"/>
    <w:rsid w:val="009122AF"/>
    <w:rsid w:val="00931D33"/>
    <w:rsid w:val="009500F7"/>
    <w:rsid w:val="00952A5B"/>
    <w:rsid w:val="00961840"/>
    <w:rsid w:val="00964EC7"/>
    <w:rsid w:val="009656EA"/>
    <w:rsid w:val="00971971"/>
    <w:rsid w:val="00972221"/>
    <w:rsid w:val="009A09C1"/>
    <w:rsid w:val="009A41DA"/>
    <w:rsid w:val="009B34C6"/>
    <w:rsid w:val="009B4866"/>
    <w:rsid w:val="009B5A56"/>
    <w:rsid w:val="009B7354"/>
    <w:rsid w:val="009D03BF"/>
    <w:rsid w:val="009D7E52"/>
    <w:rsid w:val="009D7F28"/>
    <w:rsid w:val="009F6EAF"/>
    <w:rsid w:val="00A06FBE"/>
    <w:rsid w:val="00A1136D"/>
    <w:rsid w:val="00A13D7B"/>
    <w:rsid w:val="00A16224"/>
    <w:rsid w:val="00A22347"/>
    <w:rsid w:val="00A256C9"/>
    <w:rsid w:val="00A26269"/>
    <w:rsid w:val="00A34A34"/>
    <w:rsid w:val="00A50BE2"/>
    <w:rsid w:val="00A53AB1"/>
    <w:rsid w:val="00A624E8"/>
    <w:rsid w:val="00A636B0"/>
    <w:rsid w:val="00A651C6"/>
    <w:rsid w:val="00A6539A"/>
    <w:rsid w:val="00A718D0"/>
    <w:rsid w:val="00A77D10"/>
    <w:rsid w:val="00A85C31"/>
    <w:rsid w:val="00AA1A0A"/>
    <w:rsid w:val="00AB50BF"/>
    <w:rsid w:val="00AE08FF"/>
    <w:rsid w:val="00AE1584"/>
    <w:rsid w:val="00AE5143"/>
    <w:rsid w:val="00AF4978"/>
    <w:rsid w:val="00B01266"/>
    <w:rsid w:val="00B054CA"/>
    <w:rsid w:val="00B15EA9"/>
    <w:rsid w:val="00B350FF"/>
    <w:rsid w:val="00B37749"/>
    <w:rsid w:val="00B42DC0"/>
    <w:rsid w:val="00B4316D"/>
    <w:rsid w:val="00B45295"/>
    <w:rsid w:val="00B46852"/>
    <w:rsid w:val="00B620B4"/>
    <w:rsid w:val="00B75084"/>
    <w:rsid w:val="00B93C25"/>
    <w:rsid w:val="00BC597D"/>
    <w:rsid w:val="00BD0308"/>
    <w:rsid w:val="00BD25A6"/>
    <w:rsid w:val="00BD4A49"/>
    <w:rsid w:val="00BE1597"/>
    <w:rsid w:val="00BE65ED"/>
    <w:rsid w:val="00BE6D1D"/>
    <w:rsid w:val="00C00A4A"/>
    <w:rsid w:val="00C116D5"/>
    <w:rsid w:val="00C26D79"/>
    <w:rsid w:val="00C26EFE"/>
    <w:rsid w:val="00C27AA0"/>
    <w:rsid w:val="00C30D6B"/>
    <w:rsid w:val="00C33738"/>
    <w:rsid w:val="00C442CF"/>
    <w:rsid w:val="00C44B49"/>
    <w:rsid w:val="00C51CFA"/>
    <w:rsid w:val="00C52F19"/>
    <w:rsid w:val="00C53E4C"/>
    <w:rsid w:val="00C55038"/>
    <w:rsid w:val="00C70F8A"/>
    <w:rsid w:val="00C75802"/>
    <w:rsid w:val="00C770E1"/>
    <w:rsid w:val="00C824DF"/>
    <w:rsid w:val="00C82971"/>
    <w:rsid w:val="00C91252"/>
    <w:rsid w:val="00C939B6"/>
    <w:rsid w:val="00C94AB7"/>
    <w:rsid w:val="00CA069E"/>
    <w:rsid w:val="00CB411F"/>
    <w:rsid w:val="00CC1F7C"/>
    <w:rsid w:val="00CC2879"/>
    <w:rsid w:val="00CC355F"/>
    <w:rsid w:val="00CC5562"/>
    <w:rsid w:val="00CD1C49"/>
    <w:rsid w:val="00CF0D91"/>
    <w:rsid w:val="00CF546F"/>
    <w:rsid w:val="00CF7072"/>
    <w:rsid w:val="00D017EE"/>
    <w:rsid w:val="00D07794"/>
    <w:rsid w:val="00D12D56"/>
    <w:rsid w:val="00D133FF"/>
    <w:rsid w:val="00D14D33"/>
    <w:rsid w:val="00D158EB"/>
    <w:rsid w:val="00D34FDC"/>
    <w:rsid w:val="00D40AB8"/>
    <w:rsid w:val="00D476BF"/>
    <w:rsid w:val="00D51B2C"/>
    <w:rsid w:val="00D524EC"/>
    <w:rsid w:val="00D5488B"/>
    <w:rsid w:val="00D6260B"/>
    <w:rsid w:val="00D647A6"/>
    <w:rsid w:val="00D66C81"/>
    <w:rsid w:val="00D71B6F"/>
    <w:rsid w:val="00D75DD7"/>
    <w:rsid w:val="00D825DA"/>
    <w:rsid w:val="00D84C0E"/>
    <w:rsid w:val="00D9255E"/>
    <w:rsid w:val="00D94BA8"/>
    <w:rsid w:val="00D95F8A"/>
    <w:rsid w:val="00DA5C10"/>
    <w:rsid w:val="00DA6501"/>
    <w:rsid w:val="00DC0AB8"/>
    <w:rsid w:val="00DC0E6B"/>
    <w:rsid w:val="00DC2309"/>
    <w:rsid w:val="00DC62DC"/>
    <w:rsid w:val="00DD6AA6"/>
    <w:rsid w:val="00DD7997"/>
    <w:rsid w:val="00DE051C"/>
    <w:rsid w:val="00DE1F45"/>
    <w:rsid w:val="00DE63E2"/>
    <w:rsid w:val="00DF3BD8"/>
    <w:rsid w:val="00DF6A15"/>
    <w:rsid w:val="00E06743"/>
    <w:rsid w:val="00E10DC1"/>
    <w:rsid w:val="00E1286A"/>
    <w:rsid w:val="00E13566"/>
    <w:rsid w:val="00E14FDB"/>
    <w:rsid w:val="00E205AB"/>
    <w:rsid w:val="00E246AB"/>
    <w:rsid w:val="00E62D1A"/>
    <w:rsid w:val="00E85623"/>
    <w:rsid w:val="00E85E13"/>
    <w:rsid w:val="00E92F31"/>
    <w:rsid w:val="00E944A7"/>
    <w:rsid w:val="00E97916"/>
    <w:rsid w:val="00EA1461"/>
    <w:rsid w:val="00EA5F7A"/>
    <w:rsid w:val="00EA7E75"/>
    <w:rsid w:val="00EB725C"/>
    <w:rsid w:val="00EC5C7D"/>
    <w:rsid w:val="00EC6D7A"/>
    <w:rsid w:val="00EC74FD"/>
    <w:rsid w:val="00ED393A"/>
    <w:rsid w:val="00ED64C1"/>
    <w:rsid w:val="00EF236D"/>
    <w:rsid w:val="00F033B3"/>
    <w:rsid w:val="00F11B62"/>
    <w:rsid w:val="00F12D70"/>
    <w:rsid w:val="00F130A4"/>
    <w:rsid w:val="00F13263"/>
    <w:rsid w:val="00F15904"/>
    <w:rsid w:val="00F179EF"/>
    <w:rsid w:val="00F249E9"/>
    <w:rsid w:val="00F263BF"/>
    <w:rsid w:val="00F33589"/>
    <w:rsid w:val="00F33C83"/>
    <w:rsid w:val="00F3696C"/>
    <w:rsid w:val="00F60A63"/>
    <w:rsid w:val="00F63E1A"/>
    <w:rsid w:val="00F6712E"/>
    <w:rsid w:val="00F70DC9"/>
    <w:rsid w:val="00F81054"/>
    <w:rsid w:val="00F955FF"/>
    <w:rsid w:val="00FA277F"/>
    <w:rsid w:val="00FB3760"/>
    <w:rsid w:val="00FB506E"/>
    <w:rsid w:val="00FC08D0"/>
    <w:rsid w:val="00FC4531"/>
    <w:rsid w:val="00FC4FE9"/>
    <w:rsid w:val="00FD04FC"/>
    <w:rsid w:val="00FD3A93"/>
    <w:rsid w:val="00FE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6AB3A"/>
  <w15:docId w15:val="{BA248181-A7DC-44EB-8DEE-81287839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E35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9B34C6"/>
    <w:pPr>
      <w:spacing w:before="100" w:beforeAutospacing="1" w:after="100" w:afterAutospacing="1" w:line="240" w:lineRule="auto"/>
      <w:outlineLvl w:val="1"/>
    </w:pPr>
    <w:rPr>
      <w:rFonts w:ascii="Abel" w:eastAsia="Times New Roman" w:hAnsi="Abel" w:cs="Times New Roman"/>
      <w:b/>
      <w:bCs/>
      <w:sz w:val="36"/>
      <w:szCs w:val="36"/>
      <w:lang w:val="es-CO" w:eastAsia="es-CO"/>
    </w:rPr>
  </w:style>
  <w:style w:type="paragraph" w:styleId="Ttulo3">
    <w:name w:val="heading 3"/>
    <w:basedOn w:val="Normal"/>
    <w:next w:val="Normal"/>
    <w:link w:val="Ttulo3Car"/>
    <w:uiPriority w:val="9"/>
    <w:semiHidden/>
    <w:unhideWhenUsed/>
    <w:qFormat/>
    <w:rsid w:val="00EA5F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A5F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A5F7A"/>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0461A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6B3"/>
  </w:style>
  <w:style w:type="paragraph" w:styleId="Piedepgina">
    <w:name w:val="footer"/>
    <w:basedOn w:val="Normal"/>
    <w:link w:val="PiedepginaCar"/>
    <w:uiPriority w:val="99"/>
    <w:unhideWhenUsed/>
    <w:rsid w:val="008C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6B3"/>
  </w:style>
  <w:style w:type="paragraph" w:styleId="Prrafodelista">
    <w:name w:val="List Paragraph"/>
    <w:basedOn w:val="Normal"/>
    <w:link w:val="PrrafodelistaCar"/>
    <w:uiPriority w:val="99"/>
    <w:qFormat/>
    <w:rsid w:val="00AE5143"/>
    <w:pPr>
      <w:ind w:left="720"/>
      <w:contextualSpacing/>
    </w:pPr>
  </w:style>
  <w:style w:type="paragraph" w:styleId="Textodeglobo">
    <w:name w:val="Balloon Text"/>
    <w:basedOn w:val="Normal"/>
    <w:link w:val="TextodegloboCar"/>
    <w:uiPriority w:val="99"/>
    <w:semiHidden/>
    <w:unhideWhenUsed/>
    <w:rsid w:val="00A162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224"/>
    <w:rPr>
      <w:rFonts w:ascii="Tahoma" w:hAnsi="Tahoma" w:cs="Tahoma"/>
      <w:sz w:val="16"/>
      <w:szCs w:val="16"/>
    </w:rPr>
  </w:style>
  <w:style w:type="character" w:styleId="Hipervnculo">
    <w:name w:val="Hyperlink"/>
    <w:basedOn w:val="Fuentedeprrafopredeter"/>
    <w:uiPriority w:val="99"/>
    <w:unhideWhenUsed/>
    <w:rsid w:val="006B1831"/>
    <w:rPr>
      <w:color w:val="0563C1" w:themeColor="hyperlink"/>
      <w:u w:val="single"/>
    </w:rPr>
  </w:style>
  <w:style w:type="paragraph" w:customStyle="1" w:styleId="xmsonormal">
    <w:name w:val="x_msonormal"/>
    <w:basedOn w:val="Normal"/>
    <w:rsid w:val="008D6A1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baj1">
    <w:name w:val="b_aj1"/>
    <w:basedOn w:val="Fuentedeprrafopredeter"/>
    <w:rsid w:val="00ED64C1"/>
    <w:rPr>
      <w:b/>
      <w:bCs/>
      <w:color w:val="000000"/>
    </w:rPr>
  </w:style>
  <w:style w:type="character" w:styleId="Textoennegrita">
    <w:name w:val="Strong"/>
    <w:basedOn w:val="Fuentedeprrafopredeter"/>
    <w:uiPriority w:val="22"/>
    <w:qFormat/>
    <w:rsid w:val="00EC74FD"/>
    <w:rPr>
      <w:b/>
      <w:bCs/>
    </w:rPr>
  </w:style>
  <w:style w:type="paragraph" w:customStyle="1" w:styleId="Default">
    <w:name w:val="Default"/>
    <w:rsid w:val="00DF6A15"/>
    <w:pPr>
      <w:autoSpaceDE w:val="0"/>
      <w:autoSpaceDN w:val="0"/>
      <w:adjustRightInd w:val="0"/>
      <w:spacing w:after="0" w:line="240" w:lineRule="auto"/>
    </w:pPr>
    <w:rPr>
      <w:rFonts w:ascii="Times New Roman" w:eastAsia="Calibri" w:hAnsi="Times New Roman" w:cs="Times New Roman"/>
      <w:color w:val="000000"/>
      <w:sz w:val="24"/>
      <w:szCs w:val="24"/>
      <w:lang w:val="es-CO"/>
    </w:rPr>
  </w:style>
  <w:style w:type="character" w:customStyle="1" w:styleId="Ttulo2Car">
    <w:name w:val="Título 2 Car"/>
    <w:basedOn w:val="Fuentedeprrafopredeter"/>
    <w:link w:val="Ttulo2"/>
    <w:uiPriority w:val="9"/>
    <w:rsid w:val="009B34C6"/>
    <w:rPr>
      <w:rFonts w:ascii="Abel" w:eastAsia="Times New Roman" w:hAnsi="Abel" w:cs="Times New Roman"/>
      <w:b/>
      <w:bCs/>
      <w:sz w:val="36"/>
      <w:szCs w:val="36"/>
      <w:lang w:val="es-CO" w:eastAsia="es-CO"/>
    </w:rPr>
  </w:style>
  <w:style w:type="character" w:customStyle="1" w:styleId="Ttulo1Car">
    <w:name w:val="Título 1 Car"/>
    <w:basedOn w:val="Fuentedeprrafopredeter"/>
    <w:link w:val="Ttulo1"/>
    <w:uiPriority w:val="9"/>
    <w:rsid w:val="007E359D"/>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link w:val="Prrafodelista"/>
    <w:uiPriority w:val="99"/>
    <w:locked/>
    <w:rsid w:val="007E359D"/>
  </w:style>
  <w:style w:type="paragraph" w:styleId="Textosinformato">
    <w:name w:val="Plain Text"/>
    <w:basedOn w:val="Normal"/>
    <w:link w:val="TextosinformatoCar"/>
    <w:rsid w:val="007E359D"/>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E359D"/>
    <w:rPr>
      <w:rFonts w:ascii="Courier New" w:eastAsia="Times New Roman" w:hAnsi="Courier New" w:cs="Times New Roman"/>
      <w:sz w:val="20"/>
      <w:szCs w:val="20"/>
      <w:lang w:val="es-ES" w:eastAsia="es-ES"/>
    </w:rPr>
  </w:style>
  <w:style w:type="character" w:styleId="Refdenotaalpie">
    <w:name w:val="footnote reference"/>
    <w:aliases w:val="BVI fnr,Texto de nota al pie,referencia nota al pie,Ref. de nota al pie2,Nota de pie,Footnote symbol,Footnote,Pie de pagina,ftref,Appel note de bas de page,Texto nota al pie,4_G"/>
    <w:uiPriority w:val="99"/>
    <w:rsid w:val="00EF236D"/>
    <w:rPr>
      <w:vertAlign w:val="superscript"/>
    </w:rPr>
  </w:style>
  <w:style w:type="paragraph" w:styleId="Textonotapie">
    <w:name w:val="footnote text"/>
    <w:aliases w:val="Texto nota pie 2,+ 10 pt Car,+ 10 pt,Nota a pie/Bibliog,LJ Footnote Text,FOOTNOTES,fn,single space,Footnote Text Char Char Char,Footnote Text Char Char Char Char Char Char Char,Footnote Text Char Char Char Char Char,Texto,nota,pie,Ref.,5_"/>
    <w:basedOn w:val="Normal"/>
    <w:link w:val="TextonotapieCar"/>
    <w:uiPriority w:val="99"/>
    <w:qFormat/>
    <w:rsid w:val="00EF236D"/>
    <w:pPr>
      <w:spacing w:after="0" w:line="240" w:lineRule="auto"/>
    </w:pPr>
    <w:rPr>
      <w:rFonts w:ascii="Times New Roman" w:eastAsia="Times New Roman" w:hAnsi="Times New Roman" w:cs="Times New Roman"/>
      <w:sz w:val="20"/>
      <w:szCs w:val="20"/>
      <w:lang w:val="es-ES" w:eastAsia="es-PE"/>
    </w:rPr>
  </w:style>
  <w:style w:type="character" w:customStyle="1" w:styleId="TextonotapieCar">
    <w:name w:val="Texto nota pie Car"/>
    <w:aliases w:val="Texto nota pie 2 Car,+ 10 pt Car Car,+ 10 pt Car1,Nota a pie/Bibliog Car,LJ Footnote Text Car,FOOTNOTES Car,fn Car,single space Car,Footnote Text Char Char Char Car,Footnote Text Char Char Char Char Char Char Char Car,Texto Car,5_ Car"/>
    <w:basedOn w:val="Fuentedeprrafopredeter"/>
    <w:link w:val="Textonotapie"/>
    <w:uiPriority w:val="99"/>
    <w:rsid w:val="00EF236D"/>
    <w:rPr>
      <w:rFonts w:ascii="Times New Roman" w:eastAsia="Times New Roman" w:hAnsi="Times New Roman" w:cs="Times New Roman"/>
      <w:sz w:val="20"/>
      <w:szCs w:val="20"/>
      <w:lang w:val="es-ES" w:eastAsia="es-PE"/>
    </w:rPr>
  </w:style>
  <w:style w:type="paragraph" w:styleId="NormalWeb">
    <w:name w:val="Normal (Web)"/>
    <w:aliases w:val="Normal (Web) Car"/>
    <w:basedOn w:val="Normal"/>
    <w:uiPriority w:val="99"/>
    <w:unhideWhenUsed/>
    <w:rsid w:val="00EF236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independiente">
    <w:name w:val="Body Text"/>
    <w:basedOn w:val="Normal"/>
    <w:link w:val="TextoindependienteCar"/>
    <w:rsid w:val="00EF236D"/>
    <w:pPr>
      <w:spacing w:after="0" w:line="240" w:lineRule="auto"/>
    </w:pPr>
    <w:rPr>
      <w:rFonts w:ascii="Arial" w:eastAsia="Times New Roman" w:hAnsi="Arial" w:cs="Times New Roman"/>
      <w:sz w:val="24"/>
      <w:szCs w:val="20"/>
      <w:lang w:val="es-ES" w:eastAsia="es-PE"/>
    </w:rPr>
  </w:style>
  <w:style w:type="character" w:customStyle="1" w:styleId="TextoindependienteCar">
    <w:name w:val="Texto independiente Car"/>
    <w:basedOn w:val="Fuentedeprrafopredeter"/>
    <w:link w:val="Textoindependiente"/>
    <w:rsid w:val="00EF236D"/>
    <w:rPr>
      <w:rFonts w:ascii="Arial" w:eastAsia="Times New Roman" w:hAnsi="Arial" w:cs="Times New Roman"/>
      <w:sz w:val="24"/>
      <w:szCs w:val="20"/>
      <w:lang w:val="es-ES" w:eastAsia="es-PE"/>
    </w:rPr>
  </w:style>
  <w:style w:type="paragraph" w:styleId="Textodebloque">
    <w:name w:val="Block Text"/>
    <w:basedOn w:val="Normal"/>
    <w:rsid w:val="00EF236D"/>
    <w:pPr>
      <w:spacing w:after="0" w:line="240" w:lineRule="atLeast"/>
      <w:ind w:left="-426" w:right="-2"/>
      <w:jc w:val="both"/>
    </w:pPr>
    <w:rPr>
      <w:rFonts w:ascii="Arial" w:eastAsia="Times New Roman" w:hAnsi="Arial" w:cs="Times New Roman"/>
      <w:szCs w:val="20"/>
      <w:lang w:val="es-ES" w:eastAsia="es-PE"/>
    </w:rPr>
  </w:style>
  <w:style w:type="character" w:customStyle="1" w:styleId="Ttulo6Car">
    <w:name w:val="Título 6 Car"/>
    <w:basedOn w:val="Fuentedeprrafopredeter"/>
    <w:link w:val="Ttulo6"/>
    <w:uiPriority w:val="9"/>
    <w:semiHidden/>
    <w:rsid w:val="000461A3"/>
    <w:rPr>
      <w:rFonts w:asciiTheme="majorHAnsi" w:eastAsiaTheme="majorEastAsia" w:hAnsiTheme="majorHAnsi" w:cstheme="majorBidi"/>
      <w:color w:val="1F4D78" w:themeColor="accent1" w:themeShade="7F"/>
    </w:rPr>
  </w:style>
  <w:style w:type="character" w:customStyle="1" w:styleId="Ttulo3Car">
    <w:name w:val="Título 3 Car"/>
    <w:basedOn w:val="Fuentedeprrafopredeter"/>
    <w:link w:val="Ttulo3"/>
    <w:uiPriority w:val="9"/>
    <w:semiHidden/>
    <w:rsid w:val="00EA5F7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EA5F7A"/>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A5F7A"/>
    <w:rPr>
      <w:rFonts w:asciiTheme="majorHAnsi" w:eastAsiaTheme="majorEastAsia" w:hAnsiTheme="majorHAnsi" w:cstheme="majorBidi"/>
      <w:color w:val="2E74B5" w:themeColor="accent1" w:themeShade="BF"/>
    </w:rPr>
  </w:style>
  <w:style w:type="paragraph" w:customStyle="1" w:styleId="mt-lg-3">
    <w:name w:val="mt-lg-3"/>
    <w:basedOn w:val="Normal"/>
    <w:rsid w:val="003800C1"/>
    <w:pPr>
      <w:spacing w:after="100" w:afterAutospacing="1" w:line="240" w:lineRule="auto"/>
    </w:pPr>
    <w:rPr>
      <w:rFonts w:ascii="Times New Roman" w:eastAsia="Times New Roman" w:hAnsi="Times New Roman" w:cs="Times New Roman"/>
      <w:color w:val="6C7A87"/>
      <w:sz w:val="26"/>
      <w:szCs w:val="26"/>
      <w:lang w:val="es-CO" w:eastAsia="es-CO"/>
    </w:rPr>
  </w:style>
  <w:style w:type="paragraph" w:customStyle="1" w:styleId="d-none">
    <w:name w:val="d-none"/>
    <w:basedOn w:val="Normal"/>
    <w:rsid w:val="003800C1"/>
    <w:pPr>
      <w:spacing w:after="100" w:afterAutospacing="1" w:line="240" w:lineRule="auto"/>
    </w:pPr>
    <w:rPr>
      <w:rFonts w:ascii="Times New Roman" w:eastAsia="Times New Roman" w:hAnsi="Times New Roman" w:cs="Times New Roman"/>
      <w:color w:val="6C7A87"/>
      <w:sz w:val="26"/>
      <w:szCs w:val="26"/>
      <w:lang w:val="es-CO" w:eastAsia="es-CO"/>
    </w:rPr>
  </w:style>
  <w:style w:type="paragraph" w:customStyle="1" w:styleId="mt-lg-4">
    <w:name w:val="mt-lg-4"/>
    <w:basedOn w:val="Normal"/>
    <w:rsid w:val="003800C1"/>
    <w:pPr>
      <w:spacing w:after="100" w:afterAutospacing="1" w:line="240" w:lineRule="auto"/>
    </w:pPr>
    <w:rPr>
      <w:rFonts w:ascii="Times New Roman" w:eastAsia="Times New Roman" w:hAnsi="Times New Roman" w:cs="Times New Roman"/>
      <w:color w:val="6C7A87"/>
      <w:sz w:val="26"/>
      <w:szCs w:val="26"/>
      <w:lang w:val="es-CO" w:eastAsia="es-CO"/>
    </w:rPr>
  </w:style>
  <w:style w:type="character" w:styleId="nfasis">
    <w:name w:val="Emphasis"/>
    <w:basedOn w:val="Fuentedeprrafopredeter"/>
    <w:uiPriority w:val="20"/>
    <w:qFormat/>
    <w:rsid w:val="00BD25A6"/>
    <w:rPr>
      <w:i/>
      <w:iCs/>
    </w:rPr>
  </w:style>
  <w:style w:type="paragraph" w:customStyle="1" w:styleId="centrado">
    <w:name w:val="centrado"/>
    <w:basedOn w:val="Normal"/>
    <w:rsid w:val="00A651C6"/>
    <w:pPr>
      <w:spacing w:before="100" w:beforeAutospacing="1" w:after="100" w:afterAutospacing="1" w:line="240" w:lineRule="auto"/>
      <w:jc w:val="center"/>
    </w:pPr>
    <w:rPr>
      <w:rFonts w:ascii="Times New Roman" w:eastAsia="Times New Roman" w:hAnsi="Times New Roman" w:cs="Times New Roman"/>
      <w:sz w:val="24"/>
      <w:szCs w:val="24"/>
      <w:lang w:val="es-CO" w:eastAsia="es-CO"/>
    </w:rPr>
  </w:style>
  <w:style w:type="paragraph" w:customStyle="1" w:styleId="CM21">
    <w:name w:val="CM21"/>
    <w:basedOn w:val="Normal"/>
    <w:next w:val="Normal"/>
    <w:uiPriority w:val="99"/>
    <w:rsid w:val="00E246AB"/>
    <w:pPr>
      <w:autoSpaceDE w:val="0"/>
      <w:autoSpaceDN w:val="0"/>
      <w:adjustRightInd w:val="0"/>
      <w:spacing w:after="0" w:line="240" w:lineRule="auto"/>
    </w:pPr>
    <w:rPr>
      <w:rFonts w:ascii="Arial" w:eastAsia="Calibri" w:hAnsi="Arial" w:cs="Arial"/>
      <w:sz w:val="24"/>
      <w:szCs w:val="24"/>
      <w:lang w:val="es-CO" w:eastAsia="es-CO"/>
    </w:rPr>
  </w:style>
  <w:style w:type="character" w:customStyle="1" w:styleId="toctoggle">
    <w:name w:val="toctoggle"/>
    <w:basedOn w:val="Fuentedeprrafopredeter"/>
    <w:rsid w:val="00036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36084">
      <w:bodyDiv w:val="1"/>
      <w:marLeft w:val="0"/>
      <w:marRight w:val="0"/>
      <w:marTop w:val="0"/>
      <w:marBottom w:val="0"/>
      <w:divBdr>
        <w:top w:val="none" w:sz="0" w:space="0" w:color="auto"/>
        <w:left w:val="none" w:sz="0" w:space="0" w:color="auto"/>
        <w:bottom w:val="none" w:sz="0" w:space="0" w:color="auto"/>
        <w:right w:val="none" w:sz="0" w:space="0" w:color="auto"/>
      </w:divBdr>
      <w:divsChild>
        <w:div w:id="1656913339">
          <w:marLeft w:val="0"/>
          <w:marRight w:val="0"/>
          <w:marTop w:val="0"/>
          <w:marBottom w:val="0"/>
          <w:divBdr>
            <w:top w:val="none" w:sz="0" w:space="0" w:color="auto"/>
            <w:left w:val="none" w:sz="0" w:space="0" w:color="auto"/>
            <w:bottom w:val="none" w:sz="0" w:space="0" w:color="auto"/>
            <w:right w:val="none" w:sz="0" w:space="0" w:color="auto"/>
          </w:divBdr>
          <w:divsChild>
            <w:div w:id="1905215265">
              <w:marLeft w:val="0"/>
              <w:marRight w:val="0"/>
              <w:marTop w:val="0"/>
              <w:marBottom w:val="0"/>
              <w:divBdr>
                <w:top w:val="none" w:sz="0" w:space="0" w:color="auto"/>
                <w:left w:val="none" w:sz="0" w:space="0" w:color="auto"/>
                <w:bottom w:val="none" w:sz="0" w:space="0" w:color="auto"/>
                <w:right w:val="none" w:sz="0" w:space="0" w:color="auto"/>
              </w:divBdr>
              <w:divsChild>
                <w:div w:id="2144493244">
                  <w:marLeft w:val="0"/>
                  <w:marRight w:val="0"/>
                  <w:marTop w:val="0"/>
                  <w:marBottom w:val="0"/>
                  <w:divBdr>
                    <w:top w:val="none" w:sz="0" w:space="0" w:color="auto"/>
                    <w:left w:val="none" w:sz="0" w:space="0" w:color="auto"/>
                    <w:bottom w:val="none" w:sz="0" w:space="0" w:color="auto"/>
                    <w:right w:val="none" w:sz="0" w:space="0" w:color="auto"/>
                  </w:divBdr>
                  <w:divsChild>
                    <w:div w:id="485049525">
                      <w:marLeft w:val="0"/>
                      <w:marRight w:val="0"/>
                      <w:marTop w:val="0"/>
                      <w:marBottom w:val="0"/>
                      <w:divBdr>
                        <w:top w:val="none" w:sz="0" w:space="0" w:color="auto"/>
                        <w:left w:val="none" w:sz="0" w:space="0" w:color="auto"/>
                        <w:bottom w:val="none" w:sz="0" w:space="0" w:color="auto"/>
                        <w:right w:val="none" w:sz="0" w:space="0" w:color="auto"/>
                      </w:divBdr>
                      <w:divsChild>
                        <w:div w:id="374354211">
                          <w:marLeft w:val="0"/>
                          <w:marRight w:val="0"/>
                          <w:marTop w:val="0"/>
                          <w:marBottom w:val="0"/>
                          <w:divBdr>
                            <w:top w:val="none" w:sz="0" w:space="0" w:color="auto"/>
                            <w:left w:val="none" w:sz="0" w:space="0" w:color="auto"/>
                            <w:bottom w:val="none" w:sz="0" w:space="0" w:color="auto"/>
                            <w:right w:val="none" w:sz="0" w:space="0" w:color="auto"/>
                          </w:divBdr>
                          <w:divsChild>
                            <w:div w:id="1180896754">
                              <w:marLeft w:val="0"/>
                              <w:marRight w:val="0"/>
                              <w:marTop w:val="0"/>
                              <w:marBottom w:val="0"/>
                              <w:divBdr>
                                <w:top w:val="none" w:sz="0" w:space="0" w:color="auto"/>
                                <w:left w:val="none" w:sz="0" w:space="0" w:color="auto"/>
                                <w:bottom w:val="none" w:sz="0" w:space="0" w:color="auto"/>
                                <w:right w:val="none" w:sz="0" w:space="0" w:color="auto"/>
                              </w:divBdr>
                              <w:divsChild>
                                <w:div w:id="606232968">
                                  <w:marLeft w:val="0"/>
                                  <w:marRight w:val="0"/>
                                  <w:marTop w:val="0"/>
                                  <w:marBottom w:val="0"/>
                                  <w:divBdr>
                                    <w:top w:val="none" w:sz="0" w:space="0" w:color="auto"/>
                                    <w:left w:val="none" w:sz="0" w:space="0" w:color="auto"/>
                                    <w:bottom w:val="none" w:sz="0" w:space="0" w:color="auto"/>
                                    <w:right w:val="none" w:sz="0" w:space="0" w:color="auto"/>
                                  </w:divBdr>
                                  <w:divsChild>
                                    <w:div w:id="4311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282060">
      <w:bodyDiv w:val="1"/>
      <w:marLeft w:val="0"/>
      <w:marRight w:val="0"/>
      <w:marTop w:val="0"/>
      <w:marBottom w:val="0"/>
      <w:divBdr>
        <w:top w:val="none" w:sz="0" w:space="0" w:color="auto"/>
        <w:left w:val="none" w:sz="0" w:space="0" w:color="auto"/>
        <w:bottom w:val="none" w:sz="0" w:space="0" w:color="auto"/>
        <w:right w:val="none" w:sz="0" w:space="0" w:color="auto"/>
      </w:divBdr>
    </w:div>
    <w:div w:id="325717830">
      <w:bodyDiv w:val="1"/>
      <w:marLeft w:val="0"/>
      <w:marRight w:val="0"/>
      <w:marTop w:val="0"/>
      <w:marBottom w:val="0"/>
      <w:divBdr>
        <w:top w:val="none" w:sz="0" w:space="0" w:color="auto"/>
        <w:left w:val="none" w:sz="0" w:space="0" w:color="auto"/>
        <w:bottom w:val="none" w:sz="0" w:space="0" w:color="auto"/>
        <w:right w:val="none" w:sz="0" w:space="0" w:color="auto"/>
      </w:divBdr>
      <w:divsChild>
        <w:div w:id="162277973">
          <w:marLeft w:val="0"/>
          <w:marRight w:val="0"/>
          <w:marTop w:val="0"/>
          <w:marBottom w:val="0"/>
          <w:divBdr>
            <w:top w:val="none" w:sz="0" w:space="0" w:color="auto"/>
            <w:left w:val="none" w:sz="0" w:space="0" w:color="auto"/>
            <w:bottom w:val="none" w:sz="0" w:space="0" w:color="auto"/>
            <w:right w:val="none" w:sz="0" w:space="0" w:color="auto"/>
          </w:divBdr>
          <w:divsChild>
            <w:div w:id="2051757339">
              <w:marLeft w:val="0"/>
              <w:marRight w:val="0"/>
              <w:marTop w:val="0"/>
              <w:marBottom w:val="0"/>
              <w:divBdr>
                <w:top w:val="none" w:sz="0" w:space="0" w:color="auto"/>
                <w:left w:val="none" w:sz="0" w:space="0" w:color="auto"/>
                <w:bottom w:val="none" w:sz="0" w:space="0" w:color="auto"/>
                <w:right w:val="none" w:sz="0" w:space="0" w:color="auto"/>
              </w:divBdr>
              <w:divsChild>
                <w:div w:id="1532188998">
                  <w:marLeft w:val="0"/>
                  <w:marRight w:val="0"/>
                  <w:marTop w:val="0"/>
                  <w:marBottom w:val="0"/>
                  <w:divBdr>
                    <w:top w:val="none" w:sz="0" w:space="0" w:color="auto"/>
                    <w:left w:val="none" w:sz="0" w:space="0" w:color="auto"/>
                    <w:bottom w:val="none" w:sz="0" w:space="0" w:color="auto"/>
                    <w:right w:val="none" w:sz="0" w:space="0" w:color="auto"/>
                  </w:divBdr>
                  <w:divsChild>
                    <w:div w:id="602804861">
                      <w:marLeft w:val="0"/>
                      <w:marRight w:val="0"/>
                      <w:marTop w:val="0"/>
                      <w:marBottom w:val="0"/>
                      <w:divBdr>
                        <w:top w:val="none" w:sz="0" w:space="0" w:color="auto"/>
                        <w:left w:val="none" w:sz="0" w:space="0" w:color="auto"/>
                        <w:bottom w:val="none" w:sz="0" w:space="0" w:color="auto"/>
                        <w:right w:val="none" w:sz="0" w:space="0" w:color="auto"/>
                      </w:divBdr>
                      <w:divsChild>
                        <w:div w:id="1090542179">
                          <w:marLeft w:val="0"/>
                          <w:marRight w:val="0"/>
                          <w:marTop w:val="0"/>
                          <w:marBottom w:val="0"/>
                          <w:divBdr>
                            <w:top w:val="none" w:sz="0" w:space="0" w:color="auto"/>
                            <w:left w:val="none" w:sz="0" w:space="0" w:color="auto"/>
                            <w:bottom w:val="none" w:sz="0" w:space="0" w:color="auto"/>
                            <w:right w:val="none" w:sz="0" w:space="0" w:color="auto"/>
                          </w:divBdr>
                          <w:divsChild>
                            <w:div w:id="459959172">
                              <w:marLeft w:val="0"/>
                              <w:marRight w:val="0"/>
                              <w:marTop w:val="0"/>
                              <w:marBottom w:val="0"/>
                              <w:divBdr>
                                <w:top w:val="none" w:sz="0" w:space="0" w:color="auto"/>
                                <w:left w:val="none" w:sz="0" w:space="0" w:color="auto"/>
                                <w:bottom w:val="none" w:sz="0" w:space="0" w:color="auto"/>
                                <w:right w:val="none" w:sz="0" w:space="0" w:color="auto"/>
                              </w:divBdr>
                              <w:divsChild>
                                <w:div w:id="84419273">
                                  <w:marLeft w:val="0"/>
                                  <w:marRight w:val="0"/>
                                  <w:marTop w:val="0"/>
                                  <w:marBottom w:val="0"/>
                                  <w:divBdr>
                                    <w:top w:val="none" w:sz="0" w:space="0" w:color="auto"/>
                                    <w:left w:val="none" w:sz="0" w:space="0" w:color="auto"/>
                                    <w:bottom w:val="none" w:sz="0" w:space="0" w:color="auto"/>
                                    <w:right w:val="none" w:sz="0" w:space="0" w:color="auto"/>
                                  </w:divBdr>
                                  <w:divsChild>
                                    <w:div w:id="406419207">
                                      <w:marLeft w:val="0"/>
                                      <w:marRight w:val="0"/>
                                      <w:marTop w:val="0"/>
                                      <w:marBottom w:val="0"/>
                                      <w:divBdr>
                                        <w:top w:val="none" w:sz="0" w:space="0" w:color="auto"/>
                                        <w:left w:val="none" w:sz="0" w:space="0" w:color="auto"/>
                                        <w:bottom w:val="none" w:sz="0" w:space="0" w:color="auto"/>
                                        <w:right w:val="none" w:sz="0" w:space="0" w:color="auto"/>
                                      </w:divBdr>
                                      <w:divsChild>
                                        <w:div w:id="1075474397">
                                          <w:marLeft w:val="0"/>
                                          <w:marRight w:val="0"/>
                                          <w:marTop w:val="0"/>
                                          <w:marBottom w:val="0"/>
                                          <w:divBdr>
                                            <w:top w:val="none" w:sz="0" w:space="0" w:color="auto"/>
                                            <w:left w:val="none" w:sz="0" w:space="0" w:color="auto"/>
                                            <w:bottom w:val="none" w:sz="0" w:space="0" w:color="auto"/>
                                            <w:right w:val="none" w:sz="0" w:space="0" w:color="auto"/>
                                          </w:divBdr>
                                          <w:divsChild>
                                            <w:div w:id="1409420614">
                                              <w:marLeft w:val="0"/>
                                              <w:marRight w:val="0"/>
                                              <w:marTop w:val="0"/>
                                              <w:marBottom w:val="0"/>
                                              <w:divBdr>
                                                <w:top w:val="none" w:sz="0" w:space="0" w:color="auto"/>
                                                <w:left w:val="none" w:sz="0" w:space="0" w:color="auto"/>
                                                <w:bottom w:val="none" w:sz="0" w:space="0" w:color="auto"/>
                                                <w:right w:val="none" w:sz="0" w:space="0" w:color="auto"/>
                                              </w:divBdr>
                                              <w:divsChild>
                                                <w:div w:id="212737842">
                                                  <w:marLeft w:val="0"/>
                                                  <w:marRight w:val="0"/>
                                                  <w:marTop w:val="0"/>
                                                  <w:marBottom w:val="0"/>
                                                  <w:divBdr>
                                                    <w:top w:val="none" w:sz="0" w:space="0" w:color="auto"/>
                                                    <w:left w:val="none" w:sz="0" w:space="0" w:color="auto"/>
                                                    <w:bottom w:val="none" w:sz="0" w:space="0" w:color="auto"/>
                                                    <w:right w:val="none" w:sz="0" w:space="0" w:color="auto"/>
                                                  </w:divBdr>
                                                  <w:divsChild>
                                                    <w:div w:id="7867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3053357">
      <w:bodyDiv w:val="1"/>
      <w:marLeft w:val="0"/>
      <w:marRight w:val="0"/>
      <w:marTop w:val="0"/>
      <w:marBottom w:val="0"/>
      <w:divBdr>
        <w:top w:val="none" w:sz="0" w:space="0" w:color="auto"/>
        <w:left w:val="none" w:sz="0" w:space="0" w:color="auto"/>
        <w:bottom w:val="none" w:sz="0" w:space="0" w:color="auto"/>
        <w:right w:val="none" w:sz="0" w:space="0" w:color="auto"/>
      </w:divBdr>
    </w:div>
    <w:div w:id="616451193">
      <w:bodyDiv w:val="1"/>
      <w:marLeft w:val="0"/>
      <w:marRight w:val="0"/>
      <w:marTop w:val="0"/>
      <w:marBottom w:val="0"/>
      <w:divBdr>
        <w:top w:val="none" w:sz="0" w:space="0" w:color="auto"/>
        <w:left w:val="none" w:sz="0" w:space="0" w:color="auto"/>
        <w:bottom w:val="none" w:sz="0" w:space="0" w:color="auto"/>
        <w:right w:val="none" w:sz="0" w:space="0" w:color="auto"/>
      </w:divBdr>
      <w:divsChild>
        <w:div w:id="1718237953">
          <w:marLeft w:val="0"/>
          <w:marRight w:val="0"/>
          <w:marTop w:val="0"/>
          <w:marBottom w:val="0"/>
          <w:divBdr>
            <w:top w:val="none" w:sz="0" w:space="0" w:color="auto"/>
            <w:left w:val="none" w:sz="0" w:space="0" w:color="auto"/>
            <w:bottom w:val="none" w:sz="0" w:space="0" w:color="auto"/>
            <w:right w:val="none" w:sz="0" w:space="0" w:color="auto"/>
          </w:divBdr>
          <w:divsChild>
            <w:div w:id="1018698016">
              <w:marLeft w:val="-225"/>
              <w:marRight w:val="-225"/>
              <w:marTop w:val="0"/>
              <w:marBottom w:val="0"/>
              <w:divBdr>
                <w:top w:val="none" w:sz="0" w:space="0" w:color="auto"/>
                <w:left w:val="none" w:sz="0" w:space="0" w:color="auto"/>
                <w:bottom w:val="none" w:sz="0" w:space="0" w:color="auto"/>
                <w:right w:val="none" w:sz="0" w:space="0" w:color="auto"/>
              </w:divBdr>
              <w:divsChild>
                <w:div w:id="168298858">
                  <w:marLeft w:val="0"/>
                  <w:marRight w:val="0"/>
                  <w:marTop w:val="0"/>
                  <w:marBottom w:val="0"/>
                  <w:divBdr>
                    <w:top w:val="none" w:sz="0" w:space="0" w:color="auto"/>
                    <w:left w:val="none" w:sz="0" w:space="0" w:color="auto"/>
                    <w:bottom w:val="none" w:sz="0" w:space="0" w:color="auto"/>
                    <w:right w:val="none" w:sz="0" w:space="0" w:color="auto"/>
                  </w:divBdr>
                  <w:divsChild>
                    <w:div w:id="7302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71948">
      <w:bodyDiv w:val="1"/>
      <w:marLeft w:val="0"/>
      <w:marRight w:val="0"/>
      <w:marTop w:val="0"/>
      <w:marBottom w:val="0"/>
      <w:divBdr>
        <w:top w:val="none" w:sz="0" w:space="0" w:color="auto"/>
        <w:left w:val="none" w:sz="0" w:space="0" w:color="auto"/>
        <w:bottom w:val="none" w:sz="0" w:space="0" w:color="auto"/>
        <w:right w:val="none" w:sz="0" w:space="0" w:color="auto"/>
      </w:divBdr>
    </w:div>
    <w:div w:id="947858680">
      <w:bodyDiv w:val="1"/>
      <w:marLeft w:val="0"/>
      <w:marRight w:val="0"/>
      <w:marTop w:val="0"/>
      <w:marBottom w:val="0"/>
      <w:divBdr>
        <w:top w:val="none" w:sz="0" w:space="0" w:color="auto"/>
        <w:left w:val="none" w:sz="0" w:space="0" w:color="auto"/>
        <w:bottom w:val="none" w:sz="0" w:space="0" w:color="auto"/>
        <w:right w:val="none" w:sz="0" w:space="0" w:color="auto"/>
      </w:divBdr>
      <w:divsChild>
        <w:div w:id="658846665">
          <w:marLeft w:val="0"/>
          <w:marRight w:val="0"/>
          <w:marTop w:val="0"/>
          <w:marBottom w:val="0"/>
          <w:divBdr>
            <w:top w:val="none" w:sz="0" w:space="0" w:color="auto"/>
            <w:left w:val="none" w:sz="0" w:space="0" w:color="auto"/>
            <w:bottom w:val="none" w:sz="0" w:space="0" w:color="auto"/>
            <w:right w:val="none" w:sz="0" w:space="0" w:color="auto"/>
          </w:divBdr>
          <w:divsChild>
            <w:div w:id="855583057">
              <w:marLeft w:val="0"/>
              <w:marRight w:val="0"/>
              <w:marTop w:val="0"/>
              <w:marBottom w:val="0"/>
              <w:divBdr>
                <w:top w:val="none" w:sz="0" w:space="0" w:color="auto"/>
                <w:left w:val="none" w:sz="0" w:space="0" w:color="auto"/>
                <w:bottom w:val="none" w:sz="0" w:space="0" w:color="auto"/>
                <w:right w:val="none" w:sz="0" w:space="0" w:color="auto"/>
              </w:divBdr>
              <w:divsChild>
                <w:div w:id="971325529">
                  <w:marLeft w:val="0"/>
                  <w:marRight w:val="0"/>
                  <w:marTop w:val="0"/>
                  <w:marBottom w:val="0"/>
                  <w:divBdr>
                    <w:top w:val="none" w:sz="0" w:space="0" w:color="auto"/>
                    <w:left w:val="none" w:sz="0" w:space="0" w:color="auto"/>
                    <w:bottom w:val="none" w:sz="0" w:space="0" w:color="auto"/>
                    <w:right w:val="none" w:sz="0" w:space="0" w:color="auto"/>
                  </w:divBdr>
                  <w:divsChild>
                    <w:div w:id="1679387193">
                      <w:marLeft w:val="0"/>
                      <w:marRight w:val="0"/>
                      <w:marTop w:val="0"/>
                      <w:marBottom w:val="0"/>
                      <w:divBdr>
                        <w:top w:val="none" w:sz="0" w:space="0" w:color="auto"/>
                        <w:left w:val="none" w:sz="0" w:space="0" w:color="auto"/>
                        <w:bottom w:val="none" w:sz="0" w:space="0" w:color="auto"/>
                        <w:right w:val="none" w:sz="0" w:space="0" w:color="auto"/>
                      </w:divBdr>
                      <w:divsChild>
                        <w:div w:id="1390230014">
                          <w:marLeft w:val="0"/>
                          <w:marRight w:val="0"/>
                          <w:marTop w:val="0"/>
                          <w:marBottom w:val="0"/>
                          <w:divBdr>
                            <w:top w:val="none" w:sz="0" w:space="0" w:color="auto"/>
                            <w:left w:val="none" w:sz="0" w:space="0" w:color="auto"/>
                            <w:bottom w:val="none" w:sz="0" w:space="0" w:color="auto"/>
                            <w:right w:val="none" w:sz="0" w:space="0" w:color="auto"/>
                          </w:divBdr>
                          <w:divsChild>
                            <w:div w:id="877931278">
                              <w:marLeft w:val="0"/>
                              <w:marRight w:val="0"/>
                              <w:marTop w:val="0"/>
                              <w:marBottom w:val="0"/>
                              <w:divBdr>
                                <w:top w:val="none" w:sz="0" w:space="0" w:color="auto"/>
                                <w:left w:val="none" w:sz="0" w:space="0" w:color="auto"/>
                                <w:bottom w:val="none" w:sz="0" w:space="0" w:color="auto"/>
                                <w:right w:val="none" w:sz="0" w:space="0" w:color="auto"/>
                              </w:divBdr>
                              <w:divsChild>
                                <w:div w:id="41053910">
                                  <w:marLeft w:val="0"/>
                                  <w:marRight w:val="0"/>
                                  <w:marTop w:val="0"/>
                                  <w:marBottom w:val="0"/>
                                  <w:divBdr>
                                    <w:top w:val="none" w:sz="0" w:space="0" w:color="auto"/>
                                    <w:left w:val="none" w:sz="0" w:space="0" w:color="auto"/>
                                    <w:bottom w:val="none" w:sz="0" w:space="0" w:color="auto"/>
                                    <w:right w:val="none" w:sz="0" w:space="0" w:color="auto"/>
                                  </w:divBdr>
                                  <w:divsChild>
                                    <w:div w:id="1936399569">
                                      <w:marLeft w:val="0"/>
                                      <w:marRight w:val="0"/>
                                      <w:marTop w:val="0"/>
                                      <w:marBottom w:val="0"/>
                                      <w:divBdr>
                                        <w:top w:val="none" w:sz="0" w:space="0" w:color="auto"/>
                                        <w:left w:val="none" w:sz="0" w:space="0" w:color="auto"/>
                                        <w:bottom w:val="none" w:sz="0" w:space="0" w:color="auto"/>
                                        <w:right w:val="none" w:sz="0" w:space="0" w:color="auto"/>
                                      </w:divBdr>
                                      <w:divsChild>
                                        <w:div w:id="1311639595">
                                          <w:marLeft w:val="0"/>
                                          <w:marRight w:val="0"/>
                                          <w:marTop w:val="0"/>
                                          <w:marBottom w:val="0"/>
                                          <w:divBdr>
                                            <w:top w:val="none" w:sz="0" w:space="0" w:color="auto"/>
                                            <w:left w:val="none" w:sz="0" w:space="0" w:color="auto"/>
                                            <w:bottom w:val="none" w:sz="0" w:space="0" w:color="auto"/>
                                            <w:right w:val="none" w:sz="0" w:space="0" w:color="auto"/>
                                          </w:divBdr>
                                          <w:divsChild>
                                            <w:div w:id="1508984810">
                                              <w:marLeft w:val="0"/>
                                              <w:marRight w:val="0"/>
                                              <w:marTop w:val="0"/>
                                              <w:marBottom w:val="0"/>
                                              <w:divBdr>
                                                <w:top w:val="none" w:sz="0" w:space="0" w:color="auto"/>
                                                <w:left w:val="none" w:sz="0" w:space="0" w:color="auto"/>
                                                <w:bottom w:val="none" w:sz="0" w:space="0" w:color="auto"/>
                                                <w:right w:val="none" w:sz="0" w:space="0" w:color="auto"/>
                                              </w:divBdr>
                                              <w:divsChild>
                                                <w:div w:id="158622456">
                                                  <w:marLeft w:val="0"/>
                                                  <w:marRight w:val="0"/>
                                                  <w:marTop w:val="0"/>
                                                  <w:marBottom w:val="0"/>
                                                  <w:divBdr>
                                                    <w:top w:val="none" w:sz="0" w:space="0" w:color="auto"/>
                                                    <w:left w:val="none" w:sz="0" w:space="0" w:color="auto"/>
                                                    <w:bottom w:val="none" w:sz="0" w:space="0" w:color="auto"/>
                                                    <w:right w:val="none" w:sz="0" w:space="0" w:color="auto"/>
                                                  </w:divBdr>
                                                  <w:divsChild>
                                                    <w:div w:id="1742174430">
                                                      <w:marLeft w:val="0"/>
                                                      <w:marRight w:val="0"/>
                                                      <w:marTop w:val="0"/>
                                                      <w:marBottom w:val="0"/>
                                                      <w:divBdr>
                                                        <w:top w:val="none" w:sz="0" w:space="0" w:color="auto"/>
                                                        <w:left w:val="none" w:sz="0" w:space="0" w:color="auto"/>
                                                        <w:bottom w:val="none" w:sz="0" w:space="0" w:color="auto"/>
                                                        <w:right w:val="none" w:sz="0" w:space="0" w:color="auto"/>
                                                      </w:divBdr>
                                                      <w:divsChild>
                                                        <w:div w:id="13607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20481">
                                              <w:marLeft w:val="0"/>
                                              <w:marRight w:val="0"/>
                                              <w:marTop w:val="0"/>
                                              <w:marBottom w:val="0"/>
                                              <w:divBdr>
                                                <w:top w:val="none" w:sz="0" w:space="0" w:color="auto"/>
                                                <w:left w:val="none" w:sz="0" w:space="0" w:color="auto"/>
                                                <w:bottom w:val="none" w:sz="0" w:space="0" w:color="auto"/>
                                                <w:right w:val="none" w:sz="0" w:space="0" w:color="auto"/>
                                              </w:divBdr>
                                              <w:divsChild>
                                                <w:div w:id="20875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952347">
      <w:bodyDiv w:val="1"/>
      <w:marLeft w:val="0"/>
      <w:marRight w:val="0"/>
      <w:marTop w:val="0"/>
      <w:marBottom w:val="0"/>
      <w:divBdr>
        <w:top w:val="none" w:sz="0" w:space="0" w:color="auto"/>
        <w:left w:val="none" w:sz="0" w:space="0" w:color="auto"/>
        <w:bottom w:val="none" w:sz="0" w:space="0" w:color="auto"/>
        <w:right w:val="none" w:sz="0" w:space="0" w:color="auto"/>
      </w:divBdr>
    </w:div>
    <w:div w:id="1138231448">
      <w:bodyDiv w:val="1"/>
      <w:marLeft w:val="0"/>
      <w:marRight w:val="0"/>
      <w:marTop w:val="0"/>
      <w:marBottom w:val="0"/>
      <w:divBdr>
        <w:top w:val="none" w:sz="0" w:space="0" w:color="auto"/>
        <w:left w:val="none" w:sz="0" w:space="0" w:color="auto"/>
        <w:bottom w:val="none" w:sz="0" w:space="0" w:color="auto"/>
        <w:right w:val="none" w:sz="0" w:space="0" w:color="auto"/>
      </w:divBdr>
    </w:div>
    <w:div w:id="1304308657">
      <w:bodyDiv w:val="1"/>
      <w:marLeft w:val="0"/>
      <w:marRight w:val="0"/>
      <w:marTop w:val="0"/>
      <w:marBottom w:val="0"/>
      <w:divBdr>
        <w:top w:val="none" w:sz="0" w:space="0" w:color="auto"/>
        <w:left w:val="none" w:sz="0" w:space="0" w:color="auto"/>
        <w:bottom w:val="none" w:sz="0" w:space="0" w:color="auto"/>
        <w:right w:val="none" w:sz="0" w:space="0" w:color="auto"/>
      </w:divBdr>
      <w:divsChild>
        <w:div w:id="1499925910">
          <w:marLeft w:val="0"/>
          <w:marRight w:val="0"/>
          <w:marTop w:val="0"/>
          <w:marBottom w:val="0"/>
          <w:divBdr>
            <w:top w:val="none" w:sz="0" w:space="0" w:color="auto"/>
            <w:left w:val="none" w:sz="0" w:space="0" w:color="auto"/>
            <w:bottom w:val="none" w:sz="0" w:space="0" w:color="auto"/>
            <w:right w:val="none" w:sz="0" w:space="0" w:color="auto"/>
          </w:divBdr>
          <w:divsChild>
            <w:div w:id="962687620">
              <w:marLeft w:val="-225"/>
              <w:marRight w:val="-225"/>
              <w:marTop w:val="0"/>
              <w:marBottom w:val="0"/>
              <w:divBdr>
                <w:top w:val="none" w:sz="0" w:space="0" w:color="auto"/>
                <w:left w:val="none" w:sz="0" w:space="0" w:color="auto"/>
                <w:bottom w:val="none" w:sz="0" w:space="0" w:color="auto"/>
                <w:right w:val="none" w:sz="0" w:space="0" w:color="auto"/>
              </w:divBdr>
              <w:divsChild>
                <w:div w:id="1870143415">
                  <w:marLeft w:val="0"/>
                  <w:marRight w:val="0"/>
                  <w:marTop w:val="0"/>
                  <w:marBottom w:val="0"/>
                  <w:divBdr>
                    <w:top w:val="none" w:sz="0" w:space="0" w:color="auto"/>
                    <w:left w:val="none" w:sz="0" w:space="0" w:color="auto"/>
                    <w:bottom w:val="none" w:sz="0" w:space="0" w:color="auto"/>
                    <w:right w:val="none" w:sz="0" w:space="0" w:color="auto"/>
                  </w:divBdr>
                  <w:divsChild>
                    <w:div w:id="419453040">
                      <w:marLeft w:val="0"/>
                      <w:marRight w:val="0"/>
                      <w:marTop w:val="0"/>
                      <w:marBottom w:val="0"/>
                      <w:divBdr>
                        <w:top w:val="none" w:sz="0" w:space="0" w:color="auto"/>
                        <w:left w:val="none" w:sz="0" w:space="0" w:color="auto"/>
                        <w:bottom w:val="none" w:sz="0" w:space="0" w:color="auto"/>
                        <w:right w:val="none" w:sz="0" w:space="0" w:color="auto"/>
                      </w:divBdr>
                      <w:divsChild>
                        <w:div w:id="467817902">
                          <w:marLeft w:val="0"/>
                          <w:marRight w:val="0"/>
                          <w:marTop w:val="0"/>
                          <w:marBottom w:val="0"/>
                          <w:divBdr>
                            <w:top w:val="none" w:sz="0" w:space="0" w:color="auto"/>
                            <w:left w:val="none" w:sz="0" w:space="0" w:color="auto"/>
                            <w:bottom w:val="none" w:sz="0" w:space="0" w:color="auto"/>
                            <w:right w:val="none" w:sz="0" w:space="0" w:color="auto"/>
                          </w:divBdr>
                          <w:divsChild>
                            <w:div w:id="567616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446567">
      <w:bodyDiv w:val="1"/>
      <w:marLeft w:val="0"/>
      <w:marRight w:val="0"/>
      <w:marTop w:val="0"/>
      <w:marBottom w:val="0"/>
      <w:divBdr>
        <w:top w:val="none" w:sz="0" w:space="0" w:color="auto"/>
        <w:left w:val="none" w:sz="0" w:space="0" w:color="auto"/>
        <w:bottom w:val="none" w:sz="0" w:space="0" w:color="auto"/>
        <w:right w:val="none" w:sz="0" w:space="0" w:color="auto"/>
      </w:divBdr>
    </w:div>
    <w:div w:id="1419599976">
      <w:bodyDiv w:val="1"/>
      <w:marLeft w:val="0"/>
      <w:marRight w:val="0"/>
      <w:marTop w:val="0"/>
      <w:marBottom w:val="0"/>
      <w:divBdr>
        <w:top w:val="none" w:sz="0" w:space="0" w:color="auto"/>
        <w:left w:val="none" w:sz="0" w:space="0" w:color="auto"/>
        <w:bottom w:val="none" w:sz="0" w:space="0" w:color="auto"/>
        <w:right w:val="none" w:sz="0" w:space="0" w:color="auto"/>
      </w:divBdr>
      <w:divsChild>
        <w:div w:id="163787905">
          <w:marLeft w:val="0"/>
          <w:marRight w:val="0"/>
          <w:marTop w:val="0"/>
          <w:marBottom w:val="0"/>
          <w:divBdr>
            <w:top w:val="none" w:sz="0" w:space="0" w:color="auto"/>
            <w:left w:val="none" w:sz="0" w:space="0" w:color="auto"/>
            <w:bottom w:val="none" w:sz="0" w:space="0" w:color="auto"/>
            <w:right w:val="none" w:sz="0" w:space="0" w:color="auto"/>
          </w:divBdr>
          <w:divsChild>
            <w:div w:id="8225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63108">
      <w:bodyDiv w:val="1"/>
      <w:marLeft w:val="0"/>
      <w:marRight w:val="0"/>
      <w:marTop w:val="0"/>
      <w:marBottom w:val="0"/>
      <w:divBdr>
        <w:top w:val="none" w:sz="0" w:space="0" w:color="auto"/>
        <w:left w:val="none" w:sz="0" w:space="0" w:color="auto"/>
        <w:bottom w:val="none" w:sz="0" w:space="0" w:color="auto"/>
        <w:right w:val="none" w:sz="0" w:space="0" w:color="auto"/>
      </w:divBdr>
      <w:divsChild>
        <w:div w:id="679505832">
          <w:marLeft w:val="0"/>
          <w:marRight w:val="0"/>
          <w:marTop w:val="0"/>
          <w:marBottom w:val="0"/>
          <w:divBdr>
            <w:top w:val="none" w:sz="0" w:space="0" w:color="auto"/>
            <w:left w:val="none" w:sz="0" w:space="0" w:color="auto"/>
            <w:bottom w:val="none" w:sz="0" w:space="0" w:color="auto"/>
            <w:right w:val="none" w:sz="0" w:space="0" w:color="auto"/>
          </w:divBdr>
          <w:divsChild>
            <w:div w:id="1947227256">
              <w:marLeft w:val="-225"/>
              <w:marRight w:val="-225"/>
              <w:marTop w:val="0"/>
              <w:marBottom w:val="0"/>
              <w:divBdr>
                <w:top w:val="none" w:sz="0" w:space="0" w:color="auto"/>
                <w:left w:val="none" w:sz="0" w:space="0" w:color="auto"/>
                <w:bottom w:val="none" w:sz="0" w:space="0" w:color="auto"/>
                <w:right w:val="none" w:sz="0" w:space="0" w:color="auto"/>
              </w:divBdr>
              <w:divsChild>
                <w:div w:id="6445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9554">
          <w:marLeft w:val="0"/>
          <w:marRight w:val="0"/>
          <w:marTop w:val="0"/>
          <w:marBottom w:val="0"/>
          <w:divBdr>
            <w:top w:val="none" w:sz="0" w:space="0" w:color="auto"/>
            <w:left w:val="none" w:sz="0" w:space="0" w:color="auto"/>
            <w:bottom w:val="none" w:sz="0" w:space="0" w:color="auto"/>
            <w:right w:val="none" w:sz="0" w:space="0" w:color="auto"/>
          </w:divBdr>
          <w:divsChild>
            <w:div w:id="1948268079">
              <w:marLeft w:val="0"/>
              <w:marRight w:val="0"/>
              <w:marTop w:val="0"/>
              <w:marBottom w:val="0"/>
              <w:divBdr>
                <w:top w:val="none" w:sz="0" w:space="0" w:color="auto"/>
                <w:left w:val="none" w:sz="0" w:space="0" w:color="auto"/>
                <w:bottom w:val="none" w:sz="0" w:space="0" w:color="auto"/>
                <w:right w:val="none" w:sz="0" w:space="0" w:color="auto"/>
              </w:divBdr>
              <w:divsChild>
                <w:div w:id="1648590002">
                  <w:marLeft w:val="-225"/>
                  <w:marRight w:val="-225"/>
                  <w:marTop w:val="0"/>
                  <w:marBottom w:val="0"/>
                  <w:divBdr>
                    <w:top w:val="none" w:sz="0" w:space="0" w:color="auto"/>
                    <w:left w:val="none" w:sz="0" w:space="0" w:color="auto"/>
                    <w:bottom w:val="none" w:sz="0" w:space="0" w:color="auto"/>
                    <w:right w:val="none" w:sz="0" w:space="0" w:color="auto"/>
                  </w:divBdr>
                  <w:divsChild>
                    <w:div w:id="563682018">
                      <w:marLeft w:val="0"/>
                      <w:marRight w:val="0"/>
                      <w:marTop w:val="0"/>
                      <w:marBottom w:val="0"/>
                      <w:divBdr>
                        <w:top w:val="none" w:sz="0" w:space="0" w:color="auto"/>
                        <w:left w:val="none" w:sz="0" w:space="0" w:color="auto"/>
                        <w:bottom w:val="none" w:sz="0" w:space="0" w:color="auto"/>
                        <w:right w:val="none" w:sz="0" w:space="0" w:color="auto"/>
                      </w:divBdr>
                      <w:divsChild>
                        <w:div w:id="456603813">
                          <w:marLeft w:val="0"/>
                          <w:marRight w:val="0"/>
                          <w:marTop w:val="0"/>
                          <w:marBottom w:val="0"/>
                          <w:divBdr>
                            <w:top w:val="none" w:sz="0" w:space="0" w:color="auto"/>
                            <w:left w:val="none" w:sz="0" w:space="0" w:color="auto"/>
                            <w:bottom w:val="none" w:sz="0" w:space="0" w:color="auto"/>
                            <w:right w:val="none" w:sz="0" w:space="0" w:color="auto"/>
                          </w:divBdr>
                          <w:divsChild>
                            <w:div w:id="442647707">
                              <w:marLeft w:val="0"/>
                              <w:marRight w:val="0"/>
                              <w:marTop w:val="0"/>
                              <w:marBottom w:val="0"/>
                              <w:divBdr>
                                <w:top w:val="none" w:sz="0" w:space="0" w:color="auto"/>
                                <w:left w:val="none" w:sz="0" w:space="0" w:color="auto"/>
                                <w:bottom w:val="none" w:sz="0" w:space="0" w:color="auto"/>
                                <w:right w:val="none" w:sz="0" w:space="0" w:color="auto"/>
                              </w:divBdr>
                              <w:divsChild>
                                <w:div w:id="654527891">
                                  <w:marLeft w:val="0"/>
                                  <w:marRight w:val="0"/>
                                  <w:marTop w:val="0"/>
                                  <w:marBottom w:val="0"/>
                                  <w:divBdr>
                                    <w:top w:val="none" w:sz="0" w:space="0" w:color="auto"/>
                                    <w:left w:val="single" w:sz="6" w:space="0" w:color="DDDDDD"/>
                                    <w:bottom w:val="single" w:sz="6" w:space="0" w:color="DDDDDD"/>
                                    <w:right w:val="single" w:sz="6" w:space="0" w:color="DDDDDD"/>
                                  </w:divBdr>
                                </w:div>
                                <w:div w:id="378476136">
                                  <w:marLeft w:val="0"/>
                                  <w:marRight w:val="0"/>
                                  <w:marTop w:val="0"/>
                                  <w:marBottom w:val="0"/>
                                  <w:divBdr>
                                    <w:top w:val="none" w:sz="0" w:space="0" w:color="auto"/>
                                    <w:left w:val="single" w:sz="6" w:space="0" w:color="DDDDDD"/>
                                    <w:bottom w:val="single" w:sz="6" w:space="0" w:color="DDDDDD"/>
                                    <w:right w:val="single" w:sz="6" w:space="0" w:color="DDDDDD"/>
                                  </w:divBdr>
                                </w:div>
                              </w:divsChild>
                            </w:div>
                          </w:divsChild>
                        </w:div>
                        <w:div w:id="5719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042044">
      <w:bodyDiv w:val="1"/>
      <w:marLeft w:val="0"/>
      <w:marRight w:val="0"/>
      <w:marTop w:val="0"/>
      <w:marBottom w:val="0"/>
      <w:divBdr>
        <w:top w:val="none" w:sz="0" w:space="0" w:color="auto"/>
        <w:left w:val="none" w:sz="0" w:space="0" w:color="auto"/>
        <w:bottom w:val="none" w:sz="0" w:space="0" w:color="auto"/>
        <w:right w:val="none" w:sz="0" w:space="0" w:color="auto"/>
      </w:divBdr>
      <w:divsChild>
        <w:div w:id="135531456">
          <w:marLeft w:val="0"/>
          <w:marRight w:val="0"/>
          <w:marTop w:val="0"/>
          <w:marBottom w:val="0"/>
          <w:divBdr>
            <w:top w:val="none" w:sz="0" w:space="0" w:color="auto"/>
            <w:left w:val="none" w:sz="0" w:space="0" w:color="auto"/>
            <w:bottom w:val="none" w:sz="0" w:space="0" w:color="auto"/>
            <w:right w:val="none" w:sz="0" w:space="0" w:color="auto"/>
          </w:divBdr>
          <w:divsChild>
            <w:div w:id="2036147806">
              <w:marLeft w:val="0"/>
              <w:marRight w:val="0"/>
              <w:marTop w:val="0"/>
              <w:marBottom w:val="0"/>
              <w:divBdr>
                <w:top w:val="none" w:sz="0" w:space="0" w:color="auto"/>
                <w:left w:val="none" w:sz="0" w:space="0" w:color="auto"/>
                <w:bottom w:val="none" w:sz="0" w:space="0" w:color="auto"/>
                <w:right w:val="none" w:sz="0" w:space="0" w:color="auto"/>
              </w:divBdr>
              <w:divsChild>
                <w:div w:id="212736969">
                  <w:marLeft w:val="0"/>
                  <w:marRight w:val="0"/>
                  <w:marTop w:val="0"/>
                  <w:marBottom w:val="0"/>
                  <w:divBdr>
                    <w:top w:val="none" w:sz="0" w:space="0" w:color="auto"/>
                    <w:left w:val="none" w:sz="0" w:space="0" w:color="auto"/>
                    <w:bottom w:val="none" w:sz="0" w:space="0" w:color="auto"/>
                    <w:right w:val="none" w:sz="0" w:space="0" w:color="auto"/>
                  </w:divBdr>
                  <w:divsChild>
                    <w:div w:id="1307782724">
                      <w:marLeft w:val="0"/>
                      <w:marRight w:val="0"/>
                      <w:marTop w:val="0"/>
                      <w:marBottom w:val="0"/>
                      <w:divBdr>
                        <w:top w:val="none" w:sz="0" w:space="0" w:color="auto"/>
                        <w:left w:val="none" w:sz="0" w:space="0" w:color="auto"/>
                        <w:bottom w:val="none" w:sz="0" w:space="0" w:color="auto"/>
                        <w:right w:val="none" w:sz="0" w:space="0" w:color="auto"/>
                      </w:divBdr>
                      <w:divsChild>
                        <w:div w:id="930358910">
                          <w:marLeft w:val="0"/>
                          <w:marRight w:val="0"/>
                          <w:marTop w:val="0"/>
                          <w:marBottom w:val="0"/>
                          <w:divBdr>
                            <w:top w:val="none" w:sz="0" w:space="0" w:color="auto"/>
                            <w:left w:val="none" w:sz="0" w:space="0" w:color="auto"/>
                            <w:bottom w:val="none" w:sz="0" w:space="0" w:color="auto"/>
                            <w:right w:val="none" w:sz="0" w:space="0" w:color="auto"/>
                          </w:divBdr>
                          <w:divsChild>
                            <w:div w:id="1743680692">
                              <w:marLeft w:val="0"/>
                              <w:marRight w:val="0"/>
                              <w:marTop w:val="0"/>
                              <w:marBottom w:val="0"/>
                              <w:divBdr>
                                <w:top w:val="none" w:sz="0" w:space="0" w:color="auto"/>
                                <w:left w:val="none" w:sz="0" w:space="0" w:color="auto"/>
                                <w:bottom w:val="none" w:sz="0" w:space="0" w:color="auto"/>
                                <w:right w:val="none" w:sz="0" w:space="0" w:color="auto"/>
                              </w:divBdr>
                              <w:divsChild>
                                <w:div w:id="67386218">
                                  <w:marLeft w:val="0"/>
                                  <w:marRight w:val="0"/>
                                  <w:marTop w:val="0"/>
                                  <w:marBottom w:val="0"/>
                                  <w:divBdr>
                                    <w:top w:val="none" w:sz="0" w:space="0" w:color="auto"/>
                                    <w:left w:val="none" w:sz="0" w:space="0" w:color="auto"/>
                                    <w:bottom w:val="none" w:sz="0" w:space="0" w:color="auto"/>
                                    <w:right w:val="none" w:sz="0" w:space="0" w:color="auto"/>
                                  </w:divBdr>
                                  <w:divsChild>
                                    <w:div w:id="804659889">
                                      <w:marLeft w:val="0"/>
                                      <w:marRight w:val="0"/>
                                      <w:marTop w:val="0"/>
                                      <w:marBottom w:val="0"/>
                                      <w:divBdr>
                                        <w:top w:val="none" w:sz="0" w:space="0" w:color="auto"/>
                                        <w:left w:val="none" w:sz="0" w:space="0" w:color="auto"/>
                                        <w:bottom w:val="none" w:sz="0" w:space="0" w:color="auto"/>
                                        <w:right w:val="none" w:sz="0" w:space="0" w:color="auto"/>
                                      </w:divBdr>
                                      <w:divsChild>
                                        <w:div w:id="169637210">
                                          <w:marLeft w:val="0"/>
                                          <w:marRight w:val="0"/>
                                          <w:marTop w:val="0"/>
                                          <w:marBottom w:val="0"/>
                                          <w:divBdr>
                                            <w:top w:val="none" w:sz="0" w:space="0" w:color="auto"/>
                                            <w:left w:val="none" w:sz="0" w:space="0" w:color="auto"/>
                                            <w:bottom w:val="none" w:sz="0" w:space="0" w:color="auto"/>
                                            <w:right w:val="none" w:sz="0" w:space="0" w:color="auto"/>
                                          </w:divBdr>
                                          <w:divsChild>
                                            <w:div w:id="352919327">
                                              <w:marLeft w:val="0"/>
                                              <w:marRight w:val="0"/>
                                              <w:marTop w:val="0"/>
                                              <w:marBottom w:val="0"/>
                                              <w:divBdr>
                                                <w:top w:val="none" w:sz="0" w:space="0" w:color="auto"/>
                                                <w:left w:val="none" w:sz="0" w:space="0" w:color="auto"/>
                                                <w:bottom w:val="none" w:sz="0" w:space="0" w:color="auto"/>
                                                <w:right w:val="none" w:sz="0" w:space="0" w:color="auto"/>
                                              </w:divBdr>
                                              <w:divsChild>
                                                <w:div w:id="1784491228">
                                                  <w:marLeft w:val="0"/>
                                                  <w:marRight w:val="0"/>
                                                  <w:marTop w:val="0"/>
                                                  <w:marBottom w:val="0"/>
                                                  <w:divBdr>
                                                    <w:top w:val="none" w:sz="0" w:space="0" w:color="auto"/>
                                                    <w:left w:val="none" w:sz="0" w:space="0" w:color="auto"/>
                                                    <w:bottom w:val="none" w:sz="0" w:space="0" w:color="auto"/>
                                                    <w:right w:val="none" w:sz="0" w:space="0" w:color="auto"/>
                                                  </w:divBdr>
                                                  <w:divsChild>
                                                    <w:div w:id="1153908303">
                                                      <w:marLeft w:val="0"/>
                                                      <w:marRight w:val="0"/>
                                                      <w:marTop w:val="0"/>
                                                      <w:marBottom w:val="0"/>
                                                      <w:divBdr>
                                                        <w:top w:val="none" w:sz="0" w:space="0" w:color="auto"/>
                                                        <w:left w:val="none" w:sz="0" w:space="0" w:color="auto"/>
                                                        <w:bottom w:val="none" w:sz="0" w:space="0" w:color="auto"/>
                                                        <w:right w:val="none" w:sz="0" w:space="0" w:color="auto"/>
                                                      </w:divBdr>
                                                      <w:divsChild>
                                                        <w:div w:id="597367128">
                                                          <w:marLeft w:val="0"/>
                                                          <w:marRight w:val="0"/>
                                                          <w:marTop w:val="0"/>
                                                          <w:marBottom w:val="0"/>
                                                          <w:divBdr>
                                                            <w:top w:val="none" w:sz="0" w:space="0" w:color="auto"/>
                                                            <w:left w:val="none" w:sz="0" w:space="0" w:color="auto"/>
                                                            <w:bottom w:val="none" w:sz="0" w:space="0" w:color="auto"/>
                                                            <w:right w:val="none" w:sz="0" w:space="0" w:color="auto"/>
                                                          </w:divBdr>
                                                          <w:divsChild>
                                                            <w:div w:id="1872374437">
                                                              <w:marLeft w:val="0"/>
                                                              <w:marRight w:val="0"/>
                                                              <w:marTop w:val="0"/>
                                                              <w:marBottom w:val="0"/>
                                                              <w:divBdr>
                                                                <w:top w:val="none" w:sz="0" w:space="0" w:color="auto"/>
                                                                <w:left w:val="none" w:sz="0" w:space="0" w:color="auto"/>
                                                                <w:bottom w:val="none" w:sz="0" w:space="0" w:color="auto"/>
                                                                <w:right w:val="none" w:sz="0" w:space="0" w:color="auto"/>
                                                              </w:divBdr>
                                                              <w:divsChild>
                                                                <w:div w:id="402080">
                                                                  <w:marLeft w:val="0"/>
                                                                  <w:marRight w:val="0"/>
                                                                  <w:marTop w:val="0"/>
                                                                  <w:marBottom w:val="0"/>
                                                                  <w:divBdr>
                                                                    <w:top w:val="none" w:sz="0" w:space="0" w:color="auto"/>
                                                                    <w:left w:val="none" w:sz="0" w:space="0" w:color="auto"/>
                                                                    <w:bottom w:val="none" w:sz="0" w:space="0" w:color="auto"/>
                                                                    <w:right w:val="none" w:sz="0" w:space="0" w:color="auto"/>
                                                                  </w:divBdr>
                                                                  <w:divsChild>
                                                                    <w:div w:id="848638793">
                                                                      <w:marLeft w:val="0"/>
                                                                      <w:marRight w:val="0"/>
                                                                      <w:marTop w:val="0"/>
                                                                      <w:marBottom w:val="0"/>
                                                                      <w:divBdr>
                                                                        <w:top w:val="none" w:sz="0" w:space="0" w:color="auto"/>
                                                                        <w:left w:val="none" w:sz="0" w:space="0" w:color="auto"/>
                                                                        <w:bottom w:val="none" w:sz="0" w:space="0" w:color="auto"/>
                                                                        <w:right w:val="none" w:sz="0" w:space="0" w:color="auto"/>
                                                                      </w:divBdr>
                                                                      <w:divsChild>
                                                                        <w:div w:id="1678534608">
                                                                          <w:marLeft w:val="0"/>
                                                                          <w:marRight w:val="0"/>
                                                                          <w:marTop w:val="0"/>
                                                                          <w:marBottom w:val="0"/>
                                                                          <w:divBdr>
                                                                            <w:top w:val="none" w:sz="0" w:space="0" w:color="auto"/>
                                                                            <w:left w:val="none" w:sz="0" w:space="0" w:color="auto"/>
                                                                            <w:bottom w:val="none" w:sz="0" w:space="0" w:color="auto"/>
                                                                            <w:right w:val="none" w:sz="0" w:space="0" w:color="auto"/>
                                                                          </w:divBdr>
                                                                          <w:divsChild>
                                                                            <w:div w:id="450050028">
                                                                              <w:marLeft w:val="0"/>
                                                                              <w:marRight w:val="0"/>
                                                                              <w:marTop w:val="0"/>
                                                                              <w:marBottom w:val="0"/>
                                                                              <w:divBdr>
                                                                                <w:top w:val="none" w:sz="0" w:space="0" w:color="auto"/>
                                                                                <w:left w:val="none" w:sz="0" w:space="0" w:color="auto"/>
                                                                                <w:bottom w:val="none" w:sz="0" w:space="0" w:color="auto"/>
                                                                                <w:right w:val="none" w:sz="0" w:space="0" w:color="auto"/>
                                                                              </w:divBdr>
                                                                              <w:divsChild>
                                                                                <w:div w:id="1704596739">
                                                                                  <w:marLeft w:val="0"/>
                                                                                  <w:marRight w:val="0"/>
                                                                                  <w:marTop w:val="0"/>
                                                                                  <w:marBottom w:val="0"/>
                                                                                  <w:divBdr>
                                                                                    <w:top w:val="none" w:sz="0" w:space="0" w:color="auto"/>
                                                                                    <w:left w:val="none" w:sz="0" w:space="0" w:color="auto"/>
                                                                                    <w:bottom w:val="none" w:sz="0" w:space="0" w:color="auto"/>
                                                                                    <w:right w:val="none" w:sz="0" w:space="0" w:color="auto"/>
                                                                                  </w:divBdr>
                                                                                  <w:divsChild>
                                                                                    <w:div w:id="1421373180">
                                                                                      <w:marLeft w:val="0"/>
                                                                                      <w:marRight w:val="0"/>
                                                                                      <w:marTop w:val="0"/>
                                                                                      <w:marBottom w:val="0"/>
                                                                                      <w:divBdr>
                                                                                        <w:top w:val="none" w:sz="0" w:space="0" w:color="auto"/>
                                                                                        <w:left w:val="none" w:sz="0" w:space="0" w:color="auto"/>
                                                                                        <w:bottom w:val="none" w:sz="0" w:space="0" w:color="auto"/>
                                                                                        <w:right w:val="none" w:sz="0" w:space="0" w:color="auto"/>
                                                                                      </w:divBdr>
                                                                                      <w:divsChild>
                                                                                        <w:div w:id="1930965965">
                                                                                          <w:marLeft w:val="0"/>
                                                                                          <w:marRight w:val="0"/>
                                                                                          <w:marTop w:val="0"/>
                                                                                          <w:marBottom w:val="0"/>
                                                                                          <w:divBdr>
                                                                                            <w:top w:val="none" w:sz="0" w:space="0" w:color="auto"/>
                                                                                            <w:left w:val="none" w:sz="0" w:space="0" w:color="auto"/>
                                                                                            <w:bottom w:val="none" w:sz="0" w:space="0" w:color="auto"/>
                                                                                            <w:right w:val="none" w:sz="0" w:space="0" w:color="auto"/>
                                                                                          </w:divBdr>
                                                                                          <w:divsChild>
                                                                                            <w:div w:id="759060707">
                                                                                              <w:marLeft w:val="0"/>
                                                                                              <w:marRight w:val="0"/>
                                                                                              <w:marTop w:val="0"/>
                                                                                              <w:marBottom w:val="0"/>
                                                                                              <w:divBdr>
                                                                                                <w:top w:val="none" w:sz="0" w:space="0" w:color="auto"/>
                                                                                                <w:left w:val="none" w:sz="0" w:space="0" w:color="auto"/>
                                                                                                <w:bottom w:val="none" w:sz="0" w:space="0" w:color="auto"/>
                                                                                                <w:right w:val="none" w:sz="0" w:space="0" w:color="auto"/>
                                                                                              </w:divBdr>
                                                                                            </w:div>
                                                                                            <w:div w:id="221139362">
                                                                                              <w:marLeft w:val="0"/>
                                                                                              <w:marRight w:val="0"/>
                                                                                              <w:marTop w:val="0"/>
                                                                                              <w:marBottom w:val="0"/>
                                                                                              <w:divBdr>
                                                                                                <w:top w:val="none" w:sz="0" w:space="0" w:color="auto"/>
                                                                                                <w:left w:val="none" w:sz="0" w:space="0" w:color="auto"/>
                                                                                                <w:bottom w:val="none" w:sz="0" w:space="0" w:color="auto"/>
                                                                                                <w:right w:val="none" w:sz="0" w:space="0" w:color="auto"/>
                                                                                              </w:divBdr>
                                                                                            </w:div>
                                                                                            <w:div w:id="1631009909">
                                                                                              <w:marLeft w:val="0"/>
                                                                                              <w:marRight w:val="0"/>
                                                                                              <w:marTop w:val="0"/>
                                                                                              <w:marBottom w:val="0"/>
                                                                                              <w:divBdr>
                                                                                                <w:top w:val="none" w:sz="0" w:space="0" w:color="auto"/>
                                                                                                <w:left w:val="none" w:sz="0" w:space="0" w:color="auto"/>
                                                                                                <w:bottom w:val="none" w:sz="0" w:space="0" w:color="auto"/>
                                                                                                <w:right w:val="none" w:sz="0" w:space="0" w:color="auto"/>
                                                                                              </w:divBdr>
                                                                                            </w:div>
                                                                                            <w:div w:id="1979677746">
                                                                                              <w:marLeft w:val="0"/>
                                                                                              <w:marRight w:val="0"/>
                                                                                              <w:marTop w:val="0"/>
                                                                                              <w:marBottom w:val="0"/>
                                                                                              <w:divBdr>
                                                                                                <w:top w:val="none" w:sz="0" w:space="0" w:color="auto"/>
                                                                                                <w:left w:val="none" w:sz="0" w:space="0" w:color="auto"/>
                                                                                                <w:bottom w:val="none" w:sz="0" w:space="0" w:color="auto"/>
                                                                                                <w:right w:val="none" w:sz="0" w:space="0" w:color="auto"/>
                                                                                              </w:divBdr>
                                                                                            </w:div>
                                                                                            <w:div w:id="675234058">
                                                                                              <w:marLeft w:val="0"/>
                                                                                              <w:marRight w:val="0"/>
                                                                                              <w:marTop w:val="0"/>
                                                                                              <w:marBottom w:val="0"/>
                                                                                              <w:divBdr>
                                                                                                <w:top w:val="none" w:sz="0" w:space="0" w:color="auto"/>
                                                                                                <w:left w:val="none" w:sz="0" w:space="0" w:color="auto"/>
                                                                                                <w:bottom w:val="none" w:sz="0" w:space="0" w:color="auto"/>
                                                                                                <w:right w:val="none" w:sz="0" w:space="0" w:color="auto"/>
                                                                                              </w:divBdr>
                                                                                            </w:div>
                                                                                            <w:div w:id="1070351894">
                                                                                              <w:marLeft w:val="0"/>
                                                                                              <w:marRight w:val="0"/>
                                                                                              <w:marTop w:val="0"/>
                                                                                              <w:marBottom w:val="0"/>
                                                                                              <w:divBdr>
                                                                                                <w:top w:val="none" w:sz="0" w:space="0" w:color="auto"/>
                                                                                                <w:left w:val="none" w:sz="0" w:space="0" w:color="auto"/>
                                                                                                <w:bottom w:val="none" w:sz="0" w:space="0" w:color="auto"/>
                                                                                                <w:right w:val="none" w:sz="0" w:space="0" w:color="auto"/>
                                                                                              </w:divBdr>
                                                                                            </w:div>
                                                                                            <w:div w:id="1696619448">
                                                                                              <w:marLeft w:val="0"/>
                                                                                              <w:marRight w:val="0"/>
                                                                                              <w:marTop w:val="0"/>
                                                                                              <w:marBottom w:val="0"/>
                                                                                              <w:divBdr>
                                                                                                <w:top w:val="none" w:sz="0" w:space="0" w:color="auto"/>
                                                                                                <w:left w:val="none" w:sz="0" w:space="0" w:color="auto"/>
                                                                                                <w:bottom w:val="none" w:sz="0" w:space="0" w:color="auto"/>
                                                                                                <w:right w:val="none" w:sz="0" w:space="0" w:color="auto"/>
                                                                                              </w:divBdr>
                                                                                            </w:div>
                                                                                            <w:div w:id="1345857434">
                                                                                              <w:marLeft w:val="0"/>
                                                                                              <w:marRight w:val="0"/>
                                                                                              <w:marTop w:val="0"/>
                                                                                              <w:marBottom w:val="0"/>
                                                                                              <w:divBdr>
                                                                                                <w:top w:val="none" w:sz="0" w:space="0" w:color="auto"/>
                                                                                                <w:left w:val="none" w:sz="0" w:space="0" w:color="auto"/>
                                                                                                <w:bottom w:val="none" w:sz="0" w:space="0" w:color="auto"/>
                                                                                                <w:right w:val="none" w:sz="0" w:space="0" w:color="auto"/>
                                                                                              </w:divBdr>
                                                                                            </w:div>
                                                                                            <w:div w:id="12845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083722">
      <w:bodyDiv w:val="1"/>
      <w:marLeft w:val="0"/>
      <w:marRight w:val="0"/>
      <w:marTop w:val="0"/>
      <w:marBottom w:val="0"/>
      <w:divBdr>
        <w:top w:val="none" w:sz="0" w:space="0" w:color="auto"/>
        <w:left w:val="none" w:sz="0" w:space="0" w:color="auto"/>
        <w:bottom w:val="none" w:sz="0" w:space="0" w:color="auto"/>
        <w:right w:val="none" w:sz="0" w:space="0" w:color="auto"/>
      </w:divBdr>
    </w:div>
    <w:div w:id="1495612286">
      <w:bodyDiv w:val="1"/>
      <w:marLeft w:val="0"/>
      <w:marRight w:val="0"/>
      <w:marTop w:val="0"/>
      <w:marBottom w:val="0"/>
      <w:divBdr>
        <w:top w:val="none" w:sz="0" w:space="0" w:color="auto"/>
        <w:left w:val="none" w:sz="0" w:space="0" w:color="auto"/>
        <w:bottom w:val="none" w:sz="0" w:space="0" w:color="auto"/>
        <w:right w:val="none" w:sz="0" w:space="0" w:color="auto"/>
      </w:divBdr>
    </w:div>
    <w:div w:id="1561096080">
      <w:bodyDiv w:val="1"/>
      <w:marLeft w:val="0"/>
      <w:marRight w:val="0"/>
      <w:marTop w:val="0"/>
      <w:marBottom w:val="0"/>
      <w:divBdr>
        <w:top w:val="none" w:sz="0" w:space="0" w:color="auto"/>
        <w:left w:val="none" w:sz="0" w:space="0" w:color="auto"/>
        <w:bottom w:val="none" w:sz="0" w:space="0" w:color="auto"/>
        <w:right w:val="none" w:sz="0" w:space="0" w:color="auto"/>
      </w:divBdr>
    </w:div>
    <w:div w:id="1597639617">
      <w:bodyDiv w:val="1"/>
      <w:marLeft w:val="0"/>
      <w:marRight w:val="0"/>
      <w:marTop w:val="0"/>
      <w:marBottom w:val="0"/>
      <w:divBdr>
        <w:top w:val="none" w:sz="0" w:space="0" w:color="auto"/>
        <w:left w:val="none" w:sz="0" w:space="0" w:color="auto"/>
        <w:bottom w:val="none" w:sz="0" w:space="0" w:color="auto"/>
        <w:right w:val="none" w:sz="0" w:space="0" w:color="auto"/>
      </w:divBdr>
      <w:divsChild>
        <w:div w:id="1609509620">
          <w:marLeft w:val="0"/>
          <w:marRight w:val="0"/>
          <w:marTop w:val="0"/>
          <w:marBottom w:val="0"/>
          <w:divBdr>
            <w:top w:val="none" w:sz="0" w:space="0" w:color="auto"/>
            <w:left w:val="none" w:sz="0" w:space="0" w:color="auto"/>
            <w:bottom w:val="none" w:sz="0" w:space="0" w:color="auto"/>
            <w:right w:val="none" w:sz="0" w:space="0" w:color="auto"/>
          </w:divBdr>
          <w:divsChild>
            <w:div w:id="270355944">
              <w:marLeft w:val="-225"/>
              <w:marRight w:val="-225"/>
              <w:marTop w:val="0"/>
              <w:marBottom w:val="0"/>
              <w:divBdr>
                <w:top w:val="none" w:sz="0" w:space="0" w:color="auto"/>
                <w:left w:val="none" w:sz="0" w:space="0" w:color="auto"/>
                <w:bottom w:val="none" w:sz="0" w:space="0" w:color="auto"/>
                <w:right w:val="none" w:sz="0" w:space="0" w:color="auto"/>
              </w:divBdr>
              <w:divsChild>
                <w:div w:id="1740899749">
                  <w:marLeft w:val="0"/>
                  <w:marRight w:val="0"/>
                  <w:marTop w:val="0"/>
                  <w:marBottom w:val="0"/>
                  <w:divBdr>
                    <w:top w:val="none" w:sz="0" w:space="0" w:color="auto"/>
                    <w:left w:val="none" w:sz="0" w:space="0" w:color="auto"/>
                    <w:bottom w:val="none" w:sz="0" w:space="0" w:color="auto"/>
                    <w:right w:val="none" w:sz="0" w:space="0" w:color="auto"/>
                  </w:divBdr>
                  <w:divsChild>
                    <w:div w:id="18723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42029">
      <w:bodyDiv w:val="1"/>
      <w:marLeft w:val="0"/>
      <w:marRight w:val="0"/>
      <w:marTop w:val="0"/>
      <w:marBottom w:val="0"/>
      <w:divBdr>
        <w:top w:val="none" w:sz="0" w:space="0" w:color="auto"/>
        <w:left w:val="none" w:sz="0" w:space="0" w:color="auto"/>
        <w:bottom w:val="none" w:sz="0" w:space="0" w:color="auto"/>
        <w:right w:val="none" w:sz="0" w:space="0" w:color="auto"/>
      </w:divBdr>
    </w:div>
    <w:div w:id="1653214181">
      <w:bodyDiv w:val="1"/>
      <w:marLeft w:val="0"/>
      <w:marRight w:val="0"/>
      <w:marTop w:val="0"/>
      <w:marBottom w:val="0"/>
      <w:divBdr>
        <w:top w:val="none" w:sz="0" w:space="0" w:color="auto"/>
        <w:left w:val="none" w:sz="0" w:space="0" w:color="auto"/>
        <w:bottom w:val="none" w:sz="0" w:space="0" w:color="auto"/>
        <w:right w:val="none" w:sz="0" w:space="0" w:color="auto"/>
      </w:divBdr>
    </w:div>
    <w:div w:id="1670868947">
      <w:bodyDiv w:val="1"/>
      <w:marLeft w:val="0"/>
      <w:marRight w:val="0"/>
      <w:marTop w:val="0"/>
      <w:marBottom w:val="0"/>
      <w:divBdr>
        <w:top w:val="none" w:sz="0" w:space="0" w:color="auto"/>
        <w:left w:val="none" w:sz="0" w:space="0" w:color="auto"/>
        <w:bottom w:val="none" w:sz="0" w:space="0" w:color="auto"/>
        <w:right w:val="none" w:sz="0" w:space="0" w:color="auto"/>
      </w:divBdr>
      <w:divsChild>
        <w:div w:id="1880624411">
          <w:marLeft w:val="0"/>
          <w:marRight w:val="0"/>
          <w:marTop w:val="0"/>
          <w:marBottom w:val="0"/>
          <w:divBdr>
            <w:top w:val="none" w:sz="0" w:space="0" w:color="auto"/>
            <w:left w:val="none" w:sz="0" w:space="0" w:color="auto"/>
            <w:bottom w:val="none" w:sz="0" w:space="0" w:color="auto"/>
            <w:right w:val="none" w:sz="0" w:space="0" w:color="auto"/>
          </w:divBdr>
          <w:divsChild>
            <w:div w:id="1060637846">
              <w:marLeft w:val="0"/>
              <w:marRight w:val="0"/>
              <w:marTop w:val="0"/>
              <w:marBottom w:val="0"/>
              <w:divBdr>
                <w:top w:val="none" w:sz="0" w:space="0" w:color="auto"/>
                <w:left w:val="none" w:sz="0" w:space="0" w:color="auto"/>
                <w:bottom w:val="none" w:sz="0" w:space="0" w:color="auto"/>
                <w:right w:val="none" w:sz="0" w:space="0" w:color="auto"/>
              </w:divBdr>
              <w:divsChild>
                <w:div w:id="1571499513">
                  <w:marLeft w:val="0"/>
                  <w:marRight w:val="0"/>
                  <w:marTop w:val="0"/>
                  <w:marBottom w:val="0"/>
                  <w:divBdr>
                    <w:top w:val="none" w:sz="0" w:space="0" w:color="auto"/>
                    <w:left w:val="none" w:sz="0" w:space="0" w:color="auto"/>
                    <w:bottom w:val="none" w:sz="0" w:space="0" w:color="auto"/>
                    <w:right w:val="none" w:sz="0" w:space="0" w:color="auto"/>
                  </w:divBdr>
                  <w:divsChild>
                    <w:div w:id="288826356">
                      <w:marLeft w:val="0"/>
                      <w:marRight w:val="0"/>
                      <w:marTop w:val="0"/>
                      <w:marBottom w:val="0"/>
                      <w:divBdr>
                        <w:top w:val="none" w:sz="0" w:space="0" w:color="auto"/>
                        <w:left w:val="none" w:sz="0" w:space="0" w:color="auto"/>
                        <w:bottom w:val="none" w:sz="0" w:space="0" w:color="auto"/>
                        <w:right w:val="none" w:sz="0" w:space="0" w:color="auto"/>
                      </w:divBdr>
                      <w:divsChild>
                        <w:div w:id="312031603">
                          <w:marLeft w:val="0"/>
                          <w:marRight w:val="0"/>
                          <w:marTop w:val="0"/>
                          <w:marBottom w:val="0"/>
                          <w:divBdr>
                            <w:top w:val="none" w:sz="0" w:space="0" w:color="auto"/>
                            <w:left w:val="none" w:sz="0" w:space="0" w:color="auto"/>
                            <w:bottom w:val="none" w:sz="0" w:space="0" w:color="auto"/>
                            <w:right w:val="none" w:sz="0" w:space="0" w:color="auto"/>
                          </w:divBdr>
                          <w:divsChild>
                            <w:div w:id="1740783634">
                              <w:marLeft w:val="0"/>
                              <w:marRight w:val="0"/>
                              <w:marTop w:val="0"/>
                              <w:marBottom w:val="0"/>
                              <w:divBdr>
                                <w:top w:val="none" w:sz="0" w:space="0" w:color="auto"/>
                                <w:left w:val="none" w:sz="0" w:space="0" w:color="auto"/>
                                <w:bottom w:val="none" w:sz="0" w:space="0" w:color="auto"/>
                                <w:right w:val="none" w:sz="0" w:space="0" w:color="auto"/>
                              </w:divBdr>
                              <w:divsChild>
                                <w:div w:id="230968164">
                                  <w:marLeft w:val="0"/>
                                  <w:marRight w:val="0"/>
                                  <w:marTop w:val="0"/>
                                  <w:marBottom w:val="0"/>
                                  <w:divBdr>
                                    <w:top w:val="none" w:sz="0" w:space="0" w:color="auto"/>
                                    <w:left w:val="none" w:sz="0" w:space="0" w:color="auto"/>
                                    <w:bottom w:val="none" w:sz="0" w:space="0" w:color="auto"/>
                                    <w:right w:val="none" w:sz="0" w:space="0" w:color="auto"/>
                                  </w:divBdr>
                                  <w:divsChild>
                                    <w:div w:id="610016185">
                                      <w:marLeft w:val="0"/>
                                      <w:marRight w:val="0"/>
                                      <w:marTop w:val="0"/>
                                      <w:marBottom w:val="0"/>
                                      <w:divBdr>
                                        <w:top w:val="none" w:sz="0" w:space="0" w:color="auto"/>
                                        <w:left w:val="none" w:sz="0" w:space="0" w:color="auto"/>
                                        <w:bottom w:val="none" w:sz="0" w:space="0" w:color="auto"/>
                                        <w:right w:val="none" w:sz="0" w:space="0" w:color="auto"/>
                                      </w:divBdr>
                                      <w:divsChild>
                                        <w:div w:id="1732313155">
                                          <w:marLeft w:val="0"/>
                                          <w:marRight w:val="0"/>
                                          <w:marTop w:val="0"/>
                                          <w:marBottom w:val="0"/>
                                          <w:divBdr>
                                            <w:top w:val="none" w:sz="0" w:space="0" w:color="auto"/>
                                            <w:left w:val="none" w:sz="0" w:space="0" w:color="auto"/>
                                            <w:bottom w:val="none" w:sz="0" w:space="0" w:color="auto"/>
                                            <w:right w:val="none" w:sz="0" w:space="0" w:color="auto"/>
                                          </w:divBdr>
                                          <w:divsChild>
                                            <w:div w:id="7029787">
                                              <w:marLeft w:val="0"/>
                                              <w:marRight w:val="0"/>
                                              <w:marTop w:val="0"/>
                                              <w:marBottom w:val="0"/>
                                              <w:divBdr>
                                                <w:top w:val="none" w:sz="0" w:space="0" w:color="auto"/>
                                                <w:left w:val="none" w:sz="0" w:space="0" w:color="auto"/>
                                                <w:bottom w:val="none" w:sz="0" w:space="0" w:color="auto"/>
                                                <w:right w:val="none" w:sz="0" w:space="0" w:color="auto"/>
                                              </w:divBdr>
                                              <w:divsChild>
                                                <w:div w:id="105085597">
                                                  <w:marLeft w:val="0"/>
                                                  <w:marRight w:val="0"/>
                                                  <w:marTop w:val="0"/>
                                                  <w:marBottom w:val="0"/>
                                                  <w:divBdr>
                                                    <w:top w:val="none" w:sz="0" w:space="0" w:color="auto"/>
                                                    <w:left w:val="none" w:sz="0" w:space="0" w:color="auto"/>
                                                    <w:bottom w:val="none" w:sz="0" w:space="0" w:color="auto"/>
                                                    <w:right w:val="none" w:sz="0" w:space="0" w:color="auto"/>
                                                  </w:divBdr>
                                                  <w:divsChild>
                                                    <w:div w:id="14434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477970">
      <w:bodyDiv w:val="1"/>
      <w:marLeft w:val="0"/>
      <w:marRight w:val="0"/>
      <w:marTop w:val="0"/>
      <w:marBottom w:val="0"/>
      <w:divBdr>
        <w:top w:val="none" w:sz="0" w:space="0" w:color="auto"/>
        <w:left w:val="none" w:sz="0" w:space="0" w:color="auto"/>
        <w:bottom w:val="none" w:sz="0" w:space="0" w:color="auto"/>
        <w:right w:val="none" w:sz="0" w:space="0" w:color="auto"/>
      </w:divBdr>
    </w:div>
    <w:div w:id="1734885919">
      <w:bodyDiv w:val="1"/>
      <w:marLeft w:val="0"/>
      <w:marRight w:val="0"/>
      <w:marTop w:val="0"/>
      <w:marBottom w:val="0"/>
      <w:divBdr>
        <w:top w:val="none" w:sz="0" w:space="0" w:color="auto"/>
        <w:left w:val="none" w:sz="0" w:space="0" w:color="auto"/>
        <w:bottom w:val="none" w:sz="0" w:space="0" w:color="auto"/>
        <w:right w:val="none" w:sz="0" w:space="0" w:color="auto"/>
      </w:divBdr>
      <w:divsChild>
        <w:div w:id="1427995716">
          <w:marLeft w:val="0"/>
          <w:marRight w:val="0"/>
          <w:marTop w:val="0"/>
          <w:marBottom w:val="0"/>
          <w:divBdr>
            <w:top w:val="none" w:sz="0" w:space="0" w:color="auto"/>
            <w:left w:val="none" w:sz="0" w:space="0" w:color="auto"/>
            <w:bottom w:val="none" w:sz="0" w:space="0" w:color="auto"/>
            <w:right w:val="none" w:sz="0" w:space="0" w:color="auto"/>
          </w:divBdr>
          <w:divsChild>
            <w:div w:id="1355036688">
              <w:marLeft w:val="0"/>
              <w:marRight w:val="0"/>
              <w:marTop w:val="0"/>
              <w:marBottom w:val="0"/>
              <w:divBdr>
                <w:top w:val="none" w:sz="0" w:space="0" w:color="auto"/>
                <w:left w:val="none" w:sz="0" w:space="0" w:color="auto"/>
                <w:bottom w:val="none" w:sz="0" w:space="0" w:color="auto"/>
                <w:right w:val="none" w:sz="0" w:space="0" w:color="auto"/>
              </w:divBdr>
              <w:divsChild>
                <w:div w:id="1076975968">
                  <w:marLeft w:val="0"/>
                  <w:marRight w:val="0"/>
                  <w:marTop w:val="0"/>
                  <w:marBottom w:val="0"/>
                  <w:divBdr>
                    <w:top w:val="none" w:sz="0" w:space="0" w:color="auto"/>
                    <w:left w:val="none" w:sz="0" w:space="0" w:color="auto"/>
                    <w:bottom w:val="none" w:sz="0" w:space="0" w:color="auto"/>
                    <w:right w:val="none" w:sz="0" w:space="0" w:color="auto"/>
                  </w:divBdr>
                  <w:divsChild>
                    <w:div w:id="1466585128">
                      <w:marLeft w:val="0"/>
                      <w:marRight w:val="0"/>
                      <w:marTop w:val="0"/>
                      <w:marBottom w:val="0"/>
                      <w:divBdr>
                        <w:top w:val="none" w:sz="0" w:space="0" w:color="auto"/>
                        <w:left w:val="none" w:sz="0" w:space="0" w:color="auto"/>
                        <w:bottom w:val="none" w:sz="0" w:space="0" w:color="auto"/>
                        <w:right w:val="none" w:sz="0" w:space="0" w:color="auto"/>
                      </w:divBdr>
                      <w:divsChild>
                        <w:div w:id="1024550828">
                          <w:marLeft w:val="0"/>
                          <w:marRight w:val="0"/>
                          <w:marTop w:val="0"/>
                          <w:marBottom w:val="0"/>
                          <w:divBdr>
                            <w:top w:val="none" w:sz="0" w:space="0" w:color="auto"/>
                            <w:left w:val="none" w:sz="0" w:space="0" w:color="auto"/>
                            <w:bottom w:val="none" w:sz="0" w:space="0" w:color="auto"/>
                            <w:right w:val="none" w:sz="0" w:space="0" w:color="auto"/>
                          </w:divBdr>
                          <w:divsChild>
                            <w:div w:id="1630357440">
                              <w:marLeft w:val="0"/>
                              <w:marRight w:val="0"/>
                              <w:marTop w:val="0"/>
                              <w:marBottom w:val="0"/>
                              <w:divBdr>
                                <w:top w:val="none" w:sz="0" w:space="0" w:color="auto"/>
                                <w:left w:val="none" w:sz="0" w:space="0" w:color="auto"/>
                                <w:bottom w:val="none" w:sz="0" w:space="0" w:color="auto"/>
                                <w:right w:val="none" w:sz="0" w:space="0" w:color="auto"/>
                              </w:divBdr>
                              <w:divsChild>
                                <w:div w:id="948124468">
                                  <w:marLeft w:val="0"/>
                                  <w:marRight w:val="0"/>
                                  <w:marTop w:val="0"/>
                                  <w:marBottom w:val="0"/>
                                  <w:divBdr>
                                    <w:top w:val="none" w:sz="0" w:space="0" w:color="auto"/>
                                    <w:left w:val="none" w:sz="0" w:space="0" w:color="auto"/>
                                    <w:bottom w:val="none" w:sz="0" w:space="0" w:color="auto"/>
                                    <w:right w:val="none" w:sz="0" w:space="0" w:color="auto"/>
                                  </w:divBdr>
                                  <w:divsChild>
                                    <w:div w:id="1729648684">
                                      <w:marLeft w:val="0"/>
                                      <w:marRight w:val="0"/>
                                      <w:marTop w:val="0"/>
                                      <w:marBottom w:val="0"/>
                                      <w:divBdr>
                                        <w:top w:val="none" w:sz="0" w:space="0" w:color="auto"/>
                                        <w:left w:val="none" w:sz="0" w:space="0" w:color="auto"/>
                                        <w:bottom w:val="none" w:sz="0" w:space="0" w:color="auto"/>
                                        <w:right w:val="none" w:sz="0" w:space="0" w:color="auto"/>
                                      </w:divBdr>
                                      <w:divsChild>
                                        <w:div w:id="1491365551">
                                          <w:marLeft w:val="0"/>
                                          <w:marRight w:val="0"/>
                                          <w:marTop w:val="0"/>
                                          <w:marBottom w:val="0"/>
                                          <w:divBdr>
                                            <w:top w:val="none" w:sz="0" w:space="0" w:color="auto"/>
                                            <w:left w:val="none" w:sz="0" w:space="0" w:color="auto"/>
                                            <w:bottom w:val="none" w:sz="0" w:space="0" w:color="auto"/>
                                            <w:right w:val="none" w:sz="0" w:space="0" w:color="auto"/>
                                          </w:divBdr>
                                          <w:divsChild>
                                            <w:div w:id="1546675016">
                                              <w:marLeft w:val="0"/>
                                              <w:marRight w:val="0"/>
                                              <w:marTop w:val="0"/>
                                              <w:marBottom w:val="0"/>
                                              <w:divBdr>
                                                <w:top w:val="none" w:sz="0" w:space="0" w:color="auto"/>
                                                <w:left w:val="none" w:sz="0" w:space="0" w:color="auto"/>
                                                <w:bottom w:val="none" w:sz="0" w:space="0" w:color="auto"/>
                                                <w:right w:val="none" w:sz="0" w:space="0" w:color="auto"/>
                                              </w:divBdr>
                                              <w:divsChild>
                                                <w:div w:id="875318483">
                                                  <w:marLeft w:val="0"/>
                                                  <w:marRight w:val="0"/>
                                                  <w:marTop w:val="0"/>
                                                  <w:marBottom w:val="0"/>
                                                  <w:divBdr>
                                                    <w:top w:val="none" w:sz="0" w:space="0" w:color="auto"/>
                                                    <w:left w:val="none" w:sz="0" w:space="0" w:color="auto"/>
                                                    <w:bottom w:val="none" w:sz="0" w:space="0" w:color="auto"/>
                                                    <w:right w:val="none" w:sz="0" w:space="0" w:color="auto"/>
                                                  </w:divBdr>
                                                  <w:divsChild>
                                                    <w:div w:id="1456214419">
                                                      <w:marLeft w:val="0"/>
                                                      <w:marRight w:val="0"/>
                                                      <w:marTop w:val="0"/>
                                                      <w:marBottom w:val="0"/>
                                                      <w:divBdr>
                                                        <w:top w:val="none" w:sz="0" w:space="0" w:color="auto"/>
                                                        <w:left w:val="none" w:sz="0" w:space="0" w:color="auto"/>
                                                        <w:bottom w:val="none" w:sz="0" w:space="0" w:color="auto"/>
                                                        <w:right w:val="none" w:sz="0" w:space="0" w:color="auto"/>
                                                      </w:divBdr>
                                                      <w:divsChild>
                                                        <w:div w:id="130682954">
                                                          <w:marLeft w:val="0"/>
                                                          <w:marRight w:val="0"/>
                                                          <w:marTop w:val="300"/>
                                                          <w:marBottom w:val="300"/>
                                                          <w:divBdr>
                                                            <w:top w:val="none" w:sz="0" w:space="0" w:color="auto"/>
                                                            <w:left w:val="none" w:sz="0" w:space="0" w:color="auto"/>
                                                            <w:bottom w:val="none" w:sz="0" w:space="0" w:color="auto"/>
                                                            <w:right w:val="none" w:sz="0" w:space="0" w:color="auto"/>
                                                          </w:divBdr>
                                                        </w:div>
                                                        <w:div w:id="165780274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482698439">
                                              <w:marLeft w:val="0"/>
                                              <w:marRight w:val="0"/>
                                              <w:marTop w:val="0"/>
                                              <w:marBottom w:val="0"/>
                                              <w:divBdr>
                                                <w:top w:val="none" w:sz="0" w:space="0" w:color="auto"/>
                                                <w:left w:val="none" w:sz="0" w:space="0" w:color="auto"/>
                                                <w:bottom w:val="none" w:sz="0" w:space="0" w:color="auto"/>
                                                <w:right w:val="none" w:sz="0" w:space="0" w:color="auto"/>
                                              </w:divBdr>
                                              <w:divsChild>
                                                <w:div w:id="14892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023852">
      <w:bodyDiv w:val="1"/>
      <w:marLeft w:val="0"/>
      <w:marRight w:val="0"/>
      <w:marTop w:val="0"/>
      <w:marBottom w:val="0"/>
      <w:divBdr>
        <w:top w:val="none" w:sz="0" w:space="0" w:color="auto"/>
        <w:left w:val="none" w:sz="0" w:space="0" w:color="auto"/>
        <w:bottom w:val="none" w:sz="0" w:space="0" w:color="auto"/>
        <w:right w:val="none" w:sz="0" w:space="0" w:color="auto"/>
      </w:divBdr>
      <w:divsChild>
        <w:div w:id="675158254">
          <w:marLeft w:val="0"/>
          <w:marRight w:val="0"/>
          <w:marTop w:val="0"/>
          <w:marBottom w:val="0"/>
          <w:divBdr>
            <w:top w:val="none" w:sz="0" w:space="0" w:color="auto"/>
            <w:left w:val="none" w:sz="0" w:space="0" w:color="auto"/>
            <w:bottom w:val="none" w:sz="0" w:space="0" w:color="auto"/>
            <w:right w:val="none" w:sz="0" w:space="0" w:color="auto"/>
          </w:divBdr>
          <w:divsChild>
            <w:div w:id="2003772463">
              <w:marLeft w:val="0"/>
              <w:marRight w:val="0"/>
              <w:marTop w:val="0"/>
              <w:marBottom w:val="0"/>
              <w:divBdr>
                <w:top w:val="none" w:sz="0" w:space="0" w:color="auto"/>
                <w:left w:val="none" w:sz="0" w:space="0" w:color="auto"/>
                <w:bottom w:val="none" w:sz="0" w:space="0" w:color="auto"/>
                <w:right w:val="none" w:sz="0" w:space="0" w:color="auto"/>
              </w:divBdr>
              <w:divsChild>
                <w:div w:id="1865903715">
                  <w:marLeft w:val="0"/>
                  <w:marRight w:val="0"/>
                  <w:marTop w:val="0"/>
                  <w:marBottom w:val="0"/>
                  <w:divBdr>
                    <w:top w:val="none" w:sz="0" w:space="0" w:color="auto"/>
                    <w:left w:val="none" w:sz="0" w:space="0" w:color="auto"/>
                    <w:bottom w:val="none" w:sz="0" w:space="0" w:color="auto"/>
                    <w:right w:val="none" w:sz="0" w:space="0" w:color="auto"/>
                  </w:divBdr>
                  <w:divsChild>
                    <w:div w:id="811219071">
                      <w:marLeft w:val="0"/>
                      <w:marRight w:val="0"/>
                      <w:marTop w:val="0"/>
                      <w:marBottom w:val="0"/>
                      <w:divBdr>
                        <w:top w:val="none" w:sz="0" w:space="0" w:color="auto"/>
                        <w:left w:val="none" w:sz="0" w:space="0" w:color="auto"/>
                        <w:bottom w:val="none" w:sz="0" w:space="0" w:color="auto"/>
                        <w:right w:val="none" w:sz="0" w:space="0" w:color="auto"/>
                      </w:divBdr>
                      <w:divsChild>
                        <w:div w:id="1853451002">
                          <w:marLeft w:val="0"/>
                          <w:marRight w:val="0"/>
                          <w:marTop w:val="0"/>
                          <w:marBottom w:val="0"/>
                          <w:divBdr>
                            <w:top w:val="none" w:sz="0" w:space="0" w:color="auto"/>
                            <w:left w:val="none" w:sz="0" w:space="0" w:color="auto"/>
                            <w:bottom w:val="none" w:sz="0" w:space="0" w:color="auto"/>
                            <w:right w:val="none" w:sz="0" w:space="0" w:color="auto"/>
                          </w:divBdr>
                          <w:divsChild>
                            <w:div w:id="1046640558">
                              <w:marLeft w:val="0"/>
                              <w:marRight w:val="0"/>
                              <w:marTop w:val="0"/>
                              <w:marBottom w:val="0"/>
                              <w:divBdr>
                                <w:top w:val="none" w:sz="0" w:space="0" w:color="auto"/>
                                <w:left w:val="none" w:sz="0" w:space="0" w:color="auto"/>
                                <w:bottom w:val="none" w:sz="0" w:space="0" w:color="auto"/>
                                <w:right w:val="none" w:sz="0" w:space="0" w:color="auto"/>
                              </w:divBdr>
                              <w:divsChild>
                                <w:div w:id="158693659">
                                  <w:marLeft w:val="0"/>
                                  <w:marRight w:val="0"/>
                                  <w:marTop w:val="0"/>
                                  <w:marBottom w:val="0"/>
                                  <w:divBdr>
                                    <w:top w:val="none" w:sz="0" w:space="0" w:color="auto"/>
                                    <w:left w:val="none" w:sz="0" w:space="0" w:color="auto"/>
                                    <w:bottom w:val="none" w:sz="0" w:space="0" w:color="auto"/>
                                    <w:right w:val="none" w:sz="0" w:space="0" w:color="auto"/>
                                  </w:divBdr>
                                  <w:divsChild>
                                    <w:div w:id="14884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486040">
      <w:bodyDiv w:val="1"/>
      <w:marLeft w:val="0"/>
      <w:marRight w:val="0"/>
      <w:marTop w:val="0"/>
      <w:marBottom w:val="0"/>
      <w:divBdr>
        <w:top w:val="none" w:sz="0" w:space="0" w:color="auto"/>
        <w:left w:val="none" w:sz="0" w:space="0" w:color="auto"/>
        <w:bottom w:val="none" w:sz="0" w:space="0" w:color="auto"/>
        <w:right w:val="none" w:sz="0" w:space="0" w:color="auto"/>
      </w:divBdr>
    </w:div>
    <w:div w:id="207843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artidocolombiarenaciente.co" TargetMode="External"/><Relationship Id="rId1" Type="http://schemas.openxmlformats.org/officeDocument/2006/relationships/hyperlink" Target="http://www.partidocolombiarenaciente.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4865</Words>
  <Characters>26759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hasbleidy suarez</cp:lastModifiedBy>
  <cp:revision>2</cp:revision>
  <cp:lastPrinted>2020-08-14T00:10:00Z</cp:lastPrinted>
  <dcterms:created xsi:type="dcterms:W3CDTF">2020-08-17T00:45:00Z</dcterms:created>
  <dcterms:modified xsi:type="dcterms:W3CDTF">2020-08-17T00:45:00Z</dcterms:modified>
</cp:coreProperties>
</file>