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31" w:rsidRDefault="006D2017">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PROYECTO DE LEY No. ___________de 2020 CÁMARA</w:t>
      </w:r>
    </w:p>
    <w:p w:rsidR="00B13231" w:rsidRDefault="006D2017">
      <w:pPr>
        <w:spacing w:after="0" w:line="240" w:lineRule="auto"/>
        <w:jc w:val="center"/>
        <w:rPr>
          <w:rFonts w:ascii="Arial" w:eastAsia="Arial" w:hAnsi="Arial" w:cs="Arial"/>
          <w:sz w:val="24"/>
          <w:szCs w:val="24"/>
        </w:rPr>
      </w:pPr>
      <w:r>
        <w:rPr>
          <w:rFonts w:ascii="Arial" w:eastAsia="Arial" w:hAnsi="Arial" w:cs="Arial"/>
          <w:sz w:val="24"/>
          <w:szCs w:val="24"/>
        </w:rPr>
        <w:t>"Por la cual se modifica</w:t>
      </w:r>
      <w:r>
        <w:rPr>
          <w:rFonts w:ascii="Arial" w:eastAsia="Arial" w:hAnsi="Arial" w:cs="Arial"/>
          <w:color w:val="000000"/>
          <w:sz w:val="24"/>
          <w:szCs w:val="24"/>
        </w:rPr>
        <w:t xml:space="preserve"> </w:t>
      </w:r>
      <w:r>
        <w:rPr>
          <w:rFonts w:ascii="Arial" w:eastAsia="Arial" w:hAnsi="Arial" w:cs="Arial"/>
          <w:sz w:val="24"/>
          <w:szCs w:val="24"/>
        </w:rPr>
        <w:t xml:space="preserve"> y se le da el carácter de legislación permanente al artículo 2 del Decreto Legislativo No. 540 de 2020 del Presidente de la República, expedido en el marco del estado de excepción de emergencia económica, social y ecológica”</w:t>
      </w:r>
    </w:p>
    <w:p w:rsidR="00B13231" w:rsidRDefault="00B13231">
      <w:pPr>
        <w:spacing w:after="0" w:line="240" w:lineRule="auto"/>
        <w:jc w:val="both"/>
        <w:rPr>
          <w:rFonts w:ascii="Arial" w:eastAsia="Arial" w:hAnsi="Arial" w:cs="Arial"/>
          <w:b/>
          <w:sz w:val="24"/>
          <w:szCs w:val="24"/>
        </w:rPr>
      </w:pPr>
    </w:p>
    <w:p w:rsidR="00B13231" w:rsidRDefault="00B13231">
      <w:pPr>
        <w:spacing w:after="0" w:line="240" w:lineRule="auto"/>
        <w:jc w:val="both"/>
        <w:rPr>
          <w:rFonts w:ascii="Arial" w:eastAsia="Arial" w:hAnsi="Arial" w:cs="Arial"/>
          <w:b/>
          <w:sz w:val="24"/>
          <w:szCs w:val="24"/>
        </w:rPr>
      </w:pPr>
    </w:p>
    <w:p w:rsidR="00B13231" w:rsidRDefault="006D2017">
      <w:pPr>
        <w:spacing w:after="0" w:line="240" w:lineRule="auto"/>
        <w:jc w:val="center"/>
        <w:rPr>
          <w:rFonts w:ascii="Arial" w:eastAsia="Arial" w:hAnsi="Arial" w:cs="Arial"/>
          <w:b/>
          <w:sz w:val="24"/>
          <w:szCs w:val="24"/>
        </w:rPr>
      </w:pPr>
      <w:r>
        <w:rPr>
          <w:rFonts w:ascii="Arial" w:eastAsia="Arial" w:hAnsi="Arial" w:cs="Arial"/>
          <w:b/>
          <w:sz w:val="24"/>
          <w:szCs w:val="24"/>
        </w:rPr>
        <w:t>EL CONGRESO DE LA REPÚBLICA DE COLOMBIA</w:t>
      </w:r>
    </w:p>
    <w:p w:rsidR="00B13231" w:rsidRDefault="00B13231">
      <w:pPr>
        <w:spacing w:after="0" w:line="240" w:lineRule="auto"/>
        <w:jc w:val="center"/>
        <w:rPr>
          <w:rFonts w:ascii="Arial" w:eastAsia="Arial" w:hAnsi="Arial" w:cs="Arial"/>
          <w:b/>
          <w:sz w:val="24"/>
          <w:szCs w:val="24"/>
        </w:rPr>
      </w:pPr>
    </w:p>
    <w:p w:rsidR="00B13231" w:rsidRDefault="00B13231">
      <w:pPr>
        <w:spacing w:after="0" w:line="240" w:lineRule="auto"/>
        <w:jc w:val="center"/>
        <w:rPr>
          <w:rFonts w:ascii="Arial" w:eastAsia="Arial" w:hAnsi="Arial" w:cs="Arial"/>
          <w:b/>
          <w:sz w:val="24"/>
          <w:szCs w:val="24"/>
        </w:rPr>
      </w:pPr>
    </w:p>
    <w:p w:rsidR="00B13231" w:rsidRDefault="006D2017">
      <w:pPr>
        <w:spacing w:after="0" w:line="240" w:lineRule="auto"/>
        <w:jc w:val="center"/>
        <w:rPr>
          <w:rFonts w:ascii="Arial" w:eastAsia="Arial" w:hAnsi="Arial" w:cs="Arial"/>
          <w:sz w:val="24"/>
          <w:szCs w:val="24"/>
        </w:rPr>
      </w:pPr>
      <w:r>
        <w:rPr>
          <w:rFonts w:ascii="Arial" w:eastAsia="Arial" w:hAnsi="Arial" w:cs="Arial"/>
          <w:b/>
          <w:sz w:val="24"/>
          <w:szCs w:val="24"/>
        </w:rPr>
        <w:t>DECRETA:</w:t>
      </w:r>
    </w:p>
    <w:p w:rsidR="00B13231" w:rsidRDefault="00B13231">
      <w:pPr>
        <w:spacing w:after="0" w:line="240" w:lineRule="auto"/>
        <w:jc w:val="both"/>
        <w:rPr>
          <w:rFonts w:ascii="Arial" w:eastAsia="Arial" w:hAnsi="Arial" w:cs="Arial"/>
          <w:color w:val="000000"/>
          <w:sz w:val="24"/>
          <w:szCs w:val="24"/>
        </w:rPr>
      </w:pP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b/>
          <w:sz w:val="24"/>
          <w:szCs w:val="24"/>
        </w:rPr>
      </w:pPr>
      <w:r>
        <w:rPr>
          <w:rFonts w:ascii="Arial" w:eastAsia="Arial" w:hAnsi="Arial" w:cs="Arial"/>
          <w:b/>
          <w:sz w:val="24"/>
          <w:szCs w:val="24"/>
        </w:rPr>
        <w:t>ARTÍCULO 1.  EXENCIÓN DEL IMPUESTO SOBRE LAS VENTAS A LOS SERVICIOS DE VOZ E INTERNET MÓVILES.</w:t>
      </w:r>
    </w:p>
    <w:p w:rsidR="00B13231" w:rsidRDefault="00B13231">
      <w:pPr>
        <w:spacing w:after="0" w:line="240" w:lineRule="auto"/>
        <w:jc w:val="both"/>
        <w:rPr>
          <w:rFonts w:ascii="Arial" w:eastAsia="Arial" w:hAnsi="Arial" w:cs="Arial"/>
          <w:b/>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El artículo 2 del Decreto Legislativo No. 540 de 2020 del Presidente de la República, se modificará en los siguientes términos y tendrá el carácter de legislación permanente: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b/>
          <w:color w:val="000000"/>
          <w:sz w:val="24"/>
          <w:szCs w:val="24"/>
        </w:rPr>
        <w:t>Servicios de voz e internet móviles exentos del impuesto sobre las ventas</w:t>
      </w:r>
      <w:r>
        <w:rPr>
          <w:rFonts w:ascii="Arial" w:eastAsia="Arial" w:hAnsi="Arial" w:cs="Arial"/>
          <w:color w:val="000000"/>
          <w:sz w:val="24"/>
          <w:szCs w:val="24"/>
        </w:rPr>
        <w:t xml:space="preserve">. Los servicios de conexión y acceso a voz e internet móviles cuyo valor no supere dos (2) Unidades de Valor Tributario – UVT, estáran exentos del impuesto sobre las ventas. </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Parágrafo.</w:t>
      </w:r>
      <w:r>
        <w:rPr>
          <w:rFonts w:ascii="Arial" w:eastAsia="Arial" w:hAnsi="Arial" w:cs="Arial"/>
          <w:color w:val="000000"/>
          <w:sz w:val="24"/>
          <w:szCs w:val="24"/>
        </w:rPr>
        <w:t xml:space="preserve"> La exención de que trata el presente artículo debe reflejarse en la facturación al usuario.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La presente ley rige a partir de su promulgación y deroga todas las normas que le sean contrarias.  </w:t>
      </w:r>
    </w:p>
    <w:p w:rsidR="00B13231" w:rsidRDefault="00B13231">
      <w:pPr>
        <w:spacing w:after="0" w:line="240" w:lineRule="auto"/>
        <w:jc w:val="both"/>
        <w:rPr>
          <w:rFonts w:ascii="Arial" w:eastAsia="Arial" w:hAnsi="Arial" w:cs="Arial"/>
          <w:sz w:val="24"/>
          <w:szCs w:val="24"/>
        </w:rPr>
      </w:pP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Cordialmente, </w:t>
      </w:r>
    </w:p>
    <w:p w:rsidR="00B13231" w:rsidRDefault="00B13231">
      <w:pPr>
        <w:spacing w:after="0" w:line="240" w:lineRule="auto"/>
        <w:jc w:val="both"/>
        <w:rPr>
          <w:rFonts w:ascii="Arial" w:eastAsia="Arial"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613"/>
      </w:tblGrid>
      <w:tr w:rsidR="00E743AE" w:rsidRPr="00E743AE" w:rsidTr="003530CD">
        <w:tc>
          <w:tcPr>
            <w:tcW w:w="4225" w:type="dxa"/>
          </w:tcPr>
          <w:p w:rsidR="00E743AE" w:rsidRPr="00E743AE" w:rsidRDefault="00E743AE" w:rsidP="00E743AE">
            <w:pPr>
              <w:tabs>
                <w:tab w:val="left" w:pos="960"/>
              </w:tabs>
              <w:rPr>
                <w:lang w:val="es-CO"/>
              </w:rPr>
            </w:pPr>
          </w:p>
          <w:p w:rsidR="00E743AE" w:rsidRPr="00E743AE" w:rsidRDefault="00E743AE" w:rsidP="00E743AE">
            <w:pPr>
              <w:tabs>
                <w:tab w:val="left" w:pos="960"/>
              </w:tabs>
              <w:rPr>
                <w:lang w:val="es-CO"/>
              </w:rPr>
            </w:pPr>
            <w:r w:rsidRPr="00E743AE">
              <w:rPr>
                <w:lang w:val="es-CO"/>
              </w:rPr>
              <w:tab/>
            </w:r>
          </w:p>
          <w:p w:rsidR="00E743AE" w:rsidRPr="00E743AE" w:rsidRDefault="00E743AE" w:rsidP="00E743AE">
            <w:pPr>
              <w:tabs>
                <w:tab w:val="left" w:pos="960"/>
              </w:tabs>
              <w:rPr>
                <w:lang w:val="es-CO"/>
              </w:rPr>
            </w:pPr>
          </w:p>
          <w:p w:rsidR="00E743AE" w:rsidRPr="00E743AE" w:rsidRDefault="00E743AE" w:rsidP="00E743AE">
            <w:pPr>
              <w:jc w:val="both"/>
              <w:rPr>
                <w:rFonts w:ascii="Arial" w:eastAsia="Arial" w:hAnsi="Arial" w:cs="Arial"/>
                <w:sz w:val="24"/>
                <w:szCs w:val="24"/>
                <w:lang w:val="es-CO"/>
              </w:rPr>
            </w:pPr>
            <w:r w:rsidRPr="00E743AE">
              <w:rPr>
                <w:rFonts w:ascii="Arial" w:eastAsia="Arial" w:hAnsi="Arial" w:cs="Arial"/>
                <w:sz w:val="24"/>
                <w:szCs w:val="24"/>
                <w:lang w:val="es-CO"/>
              </w:rPr>
              <w:t>JOSE DANIEL LÓPEZ</w:t>
            </w:r>
          </w:p>
          <w:p w:rsidR="00E743AE" w:rsidRPr="00E743AE" w:rsidRDefault="00E743AE" w:rsidP="00E743AE">
            <w:pPr>
              <w:jc w:val="both"/>
              <w:rPr>
                <w:rFonts w:ascii="Arial" w:eastAsia="Arial" w:hAnsi="Arial" w:cs="Arial"/>
                <w:sz w:val="24"/>
                <w:szCs w:val="24"/>
                <w:lang w:val="es-CO"/>
              </w:rPr>
            </w:pPr>
            <w:r w:rsidRPr="00E743AE">
              <w:rPr>
                <w:rFonts w:ascii="Arial" w:eastAsia="Arial" w:hAnsi="Arial" w:cs="Arial"/>
                <w:sz w:val="24"/>
                <w:szCs w:val="24"/>
                <w:lang w:val="es-CO"/>
              </w:rPr>
              <w:t>Representante a la Cámara</w:t>
            </w:r>
          </w:p>
        </w:tc>
        <w:tc>
          <w:tcPr>
            <w:tcW w:w="4613" w:type="dxa"/>
          </w:tcPr>
          <w:p w:rsidR="00E743AE" w:rsidRDefault="00E743AE" w:rsidP="00E743AE">
            <w:pPr>
              <w:rPr>
                <w:lang w:val="es-CO"/>
              </w:rPr>
            </w:pPr>
          </w:p>
          <w:p w:rsidR="003530CD" w:rsidRPr="00E743AE" w:rsidRDefault="003530CD" w:rsidP="00E743AE">
            <w:pPr>
              <w:rPr>
                <w:lang w:val="es-CO"/>
              </w:rPr>
            </w:pPr>
          </w:p>
          <w:p w:rsidR="001F2825" w:rsidRDefault="001F2825" w:rsidP="00E743AE">
            <w:pPr>
              <w:rPr>
                <w:rFonts w:ascii="Arial" w:hAnsi="Arial" w:cs="Arial"/>
                <w:sz w:val="24"/>
                <w:szCs w:val="24"/>
                <w:lang w:val="es-CO"/>
              </w:rPr>
            </w:pPr>
          </w:p>
          <w:p w:rsidR="00E743AE" w:rsidRPr="00E743AE" w:rsidRDefault="00E743AE" w:rsidP="00E743AE">
            <w:pPr>
              <w:rPr>
                <w:rFonts w:ascii="Arial" w:hAnsi="Arial" w:cs="Arial"/>
                <w:sz w:val="24"/>
                <w:szCs w:val="24"/>
                <w:lang w:val="es-CO"/>
              </w:rPr>
            </w:pPr>
            <w:r w:rsidRPr="00E743AE">
              <w:rPr>
                <w:rFonts w:ascii="Arial" w:hAnsi="Arial" w:cs="Arial"/>
                <w:sz w:val="24"/>
                <w:szCs w:val="24"/>
                <w:lang w:val="es-CO"/>
              </w:rPr>
              <w:t>FABIO FERNANDO ARROYAVE</w:t>
            </w:r>
          </w:p>
          <w:p w:rsidR="00E743AE" w:rsidRPr="00E743AE" w:rsidRDefault="00E743AE" w:rsidP="00E743AE">
            <w:pPr>
              <w:rPr>
                <w:rFonts w:ascii="Arial" w:hAnsi="Arial" w:cs="Arial"/>
                <w:bCs/>
                <w:sz w:val="24"/>
                <w:szCs w:val="24"/>
                <w:lang w:val="es-CO"/>
              </w:rPr>
            </w:pPr>
            <w:r w:rsidRPr="00E743AE">
              <w:rPr>
                <w:rFonts w:ascii="Arial" w:hAnsi="Arial" w:cs="Arial"/>
                <w:bCs/>
                <w:sz w:val="24"/>
                <w:szCs w:val="24"/>
                <w:lang w:val="es-CO"/>
              </w:rPr>
              <w:t>Representante a la Cámara</w:t>
            </w:r>
          </w:p>
        </w:tc>
      </w:tr>
      <w:tr w:rsidR="00E743AE" w:rsidRPr="00E743AE" w:rsidTr="003530CD">
        <w:tc>
          <w:tcPr>
            <w:tcW w:w="4225" w:type="dxa"/>
          </w:tcPr>
          <w:p w:rsidR="00E743AE" w:rsidRPr="00E743AE" w:rsidRDefault="00E743AE" w:rsidP="00E743AE">
            <w:pPr>
              <w:rPr>
                <w:lang w:val="es-CO"/>
              </w:rPr>
            </w:pPr>
          </w:p>
          <w:p w:rsidR="00E743AE" w:rsidRPr="00E743AE" w:rsidRDefault="00E743AE" w:rsidP="00E743AE">
            <w:pPr>
              <w:rPr>
                <w:lang w:val="es-CO"/>
              </w:rPr>
            </w:pPr>
          </w:p>
          <w:p w:rsidR="00E743AE" w:rsidRPr="00E743AE" w:rsidRDefault="00E743AE" w:rsidP="00E743AE">
            <w:pPr>
              <w:rPr>
                <w:rFonts w:ascii="Arial" w:hAnsi="Arial" w:cs="Arial"/>
                <w:sz w:val="24"/>
                <w:szCs w:val="24"/>
                <w:lang w:val="es-CO"/>
              </w:rPr>
            </w:pPr>
            <w:r w:rsidRPr="00E743AE">
              <w:rPr>
                <w:rFonts w:ascii="Arial" w:hAnsi="Arial" w:cs="Arial"/>
                <w:sz w:val="24"/>
                <w:szCs w:val="24"/>
                <w:lang w:val="es-CO"/>
              </w:rPr>
              <w:t>JAIME FELIPE LOZADA</w:t>
            </w:r>
          </w:p>
          <w:p w:rsidR="00E743AE" w:rsidRPr="00E743AE" w:rsidRDefault="00E743AE" w:rsidP="00E743AE">
            <w:pPr>
              <w:rPr>
                <w:rFonts w:ascii="Arial" w:hAnsi="Arial" w:cs="Arial"/>
                <w:sz w:val="24"/>
                <w:szCs w:val="24"/>
                <w:lang w:val="es-CO"/>
              </w:rPr>
            </w:pPr>
            <w:r w:rsidRPr="00E743AE">
              <w:rPr>
                <w:rFonts w:ascii="Arial" w:hAnsi="Arial" w:cs="Arial"/>
                <w:sz w:val="24"/>
                <w:szCs w:val="24"/>
                <w:lang w:val="es-CO"/>
              </w:rPr>
              <w:t>Representante a la Cámara por el Huila</w:t>
            </w:r>
          </w:p>
          <w:p w:rsidR="00E743AE" w:rsidRPr="00E743AE" w:rsidRDefault="00E743AE" w:rsidP="00E743AE">
            <w:pPr>
              <w:rPr>
                <w:lang w:val="es-CO"/>
              </w:rPr>
            </w:pPr>
          </w:p>
        </w:tc>
        <w:tc>
          <w:tcPr>
            <w:tcW w:w="4613" w:type="dxa"/>
          </w:tcPr>
          <w:p w:rsidR="00E743AE" w:rsidRPr="00E743AE" w:rsidRDefault="00E743AE" w:rsidP="00E743AE">
            <w:pPr>
              <w:rPr>
                <w:lang w:val="es-CO"/>
              </w:rPr>
            </w:pPr>
          </w:p>
          <w:p w:rsidR="00E743AE" w:rsidRPr="00E743AE" w:rsidRDefault="00E743AE" w:rsidP="00E743AE">
            <w:pPr>
              <w:rPr>
                <w:lang w:val="es-CO"/>
              </w:rPr>
            </w:pPr>
          </w:p>
          <w:p w:rsidR="00E743AE" w:rsidRPr="00E743AE" w:rsidRDefault="00E743AE" w:rsidP="00E743AE">
            <w:pPr>
              <w:rPr>
                <w:rFonts w:ascii="Arial" w:eastAsia="Arial" w:hAnsi="Arial" w:cs="Arial"/>
                <w:sz w:val="24"/>
                <w:szCs w:val="24"/>
                <w:lang w:val="es-CO"/>
              </w:rPr>
            </w:pPr>
            <w:r w:rsidRPr="00E743AE">
              <w:rPr>
                <w:rFonts w:ascii="Arial" w:eastAsia="Arial" w:hAnsi="Arial" w:cs="Arial"/>
                <w:sz w:val="24"/>
                <w:szCs w:val="24"/>
                <w:lang w:val="es-CO"/>
              </w:rPr>
              <w:t>ENRIQUE CABRALES BAQUERO</w:t>
            </w:r>
          </w:p>
          <w:p w:rsidR="00E743AE" w:rsidRPr="00E743AE" w:rsidRDefault="00E743AE" w:rsidP="00E743AE">
            <w:pPr>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E743AE" w:rsidRPr="00E743AE" w:rsidRDefault="00E743AE" w:rsidP="00E743AE">
            <w:pPr>
              <w:rPr>
                <w:rFonts w:ascii="Arial" w:eastAsia="Arial" w:hAnsi="Arial" w:cs="Arial"/>
                <w:bCs/>
                <w:sz w:val="24"/>
                <w:szCs w:val="24"/>
              </w:rPr>
            </w:pPr>
            <w:r w:rsidRPr="00E743AE">
              <w:rPr>
                <w:rFonts w:ascii="Arial" w:eastAsia="Arial" w:hAnsi="Arial" w:cs="Arial"/>
                <w:bCs/>
                <w:sz w:val="24"/>
                <w:szCs w:val="24"/>
              </w:rPr>
              <w:t>Por Bogotá, D.C</w:t>
            </w:r>
          </w:p>
        </w:tc>
      </w:tr>
      <w:tr w:rsidR="00E743AE" w:rsidRPr="00E743AE" w:rsidTr="003530CD">
        <w:tc>
          <w:tcPr>
            <w:tcW w:w="4225" w:type="dxa"/>
          </w:tcPr>
          <w:p w:rsidR="00E743AE" w:rsidRPr="00E743AE" w:rsidRDefault="00E743AE" w:rsidP="00E743AE">
            <w:pPr>
              <w:rPr>
                <w:lang w:val="es-CO"/>
              </w:rPr>
            </w:pPr>
          </w:p>
          <w:p w:rsidR="00E743AE" w:rsidRPr="00E743AE" w:rsidRDefault="00E743AE" w:rsidP="00E743AE">
            <w:pPr>
              <w:rPr>
                <w:lang w:val="es-CO"/>
              </w:rPr>
            </w:pPr>
          </w:p>
          <w:p w:rsidR="00E743AE" w:rsidRPr="00E743AE" w:rsidRDefault="00E743AE" w:rsidP="00E743AE">
            <w:pPr>
              <w:spacing w:before="240" w:line="276" w:lineRule="auto"/>
              <w:jc w:val="both"/>
              <w:rPr>
                <w:rFonts w:ascii="Arial" w:eastAsia="Arial" w:hAnsi="Arial" w:cs="Arial"/>
                <w:sz w:val="24"/>
                <w:szCs w:val="24"/>
                <w:lang w:val="es-CO"/>
              </w:rPr>
            </w:pPr>
            <w:r w:rsidRPr="00E743AE">
              <w:rPr>
                <w:rFonts w:ascii="Arial" w:eastAsia="Arial" w:hAnsi="Arial" w:cs="Arial"/>
                <w:sz w:val="24"/>
                <w:szCs w:val="24"/>
                <w:lang w:val="es-CO"/>
              </w:rPr>
              <w:lastRenderedPageBreak/>
              <w:t>JOHN MOISES BESAILE</w:t>
            </w:r>
          </w:p>
          <w:p w:rsidR="00E743AE" w:rsidRPr="00E743AE" w:rsidRDefault="00E743AE" w:rsidP="00E743AE">
            <w:pPr>
              <w:rPr>
                <w:lang w:val="es-CO"/>
              </w:rPr>
            </w:pPr>
            <w:r w:rsidRPr="00E743AE">
              <w:rPr>
                <w:rFonts w:ascii="Arial" w:eastAsia="Arial" w:hAnsi="Arial" w:cs="Arial"/>
                <w:bCs/>
                <w:sz w:val="24"/>
                <w:szCs w:val="24"/>
                <w:lang w:val="es-CO"/>
              </w:rPr>
              <w:t>Senador de la República</w:t>
            </w:r>
          </w:p>
        </w:tc>
        <w:tc>
          <w:tcPr>
            <w:tcW w:w="4613" w:type="dxa"/>
          </w:tcPr>
          <w:p w:rsidR="00E743AE" w:rsidRPr="00E743AE" w:rsidRDefault="00E743AE" w:rsidP="00E743AE">
            <w:pPr>
              <w:rPr>
                <w:lang w:val="es-CO"/>
              </w:rPr>
            </w:pPr>
          </w:p>
          <w:p w:rsidR="00E743AE" w:rsidRDefault="00E743AE" w:rsidP="00E743AE">
            <w:pPr>
              <w:rPr>
                <w:lang w:val="es-CO"/>
              </w:rPr>
            </w:pPr>
          </w:p>
          <w:p w:rsidR="003530CD" w:rsidRPr="00E743AE" w:rsidRDefault="003530CD" w:rsidP="00E743AE">
            <w:pPr>
              <w:rPr>
                <w:lang w:val="es-CO"/>
              </w:rPr>
            </w:pPr>
          </w:p>
          <w:p w:rsidR="00E743AE" w:rsidRPr="00E743AE" w:rsidRDefault="00E743AE" w:rsidP="00E743AE">
            <w:pPr>
              <w:rPr>
                <w:rFonts w:ascii="Arial" w:eastAsia="Arial" w:hAnsi="Arial" w:cs="Arial"/>
                <w:sz w:val="24"/>
                <w:szCs w:val="24"/>
                <w:lang w:val="es-CO"/>
              </w:rPr>
            </w:pPr>
            <w:r w:rsidRPr="00E743AE">
              <w:rPr>
                <w:rFonts w:ascii="Arial" w:eastAsia="Arial" w:hAnsi="Arial" w:cs="Arial"/>
                <w:sz w:val="24"/>
                <w:szCs w:val="24"/>
                <w:lang w:val="es-CO"/>
              </w:rPr>
              <w:t>ANDRÉS CRISTO BUSTOS</w:t>
            </w:r>
          </w:p>
          <w:p w:rsidR="00E743AE" w:rsidRPr="00E743AE" w:rsidRDefault="00E743AE" w:rsidP="00E743AE">
            <w:pPr>
              <w:rPr>
                <w:lang w:val="es-CO"/>
              </w:rPr>
            </w:pPr>
            <w:r w:rsidRPr="00E743AE">
              <w:rPr>
                <w:rFonts w:ascii="Arial" w:eastAsia="Arial" w:hAnsi="Arial" w:cs="Arial"/>
                <w:bCs/>
                <w:sz w:val="24"/>
                <w:szCs w:val="24"/>
                <w:lang w:val="es-CO"/>
              </w:rPr>
              <w:t>Senador de la República</w:t>
            </w:r>
          </w:p>
        </w:tc>
      </w:tr>
      <w:tr w:rsidR="00E743AE" w:rsidRPr="00E743AE" w:rsidTr="003530CD">
        <w:tc>
          <w:tcPr>
            <w:tcW w:w="4225" w:type="dxa"/>
          </w:tcPr>
          <w:p w:rsidR="00E743AE" w:rsidRPr="00E743AE" w:rsidRDefault="00E743AE" w:rsidP="00E743AE">
            <w:pPr>
              <w:rPr>
                <w:lang w:val="es-CO"/>
              </w:rPr>
            </w:pPr>
          </w:p>
          <w:p w:rsidR="00E743AE" w:rsidRDefault="00E743AE" w:rsidP="00E743AE">
            <w:pPr>
              <w:rPr>
                <w:lang w:val="es-CO"/>
              </w:rPr>
            </w:pPr>
          </w:p>
          <w:p w:rsidR="001F2825" w:rsidRPr="00E743AE" w:rsidRDefault="001F2825" w:rsidP="00E743AE">
            <w:pPr>
              <w:rPr>
                <w:lang w:val="es-CO"/>
              </w:rPr>
            </w:pPr>
          </w:p>
          <w:p w:rsidR="00E743AE" w:rsidRPr="00E743AE" w:rsidRDefault="00E743AE" w:rsidP="00E743AE">
            <w:pPr>
              <w:rPr>
                <w:rFonts w:ascii="Arial" w:eastAsia="Arial" w:hAnsi="Arial" w:cs="Arial"/>
                <w:sz w:val="24"/>
                <w:szCs w:val="24"/>
                <w:lang w:val="es-CO"/>
              </w:rPr>
            </w:pPr>
            <w:r w:rsidRPr="00E743AE">
              <w:rPr>
                <w:rFonts w:ascii="Arial" w:eastAsia="Arial" w:hAnsi="Arial" w:cs="Arial"/>
                <w:sz w:val="24"/>
                <w:szCs w:val="24"/>
                <w:lang w:val="es-CO"/>
              </w:rPr>
              <w:t>ANA MARÍA CASTAÑEDA GÓMEZ</w:t>
            </w:r>
          </w:p>
          <w:p w:rsidR="00E743AE" w:rsidRPr="00E743AE" w:rsidRDefault="00E743AE" w:rsidP="00E743AE">
            <w:pPr>
              <w:rPr>
                <w:lang w:val="es-CO"/>
              </w:rPr>
            </w:pPr>
            <w:r w:rsidRPr="00E743AE">
              <w:rPr>
                <w:rFonts w:ascii="Arial" w:eastAsia="Arial" w:hAnsi="Arial" w:cs="Arial"/>
                <w:sz w:val="24"/>
                <w:szCs w:val="24"/>
                <w:lang w:val="es-CO"/>
              </w:rPr>
              <w:t>Senadora de la República</w:t>
            </w:r>
          </w:p>
        </w:tc>
        <w:tc>
          <w:tcPr>
            <w:tcW w:w="4613" w:type="dxa"/>
          </w:tcPr>
          <w:p w:rsidR="00E743AE" w:rsidRPr="00E743AE" w:rsidRDefault="00E743AE" w:rsidP="00E743AE">
            <w:pPr>
              <w:rPr>
                <w:lang w:val="es-CO"/>
              </w:rPr>
            </w:pPr>
          </w:p>
          <w:p w:rsidR="00E743AE" w:rsidRDefault="00E743AE" w:rsidP="00E743AE">
            <w:pPr>
              <w:rPr>
                <w:lang w:val="es-CO"/>
              </w:rPr>
            </w:pPr>
          </w:p>
          <w:p w:rsidR="001F2825" w:rsidRPr="00E743AE" w:rsidRDefault="001F2825" w:rsidP="00E743AE">
            <w:pPr>
              <w:rPr>
                <w:lang w:val="es-CO"/>
              </w:rPr>
            </w:pPr>
          </w:p>
          <w:p w:rsidR="00E743AE" w:rsidRPr="00E743AE" w:rsidRDefault="00E743AE" w:rsidP="00E743AE">
            <w:pPr>
              <w:rPr>
                <w:rFonts w:ascii="Arial" w:hAnsi="Arial" w:cs="Arial"/>
                <w:sz w:val="24"/>
                <w:szCs w:val="24"/>
                <w:lang w:val="es-CO"/>
              </w:rPr>
            </w:pPr>
            <w:r w:rsidRPr="00E743AE">
              <w:rPr>
                <w:rFonts w:ascii="Arial" w:hAnsi="Arial" w:cs="Arial"/>
                <w:sz w:val="24"/>
                <w:szCs w:val="24"/>
                <w:lang w:val="es-CO"/>
              </w:rPr>
              <w:t>RICHARD AGUILAR VILLA</w:t>
            </w:r>
          </w:p>
          <w:p w:rsidR="00E743AE" w:rsidRDefault="00E743AE" w:rsidP="00E743AE">
            <w:pPr>
              <w:rPr>
                <w:rFonts w:ascii="Arial" w:hAnsi="Arial" w:cs="Arial"/>
                <w:bCs/>
                <w:sz w:val="24"/>
                <w:szCs w:val="24"/>
                <w:lang w:val="es-CO"/>
              </w:rPr>
            </w:pPr>
            <w:r w:rsidRPr="00E743AE">
              <w:rPr>
                <w:rFonts w:ascii="Arial" w:hAnsi="Arial" w:cs="Arial"/>
                <w:bCs/>
                <w:sz w:val="24"/>
                <w:szCs w:val="24"/>
                <w:lang w:val="es-CO"/>
              </w:rPr>
              <w:t>Senador de la República</w:t>
            </w:r>
          </w:p>
          <w:p w:rsidR="003530CD" w:rsidRPr="00E743AE" w:rsidRDefault="003530CD" w:rsidP="00E743AE">
            <w:pPr>
              <w:rPr>
                <w:bCs/>
                <w:lang w:val="es-CO"/>
              </w:rPr>
            </w:pPr>
          </w:p>
        </w:tc>
      </w:tr>
      <w:tr w:rsidR="00E743AE" w:rsidRPr="003530CD" w:rsidTr="003530CD">
        <w:trPr>
          <w:trHeight w:val="228"/>
        </w:trPr>
        <w:tc>
          <w:tcPr>
            <w:tcW w:w="4225" w:type="dxa"/>
          </w:tcPr>
          <w:p w:rsidR="00E743AE" w:rsidRPr="003530CD" w:rsidRDefault="00E743AE" w:rsidP="00E743AE">
            <w:pPr>
              <w:rPr>
                <w:rFonts w:ascii="Arial" w:hAnsi="Arial" w:cs="Arial"/>
                <w:sz w:val="24"/>
                <w:szCs w:val="24"/>
                <w:lang w:val="es-CO"/>
              </w:rPr>
            </w:pPr>
          </w:p>
          <w:p w:rsidR="00E743AE" w:rsidRPr="003530CD" w:rsidRDefault="00E743AE" w:rsidP="00E743AE">
            <w:pPr>
              <w:rPr>
                <w:rFonts w:ascii="Arial" w:hAnsi="Arial" w:cs="Arial"/>
                <w:sz w:val="24"/>
                <w:szCs w:val="24"/>
                <w:lang w:val="es-CO"/>
              </w:rPr>
            </w:pPr>
          </w:p>
          <w:p w:rsidR="003530CD" w:rsidRPr="003530CD" w:rsidRDefault="003530CD" w:rsidP="00E743AE">
            <w:pPr>
              <w:rPr>
                <w:rFonts w:ascii="Arial" w:eastAsia="Arial" w:hAnsi="Arial" w:cs="Arial"/>
                <w:sz w:val="24"/>
                <w:szCs w:val="24"/>
                <w:lang w:val="es-CO" w:eastAsia="es-ES_tradnl"/>
              </w:rPr>
            </w:pPr>
          </w:p>
          <w:p w:rsidR="00E743AE" w:rsidRPr="003530CD" w:rsidRDefault="00E743AE" w:rsidP="00E743AE">
            <w:pPr>
              <w:rPr>
                <w:rFonts w:ascii="Arial" w:eastAsia="Arial" w:hAnsi="Arial" w:cs="Arial"/>
                <w:sz w:val="24"/>
                <w:szCs w:val="24"/>
                <w:lang w:val="es-CO" w:eastAsia="es-ES_tradnl"/>
              </w:rPr>
            </w:pPr>
            <w:r w:rsidRPr="003530CD">
              <w:rPr>
                <w:rFonts w:ascii="Arial" w:eastAsia="Arial" w:hAnsi="Arial" w:cs="Arial"/>
                <w:sz w:val="24"/>
                <w:szCs w:val="24"/>
                <w:lang w:val="es-CO" w:eastAsia="es-ES_tradnl"/>
              </w:rPr>
              <w:t>HORACIO JOSÉ SERPA MONCADA</w:t>
            </w:r>
          </w:p>
          <w:p w:rsidR="00E743AE" w:rsidRPr="003530CD" w:rsidRDefault="00E743AE" w:rsidP="00E743AE">
            <w:pPr>
              <w:rPr>
                <w:rFonts w:ascii="Arial" w:eastAsia="Arial" w:hAnsi="Arial" w:cs="Arial"/>
                <w:sz w:val="24"/>
                <w:szCs w:val="24"/>
                <w:lang w:val="es-CO" w:eastAsia="es-ES_tradnl"/>
              </w:rPr>
            </w:pPr>
            <w:r w:rsidRPr="003530CD">
              <w:rPr>
                <w:rFonts w:ascii="Arial" w:eastAsia="Arial" w:hAnsi="Arial" w:cs="Arial"/>
                <w:sz w:val="24"/>
                <w:szCs w:val="24"/>
                <w:lang w:val="es-CO" w:eastAsia="es-ES_tradnl"/>
              </w:rPr>
              <w:t>Senador de la República</w:t>
            </w:r>
          </w:p>
          <w:p w:rsidR="003530CD" w:rsidRPr="003530CD" w:rsidRDefault="003530CD" w:rsidP="00E743AE">
            <w:pPr>
              <w:rPr>
                <w:rFonts w:ascii="Arial" w:hAnsi="Arial" w:cs="Arial"/>
                <w:sz w:val="24"/>
                <w:szCs w:val="24"/>
                <w:lang w:val="es-CO"/>
              </w:rPr>
            </w:pPr>
          </w:p>
          <w:p w:rsidR="003530CD" w:rsidRPr="003530CD" w:rsidRDefault="003530CD" w:rsidP="00E743AE">
            <w:pPr>
              <w:rPr>
                <w:rFonts w:ascii="Arial" w:hAnsi="Arial" w:cs="Arial"/>
                <w:sz w:val="24"/>
                <w:szCs w:val="24"/>
                <w:lang w:val="es-CO"/>
              </w:rPr>
            </w:pPr>
          </w:p>
          <w:p w:rsidR="003530CD" w:rsidRPr="003530CD" w:rsidRDefault="003530CD" w:rsidP="00E743AE">
            <w:pPr>
              <w:rPr>
                <w:rFonts w:ascii="Arial" w:hAnsi="Arial" w:cs="Arial"/>
                <w:sz w:val="24"/>
                <w:szCs w:val="24"/>
                <w:lang w:val="es-CO"/>
              </w:rPr>
            </w:pPr>
          </w:p>
          <w:p w:rsidR="003530CD" w:rsidRPr="003530CD" w:rsidRDefault="003530CD" w:rsidP="00E743AE">
            <w:pPr>
              <w:rPr>
                <w:rFonts w:ascii="Arial" w:hAnsi="Arial" w:cs="Arial"/>
                <w:sz w:val="24"/>
                <w:szCs w:val="24"/>
                <w:lang w:val="es-CO"/>
              </w:rPr>
            </w:pPr>
          </w:p>
          <w:p w:rsidR="003530CD" w:rsidRPr="003530CD" w:rsidRDefault="003530CD" w:rsidP="00E743AE">
            <w:pPr>
              <w:rPr>
                <w:rFonts w:ascii="Arial" w:hAnsi="Arial" w:cs="Arial"/>
                <w:sz w:val="24"/>
                <w:szCs w:val="24"/>
                <w:lang w:val="es-CO"/>
              </w:rPr>
            </w:pPr>
            <w:r w:rsidRPr="003530CD">
              <w:rPr>
                <w:rFonts w:ascii="Arial" w:hAnsi="Arial" w:cs="Arial"/>
                <w:sz w:val="24"/>
                <w:szCs w:val="24"/>
                <w:lang w:val="es-CO"/>
              </w:rPr>
              <w:t>AYDEÉ LIZARAZO CUBILLOS</w:t>
            </w:r>
          </w:p>
          <w:p w:rsidR="003530CD" w:rsidRPr="003530CD" w:rsidRDefault="003530CD" w:rsidP="00E743AE">
            <w:pPr>
              <w:rPr>
                <w:rFonts w:ascii="Arial" w:hAnsi="Arial" w:cs="Arial"/>
                <w:sz w:val="24"/>
                <w:szCs w:val="24"/>
                <w:lang w:val="es-CO"/>
              </w:rPr>
            </w:pPr>
            <w:r w:rsidRPr="003530CD">
              <w:rPr>
                <w:rFonts w:ascii="Arial" w:hAnsi="Arial" w:cs="Arial"/>
                <w:sz w:val="24"/>
                <w:szCs w:val="24"/>
                <w:lang w:val="es-CO"/>
              </w:rPr>
              <w:t>Senadora de la República</w:t>
            </w:r>
          </w:p>
          <w:p w:rsidR="003530CD" w:rsidRDefault="003530CD" w:rsidP="00E743AE">
            <w:pPr>
              <w:rPr>
                <w:rFonts w:ascii="Arial" w:hAnsi="Arial" w:cs="Arial"/>
                <w:sz w:val="24"/>
                <w:szCs w:val="24"/>
                <w:lang w:val="es-CO"/>
              </w:rPr>
            </w:pPr>
            <w:r w:rsidRPr="003530CD">
              <w:rPr>
                <w:rFonts w:ascii="Arial" w:hAnsi="Arial" w:cs="Arial"/>
                <w:sz w:val="24"/>
                <w:szCs w:val="24"/>
                <w:lang w:val="es-CO"/>
              </w:rPr>
              <w:t>Partido Político Mira</w:t>
            </w:r>
          </w:p>
          <w:p w:rsidR="003530CD" w:rsidRDefault="003530CD" w:rsidP="00E743AE">
            <w:pPr>
              <w:rPr>
                <w:rFonts w:ascii="Arial" w:hAnsi="Arial" w:cs="Arial"/>
                <w:sz w:val="24"/>
                <w:szCs w:val="24"/>
                <w:lang w:val="es-CO"/>
              </w:rPr>
            </w:pPr>
          </w:p>
          <w:p w:rsidR="003530CD" w:rsidRDefault="003530CD" w:rsidP="00E743AE">
            <w:pPr>
              <w:rPr>
                <w:rFonts w:ascii="Arial" w:hAnsi="Arial" w:cs="Arial"/>
                <w:sz w:val="24"/>
                <w:szCs w:val="24"/>
                <w:lang w:val="es-CO"/>
              </w:rPr>
            </w:pPr>
          </w:p>
          <w:p w:rsidR="003530CD" w:rsidRDefault="003530CD" w:rsidP="00E743AE">
            <w:pPr>
              <w:rPr>
                <w:rFonts w:ascii="Arial" w:hAnsi="Arial" w:cs="Arial"/>
                <w:sz w:val="24"/>
                <w:szCs w:val="24"/>
                <w:lang w:val="es-CO"/>
              </w:rPr>
            </w:pPr>
          </w:p>
          <w:p w:rsidR="003530CD" w:rsidRPr="003530CD" w:rsidRDefault="003530CD" w:rsidP="00E743AE">
            <w:pPr>
              <w:rPr>
                <w:rFonts w:ascii="Arial" w:hAnsi="Arial" w:cs="Arial"/>
                <w:sz w:val="24"/>
                <w:szCs w:val="24"/>
                <w:lang w:val="es-CO"/>
              </w:rPr>
            </w:pPr>
          </w:p>
        </w:tc>
        <w:tc>
          <w:tcPr>
            <w:tcW w:w="4613" w:type="dxa"/>
          </w:tcPr>
          <w:p w:rsidR="00E743AE" w:rsidRPr="003530CD" w:rsidRDefault="00E743AE" w:rsidP="00E743AE">
            <w:pPr>
              <w:rPr>
                <w:rFonts w:ascii="Arial" w:hAnsi="Arial" w:cs="Arial"/>
                <w:sz w:val="24"/>
                <w:szCs w:val="24"/>
                <w:lang w:val="es-CO"/>
              </w:rPr>
            </w:pPr>
          </w:p>
          <w:p w:rsidR="003530CD" w:rsidRPr="003530CD" w:rsidRDefault="003530CD" w:rsidP="00E743AE">
            <w:pPr>
              <w:rPr>
                <w:rFonts w:ascii="Arial" w:hAnsi="Arial" w:cs="Arial"/>
                <w:sz w:val="24"/>
                <w:szCs w:val="24"/>
                <w:lang w:val="es-CO"/>
              </w:rPr>
            </w:pPr>
          </w:p>
          <w:p w:rsidR="003530CD" w:rsidRPr="003530CD" w:rsidRDefault="003530CD" w:rsidP="00E743AE">
            <w:pPr>
              <w:rPr>
                <w:rFonts w:ascii="Arial" w:hAnsi="Arial" w:cs="Arial"/>
                <w:sz w:val="24"/>
                <w:szCs w:val="24"/>
                <w:lang w:val="es-CO"/>
              </w:rPr>
            </w:pPr>
          </w:p>
          <w:p w:rsidR="003530CD" w:rsidRPr="003530CD" w:rsidRDefault="003530CD" w:rsidP="003530CD">
            <w:pPr>
              <w:rPr>
                <w:rFonts w:ascii="Arial" w:hAnsi="Arial" w:cs="Arial"/>
                <w:bCs/>
                <w:sz w:val="24"/>
                <w:szCs w:val="24"/>
                <w:lang w:val="es-CO"/>
              </w:rPr>
            </w:pPr>
            <w:r w:rsidRPr="003530CD">
              <w:rPr>
                <w:rFonts w:ascii="Arial" w:hAnsi="Arial" w:cs="Arial"/>
                <w:bCs/>
                <w:sz w:val="24"/>
                <w:szCs w:val="24"/>
                <w:lang w:val="es-CO"/>
              </w:rPr>
              <w:t>CARLOS EDUARDO GUEVARA VILLABÓN</w:t>
            </w:r>
          </w:p>
          <w:p w:rsidR="003530CD" w:rsidRPr="003530CD" w:rsidRDefault="003530CD" w:rsidP="003530CD">
            <w:pPr>
              <w:rPr>
                <w:rFonts w:ascii="Arial" w:hAnsi="Arial" w:cs="Arial"/>
                <w:bCs/>
                <w:sz w:val="24"/>
                <w:szCs w:val="24"/>
                <w:lang w:val="es-CO"/>
              </w:rPr>
            </w:pPr>
            <w:r w:rsidRPr="003530CD">
              <w:rPr>
                <w:rFonts w:ascii="Arial" w:hAnsi="Arial" w:cs="Arial"/>
                <w:bCs/>
                <w:sz w:val="24"/>
                <w:szCs w:val="24"/>
                <w:lang w:val="es-CO"/>
              </w:rPr>
              <w:t>Senador de la República</w:t>
            </w:r>
          </w:p>
          <w:p w:rsidR="003530CD" w:rsidRPr="003530CD" w:rsidRDefault="003530CD" w:rsidP="003530CD">
            <w:pPr>
              <w:rPr>
                <w:rFonts w:ascii="Arial" w:hAnsi="Arial" w:cs="Arial"/>
                <w:bCs/>
                <w:sz w:val="24"/>
                <w:szCs w:val="24"/>
                <w:lang w:val="es-CO"/>
              </w:rPr>
            </w:pPr>
            <w:r w:rsidRPr="003530CD">
              <w:rPr>
                <w:rFonts w:ascii="Arial" w:hAnsi="Arial" w:cs="Arial"/>
                <w:bCs/>
                <w:sz w:val="24"/>
                <w:szCs w:val="24"/>
                <w:lang w:val="es-CO"/>
              </w:rPr>
              <w:t>Partido Político Mira</w:t>
            </w:r>
          </w:p>
          <w:p w:rsidR="003530CD" w:rsidRP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MANUEL VIRGÜ</w:t>
            </w:r>
            <w:r w:rsidR="001F2825">
              <w:rPr>
                <w:rFonts w:ascii="Arial" w:hAnsi="Arial" w:cs="Arial"/>
                <w:sz w:val="24"/>
                <w:szCs w:val="24"/>
                <w:lang w:val="es-CO"/>
              </w:rPr>
              <w:t>E</w:t>
            </w:r>
            <w:r w:rsidRPr="003530CD">
              <w:rPr>
                <w:rFonts w:ascii="Arial" w:hAnsi="Arial" w:cs="Arial"/>
                <w:sz w:val="24"/>
                <w:szCs w:val="24"/>
                <w:lang w:val="es-CO"/>
              </w:rPr>
              <w:t>Z P</w:t>
            </w: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Senador de la República</w:t>
            </w: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Partido Mira</w:t>
            </w:r>
          </w:p>
        </w:tc>
      </w:tr>
      <w:tr w:rsidR="003530CD" w:rsidRPr="00E743AE" w:rsidTr="003530CD">
        <w:tc>
          <w:tcPr>
            <w:tcW w:w="4225" w:type="dxa"/>
          </w:tcPr>
          <w:p w:rsidR="003530CD" w:rsidRDefault="003530CD" w:rsidP="003530CD">
            <w:pPr>
              <w:rPr>
                <w:rFonts w:ascii="Arial" w:hAnsi="Arial" w:cs="Arial"/>
                <w:sz w:val="24"/>
                <w:szCs w:val="24"/>
                <w:lang w:val="es-CO"/>
              </w:rPr>
            </w:pPr>
            <w:r>
              <w:rPr>
                <w:rFonts w:ascii="Arial" w:hAnsi="Arial" w:cs="Arial"/>
                <w:sz w:val="24"/>
                <w:szCs w:val="24"/>
                <w:lang w:val="es-CO"/>
              </w:rPr>
              <w:t>OSWALDO ARCOS BENAVIDES</w:t>
            </w:r>
          </w:p>
          <w:p w:rsidR="003530CD" w:rsidRDefault="003530CD" w:rsidP="003530CD">
            <w:pPr>
              <w:rPr>
                <w:rFonts w:ascii="Arial" w:hAnsi="Arial" w:cs="Arial"/>
                <w:sz w:val="24"/>
                <w:szCs w:val="24"/>
                <w:lang w:val="es-CO"/>
              </w:rPr>
            </w:pPr>
            <w:r>
              <w:rPr>
                <w:rFonts w:ascii="Arial" w:hAnsi="Arial" w:cs="Arial"/>
                <w:sz w:val="24"/>
                <w:szCs w:val="24"/>
                <w:lang w:val="es-CO"/>
              </w:rPr>
              <w:t>Representante a la Cámara</w:t>
            </w:r>
          </w:p>
          <w:p w:rsidR="003530CD" w:rsidRPr="00E743AE" w:rsidRDefault="003530CD" w:rsidP="003530CD">
            <w:pPr>
              <w:rPr>
                <w:lang w:val="es-CO"/>
              </w:rPr>
            </w:pPr>
            <w:r>
              <w:rPr>
                <w:rFonts w:ascii="Arial" w:hAnsi="Arial" w:cs="Arial"/>
                <w:sz w:val="24"/>
                <w:szCs w:val="24"/>
                <w:lang w:val="es-CO"/>
              </w:rPr>
              <w:t>Departamento Valle del Cauca</w:t>
            </w:r>
          </w:p>
        </w:tc>
        <w:tc>
          <w:tcPr>
            <w:tcW w:w="4613" w:type="dxa"/>
          </w:tcPr>
          <w:p w:rsidR="003530CD" w:rsidRPr="003530CD" w:rsidRDefault="003530CD" w:rsidP="003530CD">
            <w:pPr>
              <w:rPr>
                <w:rFonts w:ascii="Arial" w:hAnsi="Arial" w:cs="Arial"/>
                <w:sz w:val="24"/>
                <w:szCs w:val="24"/>
                <w:lang w:val="es-CO"/>
              </w:rPr>
            </w:pPr>
            <w:r w:rsidRPr="00E743AE">
              <w:rPr>
                <w:rFonts w:ascii="Arial" w:hAnsi="Arial" w:cs="Arial"/>
                <w:sz w:val="24"/>
                <w:szCs w:val="24"/>
                <w:lang w:val="es-CO"/>
              </w:rPr>
              <w:t xml:space="preserve">RODRIGO ARTURO ROJAS </w:t>
            </w:r>
            <w:r w:rsidRPr="00E743AE">
              <w:rPr>
                <w:rFonts w:ascii="Arial" w:hAnsi="Arial" w:cs="Arial"/>
                <w:bCs/>
                <w:sz w:val="24"/>
                <w:szCs w:val="24"/>
                <w:lang w:val="es-CO"/>
              </w:rPr>
              <w:t>Representante a la Cámara</w:t>
            </w:r>
          </w:p>
          <w:p w:rsidR="003530CD" w:rsidRPr="00E743AE" w:rsidRDefault="003530CD" w:rsidP="003530CD">
            <w:pPr>
              <w:rPr>
                <w:lang w:val="es-CO"/>
              </w:rPr>
            </w:pPr>
            <w:r w:rsidRPr="00E743AE">
              <w:rPr>
                <w:rFonts w:ascii="Arial" w:hAnsi="Arial" w:cs="Arial"/>
                <w:bCs/>
                <w:sz w:val="24"/>
                <w:szCs w:val="24"/>
              </w:rPr>
              <w:t>Partido Liberal</w:t>
            </w:r>
          </w:p>
        </w:tc>
      </w:tr>
      <w:tr w:rsidR="003530CD" w:rsidRPr="00E743AE" w:rsidTr="003530CD">
        <w:tc>
          <w:tcPr>
            <w:tcW w:w="4225" w:type="dxa"/>
          </w:tcPr>
          <w:p w:rsidR="003530CD" w:rsidRPr="00E743AE" w:rsidRDefault="003530CD" w:rsidP="003530CD">
            <w:pPr>
              <w:rPr>
                <w:lang w:val="es-CO"/>
              </w:rPr>
            </w:pPr>
          </w:p>
          <w:p w:rsidR="003530CD" w:rsidRPr="00E743AE" w:rsidRDefault="003530CD" w:rsidP="003530CD">
            <w:pPr>
              <w:rPr>
                <w:lang w:val="es-CO"/>
              </w:rPr>
            </w:pPr>
          </w:p>
        </w:tc>
        <w:tc>
          <w:tcPr>
            <w:tcW w:w="4613" w:type="dxa"/>
          </w:tcPr>
          <w:p w:rsidR="003530CD" w:rsidRPr="00E743AE" w:rsidRDefault="003530CD" w:rsidP="003530CD">
            <w:pPr>
              <w:rPr>
                <w:lang w:val="es-CO"/>
              </w:rPr>
            </w:pPr>
          </w:p>
        </w:tc>
      </w:tr>
      <w:tr w:rsidR="003530CD" w:rsidRPr="00E743AE" w:rsidTr="003530CD">
        <w:tc>
          <w:tcPr>
            <w:tcW w:w="4225" w:type="dxa"/>
          </w:tcPr>
          <w:p w:rsidR="003530CD" w:rsidRPr="00E743AE" w:rsidRDefault="003530CD" w:rsidP="003530CD">
            <w:pPr>
              <w:tabs>
                <w:tab w:val="left" w:pos="1065"/>
              </w:tabs>
              <w:rPr>
                <w:lang w:val="es-CO"/>
              </w:rPr>
            </w:pPr>
            <w:r w:rsidRPr="00E743AE">
              <w:rPr>
                <w:lang w:val="es-CO"/>
              </w:rPr>
              <w:tab/>
            </w:r>
          </w:p>
          <w:p w:rsidR="003530CD" w:rsidRPr="00E743AE" w:rsidRDefault="003530CD" w:rsidP="003530CD">
            <w:pPr>
              <w:tabs>
                <w:tab w:val="left" w:pos="1065"/>
              </w:tabs>
              <w:rPr>
                <w:lang w:val="es-CO"/>
              </w:rPr>
            </w:pPr>
          </w:p>
          <w:p w:rsidR="003530CD" w:rsidRPr="00E743AE" w:rsidRDefault="003530CD" w:rsidP="003530CD">
            <w:pPr>
              <w:tabs>
                <w:tab w:val="left" w:pos="1065"/>
              </w:tabs>
              <w:rPr>
                <w:rFonts w:ascii="Arial" w:hAnsi="Arial" w:cs="Arial"/>
                <w:sz w:val="24"/>
                <w:szCs w:val="24"/>
                <w:lang w:val="es-CO"/>
              </w:rPr>
            </w:pPr>
            <w:r w:rsidRPr="00E743AE">
              <w:rPr>
                <w:rFonts w:ascii="Arial" w:hAnsi="Arial" w:cs="Arial"/>
                <w:sz w:val="24"/>
                <w:szCs w:val="24"/>
                <w:lang w:val="es-CO"/>
              </w:rPr>
              <w:t>AQUILEO MEDINA ARTEAGA</w:t>
            </w:r>
          </w:p>
          <w:p w:rsidR="003530CD" w:rsidRPr="00E743AE" w:rsidRDefault="003530CD" w:rsidP="003530CD">
            <w:pPr>
              <w:tabs>
                <w:tab w:val="left" w:pos="1065"/>
              </w:tabs>
              <w:rPr>
                <w:rFonts w:ascii="Arial" w:hAnsi="Arial" w:cs="Arial"/>
                <w:sz w:val="24"/>
                <w:szCs w:val="24"/>
                <w:lang w:val="es-CO"/>
              </w:rPr>
            </w:pPr>
            <w:r w:rsidRPr="00E743AE">
              <w:rPr>
                <w:rFonts w:ascii="Arial" w:hAnsi="Arial" w:cs="Arial"/>
                <w:sz w:val="24"/>
                <w:szCs w:val="24"/>
                <w:lang w:val="es-CO"/>
              </w:rPr>
              <w:t>Representante a la Cámara</w:t>
            </w:r>
          </w:p>
          <w:p w:rsidR="003530CD" w:rsidRDefault="003530CD" w:rsidP="003530CD">
            <w:pPr>
              <w:tabs>
                <w:tab w:val="left" w:pos="1065"/>
              </w:tabs>
              <w:rPr>
                <w:rFonts w:ascii="Arial" w:hAnsi="Arial" w:cs="Arial"/>
                <w:sz w:val="24"/>
                <w:szCs w:val="24"/>
              </w:rPr>
            </w:pPr>
            <w:r w:rsidRPr="00E743AE">
              <w:rPr>
                <w:rFonts w:ascii="Arial" w:hAnsi="Arial" w:cs="Arial"/>
                <w:sz w:val="24"/>
                <w:szCs w:val="24"/>
              </w:rPr>
              <w:t xml:space="preserve">Departamento del Tolima       </w:t>
            </w:r>
          </w:p>
          <w:p w:rsidR="003530CD" w:rsidRDefault="003530CD" w:rsidP="003530CD">
            <w:pPr>
              <w:tabs>
                <w:tab w:val="left" w:pos="1065"/>
              </w:tabs>
              <w:rPr>
                <w:rFonts w:ascii="Arial" w:hAnsi="Arial" w:cs="Arial"/>
                <w:sz w:val="24"/>
                <w:szCs w:val="24"/>
              </w:rPr>
            </w:pPr>
          </w:p>
          <w:p w:rsidR="003530CD" w:rsidRDefault="003530CD" w:rsidP="003530CD">
            <w:pPr>
              <w:tabs>
                <w:tab w:val="left" w:pos="1065"/>
              </w:tabs>
              <w:rPr>
                <w:rFonts w:ascii="Arial" w:hAnsi="Arial" w:cs="Arial"/>
                <w:sz w:val="24"/>
                <w:szCs w:val="24"/>
              </w:rPr>
            </w:pPr>
          </w:p>
          <w:p w:rsidR="003530CD" w:rsidRDefault="003530CD" w:rsidP="003530CD">
            <w:pPr>
              <w:tabs>
                <w:tab w:val="left" w:pos="1065"/>
              </w:tabs>
              <w:rPr>
                <w:rFonts w:ascii="Arial" w:hAnsi="Arial" w:cs="Arial"/>
                <w:sz w:val="24"/>
                <w:szCs w:val="24"/>
              </w:rPr>
            </w:pPr>
          </w:p>
          <w:p w:rsidR="003530CD" w:rsidRPr="00E743AE" w:rsidRDefault="003530CD" w:rsidP="003530CD">
            <w:pPr>
              <w:rPr>
                <w:rFonts w:ascii="Arial" w:hAnsi="Arial" w:cs="Arial"/>
                <w:sz w:val="24"/>
                <w:szCs w:val="24"/>
                <w:lang w:val="es-CO"/>
              </w:rPr>
            </w:pPr>
            <w:r w:rsidRPr="00E743AE">
              <w:rPr>
                <w:rFonts w:ascii="Arial" w:hAnsi="Arial" w:cs="Arial"/>
                <w:sz w:val="24"/>
                <w:szCs w:val="24"/>
                <w:lang w:val="es-CO"/>
              </w:rPr>
              <w:t xml:space="preserve">ESTEBAN QUINTERO CARDONA </w:t>
            </w:r>
          </w:p>
          <w:p w:rsidR="003530CD" w:rsidRPr="00E743AE" w:rsidRDefault="003530CD" w:rsidP="003530CD">
            <w:pPr>
              <w:rPr>
                <w:rFonts w:ascii="Arial" w:hAnsi="Arial" w:cs="Arial"/>
                <w:bCs/>
                <w:sz w:val="24"/>
                <w:szCs w:val="24"/>
                <w:lang w:val="es-CO"/>
              </w:rPr>
            </w:pPr>
            <w:r w:rsidRPr="00E743AE">
              <w:rPr>
                <w:rFonts w:ascii="Arial" w:hAnsi="Arial" w:cs="Arial"/>
                <w:bCs/>
                <w:sz w:val="24"/>
                <w:szCs w:val="24"/>
                <w:lang w:val="es-CO"/>
              </w:rPr>
              <w:t xml:space="preserve">Representante a la Cámara por Antioquia </w:t>
            </w:r>
          </w:p>
          <w:p w:rsidR="003530CD" w:rsidRPr="00E743AE" w:rsidRDefault="003530CD" w:rsidP="003530CD">
            <w:pPr>
              <w:tabs>
                <w:tab w:val="left" w:pos="1065"/>
              </w:tabs>
              <w:rPr>
                <w:lang w:val="es-CO"/>
              </w:rPr>
            </w:pPr>
            <w:r w:rsidRPr="003530CD">
              <w:rPr>
                <w:rFonts w:ascii="Arial" w:hAnsi="Arial" w:cs="Arial"/>
                <w:sz w:val="24"/>
                <w:szCs w:val="24"/>
                <w:lang w:val="es-CO"/>
              </w:rPr>
              <w:t xml:space="preserve">                                                                    </w:t>
            </w:r>
          </w:p>
        </w:tc>
        <w:tc>
          <w:tcPr>
            <w:tcW w:w="4613" w:type="dxa"/>
          </w:tcPr>
          <w:p w:rsidR="003530CD" w:rsidRPr="00E743AE" w:rsidRDefault="003530CD" w:rsidP="003530CD">
            <w:pPr>
              <w:rPr>
                <w:lang w:val="es-CO"/>
              </w:rPr>
            </w:pPr>
          </w:p>
          <w:p w:rsidR="003530CD" w:rsidRPr="00E743AE" w:rsidRDefault="003530CD" w:rsidP="003530CD">
            <w:pPr>
              <w:rPr>
                <w:lang w:val="es-CO"/>
              </w:rPr>
            </w:pPr>
          </w:p>
          <w:p w:rsidR="003530CD" w:rsidRPr="00E743AE" w:rsidRDefault="003530CD" w:rsidP="003530CD">
            <w:pPr>
              <w:rPr>
                <w:rFonts w:ascii="Arial" w:eastAsia="Arial" w:hAnsi="Arial" w:cs="Arial"/>
                <w:sz w:val="24"/>
                <w:szCs w:val="24"/>
                <w:lang w:val="es-CO"/>
              </w:rPr>
            </w:pPr>
            <w:r w:rsidRPr="00E743AE">
              <w:rPr>
                <w:rFonts w:ascii="Arial" w:eastAsia="Arial" w:hAnsi="Arial" w:cs="Arial"/>
                <w:sz w:val="24"/>
                <w:szCs w:val="24"/>
                <w:lang w:val="es-CO"/>
              </w:rPr>
              <w:t>JOHN JAIRO CÁRDENAS MORÁN.</w:t>
            </w:r>
          </w:p>
          <w:p w:rsidR="003530CD" w:rsidRPr="00E743AE" w:rsidRDefault="003530CD" w:rsidP="003530CD">
            <w:pPr>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3530CD" w:rsidRDefault="003530CD" w:rsidP="003530CD">
            <w:pPr>
              <w:rPr>
                <w:rFonts w:ascii="Arial" w:eastAsia="Arial" w:hAnsi="Arial" w:cs="Arial"/>
                <w:bCs/>
                <w:sz w:val="24"/>
                <w:szCs w:val="24"/>
              </w:rPr>
            </w:pPr>
            <w:r w:rsidRPr="00E743AE">
              <w:rPr>
                <w:rFonts w:ascii="Arial" w:eastAsia="Arial" w:hAnsi="Arial" w:cs="Arial"/>
                <w:bCs/>
                <w:sz w:val="24"/>
                <w:szCs w:val="24"/>
              </w:rPr>
              <w:t>Departamento del Cauca.</w:t>
            </w:r>
          </w:p>
          <w:p w:rsidR="003530CD" w:rsidRDefault="003530CD" w:rsidP="003530CD">
            <w:pPr>
              <w:rPr>
                <w:lang w:val="es-CO"/>
              </w:rPr>
            </w:pPr>
          </w:p>
          <w:p w:rsidR="003530CD" w:rsidRDefault="003530CD" w:rsidP="003530CD">
            <w:pPr>
              <w:rPr>
                <w:rFonts w:ascii="Arial" w:hAnsi="Arial" w:cs="Arial"/>
                <w:sz w:val="24"/>
                <w:szCs w:val="24"/>
                <w:lang w:val="es-CO"/>
              </w:rPr>
            </w:pPr>
          </w:p>
          <w:p w:rsid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ADRIANA GÓMEZ MILLÁN</w:t>
            </w: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Representante a la Cámara</w:t>
            </w: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Partido Liberal</w:t>
            </w:r>
          </w:p>
          <w:p w:rsidR="003530CD" w:rsidRPr="00E743AE" w:rsidRDefault="003530CD" w:rsidP="003530CD">
            <w:pPr>
              <w:rPr>
                <w:lang w:val="es-CO"/>
              </w:rPr>
            </w:pPr>
          </w:p>
        </w:tc>
      </w:tr>
      <w:tr w:rsidR="003530CD" w:rsidRPr="00E743AE" w:rsidTr="003530CD">
        <w:tc>
          <w:tcPr>
            <w:tcW w:w="4225" w:type="dxa"/>
          </w:tcPr>
          <w:p w:rsidR="003530CD" w:rsidRPr="00E743AE" w:rsidRDefault="003530CD" w:rsidP="003530CD">
            <w:pPr>
              <w:rPr>
                <w:lang w:val="es-CO"/>
              </w:rPr>
            </w:pPr>
          </w:p>
        </w:tc>
        <w:tc>
          <w:tcPr>
            <w:tcW w:w="4613" w:type="dxa"/>
          </w:tcPr>
          <w:p w:rsidR="003530CD" w:rsidRPr="00E743AE" w:rsidRDefault="003530CD" w:rsidP="003530CD">
            <w:pPr>
              <w:rPr>
                <w:lang w:val="es-CO"/>
              </w:rPr>
            </w:pPr>
          </w:p>
        </w:tc>
      </w:tr>
      <w:tr w:rsidR="003530CD" w:rsidRPr="00E743AE" w:rsidTr="003530CD">
        <w:tc>
          <w:tcPr>
            <w:tcW w:w="4225" w:type="dxa"/>
          </w:tcPr>
          <w:p w:rsidR="003530CD" w:rsidRPr="00E743AE" w:rsidRDefault="003530CD" w:rsidP="003530CD">
            <w:pPr>
              <w:tabs>
                <w:tab w:val="left" w:pos="1425"/>
              </w:tabs>
              <w:rPr>
                <w:lang w:val="es-CO"/>
              </w:rPr>
            </w:pPr>
            <w:r w:rsidRPr="00E743AE">
              <w:rPr>
                <w:lang w:val="es-CO"/>
              </w:rPr>
              <w:tab/>
            </w:r>
          </w:p>
          <w:p w:rsidR="003530CD" w:rsidRPr="00E743AE" w:rsidRDefault="003530CD" w:rsidP="003530CD">
            <w:pPr>
              <w:spacing w:line="294" w:lineRule="auto"/>
              <w:jc w:val="both"/>
              <w:rPr>
                <w:rFonts w:ascii="Arial" w:eastAsia="Arial" w:hAnsi="Arial" w:cs="Arial"/>
                <w:sz w:val="24"/>
                <w:szCs w:val="24"/>
                <w:lang w:val="es-CO"/>
              </w:rPr>
            </w:pPr>
            <w:r w:rsidRPr="00E743AE">
              <w:rPr>
                <w:rFonts w:ascii="Arial" w:eastAsia="Arial" w:hAnsi="Arial" w:cs="Arial"/>
                <w:sz w:val="24"/>
                <w:szCs w:val="24"/>
                <w:lang w:val="es-CO"/>
              </w:rPr>
              <w:t>JULIÁN PEINADO RAMÍREZ</w:t>
            </w:r>
          </w:p>
          <w:p w:rsidR="003530CD" w:rsidRPr="00E743AE" w:rsidRDefault="003530CD" w:rsidP="003530CD">
            <w:pPr>
              <w:spacing w:line="294" w:lineRule="auto"/>
              <w:jc w:val="both"/>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tc>
        <w:tc>
          <w:tcPr>
            <w:tcW w:w="4613" w:type="dxa"/>
          </w:tcPr>
          <w:p w:rsidR="003530CD" w:rsidRDefault="003530CD" w:rsidP="003530CD">
            <w:pPr>
              <w:rPr>
                <w:lang w:val="es-CO"/>
              </w:rPr>
            </w:pPr>
          </w:p>
          <w:p w:rsidR="003530CD" w:rsidRPr="00E743AE" w:rsidRDefault="003530CD" w:rsidP="003530CD">
            <w:pPr>
              <w:rPr>
                <w:rFonts w:ascii="Arial" w:eastAsia="Arial" w:hAnsi="Arial" w:cs="Arial"/>
                <w:sz w:val="24"/>
                <w:szCs w:val="24"/>
                <w:lang w:val="es-CO"/>
              </w:rPr>
            </w:pPr>
            <w:r w:rsidRPr="00E743AE">
              <w:rPr>
                <w:rFonts w:ascii="Arial" w:eastAsia="Arial" w:hAnsi="Arial" w:cs="Arial"/>
                <w:sz w:val="24"/>
                <w:szCs w:val="24"/>
                <w:lang w:val="es-CO"/>
              </w:rPr>
              <w:t>WILMER LEAL PÉREZ</w:t>
            </w:r>
          </w:p>
          <w:p w:rsidR="003530CD" w:rsidRPr="00E743AE" w:rsidRDefault="003530CD" w:rsidP="003530CD">
            <w:pPr>
              <w:rPr>
                <w:lang w:val="es-CO"/>
              </w:rPr>
            </w:pPr>
            <w:r w:rsidRPr="00E743AE">
              <w:rPr>
                <w:rFonts w:ascii="Arial" w:eastAsia="Arial" w:hAnsi="Arial" w:cs="Arial"/>
                <w:sz w:val="24"/>
                <w:szCs w:val="24"/>
                <w:lang w:val="es-CO"/>
              </w:rPr>
              <w:t>Representante a la Cámara</w:t>
            </w:r>
          </w:p>
        </w:tc>
      </w:tr>
      <w:tr w:rsidR="003530CD" w:rsidRPr="00E743AE" w:rsidTr="003530CD">
        <w:tc>
          <w:tcPr>
            <w:tcW w:w="4225" w:type="dxa"/>
          </w:tcPr>
          <w:p w:rsidR="003530CD" w:rsidRPr="00E743AE" w:rsidRDefault="003530CD" w:rsidP="003530CD">
            <w:pPr>
              <w:rPr>
                <w:rFonts w:ascii="Arial" w:eastAsia="Arial" w:hAnsi="Arial" w:cs="Arial"/>
                <w:noProof/>
                <w:sz w:val="24"/>
                <w:szCs w:val="24"/>
                <w:lang w:val="es-CO"/>
              </w:rPr>
            </w:pPr>
          </w:p>
          <w:p w:rsidR="003530CD" w:rsidRPr="00E743AE" w:rsidRDefault="003530CD" w:rsidP="003530CD">
            <w:pPr>
              <w:rPr>
                <w:rFonts w:ascii="Arial" w:eastAsia="Arial" w:hAnsi="Arial" w:cs="Arial"/>
                <w:noProof/>
                <w:sz w:val="24"/>
                <w:szCs w:val="24"/>
                <w:lang w:val="es-CO"/>
              </w:rPr>
            </w:pPr>
          </w:p>
          <w:p w:rsidR="003530CD" w:rsidRPr="00E743AE" w:rsidRDefault="003530CD" w:rsidP="003530CD">
            <w:pPr>
              <w:rPr>
                <w:lang w:val="es-CO"/>
              </w:rPr>
            </w:pPr>
          </w:p>
          <w:p w:rsidR="003530CD" w:rsidRPr="00E743AE" w:rsidRDefault="003530CD" w:rsidP="003530CD">
            <w:pPr>
              <w:rPr>
                <w:rFonts w:ascii="Arial" w:eastAsia="Arial" w:hAnsi="Arial" w:cs="Arial"/>
                <w:sz w:val="24"/>
                <w:szCs w:val="24"/>
                <w:lang w:val="es-CO"/>
              </w:rPr>
            </w:pPr>
            <w:r w:rsidRPr="00E743AE">
              <w:rPr>
                <w:rFonts w:ascii="Arial" w:eastAsia="Arial" w:hAnsi="Arial" w:cs="Arial"/>
                <w:sz w:val="24"/>
                <w:szCs w:val="24"/>
                <w:lang w:val="es-CO"/>
              </w:rPr>
              <w:t>KARINA ESTEFANIA ROJANO PALACIO</w:t>
            </w:r>
          </w:p>
          <w:p w:rsidR="003530CD" w:rsidRPr="00E743AE" w:rsidRDefault="003530CD" w:rsidP="003530CD">
            <w:pPr>
              <w:rPr>
                <w:rFonts w:ascii="Arial" w:eastAsia="Arial" w:hAnsi="Arial" w:cs="Arial"/>
                <w:bCs/>
                <w:sz w:val="24"/>
                <w:szCs w:val="24"/>
                <w:lang w:val="es-CO"/>
              </w:rPr>
            </w:pPr>
            <w:r w:rsidRPr="00E743AE">
              <w:rPr>
                <w:rFonts w:ascii="Arial" w:eastAsia="Arial" w:hAnsi="Arial" w:cs="Arial"/>
                <w:bCs/>
                <w:sz w:val="24"/>
                <w:szCs w:val="24"/>
                <w:lang w:val="es-CO"/>
              </w:rPr>
              <w:t xml:space="preserve">Representante a </w:t>
            </w:r>
            <w:r w:rsidR="001F2825">
              <w:rPr>
                <w:rFonts w:ascii="Arial" w:eastAsia="Arial" w:hAnsi="Arial" w:cs="Arial"/>
                <w:bCs/>
                <w:sz w:val="24"/>
                <w:szCs w:val="24"/>
                <w:lang w:val="es-CO"/>
              </w:rPr>
              <w:t>l</w:t>
            </w:r>
            <w:r w:rsidRPr="00E743AE">
              <w:rPr>
                <w:rFonts w:ascii="Arial" w:eastAsia="Arial" w:hAnsi="Arial" w:cs="Arial"/>
                <w:bCs/>
                <w:sz w:val="24"/>
                <w:szCs w:val="24"/>
                <w:lang w:val="es-CO"/>
              </w:rPr>
              <w:t>a Cámara</w:t>
            </w:r>
          </w:p>
          <w:p w:rsidR="003530CD" w:rsidRPr="00E743AE" w:rsidRDefault="003530CD" w:rsidP="003530CD">
            <w:pPr>
              <w:rPr>
                <w:bCs/>
                <w:lang w:val="es-CO"/>
              </w:rPr>
            </w:pPr>
            <w:r w:rsidRPr="00E743AE">
              <w:rPr>
                <w:rFonts w:ascii="Arial" w:eastAsia="Arial" w:hAnsi="Arial" w:cs="Arial"/>
                <w:bCs/>
                <w:sz w:val="24"/>
                <w:szCs w:val="24"/>
              </w:rPr>
              <w:t xml:space="preserve">Departamento </w:t>
            </w:r>
            <w:r w:rsidR="001F2825">
              <w:rPr>
                <w:rFonts w:ascii="Arial" w:eastAsia="Arial" w:hAnsi="Arial" w:cs="Arial"/>
                <w:bCs/>
                <w:sz w:val="24"/>
                <w:szCs w:val="24"/>
              </w:rPr>
              <w:t>d</w:t>
            </w:r>
            <w:r w:rsidRPr="00E743AE">
              <w:rPr>
                <w:rFonts w:ascii="Arial" w:eastAsia="Arial" w:hAnsi="Arial" w:cs="Arial"/>
                <w:bCs/>
                <w:sz w:val="24"/>
                <w:szCs w:val="24"/>
              </w:rPr>
              <w:t xml:space="preserve">el </w:t>
            </w:r>
            <w:r w:rsidR="001F2825" w:rsidRPr="00E743AE">
              <w:rPr>
                <w:rFonts w:ascii="Arial" w:eastAsia="Arial" w:hAnsi="Arial" w:cs="Arial"/>
                <w:bCs/>
                <w:sz w:val="24"/>
                <w:szCs w:val="24"/>
              </w:rPr>
              <w:t>Atlántico</w:t>
            </w:r>
          </w:p>
          <w:p w:rsidR="003530CD" w:rsidRPr="00E743AE" w:rsidRDefault="003530CD" w:rsidP="003530CD">
            <w:pPr>
              <w:rPr>
                <w:lang w:val="es-CO"/>
              </w:rPr>
            </w:pPr>
          </w:p>
        </w:tc>
        <w:tc>
          <w:tcPr>
            <w:tcW w:w="4613" w:type="dxa"/>
          </w:tcPr>
          <w:p w:rsidR="003530CD" w:rsidRPr="00E743AE" w:rsidRDefault="003530CD" w:rsidP="003530CD">
            <w:pPr>
              <w:rPr>
                <w:lang w:val="es-CO"/>
              </w:rPr>
            </w:pPr>
          </w:p>
          <w:p w:rsidR="003530CD" w:rsidRPr="00E743AE" w:rsidRDefault="003530CD" w:rsidP="003530CD">
            <w:pPr>
              <w:rPr>
                <w:lang w:val="es-CO"/>
              </w:rPr>
            </w:pPr>
          </w:p>
          <w:p w:rsidR="003530CD" w:rsidRPr="00E743AE" w:rsidRDefault="003530CD" w:rsidP="003530CD">
            <w:pPr>
              <w:rPr>
                <w:lang w:val="es-CO"/>
              </w:rPr>
            </w:pPr>
          </w:p>
          <w:p w:rsidR="003530CD" w:rsidRPr="00E743AE" w:rsidRDefault="003530CD" w:rsidP="003530CD">
            <w:pPr>
              <w:spacing w:line="276" w:lineRule="auto"/>
              <w:jc w:val="both"/>
              <w:rPr>
                <w:rFonts w:ascii="Arial" w:eastAsia="Arial" w:hAnsi="Arial" w:cs="Arial"/>
                <w:sz w:val="24"/>
                <w:szCs w:val="24"/>
                <w:lang w:val="es-CO"/>
              </w:rPr>
            </w:pPr>
            <w:r w:rsidRPr="00E743AE">
              <w:rPr>
                <w:rFonts w:ascii="Arial" w:eastAsia="Arial" w:hAnsi="Arial" w:cs="Arial"/>
                <w:sz w:val="24"/>
                <w:szCs w:val="24"/>
                <w:lang w:val="es-CO"/>
              </w:rPr>
              <w:t>ÓSCAR DARÍO PÉREZ PINEDA</w:t>
            </w:r>
          </w:p>
          <w:p w:rsidR="003530CD" w:rsidRPr="00E743AE" w:rsidRDefault="003530CD" w:rsidP="003530CD">
            <w:pPr>
              <w:spacing w:line="276" w:lineRule="auto"/>
              <w:jc w:val="both"/>
              <w:rPr>
                <w:rFonts w:ascii="Arial" w:eastAsia="Arial" w:hAnsi="Arial" w:cs="Arial"/>
                <w:sz w:val="24"/>
                <w:szCs w:val="24"/>
                <w:lang w:val="es-CO"/>
              </w:rPr>
            </w:pPr>
            <w:r w:rsidRPr="00E743AE">
              <w:rPr>
                <w:rFonts w:ascii="Arial" w:eastAsia="Arial" w:hAnsi="Arial" w:cs="Arial"/>
                <w:sz w:val="24"/>
                <w:szCs w:val="24"/>
                <w:lang w:val="es-CO"/>
              </w:rPr>
              <w:t>Representante a la Cámara por Antioquia</w:t>
            </w:r>
          </w:p>
          <w:p w:rsidR="003530CD" w:rsidRPr="00E743AE" w:rsidRDefault="003530CD" w:rsidP="003530CD">
            <w:pPr>
              <w:rPr>
                <w:lang w:val="es-CO"/>
              </w:rPr>
            </w:pPr>
            <w:r w:rsidRPr="00E743AE">
              <w:rPr>
                <w:rFonts w:ascii="Arial" w:eastAsia="Arial" w:hAnsi="Arial" w:cs="Arial"/>
                <w:sz w:val="24"/>
                <w:szCs w:val="24"/>
              </w:rPr>
              <w:t xml:space="preserve">Partido Centro Democrático                                                                     </w:t>
            </w:r>
          </w:p>
        </w:tc>
      </w:tr>
      <w:tr w:rsidR="003530CD" w:rsidRPr="00E743AE" w:rsidTr="003530CD">
        <w:tc>
          <w:tcPr>
            <w:tcW w:w="4225" w:type="dxa"/>
          </w:tcPr>
          <w:p w:rsidR="003530CD" w:rsidRPr="00E743AE" w:rsidRDefault="003530CD" w:rsidP="003530CD">
            <w:pPr>
              <w:rPr>
                <w:lang w:val="es-CO"/>
              </w:rPr>
            </w:pPr>
          </w:p>
          <w:p w:rsidR="003530CD" w:rsidRPr="00E743AE" w:rsidRDefault="003530CD" w:rsidP="003530CD">
            <w:pPr>
              <w:rPr>
                <w:lang w:val="es-CO"/>
              </w:rPr>
            </w:pPr>
          </w:p>
          <w:p w:rsidR="003530CD" w:rsidRPr="00E743AE" w:rsidRDefault="003530CD" w:rsidP="003530CD">
            <w:pPr>
              <w:rPr>
                <w:rFonts w:ascii="Arial" w:eastAsia="Arial" w:hAnsi="Arial" w:cs="Arial"/>
                <w:sz w:val="24"/>
                <w:szCs w:val="24"/>
                <w:lang w:val="es-CO"/>
              </w:rPr>
            </w:pPr>
            <w:r w:rsidRPr="00E743AE">
              <w:rPr>
                <w:rFonts w:ascii="Arial" w:eastAsia="Arial" w:hAnsi="Arial" w:cs="Arial"/>
                <w:sz w:val="24"/>
                <w:szCs w:val="24"/>
                <w:lang w:val="es-CO"/>
              </w:rPr>
              <w:t>EMETERIO JOSÉ MONTES DE CASTRO</w:t>
            </w:r>
          </w:p>
          <w:p w:rsidR="003530CD" w:rsidRPr="00E743AE" w:rsidRDefault="003530CD" w:rsidP="003530CD">
            <w:pPr>
              <w:rPr>
                <w:rFonts w:ascii="Arial" w:eastAsia="Arial" w:hAnsi="Arial" w:cs="Arial"/>
                <w:sz w:val="24"/>
                <w:szCs w:val="24"/>
                <w:lang w:val="es-CO"/>
              </w:rPr>
            </w:pPr>
            <w:r w:rsidRPr="00E743AE">
              <w:rPr>
                <w:rFonts w:ascii="Arial" w:eastAsia="Arial" w:hAnsi="Arial" w:cs="Arial"/>
                <w:sz w:val="24"/>
                <w:szCs w:val="24"/>
                <w:lang w:val="es-CO"/>
              </w:rPr>
              <w:t>Representante a La Cámara</w:t>
            </w:r>
          </w:p>
          <w:p w:rsidR="003530CD" w:rsidRPr="00E743AE" w:rsidRDefault="003530CD" w:rsidP="003530CD">
            <w:pPr>
              <w:rPr>
                <w:rFonts w:ascii="Arial" w:eastAsia="Arial" w:hAnsi="Arial" w:cs="Arial"/>
                <w:sz w:val="24"/>
                <w:szCs w:val="24"/>
              </w:rPr>
            </w:pPr>
            <w:r w:rsidRPr="00E743AE">
              <w:rPr>
                <w:rFonts w:ascii="Arial" w:eastAsia="Arial" w:hAnsi="Arial" w:cs="Arial"/>
                <w:sz w:val="24"/>
                <w:szCs w:val="24"/>
              </w:rPr>
              <w:t xml:space="preserve">Departamento </w:t>
            </w:r>
            <w:r w:rsidR="001F2825">
              <w:rPr>
                <w:rFonts w:ascii="Arial" w:eastAsia="Arial" w:hAnsi="Arial" w:cs="Arial"/>
                <w:sz w:val="24"/>
                <w:szCs w:val="24"/>
              </w:rPr>
              <w:t>d</w:t>
            </w:r>
            <w:r w:rsidRPr="00E743AE">
              <w:rPr>
                <w:rFonts w:ascii="Arial" w:eastAsia="Arial" w:hAnsi="Arial" w:cs="Arial"/>
                <w:sz w:val="24"/>
                <w:szCs w:val="24"/>
              </w:rPr>
              <w:t>e Bolívar</w:t>
            </w:r>
          </w:p>
          <w:p w:rsidR="003530CD" w:rsidRPr="00E743AE" w:rsidRDefault="003530CD" w:rsidP="003530CD">
            <w:pPr>
              <w:rPr>
                <w:lang w:val="es-CO"/>
              </w:rPr>
            </w:pPr>
          </w:p>
        </w:tc>
        <w:tc>
          <w:tcPr>
            <w:tcW w:w="4613" w:type="dxa"/>
          </w:tcPr>
          <w:p w:rsidR="003530CD" w:rsidRPr="00E743AE" w:rsidRDefault="003530CD" w:rsidP="003530CD">
            <w:pPr>
              <w:rPr>
                <w:rFonts w:ascii="Arial" w:eastAsia="Arial" w:hAnsi="Arial" w:cs="Arial"/>
                <w:noProof/>
                <w:sz w:val="24"/>
                <w:szCs w:val="24"/>
              </w:rPr>
            </w:pPr>
          </w:p>
          <w:p w:rsidR="003530CD" w:rsidRPr="00E743AE" w:rsidRDefault="003530CD" w:rsidP="003530CD">
            <w:pPr>
              <w:rPr>
                <w:lang w:val="es-CO"/>
              </w:rPr>
            </w:pPr>
          </w:p>
          <w:p w:rsidR="003530CD" w:rsidRPr="00E743AE" w:rsidRDefault="003530CD" w:rsidP="003530CD">
            <w:pPr>
              <w:rPr>
                <w:rFonts w:ascii="Arial" w:hAnsi="Arial" w:cs="Arial"/>
                <w:sz w:val="24"/>
                <w:szCs w:val="24"/>
                <w:lang w:val="es-CO"/>
              </w:rPr>
            </w:pPr>
            <w:r w:rsidRPr="00E743AE">
              <w:rPr>
                <w:rFonts w:ascii="Arial" w:hAnsi="Arial" w:cs="Arial"/>
                <w:sz w:val="24"/>
                <w:szCs w:val="24"/>
                <w:lang w:val="es-CO"/>
              </w:rPr>
              <w:t>JUAN FERNANDO REYES KURI</w:t>
            </w:r>
          </w:p>
          <w:p w:rsidR="003530CD" w:rsidRPr="00E743AE" w:rsidRDefault="003530CD" w:rsidP="003530CD">
            <w:pPr>
              <w:rPr>
                <w:bCs/>
                <w:lang w:val="es-CO"/>
              </w:rPr>
            </w:pPr>
            <w:r w:rsidRPr="00E743AE">
              <w:rPr>
                <w:rFonts w:ascii="Arial" w:hAnsi="Arial" w:cs="Arial"/>
                <w:bCs/>
                <w:sz w:val="24"/>
                <w:szCs w:val="24"/>
                <w:lang w:val="es-CO"/>
              </w:rPr>
              <w:t>Representante a la Cámara por el Valle del Cauca</w:t>
            </w:r>
          </w:p>
        </w:tc>
      </w:tr>
      <w:tr w:rsidR="003530CD" w:rsidRPr="00E743AE" w:rsidTr="003530CD">
        <w:tc>
          <w:tcPr>
            <w:tcW w:w="4225" w:type="dxa"/>
          </w:tcPr>
          <w:p w:rsidR="003530CD" w:rsidRPr="00E743AE" w:rsidRDefault="003530CD" w:rsidP="003530CD">
            <w:pPr>
              <w:rPr>
                <w:lang w:val="es-CO"/>
              </w:rPr>
            </w:pPr>
          </w:p>
          <w:p w:rsidR="003530CD" w:rsidRPr="00E743AE" w:rsidRDefault="003530CD" w:rsidP="003530CD">
            <w:pPr>
              <w:rPr>
                <w:lang w:val="es-CO"/>
              </w:rPr>
            </w:pPr>
          </w:p>
          <w:p w:rsidR="003530CD" w:rsidRPr="00E743AE" w:rsidRDefault="003530CD" w:rsidP="003530CD">
            <w:pPr>
              <w:jc w:val="both"/>
              <w:rPr>
                <w:rFonts w:ascii="Arial" w:eastAsia="Arial" w:hAnsi="Arial" w:cs="Arial"/>
                <w:sz w:val="24"/>
                <w:szCs w:val="24"/>
              </w:rPr>
            </w:pPr>
          </w:p>
          <w:p w:rsidR="003530CD" w:rsidRPr="00E743AE" w:rsidRDefault="003530CD" w:rsidP="003530CD">
            <w:pPr>
              <w:jc w:val="both"/>
              <w:rPr>
                <w:rFonts w:ascii="Arial" w:eastAsia="Arial" w:hAnsi="Arial" w:cs="Arial"/>
                <w:sz w:val="24"/>
                <w:szCs w:val="24"/>
                <w:lang w:val="es-CO"/>
              </w:rPr>
            </w:pPr>
            <w:r w:rsidRPr="00E743AE">
              <w:rPr>
                <w:rFonts w:ascii="Arial" w:eastAsia="Arial" w:hAnsi="Arial" w:cs="Arial"/>
                <w:sz w:val="24"/>
                <w:szCs w:val="24"/>
                <w:lang w:val="es-CO"/>
              </w:rPr>
              <w:t>GABRIEL SANTOS GARCÍA</w:t>
            </w:r>
          </w:p>
          <w:p w:rsidR="003530CD" w:rsidRPr="00E743AE" w:rsidRDefault="003530CD" w:rsidP="003530CD">
            <w:pPr>
              <w:rPr>
                <w:bCs/>
                <w:lang w:val="es-CO"/>
              </w:rPr>
            </w:pPr>
            <w:r w:rsidRPr="00E743AE">
              <w:rPr>
                <w:rFonts w:ascii="Arial" w:eastAsia="Arial" w:hAnsi="Arial" w:cs="Arial"/>
                <w:bCs/>
                <w:sz w:val="24"/>
                <w:szCs w:val="24"/>
                <w:lang w:val="es-CO"/>
              </w:rPr>
              <w:t>Representante a la Cámara por Bogotá</w:t>
            </w:r>
          </w:p>
        </w:tc>
        <w:tc>
          <w:tcPr>
            <w:tcW w:w="4613" w:type="dxa"/>
          </w:tcPr>
          <w:p w:rsidR="003530CD" w:rsidRPr="00E743AE" w:rsidRDefault="003530CD" w:rsidP="003530CD">
            <w:pPr>
              <w:spacing w:before="240" w:line="276" w:lineRule="auto"/>
              <w:rPr>
                <w:rFonts w:ascii="Arial" w:eastAsia="Arial" w:hAnsi="Arial" w:cs="Arial"/>
                <w:sz w:val="24"/>
                <w:szCs w:val="24"/>
              </w:rPr>
            </w:pPr>
          </w:p>
          <w:p w:rsidR="003530CD" w:rsidRPr="00E743AE" w:rsidRDefault="003530CD" w:rsidP="003530CD">
            <w:pPr>
              <w:spacing w:before="240" w:line="276" w:lineRule="auto"/>
              <w:rPr>
                <w:rFonts w:ascii="Arial" w:eastAsia="Arial" w:hAnsi="Arial" w:cs="Arial"/>
                <w:sz w:val="24"/>
                <w:szCs w:val="24"/>
                <w:lang w:val="es-CO"/>
              </w:rPr>
            </w:pPr>
            <w:r w:rsidRPr="00E743AE">
              <w:rPr>
                <w:rFonts w:ascii="Arial" w:eastAsia="Arial" w:hAnsi="Arial" w:cs="Arial"/>
                <w:sz w:val="24"/>
                <w:szCs w:val="24"/>
                <w:lang w:val="es-CO"/>
              </w:rPr>
              <w:t>ÁNGELA PATRICIA SÁNCHEZ LEAL</w:t>
            </w:r>
          </w:p>
          <w:p w:rsidR="003530CD" w:rsidRPr="00E743AE" w:rsidRDefault="003530CD" w:rsidP="003530CD">
            <w:pPr>
              <w:rPr>
                <w:bCs/>
                <w:lang w:val="es-CO"/>
              </w:rPr>
            </w:pPr>
            <w:r w:rsidRPr="00E743AE">
              <w:rPr>
                <w:rFonts w:ascii="Arial" w:eastAsia="Arial" w:hAnsi="Arial" w:cs="Arial"/>
                <w:bCs/>
                <w:sz w:val="24"/>
                <w:szCs w:val="24"/>
                <w:lang w:val="es-CO"/>
              </w:rPr>
              <w:t>Representante a la Cámara por Bogotá</w:t>
            </w:r>
          </w:p>
        </w:tc>
      </w:tr>
      <w:tr w:rsidR="003530CD" w:rsidRPr="00E743AE" w:rsidTr="003530CD">
        <w:tc>
          <w:tcPr>
            <w:tcW w:w="4225" w:type="dxa"/>
          </w:tcPr>
          <w:p w:rsidR="003530CD" w:rsidRPr="00E743AE" w:rsidRDefault="003530CD" w:rsidP="003530CD">
            <w:pPr>
              <w:rPr>
                <w:lang w:val="es-CO"/>
              </w:rPr>
            </w:pPr>
          </w:p>
          <w:p w:rsidR="003530CD" w:rsidRPr="00E743AE" w:rsidRDefault="003530CD" w:rsidP="003530CD">
            <w:pPr>
              <w:rPr>
                <w:lang w:val="es-CO"/>
              </w:rPr>
            </w:pPr>
          </w:p>
          <w:p w:rsidR="003530CD" w:rsidRPr="00E743AE" w:rsidRDefault="003530CD" w:rsidP="003530CD">
            <w:pPr>
              <w:jc w:val="both"/>
              <w:rPr>
                <w:rFonts w:ascii="Arial" w:eastAsia="Arial" w:hAnsi="Arial" w:cs="Arial"/>
                <w:sz w:val="24"/>
                <w:szCs w:val="24"/>
                <w:lang w:val="es-CO"/>
              </w:rPr>
            </w:pPr>
            <w:r w:rsidRPr="00E743AE">
              <w:rPr>
                <w:rFonts w:ascii="Arial" w:eastAsia="Arial" w:hAnsi="Arial" w:cs="Arial"/>
                <w:sz w:val="24"/>
                <w:szCs w:val="24"/>
                <w:lang w:val="es-CO"/>
              </w:rPr>
              <w:t xml:space="preserve">ERWIN ARIAS BETANCUR </w:t>
            </w:r>
          </w:p>
          <w:p w:rsidR="003530CD" w:rsidRPr="00E743AE" w:rsidRDefault="003530CD" w:rsidP="003530CD">
            <w:pPr>
              <w:jc w:val="both"/>
              <w:rPr>
                <w:bCs/>
                <w:lang w:val="es-CO"/>
              </w:rPr>
            </w:pPr>
            <w:r w:rsidRPr="00E743AE">
              <w:rPr>
                <w:rFonts w:ascii="Arial" w:eastAsia="Arial" w:hAnsi="Arial" w:cs="Arial"/>
                <w:bCs/>
                <w:sz w:val="24"/>
                <w:szCs w:val="24"/>
                <w:lang w:val="es-CO"/>
              </w:rPr>
              <w:t>Representante a la Cámara por el Departamento de Caldas</w:t>
            </w:r>
          </w:p>
        </w:tc>
        <w:tc>
          <w:tcPr>
            <w:tcW w:w="4613" w:type="dxa"/>
          </w:tcPr>
          <w:p w:rsidR="003530CD" w:rsidRDefault="003530CD" w:rsidP="003530CD">
            <w:pPr>
              <w:rPr>
                <w:rFonts w:ascii="Arial" w:eastAsia="Arial" w:hAnsi="Arial" w:cs="Arial"/>
                <w:noProof/>
                <w:sz w:val="24"/>
                <w:szCs w:val="24"/>
                <w:lang w:val="es-CO"/>
              </w:rPr>
            </w:pPr>
          </w:p>
          <w:p w:rsidR="003530CD" w:rsidRDefault="003530CD" w:rsidP="003530CD">
            <w:pPr>
              <w:rPr>
                <w:rFonts w:ascii="Arial" w:eastAsia="Arial" w:hAnsi="Arial" w:cs="Arial"/>
                <w:noProof/>
                <w:sz w:val="24"/>
                <w:szCs w:val="24"/>
                <w:lang w:val="es-CO"/>
              </w:rPr>
            </w:pPr>
          </w:p>
          <w:p w:rsidR="003530CD" w:rsidRDefault="003530CD" w:rsidP="003530CD">
            <w:pPr>
              <w:rPr>
                <w:rFonts w:ascii="Arial" w:eastAsia="Arial" w:hAnsi="Arial" w:cs="Arial"/>
                <w:noProof/>
                <w:sz w:val="24"/>
                <w:szCs w:val="24"/>
                <w:lang w:val="es-CO"/>
              </w:rPr>
            </w:pPr>
            <w:r>
              <w:rPr>
                <w:rFonts w:ascii="Arial" w:eastAsia="Arial" w:hAnsi="Arial" w:cs="Arial"/>
                <w:noProof/>
                <w:sz w:val="24"/>
                <w:szCs w:val="24"/>
                <w:lang w:val="es-CO"/>
              </w:rPr>
              <w:t>CARLOS ARDILA ESPINOSA</w:t>
            </w:r>
          </w:p>
          <w:p w:rsidR="003530CD" w:rsidRDefault="003530CD" w:rsidP="003530CD">
            <w:pPr>
              <w:rPr>
                <w:rFonts w:ascii="Arial" w:eastAsia="Arial" w:hAnsi="Arial" w:cs="Arial"/>
                <w:noProof/>
                <w:sz w:val="24"/>
                <w:szCs w:val="24"/>
                <w:lang w:val="es-CO"/>
              </w:rPr>
            </w:pPr>
            <w:r>
              <w:rPr>
                <w:rFonts w:ascii="Arial" w:eastAsia="Arial" w:hAnsi="Arial" w:cs="Arial"/>
                <w:noProof/>
                <w:sz w:val="24"/>
                <w:szCs w:val="24"/>
                <w:lang w:val="es-CO"/>
              </w:rPr>
              <w:t>Representante a la Cámara</w:t>
            </w:r>
          </w:p>
          <w:p w:rsidR="003530CD" w:rsidRDefault="003530CD" w:rsidP="003530CD">
            <w:pPr>
              <w:rPr>
                <w:rFonts w:ascii="Arial" w:eastAsia="Arial" w:hAnsi="Arial" w:cs="Arial"/>
                <w:noProof/>
                <w:sz w:val="24"/>
                <w:szCs w:val="24"/>
                <w:lang w:val="es-CO"/>
              </w:rPr>
            </w:pPr>
            <w:r>
              <w:rPr>
                <w:rFonts w:ascii="Arial" w:eastAsia="Arial" w:hAnsi="Arial" w:cs="Arial"/>
                <w:noProof/>
                <w:sz w:val="24"/>
                <w:szCs w:val="24"/>
                <w:lang w:val="es-CO"/>
              </w:rPr>
              <w:t>Departamento de Putumayo</w:t>
            </w:r>
          </w:p>
          <w:p w:rsidR="003530CD" w:rsidRDefault="003530CD" w:rsidP="003530CD">
            <w:pPr>
              <w:rPr>
                <w:rFonts w:ascii="Arial" w:eastAsia="Arial" w:hAnsi="Arial" w:cs="Arial"/>
                <w:noProof/>
                <w:sz w:val="24"/>
                <w:szCs w:val="24"/>
                <w:lang w:val="es-CO"/>
              </w:rPr>
            </w:pPr>
          </w:p>
          <w:p w:rsidR="003530CD" w:rsidRDefault="003530CD" w:rsidP="003530CD">
            <w:pPr>
              <w:rPr>
                <w:rFonts w:ascii="Arial" w:eastAsia="Arial" w:hAnsi="Arial" w:cs="Arial"/>
                <w:noProof/>
                <w:sz w:val="24"/>
                <w:szCs w:val="24"/>
                <w:lang w:val="es-CO"/>
              </w:rPr>
            </w:pPr>
          </w:p>
          <w:p w:rsidR="003530CD" w:rsidRPr="00E743AE" w:rsidRDefault="003530CD" w:rsidP="003530CD">
            <w:pPr>
              <w:rPr>
                <w:rFonts w:ascii="Arial" w:eastAsia="Arial" w:hAnsi="Arial" w:cs="Arial"/>
                <w:noProof/>
                <w:sz w:val="24"/>
                <w:szCs w:val="24"/>
                <w:lang w:val="es-CO"/>
              </w:rPr>
            </w:pPr>
          </w:p>
          <w:p w:rsidR="003530CD" w:rsidRPr="00E743AE" w:rsidRDefault="003530CD" w:rsidP="003530CD">
            <w:pPr>
              <w:rPr>
                <w:lang w:val="es-CO"/>
              </w:rPr>
            </w:pPr>
          </w:p>
        </w:tc>
      </w:tr>
      <w:tr w:rsidR="003530CD" w:rsidRPr="00E743AE" w:rsidTr="003530CD">
        <w:tc>
          <w:tcPr>
            <w:tcW w:w="4225" w:type="dxa"/>
          </w:tcPr>
          <w:p w:rsidR="003530CD" w:rsidRPr="00E743AE" w:rsidRDefault="003530CD" w:rsidP="003530CD">
            <w:pPr>
              <w:rPr>
                <w:rFonts w:ascii="Arial" w:eastAsia="Arial" w:hAnsi="Arial" w:cs="Arial"/>
                <w:sz w:val="24"/>
                <w:szCs w:val="24"/>
                <w:lang w:val="es-CO"/>
              </w:rPr>
            </w:pPr>
            <w:r w:rsidRPr="00E743AE">
              <w:rPr>
                <w:rFonts w:ascii="Arial" w:eastAsia="Arial" w:hAnsi="Arial" w:cs="Arial"/>
                <w:sz w:val="24"/>
                <w:szCs w:val="24"/>
                <w:lang w:val="es-CO"/>
              </w:rPr>
              <w:t xml:space="preserve">KATHERINE MIRANDA PEÑA </w:t>
            </w:r>
          </w:p>
          <w:p w:rsidR="003530CD" w:rsidRPr="00E743AE" w:rsidRDefault="003530CD" w:rsidP="003530CD">
            <w:pPr>
              <w:rPr>
                <w:lang w:val="es-CO"/>
              </w:rPr>
            </w:pPr>
            <w:r w:rsidRPr="00E743AE">
              <w:rPr>
                <w:rFonts w:ascii="Arial" w:eastAsia="Arial" w:hAnsi="Arial" w:cs="Arial"/>
                <w:sz w:val="24"/>
                <w:szCs w:val="24"/>
                <w:lang w:val="es-CO"/>
              </w:rPr>
              <w:t>Representante a la Càmara por Bogotá</w:t>
            </w:r>
          </w:p>
        </w:tc>
        <w:tc>
          <w:tcPr>
            <w:tcW w:w="4613" w:type="dxa"/>
          </w:tcPr>
          <w:p w:rsidR="003530CD" w:rsidRDefault="003530CD" w:rsidP="003530CD">
            <w:pPr>
              <w:rPr>
                <w:rFonts w:ascii="Arial" w:eastAsia="Arial" w:hAnsi="Arial" w:cs="Arial"/>
                <w:noProof/>
                <w:sz w:val="24"/>
                <w:szCs w:val="24"/>
                <w:lang w:val="es-CO"/>
              </w:rPr>
            </w:pPr>
            <w:r>
              <w:rPr>
                <w:rFonts w:ascii="Arial" w:eastAsia="Arial" w:hAnsi="Arial" w:cs="Arial"/>
                <w:noProof/>
                <w:sz w:val="24"/>
                <w:szCs w:val="24"/>
                <w:lang w:val="es-CO"/>
              </w:rPr>
              <w:t>ADRIANA MAGALY MATIZ VARGAS</w:t>
            </w:r>
          </w:p>
          <w:p w:rsidR="003530CD" w:rsidRDefault="003530CD" w:rsidP="003530CD">
            <w:pPr>
              <w:rPr>
                <w:rFonts w:ascii="Arial" w:eastAsia="Arial" w:hAnsi="Arial" w:cs="Arial"/>
                <w:noProof/>
                <w:sz w:val="24"/>
                <w:szCs w:val="24"/>
                <w:lang w:val="es-CO"/>
              </w:rPr>
            </w:pPr>
            <w:r>
              <w:rPr>
                <w:rFonts w:ascii="Arial" w:eastAsia="Arial" w:hAnsi="Arial" w:cs="Arial"/>
                <w:noProof/>
                <w:sz w:val="24"/>
                <w:szCs w:val="24"/>
                <w:lang w:val="es-CO"/>
              </w:rPr>
              <w:t xml:space="preserve">Representante a la Cámara </w:t>
            </w:r>
          </w:p>
          <w:p w:rsidR="003530CD" w:rsidRPr="00E743AE" w:rsidRDefault="003530CD" w:rsidP="003530CD">
            <w:pPr>
              <w:rPr>
                <w:lang w:val="es-CO"/>
              </w:rPr>
            </w:pPr>
            <w:r>
              <w:rPr>
                <w:rFonts w:ascii="Arial" w:eastAsia="Arial" w:hAnsi="Arial" w:cs="Arial"/>
                <w:noProof/>
                <w:sz w:val="24"/>
                <w:szCs w:val="24"/>
                <w:lang w:val="es-CO"/>
              </w:rPr>
              <w:t>Partido Conservador</w:t>
            </w:r>
          </w:p>
        </w:tc>
      </w:tr>
      <w:tr w:rsidR="003530CD" w:rsidRPr="003530CD" w:rsidTr="003530CD">
        <w:trPr>
          <w:trHeight w:val="2677"/>
        </w:trPr>
        <w:tc>
          <w:tcPr>
            <w:tcW w:w="4225" w:type="dxa"/>
          </w:tcPr>
          <w:p w:rsidR="003530CD" w:rsidRPr="003530CD" w:rsidRDefault="003530CD" w:rsidP="003530CD">
            <w:pPr>
              <w:tabs>
                <w:tab w:val="left" w:pos="1815"/>
              </w:tabs>
              <w:jc w:val="both"/>
              <w:rPr>
                <w:rFonts w:ascii="Arial" w:hAnsi="Arial" w:cs="Arial"/>
                <w:sz w:val="24"/>
                <w:szCs w:val="24"/>
                <w:lang w:val="es-CO"/>
              </w:rPr>
            </w:pPr>
          </w:p>
          <w:p w:rsidR="003530CD" w:rsidRPr="003530CD" w:rsidRDefault="003530CD" w:rsidP="003530CD">
            <w:pPr>
              <w:tabs>
                <w:tab w:val="left" w:pos="1815"/>
              </w:tabs>
              <w:jc w:val="both"/>
              <w:rPr>
                <w:rFonts w:ascii="Arial" w:hAnsi="Arial" w:cs="Arial"/>
                <w:sz w:val="24"/>
                <w:szCs w:val="24"/>
                <w:lang w:val="es-CO"/>
              </w:rPr>
            </w:pPr>
          </w:p>
          <w:p w:rsidR="003530CD" w:rsidRPr="003530CD" w:rsidRDefault="003530CD" w:rsidP="003530CD">
            <w:pPr>
              <w:jc w:val="both"/>
              <w:rPr>
                <w:rFonts w:ascii="Arial" w:eastAsia="Arial" w:hAnsi="Arial" w:cs="Arial"/>
                <w:sz w:val="24"/>
                <w:szCs w:val="24"/>
                <w:lang w:val="es-CO"/>
              </w:rPr>
            </w:pPr>
            <w:r w:rsidRPr="003530CD">
              <w:rPr>
                <w:rFonts w:ascii="Arial" w:eastAsia="Arial" w:hAnsi="Arial" w:cs="Arial"/>
                <w:sz w:val="24"/>
                <w:szCs w:val="24"/>
                <w:lang w:val="es-CO"/>
              </w:rPr>
              <w:t xml:space="preserve">JORGE ENRIQUE BENEDETTI M </w:t>
            </w:r>
          </w:p>
          <w:p w:rsidR="003530CD" w:rsidRPr="003530CD" w:rsidRDefault="003530CD" w:rsidP="003530CD">
            <w:pPr>
              <w:jc w:val="both"/>
              <w:rPr>
                <w:rFonts w:ascii="Arial" w:eastAsia="Arial" w:hAnsi="Arial" w:cs="Arial"/>
                <w:sz w:val="24"/>
                <w:szCs w:val="24"/>
                <w:lang w:val="es-CO"/>
              </w:rPr>
            </w:pPr>
            <w:r w:rsidRPr="003530CD">
              <w:rPr>
                <w:rFonts w:ascii="Arial" w:eastAsia="Arial" w:hAnsi="Arial" w:cs="Arial"/>
                <w:sz w:val="24"/>
                <w:szCs w:val="24"/>
                <w:lang w:val="es-CO"/>
              </w:rPr>
              <w:t>Representante a la Cámara</w:t>
            </w:r>
          </w:p>
          <w:p w:rsidR="003530CD" w:rsidRPr="003530CD" w:rsidRDefault="003530CD" w:rsidP="003530CD">
            <w:pPr>
              <w:tabs>
                <w:tab w:val="left" w:pos="1815"/>
              </w:tabs>
              <w:jc w:val="both"/>
              <w:rPr>
                <w:rFonts w:ascii="Arial" w:eastAsia="Arial" w:hAnsi="Arial" w:cs="Arial"/>
                <w:sz w:val="24"/>
                <w:szCs w:val="24"/>
              </w:rPr>
            </w:pPr>
            <w:r w:rsidRPr="003530CD">
              <w:rPr>
                <w:rFonts w:ascii="Arial" w:eastAsia="Arial" w:hAnsi="Arial" w:cs="Arial"/>
                <w:sz w:val="24"/>
                <w:szCs w:val="24"/>
              </w:rPr>
              <w:t>Departamento de Bolívar</w:t>
            </w:r>
          </w:p>
          <w:p w:rsidR="003530CD" w:rsidRPr="003530CD" w:rsidRDefault="003530CD" w:rsidP="003530CD">
            <w:pPr>
              <w:tabs>
                <w:tab w:val="left" w:pos="1815"/>
              </w:tabs>
              <w:jc w:val="both"/>
              <w:rPr>
                <w:rFonts w:ascii="Arial" w:hAnsi="Arial" w:cs="Arial"/>
                <w:sz w:val="24"/>
                <w:szCs w:val="24"/>
                <w:lang w:val="es-CO"/>
              </w:rPr>
            </w:pPr>
          </w:p>
          <w:p w:rsidR="003530CD" w:rsidRPr="003530CD" w:rsidRDefault="003530CD" w:rsidP="003530CD">
            <w:pPr>
              <w:tabs>
                <w:tab w:val="left" w:pos="1815"/>
              </w:tabs>
              <w:jc w:val="both"/>
              <w:rPr>
                <w:rFonts w:ascii="Arial" w:hAnsi="Arial" w:cs="Arial"/>
                <w:sz w:val="24"/>
                <w:szCs w:val="24"/>
                <w:lang w:val="es-CO"/>
              </w:rPr>
            </w:pPr>
          </w:p>
          <w:p w:rsidR="003530CD" w:rsidRPr="003530CD" w:rsidRDefault="003530CD" w:rsidP="003530CD">
            <w:pPr>
              <w:tabs>
                <w:tab w:val="left" w:pos="1815"/>
              </w:tabs>
              <w:jc w:val="both"/>
              <w:rPr>
                <w:rFonts w:ascii="Arial" w:hAnsi="Arial" w:cs="Arial"/>
                <w:sz w:val="24"/>
                <w:szCs w:val="24"/>
                <w:lang w:val="es-CO"/>
              </w:rPr>
            </w:pPr>
            <w:r w:rsidRPr="003530CD">
              <w:rPr>
                <w:rFonts w:ascii="Arial" w:hAnsi="Arial" w:cs="Arial"/>
                <w:sz w:val="24"/>
                <w:szCs w:val="24"/>
                <w:lang w:val="es-CO"/>
              </w:rPr>
              <w:t>SALIM VILLAMIL QUESSEP</w:t>
            </w:r>
          </w:p>
          <w:p w:rsidR="003530CD" w:rsidRPr="003530CD" w:rsidRDefault="003530CD" w:rsidP="003530CD">
            <w:pPr>
              <w:tabs>
                <w:tab w:val="left" w:pos="1815"/>
              </w:tabs>
              <w:jc w:val="both"/>
              <w:rPr>
                <w:rFonts w:ascii="Arial" w:hAnsi="Arial" w:cs="Arial"/>
                <w:sz w:val="24"/>
                <w:szCs w:val="24"/>
                <w:lang w:val="es-CO"/>
              </w:rPr>
            </w:pPr>
            <w:r w:rsidRPr="003530CD">
              <w:rPr>
                <w:rFonts w:ascii="Arial" w:hAnsi="Arial" w:cs="Arial"/>
                <w:sz w:val="24"/>
                <w:szCs w:val="24"/>
                <w:lang w:val="es-CO"/>
              </w:rPr>
              <w:t xml:space="preserve">Representante a la Cámara </w:t>
            </w:r>
          </w:p>
          <w:p w:rsidR="003530CD" w:rsidRDefault="003530CD" w:rsidP="003530CD">
            <w:pPr>
              <w:tabs>
                <w:tab w:val="left" w:pos="1815"/>
              </w:tabs>
              <w:jc w:val="both"/>
              <w:rPr>
                <w:rFonts w:ascii="Arial" w:hAnsi="Arial" w:cs="Arial"/>
                <w:sz w:val="24"/>
                <w:szCs w:val="24"/>
                <w:lang w:val="es-CO"/>
              </w:rPr>
            </w:pPr>
            <w:r w:rsidRPr="003530CD">
              <w:rPr>
                <w:rFonts w:ascii="Arial" w:hAnsi="Arial" w:cs="Arial"/>
                <w:sz w:val="24"/>
                <w:szCs w:val="24"/>
                <w:lang w:val="es-CO"/>
              </w:rPr>
              <w:t>Departamento de Sucre</w:t>
            </w:r>
          </w:p>
          <w:p w:rsidR="003530CD" w:rsidRDefault="003530CD" w:rsidP="003530CD">
            <w:pPr>
              <w:tabs>
                <w:tab w:val="left" w:pos="1815"/>
              </w:tabs>
              <w:jc w:val="both"/>
              <w:rPr>
                <w:rFonts w:ascii="Arial" w:hAnsi="Arial" w:cs="Arial"/>
                <w:sz w:val="24"/>
                <w:szCs w:val="24"/>
                <w:lang w:val="es-CO"/>
              </w:rPr>
            </w:pPr>
          </w:p>
          <w:p w:rsidR="003530CD" w:rsidRDefault="003530CD" w:rsidP="003530CD">
            <w:pPr>
              <w:tabs>
                <w:tab w:val="left" w:pos="1815"/>
              </w:tabs>
              <w:jc w:val="both"/>
              <w:rPr>
                <w:rFonts w:ascii="Arial" w:hAnsi="Arial" w:cs="Arial"/>
                <w:sz w:val="24"/>
                <w:szCs w:val="24"/>
                <w:lang w:val="es-CO"/>
              </w:rPr>
            </w:pPr>
          </w:p>
          <w:p w:rsidR="003530CD" w:rsidRDefault="003530CD" w:rsidP="003530CD">
            <w:pPr>
              <w:tabs>
                <w:tab w:val="left" w:pos="1815"/>
              </w:tabs>
              <w:jc w:val="both"/>
              <w:rPr>
                <w:rFonts w:ascii="Arial" w:hAnsi="Arial" w:cs="Arial"/>
                <w:sz w:val="24"/>
                <w:szCs w:val="24"/>
                <w:lang w:val="es-CO"/>
              </w:rPr>
            </w:pPr>
          </w:p>
          <w:p w:rsidR="001F2825" w:rsidRPr="00E743AE" w:rsidRDefault="001F2825" w:rsidP="001F2825">
            <w:pPr>
              <w:rPr>
                <w:rFonts w:ascii="Arial" w:eastAsia="Arial" w:hAnsi="Arial" w:cs="Arial"/>
                <w:sz w:val="24"/>
                <w:szCs w:val="24"/>
                <w:lang w:val="es-CO"/>
              </w:rPr>
            </w:pPr>
            <w:r w:rsidRPr="00E743AE">
              <w:rPr>
                <w:rFonts w:ascii="Arial" w:eastAsia="Arial" w:hAnsi="Arial" w:cs="Arial"/>
                <w:sz w:val="24"/>
                <w:szCs w:val="24"/>
                <w:lang w:val="es-CO"/>
              </w:rPr>
              <w:lastRenderedPageBreak/>
              <w:t xml:space="preserve">MÓNICA MARÍA RAIGOZA MORALES </w:t>
            </w:r>
          </w:p>
          <w:p w:rsidR="001F2825" w:rsidRPr="00E743AE" w:rsidRDefault="001F2825" w:rsidP="001F2825">
            <w:pPr>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1F2825" w:rsidRPr="001F2825" w:rsidRDefault="001F2825" w:rsidP="001F2825">
            <w:pPr>
              <w:rPr>
                <w:rFonts w:ascii="Arial" w:eastAsia="Arial" w:hAnsi="Arial" w:cs="Arial"/>
                <w:bCs/>
                <w:sz w:val="24"/>
                <w:szCs w:val="24"/>
                <w:lang w:val="es-CO"/>
              </w:rPr>
            </w:pPr>
            <w:r w:rsidRPr="001F2825">
              <w:rPr>
                <w:rFonts w:ascii="Arial" w:eastAsia="Arial" w:hAnsi="Arial" w:cs="Arial"/>
                <w:bCs/>
                <w:sz w:val="24"/>
                <w:szCs w:val="24"/>
                <w:lang w:val="es-CO"/>
              </w:rPr>
              <w:t>Departamento de Antioquia</w:t>
            </w:r>
          </w:p>
          <w:p w:rsidR="003530CD" w:rsidRDefault="003530CD" w:rsidP="003530CD">
            <w:pPr>
              <w:tabs>
                <w:tab w:val="left" w:pos="1815"/>
              </w:tabs>
              <w:jc w:val="both"/>
              <w:rPr>
                <w:rFonts w:ascii="Arial" w:hAnsi="Arial" w:cs="Arial"/>
                <w:sz w:val="24"/>
                <w:szCs w:val="24"/>
                <w:lang w:val="es-CO"/>
              </w:rPr>
            </w:pPr>
          </w:p>
          <w:p w:rsidR="002B22B3" w:rsidRDefault="002B22B3" w:rsidP="003530CD">
            <w:pPr>
              <w:tabs>
                <w:tab w:val="left" w:pos="1815"/>
              </w:tabs>
              <w:jc w:val="both"/>
              <w:rPr>
                <w:rFonts w:ascii="Arial" w:hAnsi="Arial" w:cs="Arial"/>
                <w:sz w:val="24"/>
                <w:szCs w:val="24"/>
                <w:lang w:val="es-CO"/>
              </w:rPr>
            </w:pPr>
          </w:p>
          <w:p w:rsidR="003530CD" w:rsidRDefault="003530CD" w:rsidP="003530CD">
            <w:pPr>
              <w:tabs>
                <w:tab w:val="left" w:pos="1815"/>
              </w:tabs>
              <w:jc w:val="both"/>
              <w:rPr>
                <w:rFonts w:ascii="Arial" w:hAnsi="Arial" w:cs="Arial"/>
                <w:sz w:val="24"/>
                <w:szCs w:val="24"/>
                <w:lang w:val="es-CO"/>
              </w:rPr>
            </w:pPr>
            <w:r>
              <w:rPr>
                <w:rFonts w:ascii="Arial" w:hAnsi="Arial" w:cs="Arial"/>
                <w:sz w:val="24"/>
                <w:szCs w:val="24"/>
                <w:lang w:val="es-CO"/>
              </w:rPr>
              <w:t>IRMA LUZ HERRERA RODRÍGUEZ</w:t>
            </w:r>
          </w:p>
          <w:p w:rsidR="003530CD" w:rsidRDefault="003530CD" w:rsidP="003530CD">
            <w:pPr>
              <w:tabs>
                <w:tab w:val="left" w:pos="1815"/>
              </w:tabs>
              <w:jc w:val="both"/>
              <w:rPr>
                <w:rFonts w:ascii="Arial" w:hAnsi="Arial" w:cs="Arial"/>
                <w:sz w:val="24"/>
                <w:szCs w:val="24"/>
                <w:lang w:val="es-CO"/>
              </w:rPr>
            </w:pPr>
            <w:r>
              <w:rPr>
                <w:rFonts w:ascii="Arial" w:hAnsi="Arial" w:cs="Arial"/>
                <w:sz w:val="24"/>
                <w:szCs w:val="24"/>
                <w:lang w:val="es-CO"/>
              </w:rPr>
              <w:t>Representante a la Cámara Bogotá</w:t>
            </w:r>
          </w:p>
          <w:p w:rsidR="003530CD" w:rsidRPr="003530CD" w:rsidRDefault="003530CD" w:rsidP="003530CD">
            <w:pPr>
              <w:tabs>
                <w:tab w:val="left" w:pos="1815"/>
              </w:tabs>
              <w:jc w:val="both"/>
              <w:rPr>
                <w:rFonts w:ascii="Arial" w:hAnsi="Arial" w:cs="Arial"/>
                <w:sz w:val="24"/>
                <w:szCs w:val="24"/>
                <w:lang w:val="es-CO"/>
              </w:rPr>
            </w:pPr>
            <w:r>
              <w:rPr>
                <w:rFonts w:ascii="Arial" w:hAnsi="Arial" w:cs="Arial"/>
                <w:sz w:val="24"/>
                <w:szCs w:val="24"/>
                <w:lang w:val="es-CO"/>
              </w:rPr>
              <w:t>Partido Político MIRA</w:t>
            </w:r>
          </w:p>
        </w:tc>
        <w:tc>
          <w:tcPr>
            <w:tcW w:w="4613" w:type="dxa"/>
          </w:tcPr>
          <w:p w:rsidR="003530CD" w:rsidRP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p>
          <w:p w:rsidR="003530CD" w:rsidRPr="003530CD" w:rsidRDefault="003530CD" w:rsidP="003530CD">
            <w:pPr>
              <w:jc w:val="both"/>
              <w:rPr>
                <w:rFonts w:ascii="Arial" w:eastAsia="Arial" w:hAnsi="Arial" w:cs="Arial"/>
                <w:sz w:val="24"/>
                <w:szCs w:val="24"/>
                <w:lang w:val="es-CO"/>
              </w:rPr>
            </w:pPr>
            <w:r w:rsidRPr="003530CD">
              <w:rPr>
                <w:rFonts w:ascii="Arial" w:eastAsia="Arial" w:hAnsi="Arial" w:cs="Arial"/>
                <w:sz w:val="24"/>
                <w:szCs w:val="24"/>
                <w:lang w:val="es-CO"/>
              </w:rPr>
              <w:t xml:space="preserve">CIRO ANTONIO RODRIGUEZ PINZON                 </w:t>
            </w:r>
          </w:p>
          <w:p w:rsidR="003530CD" w:rsidRPr="003530CD" w:rsidRDefault="003530CD" w:rsidP="003530CD">
            <w:pPr>
              <w:jc w:val="both"/>
              <w:rPr>
                <w:rFonts w:ascii="Arial" w:eastAsia="Arial" w:hAnsi="Arial" w:cs="Arial"/>
                <w:bCs/>
                <w:sz w:val="24"/>
                <w:szCs w:val="24"/>
                <w:lang w:val="es-CO"/>
              </w:rPr>
            </w:pPr>
            <w:r w:rsidRPr="003530CD">
              <w:rPr>
                <w:rFonts w:ascii="Arial" w:eastAsia="Arial" w:hAnsi="Arial" w:cs="Arial"/>
                <w:bCs/>
                <w:sz w:val="24"/>
                <w:szCs w:val="24"/>
                <w:lang w:val="es-CO"/>
              </w:rPr>
              <w:t xml:space="preserve">Representante a la Cámara                                    Departamento Norte de Santander                                </w:t>
            </w:r>
          </w:p>
          <w:p w:rsidR="003530CD" w:rsidRP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JUAN CARLOS LOZADA VARGAS</w:t>
            </w:r>
          </w:p>
          <w:p w:rsidR="003530CD" w:rsidRDefault="003530CD" w:rsidP="003530CD">
            <w:pPr>
              <w:rPr>
                <w:rFonts w:ascii="Arial" w:hAnsi="Arial" w:cs="Arial"/>
                <w:sz w:val="24"/>
                <w:szCs w:val="24"/>
                <w:lang w:val="es-CO"/>
              </w:rPr>
            </w:pPr>
            <w:r w:rsidRPr="003530CD">
              <w:rPr>
                <w:rFonts w:ascii="Arial" w:hAnsi="Arial" w:cs="Arial"/>
                <w:sz w:val="24"/>
                <w:szCs w:val="24"/>
                <w:lang w:val="es-CO"/>
              </w:rPr>
              <w:t>Representante a la Cámara por Bogotá D.C</w:t>
            </w:r>
          </w:p>
          <w:p w:rsidR="003530CD" w:rsidRDefault="003530CD" w:rsidP="003530CD">
            <w:pPr>
              <w:rPr>
                <w:rFonts w:ascii="Arial" w:hAnsi="Arial" w:cs="Arial"/>
                <w:sz w:val="24"/>
                <w:szCs w:val="24"/>
                <w:lang w:val="es-CO"/>
              </w:rPr>
            </w:pPr>
          </w:p>
          <w:p w:rsidR="003530CD" w:rsidRDefault="003530CD" w:rsidP="003530CD">
            <w:pPr>
              <w:rPr>
                <w:rFonts w:ascii="Arial" w:hAnsi="Arial" w:cs="Arial"/>
                <w:sz w:val="24"/>
                <w:szCs w:val="24"/>
                <w:lang w:val="es-CO"/>
              </w:rPr>
            </w:pPr>
          </w:p>
          <w:p w:rsidR="003530CD" w:rsidRDefault="003530CD" w:rsidP="003530CD">
            <w:pPr>
              <w:rPr>
                <w:rFonts w:ascii="Arial" w:hAnsi="Arial" w:cs="Arial"/>
                <w:sz w:val="24"/>
                <w:szCs w:val="24"/>
                <w:lang w:val="es-CO"/>
              </w:rPr>
            </w:pPr>
          </w:p>
          <w:p w:rsidR="002B22B3" w:rsidRDefault="002B22B3" w:rsidP="003530CD">
            <w:pPr>
              <w:rPr>
                <w:rFonts w:ascii="Arial" w:hAnsi="Arial" w:cs="Arial"/>
                <w:sz w:val="24"/>
                <w:szCs w:val="24"/>
                <w:lang w:val="es-CO"/>
              </w:rPr>
            </w:pPr>
          </w:p>
          <w:p w:rsidR="003530CD" w:rsidRDefault="001F2825" w:rsidP="003530CD">
            <w:pPr>
              <w:rPr>
                <w:rFonts w:ascii="Arial" w:hAnsi="Arial" w:cs="Arial"/>
                <w:sz w:val="24"/>
                <w:szCs w:val="24"/>
                <w:lang w:val="es-CO"/>
              </w:rPr>
            </w:pPr>
            <w:r>
              <w:rPr>
                <w:rFonts w:ascii="Arial" w:hAnsi="Arial" w:cs="Arial"/>
                <w:sz w:val="24"/>
                <w:szCs w:val="24"/>
                <w:lang w:val="es-CO"/>
              </w:rPr>
              <w:lastRenderedPageBreak/>
              <w:t>NESTOR LEONARDO RICO RICO</w:t>
            </w:r>
          </w:p>
          <w:p w:rsidR="001F2825" w:rsidRDefault="001F2825" w:rsidP="003530CD">
            <w:pPr>
              <w:rPr>
                <w:rFonts w:ascii="Arial" w:hAnsi="Arial" w:cs="Arial"/>
                <w:sz w:val="24"/>
                <w:szCs w:val="24"/>
                <w:lang w:val="es-CO"/>
              </w:rPr>
            </w:pPr>
            <w:r>
              <w:rPr>
                <w:rFonts w:ascii="Arial" w:hAnsi="Arial" w:cs="Arial"/>
                <w:sz w:val="24"/>
                <w:szCs w:val="24"/>
                <w:lang w:val="es-CO"/>
              </w:rPr>
              <w:t>Representante a la Cámara</w:t>
            </w:r>
          </w:p>
          <w:p w:rsidR="001F2825" w:rsidRDefault="001F2825" w:rsidP="003530CD">
            <w:pPr>
              <w:rPr>
                <w:rFonts w:ascii="Arial" w:hAnsi="Arial" w:cs="Arial"/>
                <w:sz w:val="24"/>
                <w:szCs w:val="24"/>
                <w:lang w:val="es-CO"/>
              </w:rPr>
            </w:pPr>
            <w:r>
              <w:rPr>
                <w:rFonts w:ascii="Arial" w:hAnsi="Arial" w:cs="Arial"/>
                <w:sz w:val="24"/>
                <w:szCs w:val="24"/>
                <w:lang w:val="es-CO"/>
              </w:rPr>
              <w:t>Departamento de Cundinamarca</w:t>
            </w:r>
          </w:p>
          <w:p w:rsidR="003530CD" w:rsidRDefault="003530CD" w:rsidP="003530CD">
            <w:pPr>
              <w:rPr>
                <w:rFonts w:ascii="Arial" w:hAnsi="Arial" w:cs="Arial"/>
                <w:sz w:val="24"/>
                <w:szCs w:val="24"/>
                <w:lang w:val="es-CO"/>
              </w:rPr>
            </w:pPr>
          </w:p>
          <w:p w:rsidR="003530CD" w:rsidRDefault="003530CD" w:rsidP="003530CD">
            <w:pPr>
              <w:rPr>
                <w:rFonts w:ascii="Arial" w:hAnsi="Arial" w:cs="Arial"/>
                <w:sz w:val="24"/>
                <w:szCs w:val="24"/>
                <w:lang w:val="es-CO"/>
              </w:rPr>
            </w:pPr>
          </w:p>
          <w:p w:rsidR="002B22B3" w:rsidRDefault="002B22B3" w:rsidP="003530CD">
            <w:pPr>
              <w:rPr>
                <w:rFonts w:ascii="Arial" w:hAnsi="Arial" w:cs="Arial"/>
                <w:sz w:val="24"/>
                <w:szCs w:val="24"/>
              </w:rPr>
            </w:pPr>
          </w:p>
          <w:p w:rsidR="003530CD" w:rsidRPr="003530CD" w:rsidRDefault="003530CD" w:rsidP="003530CD">
            <w:pPr>
              <w:rPr>
                <w:rFonts w:ascii="Arial" w:hAnsi="Arial" w:cs="Arial"/>
                <w:sz w:val="24"/>
                <w:szCs w:val="24"/>
              </w:rPr>
            </w:pPr>
            <w:r w:rsidRPr="003530CD">
              <w:rPr>
                <w:rFonts w:ascii="Arial" w:hAnsi="Arial" w:cs="Arial"/>
                <w:sz w:val="24"/>
                <w:szCs w:val="24"/>
              </w:rPr>
              <w:t>WADITH ALBERTO MANZUR IMBETT</w:t>
            </w: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Representante a la Cámara</w:t>
            </w:r>
          </w:p>
          <w:p w:rsidR="003530CD" w:rsidRPr="003530CD" w:rsidRDefault="003530CD" w:rsidP="003530CD">
            <w:pPr>
              <w:rPr>
                <w:rFonts w:ascii="Arial" w:hAnsi="Arial" w:cs="Arial"/>
                <w:sz w:val="24"/>
                <w:szCs w:val="24"/>
                <w:lang w:val="es-CO"/>
              </w:rPr>
            </w:pPr>
            <w:r w:rsidRPr="003530CD">
              <w:rPr>
                <w:rFonts w:ascii="Arial" w:hAnsi="Arial" w:cs="Arial"/>
                <w:sz w:val="24"/>
                <w:szCs w:val="24"/>
                <w:lang w:val="es-CO"/>
              </w:rPr>
              <w:t>Partido Conservador</w:t>
            </w:r>
          </w:p>
          <w:p w:rsidR="003530CD" w:rsidRP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p>
          <w:p w:rsidR="003530CD" w:rsidRPr="003530CD" w:rsidRDefault="003530CD" w:rsidP="003530CD">
            <w:pPr>
              <w:rPr>
                <w:rFonts w:ascii="Arial" w:hAnsi="Arial" w:cs="Arial"/>
                <w:sz w:val="24"/>
                <w:szCs w:val="24"/>
                <w:lang w:val="es-CO"/>
              </w:rPr>
            </w:pPr>
          </w:p>
        </w:tc>
      </w:tr>
      <w:tr w:rsidR="003530CD" w:rsidRPr="00E743AE" w:rsidTr="003530CD">
        <w:tc>
          <w:tcPr>
            <w:tcW w:w="4225" w:type="dxa"/>
          </w:tcPr>
          <w:p w:rsidR="003530CD" w:rsidRPr="00E743AE" w:rsidRDefault="003530CD" w:rsidP="003530CD">
            <w:pPr>
              <w:rPr>
                <w:lang w:val="es-CO"/>
              </w:rPr>
            </w:pPr>
          </w:p>
        </w:tc>
        <w:tc>
          <w:tcPr>
            <w:tcW w:w="4613" w:type="dxa"/>
          </w:tcPr>
          <w:p w:rsidR="003530CD" w:rsidRPr="00E743AE" w:rsidRDefault="003530CD" w:rsidP="003530CD">
            <w:pPr>
              <w:rPr>
                <w:lang w:val="es-CO"/>
              </w:rPr>
            </w:pPr>
          </w:p>
        </w:tc>
      </w:tr>
      <w:tr w:rsidR="003530CD" w:rsidRPr="00E743AE" w:rsidTr="003530CD">
        <w:tc>
          <w:tcPr>
            <w:tcW w:w="4225" w:type="dxa"/>
          </w:tcPr>
          <w:p w:rsidR="003530CD" w:rsidRPr="00E743AE" w:rsidRDefault="003530CD" w:rsidP="003530CD">
            <w:pPr>
              <w:jc w:val="both"/>
              <w:rPr>
                <w:lang w:val="es-CO"/>
              </w:rPr>
            </w:pPr>
          </w:p>
          <w:p w:rsidR="003530CD" w:rsidRPr="00E743AE" w:rsidRDefault="003530CD" w:rsidP="003530CD">
            <w:pPr>
              <w:jc w:val="both"/>
              <w:rPr>
                <w:rFonts w:ascii="Arial" w:eastAsia="Arial" w:hAnsi="Arial" w:cs="Arial"/>
                <w:sz w:val="24"/>
                <w:szCs w:val="24"/>
                <w:lang w:val="es-CO"/>
              </w:rPr>
            </w:pPr>
            <w:r w:rsidRPr="00E743AE">
              <w:rPr>
                <w:rFonts w:ascii="Arial" w:eastAsia="Arial" w:hAnsi="Arial" w:cs="Arial"/>
                <w:sz w:val="24"/>
                <w:szCs w:val="24"/>
                <w:lang w:val="es-CO"/>
              </w:rPr>
              <w:t>BAYARDO  BETANCOURT PÉREZ</w:t>
            </w:r>
          </w:p>
          <w:p w:rsidR="003530CD" w:rsidRPr="00E743AE" w:rsidRDefault="003530CD" w:rsidP="003530CD">
            <w:pPr>
              <w:jc w:val="both"/>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3530CD" w:rsidRDefault="003530CD" w:rsidP="003530CD">
            <w:pPr>
              <w:jc w:val="both"/>
              <w:rPr>
                <w:rFonts w:ascii="Arial" w:eastAsia="Arial" w:hAnsi="Arial" w:cs="Arial"/>
                <w:bCs/>
                <w:sz w:val="24"/>
                <w:szCs w:val="24"/>
              </w:rPr>
            </w:pPr>
            <w:r w:rsidRPr="00E743AE">
              <w:rPr>
                <w:rFonts w:ascii="Arial" w:eastAsia="Arial" w:hAnsi="Arial" w:cs="Arial"/>
                <w:bCs/>
                <w:sz w:val="24"/>
                <w:szCs w:val="24"/>
              </w:rPr>
              <w:t>Departamento de Nariño</w:t>
            </w:r>
          </w:p>
          <w:p w:rsidR="00677BD1" w:rsidRDefault="00677BD1" w:rsidP="003530CD">
            <w:pPr>
              <w:jc w:val="both"/>
              <w:rPr>
                <w:rFonts w:ascii="Arial" w:eastAsia="Arial" w:hAnsi="Arial" w:cs="Arial"/>
                <w:bCs/>
                <w:sz w:val="24"/>
                <w:szCs w:val="24"/>
              </w:rPr>
            </w:pPr>
          </w:p>
          <w:p w:rsidR="00677BD1" w:rsidRDefault="00677BD1" w:rsidP="003530CD">
            <w:pPr>
              <w:jc w:val="both"/>
              <w:rPr>
                <w:rFonts w:ascii="Arial" w:eastAsia="Arial" w:hAnsi="Arial" w:cs="Arial"/>
                <w:bCs/>
                <w:sz w:val="24"/>
                <w:szCs w:val="24"/>
              </w:rPr>
            </w:pPr>
          </w:p>
          <w:p w:rsidR="00677BD1" w:rsidRDefault="00677BD1" w:rsidP="003530CD">
            <w:pPr>
              <w:jc w:val="both"/>
              <w:rPr>
                <w:rFonts w:ascii="Arial" w:eastAsia="Arial" w:hAnsi="Arial" w:cs="Arial"/>
                <w:bCs/>
                <w:sz w:val="24"/>
                <w:szCs w:val="24"/>
              </w:rPr>
            </w:pPr>
            <w:r>
              <w:rPr>
                <w:rFonts w:ascii="Arial" w:eastAsia="Arial" w:hAnsi="Arial" w:cs="Arial"/>
                <w:bCs/>
                <w:sz w:val="24"/>
                <w:szCs w:val="24"/>
              </w:rPr>
              <w:t>JOSÉ GABRIEL AMAR SEPULVEDA</w:t>
            </w:r>
          </w:p>
          <w:p w:rsidR="00677BD1" w:rsidRDefault="00677BD1" w:rsidP="003530CD">
            <w:pPr>
              <w:jc w:val="both"/>
              <w:rPr>
                <w:rFonts w:ascii="Arial" w:eastAsia="Arial" w:hAnsi="Arial" w:cs="Arial"/>
                <w:bCs/>
                <w:sz w:val="24"/>
                <w:szCs w:val="24"/>
              </w:rPr>
            </w:pPr>
            <w:r>
              <w:rPr>
                <w:rFonts w:ascii="Arial" w:eastAsia="Arial" w:hAnsi="Arial" w:cs="Arial"/>
                <w:bCs/>
                <w:sz w:val="24"/>
                <w:szCs w:val="24"/>
              </w:rPr>
              <w:t xml:space="preserve">Representante a la Cámara </w:t>
            </w:r>
          </w:p>
          <w:p w:rsidR="00677BD1" w:rsidRPr="00E743AE" w:rsidRDefault="00677BD1" w:rsidP="003530CD">
            <w:pPr>
              <w:jc w:val="both"/>
              <w:rPr>
                <w:rFonts w:ascii="Arial" w:eastAsia="Arial" w:hAnsi="Arial" w:cs="Arial"/>
                <w:bCs/>
                <w:sz w:val="24"/>
                <w:szCs w:val="24"/>
              </w:rPr>
            </w:pPr>
            <w:r>
              <w:rPr>
                <w:rFonts w:ascii="Arial" w:eastAsia="Arial" w:hAnsi="Arial" w:cs="Arial"/>
                <w:bCs/>
                <w:sz w:val="24"/>
                <w:szCs w:val="24"/>
              </w:rPr>
              <w:t>Departamento del Atlántico</w:t>
            </w:r>
          </w:p>
          <w:p w:rsidR="003530CD" w:rsidRPr="00E743AE" w:rsidRDefault="003530CD" w:rsidP="003530CD">
            <w:pPr>
              <w:jc w:val="both"/>
              <w:rPr>
                <w:lang w:val="es-CO"/>
              </w:rPr>
            </w:pPr>
          </w:p>
        </w:tc>
        <w:tc>
          <w:tcPr>
            <w:tcW w:w="4613" w:type="dxa"/>
          </w:tcPr>
          <w:p w:rsidR="003530CD" w:rsidRDefault="003530CD" w:rsidP="003530CD">
            <w:pPr>
              <w:rPr>
                <w:lang w:val="es-CO"/>
              </w:rPr>
            </w:pPr>
          </w:p>
          <w:p w:rsidR="003530CD" w:rsidRPr="00677BD1" w:rsidRDefault="003530CD" w:rsidP="003530CD">
            <w:pPr>
              <w:rPr>
                <w:rFonts w:ascii="Arial" w:hAnsi="Arial" w:cs="Arial"/>
                <w:sz w:val="24"/>
                <w:szCs w:val="24"/>
                <w:lang w:val="es-CO"/>
              </w:rPr>
            </w:pPr>
            <w:r w:rsidRPr="00677BD1">
              <w:rPr>
                <w:rFonts w:ascii="Arial" w:hAnsi="Arial" w:cs="Arial"/>
                <w:sz w:val="24"/>
                <w:szCs w:val="24"/>
                <w:lang w:val="es-CO"/>
              </w:rPr>
              <w:t>CARLOS MARIO FARELO DAZA</w:t>
            </w:r>
          </w:p>
          <w:p w:rsidR="003530CD" w:rsidRPr="00677BD1" w:rsidRDefault="003530CD" w:rsidP="003530CD">
            <w:pPr>
              <w:rPr>
                <w:rFonts w:ascii="Arial" w:hAnsi="Arial" w:cs="Arial"/>
                <w:sz w:val="24"/>
                <w:szCs w:val="24"/>
                <w:lang w:val="es-CO"/>
              </w:rPr>
            </w:pPr>
            <w:r w:rsidRPr="00677BD1">
              <w:rPr>
                <w:rFonts w:ascii="Arial" w:hAnsi="Arial" w:cs="Arial"/>
                <w:sz w:val="24"/>
                <w:szCs w:val="24"/>
                <w:lang w:val="es-CO"/>
              </w:rPr>
              <w:t>Representante a la Cámara</w:t>
            </w:r>
          </w:p>
          <w:p w:rsidR="003530CD" w:rsidRPr="00E743AE" w:rsidRDefault="003530CD" w:rsidP="003530CD">
            <w:pPr>
              <w:rPr>
                <w:lang w:val="es-CO"/>
              </w:rPr>
            </w:pPr>
          </w:p>
        </w:tc>
      </w:tr>
      <w:tr w:rsidR="003530CD" w:rsidRPr="00E743AE" w:rsidTr="003530CD">
        <w:tc>
          <w:tcPr>
            <w:tcW w:w="4225" w:type="dxa"/>
          </w:tcPr>
          <w:p w:rsidR="003530CD" w:rsidRPr="00E743AE" w:rsidRDefault="003530CD" w:rsidP="003530CD">
            <w:pPr>
              <w:rPr>
                <w:lang w:val="es-CO"/>
              </w:rPr>
            </w:pPr>
          </w:p>
          <w:p w:rsidR="003530CD" w:rsidRPr="00E743AE" w:rsidRDefault="003530CD" w:rsidP="003530CD">
            <w:pPr>
              <w:rPr>
                <w:lang w:val="es-CO"/>
              </w:rPr>
            </w:pPr>
          </w:p>
        </w:tc>
        <w:tc>
          <w:tcPr>
            <w:tcW w:w="4613" w:type="dxa"/>
          </w:tcPr>
          <w:p w:rsidR="003530CD" w:rsidRPr="00E743AE" w:rsidRDefault="003530CD" w:rsidP="003530CD">
            <w:pPr>
              <w:rPr>
                <w:lang w:val="es-CO"/>
              </w:rPr>
            </w:pPr>
          </w:p>
        </w:tc>
      </w:tr>
    </w:tbl>
    <w:p w:rsidR="00B13231" w:rsidRDefault="00B13231">
      <w:pPr>
        <w:spacing w:after="0"/>
        <w:rPr>
          <w:rFonts w:ascii="Arial" w:eastAsia="Arial" w:hAnsi="Arial" w:cs="Arial"/>
          <w:b/>
          <w:sz w:val="24"/>
          <w:szCs w:val="24"/>
        </w:rPr>
      </w:pPr>
    </w:p>
    <w:p w:rsidR="00B13231" w:rsidRDefault="006D2017">
      <w:pPr>
        <w:spacing w:after="0"/>
        <w:rPr>
          <w:rFonts w:ascii="Arial" w:eastAsia="Arial" w:hAnsi="Arial" w:cs="Arial"/>
          <w:b/>
          <w:sz w:val="24"/>
          <w:szCs w:val="24"/>
        </w:rPr>
      </w:pPr>
      <w:r>
        <w:br w:type="page"/>
      </w:r>
    </w:p>
    <w:p w:rsidR="00B13231" w:rsidRDefault="006D2017">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PROYECTO DE LEY No. ___________de 2020 CÁMARA</w:t>
      </w:r>
    </w:p>
    <w:p w:rsidR="00B13231" w:rsidRDefault="006D2017">
      <w:pPr>
        <w:spacing w:after="0" w:line="240" w:lineRule="auto"/>
        <w:jc w:val="center"/>
        <w:rPr>
          <w:rFonts w:ascii="Arial" w:eastAsia="Arial" w:hAnsi="Arial" w:cs="Arial"/>
          <w:sz w:val="24"/>
          <w:szCs w:val="24"/>
        </w:rPr>
      </w:pPr>
      <w:r>
        <w:rPr>
          <w:rFonts w:ascii="Arial" w:eastAsia="Arial" w:hAnsi="Arial" w:cs="Arial"/>
          <w:sz w:val="24"/>
          <w:szCs w:val="24"/>
        </w:rPr>
        <w:t>"Por la cual se modifica</w:t>
      </w:r>
      <w:r>
        <w:rPr>
          <w:rFonts w:ascii="Arial" w:eastAsia="Arial" w:hAnsi="Arial" w:cs="Arial"/>
          <w:color w:val="000000"/>
          <w:sz w:val="24"/>
          <w:szCs w:val="24"/>
        </w:rPr>
        <w:t xml:space="preserve"> </w:t>
      </w:r>
      <w:r>
        <w:rPr>
          <w:rFonts w:ascii="Arial" w:eastAsia="Arial" w:hAnsi="Arial" w:cs="Arial"/>
          <w:sz w:val="24"/>
          <w:szCs w:val="24"/>
        </w:rPr>
        <w:t xml:space="preserve"> y se le da el carácter de legislación permanente al artículo 2 del Decreto Legislativo No. 540 de 2020 del Presidente de la República, expedido en el marco del estado de excepción de emergencia económica, social y ecológica”</w:t>
      </w:r>
    </w:p>
    <w:p w:rsidR="00B13231" w:rsidRDefault="00B13231">
      <w:pPr>
        <w:spacing w:after="0" w:line="240" w:lineRule="auto"/>
        <w:jc w:val="center"/>
        <w:rPr>
          <w:rFonts w:ascii="Arial" w:eastAsia="Arial" w:hAnsi="Arial" w:cs="Arial"/>
          <w:b/>
          <w:sz w:val="24"/>
          <w:szCs w:val="24"/>
        </w:rPr>
      </w:pPr>
    </w:p>
    <w:p w:rsidR="00B13231" w:rsidRDefault="006D2017">
      <w:pPr>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rsidR="00B13231" w:rsidRDefault="00B13231">
      <w:pPr>
        <w:spacing w:after="0" w:line="240" w:lineRule="auto"/>
        <w:jc w:val="both"/>
        <w:rPr>
          <w:rFonts w:ascii="Arial" w:eastAsia="Arial" w:hAnsi="Arial" w:cs="Arial"/>
          <w:b/>
          <w:sz w:val="24"/>
          <w:szCs w:val="24"/>
        </w:rPr>
      </w:pPr>
    </w:p>
    <w:p w:rsidR="00B13231" w:rsidRDefault="006D2017">
      <w:pPr>
        <w:numPr>
          <w:ilvl w:val="0"/>
          <w:numId w:val="2"/>
        </w:num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Fundamento constitucional</w:t>
      </w:r>
    </w:p>
    <w:p w:rsidR="00B13231" w:rsidRDefault="006D2017">
      <w:pPr>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El presente proyecto de ley se justifica en el marco de las competencias otorgadas al Congreso de la República por el artículo 215 de la Constitución Política, que dispone: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Mediante tal declaración, que deberá ser motivada, podrá el Presidente, con la firma de todos los ministros, dictar decretos con fuerza de ley, destinados exclusivamente a conjurar la crisis y a impedir la extensión de sus efectos.</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b/>
          <w:sz w:val="24"/>
          <w:szCs w:val="24"/>
          <w:u w:val="single"/>
        </w:rPr>
      </w:pPr>
      <w:r>
        <w:rPr>
          <w:rFonts w:ascii="Arial" w:eastAsia="Arial" w:hAnsi="Arial" w:cs="Arial"/>
          <w:sz w:val="24"/>
          <w:szCs w:val="24"/>
        </w:rPr>
        <w:t xml:space="preserve">Estos decretos deberán referirse a materias que tengan relación directa y específica con el Estado de Emergencia, </w:t>
      </w:r>
      <w:r>
        <w:rPr>
          <w:rFonts w:ascii="Arial" w:eastAsia="Arial" w:hAnsi="Arial" w:cs="Arial"/>
          <w:b/>
          <w:sz w:val="24"/>
          <w:szCs w:val="24"/>
          <w:u w:val="single"/>
        </w:rPr>
        <w:t>y podrán, en forma transitoria, establecer nuevos tributos o modificar los existentes. En estos últimos casos, las medidas dejarán de regir al término de la siguiente vigencia fiscal, salvo que el Congreso, durante el año siguiente, les otorgue carácter permanente (…)</w:t>
      </w:r>
    </w:p>
    <w:p w:rsidR="00B13231" w:rsidRDefault="00B13231">
      <w:pPr>
        <w:spacing w:after="0" w:line="240" w:lineRule="auto"/>
        <w:jc w:val="both"/>
        <w:rPr>
          <w:rFonts w:ascii="Arial" w:eastAsia="Arial" w:hAnsi="Arial" w:cs="Arial"/>
          <w:b/>
          <w:sz w:val="24"/>
          <w:szCs w:val="24"/>
          <w:u w:val="single"/>
        </w:rPr>
      </w:pPr>
    </w:p>
    <w:p w:rsidR="00B13231" w:rsidRDefault="006D2017">
      <w:pPr>
        <w:spacing w:after="0" w:line="240" w:lineRule="auto"/>
        <w:jc w:val="both"/>
        <w:rPr>
          <w:rFonts w:ascii="Arial" w:eastAsia="Arial" w:hAnsi="Arial" w:cs="Arial"/>
          <w:sz w:val="24"/>
          <w:szCs w:val="24"/>
        </w:rPr>
      </w:pPr>
      <w:r>
        <w:rPr>
          <w:rFonts w:ascii="Arial" w:eastAsia="Arial" w:hAnsi="Arial" w:cs="Arial"/>
          <w:b/>
          <w:sz w:val="24"/>
          <w:szCs w:val="24"/>
          <w:u w:val="single"/>
        </w:rPr>
        <w:t>(…) El Congreso, durante el año siguiente a la declaratoria de la emergencia, podrá́ derogar, modificar o adicionar los decretos a que se refiere este artículo, en aquellas materias que ordinariamente son de iniciativa del Gobierno.</w:t>
      </w:r>
      <w:r>
        <w:rPr>
          <w:rFonts w:ascii="Arial" w:eastAsia="Arial" w:hAnsi="Arial" w:cs="Arial"/>
          <w:sz w:val="24"/>
          <w:szCs w:val="24"/>
        </w:rPr>
        <w:t xml:space="preserve"> En relación con aquellas que son de iniciativa de sus miembros, el Congreso podrá́ ejercer dichas atribuciones en todo tiempo”. (Subrayado nuestro).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Presidente de la República, mediante Decreto No. 417 de 2020, declaró el Estado de Emergencia Económica, Social y Ecológica en todo el territorio nacional, a fin de atender la situación ocasionada por el nuevo coronavirus COVID-19. </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el ejercicio de las facultades extraordinarias del Presidente de la República, se han expedido diferentes decretos legislativos. Este proyecto de ley se refiere de manera particular al Decreto Legislativo No. 540 de 2020 del Presidente de la República, «Por la cual se adoptan medidas para ampliar el acceso a las telecomunicaciones en el marco del Estado de Emergencia Económica, Social y Ecológica”, que en su artículo 2 señaló: “Artículo 2. Servicios de voz e.internet móviles exentos del impuesto sobre las ventas. Durante los cuatro (4) meses siguientes a la expedición del presente Decreto, estarán exentos del impuesto sobre </w:t>
      </w:r>
      <w:r>
        <w:rPr>
          <w:rFonts w:ascii="Arial" w:eastAsia="Arial" w:hAnsi="Arial" w:cs="Arial"/>
          <w:color w:val="000000"/>
          <w:sz w:val="24"/>
          <w:szCs w:val="24"/>
        </w:rPr>
        <w:lastRenderedPageBreak/>
        <w:t>las ventas (IVA) los servicios de conexión y acceso a voz e internet móviles cuyo valor no supere dos (2) Unidades de Valor Tributario - UVT.</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Parágrafo. La exención de que trata el presente artículo debe reflejarse en la facturación al usuario que se expida a partir de la vigencia del presente Decreto”.</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i/>
          <w:sz w:val="24"/>
          <w:szCs w:val="24"/>
        </w:rPr>
      </w:pPr>
      <w:r>
        <w:rPr>
          <w:rFonts w:ascii="Arial" w:eastAsia="Arial" w:hAnsi="Arial" w:cs="Arial"/>
          <w:sz w:val="24"/>
          <w:szCs w:val="24"/>
        </w:rPr>
        <w:t>La Corte Constitucional en el comunicado número 26 del 24 y 25 de junio de 2020, sobre la Sentencia C-197/20 de la Magistrada Ponente Diana Fajardo Rivera, declara ajustado a la Constitución Política este Decreto Legislativo. Respecto al artículo segundo determina lo siguiente: “</w:t>
      </w:r>
      <w:r>
        <w:rPr>
          <w:rFonts w:ascii="Arial" w:eastAsia="Arial" w:hAnsi="Arial" w:cs="Arial"/>
          <w:i/>
          <w:sz w:val="24"/>
          <w:szCs w:val="24"/>
        </w:rPr>
        <w:t>La Sala Plena estimó que este beneficio (i) persigue una finalidad legítima e importante, consistente en garantizar el acceso a los servicios de telecomunicaciones en el territorio nacional durante la pandemia; (ii) emplea un medio adecuado y efectivamente conducente -la reducción de la carga financiera- que contribuye razonablemente a lograr dicha finalidad; y (iii) genera una interferencia leve en el deber de contribuir a la financiación de gastos públicos. Se consideró, además, que la medida no era discriminatoria respecto de otros grupos, dado que el régimen tributario ordinario prevé exenciones y beneficios adicionales, que permiten afirmar que el contenido del artículo 2 es razonable.</w:t>
      </w:r>
      <w:r>
        <w:rPr>
          <w:rFonts w:ascii="Arial" w:eastAsia="Arial" w:hAnsi="Arial" w:cs="Arial"/>
          <w:i/>
          <w:sz w:val="24"/>
          <w:szCs w:val="24"/>
          <w:highlight w:val="white"/>
        </w:rPr>
        <w:t>”</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atención a las facultades del Congreso de la República para modificar o adicionar los decretos legislativos expedidos por el Presidente de la República, se propone modificar el precitado artículo en el siguiente sentido: </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acuerdo con lo anterior, se propone establecer que la exención tributaria para los servicios de conexión y acceso a voz e internet móviles cuyo valor no supere dos (2) Unidades de Valor Tributario – UVT será de carácter permanente. </w:t>
      </w:r>
    </w:p>
    <w:p w:rsidR="00B13231" w:rsidRDefault="00B13231">
      <w:pPr>
        <w:spacing w:after="0" w:line="240" w:lineRule="auto"/>
        <w:jc w:val="both"/>
        <w:rPr>
          <w:rFonts w:ascii="Arial" w:eastAsia="Arial" w:hAnsi="Arial" w:cs="Arial"/>
          <w:sz w:val="24"/>
          <w:szCs w:val="24"/>
        </w:rPr>
      </w:pP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b/>
          <w:sz w:val="24"/>
          <w:szCs w:val="24"/>
        </w:rPr>
      </w:pPr>
      <w:r>
        <w:rPr>
          <w:rFonts w:ascii="Arial" w:eastAsia="Arial" w:hAnsi="Arial" w:cs="Arial"/>
          <w:b/>
          <w:sz w:val="24"/>
          <w:szCs w:val="24"/>
        </w:rPr>
        <w:t>2. Justificación del proyecto de ley</w:t>
      </w:r>
    </w:p>
    <w:p w:rsidR="00B13231" w:rsidRDefault="00B13231">
      <w:pPr>
        <w:spacing w:after="0" w:line="240" w:lineRule="auto"/>
        <w:ind w:left="720"/>
        <w:jc w:val="both"/>
        <w:rPr>
          <w:rFonts w:ascii="Arial" w:eastAsia="Arial" w:hAnsi="Arial" w:cs="Arial"/>
          <w:b/>
          <w:color w:val="000000"/>
          <w:sz w:val="24"/>
          <w:szCs w:val="24"/>
        </w:rPr>
      </w:pPr>
    </w:p>
    <w:p w:rsidR="00B13231" w:rsidRDefault="006D2017">
      <w:pPr>
        <w:spacing w:after="0" w:line="240" w:lineRule="auto"/>
        <w:jc w:val="both"/>
        <w:rPr>
          <w:rFonts w:ascii="Arial" w:eastAsia="Arial" w:hAnsi="Arial" w:cs="Arial"/>
          <w:b/>
          <w:sz w:val="24"/>
          <w:szCs w:val="24"/>
        </w:rPr>
      </w:pPr>
      <w:r>
        <w:rPr>
          <w:rFonts w:ascii="Arial" w:eastAsia="Arial" w:hAnsi="Arial" w:cs="Arial"/>
          <w:b/>
          <w:sz w:val="24"/>
          <w:szCs w:val="24"/>
        </w:rPr>
        <w:t>2.1 El internet como servicio esencial y como medio para la materialización de derechos</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servicios de telecomunicaciones fueron reconocidos por el Decreto Legislativo 555 de 2020 del Presidente de la República como esenciales, justificando dicha medida en que estos servicios permiten la protección de bienes jurídicos ligados con el respeto, vigencia, ejercicio y efectividad de los derechos y libertades fundamentales. Agregó el gobierno nacional sobre este particular: “Si bien los artículos 10 y 73 de la Ley 1341 de 2009, 1 de la Ley 182 1995 y 1de la Ley 1369 de 2009, definen que estos servicios son públicos, no han determinado que revisten naturaleza de esenciales, adicionalmente, fueron expresamente excluidos del régimen de los servicIos domiciliarios por el citado artículo 73. Esta declaratoria es especialmente importante para garantizar la operación, adecuación y mantenimiento de las redes e infraestructura de telecomunicaciones y postales de manera ininterrumpida, durante la emergencia, porque estos servicios habilitan la comunicación remota, que es fundamental para permitir el desarrollo de actividades en condiciones no presenciales que permitan el distanciamiento social y </w:t>
      </w:r>
      <w:r>
        <w:rPr>
          <w:rFonts w:ascii="Arial" w:eastAsia="Arial" w:hAnsi="Arial" w:cs="Arial"/>
          <w:color w:val="000000"/>
          <w:sz w:val="24"/>
          <w:szCs w:val="24"/>
        </w:rPr>
        <w:lastRenderedPageBreak/>
        <w:t>aislamiento, acciones claves para la contención y mitigación del COVID-19 (…) La Corte Constitucional, en sentencia C-691 del 9 de julio de 2008, estableció el criterio para determinar si un servicio público es esencial, señalando "(...) cuando "las actividades que lo conforman contribuyen de modo directo y concreto a la protección de bienes o a la satisfacción de intereses o a la realízación de valores, ligados con el respeto, vigencia, ejercicio y efectividad de los derechos y libertades fundamentales”.</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i/>
          <w:sz w:val="24"/>
          <w:szCs w:val="24"/>
        </w:rPr>
      </w:pPr>
      <w:r>
        <w:rPr>
          <w:rFonts w:ascii="Arial" w:eastAsia="Arial" w:hAnsi="Arial" w:cs="Arial"/>
          <w:sz w:val="24"/>
          <w:szCs w:val="24"/>
        </w:rPr>
        <w:t xml:space="preserve">En el comunicado número 27 del 1 y 2 de julio de 2020, sobre la Sentencia C-209/20 del Magistrado Ponente Luis Guillermo Guerrero Pérez, la Corte Constitucional declara exequible el Decreto Legislativo 555 de 2020. En cuanto a las medidas tomadas, se determina lo siguiente: </w:t>
      </w:r>
      <w:r>
        <w:rPr>
          <w:rFonts w:ascii="Arial" w:eastAsia="Arial" w:hAnsi="Arial" w:cs="Arial"/>
          <w:i/>
          <w:sz w:val="24"/>
          <w:szCs w:val="24"/>
        </w:rPr>
        <w:t>“Luego de aplicar los juicios de finalidad, de conexidad material, de motivación suficiente, de ausencia de arbitrariedad, de intangibilidad, de no contradicción específica, de incompatibilidad, de necesidad, de proporcionalidad y de no discriminación, la Corte pudo constatar que todas las medidas adoptadas en el decreto examinado superaban los antedichos juicios. Por lo tanto, concluyó que el Decreto Legislativo 555 de 2020 supera el examen material de constitucionalidad.”</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carácter esencial de estos servicios, a nuestro parecer, no debe restringirse a la situación originada por el COVID-19, que demanda la realización de actividades de manera remota, puesto que el internet se ha convertido en una herramienta que permite proteger bienes o la satisfacción de intereses o la realización de valores ligados al respeto de los derechos y las libertades fundamentales; es decir, permite la materialización de derechos.</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el 2011, el Relator Especial de las Naciones Unidas para la promoción y protección para el derecho de libre expresión y opinión, Frank La Rue, presentó un informe donde analizó las principales tendencias y desafíos relacionados con el derecho de todas las personas a buscar, recibir y difundir información e ideas de todo tipo por internet. En este informe destaca:</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“Pocas apariciones de nuevas tecnologías de la información, por no decir ninguna, han tenido un efecto tan revolucionario como la creación de Internet. A diferencia de cualquier otro medio de comunicación, como la radio, la televisión y la imprenta, todos ellos basados en una transmisión unidireccional de información, Internet representa un gran avance como medio interactivo. De hecho, con la llegada de los servicios Web 2.0, integrados por plataformas de intermediación que facilitan el intercambio participativo de información y la colaboración en la creación de contenidos, los usuarios han dejado de ser receptores pasivos para convertirse en generadores activos de información. Estas plataformas son especialmente útiles en países donde no hay medios de comunicación independientes, pues permiten a los usuarios intercambiarse opiniones críticas y encontrar información objetiva. Además, los medios de comunicación tradicionales también pueden aprovechar Internet para ampliar enormemente su público a un costo nominal. En un plano más general, al permitir el intercambio instantáneo de información e ideas a bajo costo a través de las fronteras nacionales, Internet facilita el acceso a información y </w:t>
      </w:r>
      <w:r>
        <w:rPr>
          <w:rFonts w:ascii="Arial" w:eastAsia="Arial" w:hAnsi="Arial" w:cs="Arial"/>
          <w:color w:val="000000"/>
          <w:sz w:val="24"/>
          <w:szCs w:val="24"/>
        </w:rPr>
        <w:lastRenderedPageBreak/>
        <w:t>conocimientos que antes no se podían obtener, lo cual, a su vez, contribuye al descubrimiento de la verdad y al progreso de la sociedad en su conjunto”. (A/HRC/17/27, 19).</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este sentido, el Relator liga el acceso a internet con el artículo 19 de la Declaración Universal de Derechos Humanos y el Pacto Internacional de Derechos CIviles y Políticos. Si bien ello no implica que el acceso a internet sea, por ahora, un derecho en sí mismo, crear barreras que dificulten el acceso a internet podría llevar a una disminución en el disfrute a la capacidad de los ciudadanos de comunicar ideas.</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Pero el informe del Relator va más allá. También muestra cómo el acceso a internet permite el disfrute de herramientas que faciliten el desarrollo económico y se convierte en un instrumento de educación. “Así pues, preocupa al Relator Especial que, al no tener acceso a Internet, que facilita el desarrollo económico y el disfrute de diversos derechos humanos, los grupos marginados y los Estados en desarrollo sigan lastrados por su situación de desventaja, que perpetúa la desigualdad entre Estados y dentro de un mismo Estado. Como ha señalado antes el Relator Especial, para hacer frente a situaciones de desigualdad es fundamental que los sectores de la sociedad marginados o desfavorecidos puedan expresar con eficacia sus agravios y hacerse oír. Internet ofrece a esos grupos un medio fundamental para obtener información, hacer valer sus derechos y participar en debates públicos sobre los cambios sociales, económicos y políticos necesarios para mejorar su situación. Además, es un importante instrumento de educación, pues da acceso a una fuente de conocimientos amplia y en aumento, suplementa o transforma las formas tradicionales de enseñanza y, mediante iniciativas de "libre acceso", pone a disposición de la población de los Estados en desarrollo oportunidades de investigación académica antes inasequibles. Además, los beneficios educativos derivados del uso de Internet contribuyen directamente al capital humano de los Estados”</w:t>
      </w:r>
      <w:r>
        <w:rPr>
          <w:rFonts w:ascii="Arial" w:eastAsia="Arial" w:hAnsi="Arial" w:cs="Arial"/>
          <w:i/>
          <w:color w:val="000000"/>
          <w:sz w:val="24"/>
          <w:szCs w:val="24"/>
        </w:rPr>
        <w:t xml:space="preserve"> </w:t>
      </w:r>
      <w:r>
        <w:rPr>
          <w:rFonts w:ascii="Arial" w:eastAsia="Arial" w:hAnsi="Arial" w:cs="Arial"/>
          <w:color w:val="000000"/>
          <w:sz w:val="24"/>
          <w:szCs w:val="24"/>
        </w:rPr>
        <w:t>(A/HRC/17/27, 60).</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lo que respecta al </w:t>
      </w:r>
      <w:r>
        <w:rPr>
          <w:rFonts w:ascii="Arial" w:eastAsia="Arial" w:hAnsi="Arial" w:cs="Arial"/>
          <w:b/>
          <w:color w:val="000000"/>
          <w:sz w:val="24"/>
          <w:szCs w:val="24"/>
        </w:rPr>
        <w:t>derecho a la</w:t>
      </w:r>
      <w:r>
        <w:rPr>
          <w:rFonts w:ascii="Arial" w:eastAsia="Arial" w:hAnsi="Arial" w:cs="Arial"/>
          <w:color w:val="000000"/>
          <w:sz w:val="24"/>
          <w:szCs w:val="24"/>
        </w:rPr>
        <w:t xml:space="preserve"> </w:t>
      </w:r>
      <w:r>
        <w:rPr>
          <w:rFonts w:ascii="Arial" w:eastAsia="Arial" w:hAnsi="Arial" w:cs="Arial"/>
          <w:b/>
          <w:color w:val="000000"/>
          <w:sz w:val="24"/>
          <w:szCs w:val="24"/>
        </w:rPr>
        <w:t>educación</w:t>
      </w:r>
      <w:r>
        <w:rPr>
          <w:rFonts w:ascii="Arial" w:eastAsia="Arial" w:hAnsi="Arial" w:cs="Arial"/>
          <w:color w:val="000000"/>
          <w:sz w:val="24"/>
          <w:szCs w:val="24"/>
        </w:rPr>
        <w:t xml:space="preserve">, la emergencia originada por el COVID-19 evidenció la importancia de la educación a través de medios remotos y la necesidad de garantizar que los estudiantes en Colombia accedan al servicio de internet, a fin de materializar de manera efectiva su derecho a la educación. </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67 de la Constitución Política contempla que la educación es un derecho de la persona y un servicio público con función social. Sobre este particular, es importante traer a colación la Observación General No. 13 del Comité de Derechos Económicos Sociales y Culturales, que señaló los requisitos que debe cumplir la educación, a fin de que se entienda garantizado el derecho de manera efectiva. </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accesibilidad, uno de los requisitos de la educación establecidos en la precitada Observación General, tiene tres componentes: no discriminación, accesibilidad material y accesibilidad económica. En este caso, nos limitaremos a lo que se refiere a accesibilidad material, con relación a la cual se sostiene: “Accesibilidad material.  La educación ha de ser asequible materialmente, ya sea por su localización </w:t>
      </w:r>
      <w:r>
        <w:rPr>
          <w:rFonts w:ascii="Arial" w:eastAsia="Arial" w:hAnsi="Arial" w:cs="Arial"/>
          <w:color w:val="000000"/>
          <w:sz w:val="24"/>
          <w:szCs w:val="24"/>
        </w:rPr>
        <w:lastRenderedPageBreak/>
        <w:t xml:space="preserve">geográfica de acceso razonable (por ejemplo, una escuela vecinal) o por medio de la tecnología moderna (mediante el acceso a programas de educación a distancia)” (Comité DESC, 1999). En esa medida, la accesibilidad, no se restringe a la situación extraordinaria originada por la emergencia, sino que, en aras de hacer la educación accesible, las tecnologías de la información y las comunicaciones, y una tarifa menor de los servicios de internet, permitirían mejorar las condiciones de acceso y ampliar la cobertura educativa. </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lo que tiene que ver con el </w:t>
      </w:r>
      <w:r>
        <w:rPr>
          <w:rFonts w:ascii="Arial" w:eastAsia="Arial" w:hAnsi="Arial" w:cs="Arial"/>
          <w:b/>
          <w:color w:val="000000"/>
          <w:sz w:val="24"/>
          <w:szCs w:val="24"/>
        </w:rPr>
        <w:t>derecho de información</w:t>
      </w:r>
      <w:r>
        <w:rPr>
          <w:rFonts w:ascii="Arial" w:eastAsia="Arial" w:hAnsi="Arial" w:cs="Arial"/>
          <w:color w:val="000000"/>
          <w:sz w:val="24"/>
          <w:szCs w:val="24"/>
        </w:rPr>
        <w:t>, la Constitución Política establece en su artículo 23, que podrán presentarse peticiones respetuosas a las autoridades. El Estado colombiano ha venido implementando estrategias para atender a través de internet los derechos de petición. Utilizar internet para agilizar las solicitudes de los ciudadanos, permite una gestión pública más ágil y responder de forma eficiente a las solicitudes presentadas, y serviría para optimizar el intercambio de información de acuerdo con lo señalado en el Informe del Relator de las Naciones Unidas. A manera de ejemplo, en el caso de Bogotá, la plataforma de gestión de derechos de petición “Bogotá Escucha” tramitó 298.514 PQRS en su plataforma virtual en el año 2019.</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en cuanto al </w:t>
      </w:r>
      <w:r>
        <w:rPr>
          <w:rFonts w:ascii="Arial" w:eastAsia="Arial" w:hAnsi="Arial" w:cs="Arial"/>
          <w:b/>
          <w:color w:val="000000"/>
          <w:sz w:val="24"/>
          <w:szCs w:val="24"/>
        </w:rPr>
        <w:t>derecho al trabajo</w:t>
      </w:r>
      <w:r>
        <w:rPr>
          <w:rFonts w:ascii="Arial" w:eastAsia="Arial" w:hAnsi="Arial" w:cs="Arial"/>
          <w:color w:val="000000"/>
          <w:sz w:val="24"/>
          <w:szCs w:val="24"/>
        </w:rPr>
        <w:t xml:space="preserve">, se tiene que dentro de los servicios que hoy en día se prestan por internet, se incluyen los concursos de empleo público, a través del Sistema de Apoyo para la Igualdad, el Mérito y la Oportunidad (SIMO). En este sentido, aumentar la capacidad de los ciudadanos para acceder a internet, facilita el acceso a trabajar con el Estado. </w:t>
      </w:r>
    </w:p>
    <w:p w:rsidR="00B13231" w:rsidRDefault="00B13231">
      <w:pPr>
        <w:spacing w:after="0" w:line="240" w:lineRule="auto"/>
        <w:jc w:val="both"/>
        <w:rPr>
          <w:rFonts w:ascii="Arial" w:eastAsia="Arial" w:hAnsi="Arial" w:cs="Arial"/>
          <w:color w:val="000000"/>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igual manera, el teletrabajo, instaurado a partir de la Ley 1221 de 2008, por la cual se establecen normas para promover y regular el Teletrabajo y se dictan otras disposiciones, es una herramienta que permite a las personas acceder al trabajo, favoreciendo a su vez, el autoempleo a través de las tecnologías de la información y las telecomunicaciones. De esa manera, si más personas tienen acceso al internet a partir de la disminución de las tarifas, se facilita la aplicación de esta forma de organización laboral y el autoempleo.</w:t>
      </w:r>
    </w:p>
    <w:p w:rsidR="00B13231" w:rsidRDefault="00B13231">
      <w:pPr>
        <w:spacing w:after="0" w:line="240" w:lineRule="auto"/>
        <w:jc w:val="both"/>
        <w:rPr>
          <w:rFonts w:ascii="Arial" w:eastAsia="Arial" w:hAnsi="Arial" w:cs="Arial"/>
          <w:color w:val="000000"/>
          <w:sz w:val="24"/>
          <w:szCs w:val="24"/>
        </w:rPr>
      </w:pPr>
    </w:p>
    <w:p w:rsidR="00B13231" w:rsidRDefault="00B13231">
      <w:pPr>
        <w:spacing w:after="0" w:line="240" w:lineRule="auto"/>
        <w:jc w:val="both"/>
        <w:rPr>
          <w:rFonts w:ascii="Arial" w:eastAsia="Arial" w:hAnsi="Arial" w:cs="Arial"/>
          <w:color w:val="000000"/>
          <w:sz w:val="24"/>
          <w:szCs w:val="24"/>
        </w:rPr>
      </w:pPr>
    </w:p>
    <w:p w:rsidR="00B13231" w:rsidRDefault="006D2017">
      <w:pPr>
        <w:numPr>
          <w:ilvl w:val="1"/>
          <w:numId w:val="3"/>
        </w:num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La importancia de la inclusión digital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La inclusión digital podría considerarse como la inclusión social del siglo 21, en el sentido que su acceso ayudaría a cerrar brechas económicas, en la educación, en el acceso a información y en lo laboral, como ya se expuso. Entre más personas puedan acceder a los servicios que se ofrecen a través de internet, mejores índices de igualdad se pueden lograr.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Lo anterior se ve reflejado también en los trámites y servicios que hoy el Estado ofrece en línea. </w:t>
      </w:r>
      <w:r>
        <w:rPr>
          <w:rFonts w:ascii="Arial" w:eastAsia="Arial" w:hAnsi="Arial" w:cs="Arial"/>
          <w:color w:val="000000"/>
          <w:sz w:val="24"/>
          <w:szCs w:val="24"/>
        </w:rPr>
        <w:t xml:space="preserve">Según el departamento Administrativo de la Función Pública, el 61% </w:t>
      </w:r>
      <w:r>
        <w:rPr>
          <w:rFonts w:ascii="Arial" w:eastAsia="Arial" w:hAnsi="Arial" w:cs="Arial"/>
          <w:color w:val="000000"/>
          <w:sz w:val="24"/>
          <w:szCs w:val="24"/>
        </w:rPr>
        <w:lastRenderedPageBreak/>
        <w:t>de los 2.633 trámites que realiza el estado son parcial o totalmente virtuales</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Adicionalmente, existen trámites que realizan privados con funciones públicas, como el registro mercantil, que hoy en día se pueden realizar de forma virtual. Según Confecámaras, 4 de cada 10 empresarios realizaron el trámite de forma virtual. De éstos, 737.827 corresponde a la renovación hecha por personas naturales.</w:t>
      </w:r>
      <w:r>
        <w:rPr>
          <w:rFonts w:ascii="Arial" w:eastAsia="Arial" w:hAnsi="Arial" w:cs="Arial"/>
          <w:color w:val="000000"/>
        </w:rPr>
        <w:t xml:space="preserve">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Esta tendencia de poner servicios en línea va de la mano con el hecho que la cantidad de personas que usan internet en el país viene creciendo. El Ministerio TIC informó que, para el tercer trimestre de 2019, había 6´997.734 accesos fijos a internet dedicado. </w:t>
      </w:r>
    </w:p>
    <w:p w:rsidR="00B13231" w:rsidRDefault="006D2017">
      <w:pPr>
        <w:spacing w:after="0" w:line="240" w:lineRule="auto"/>
        <w:jc w:val="center"/>
        <w:rPr>
          <w:rFonts w:ascii="Arial" w:eastAsia="Arial" w:hAnsi="Arial" w:cs="Arial"/>
          <w:sz w:val="24"/>
          <w:szCs w:val="24"/>
        </w:rPr>
      </w:pPr>
      <w:r>
        <w:rPr>
          <w:noProof/>
          <w:lang w:val="es-CO" w:eastAsia="es-CO"/>
        </w:rPr>
        <w:drawing>
          <wp:inline distT="114300" distB="114300" distL="114300" distR="114300">
            <wp:extent cx="4051300" cy="2343150"/>
            <wp:effectExtent l="0" t="0" r="0" b="0"/>
            <wp:docPr id="35" name="image9.png" descr="Chart"/>
            <wp:cNvGraphicFramePr/>
            <a:graphic xmlns:a="http://schemas.openxmlformats.org/drawingml/2006/main">
              <a:graphicData uri="http://schemas.openxmlformats.org/drawingml/2006/picture">
                <pic:pic xmlns:pic="http://schemas.openxmlformats.org/drawingml/2006/picture">
                  <pic:nvPicPr>
                    <pic:cNvPr id="0" name="image9.png" descr="Chart"/>
                    <pic:cNvPicPr preferRelativeResize="0"/>
                  </pic:nvPicPr>
                  <pic:blipFill>
                    <a:blip r:embed="rId8"/>
                    <a:srcRect/>
                    <a:stretch>
                      <a:fillRect/>
                    </a:stretch>
                  </pic:blipFill>
                  <pic:spPr>
                    <a:xfrm>
                      <a:off x="0" y="0"/>
                      <a:ext cx="4051300" cy="2343150"/>
                    </a:xfrm>
                    <a:prstGeom prst="rect">
                      <a:avLst/>
                    </a:prstGeom>
                    <a:ln/>
                  </pic:spPr>
                </pic:pic>
              </a:graphicData>
            </a:graphic>
          </wp:inline>
        </w:drawing>
      </w:r>
    </w:p>
    <w:p w:rsidR="00B13231" w:rsidRDefault="006D2017">
      <w:pPr>
        <w:spacing w:after="0" w:line="240" w:lineRule="auto"/>
        <w:ind w:left="720"/>
        <w:jc w:val="right"/>
        <w:rPr>
          <w:color w:val="000000"/>
          <w:sz w:val="16"/>
          <w:szCs w:val="16"/>
        </w:rPr>
      </w:pPr>
      <w:r>
        <w:rPr>
          <w:color w:val="000000"/>
          <w:sz w:val="16"/>
          <w:szCs w:val="16"/>
        </w:rPr>
        <w:t xml:space="preserve">Fuente: Mintic </w:t>
      </w:r>
      <w:hyperlink r:id="rId9">
        <w:r>
          <w:rPr>
            <w:color w:val="1155CC"/>
            <w:sz w:val="16"/>
            <w:szCs w:val="16"/>
            <w:u w:val="single"/>
          </w:rPr>
          <w:t>https://colombiatic.mintic.gov.co/679/w3-propertyvalue-47271.html</w:t>
        </w:r>
      </w:hyperlink>
      <w:r>
        <w:rPr>
          <w:color w:val="000000"/>
          <w:sz w:val="16"/>
          <w:szCs w:val="16"/>
        </w:rPr>
        <w:t xml:space="preserve">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Igualmente, el número de abonados a telefonía móvil continúa en aumento. El Ministerio TIC informó que para el tercer trimestre de 2019, existían 65´116.052 abonados en telefonía móvil.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center"/>
        <w:rPr>
          <w:sz w:val="16"/>
          <w:szCs w:val="16"/>
        </w:rPr>
      </w:pPr>
      <w:r>
        <w:rPr>
          <w:noProof/>
          <w:lang w:val="es-CO" w:eastAsia="es-CO"/>
        </w:rPr>
        <w:drawing>
          <wp:inline distT="114300" distB="114300" distL="114300" distR="114300">
            <wp:extent cx="4019550" cy="2419350"/>
            <wp:effectExtent l="0" t="0" r="0" b="0"/>
            <wp:docPr id="37"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10"/>
                    <a:srcRect/>
                    <a:stretch>
                      <a:fillRect/>
                    </a:stretch>
                  </pic:blipFill>
                  <pic:spPr>
                    <a:xfrm>
                      <a:off x="0" y="0"/>
                      <a:ext cx="4019550" cy="2419350"/>
                    </a:xfrm>
                    <a:prstGeom prst="rect">
                      <a:avLst/>
                    </a:prstGeom>
                    <a:ln/>
                  </pic:spPr>
                </pic:pic>
              </a:graphicData>
            </a:graphic>
          </wp:inline>
        </w:drawing>
      </w:r>
    </w:p>
    <w:p w:rsidR="00B13231" w:rsidRDefault="006D2017">
      <w:pPr>
        <w:spacing w:after="0" w:line="240" w:lineRule="auto"/>
        <w:jc w:val="right"/>
      </w:pPr>
      <w:r>
        <w:rPr>
          <w:sz w:val="16"/>
          <w:szCs w:val="16"/>
        </w:rPr>
        <w:lastRenderedPageBreak/>
        <w:t xml:space="preserve">Fuente: Mintic </w:t>
      </w:r>
      <w:hyperlink r:id="rId11">
        <w:r>
          <w:rPr>
            <w:color w:val="1155CC"/>
            <w:sz w:val="16"/>
            <w:szCs w:val="16"/>
            <w:u w:val="single"/>
          </w:rPr>
          <w:t>https://colombiatic.mintic.gov.co/679/w3-propertyvalue-47271.html</w:t>
        </w:r>
      </w:hyperlink>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La inclusión digital también supone una discusión acerca del número de personas que usan teléfonos móviles, con respecto a quienes usan ordenadores de escritorio o computadores portátiles. Según DataReportal, a enero de 2020 el 95% de los usuarios de internet, también utilizaron un teléfono móvil.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Colombia está en el puesto 15 en lo que respecta al número de usuarios de internet de banda ancha fija, y el puesto 14 para móvil, cuando se compara con los resultados nominales de otros países de la OCDE.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Dicho lo anterior, el país aún debe trabajar aún más en la penetración de internet. Lo anterior significa, entre otras cosas, que se debe aumentar la proporción de personas del total de la población que tienen acceso a internet. Según el informe DataReportal</w:t>
      </w:r>
      <w:r>
        <w:rPr>
          <w:rFonts w:ascii="Arial" w:eastAsia="Arial" w:hAnsi="Arial" w:cs="Arial"/>
          <w:sz w:val="24"/>
          <w:szCs w:val="24"/>
          <w:vertAlign w:val="superscript"/>
        </w:rPr>
        <w:footnoteReference w:id="2"/>
      </w:r>
      <w:r>
        <w:rPr>
          <w:rFonts w:ascii="Arial" w:eastAsia="Arial" w:hAnsi="Arial" w:cs="Arial"/>
          <w:sz w:val="24"/>
          <w:szCs w:val="24"/>
        </w:rPr>
        <w:t>, la penetración de internet del país fue del 69% a enero de 2020. Esto significa que Colombia cuenta con más de 35 millones de usuarios de internet, con una tasa de crecimiento del 2,9% anual, de acuerdo con los estimados de este informe.</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En la misma línea, la inserción de las TIC es distinta entre los distintos estratos socioeconómicos en el país. La penetración de estos servicios en estrato 1 es del 21.7%, mientras que para el estrato 6 es del 98% (MinTic, 2019). Cuando se compara la penetración de banda ancha móvil, con otros países de la OCDE, Colombia tiene una de las penetraciones de internet más bajas, como se muestra a continuación.</w:t>
      </w:r>
    </w:p>
    <w:p w:rsidR="00B13231" w:rsidRDefault="00B13231">
      <w:pPr>
        <w:spacing w:after="0" w:line="240" w:lineRule="auto"/>
        <w:jc w:val="both"/>
        <w:rPr>
          <w:rFonts w:ascii="Arial" w:eastAsia="Arial" w:hAnsi="Arial" w:cs="Arial"/>
          <w:sz w:val="24"/>
          <w:szCs w:val="24"/>
        </w:rPr>
      </w:pPr>
    </w:p>
    <w:p w:rsidR="00B13231" w:rsidRDefault="00B13231">
      <w:pPr>
        <w:spacing w:after="0" w:line="240" w:lineRule="auto"/>
        <w:jc w:val="right"/>
        <w:rPr>
          <w:sz w:val="16"/>
          <w:szCs w:val="16"/>
        </w:rPr>
      </w:pPr>
    </w:p>
    <w:p w:rsidR="00B13231" w:rsidRDefault="006D2017">
      <w:pPr>
        <w:spacing w:after="0" w:line="240" w:lineRule="auto"/>
      </w:pPr>
      <w:r>
        <w:rPr>
          <w:noProof/>
          <w:lang w:val="es-CO" w:eastAsia="es-CO"/>
        </w:rPr>
        <w:drawing>
          <wp:inline distT="114300" distB="114300" distL="114300" distR="114300">
            <wp:extent cx="5689600" cy="2457450"/>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689600" cy="2457450"/>
                    </a:xfrm>
                    <a:prstGeom prst="rect">
                      <a:avLst/>
                    </a:prstGeom>
                    <a:ln/>
                  </pic:spPr>
                </pic:pic>
              </a:graphicData>
            </a:graphic>
          </wp:inline>
        </w:drawing>
      </w:r>
    </w:p>
    <w:p w:rsidR="00B13231" w:rsidRDefault="006D2017">
      <w:pPr>
        <w:spacing w:after="0" w:line="240" w:lineRule="auto"/>
        <w:jc w:val="right"/>
        <w:rPr>
          <w:sz w:val="16"/>
          <w:szCs w:val="16"/>
        </w:rPr>
      </w:pPr>
      <w:r>
        <w:rPr>
          <w:sz w:val="16"/>
          <w:szCs w:val="16"/>
        </w:rPr>
        <w:t>“Figura 2.9. Colombia tiene la penetración de banda ancha móvil más baja entre todos los países de la OCDE” (traducción propia) Fuente: OCDE, 2019. Pp 35</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Esta situación es aún más crítica cuando se comparan los costos de los planes internet con los presupuestos de los ciudadanos. Al hacer el cálculo relacionando el GDP per capita, es decir lo que gana en promedio una persona en el país, Colombia pasa al último lugar.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pPr>
      <w:r>
        <w:rPr>
          <w:noProof/>
          <w:lang w:val="es-CO" w:eastAsia="es-CO"/>
        </w:rPr>
        <w:drawing>
          <wp:inline distT="114300" distB="114300" distL="114300" distR="114300">
            <wp:extent cx="5943600" cy="2679700"/>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943600" cy="2679700"/>
                    </a:xfrm>
                    <a:prstGeom prst="rect">
                      <a:avLst/>
                    </a:prstGeom>
                    <a:ln/>
                  </pic:spPr>
                </pic:pic>
              </a:graphicData>
            </a:graphic>
          </wp:inline>
        </w:drawing>
      </w:r>
    </w:p>
    <w:p w:rsidR="00B13231" w:rsidRDefault="006D2017">
      <w:pPr>
        <w:spacing w:after="0" w:line="240" w:lineRule="auto"/>
        <w:jc w:val="right"/>
        <w:rPr>
          <w:sz w:val="16"/>
          <w:szCs w:val="16"/>
        </w:rPr>
      </w:pPr>
      <w:r>
        <w:rPr>
          <w:sz w:val="16"/>
          <w:szCs w:val="16"/>
        </w:rPr>
        <w:t xml:space="preserve">Fuente: Datos sobre penetración de internet de la OCDE, para enero de 2019. Tomado de </w:t>
      </w:r>
      <w:hyperlink r:id="rId14">
        <w:r>
          <w:rPr>
            <w:color w:val="1155CC"/>
            <w:sz w:val="16"/>
            <w:szCs w:val="16"/>
            <w:u w:val="single"/>
          </w:rPr>
          <w:t>http://www.oecd.org/sti/broadband/broadband-statistics/</w:t>
        </w:r>
      </w:hyperlink>
      <w:r>
        <w:rPr>
          <w:sz w:val="16"/>
          <w:szCs w:val="16"/>
        </w:rPr>
        <w:t xml:space="preserve">,consultado el 27/05/2020. A las 9:20 a.m.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Ello implica que los precios del acceso a internet se han convertido en una barrera para el acceso a internet en Colombia. En la última Encuesta Nacional de Presupuestos de los Hogares (ENPH), realizada por el DANE, se informó que, a nivel nacional, el gasto corriente mensual promedio en el sector de información y comunicación fue de $81.000 COP, existiendo un comportamiento diferenciado entre áreas urbanas y rurales.</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En cabeceras municipales, este gasto promedio fue de $91.000 COP y en los hogares de los centros poblados y rural disperso, $29.000 COP. Actualmente es el gasto más bajo entre los otros servicios para este segmento de la población. Este comportamiento de los centros poblados y rurales dispersos, también se debe a que en Colombia hay 20 millones de ciudadanos que no cuentan con internet de banda ancha, muchos de los cuales están ubicados en dichas zonas (MinTic, 2019).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En este orden de ideas, mejorar la penetración de internet para garantizar acceso a servicios, necesita de precios que se ajusten a las capacidades adquisitivas de los colombianos, y así mejorar la relación entre el gasto de internet móvil con respecto a los presupuestos reales de los colombianos.</w:t>
      </w: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B13231" w:rsidRDefault="006D2017">
      <w:pPr>
        <w:numPr>
          <w:ilvl w:val="1"/>
          <w:numId w:val="3"/>
        </w:num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El acceso a internet como buena práctica OCDE</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Con la inclusión de esta exención fiscal en materia de servicios de telecomunicaciones, también se acogerían las recomendaciones realizadas por la </w:t>
      </w:r>
      <w:r>
        <w:rPr>
          <w:rFonts w:ascii="Arial" w:eastAsia="Arial" w:hAnsi="Arial" w:cs="Arial"/>
          <w:sz w:val="24"/>
          <w:szCs w:val="24"/>
        </w:rPr>
        <w:lastRenderedPageBreak/>
        <w:t xml:space="preserve">OCDE sobre la materia, por cuanto se permitiría reducir la brecha de asequibilidad que enfrentan millones de colombianos para acceder a estos servicios.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En 2019, la OCDE advirtió que las desigualdades en Colombia habían hecho que el acceso a internet se convirtiera en un privilegio. “La alta desigualdad en Colombia llevó a una clase media más pequeña que la mayoría de países de la OCDE, poniendo el acceso a Internet en casa lejos de muchos hogares. (OECD, 2016b) Como </w:t>
      </w:r>
      <w:r>
        <w:rPr>
          <w:rFonts w:ascii="Arial" w:eastAsia="Arial" w:hAnsi="Arial" w:cs="Arial"/>
          <w:color w:val="000000"/>
          <w:sz w:val="24"/>
          <w:szCs w:val="24"/>
        </w:rPr>
        <w:t>re</w:t>
      </w:r>
      <w:r>
        <w:rPr>
          <w:rFonts w:ascii="Arial" w:eastAsia="Arial" w:hAnsi="Arial" w:cs="Arial"/>
          <w:sz w:val="24"/>
          <w:szCs w:val="24"/>
        </w:rPr>
        <w:t>sultado, muchas personas están en riesgo de quedar rezagadas, con la mitad de las personas sin acceso a internet reportando que los altos costos son la principal barrera para no acceder a Internet (DANE, 2018a)”</w:t>
      </w:r>
      <w:r>
        <w:rPr>
          <w:rFonts w:ascii="Arial" w:eastAsia="Arial" w:hAnsi="Arial" w:cs="Arial"/>
          <w:sz w:val="24"/>
          <w:szCs w:val="24"/>
          <w:vertAlign w:val="superscript"/>
        </w:rPr>
        <w:footnoteReference w:id="3"/>
      </w:r>
      <w:r>
        <w:rPr>
          <w:rFonts w:ascii="Arial" w:eastAsia="Arial" w:hAnsi="Arial" w:cs="Arial"/>
          <w:sz w:val="24"/>
          <w:szCs w:val="24"/>
        </w:rPr>
        <w:t xml:space="preserve">.En este sentido, tanto la desigualdad estructural del país como los precios de los planes de internet son las principales barreras para un acceso masivo de este servicio.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Estas observaciones vienen de la mano con el hecho de que Colombia tiene, comparativamente, precios de internet más altos que otros países miembros. Lo anterior si se comparan los precios por unidad del cargo a dólares PPP (purchasing power parity por su sigla en inglés, o paridad del poder adquisitivo). Esto quiere decir que, con respecto al poder adquisitivo de 5 países miembros, Colombia tiene el costo más alto, como se muestra a continuación: </w:t>
      </w:r>
    </w:p>
    <w:p w:rsidR="00B13231" w:rsidRDefault="00B13231">
      <w:pPr>
        <w:spacing w:after="0" w:line="240" w:lineRule="auto"/>
        <w:jc w:val="both"/>
      </w:pPr>
    </w:p>
    <w:p w:rsidR="00B13231" w:rsidRDefault="006D2017">
      <w:pPr>
        <w:spacing w:after="0" w:line="240" w:lineRule="auto"/>
        <w:jc w:val="center"/>
      </w:pPr>
      <w:r>
        <w:rPr>
          <w:noProof/>
          <w:lang w:val="es-CO" w:eastAsia="es-CO"/>
        </w:rPr>
        <w:drawing>
          <wp:inline distT="0" distB="0" distL="0" distR="0">
            <wp:extent cx="4004084" cy="2475936"/>
            <wp:effectExtent l="0" t="0" r="0" b="0"/>
            <wp:docPr id="40" name="image6.png" descr="C:\Users\freos\AppData\Local\Microsoft\Windows\INetCache\Content.MSO\311A507D.tmp"/>
            <wp:cNvGraphicFramePr/>
            <a:graphic xmlns:a="http://schemas.openxmlformats.org/drawingml/2006/main">
              <a:graphicData uri="http://schemas.openxmlformats.org/drawingml/2006/picture">
                <pic:pic xmlns:pic="http://schemas.openxmlformats.org/drawingml/2006/picture">
                  <pic:nvPicPr>
                    <pic:cNvPr id="0" name="image6.png" descr="C:\Users\freos\AppData\Local\Microsoft\Windows\INetCache\Content.MSO\311A507D.tmp"/>
                    <pic:cNvPicPr preferRelativeResize="0"/>
                  </pic:nvPicPr>
                  <pic:blipFill>
                    <a:blip r:embed="rId15"/>
                    <a:srcRect/>
                    <a:stretch>
                      <a:fillRect/>
                    </a:stretch>
                  </pic:blipFill>
                  <pic:spPr>
                    <a:xfrm>
                      <a:off x="0" y="0"/>
                      <a:ext cx="4004084" cy="2475936"/>
                    </a:xfrm>
                    <a:prstGeom prst="rect">
                      <a:avLst/>
                    </a:prstGeom>
                    <a:ln/>
                  </pic:spPr>
                </pic:pic>
              </a:graphicData>
            </a:graphic>
          </wp:inline>
        </w:drawing>
      </w:r>
    </w:p>
    <w:p w:rsidR="00B13231" w:rsidRDefault="006D2017">
      <w:pPr>
        <w:spacing w:after="0" w:line="240" w:lineRule="auto"/>
        <w:jc w:val="right"/>
        <w:rPr>
          <w:sz w:val="16"/>
          <w:szCs w:val="16"/>
        </w:rPr>
      </w:pPr>
      <w:r>
        <w:rPr>
          <w:sz w:val="16"/>
          <w:szCs w:val="16"/>
        </w:rPr>
        <w:t>Elaboración propia con cifras de OCDE 2019, pp 92</w:t>
      </w:r>
      <w:r>
        <w:rPr>
          <w:vertAlign w:val="superscript"/>
        </w:rPr>
        <w:footnoteReference w:id="4"/>
      </w:r>
      <w:r>
        <w:rPr>
          <w:sz w:val="16"/>
          <w:szCs w:val="16"/>
        </w:rPr>
        <w:t xml:space="preserve">.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lastRenderedPageBreak/>
        <w:t>Adicional al análisis a las barreras de acceso, la OCDE realizó un análisis de las cargas fiscales en servicios de telecomunicaciones, y mostró cómo estos impuestos terminan siendo pagados por los usuarios finales, por lo cual recomienda su eliminación: “Actualmente, se imponen múltiples impuestos y cuotas sobre el consumo de servicios de comunicación y sobre el sector de la comunicación. Los impuestos para los consumidores pueden dividirse en impuestos sobre el uso de la comunicación, servicios e impuestos sobre teléfonos (Tabla 2.3). Además del impuesto al valor agregado (IVA) estándar del 19%, los dispositivos móviles y los servicios de voz y datos están sujetos a un impuesto adicional del 4%. Es difícil justificar este impuesto de "lujo" sobre los servicios de comunicación, que son la base necesaria de la economía digital y para un sector con externalidades positivas para toda la economía. El impuesto adicional sobre los servicios móviles tiene un efecto directo sobre el costo total que los consumidores tienen que pagar por sus servicios de comunicación y, como consecuencia, corre el riesgo de obstaculizar la adopción de servicios de comunicación y, a su vez, innovación e inversión en el sector. Se sugiere enfáticamente eliminar este impuesto”</w:t>
      </w:r>
      <w:r>
        <w:rPr>
          <w:rFonts w:ascii="Arial" w:eastAsia="Arial" w:hAnsi="Arial" w:cs="Arial"/>
          <w:sz w:val="24"/>
          <w:szCs w:val="24"/>
          <w:vertAlign w:val="superscript"/>
        </w:rPr>
        <w:footnoteReference w:id="5"/>
      </w:r>
      <w:r>
        <w:rPr>
          <w:rFonts w:ascii="Arial" w:eastAsia="Arial" w:hAnsi="Arial" w:cs="Arial"/>
          <w:sz w:val="24"/>
          <w:szCs w:val="24"/>
        </w:rPr>
        <w:t xml:space="preserve">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Si bien el informe de 2019 reconoce los avances que ha hecho el país en términos de cerrar la brecha en términos del uso de internet, a través de los programas de Internet Móvil Social para la Gente y de wi-fi gratuito, la OCDE recomienda a Colombia que las conexiones a internet sean más accesibles.  La primera recomendación de la OCDE al país en lo que respecta a conectividad, es que se aumente la tasa de internet de alta calidad a través de puntos fijos y móviles a precios competitivos. En este sentido, dar un carácter permanente la medida tributaria que impone el </w:t>
      </w:r>
      <w:r>
        <w:rPr>
          <w:rFonts w:ascii="Arial" w:eastAsia="Arial" w:hAnsi="Arial" w:cs="Arial"/>
          <w:color w:val="000000"/>
          <w:sz w:val="24"/>
          <w:szCs w:val="24"/>
        </w:rPr>
        <w:t>D</w:t>
      </w:r>
      <w:r>
        <w:rPr>
          <w:rFonts w:ascii="Arial" w:eastAsia="Arial" w:hAnsi="Arial" w:cs="Arial"/>
          <w:sz w:val="24"/>
          <w:szCs w:val="24"/>
        </w:rPr>
        <w:t xml:space="preserve">ecreto </w:t>
      </w:r>
      <w:r>
        <w:rPr>
          <w:rFonts w:ascii="Arial" w:eastAsia="Arial" w:hAnsi="Arial" w:cs="Arial"/>
          <w:color w:val="000000"/>
          <w:sz w:val="24"/>
          <w:szCs w:val="24"/>
        </w:rPr>
        <w:t>L</w:t>
      </w:r>
      <w:r>
        <w:rPr>
          <w:rFonts w:ascii="Arial" w:eastAsia="Arial" w:hAnsi="Arial" w:cs="Arial"/>
          <w:sz w:val="24"/>
          <w:szCs w:val="24"/>
        </w:rPr>
        <w:t>egislativo 540 de 2020, ayudaría a disminuir los costos para el usuario final de los servicios de conexión y acceso a voz e internet móviles.</w:t>
      </w:r>
    </w:p>
    <w:p w:rsidR="00B13231" w:rsidRDefault="00B13231">
      <w:pPr>
        <w:spacing w:after="0" w:line="240" w:lineRule="auto"/>
        <w:jc w:val="both"/>
        <w:rPr>
          <w:rFonts w:ascii="Arial" w:eastAsia="Arial" w:hAnsi="Arial" w:cs="Arial"/>
          <w:sz w:val="24"/>
          <w:szCs w:val="24"/>
        </w:rPr>
      </w:pP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rPr>
          <w:rFonts w:ascii="Arial" w:eastAsia="Arial" w:hAnsi="Arial" w:cs="Arial"/>
          <w:b/>
          <w:sz w:val="24"/>
          <w:szCs w:val="24"/>
        </w:rPr>
      </w:pPr>
      <w:r>
        <w:rPr>
          <w:rFonts w:ascii="Arial" w:eastAsia="Arial" w:hAnsi="Arial" w:cs="Arial"/>
          <w:b/>
          <w:sz w:val="24"/>
          <w:szCs w:val="24"/>
        </w:rPr>
        <w:t>3.  Situaciones que pueden llegar a configurar conflicto de interés</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La Ley 2003 de 2019 “Por la cual se modifica parcialmente la Ley 5 de 1992 y se dictan otras disposiciones”, modificó el régimen de conflicto de intereses de los Congresistas e introdujo la obligación de que se incluyan en el proyecto y en las ponencias, un acápite que describa las circunstancias o eventos que pueden generar un conflicto de interés. </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Sobre este particular, el inciso primero del artículo 3 señala lo siguiente:  </w:t>
      </w:r>
      <w:r>
        <w:rPr>
          <w:rFonts w:ascii="Arial" w:eastAsia="Arial" w:hAnsi="Arial" w:cs="Arial"/>
          <w:i/>
          <w:sz w:val="24"/>
          <w:szCs w:val="24"/>
        </w:rPr>
        <w:t>«</w:t>
      </w:r>
      <w:r>
        <w:rPr>
          <w:rFonts w:ascii="Arial" w:eastAsia="Arial" w:hAnsi="Arial" w:cs="Arial"/>
          <w:b/>
          <w:i/>
          <w:sz w:val="24"/>
          <w:szCs w:val="24"/>
        </w:rPr>
        <w:t>Artículo 3.</w:t>
      </w:r>
      <w:r>
        <w:rPr>
          <w:rFonts w:ascii="Arial" w:eastAsia="Arial" w:hAnsi="Arial" w:cs="Arial"/>
          <w:i/>
          <w:sz w:val="24"/>
          <w:szCs w:val="24"/>
        </w:rPr>
        <w:t xml:space="preserve"> El artículo 291 de la Ley 5 de 1992 quedará así:</w:t>
      </w:r>
      <w:r>
        <w:rPr>
          <w:rFonts w:ascii="Arial" w:eastAsia="Arial" w:hAnsi="Arial" w:cs="Arial"/>
          <w:sz w:val="24"/>
          <w:szCs w:val="24"/>
        </w:rPr>
        <w:t xml:space="preserve"> </w:t>
      </w:r>
      <w:r>
        <w:rPr>
          <w:rFonts w:ascii="Arial" w:eastAsia="Arial" w:hAnsi="Arial" w:cs="Arial"/>
          <w:b/>
          <w:i/>
          <w:sz w:val="24"/>
          <w:szCs w:val="24"/>
        </w:rPr>
        <w:t>Artículo 291. Declaración de Impedimentos.</w:t>
      </w:r>
      <w:r>
        <w:rPr>
          <w:rFonts w:ascii="Arial" w:eastAsia="Arial" w:hAnsi="Arial" w:cs="Arial"/>
          <w:i/>
          <w:sz w:val="24"/>
          <w:szCs w:val="24"/>
        </w:rPr>
        <w:t xml:space="preserve">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w:t>
      </w:r>
      <w:r>
        <w:rPr>
          <w:rFonts w:ascii="Arial" w:eastAsia="Arial" w:hAnsi="Arial" w:cs="Arial"/>
          <w:i/>
          <w:sz w:val="24"/>
          <w:szCs w:val="24"/>
        </w:rPr>
        <w:lastRenderedPageBreak/>
        <w:t>tomen una decisión en torno a si se encuentran en una causal de impedimento, no obstante, otras causales que el Congresista pueda encontrar».</w:t>
      </w: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Teniendo en cuenta la obligación del artículo 3 de la Ley 2003 de 2019, a continuación, se proponen algunas de las situaciones que podrían dar lugar a un conflicto de interés por parte de los congresistas al momento de discutir o votar este Proyecto de Ley.  Lo anterior no implica que sean las únicas situaciones o causales que podrían configurar un conflicto de interés, por lo que si algún Congresista considera que existe otra causal por la cual deba declararse impedido, deberá manifestarlo oportunamente. </w:t>
      </w:r>
    </w:p>
    <w:p w:rsidR="00B13231" w:rsidRDefault="00B13231">
      <w:pPr>
        <w:spacing w:after="0" w:line="240" w:lineRule="auto"/>
        <w:jc w:val="both"/>
        <w:rPr>
          <w:rFonts w:ascii="Arial" w:eastAsia="Arial" w:hAnsi="Arial" w:cs="Arial"/>
          <w:sz w:val="24"/>
          <w:szCs w:val="24"/>
        </w:rPr>
      </w:pPr>
    </w:p>
    <w:p w:rsidR="00B13231" w:rsidRDefault="006D2017">
      <w:pPr>
        <w:numPr>
          <w:ilvl w:val="0"/>
          <w:numId w:val="4"/>
        </w:numPr>
        <w:spacing w:after="0" w:line="240" w:lineRule="auto"/>
        <w:jc w:val="both"/>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Ser accionista de empresas que presten los servicios de conexión y acceso a voz e internet móviles.</w:t>
      </w:r>
    </w:p>
    <w:p w:rsidR="00B13231" w:rsidRDefault="006D2017">
      <w:pP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p w:rsidR="00B13231" w:rsidRDefault="006D2017">
      <w:pPr>
        <w:numPr>
          <w:ilvl w:val="0"/>
          <w:numId w:val="4"/>
        </w:numPr>
        <w:spacing w:after="0" w:line="240" w:lineRule="auto"/>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Que su cónyuge, compañero o compañera permanente o alguno de sus parientes dentro del segundo grado de consanguinidad, segundo de afinidad o primero civil sea directivo o accionista de empresas que presten los servicios de conexión y acceso a voz e internet móviles.</w:t>
      </w:r>
    </w:p>
    <w:p w:rsidR="00B13231" w:rsidRDefault="00B13231">
      <w:pPr>
        <w:spacing w:after="0" w:line="240" w:lineRule="auto"/>
        <w:jc w:val="both"/>
        <w:rPr>
          <w:rFonts w:ascii="Arial" w:eastAsia="Arial" w:hAnsi="Arial" w:cs="Arial"/>
          <w:sz w:val="24"/>
          <w:szCs w:val="24"/>
        </w:rPr>
      </w:pPr>
    </w:p>
    <w:p w:rsidR="00B13231" w:rsidRDefault="00B13231">
      <w:pPr>
        <w:spacing w:after="0" w:line="240" w:lineRule="auto"/>
        <w:jc w:val="both"/>
        <w:rPr>
          <w:rFonts w:ascii="Arial" w:eastAsia="Arial" w:hAnsi="Arial" w:cs="Arial"/>
          <w:sz w:val="24"/>
          <w:szCs w:val="24"/>
        </w:rPr>
      </w:pPr>
    </w:p>
    <w:p w:rsidR="00B13231" w:rsidRDefault="006D2017">
      <w:pPr>
        <w:spacing w:after="0" w:line="240" w:lineRule="auto"/>
        <w:jc w:val="both"/>
        <w:rPr>
          <w:rFonts w:ascii="Arial" w:eastAsia="Arial" w:hAnsi="Arial" w:cs="Arial"/>
          <w:sz w:val="24"/>
          <w:szCs w:val="24"/>
        </w:rPr>
      </w:pPr>
      <w:r>
        <w:rPr>
          <w:rFonts w:ascii="Arial" w:eastAsia="Arial" w:hAnsi="Arial" w:cs="Arial"/>
          <w:sz w:val="24"/>
          <w:szCs w:val="24"/>
        </w:rPr>
        <w:t xml:space="preserve">Cordialmente, </w:t>
      </w:r>
    </w:p>
    <w:p w:rsidR="00B13231" w:rsidRDefault="00B13231">
      <w:pPr>
        <w:spacing w:after="0" w:line="240" w:lineRule="auto"/>
        <w:jc w:val="both"/>
        <w:rPr>
          <w:rFonts w:ascii="Arial" w:eastAsia="Arial" w:hAnsi="Arial" w:cs="Arial"/>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613"/>
      </w:tblGrid>
      <w:tr w:rsidR="00094914" w:rsidRPr="00E743AE" w:rsidTr="00806961">
        <w:tc>
          <w:tcPr>
            <w:tcW w:w="4225" w:type="dxa"/>
          </w:tcPr>
          <w:p w:rsidR="00094914" w:rsidRPr="00E743AE" w:rsidRDefault="00094914" w:rsidP="00806961">
            <w:pPr>
              <w:tabs>
                <w:tab w:val="left" w:pos="960"/>
              </w:tabs>
              <w:rPr>
                <w:lang w:val="es-CO"/>
              </w:rPr>
            </w:pPr>
          </w:p>
          <w:p w:rsidR="00094914" w:rsidRPr="00E743AE" w:rsidRDefault="00094914" w:rsidP="00806961">
            <w:pPr>
              <w:tabs>
                <w:tab w:val="left" w:pos="960"/>
              </w:tabs>
              <w:rPr>
                <w:lang w:val="es-CO"/>
              </w:rPr>
            </w:pPr>
            <w:r w:rsidRPr="00E743AE">
              <w:rPr>
                <w:lang w:val="es-CO"/>
              </w:rPr>
              <w:tab/>
            </w:r>
          </w:p>
          <w:p w:rsidR="00094914" w:rsidRPr="00E743AE" w:rsidRDefault="00094914" w:rsidP="00806961">
            <w:pPr>
              <w:tabs>
                <w:tab w:val="left" w:pos="960"/>
              </w:tabs>
              <w:rPr>
                <w:lang w:val="es-CO"/>
              </w:rPr>
            </w:pPr>
          </w:p>
          <w:p w:rsidR="00094914" w:rsidRPr="00E743AE" w:rsidRDefault="00094914" w:rsidP="00806961">
            <w:pPr>
              <w:jc w:val="both"/>
              <w:rPr>
                <w:rFonts w:ascii="Arial" w:eastAsia="Arial" w:hAnsi="Arial" w:cs="Arial"/>
                <w:sz w:val="24"/>
                <w:szCs w:val="24"/>
                <w:lang w:val="es-CO"/>
              </w:rPr>
            </w:pPr>
            <w:r w:rsidRPr="00E743AE">
              <w:rPr>
                <w:rFonts w:ascii="Arial" w:eastAsia="Arial" w:hAnsi="Arial" w:cs="Arial"/>
                <w:sz w:val="24"/>
                <w:szCs w:val="24"/>
                <w:lang w:val="es-CO"/>
              </w:rPr>
              <w:t>JOSE DANIEL LÓPEZ</w:t>
            </w:r>
          </w:p>
          <w:p w:rsidR="00094914" w:rsidRPr="00E743AE" w:rsidRDefault="00094914" w:rsidP="00806961">
            <w:pPr>
              <w:jc w:val="both"/>
              <w:rPr>
                <w:rFonts w:ascii="Arial" w:eastAsia="Arial" w:hAnsi="Arial" w:cs="Arial"/>
                <w:sz w:val="24"/>
                <w:szCs w:val="24"/>
                <w:lang w:val="es-CO"/>
              </w:rPr>
            </w:pPr>
            <w:r w:rsidRPr="00E743AE">
              <w:rPr>
                <w:rFonts w:ascii="Arial" w:eastAsia="Arial" w:hAnsi="Arial" w:cs="Arial"/>
                <w:sz w:val="24"/>
                <w:szCs w:val="24"/>
                <w:lang w:val="es-CO"/>
              </w:rPr>
              <w:t>Representante a la Cámara</w:t>
            </w:r>
          </w:p>
        </w:tc>
        <w:tc>
          <w:tcPr>
            <w:tcW w:w="4613" w:type="dxa"/>
          </w:tcPr>
          <w:p w:rsidR="00094914" w:rsidRDefault="00094914" w:rsidP="00806961">
            <w:pPr>
              <w:rPr>
                <w:lang w:val="es-CO"/>
              </w:rPr>
            </w:pPr>
          </w:p>
          <w:p w:rsidR="00094914" w:rsidRPr="00E743AE" w:rsidRDefault="00094914" w:rsidP="00806961">
            <w:pPr>
              <w:rPr>
                <w:lang w:val="es-CO"/>
              </w:rPr>
            </w:pPr>
          </w:p>
          <w:p w:rsidR="00094914" w:rsidRDefault="00094914" w:rsidP="00806961">
            <w:pPr>
              <w:rPr>
                <w:rFonts w:ascii="Arial" w:hAnsi="Arial" w:cs="Arial"/>
                <w:sz w:val="24"/>
                <w:szCs w:val="24"/>
                <w:lang w:val="es-CO"/>
              </w:rPr>
            </w:pPr>
          </w:p>
          <w:p w:rsidR="00094914" w:rsidRPr="00E743AE" w:rsidRDefault="00094914" w:rsidP="00806961">
            <w:pPr>
              <w:rPr>
                <w:rFonts w:ascii="Arial" w:hAnsi="Arial" w:cs="Arial"/>
                <w:sz w:val="24"/>
                <w:szCs w:val="24"/>
                <w:lang w:val="es-CO"/>
              </w:rPr>
            </w:pPr>
            <w:r w:rsidRPr="00E743AE">
              <w:rPr>
                <w:rFonts w:ascii="Arial" w:hAnsi="Arial" w:cs="Arial"/>
                <w:sz w:val="24"/>
                <w:szCs w:val="24"/>
                <w:lang w:val="es-CO"/>
              </w:rPr>
              <w:t>FABIO FERNANDO ARROYAVE</w:t>
            </w:r>
          </w:p>
          <w:p w:rsidR="00094914" w:rsidRPr="00E743AE" w:rsidRDefault="00094914" w:rsidP="00806961">
            <w:pPr>
              <w:rPr>
                <w:rFonts w:ascii="Arial" w:hAnsi="Arial" w:cs="Arial"/>
                <w:bCs/>
                <w:sz w:val="24"/>
                <w:szCs w:val="24"/>
                <w:lang w:val="es-CO"/>
              </w:rPr>
            </w:pPr>
            <w:r w:rsidRPr="00E743AE">
              <w:rPr>
                <w:rFonts w:ascii="Arial" w:hAnsi="Arial" w:cs="Arial"/>
                <w:bCs/>
                <w:sz w:val="24"/>
                <w:szCs w:val="24"/>
                <w:lang w:val="es-CO"/>
              </w:rPr>
              <w:t>Representante a la Cámara</w:t>
            </w:r>
          </w:p>
        </w:tc>
      </w:tr>
      <w:tr w:rsidR="00094914" w:rsidRPr="00E743AE" w:rsidTr="00806961">
        <w:tc>
          <w:tcPr>
            <w:tcW w:w="4225"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rPr>
                <w:rFonts w:ascii="Arial" w:hAnsi="Arial" w:cs="Arial"/>
                <w:sz w:val="24"/>
                <w:szCs w:val="24"/>
                <w:lang w:val="es-CO"/>
              </w:rPr>
            </w:pPr>
            <w:r w:rsidRPr="00E743AE">
              <w:rPr>
                <w:rFonts w:ascii="Arial" w:hAnsi="Arial" w:cs="Arial"/>
                <w:sz w:val="24"/>
                <w:szCs w:val="24"/>
                <w:lang w:val="es-CO"/>
              </w:rPr>
              <w:t>JAIME FELIPE LOZADA</w:t>
            </w:r>
          </w:p>
          <w:p w:rsidR="00094914" w:rsidRPr="00E743AE" w:rsidRDefault="00094914" w:rsidP="00806961">
            <w:pPr>
              <w:rPr>
                <w:rFonts w:ascii="Arial" w:hAnsi="Arial" w:cs="Arial"/>
                <w:sz w:val="24"/>
                <w:szCs w:val="24"/>
                <w:lang w:val="es-CO"/>
              </w:rPr>
            </w:pPr>
            <w:r w:rsidRPr="00E743AE">
              <w:rPr>
                <w:rFonts w:ascii="Arial" w:hAnsi="Arial" w:cs="Arial"/>
                <w:sz w:val="24"/>
                <w:szCs w:val="24"/>
                <w:lang w:val="es-CO"/>
              </w:rPr>
              <w:t>Representante a la Cámara por el Huila</w:t>
            </w:r>
          </w:p>
          <w:p w:rsidR="00094914" w:rsidRPr="00E743AE" w:rsidRDefault="00094914" w:rsidP="00806961">
            <w:pPr>
              <w:rPr>
                <w:lang w:val="es-CO"/>
              </w:rPr>
            </w:pPr>
          </w:p>
        </w:tc>
        <w:tc>
          <w:tcPr>
            <w:tcW w:w="4613"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ENRIQUE CABRALES BAQUERO</w:t>
            </w:r>
          </w:p>
          <w:p w:rsidR="00094914" w:rsidRPr="00E743AE" w:rsidRDefault="00094914" w:rsidP="00806961">
            <w:pPr>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094914" w:rsidRPr="00E743AE" w:rsidRDefault="00094914" w:rsidP="00806961">
            <w:pPr>
              <w:rPr>
                <w:rFonts w:ascii="Arial" w:eastAsia="Arial" w:hAnsi="Arial" w:cs="Arial"/>
                <w:bCs/>
                <w:sz w:val="24"/>
                <w:szCs w:val="24"/>
              </w:rPr>
            </w:pPr>
            <w:r w:rsidRPr="00E743AE">
              <w:rPr>
                <w:rFonts w:ascii="Arial" w:eastAsia="Arial" w:hAnsi="Arial" w:cs="Arial"/>
                <w:bCs/>
                <w:sz w:val="24"/>
                <w:szCs w:val="24"/>
              </w:rPr>
              <w:t>Por Bogotá, D.C</w:t>
            </w:r>
          </w:p>
        </w:tc>
      </w:tr>
      <w:tr w:rsidR="00094914" w:rsidRPr="00E743AE" w:rsidTr="00806961">
        <w:tc>
          <w:tcPr>
            <w:tcW w:w="4225"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spacing w:before="240" w:line="276" w:lineRule="auto"/>
              <w:jc w:val="both"/>
              <w:rPr>
                <w:rFonts w:ascii="Arial" w:eastAsia="Arial" w:hAnsi="Arial" w:cs="Arial"/>
                <w:sz w:val="24"/>
                <w:szCs w:val="24"/>
                <w:lang w:val="es-CO"/>
              </w:rPr>
            </w:pPr>
            <w:r w:rsidRPr="00E743AE">
              <w:rPr>
                <w:rFonts w:ascii="Arial" w:eastAsia="Arial" w:hAnsi="Arial" w:cs="Arial"/>
                <w:sz w:val="24"/>
                <w:szCs w:val="24"/>
                <w:lang w:val="es-CO"/>
              </w:rPr>
              <w:t>JOHN MOISES BESAILE</w:t>
            </w:r>
          </w:p>
          <w:p w:rsidR="00094914" w:rsidRPr="00E743AE" w:rsidRDefault="00094914" w:rsidP="00806961">
            <w:pPr>
              <w:rPr>
                <w:lang w:val="es-CO"/>
              </w:rPr>
            </w:pPr>
            <w:r w:rsidRPr="00E743AE">
              <w:rPr>
                <w:rFonts w:ascii="Arial" w:eastAsia="Arial" w:hAnsi="Arial" w:cs="Arial"/>
                <w:bCs/>
                <w:sz w:val="24"/>
                <w:szCs w:val="24"/>
                <w:lang w:val="es-CO"/>
              </w:rPr>
              <w:t>Senador de la República</w:t>
            </w:r>
          </w:p>
        </w:tc>
        <w:tc>
          <w:tcPr>
            <w:tcW w:w="4613" w:type="dxa"/>
          </w:tcPr>
          <w:p w:rsidR="00094914" w:rsidRPr="00E743AE" w:rsidRDefault="00094914" w:rsidP="00806961">
            <w:pPr>
              <w:rPr>
                <w:lang w:val="es-CO"/>
              </w:rPr>
            </w:pPr>
          </w:p>
          <w:p w:rsidR="00094914" w:rsidRDefault="00094914" w:rsidP="00806961">
            <w:pPr>
              <w:rPr>
                <w:lang w:val="es-CO"/>
              </w:rPr>
            </w:pPr>
          </w:p>
          <w:p w:rsidR="00094914" w:rsidRPr="00E743AE" w:rsidRDefault="00094914" w:rsidP="00806961">
            <w:pPr>
              <w:rPr>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ANDRÉS CRISTO BUSTOS</w:t>
            </w:r>
          </w:p>
          <w:p w:rsidR="00094914" w:rsidRPr="00E743AE" w:rsidRDefault="00094914" w:rsidP="00806961">
            <w:pPr>
              <w:rPr>
                <w:lang w:val="es-CO"/>
              </w:rPr>
            </w:pPr>
            <w:r w:rsidRPr="00E743AE">
              <w:rPr>
                <w:rFonts w:ascii="Arial" w:eastAsia="Arial" w:hAnsi="Arial" w:cs="Arial"/>
                <w:bCs/>
                <w:sz w:val="24"/>
                <w:szCs w:val="24"/>
                <w:lang w:val="es-CO"/>
              </w:rPr>
              <w:t>Senador de la República</w:t>
            </w:r>
          </w:p>
        </w:tc>
      </w:tr>
      <w:tr w:rsidR="00094914" w:rsidRPr="00E743AE" w:rsidTr="00806961">
        <w:tc>
          <w:tcPr>
            <w:tcW w:w="4225" w:type="dxa"/>
          </w:tcPr>
          <w:p w:rsidR="00094914" w:rsidRPr="00E743AE" w:rsidRDefault="00094914" w:rsidP="00806961">
            <w:pPr>
              <w:rPr>
                <w:lang w:val="es-CO"/>
              </w:rPr>
            </w:pPr>
          </w:p>
          <w:p w:rsidR="00094914" w:rsidRDefault="00094914" w:rsidP="00806961">
            <w:pPr>
              <w:rPr>
                <w:lang w:val="es-CO"/>
              </w:rPr>
            </w:pPr>
          </w:p>
          <w:p w:rsidR="00094914" w:rsidRPr="00E743AE" w:rsidRDefault="00094914" w:rsidP="00806961">
            <w:pPr>
              <w:rPr>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ANA MARÍA CASTAÑEDA GÓMEZ</w:t>
            </w:r>
          </w:p>
          <w:p w:rsidR="00094914" w:rsidRPr="00E743AE" w:rsidRDefault="00094914" w:rsidP="00806961">
            <w:pPr>
              <w:rPr>
                <w:lang w:val="es-CO"/>
              </w:rPr>
            </w:pPr>
            <w:r w:rsidRPr="00E743AE">
              <w:rPr>
                <w:rFonts w:ascii="Arial" w:eastAsia="Arial" w:hAnsi="Arial" w:cs="Arial"/>
                <w:sz w:val="24"/>
                <w:szCs w:val="24"/>
                <w:lang w:val="es-CO"/>
              </w:rPr>
              <w:t>Senadora de la República</w:t>
            </w:r>
          </w:p>
        </w:tc>
        <w:tc>
          <w:tcPr>
            <w:tcW w:w="4613" w:type="dxa"/>
          </w:tcPr>
          <w:p w:rsidR="00094914" w:rsidRPr="00E743AE" w:rsidRDefault="00094914" w:rsidP="00806961">
            <w:pPr>
              <w:rPr>
                <w:lang w:val="es-CO"/>
              </w:rPr>
            </w:pPr>
          </w:p>
          <w:p w:rsidR="00094914" w:rsidRDefault="00094914" w:rsidP="00806961">
            <w:pPr>
              <w:rPr>
                <w:lang w:val="es-CO"/>
              </w:rPr>
            </w:pPr>
          </w:p>
          <w:p w:rsidR="00094914" w:rsidRPr="00E743AE" w:rsidRDefault="00094914" w:rsidP="00806961">
            <w:pPr>
              <w:rPr>
                <w:lang w:val="es-CO"/>
              </w:rPr>
            </w:pPr>
          </w:p>
          <w:p w:rsidR="00094914" w:rsidRPr="00E743AE" w:rsidRDefault="00094914" w:rsidP="00806961">
            <w:pPr>
              <w:rPr>
                <w:rFonts w:ascii="Arial" w:hAnsi="Arial" w:cs="Arial"/>
                <w:sz w:val="24"/>
                <w:szCs w:val="24"/>
                <w:lang w:val="es-CO"/>
              </w:rPr>
            </w:pPr>
            <w:r w:rsidRPr="00E743AE">
              <w:rPr>
                <w:rFonts w:ascii="Arial" w:hAnsi="Arial" w:cs="Arial"/>
                <w:sz w:val="24"/>
                <w:szCs w:val="24"/>
                <w:lang w:val="es-CO"/>
              </w:rPr>
              <w:t>RICHARD AGUILAR VILLA</w:t>
            </w:r>
          </w:p>
          <w:p w:rsidR="00094914" w:rsidRDefault="00094914" w:rsidP="00806961">
            <w:pPr>
              <w:rPr>
                <w:rFonts w:ascii="Arial" w:hAnsi="Arial" w:cs="Arial"/>
                <w:bCs/>
                <w:sz w:val="24"/>
                <w:szCs w:val="24"/>
                <w:lang w:val="es-CO"/>
              </w:rPr>
            </w:pPr>
            <w:r w:rsidRPr="00E743AE">
              <w:rPr>
                <w:rFonts w:ascii="Arial" w:hAnsi="Arial" w:cs="Arial"/>
                <w:bCs/>
                <w:sz w:val="24"/>
                <w:szCs w:val="24"/>
                <w:lang w:val="es-CO"/>
              </w:rPr>
              <w:t>Senador de la República</w:t>
            </w:r>
          </w:p>
          <w:p w:rsidR="00094914" w:rsidRPr="00E743AE" w:rsidRDefault="00094914" w:rsidP="00806961">
            <w:pPr>
              <w:rPr>
                <w:bCs/>
                <w:lang w:val="es-CO"/>
              </w:rPr>
            </w:pPr>
          </w:p>
        </w:tc>
      </w:tr>
      <w:tr w:rsidR="00094914" w:rsidRPr="003530CD" w:rsidTr="00806961">
        <w:trPr>
          <w:trHeight w:val="228"/>
        </w:trPr>
        <w:tc>
          <w:tcPr>
            <w:tcW w:w="4225" w:type="dxa"/>
          </w:tcPr>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eastAsia="Arial" w:hAnsi="Arial" w:cs="Arial"/>
                <w:sz w:val="24"/>
                <w:szCs w:val="24"/>
                <w:lang w:val="es-CO" w:eastAsia="es-ES_tradnl"/>
              </w:rPr>
            </w:pPr>
          </w:p>
          <w:p w:rsidR="00094914" w:rsidRPr="003530CD" w:rsidRDefault="00094914" w:rsidP="00806961">
            <w:pPr>
              <w:rPr>
                <w:rFonts w:ascii="Arial" w:eastAsia="Arial" w:hAnsi="Arial" w:cs="Arial"/>
                <w:sz w:val="24"/>
                <w:szCs w:val="24"/>
                <w:lang w:val="es-CO" w:eastAsia="es-ES_tradnl"/>
              </w:rPr>
            </w:pPr>
            <w:r w:rsidRPr="003530CD">
              <w:rPr>
                <w:rFonts w:ascii="Arial" w:eastAsia="Arial" w:hAnsi="Arial" w:cs="Arial"/>
                <w:sz w:val="24"/>
                <w:szCs w:val="24"/>
                <w:lang w:val="es-CO" w:eastAsia="es-ES_tradnl"/>
              </w:rPr>
              <w:lastRenderedPageBreak/>
              <w:t>HORACIO JOSÉ SERPA MONCADA</w:t>
            </w:r>
          </w:p>
          <w:p w:rsidR="00094914" w:rsidRPr="003530CD" w:rsidRDefault="00094914" w:rsidP="00806961">
            <w:pPr>
              <w:rPr>
                <w:rFonts w:ascii="Arial" w:eastAsia="Arial" w:hAnsi="Arial" w:cs="Arial"/>
                <w:sz w:val="24"/>
                <w:szCs w:val="24"/>
                <w:lang w:val="es-CO" w:eastAsia="es-ES_tradnl"/>
              </w:rPr>
            </w:pPr>
            <w:r w:rsidRPr="003530CD">
              <w:rPr>
                <w:rFonts w:ascii="Arial" w:eastAsia="Arial" w:hAnsi="Arial" w:cs="Arial"/>
                <w:sz w:val="24"/>
                <w:szCs w:val="24"/>
                <w:lang w:val="es-CO" w:eastAsia="es-ES_tradnl"/>
              </w:rPr>
              <w:t>Senador de la República</w:t>
            </w: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AYDEÉ LIZARAZO CUBILLOS</w:t>
            </w: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Senadora de la República</w:t>
            </w:r>
          </w:p>
          <w:p w:rsidR="00094914" w:rsidRDefault="00094914" w:rsidP="00806961">
            <w:pPr>
              <w:rPr>
                <w:rFonts w:ascii="Arial" w:hAnsi="Arial" w:cs="Arial"/>
                <w:sz w:val="24"/>
                <w:szCs w:val="24"/>
                <w:lang w:val="es-CO"/>
              </w:rPr>
            </w:pPr>
            <w:r w:rsidRPr="003530CD">
              <w:rPr>
                <w:rFonts w:ascii="Arial" w:hAnsi="Arial" w:cs="Arial"/>
                <w:sz w:val="24"/>
                <w:szCs w:val="24"/>
                <w:lang w:val="es-CO"/>
              </w:rPr>
              <w:t>Partido Político Mira</w:t>
            </w: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tc>
        <w:tc>
          <w:tcPr>
            <w:tcW w:w="4613" w:type="dxa"/>
          </w:tcPr>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bCs/>
                <w:sz w:val="24"/>
                <w:szCs w:val="24"/>
                <w:lang w:val="es-CO"/>
              </w:rPr>
            </w:pPr>
            <w:r w:rsidRPr="003530CD">
              <w:rPr>
                <w:rFonts w:ascii="Arial" w:hAnsi="Arial" w:cs="Arial"/>
                <w:bCs/>
                <w:sz w:val="24"/>
                <w:szCs w:val="24"/>
                <w:lang w:val="es-CO"/>
              </w:rPr>
              <w:lastRenderedPageBreak/>
              <w:t>CARLOS EDUARDO GUEVARA VILLABÓN</w:t>
            </w:r>
          </w:p>
          <w:p w:rsidR="00094914" w:rsidRPr="003530CD" w:rsidRDefault="00094914" w:rsidP="00806961">
            <w:pPr>
              <w:rPr>
                <w:rFonts w:ascii="Arial" w:hAnsi="Arial" w:cs="Arial"/>
                <w:bCs/>
                <w:sz w:val="24"/>
                <w:szCs w:val="24"/>
                <w:lang w:val="es-CO"/>
              </w:rPr>
            </w:pPr>
            <w:r w:rsidRPr="003530CD">
              <w:rPr>
                <w:rFonts w:ascii="Arial" w:hAnsi="Arial" w:cs="Arial"/>
                <w:bCs/>
                <w:sz w:val="24"/>
                <w:szCs w:val="24"/>
                <w:lang w:val="es-CO"/>
              </w:rPr>
              <w:t>Senador de la República</w:t>
            </w:r>
          </w:p>
          <w:p w:rsidR="00094914" w:rsidRPr="003530CD" w:rsidRDefault="00094914" w:rsidP="00806961">
            <w:pPr>
              <w:rPr>
                <w:rFonts w:ascii="Arial" w:hAnsi="Arial" w:cs="Arial"/>
                <w:bCs/>
                <w:sz w:val="24"/>
                <w:szCs w:val="24"/>
                <w:lang w:val="es-CO"/>
              </w:rPr>
            </w:pPr>
            <w:r w:rsidRPr="003530CD">
              <w:rPr>
                <w:rFonts w:ascii="Arial" w:hAnsi="Arial" w:cs="Arial"/>
                <w:bCs/>
                <w:sz w:val="24"/>
                <w:szCs w:val="24"/>
                <w:lang w:val="es-CO"/>
              </w:rPr>
              <w:t>Partido Político Mira</w:t>
            </w: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MANUEL VIRGÜ</w:t>
            </w:r>
            <w:r>
              <w:rPr>
                <w:rFonts w:ascii="Arial" w:hAnsi="Arial" w:cs="Arial"/>
                <w:sz w:val="24"/>
                <w:szCs w:val="24"/>
                <w:lang w:val="es-CO"/>
              </w:rPr>
              <w:t>E</w:t>
            </w:r>
            <w:r w:rsidRPr="003530CD">
              <w:rPr>
                <w:rFonts w:ascii="Arial" w:hAnsi="Arial" w:cs="Arial"/>
                <w:sz w:val="24"/>
                <w:szCs w:val="24"/>
                <w:lang w:val="es-CO"/>
              </w:rPr>
              <w:t>Z P</w:t>
            </w: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Senador de la República</w:t>
            </w: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Partido Mira</w:t>
            </w:r>
          </w:p>
        </w:tc>
      </w:tr>
      <w:tr w:rsidR="00094914" w:rsidRPr="00E743AE" w:rsidTr="00806961">
        <w:tc>
          <w:tcPr>
            <w:tcW w:w="4225" w:type="dxa"/>
          </w:tcPr>
          <w:p w:rsidR="00094914" w:rsidRDefault="00094914" w:rsidP="00806961">
            <w:pPr>
              <w:rPr>
                <w:rFonts w:ascii="Arial" w:hAnsi="Arial" w:cs="Arial"/>
                <w:sz w:val="24"/>
                <w:szCs w:val="24"/>
                <w:lang w:val="es-CO"/>
              </w:rPr>
            </w:pPr>
            <w:r>
              <w:rPr>
                <w:rFonts w:ascii="Arial" w:hAnsi="Arial" w:cs="Arial"/>
                <w:sz w:val="24"/>
                <w:szCs w:val="24"/>
                <w:lang w:val="es-CO"/>
              </w:rPr>
              <w:lastRenderedPageBreak/>
              <w:t>OSWALDO ARCOS BENAVIDES</w:t>
            </w:r>
          </w:p>
          <w:p w:rsidR="00094914" w:rsidRDefault="00094914" w:rsidP="00806961">
            <w:pPr>
              <w:rPr>
                <w:rFonts w:ascii="Arial" w:hAnsi="Arial" w:cs="Arial"/>
                <w:sz w:val="24"/>
                <w:szCs w:val="24"/>
                <w:lang w:val="es-CO"/>
              </w:rPr>
            </w:pPr>
            <w:r>
              <w:rPr>
                <w:rFonts w:ascii="Arial" w:hAnsi="Arial" w:cs="Arial"/>
                <w:sz w:val="24"/>
                <w:szCs w:val="24"/>
                <w:lang w:val="es-CO"/>
              </w:rPr>
              <w:t>Representante a la Cámara</w:t>
            </w:r>
          </w:p>
          <w:p w:rsidR="00094914" w:rsidRPr="00E743AE" w:rsidRDefault="00094914" w:rsidP="00806961">
            <w:pPr>
              <w:rPr>
                <w:lang w:val="es-CO"/>
              </w:rPr>
            </w:pPr>
            <w:r>
              <w:rPr>
                <w:rFonts w:ascii="Arial" w:hAnsi="Arial" w:cs="Arial"/>
                <w:sz w:val="24"/>
                <w:szCs w:val="24"/>
                <w:lang w:val="es-CO"/>
              </w:rPr>
              <w:t>Departamento Valle del Cauca</w:t>
            </w:r>
          </w:p>
        </w:tc>
        <w:tc>
          <w:tcPr>
            <w:tcW w:w="4613" w:type="dxa"/>
          </w:tcPr>
          <w:p w:rsidR="00094914" w:rsidRPr="003530CD" w:rsidRDefault="00094914" w:rsidP="00806961">
            <w:pPr>
              <w:rPr>
                <w:rFonts w:ascii="Arial" w:hAnsi="Arial" w:cs="Arial"/>
                <w:sz w:val="24"/>
                <w:szCs w:val="24"/>
                <w:lang w:val="es-CO"/>
              </w:rPr>
            </w:pPr>
            <w:r w:rsidRPr="00E743AE">
              <w:rPr>
                <w:rFonts w:ascii="Arial" w:hAnsi="Arial" w:cs="Arial"/>
                <w:sz w:val="24"/>
                <w:szCs w:val="24"/>
                <w:lang w:val="es-CO"/>
              </w:rPr>
              <w:t xml:space="preserve">RODRIGO ARTURO ROJAS </w:t>
            </w:r>
            <w:r w:rsidRPr="00E743AE">
              <w:rPr>
                <w:rFonts w:ascii="Arial" w:hAnsi="Arial" w:cs="Arial"/>
                <w:bCs/>
                <w:sz w:val="24"/>
                <w:szCs w:val="24"/>
                <w:lang w:val="es-CO"/>
              </w:rPr>
              <w:t>Representante a la Cámara</w:t>
            </w:r>
          </w:p>
          <w:p w:rsidR="00094914" w:rsidRPr="00E743AE" w:rsidRDefault="00094914" w:rsidP="00806961">
            <w:pPr>
              <w:rPr>
                <w:lang w:val="es-CO"/>
              </w:rPr>
            </w:pPr>
            <w:r w:rsidRPr="00E743AE">
              <w:rPr>
                <w:rFonts w:ascii="Arial" w:hAnsi="Arial" w:cs="Arial"/>
                <w:bCs/>
                <w:sz w:val="24"/>
                <w:szCs w:val="24"/>
              </w:rPr>
              <w:t>Partido Liberal</w:t>
            </w:r>
          </w:p>
        </w:tc>
      </w:tr>
      <w:tr w:rsidR="00094914" w:rsidRPr="00E743AE" w:rsidTr="00806961">
        <w:tc>
          <w:tcPr>
            <w:tcW w:w="4225" w:type="dxa"/>
          </w:tcPr>
          <w:p w:rsidR="00094914" w:rsidRPr="00E743AE" w:rsidRDefault="00094914" w:rsidP="00806961">
            <w:pPr>
              <w:rPr>
                <w:lang w:val="es-CO"/>
              </w:rPr>
            </w:pPr>
          </w:p>
          <w:p w:rsidR="00094914" w:rsidRPr="00E743AE" w:rsidRDefault="00094914" w:rsidP="00806961">
            <w:pPr>
              <w:rPr>
                <w:lang w:val="es-CO"/>
              </w:rPr>
            </w:pPr>
          </w:p>
        </w:tc>
        <w:tc>
          <w:tcPr>
            <w:tcW w:w="4613" w:type="dxa"/>
          </w:tcPr>
          <w:p w:rsidR="00094914" w:rsidRPr="00E743AE" w:rsidRDefault="00094914" w:rsidP="00806961">
            <w:pPr>
              <w:rPr>
                <w:lang w:val="es-CO"/>
              </w:rPr>
            </w:pPr>
          </w:p>
        </w:tc>
      </w:tr>
      <w:tr w:rsidR="00094914" w:rsidRPr="00E743AE" w:rsidTr="00806961">
        <w:tc>
          <w:tcPr>
            <w:tcW w:w="4225" w:type="dxa"/>
          </w:tcPr>
          <w:p w:rsidR="00094914" w:rsidRPr="00E743AE" w:rsidRDefault="00094914" w:rsidP="00806961">
            <w:pPr>
              <w:tabs>
                <w:tab w:val="left" w:pos="1065"/>
              </w:tabs>
              <w:rPr>
                <w:lang w:val="es-CO"/>
              </w:rPr>
            </w:pPr>
            <w:r w:rsidRPr="00E743AE">
              <w:rPr>
                <w:lang w:val="es-CO"/>
              </w:rPr>
              <w:tab/>
            </w:r>
          </w:p>
          <w:p w:rsidR="00094914" w:rsidRPr="00E743AE" w:rsidRDefault="00094914" w:rsidP="00806961">
            <w:pPr>
              <w:tabs>
                <w:tab w:val="left" w:pos="1065"/>
              </w:tabs>
              <w:rPr>
                <w:lang w:val="es-CO"/>
              </w:rPr>
            </w:pPr>
          </w:p>
          <w:p w:rsidR="00094914" w:rsidRPr="00E743AE" w:rsidRDefault="00094914" w:rsidP="00806961">
            <w:pPr>
              <w:tabs>
                <w:tab w:val="left" w:pos="1065"/>
              </w:tabs>
              <w:rPr>
                <w:rFonts w:ascii="Arial" w:hAnsi="Arial" w:cs="Arial"/>
                <w:sz w:val="24"/>
                <w:szCs w:val="24"/>
                <w:lang w:val="es-CO"/>
              </w:rPr>
            </w:pPr>
            <w:r w:rsidRPr="00E743AE">
              <w:rPr>
                <w:rFonts w:ascii="Arial" w:hAnsi="Arial" w:cs="Arial"/>
                <w:sz w:val="24"/>
                <w:szCs w:val="24"/>
                <w:lang w:val="es-CO"/>
              </w:rPr>
              <w:t>AQUILEO MEDINA ARTEAGA</w:t>
            </w:r>
          </w:p>
          <w:p w:rsidR="00094914" w:rsidRPr="00E743AE" w:rsidRDefault="00094914" w:rsidP="00806961">
            <w:pPr>
              <w:tabs>
                <w:tab w:val="left" w:pos="1065"/>
              </w:tabs>
              <w:rPr>
                <w:rFonts w:ascii="Arial" w:hAnsi="Arial" w:cs="Arial"/>
                <w:sz w:val="24"/>
                <w:szCs w:val="24"/>
                <w:lang w:val="es-CO"/>
              </w:rPr>
            </w:pPr>
            <w:r w:rsidRPr="00E743AE">
              <w:rPr>
                <w:rFonts w:ascii="Arial" w:hAnsi="Arial" w:cs="Arial"/>
                <w:sz w:val="24"/>
                <w:szCs w:val="24"/>
                <w:lang w:val="es-CO"/>
              </w:rPr>
              <w:t>Representante a la Cámara</w:t>
            </w:r>
          </w:p>
          <w:p w:rsidR="00094914" w:rsidRDefault="00094914" w:rsidP="00806961">
            <w:pPr>
              <w:tabs>
                <w:tab w:val="left" w:pos="1065"/>
              </w:tabs>
              <w:rPr>
                <w:rFonts w:ascii="Arial" w:hAnsi="Arial" w:cs="Arial"/>
                <w:sz w:val="24"/>
                <w:szCs w:val="24"/>
              </w:rPr>
            </w:pPr>
            <w:r w:rsidRPr="00E743AE">
              <w:rPr>
                <w:rFonts w:ascii="Arial" w:hAnsi="Arial" w:cs="Arial"/>
                <w:sz w:val="24"/>
                <w:szCs w:val="24"/>
              </w:rPr>
              <w:t xml:space="preserve">Departamento del Tolima       </w:t>
            </w:r>
          </w:p>
          <w:p w:rsidR="00094914" w:rsidRDefault="00094914" w:rsidP="00806961">
            <w:pPr>
              <w:tabs>
                <w:tab w:val="left" w:pos="1065"/>
              </w:tabs>
              <w:rPr>
                <w:rFonts w:ascii="Arial" w:hAnsi="Arial" w:cs="Arial"/>
                <w:sz w:val="24"/>
                <w:szCs w:val="24"/>
              </w:rPr>
            </w:pPr>
          </w:p>
          <w:p w:rsidR="00094914" w:rsidRDefault="00094914" w:rsidP="00806961">
            <w:pPr>
              <w:tabs>
                <w:tab w:val="left" w:pos="1065"/>
              </w:tabs>
              <w:rPr>
                <w:rFonts w:ascii="Arial" w:hAnsi="Arial" w:cs="Arial"/>
                <w:sz w:val="24"/>
                <w:szCs w:val="24"/>
              </w:rPr>
            </w:pPr>
          </w:p>
          <w:p w:rsidR="00094914" w:rsidRDefault="00094914" w:rsidP="00806961">
            <w:pPr>
              <w:tabs>
                <w:tab w:val="left" w:pos="1065"/>
              </w:tabs>
              <w:rPr>
                <w:rFonts w:ascii="Arial" w:hAnsi="Arial" w:cs="Arial"/>
                <w:sz w:val="24"/>
                <w:szCs w:val="24"/>
              </w:rPr>
            </w:pPr>
          </w:p>
          <w:p w:rsidR="00094914" w:rsidRPr="00E743AE" w:rsidRDefault="00094914" w:rsidP="00806961">
            <w:pPr>
              <w:rPr>
                <w:rFonts w:ascii="Arial" w:hAnsi="Arial" w:cs="Arial"/>
                <w:sz w:val="24"/>
                <w:szCs w:val="24"/>
                <w:lang w:val="es-CO"/>
              </w:rPr>
            </w:pPr>
            <w:r w:rsidRPr="00E743AE">
              <w:rPr>
                <w:rFonts w:ascii="Arial" w:hAnsi="Arial" w:cs="Arial"/>
                <w:sz w:val="24"/>
                <w:szCs w:val="24"/>
                <w:lang w:val="es-CO"/>
              </w:rPr>
              <w:t xml:space="preserve">ESTEBAN QUINTERO CARDONA </w:t>
            </w:r>
          </w:p>
          <w:p w:rsidR="00094914" w:rsidRPr="00E743AE" w:rsidRDefault="00094914" w:rsidP="00806961">
            <w:pPr>
              <w:rPr>
                <w:rFonts w:ascii="Arial" w:hAnsi="Arial" w:cs="Arial"/>
                <w:bCs/>
                <w:sz w:val="24"/>
                <w:szCs w:val="24"/>
                <w:lang w:val="es-CO"/>
              </w:rPr>
            </w:pPr>
            <w:r w:rsidRPr="00E743AE">
              <w:rPr>
                <w:rFonts w:ascii="Arial" w:hAnsi="Arial" w:cs="Arial"/>
                <w:bCs/>
                <w:sz w:val="24"/>
                <w:szCs w:val="24"/>
                <w:lang w:val="es-CO"/>
              </w:rPr>
              <w:t xml:space="preserve">Representante a la Cámara por Antioquia </w:t>
            </w:r>
          </w:p>
          <w:p w:rsidR="00094914" w:rsidRPr="00E743AE" w:rsidRDefault="00094914" w:rsidP="00806961">
            <w:pPr>
              <w:tabs>
                <w:tab w:val="left" w:pos="1065"/>
              </w:tabs>
              <w:rPr>
                <w:lang w:val="es-CO"/>
              </w:rPr>
            </w:pPr>
            <w:r w:rsidRPr="003530CD">
              <w:rPr>
                <w:rFonts w:ascii="Arial" w:hAnsi="Arial" w:cs="Arial"/>
                <w:sz w:val="24"/>
                <w:szCs w:val="24"/>
                <w:lang w:val="es-CO"/>
              </w:rPr>
              <w:t xml:space="preserve">                                                                    </w:t>
            </w:r>
          </w:p>
        </w:tc>
        <w:tc>
          <w:tcPr>
            <w:tcW w:w="4613"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JOHN JAIRO CÁRDENAS MORÁN.</w:t>
            </w:r>
          </w:p>
          <w:p w:rsidR="00094914" w:rsidRPr="00E743AE" w:rsidRDefault="00094914" w:rsidP="00806961">
            <w:pPr>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094914" w:rsidRDefault="00094914" w:rsidP="00806961">
            <w:pPr>
              <w:rPr>
                <w:rFonts w:ascii="Arial" w:eastAsia="Arial" w:hAnsi="Arial" w:cs="Arial"/>
                <w:bCs/>
                <w:sz w:val="24"/>
                <w:szCs w:val="24"/>
              </w:rPr>
            </w:pPr>
            <w:r w:rsidRPr="00E743AE">
              <w:rPr>
                <w:rFonts w:ascii="Arial" w:eastAsia="Arial" w:hAnsi="Arial" w:cs="Arial"/>
                <w:bCs/>
                <w:sz w:val="24"/>
                <w:szCs w:val="24"/>
              </w:rPr>
              <w:t>Departamento del Cauca.</w:t>
            </w:r>
          </w:p>
          <w:p w:rsidR="00094914" w:rsidRDefault="00094914" w:rsidP="00806961">
            <w:pPr>
              <w:rPr>
                <w:lang w:val="es-CO"/>
              </w:rPr>
            </w:pP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ADRIANA GÓMEZ MILLÁN</w:t>
            </w: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Representante a la Cámara</w:t>
            </w: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Partido Liberal</w:t>
            </w:r>
          </w:p>
          <w:p w:rsidR="00094914" w:rsidRPr="00E743AE" w:rsidRDefault="00094914" w:rsidP="00806961">
            <w:pPr>
              <w:rPr>
                <w:lang w:val="es-CO"/>
              </w:rPr>
            </w:pPr>
          </w:p>
        </w:tc>
      </w:tr>
      <w:tr w:rsidR="00094914" w:rsidRPr="00E743AE" w:rsidTr="00806961">
        <w:tc>
          <w:tcPr>
            <w:tcW w:w="4225" w:type="dxa"/>
          </w:tcPr>
          <w:p w:rsidR="00094914" w:rsidRPr="00E743AE" w:rsidRDefault="00094914" w:rsidP="00806961">
            <w:pPr>
              <w:rPr>
                <w:lang w:val="es-CO"/>
              </w:rPr>
            </w:pPr>
          </w:p>
        </w:tc>
        <w:tc>
          <w:tcPr>
            <w:tcW w:w="4613" w:type="dxa"/>
          </w:tcPr>
          <w:p w:rsidR="00094914" w:rsidRPr="00E743AE" w:rsidRDefault="00094914" w:rsidP="00806961">
            <w:pPr>
              <w:rPr>
                <w:lang w:val="es-CO"/>
              </w:rPr>
            </w:pPr>
          </w:p>
        </w:tc>
      </w:tr>
      <w:tr w:rsidR="00094914" w:rsidRPr="00E743AE" w:rsidTr="00806961">
        <w:tc>
          <w:tcPr>
            <w:tcW w:w="4225" w:type="dxa"/>
          </w:tcPr>
          <w:p w:rsidR="00094914" w:rsidRPr="00E743AE" w:rsidRDefault="00094914" w:rsidP="00806961">
            <w:pPr>
              <w:tabs>
                <w:tab w:val="left" w:pos="1425"/>
              </w:tabs>
              <w:rPr>
                <w:lang w:val="es-CO"/>
              </w:rPr>
            </w:pPr>
            <w:r w:rsidRPr="00E743AE">
              <w:rPr>
                <w:lang w:val="es-CO"/>
              </w:rPr>
              <w:tab/>
            </w:r>
          </w:p>
          <w:p w:rsidR="00094914" w:rsidRPr="00E743AE" w:rsidRDefault="00094914" w:rsidP="00806961">
            <w:pPr>
              <w:spacing w:line="294" w:lineRule="auto"/>
              <w:jc w:val="both"/>
              <w:rPr>
                <w:rFonts w:ascii="Arial" w:eastAsia="Arial" w:hAnsi="Arial" w:cs="Arial"/>
                <w:sz w:val="24"/>
                <w:szCs w:val="24"/>
                <w:lang w:val="es-CO"/>
              </w:rPr>
            </w:pPr>
            <w:r w:rsidRPr="00E743AE">
              <w:rPr>
                <w:rFonts w:ascii="Arial" w:eastAsia="Arial" w:hAnsi="Arial" w:cs="Arial"/>
                <w:sz w:val="24"/>
                <w:szCs w:val="24"/>
                <w:lang w:val="es-CO"/>
              </w:rPr>
              <w:t>JULIÁN PEINADO RAMÍREZ</w:t>
            </w:r>
          </w:p>
          <w:p w:rsidR="00094914" w:rsidRPr="00E743AE" w:rsidRDefault="00094914" w:rsidP="00806961">
            <w:pPr>
              <w:spacing w:line="294" w:lineRule="auto"/>
              <w:jc w:val="both"/>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tc>
        <w:tc>
          <w:tcPr>
            <w:tcW w:w="4613" w:type="dxa"/>
          </w:tcPr>
          <w:p w:rsidR="00094914" w:rsidRDefault="00094914" w:rsidP="00806961">
            <w:pPr>
              <w:rPr>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WILMER LEAL PÉREZ</w:t>
            </w:r>
          </w:p>
          <w:p w:rsidR="00094914" w:rsidRPr="00E743AE" w:rsidRDefault="00094914" w:rsidP="00806961">
            <w:pPr>
              <w:rPr>
                <w:lang w:val="es-CO"/>
              </w:rPr>
            </w:pPr>
            <w:r w:rsidRPr="00E743AE">
              <w:rPr>
                <w:rFonts w:ascii="Arial" w:eastAsia="Arial" w:hAnsi="Arial" w:cs="Arial"/>
                <w:sz w:val="24"/>
                <w:szCs w:val="24"/>
                <w:lang w:val="es-CO"/>
              </w:rPr>
              <w:t>Representante a la Cámara</w:t>
            </w:r>
          </w:p>
        </w:tc>
      </w:tr>
      <w:tr w:rsidR="00094914" w:rsidRPr="00E743AE" w:rsidTr="00806961">
        <w:tc>
          <w:tcPr>
            <w:tcW w:w="4225" w:type="dxa"/>
          </w:tcPr>
          <w:p w:rsidR="00094914" w:rsidRPr="00E743AE" w:rsidRDefault="00094914" w:rsidP="00806961">
            <w:pPr>
              <w:rPr>
                <w:rFonts w:ascii="Arial" w:eastAsia="Arial" w:hAnsi="Arial" w:cs="Arial"/>
                <w:noProof/>
                <w:sz w:val="24"/>
                <w:szCs w:val="24"/>
                <w:lang w:val="es-CO"/>
              </w:rPr>
            </w:pPr>
          </w:p>
          <w:p w:rsidR="00094914" w:rsidRPr="00E743AE" w:rsidRDefault="00094914" w:rsidP="00806961">
            <w:pPr>
              <w:rPr>
                <w:rFonts w:ascii="Arial" w:eastAsia="Arial" w:hAnsi="Arial" w:cs="Arial"/>
                <w:noProof/>
                <w:sz w:val="24"/>
                <w:szCs w:val="24"/>
                <w:lang w:val="es-CO"/>
              </w:rPr>
            </w:pPr>
          </w:p>
          <w:p w:rsidR="00094914" w:rsidRPr="00E743AE" w:rsidRDefault="00094914" w:rsidP="00806961">
            <w:pPr>
              <w:rPr>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KARINA ESTEFANIA ROJANO PALACIO</w:t>
            </w:r>
          </w:p>
          <w:p w:rsidR="00094914" w:rsidRPr="00E743AE" w:rsidRDefault="00094914" w:rsidP="00806961">
            <w:pPr>
              <w:rPr>
                <w:rFonts w:ascii="Arial" w:eastAsia="Arial" w:hAnsi="Arial" w:cs="Arial"/>
                <w:bCs/>
                <w:sz w:val="24"/>
                <w:szCs w:val="24"/>
                <w:lang w:val="es-CO"/>
              </w:rPr>
            </w:pPr>
            <w:r w:rsidRPr="00E743AE">
              <w:rPr>
                <w:rFonts w:ascii="Arial" w:eastAsia="Arial" w:hAnsi="Arial" w:cs="Arial"/>
                <w:bCs/>
                <w:sz w:val="24"/>
                <w:szCs w:val="24"/>
                <w:lang w:val="es-CO"/>
              </w:rPr>
              <w:t xml:space="preserve">Representante a </w:t>
            </w:r>
            <w:r>
              <w:rPr>
                <w:rFonts w:ascii="Arial" w:eastAsia="Arial" w:hAnsi="Arial" w:cs="Arial"/>
                <w:bCs/>
                <w:sz w:val="24"/>
                <w:szCs w:val="24"/>
                <w:lang w:val="es-CO"/>
              </w:rPr>
              <w:t>l</w:t>
            </w:r>
            <w:r w:rsidRPr="00E743AE">
              <w:rPr>
                <w:rFonts w:ascii="Arial" w:eastAsia="Arial" w:hAnsi="Arial" w:cs="Arial"/>
                <w:bCs/>
                <w:sz w:val="24"/>
                <w:szCs w:val="24"/>
                <w:lang w:val="es-CO"/>
              </w:rPr>
              <w:t>a Cámara</w:t>
            </w:r>
          </w:p>
          <w:p w:rsidR="00094914" w:rsidRPr="00E743AE" w:rsidRDefault="00094914" w:rsidP="00806961">
            <w:pPr>
              <w:rPr>
                <w:bCs/>
                <w:lang w:val="es-CO"/>
              </w:rPr>
            </w:pPr>
            <w:r w:rsidRPr="00E743AE">
              <w:rPr>
                <w:rFonts w:ascii="Arial" w:eastAsia="Arial" w:hAnsi="Arial" w:cs="Arial"/>
                <w:bCs/>
                <w:sz w:val="24"/>
                <w:szCs w:val="24"/>
              </w:rPr>
              <w:t xml:space="preserve">Departamento </w:t>
            </w:r>
            <w:r>
              <w:rPr>
                <w:rFonts w:ascii="Arial" w:eastAsia="Arial" w:hAnsi="Arial" w:cs="Arial"/>
                <w:bCs/>
                <w:sz w:val="24"/>
                <w:szCs w:val="24"/>
              </w:rPr>
              <w:t>d</w:t>
            </w:r>
            <w:r w:rsidRPr="00E743AE">
              <w:rPr>
                <w:rFonts w:ascii="Arial" w:eastAsia="Arial" w:hAnsi="Arial" w:cs="Arial"/>
                <w:bCs/>
                <w:sz w:val="24"/>
                <w:szCs w:val="24"/>
              </w:rPr>
              <w:t>el Atlántico</w:t>
            </w:r>
          </w:p>
          <w:p w:rsidR="00094914" w:rsidRPr="00E743AE" w:rsidRDefault="00094914" w:rsidP="00806961">
            <w:pPr>
              <w:rPr>
                <w:lang w:val="es-CO"/>
              </w:rPr>
            </w:pPr>
          </w:p>
        </w:tc>
        <w:tc>
          <w:tcPr>
            <w:tcW w:w="4613"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spacing w:line="276" w:lineRule="auto"/>
              <w:jc w:val="both"/>
              <w:rPr>
                <w:rFonts w:ascii="Arial" w:eastAsia="Arial" w:hAnsi="Arial" w:cs="Arial"/>
                <w:sz w:val="24"/>
                <w:szCs w:val="24"/>
                <w:lang w:val="es-CO"/>
              </w:rPr>
            </w:pPr>
            <w:r w:rsidRPr="00E743AE">
              <w:rPr>
                <w:rFonts w:ascii="Arial" w:eastAsia="Arial" w:hAnsi="Arial" w:cs="Arial"/>
                <w:sz w:val="24"/>
                <w:szCs w:val="24"/>
                <w:lang w:val="es-CO"/>
              </w:rPr>
              <w:t>ÓSCAR DARÍO PÉREZ PINEDA</w:t>
            </w:r>
          </w:p>
          <w:p w:rsidR="00094914" w:rsidRPr="00E743AE" w:rsidRDefault="00094914" w:rsidP="00806961">
            <w:pPr>
              <w:spacing w:line="276" w:lineRule="auto"/>
              <w:jc w:val="both"/>
              <w:rPr>
                <w:rFonts w:ascii="Arial" w:eastAsia="Arial" w:hAnsi="Arial" w:cs="Arial"/>
                <w:sz w:val="24"/>
                <w:szCs w:val="24"/>
                <w:lang w:val="es-CO"/>
              </w:rPr>
            </w:pPr>
            <w:r w:rsidRPr="00E743AE">
              <w:rPr>
                <w:rFonts w:ascii="Arial" w:eastAsia="Arial" w:hAnsi="Arial" w:cs="Arial"/>
                <w:sz w:val="24"/>
                <w:szCs w:val="24"/>
                <w:lang w:val="es-CO"/>
              </w:rPr>
              <w:t>Representante a la Cámara por Antioquia</w:t>
            </w:r>
          </w:p>
          <w:p w:rsidR="00094914" w:rsidRPr="00E743AE" w:rsidRDefault="00094914" w:rsidP="00806961">
            <w:pPr>
              <w:rPr>
                <w:lang w:val="es-CO"/>
              </w:rPr>
            </w:pPr>
            <w:r w:rsidRPr="00E743AE">
              <w:rPr>
                <w:rFonts w:ascii="Arial" w:eastAsia="Arial" w:hAnsi="Arial" w:cs="Arial"/>
                <w:sz w:val="24"/>
                <w:szCs w:val="24"/>
              </w:rPr>
              <w:t xml:space="preserve">Partido Centro Democrático                                                                     </w:t>
            </w:r>
          </w:p>
        </w:tc>
      </w:tr>
      <w:tr w:rsidR="00094914" w:rsidRPr="00E743AE" w:rsidTr="00806961">
        <w:tc>
          <w:tcPr>
            <w:tcW w:w="4225"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EMETERIO JOSÉ MONTES DE CASTRO</w:t>
            </w: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lastRenderedPageBreak/>
              <w:t>Representante a La Cámara</w:t>
            </w:r>
          </w:p>
          <w:p w:rsidR="00094914" w:rsidRPr="00E743AE" w:rsidRDefault="00094914" w:rsidP="00806961">
            <w:pPr>
              <w:rPr>
                <w:rFonts w:ascii="Arial" w:eastAsia="Arial" w:hAnsi="Arial" w:cs="Arial"/>
                <w:sz w:val="24"/>
                <w:szCs w:val="24"/>
              </w:rPr>
            </w:pPr>
            <w:r w:rsidRPr="00E743AE">
              <w:rPr>
                <w:rFonts w:ascii="Arial" w:eastAsia="Arial" w:hAnsi="Arial" w:cs="Arial"/>
                <w:sz w:val="24"/>
                <w:szCs w:val="24"/>
              </w:rPr>
              <w:t xml:space="preserve">Departamento </w:t>
            </w:r>
            <w:r>
              <w:rPr>
                <w:rFonts w:ascii="Arial" w:eastAsia="Arial" w:hAnsi="Arial" w:cs="Arial"/>
                <w:sz w:val="24"/>
                <w:szCs w:val="24"/>
              </w:rPr>
              <w:t>d</w:t>
            </w:r>
            <w:r w:rsidRPr="00E743AE">
              <w:rPr>
                <w:rFonts w:ascii="Arial" w:eastAsia="Arial" w:hAnsi="Arial" w:cs="Arial"/>
                <w:sz w:val="24"/>
                <w:szCs w:val="24"/>
              </w:rPr>
              <w:t>e Bolívar</w:t>
            </w:r>
          </w:p>
          <w:p w:rsidR="00094914" w:rsidRPr="00E743AE" w:rsidRDefault="00094914" w:rsidP="00806961">
            <w:pPr>
              <w:rPr>
                <w:lang w:val="es-CO"/>
              </w:rPr>
            </w:pPr>
          </w:p>
        </w:tc>
        <w:tc>
          <w:tcPr>
            <w:tcW w:w="4613" w:type="dxa"/>
          </w:tcPr>
          <w:p w:rsidR="00094914" w:rsidRPr="00E743AE" w:rsidRDefault="00094914" w:rsidP="00806961">
            <w:pPr>
              <w:rPr>
                <w:rFonts w:ascii="Arial" w:eastAsia="Arial" w:hAnsi="Arial" w:cs="Arial"/>
                <w:noProof/>
                <w:sz w:val="24"/>
                <w:szCs w:val="24"/>
              </w:rPr>
            </w:pPr>
          </w:p>
          <w:p w:rsidR="00094914" w:rsidRPr="00E743AE" w:rsidRDefault="00094914" w:rsidP="00806961">
            <w:pPr>
              <w:rPr>
                <w:lang w:val="es-CO"/>
              </w:rPr>
            </w:pPr>
          </w:p>
          <w:p w:rsidR="00094914" w:rsidRPr="00E743AE" w:rsidRDefault="00094914" w:rsidP="00806961">
            <w:pPr>
              <w:rPr>
                <w:rFonts w:ascii="Arial" w:hAnsi="Arial" w:cs="Arial"/>
                <w:sz w:val="24"/>
                <w:szCs w:val="24"/>
                <w:lang w:val="es-CO"/>
              </w:rPr>
            </w:pPr>
            <w:r w:rsidRPr="00E743AE">
              <w:rPr>
                <w:rFonts w:ascii="Arial" w:hAnsi="Arial" w:cs="Arial"/>
                <w:sz w:val="24"/>
                <w:szCs w:val="24"/>
                <w:lang w:val="es-CO"/>
              </w:rPr>
              <w:t>JUAN FERNANDO REYES KURI</w:t>
            </w:r>
          </w:p>
          <w:p w:rsidR="00094914" w:rsidRPr="00E743AE" w:rsidRDefault="00094914" w:rsidP="00806961">
            <w:pPr>
              <w:rPr>
                <w:bCs/>
                <w:lang w:val="es-CO"/>
              </w:rPr>
            </w:pPr>
            <w:r w:rsidRPr="00E743AE">
              <w:rPr>
                <w:rFonts w:ascii="Arial" w:hAnsi="Arial" w:cs="Arial"/>
                <w:bCs/>
                <w:sz w:val="24"/>
                <w:szCs w:val="24"/>
                <w:lang w:val="es-CO"/>
              </w:rPr>
              <w:lastRenderedPageBreak/>
              <w:t>Representante a la Cámara por el Valle del Cauca</w:t>
            </w:r>
          </w:p>
        </w:tc>
      </w:tr>
      <w:tr w:rsidR="00094914" w:rsidRPr="00E743AE" w:rsidTr="00806961">
        <w:tc>
          <w:tcPr>
            <w:tcW w:w="4225"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jc w:val="both"/>
              <w:rPr>
                <w:rFonts w:ascii="Arial" w:eastAsia="Arial" w:hAnsi="Arial" w:cs="Arial"/>
                <w:sz w:val="24"/>
                <w:szCs w:val="24"/>
              </w:rPr>
            </w:pPr>
          </w:p>
          <w:p w:rsidR="00094914" w:rsidRPr="00E743AE" w:rsidRDefault="00094914" w:rsidP="00806961">
            <w:pPr>
              <w:jc w:val="both"/>
              <w:rPr>
                <w:rFonts w:ascii="Arial" w:eastAsia="Arial" w:hAnsi="Arial" w:cs="Arial"/>
                <w:sz w:val="24"/>
                <w:szCs w:val="24"/>
                <w:lang w:val="es-CO"/>
              </w:rPr>
            </w:pPr>
            <w:r w:rsidRPr="00E743AE">
              <w:rPr>
                <w:rFonts w:ascii="Arial" w:eastAsia="Arial" w:hAnsi="Arial" w:cs="Arial"/>
                <w:sz w:val="24"/>
                <w:szCs w:val="24"/>
                <w:lang w:val="es-CO"/>
              </w:rPr>
              <w:t>GABRIEL SANTOS GARCÍA</w:t>
            </w:r>
          </w:p>
          <w:p w:rsidR="00094914" w:rsidRPr="00E743AE" w:rsidRDefault="00094914" w:rsidP="00806961">
            <w:pPr>
              <w:rPr>
                <w:bCs/>
                <w:lang w:val="es-CO"/>
              </w:rPr>
            </w:pPr>
            <w:r w:rsidRPr="00E743AE">
              <w:rPr>
                <w:rFonts w:ascii="Arial" w:eastAsia="Arial" w:hAnsi="Arial" w:cs="Arial"/>
                <w:bCs/>
                <w:sz w:val="24"/>
                <w:szCs w:val="24"/>
                <w:lang w:val="es-CO"/>
              </w:rPr>
              <w:t>Representante a la Cámara por Bogotá</w:t>
            </w:r>
          </w:p>
        </w:tc>
        <w:tc>
          <w:tcPr>
            <w:tcW w:w="4613" w:type="dxa"/>
          </w:tcPr>
          <w:p w:rsidR="00094914" w:rsidRPr="00E743AE" w:rsidRDefault="00094914" w:rsidP="00806961">
            <w:pPr>
              <w:spacing w:before="240" w:line="276" w:lineRule="auto"/>
              <w:rPr>
                <w:rFonts w:ascii="Arial" w:eastAsia="Arial" w:hAnsi="Arial" w:cs="Arial"/>
                <w:sz w:val="24"/>
                <w:szCs w:val="24"/>
              </w:rPr>
            </w:pPr>
          </w:p>
          <w:p w:rsidR="00094914" w:rsidRPr="00E743AE" w:rsidRDefault="00094914" w:rsidP="00806961">
            <w:pPr>
              <w:spacing w:before="240" w:line="276" w:lineRule="auto"/>
              <w:rPr>
                <w:rFonts w:ascii="Arial" w:eastAsia="Arial" w:hAnsi="Arial" w:cs="Arial"/>
                <w:sz w:val="24"/>
                <w:szCs w:val="24"/>
                <w:lang w:val="es-CO"/>
              </w:rPr>
            </w:pPr>
            <w:r w:rsidRPr="00E743AE">
              <w:rPr>
                <w:rFonts w:ascii="Arial" w:eastAsia="Arial" w:hAnsi="Arial" w:cs="Arial"/>
                <w:sz w:val="24"/>
                <w:szCs w:val="24"/>
                <w:lang w:val="es-CO"/>
              </w:rPr>
              <w:t>ÁNGELA PATRICIA SÁNCHEZ LEAL</w:t>
            </w:r>
          </w:p>
          <w:p w:rsidR="00094914" w:rsidRPr="00E743AE" w:rsidRDefault="00094914" w:rsidP="00806961">
            <w:pPr>
              <w:rPr>
                <w:bCs/>
                <w:lang w:val="es-CO"/>
              </w:rPr>
            </w:pPr>
            <w:r w:rsidRPr="00E743AE">
              <w:rPr>
                <w:rFonts w:ascii="Arial" w:eastAsia="Arial" w:hAnsi="Arial" w:cs="Arial"/>
                <w:bCs/>
                <w:sz w:val="24"/>
                <w:szCs w:val="24"/>
                <w:lang w:val="es-CO"/>
              </w:rPr>
              <w:t>Representante a la Cámara por Bogotá</w:t>
            </w:r>
          </w:p>
        </w:tc>
      </w:tr>
      <w:tr w:rsidR="00094914" w:rsidRPr="00E743AE" w:rsidTr="00806961">
        <w:tc>
          <w:tcPr>
            <w:tcW w:w="4225" w:type="dxa"/>
          </w:tcPr>
          <w:p w:rsidR="00094914" w:rsidRPr="00E743AE" w:rsidRDefault="00094914" w:rsidP="00806961">
            <w:pPr>
              <w:rPr>
                <w:lang w:val="es-CO"/>
              </w:rPr>
            </w:pPr>
          </w:p>
          <w:p w:rsidR="00094914" w:rsidRPr="00E743AE" w:rsidRDefault="00094914" w:rsidP="00806961">
            <w:pPr>
              <w:rPr>
                <w:lang w:val="es-CO"/>
              </w:rPr>
            </w:pPr>
          </w:p>
          <w:p w:rsidR="00094914" w:rsidRPr="00E743AE" w:rsidRDefault="00094914" w:rsidP="00806961">
            <w:pPr>
              <w:jc w:val="both"/>
              <w:rPr>
                <w:rFonts w:ascii="Arial" w:eastAsia="Arial" w:hAnsi="Arial" w:cs="Arial"/>
                <w:sz w:val="24"/>
                <w:szCs w:val="24"/>
                <w:lang w:val="es-CO"/>
              </w:rPr>
            </w:pPr>
            <w:r w:rsidRPr="00E743AE">
              <w:rPr>
                <w:rFonts w:ascii="Arial" w:eastAsia="Arial" w:hAnsi="Arial" w:cs="Arial"/>
                <w:sz w:val="24"/>
                <w:szCs w:val="24"/>
                <w:lang w:val="es-CO"/>
              </w:rPr>
              <w:t xml:space="preserve">ERWIN ARIAS BETANCUR </w:t>
            </w:r>
          </w:p>
          <w:p w:rsidR="00094914" w:rsidRPr="00E743AE" w:rsidRDefault="00094914" w:rsidP="00806961">
            <w:pPr>
              <w:jc w:val="both"/>
              <w:rPr>
                <w:bCs/>
                <w:lang w:val="es-CO"/>
              </w:rPr>
            </w:pPr>
            <w:r w:rsidRPr="00E743AE">
              <w:rPr>
                <w:rFonts w:ascii="Arial" w:eastAsia="Arial" w:hAnsi="Arial" w:cs="Arial"/>
                <w:bCs/>
                <w:sz w:val="24"/>
                <w:szCs w:val="24"/>
                <w:lang w:val="es-CO"/>
              </w:rPr>
              <w:t>Representante a la Cámara por el Departamento de Caldas</w:t>
            </w:r>
          </w:p>
        </w:tc>
        <w:tc>
          <w:tcPr>
            <w:tcW w:w="4613" w:type="dxa"/>
          </w:tcPr>
          <w:p w:rsidR="00094914" w:rsidRDefault="00094914" w:rsidP="00806961">
            <w:pPr>
              <w:rPr>
                <w:rFonts w:ascii="Arial" w:eastAsia="Arial" w:hAnsi="Arial" w:cs="Arial"/>
                <w:noProof/>
                <w:sz w:val="24"/>
                <w:szCs w:val="24"/>
                <w:lang w:val="es-CO"/>
              </w:rPr>
            </w:pPr>
          </w:p>
          <w:p w:rsidR="00094914" w:rsidRDefault="00094914" w:rsidP="00806961">
            <w:pPr>
              <w:rPr>
                <w:rFonts w:ascii="Arial" w:eastAsia="Arial" w:hAnsi="Arial" w:cs="Arial"/>
                <w:noProof/>
                <w:sz w:val="24"/>
                <w:szCs w:val="24"/>
                <w:lang w:val="es-CO"/>
              </w:rPr>
            </w:pPr>
          </w:p>
          <w:p w:rsidR="00094914" w:rsidRDefault="00094914" w:rsidP="00806961">
            <w:pPr>
              <w:rPr>
                <w:rFonts w:ascii="Arial" w:eastAsia="Arial" w:hAnsi="Arial" w:cs="Arial"/>
                <w:noProof/>
                <w:sz w:val="24"/>
                <w:szCs w:val="24"/>
                <w:lang w:val="es-CO"/>
              </w:rPr>
            </w:pPr>
            <w:r>
              <w:rPr>
                <w:rFonts w:ascii="Arial" w:eastAsia="Arial" w:hAnsi="Arial" w:cs="Arial"/>
                <w:noProof/>
                <w:sz w:val="24"/>
                <w:szCs w:val="24"/>
                <w:lang w:val="es-CO"/>
              </w:rPr>
              <w:t>CARLOS ARDILA ESPINOSA</w:t>
            </w:r>
          </w:p>
          <w:p w:rsidR="00094914" w:rsidRDefault="00094914" w:rsidP="00806961">
            <w:pPr>
              <w:rPr>
                <w:rFonts w:ascii="Arial" w:eastAsia="Arial" w:hAnsi="Arial" w:cs="Arial"/>
                <w:noProof/>
                <w:sz w:val="24"/>
                <w:szCs w:val="24"/>
                <w:lang w:val="es-CO"/>
              </w:rPr>
            </w:pPr>
            <w:r>
              <w:rPr>
                <w:rFonts w:ascii="Arial" w:eastAsia="Arial" w:hAnsi="Arial" w:cs="Arial"/>
                <w:noProof/>
                <w:sz w:val="24"/>
                <w:szCs w:val="24"/>
                <w:lang w:val="es-CO"/>
              </w:rPr>
              <w:t>Representante a la Cámara</w:t>
            </w:r>
          </w:p>
          <w:p w:rsidR="00094914" w:rsidRDefault="00094914" w:rsidP="00806961">
            <w:pPr>
              <w:rPr>
                <w:rFonts w:ascii="Arial" w:eastAsia="Arial" w:hAnsi="Arial" w:cs="Arial"/>
                <w:noProof/>
                <w:sz w:val="24"/>
                <w:szCs w:val="24"/>
                <w:lang w:val="es-CO"/>
              </w:rPr>
            </w:pPr>
            <w:r>
              <w:rPr>
                <w:rFonts w:ascii="Arial" w:eastAsia="Arial" w:hAnsi="Arial" w:cs="Arial"/>
                <w:noProof/>
                <w:sz w:val="24"/>
                <w:szCs w:val="24"/>
                <w:lang w:val="es-CO"/>
              </w:rPr>
              <w:t>Departamento de Putumayo</w:t>
            </w:r>
          </w:p>
          <w:p w:rsidR="00094914" w:rsidRDefault="00094914" w:rsidP="00806961">
            <w:pPr>
              <w:rPr>
                <w:rFonts w:ascii="Arial" w:eastAsia="Arial" w:hAnsi="Arial" w:cs="Arial"/>
                <w:noProof/>
                <w:sz w:val="24"/>
                <w:szCs w:val="24"/>
                <w:lang w:val="es-CO"/>
              </w:rPr>
            </w:pPr>
          </w:p>
          <w:p w:rsidR="00094914" w:rsidRDefault="00094914" w:rsidP="00806961">
            <w:pPr>
              <w:rPr>
                <w:rFonts w:ascii="Arial" w:eastAsia="Arial" w:hAnsi="Arial" w:cs="Arial"/>
                <w:noProof/>
                <w:sz w:val="24"/>
                <w:szCs w:val="24"/>
                <w:lang w:val="es-CO"/>
              </w:rPr>
            </w:pPr>
          </w:p>
          <w:p w:rsidR="00094914" w:rsidRPr="00E743AE" w:rsidRDefault="00094914" w:rsidP="00806961">
            <w:pPr>
              <w:rPr>
                <w:rFonts w:ascii="Arial" w:eastAsia="Arial" w:hAnsi="Arial" w:cs="Arial"/>
                <w:noProof/>
                <w:sz w:val="24"/>
                <w:szCs w:val="24"/>
                <w:lang w:val="es-CO"/>
              </w:rPr>
            </w:pPr>
          </w:p>
          <w:p w:rsidR="00094914" w:rsidRPr="00E743AE" w:rsidRDefault="00094914" w:rsidP="00806961">
            <w:pPr>
              <w:rPr>
                <w:lang w:val="es-CO"/>
              </w:rPr>
            </w:pPr>
          </w:p>
        </w:tc>
      </w:tr>
      <w:tr w:rsidR="00094914" w:rsidRPr="00E743AE" w:rsidTr="00806961">
        <w:tc>
          <w:tcPr>
            <w:tcW w:w="4225" w:type="dxa"/>
          </w:tcPr>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 xml:space="preserve">KATHERINE MIRANDA PEÑA </w:t>
            </w:r>
          </w:p>
          <w:p w:rsidR="00094914" w:rsidRPr="00E743AE" w:rsidRDefault="00094914" w:rsidP="00806961">
            <w:pPr>
              <w:rPr>
                <w:lang w:val="es-CO"/>
              </w:rPr>
            </w:pPr>
            <w:r w:rsidRPr="00E743AE">
              <w:rPr>
                <w:rFonts w:ascii="Arial" w:eastAsia="Arial" w:hAnsi="Arial" w:cs="Arial"/>
                <w:sz w:val="24"/>
                <w:szCs w:val="24"/>
                <w:lang w:val="es-CO"/>
              </w:rPr>
              <w:t>Representante a la Càmara por Bogotá</w:t>
            </w:r>
          </w:p>
        </w:tc>
        <w:tc>
          <w:tcPr>
            <w:tcW w:w="4613" w:type="dxa"/>
          </w:tcPr>
          <w:p w:rsidR="00094914" w:rsidRDefault="00094914" w:rsidP="00806961">
            <w:pPr>
              <w:rPr>
                <w:rFonts w:ascii="Arial" w:eastAsia="Arial" w:hAnsi="Arial" w:cs="Arial"/>
                <w:noProof/>
                <w:sz w:val="24"/>
                <w:szCs w:val="24"/>
                <w:lang w:val="es-CO"/>
              </w:rPr>
            </w:pPr>
            <w:r>
              <w:rPr>
                <w:rFonts w:ascii="Arial" w:eastAsia="Arial" w:hAnsi="Arial" w:cs="Arial"/>
                <w:noProof/>
                <w:sz w:val="24"/>
                <w:szCs w:val="24"/>
                <w:lang w:val="es-CO"/>
              </w:rPr>
              <w:t>ADRIANA MAGALY MATIZ VARGAS</w:t>
            </w:r>
          </w:p>
          <w:p w:rsidR="00094914" w:rsidRDefault="00094914" w:rsidP="00806961">
            <w:pPr>
              <w:rPr>
                <w:rFonts w:ascii="Arial" w:eastAsia="Arial" w:hAnsi="Arial" w:cs="Arial"/>
                <w:noProof/>
                <w:sz w:val="24"/>
                <w:szCs w:val="24"/>
                <w:lang w:val="es-CO"/>
              </w:rPr>
            </w:pPr>
            <w:r>
              <w:rPr>
                <w:rFonts w:ascii="Arial" w:eastAsia="Arial" w:hAnsi="Arial" w:cs="Arial"/>
                <w:noProof/>
                <w:sz w:val="24"/>
                <w:szCs w:val="24"/>
                <w:lang w:val="es-CO"/>
              </w:rPr>
              <w:t xml:space="preserve">Representante a la Cámara </w:t>
            </w:r>
          </w:p>
          <w:p w:rsidR="00094914" w:rsidRPr="00E743AE" w:rsidRDefault="00094914" w:rsidP="00806961">
            <w:pPr>
              <w:rPr>
                <w:lang w:val="es-CO"/>
              </w:rPr>
            </w:pPr>
            <w:r>
              <w:rPr>
                <w:rFonts w:ascii="Arial" w:eastAsia="Arial" w:hAnsi="Arial" w:cs="Arial"/>
                <w:noProof/>
                <w:sz w:val="24"/>
                <w:szCs w:val="24"/>
                <w:lang w:val="es-CO"/>
              </w:rPr>
              <w:t>Partido Conservador</w:t>
            </w:r>
          </w:p>
        </w:tc>
      </w:tr>
      <w:tr w:rsidR="00094914" w:rsidRPr="003530CD" w:rsidTr="00806961">
        <w:trPr>
          <w:trHeight w:val="2677"/>
        </w:trPr>
        <w:tc>
          <w:tcPr>
            <w:tcW w:w="4225" w:type="dxa"/>
          </w:tcPr>
          <w:p w:rsidR="00094914" w:rsidRPr="003530CD" w:rsidRDefault="00094914" w:rsidP="00806961">
            <w:pPr>
              <w:tabs>
                <w:tab w:val="left" w:pos="1815"/>
              </w:tabs>
              <w:jc w:val="both"/>
              <w:rPr>
                <w:rFonts w:ascii="Arial" w:hAnsi="Arial" w:cs="Arial"/>
                <w:sz w:val="24"/>
                <w:szCs w:val="24"/>
                <w:lang w:val="es-CO"/>
              </w:rPr>
            </w:pPr>
          </w:p>
          <w:p w:rsidR="00094914" w:rsidRPr="003530CD" w:rsidRDefault="00094914" w:rsidP="00806961">
            <w:pPr>
              <w:tabs>
                <w:tab w:val="left" w:pos="1815"/>
              </w:tabs>
              <w:jc w:val="both"/>
              <w:rPr>
                <w:rFonts w:ascii="Arial" w:hAnsi="Arial" w:cs="Arial"/>
                <w:sz w:val="24"/>
                <w:szCs w:val="24"/>
                <w:lang w:val="es-CO"/>
              </w:rPr>
            </w:pPr>
          </w:p>
          <w:p w:rsidR="00094914" w:rsidRPr="003530CD" w:rsidRDefault="00094914" w:rsidP="00806961">
            <w:pPr>
              <w:jc w:val="both"/>
              <w:rPr>
                <w:rFonts w:ascii="Arial" w:eastAsia="Arial" w:hAnsi="Arial" w:cs="Arial"/>
                <w:sz w:val="24"/>
                <w:szCs w:val="24"/>
                <w:lang w:val="es-CO"/>
              </w:rPr>
            </w:pPr>
            <w:r w:rsidRPr="003530CD">
              <w:rPr>
                <w:rFonts w:ascii="Arial" w:eastAsia="Arial" w:hAnsi="Arial" w:cs="Arial"/>
                <w:sz w:val="24"/>
                <w:szCs w:val="24"/>
                <w:lang w:val="es-CO"/>
              </w:rPr>
              <w:t xml:space="preserve">JORGE ENRIQUE BENEDETTI M </w:t>
            </w:r>
          </w:p>
          <w:p w:rsidR="00094914" w:rsidRPr="003530CD" w:rsidRDefault="00094914" w:rsidP="00806961">
            <w:pPr>
              <w:jc w:val="both"/>
              <w:rPr>
                <w:rFonts w:ascii="Arial" w:eastAsia="Arial" w:hAnsi="Arial" w:cs="Arial"/>
                <w:sz w:val="24"/>
                <w:szCs w:val="24"/>
                <w:lang w:val="es-CO"/>
              </w:rPr>
            </w:pPr>
            <w:r w:rsidRPr="003530CD">
              <w:rPr>
                <w:rFonts w:ascii="Arial" w:eastAsia="Arial" w:hAnsi="Arial" w:cs="Arial"/>
                <w:sz w:val="24"/>
                <w:szCs w:val="24"/>
                <w:lang w:val="es-CO"/>
              </w:rPr>
              <w:t>Representante a la Cámara</w:t>
            </w:r>
          </w:p>
          <w:p w:rsidR="00094914" w:rsidRPr="003530CD" w:rsidRDefault="00094914" w:rsidP="00806961">
            <w:pPr>
              <w:tabs>
                <w:tab w:val="left" w:pos="1815"/>
              </w:tabs>
              <w:jc w:val="both"/>
              <w:rPr>
                <w:rFonts w:ascii="Arial" w:eastAsia="Arial" w:hAnsi="Arial" w:cs="Arial"/>
                <w:sz w:val="24"/>
                <w:szCs w:val="24"/>
              </w:rPr>
            </w:pPr>
            <w:r w:rsidRPr="003530CD">
              <w:rPr>
                <w:rFonts w:ascii="Arial" w:eastAsia="Arial" w:hAnsi="Arial" w:cs="Arial"/>
                <w:sz w:val="24"/>
                <w:szCs w:val="24"/>
              </w:rPr>
              <w:t>Departamento de Bolívar</w:t>
            </w:r>
          </w:p>
          <w:p w:rsidR="00094914" w:rsidRPr="003530CD" w:rsidRDefault="00094914" w:rsidP="00806961">
            <w:pPr>
              <w:tabs>
                <w:tab w:val="left" w:pos="1815"/>
              </w:tabs>
              <w:jc w:val="both"/>
              <w:rPr>
                <w:rFonts w:ascii="Arial" w:hAnsi="Arial" w:cs="Arial"/>
                <w:sz w:val="24"/>
                <w:szCs w:val="24"/>
                <w:lang w:val="es-CO"/>
              </w:rPr>
            </w:pPr>
          </w:p>
          <w:p w:rsidR="00094914" w:rsidRPr="003530CD" w:rsidRDefault="00094914" w:rsidP="00806961">
            <w:pPr>
              <w:tabs>
                <w:tab w:val="left" w:pos="1815"/>
              </w:tabs>
              <w:jc w:val="both"/>
              <w:rPr>
                <w:rFonts w:ascii="Arial" w:hAnsi="Arial" w:cs="Arial"/>
                <w:sz w:val="24"/>
                <w:szCs w:val="24"/>
                <w:lang w:val="es-CO"/>
              </w:rPr>
            </w:pPr>
          </w:p>
          <w:p w:rsidR="00094914" w:rsidRPr="003530CD" w:rsidRDefault="00094914" w:rsidP="00806961">
            <w:pPr>
              <w:tabs>
                <w:tab w:val="left" w:pos="1815"/>
              </w:tabs>
              <w:jc w:val="both"/>
              <w:rPr>
                <w:rFonts w:ascii="Arial" w:hAnsi="Arial" w:cs="Arial"/>
                <w:sz w:val="24"/>
                <w:szCs w:val="24"/>
                <w:lang w:val="es-CO"/>
              </w:rPr>
            </w:pPr>
            <w:r w:rsidRPr="003530CD">
              <w:rPr>
                <w:rFonts w:ascii="Arial" w:hAnsi="Arial" w:cs="Arial"/>
                <w:sz w:val="24"/>
                <w:szCs w:val="24"/>
                <w:lang w:val="es-CO"/>
              </w:rPr>
              <w:t>SALIM VILLAMIL QUESSEP</w:t>
            </w:r>
          </w:p>
          <w:p w:rsidR="00094914" w:rsidRPr="003530CD" w:rsidRDefault="00094914" w:rsidP="00806961">
            <w:pPr>
              <w:tabs>
                <w:tab w:val="left" w:pos="1815"/>
              </w:tabs>
              <w:jc w:val="both"/>
              <w:rPr>
                <w:rFonts w:ascii="Arial" w:hAnsi="Arial" w:cs="Arial"/>
                <w:sz w:val="24"/>
                <w:szCs w:val="24"/>
                <w:lang w:val="es-CO"/>
              </w:rPr>
            </w:pPr>
            <w:r w:rsidRPr="003530CD">
              <w:rPr>
                <w:rFonts w:ascii="Arial" w:hAnsi="Arial" w:cs="Arial"/>
                <w:sz w:val="24"/>
                <w:szCs w:val="24"/>
                <w:lang w:val="es-CO"/>
              </w:rPr>
              <w:t xml:space="preserve">Representante a la Cámara </w:t>
            </w:r>
          </w:p>
          <w:p w:rsidR="00094914" w:rsidRDefault="00094914" w:rsidP="00806961">
            <w:pPr>
              <w:tabs>
                <w:tab w:val="left" w:pos="1815"/>
              </w:tabs>
              <w:jc w:val="both"/>
              <w:rPr>
                <w:rFonts w:ascii="Arial" w:hAnsi="Arial" w:cs="Arial"/>
                <w:sz w:val="24"/>
                <w:szCs w:val="24"/>
                <w:lang w:val="es-CO"/>
              </w:rPr>
            </w:pPr>
            <w:r w:rsidRPr="003530CD">
              <w:rPr>
                <w:rFonts w:ascii="Arial" w:hAnsi="Arial" w:cs="Arial"/>
                <w:sz w:val="24"/>
                <w:szCs w:val="24"/>
                <w:lang w:val="es-CO"/>
              </w:rPr>
              <w:t>Departamento de Sucre</w:t>
            </w:r>
          </w:p>
          <w:p w:rsidR="00094914" w:rsidRDefault="00094914" w:rsidP="00806961">
            <w:pPr>
              <w:tabs>
                <w:tab w:val="left" w:pos="1815"/>
              </w:tabs>
              <w:jc w:val="both"/>
              <w:rPr>
                <w:rFonts w:ascii="Arial" w:hAnsi="Arial" w:cs="Arial"/>
                <w:sz w:val="24"/>
                <w:szCs w:val="24"/>
                <w:lang w:val="es-CO"/>
              </w:rPr>
            </w:pPr>
          </w:p>
          <w:p w:rsidR="00094914" w:rsidRDefault="00094914" w:rsidP="00806961">
            <w:pPr>
              <w:tabs>
                <w:tab w:val="left" w:pos="1815"/>
              </w:tabs>
              <w:jc w:val="both"/>
              <w:rPr>
                <w:rFonts w:ascii="Arial" w:hAnsi="Arial" w:cs="Arial"/>
                <w:sz w:val="24"/>
                <w:szCs w:val="24"/>
                <w:lang w:val="es-CO"/>
              </w:rPr>
            </w:pPr>
          </w:p>
          <w:p w:rsidR="00094914" w:rsidRDefault="00094914" w:rsidP="00806961">
            <w:pPr>
              <w:tabs>
                <w:tab w:val="left" w:pos="1815"/>
              </w:tabs>
              <w:jc w:val="both"/>
              <w:rPr>
                <w:rFonts w:ascii="Arial" w:hAnsi="Arial" w:cs="Arial"/>
                <w:sz w:val="24"/>
                <w:szCs w:val="24"/>
                <w:lang w:val="es-CO"/>
              </w:rPr>
            </w:pPr>
          </w:p>
          <w:p w:rsidR="00094914" w:rsidRPr="00E743AE" w:rsidRDefault="00094914" w:rsidP="00806961">
            <w:pPr>
              <w:rPr>
                <w:rFonts w:ascii="Arial" w:eastAsia="Arial" w:hAnsi="Arial" w:cs="Arial"/>
                <w:sz w:val="24"/>
                <w:szCs w:val="24"/>
                <w:lang w:val="es-CO"/>
              </w:rPr>
            </w:pPr>
            <w:r w:rsidRPr="00E743AE">
              <w:rPr>
                <w:rFonts w:ascii="Arial" w:eastAsia="Arial" w:hAnsi="Arial" w:cs="Arial"/>
                <w:sz w:val="24"/>
                <w:szCs w:val="24"/>
                <w:lang w:val="es-CO"/>
              </w:rPr>
              <w:t xml:space="preserve">MÓNICA MARÍA RAIGOZA MORALES </w:t>
            </w:r>
          </w:p>
          <w:p w:rsidR="00094914" w:rsidRPr="00E743AE" w:rsidRDefault="00094914" w:rsidP="00806961">
            <w:pPr>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094914" w:rsidRPr="001F2825" w:rsidRDefault="00094914" w:rsidP="00806961">
            <w:pPr>
              <w:rPr>
                <w:rFonts w:ascii="Arial" w:eastAsia="Arial" w:hAnsi="Arial" w:cs="Arial"/>
                <w:bCs/>
                <w:sz w:val="24"/>
                <w:szCs w:val="24"/>
                <w:lang w:val="es-CO"/>
              </w:rPr>
            </w:pPr>
            <w:r w:rsidRPr="001F2825">
              <w:rPr>
                <w:rFonts w:ascii="Arial" w:eastAsia="Arial" w:hAnsi="Arial" w:cs="Arial"/>
                <w:bCs/>
                <w:sz w:val="24"/>
                <w:szCs w:val="24"/>
                <w:lang w:val="es-CO"/>
              </w:rPr>
              <w:t>Departamento de Antioquia</w:t>
            </w:r>
          </w:p>
          <w:p w:rsidR="00094914" w:rsidRDefault="00094914" w:rsidP="00806961">
            <w:pPr>
              <w:tabs>
                <w:tab w:val="left" w:pos="1815"/>
              </w:tabs>
              <w:jc w:val="both"/>
              <w:rPr>
                <w:rFonts w:ascii="Arial" w:hAnsi="Arial" w:cs="Arial"/>
                <w:sz w:val="24"/>
                <w:szCs w:val="24"/>
                <w:lang w:val="es-CO"/>
              </w:rPr>
            </w:pPr>
          </w:p>
          <w:p w:rsidR="00094914" w:rsidRDefault="00094914" w:rsidP="00806961">
            <w:pPr>
              <w:tabs>
                <w:tab w:val="left" w:pos="1815"/>
              </w:tabs>
              <w:jc w:val="both"/>
              <w:rPr>
                <w:rFonts w:ascii="Arial" w:hAnsi="Arial" w:cs="Arial"/>
                <w:sz w:val="24"/>
                <w:szCs w:val="24"/>
                <w:lang w:val="es-CO"/>
              </w:rPr>
            </w:pPr>
          </w:p>
          <w:p w:rsidR="00094914" w:rsidRDefault="00094914" w:rsidP="00806961">
            <w:pPr>
              <w:tabs>
                <w:tab w:val="left" w:pos="1815"/>
              </w:tabs>
              <w:jc w:val="both"/>
              <w:rPr>
                <w:rFonts w:ascii="Arial" w:hAnsi="Arial" w:cs="Arial"/>
                <w:sz w:val="24"/>
                <w:szCs w:val="24"/>
                <w:lang w:val="es-CO"/>
              </w:rPr>
            </w:pPr>
            <w:r>
              <w:rPr>
                <w:rFonts w:ascii="Arial" w:hAnsi="Arial" w:cs="Arial"/>
                <w:sz w:val="24"/>
                <w:szCs w:val="24"/>
                <w:lang w:val="es-CO"/>
              </w:rPr>
              <w:t>IRMA LUZ HERRERA RODRÍGUEZ</w:t>
            </w:r>
          </w:p>
          <w:p w:rsidR="00094914" w:rsidRDefault="00094914" w:rsidP="00806961">
            <w:pPr>
              <w:tabs>
                <w:tab w:val="left" w:pos="1815"/>
              </w:tabs>
              <w:jc w:val="both"/>
              <w:rPr>
                <w:rFonts w:ascii="Arial" w:hAnsi="Arial" w:cs="Arial"/>
                <w:sz w:val="24"/>
                <w:szCs w:val="24"/>
                <w:lang w:val="es-CO"/>
              </w:rPr>
            </w:pPr>
            <w:r>
              <w:rPr>
                <w:rFonts w:ascii="Arial" w:hAnsi="Arial" w:cs="Arial"/>
                <w:sz w:val="24"/>
                <w:szCs w:val="24"/>
                <w:lang w:val="es-CO"/>
              </w:rPr>
              <w:t>Representante a la Cámara Bogotá</w:t>
            </w:r>
          </w:p>
          <w:p w:rsidR="00094914" w:rsidRPr="003530CD" w:rsidRDefault="00094914" w:rsidP="00806961">
            <w:pPr>
              <w:tabs>
                <w:tab w:val="left" w:pos="1815"/>
              </w:tabs>
              <w:jc w:val="both"/>
              <w:rPr>
                <w:rFonts w:ascii="Arial" w:hAnsi="Arial" w:cs="Arial"/>
                <w:sz w:val="24"/>
                <w:szCs w:val="24"/>
                <w:lang w:val="es-CO"/>
              </w:rPr>
            </w:pPr>
            <w:r>
              <w:rPr>
                <w:rFonts w:ascii="Arial" w:hAnsi="Arial" w:cs="Arial"/>
                <w:sz w:val="24"/>
                <w:szCs w:val="24"/>
                <w:lang w:val="es-CO"/>
              </w:rPr>
              <w:t>Partido Político MIRA</w:t>
            </w:r>
          </w:p>
        </w:tc>
        <w:tc>
          <w:tcPr>
            <w:tcW w:w="4613" w:type="dxa"/>
          </w:tcPr>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jc w:val="both"/>
              <w:rPr>
                <w:rFonts w:ascii="Arial" w:eastAsia="Arial" w:hAnsi="Arial" w:cs="Arial"/>
                <w:sz w:val="24"/>
                <w:szCs w:val="24"/>
                <w:lang w:val="es-CO"/>
              </w:rPr>
            </w:pPr>
            <w:r w:rsidRPr="003530CD">
              <w:rPr>
                <w:rFonts w:ascii="Arial" w:eastAsia="Arial" w:hAnsi="Arial" w:cs="Arial"/>
                <w:sz w:val="24"/>
                <w:szCs w:val="24"/>
                <w:lang w:val="es-CO"/>
              </w:rPr>
              <w:t xml:space="preserve">CIRO ANTONIO RODRIGUEZ PINZON                 </w:t>
            </w:r>
          </w:p>
          <w:p w:rsidR="00094914" w:rsidRPr="003530CD" w:rsidRDefault="00094914" w:rsidP="00806961">
            <w:pPr>
              <w:jc w:val="both"/>
              <w:rPr>
                <w:rFonts w:ascii="Arial" w:eastAsia="Arial" w:hAnsi="Arial" w:cs="Arial"/>
                <w:bCs/>
                <w:sz w:val="24"/>
                <w:szCs w:val="24"/>
                <w:lang w:val="es-CO"/>
              </w:rPr>
            </w:pPr>
            <w:r w:rsidRPr="003530CD">
              <w:rPr>
                <w:rFonts w:ascii="Arial" w:eastAsia="Arial" w:hAnsi="Arial" w:cs="Arial"/>
                <w:bCs/>
                <w:sz w:val="24"/>
                <w:szCs w:val="24"/>
                <w:lang w:val="es-CO"/>
              </w:rPr>
              <w:t xml:space="preserve">Representante a la Cámara                                    Departamento Norte de Santander                                </w:t>
            </w: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JUAN CARLOS LOZADA VARGAS</w:t>
            </w:r>
          </w:p>
          <w:p w:rsidR="00094914" w:rsidRDefault="00094914" w:rsidP="00806961">
            <w:pPr>
              <w:rPr>
                <w:rFonts w:ascii="Arial" w:hAnsi="Arial" w:cs="Arial"/>
                <w:sz w:val="24"/>
                <w:szCs w:val="24"/>
                <w:lang w:val="es-CO"/>
              </w:rPr>
            </w:pPr>
            <w:r w:rsidRPr="003530CD">
              <w:rPr>
                <w:rFonts w:ascii="Arial" w:hAnsi="Arial" w:cs="Arial"/>
                <w:sz w:val="24"/>
                <w:szCs w:val="24"/>
                <w:lang w:val="es-CO"/>
              </w:rPr>
              <w:t>Representante a la Cámara por Bogotá D.C</w:t>
            </w: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r>
              <w:rPr>
                <w:rFonts w:ascii="Arial" w:hAnsi="Arial" w:cs="Arial"/>
                <w:sz w:val="24"/>
                <w:szCs w:val="24"/>
                <w:lang w:val="es-CO"/>
              </w:rPr>
              <w:t>NESTOR LEONARDO RICO RICO</w:t>
            </w:r>
          </w:p>
          <w:p w:rsidR="00094914" w:rsidRDefault="00094914" w:rsidP="00806961">
            <w:pPr>
              <w:rPr>
                <w:rFonts w:ascii="Arial" w:hAnsi="Arial" w:cs="Arial"/>
                <w:sz w:val="24"/>
                <w:szCs w:val="24"/>
                <w:lang w:val="es-CO"/>
              </w:rPr>
            </w:pPr>
            <w:r>
              <w:rPr>
                <w:rFonts w:ascii="Arial" w:hAnsi="Arial" w:cs="Arial"/>
                <w:sz w:val="24"/>
                <w:szCs w:val="24"/>
                <w:lang w:val="es-CO"/>
              </w:rPr>
              <w:t>Representante a la Cámara</w:t>
            </w:r>
          </w:p>
          <w:p w:rsidR="00094914" w:rsidRDefault="00094914" w:rsidP="00806961">
            <w:pPr>
              <w:rPr>
                <w:rFonts w:ascii="Arial" w:hAnsi="Arial" w:cs="Arial"/>
                <w:sz w:val="24"/>
                <w:szCs w:val="24"/>
                <w:lang w:val="es-CO"/>
              </w:rPr>
            </w:pPr>
            <w:r>
              <w:rPr>
                <w:rFonts w:ascii="Arial" w:hAnsi="Arial" w:cs="Arial"/>
                <w:sz w:val="24"/>
                <w:szCs w:val="24"/>
                <w:lang w:val="es-CO"/>
              </w:rPr>
              <w:t>Departamento de Cundinamarca</w:t>
            </w: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lang w:val="es-CO"/>
              </w:rPr>
            </w:pPr>
          </w:p>
          <w:p w:rsidR="00094914" w:rsidRDefault="00094914" w:rsidP="00806961">
            <w:pPr>
              <w:rPr>
                <w:rFonts w:ascii="Arial" w:hAnsi="Arial" w:cs="Arial"/>
                <w:sz w:val="24"/>
                <w:szCs w:val="24"/>
              </w:rPr>
            </w:pPr>
          </w:p>
          <w:p w:rsidR="00094914" w:rsidRPr="003530CD" w:rsidRDefault="00094914" w:rsidP="00806961">
            <w:pPr>
              <w:rPr>
                <w:rFonts w:ascii="Arial" w:hAnsi="Arial" w:cs="Arial"/>
                <w:sz w:val="24"/>
                <w:szCs w:val="24"/>
              </w:rPr>
            </w:pPr>
            <w:r w:rsidRPr="003530CD">
              <w:rPr>
                <w:rFonts w:ascii="Arial" w:hAnsi="Arial" w:cs="Arial"/>
                <w:sz w:val="24"/>
                <w:szCs w:val="24"/>
              </w:rPr>
              <w:t>WADITH ALBERTO MANZUR IMBETT</w:t>
            </w: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Representante a la Cámara</w:t>
            </w:r>
          </w:p>
          <w:p w:rsidR="00094914" w:rsidRPr="003530CD" w:rsidRDefault="00094914" w:rsidP="00806961">
            <w:pPr>
              <w:rPr>
                <w:rFonts w:ascii="Arial" w:hAnsi="Arial" w:cs="Arial"/>
                <w:sz w:val="24"/>
                <w:szCs w:val="24"/>
                <w:lang w:val="es-CO"/>
              </w:rPr>
            </w:pPr>
            <w:r w:rsidRPr="003530CD">
              <w:rPr>
                <w:rFonts w:ascii="Arial" w:hAnsi="Arial" w:cs="Arial"/>
                <w:sz w:val="24"/>
                <w:szCs w:val="24"/>
                <w:lang w:val="es-CO"/>
              </w:rPr>
              <w:t>Partido Conservador</w:t>
            </w: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p w:rsidR="00094914" w:rsidRPr="003530CD" w:rsidRDefault="00094914" w:rsidP="00806961">
            <w:pPr>
              <w:rPr>
                <w:rFonts w:ascii="Arial" w:hAnsi="Arial" w:cs="Arial"/>
                <w:sz w:val="24"/>
                <w:szCs w:val="24"/>
                <w:lang w:val="es-CO"/>
              </w:rPr>
            </w:pPr>
          </w:p>
        </w:tc>
      </w:tr>
      <w:tr w:rsidR="00094914" w:rsidRPr="00E743AE" w:rsidTr="00806961">
        <w:tc>
          <w:tcPr>
            <w:tcW w:w="4225" w:type="dxa"/>
          </w:tcPr>
          <w:p w:rsidR="00094914" w:rsidRPr="00E743AE" w:rsidRDefault="00094914" w:rsidP="00806961">
            <w:pPr>
              <w:rPr>
                <w:lang w:val="es-CO"/>
              </w:rPr>
            </w:pPr>
          </w:p>
        </w:tc>
        <w:tc>
          <w:tcPr>
            <w:tcW w:w="4613" w:type="dxa"/>
          </w:tcPr>
          <w:p w:rsidR="00094914" w:rsidRPr="00E743AE" w:rsidRDefault="00094914" w:rsidP="00806961">
            <w:pPr>
              <w:rPr>
                <w:lang w:val="es-CO"/>
              </w:rPr>
            </w:pPr>
          </w:p>
        </w:tc>
      </w:tr>
      <w:tr w:rsidR="00094914" w:rsidRPr="00E743AE" w:rsidTr="00806961">
        <w:tc>
          <w:tcPr>
            <w:tcW w:w="4225" w:type="dxa"/>
          </w:tcPr>
          <w:p w:rsidR="00094914" w:rsidRPr="00E743AE" w:rsidRDefault="00094914" w:rsidP="00806961">
            <w:pPr>
              <w:jc w:val="both"/>
              <w:rPr>
                <w:lang w:val="es-CO"/>
              </w:rPr>
            </w:pPr>
          </w:p>
          <w:p w:rsidR="00094914" w:rsidRPr="00E743AE" w:rsidRDefault="00094914" w:rsidP="00806961">
            <w:pPr>
              <w:jc w:val="both"/>
              <w:rPr>
                <w:rFonts w:ascii="Arial" w:eastAsia="Arial" w:hAnsi="Arial" w:cs="Arial"/>
                <w:sz w:val="24"/>
                <w:szCs w:val="24"/>
                <w:lang w:val="es-CO"/>
              </w:rPr>
            </w:pPr>
            <w:r w:rsidRPr="00E743AE">
              <w:rPr>
                <w:rFonts w:ascii="Arial" w:eastAsia="Arial" w:hAnsi="Arial" w:cs="Arial"/>
                <w:sz w:val="24"/>
                <w:szCs w:val="24"/>
                <w:lang w:val="es-CO"/>
              </w:rPr>
              <w:t>BAYARDO  BETANCOURT PÉREZ</w:t>
            </w:r>
          </w:p>
          <w:p w:rsidR="00094914" w:rsidRPr="00E743AE" w:rsidRDefault="00094914" w:rsidP="00806961">
            <w:pPr>
              <w:jc w:val="both"/>
              <w:rPr>
                <w:rFonts w:ascii="Arial" w:eastAsia="Arial" w:hAnsi="Arial" w:cs="Arial"/>
                <w:bCs/>
                <w:sz w:val="24"/>
                <w:szCs w:val="24"/>
                <w:lang w:val="es-CO"/>
              </w:rPr>
            </w:pPr>
            <w:r w:rsidRPr="00E743AE">
              <w:rPr>
                <w:rFonts w:ascii="Arial" w:eastAsia="Arial" w:hAnsi="Arial" w:cs="Arial"/>
                <w:bCs/>
                <w:sz w:val="24"/>
                <w:szCs w:val="24"/>
                <w:lang w:val="es-CO"/>
              </w:rPr>
              <w:t>Representante a la Cámara</w:t>
            </w:r>
          </w:p>
          <w:p w:rsidR="00094914" w:rsidRDefault="00094914" w:rsidP="00806961">
            <w:pPr>
              <w:jc w:val="both"/>
              <w:rPr>
                <w:rFonts w:ascii="Arial" w:eastAsia="Arial" w:hAnsi="Arial" w:cs="Arial"/>
                <w:bCs/>
                <w:sz w:val="24"/>
                <w:szCs w:val="24"/>
              </w:rPr>
            </w:pPr>
            <w:r w:rsidRPr="00E743AE">
              <w:rPr>
                <w:rFonts w:ascii="Arial" w:eastAsia="Arial" w:hAnsi="Arial" w:cs="Arial"/>
                <w:bCs/>
                <w:sz w:val="24"/>
                <w:szCs w:val="24"/>
              </w:rPr>
              <w:t>Departamento de Nariño</w:t>
            </w:r>
          </w:p>
          <w:p w:rsidR="00094914" w:rsidRDefault="00094914" w:rsidP="00806961">
            <w:pPr>
              <w:jc w:val="both"/>
              <w:rPr>
                <w:rFonts w:ascii="Arial" w:eastAsia="Arial" w:hAnsi="Arial" w:cs="Arial"/>
                <w:bCs/>
                <w:sz w:val="24"/>
                <w:szCs w:val="24"/>
              </w:rPr>
            </w:pPr>
          </w:p>
          <w:p w:rsidR="00094914" w:rsidRDefault="00094914" w:rsidP="00806961">
            <w:pPr>
              <w:jc w:val="both"/>
              <w:rPr>
                <w:rFonts w:ascii="Arial" w:eastAsia="Arial" w:hAnsi="Arial" w:cs="Arial"/>
                <w:bCs/>
                <w:sz w:val="24"/>
                <w:szCs w:val="24"/>
              </w:rPr>
            </w:pPr>
          </w:p>
          <w:p w:rsidR="00094914" w:rsidRDefault="00094914" w:rsidP="00806961">
            <w:pPr>
              <w:jc w:val="both"/>
              <w:rPr>
                <w:rFonts w:ascii="Arial" w:eastAsia="Arial" w:hAnsi="Arial" w:cs="Arial"/>
                <w:bCs/>
                <w:sz w:val="24"/>
                <w:szCs w:val="24"/>
              </w:rPr>
            </w:pPr>
            <w:r>
              <w:rPr>
                <w:rFonts w:ascii="Arial" w:eastAsia="Arial" w:hAnsi="Arial" w:cs="Arial"/>
                <w:bCs/>
                <w:sz w:val="24"/>
                <w:szCs w:val="24"/>
              </w:rPr>
              <w:t>JOSÉ GABRIEL AMAR SEPULVEDA</w:t>
            </w:r>
          </w:p>
          <w:p w:rsidR="00094914" w:rsidRDefault="00094914" w:rsidP="00806961">
            <w:pPr>
              <w:jc w:val="both"/>
              <w:rPr>
                <w:rFonts w:ascii="Arial" w:eastAsia="Arial" w:hAnsi="Arial" w:cs="Arial"/>
                <w:bCs/>
                <w:sz w:val="24"/>
                <w:szCs w:val="24"/>
              </w:rPr>
            </w:pPr>
            <w:r>
              <w:rPr>
                <w:rFonts w:ascii="Arial" w:eastAsia="Arial" w:hAnsi="Arial" w:cs="Arial"/>
                <w:bCs/>
                <w:sz w:val="24"/>
                <w:szCs w:val="24"/>
              </w:rPr>
              <w:t xml:space="preserve">Representante a la Cámara </w:t>
            </w:r>
          </w:p>
          <w:p w:rsidR="00094914" w:rsidRPr="00E743AE" w:rsidRDefault="00094914" w:rsidP="00806961">
            <w:pPr>
              <w:jc w:val="both"/>
              <w:rPr>
                <w:rFonts w:ascii="Arial" w:eastAsia="Arial" w:hAnsi="Arial" w:cs="Arial"/>
                <w:bCs/>
                <w:sz w:val="24"/>
                <w:szCs w:val="24"/>
              </w:rPr>
            </w:pPr>
            <w:r>
              <w:rPr>
                <w:rFonts w:ascii="Arial" w:eastAsia="Arial" w:hAnsi="Arial" w:cs="Arial"/>
                <w:bCs/>
                <w:sz w:val="24"/>
                <w:szCs w:val="24"/>
              </w:rPr>
              <w:t>Departamento del Atlántico</w:t>
            </w:r>
          </w:p>
          <w:p w:rsidR="00094914" w:rsidRPr="00E743AE" w:rsidRDefault="00094914" w:rsidP="00806961">
            <w:pPr>
              <w:jc w:val="both"/>
              <w:rPr>
                <w:lang w:val="es-CO"/>
              </w:rPr>
            </w:pPr>
          </w:p>
        </w:tc>
        <w:tc>
          <w:tcPr>
            <w:tcW w:w="4613" w:type="dxa"/>
          </w:tcPr>
          <w:p w:rsidR="00094914" w:rsidRDefault="00094914" w:rsidP="00806961">
            <w:pPr>
              <w:rPr>
                <w:lang w:val="es-CO"/>
              </w:rPr>
            </w:pPr>
          </w:p>
          <w:p w:rsidR="00094914" w:rsidRPr="00677BD1" w:rsidRDefault="00094914" w:rsidP="00806961">
            <w:pPr>
              <w:rPr>
                <w:rFonts w:ascii="Arial" w:hAnsi="Arial" w:cs="Arial"/>
                <w:sz w:val="24"/>
                <w:szCs w:val="24"/>
                <w:lang w:val="es-CO"/>
              </w:rPr>
            </w:pPr>
            <w:r w:rsidRPr="00677BD1">
              <w:rPr>
                <w:rFonts w:ascii="Arial" w:hAnsi="Arial" w:cs="Arial"/>
                <w:sz w:val="24"/>
                <w:szCs w:val="24"/>
                <w:lang w:val="es-CO"/>
              </w:rPr>
              <w:t>CARLOS MARIO FARELO DAZA</w:t>
            </w:r>
          </w:p>
          <w:p w:rsidR="00094914" w:rsidRPr="00677BD1" w:rsidRDefault="00094914" w:rsidP="00806961">
            <w:pPr>
              <w:rPr>
                <w:rFonts w:ascii="Arial" w:hAnsi="Arial" w:cs="Arial"/>
                <w:sz w:val="24"/>
                <w:szCs w:val="24"/>
                <w:lang w:val="es-CO"/>
              </w:rPr>
            </w:pPr>
            <w:r w:rsidRPr="00677BD1">
              <w:rPr>
                <w:rFonts w:ascii="Arial" w:hAnsi="Arial" w:cs="Arial"/>
                <w:sz w:val="24"/>
                <w:szCs w:val="24"/>
                <w:lang w:val="es-CO"/>
              </w:rPr>
              <w:t>Representante a la Cámara</w:t>
            </w:r>
          </w:p>
          <w:p w:rsidR="00094914" w:rsidRPr="00E743AE" w:rsidRDefault="00094914" w:rsidP="00806961">
            <w:pPr>
              <w:rPr>
                <w:lang w:val="es-CO"/>
              </w:rPr>
            </w:pPr>
          </w:p>
        </w:tc>
      </w:tr>
      <w:tr w:rsidR="00094914" w:rsidRPr="00E743AE" w:rsidTr="00806961">
        <w:tc>
          <w:tcPr>
            <w:tcW w:w="4225" w:type="dxa"/>
          </w:tcPr>
          <w:p w:rsidR="00094914" w:rsidRPr="00E743AE" w:rsidRDefault="00094914" w:rsidP="00806961">
            <w:pPr>
              <w:rPr>
                <w:lang w:val="es-CO"/>
              </w:rPr>
            </w:pPr>
          </w:p>
          <w:p w:rsidR="00094914" w:rsidRPr="00E743AE" w:rsidRDefault="00094914" w:rsidP="00806961">
            <w:pPr>
              <w:rPr>
                <w:lang w:val="es-CO"/>
              </w:rPr>
            </w:pPr>
          </w:p>
        </w:tc>
        <w:tc>
          <w:tcPr>
            <w:tcW w:w="4613" w:type="dxa"/>
          </w:tcPr>
          <w:p w:rsidR="00094914" w:rsidRPr="00E743AE" w:rsidRDefault="00094914" w:rsidP="00806961">
            <w:pPr>
              <w:rPr>
                <w:lang w:val="es-CO"/>
              </w:rPr>
            </w:pPr>
          </w:p>
        </w:tc>
      </w:tr>
    </w:tbl>
    <w:p w:rsidR="00B13231" w:rsidRDefault="00B13231" w:rsidP="001F2825">
      <w:pPr>
        <w:spacing w:after="0" w:line="240" w:lineRule="auto"/>
        <w:rPr>
          <w:rFonts w:ascii="Arial" w:eastAsia="Arial" w:hAnsi="Arial" w:cs="Arial"/>
          <w:color w:val="000000"/>
          <w:sz w:val="24"/>
          <w:szCs w:val="24"/>
        </w:rPr>
      </w:pPr>
    </w:p>
    <w:p w:rsidR="00B13231" w:rsidRDefault="006D2017">
      <w:pPr>
        <w:spacing w:after="0" w:line="240" w:lineRule="auto"/>
        <w:jc w:val="both"/>
        <w:rPr>
          <w:rFonts w:ascii="Arial" w:eastAsia="Arial" w:hAnsi="Arial" w:cs="Arial"/>
          <w:b/>
          <w:sz w:val="24"/>
          <w:szCs w:val="24"/>
        </w:rPr>
      </w:pPr>
      <w:r>
        <w:rPr>
          <w:rFonts w:ascii="Arial" w:eastAsia="Arial" w:hAnsi="Arial" w:cs="Arial"/>
          <w:b/>
          <w:sz w:val="24"/>
          <w:szCs w:val="24"/>
        </w:rPr>
        <w:t>BIBLIOGRAFÍA</w:t>
      </w:r>
    </w:p>
    <w:p w:rsidR="00B13231" w:rsidRDefault="00B13231">
      <w:pPr>
        <w:spacing w:after="0" w:line="240" w:lineRule="auto"/>
        <w:jc w:val="both"/>
        <w:rPr>
          <w:rFonts w:ascii="Arial" w:eastAsia="Arial" w:hAnsi="Arial" w:cs="Arial"/>
          <w:b/>
          <w:sz w:val="24"/>
          <w:szCs w:val="24"/>
        </w:rPr>
      </w:pPr>
    </w:p>
    <w:p w:rsidR="00B13231" w:rsidRDefault="006D2017">
      <w:pPr>
        <w:numPr>
          <w:ilvl w:val="0"/>
          <w:numId w:val="1"/>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DANE Encuesta Nacional de Presupuestos de los Hogares (ENPH). 2018. </w:t>
      </w:r>
      <w:r>
        <w:rPr>
          <w:rFonts w:ascii="Arial" w:eastAsia="Arial" w:hAnsi="Arial" w:cs="Arial"/>
          <w:color w:val="0000FF"/>
          <w:sz w:val="24"/>
          <w:szCs w:val="24"/>
          <w:u w:val="single"/>
        </w:rPr>
        <w:t>https://www.dane.gov.co/index.php/estadisticas-por-tema/pobreza-y-condiciones-de-vida/encuesta-nacional-de-presupuestos-de-los-hogares-enph</w:t>
      </w:r>
      <w:r>
        <w:rPr>
          <w:rFonts w:ascii="Arial" w:eastAsia="Arial" w:hAnsi="Arial" w:cs="Arial"/>
          <w:color w:val="000000"/>
          <w:sz w:val="24"/>
          <w:szCs w:val="24"/>
        </w:rPr>
        <w:t xml:space="preserve"> </w:t>
      </w:r>
    </w:p>
    <w:p w:rsidR="00B13231" w:rsidRDefault="006D2017">
      <w:pPr>
        <w:numPr>
          <w:ilvl w:val="0"/>
          <w:numId w:val="1"/>
        </w:numPr>
        <w:spacing w:after="0" w:line="240" w:lineRule="auto"/>
        <w:jc w:val="both"/>
        <w:rPr>
          <w:rFonts w:ascii="Arial" w:eastAsia="Arial" w:hAnsi="Arial" w:cs="Arial"/>
          <w:color w:val="1155CC"/>
          <w:sz w:val="24"/>
          <w:szCs w:val="24"/>
          <w:u w:val="single"/>
        </w:rPr>
      </w:pPr>
      <w:r>
        <w:rPr>
          <w:rFonts w:ascii="Arial" w:eastAsia="Arial" w:hAnsi="Arial" w:cs="Arial"/>
          <w:color w:val="000000"/>
          <w:sz w:val="24"/>
          <w:szCs w:val="24"/>
        </w:rPr>
        <w:t xml:space="preserve">DataReport Colombia 2020. </w:t>
      </w:r>
      <w:r>
        <w:rPr>
          <w:rFonts w:ascii="Arial" w:eastAsia="Arial" w:hAnsi="Arial" w:cs="Arial"/>
          <w:color w:val="0000FF"/>
          <w:sz w:val="24"/>
          <w:szCs w:val="24"/>
          <w:u w:val="single"/>
        </w:rPr>
        <w:t>https://datareportal.com/reports/digital-2020-colombia</w:t>
      </w:r>
    </w:p>
    <w:p w:rsidR="00B13231" w:rsidRDefault="006D2017">
      <w:pPr>
        <w:numPr>
          <w:ilvl w:val="0"/>
          <w:numId w:val="1"/>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Datos sobre internet de la OCDE, para Colombia enero de 2019. Tomado de </w:t>
      </w:r>
      <w:r>
        <w:rPr>
          <w:rFonts w:ascii="Arial" w:eastAsia="Arial" w:hAnsi="Arial" w:cs="Arial"/>
          <w:color w:val="0000FF"/>
          <w:sz w:val="24"/>
          <w:szCs w:val="24"/>
          <w:u w:val="single"/>
        </w:rPr>
        <w:t>http://www.oecd.org/sti/broadband/broadband-statistics/</w:t>
      </w:r>
      <w:r>
        <w:rPr>
          <w:rFonts w:ascii="Arial" w:eastAsia="Arial" w:hAnsi="Arial" w:cs="Arial"/>
          <w:color w:val="000000"/>
          <w:sz w:val="24"/>
          <w:szCs w:val="24"/>
        </w:rPr>
        <w:t xml:space="preserve"> </w:t>
      </w:r>
    </w:p>
    <w:p w:rsidR="00B13231" w:rsidRPr="001801FC" w:rsidRDefault="006D2017">
      <w:pPr>
        <w:numPr>
          <w:ilvl w:val="0"/>
          <w:numId w:val="1"/>
        </w:numPr>
        <w:spacing w:after="0" w:line="240" w:lineRule="auto"/>
        <w:jc w:val="both"/>
        <w:rPr>
          <w:rFonts w:ascii="Arial" w:eastAsia="Arial" w:hAnsi="Arial" w:cs="Arial"/>
          <w:color w:val="000000"/>
          <w:sz w:val="24"/>
          <w:szCs w:val="24"/>
          <w:lang w:val="en-US"/>
        </w:rPr>
      </w:pPr>
      <w:r w:rsidRPr="001801FC">
        <w:rPr>
          <w:rFonts w:ascii="Arial" w:eastAsia="Arial" w:hAnsi="Arial" w:cs="Arial"/>
          <w:color w:val="000000"/>
          <w:sz w:val="24"/>
          <w:szCs w:val="24"/>
          <w:lang w:val="en-US"/>
        </w:rPr>
        <w:t xml:space="preserve">MinTic, (2019). </w:t>
      </w:r>
      <w:hyperlink r:id="rId16">
        <w:r w:rsidRPr="001801FC">
          <w:rPr>
            <w:rFonts w:ascii="Arial" w:eastAsia="Arial" w:hAnsi="Arial" w:cs="Arial"/>
            <w:color w:val="1155CC"/>
            <w:sz w:val="24"/>
            <w:szCs w:val="24"/>
            <w:u w:val="single"/>
            <w:lang w:val="en-US"/>
          </w:rPr>
          <w:t>https://www.mintic.gov.co/portal/inicio/Sala-de-Prensa/Columnas-Ministra-TIC/82174:Sentido-de-urgencia-Cerrar-la-brecha-digital</w:t>
        </w:r>
      </w:hyperlink>
    </w:p>
    <w:p w:rsidR="00B13231" w:rsidRPr="001801FC" w:rsidRDefault="006D2017">
      <w:pPr>
        <w:numPr>
          <w:ilvl w:val="0"/>
          <w:numId w:val="1"/>
        </w:numPr>
        <w:spacing w:after="0" w:line="240" w:lineRule="auto"/>
        <w:jc w:val="both"/>
        <w:rPr>
          <w:rFonts w:ascii="Arial" w:eastAsia="Arial" w:hAnsi="Arial" w:cs="Arial"/>
          <w:color w:val="000000"/>
          <w:sz w:val="24"/>
          <w:szCs w:val="24"/>
          <w:lang w:val="en-US"/>
        </w:rPr>
      </w:pPr>
      <w:r w:rsidRPr="001801FC">
        <w:rPr>
          <w:rFonts w:ascii="Arial" w:eastAsia="Arial" w:hAnsi="Arial" w:cs="Arial"/>
          <w:color w:val="000000"/>
          <w:sz w:val="24"/>
          <w:szCs w:val="24"/>
          <w:lang w:val="en-US"/>
        </w:rPr>
        <w:t xml:space="preserve">MinTic, (2019). </w:t>
      </w:r>
      <w:hyperlink r:id="rId17">
        <w:r w:rsidRPr="001801FC">
          <w:rPr>
            <w:rFonts w:ascii="Arial" w:eastAsia="Arial" w:hAnsi="Arial" w:cs="Arial"/>
            <w:color w:val="0000FF"/>
            <w:sz w:val="24"/>
            <w:szCs w:val="24"/>
            <w:u w:val="single"/>
            <w:lang w:val="en-US"/>
          </w:rPr>
          <w:t>https://mintic.gov.co/portal/inicio/Sala-de-Prensa/MinTIC-en-los-Medios/100374:Internet-satelital-opcion-para-conectar-el-campo-y-mejorar-la-competitividad</w:t>
        </w:r>
      </w:hyperlink>
      <w:r w:rsidRPr="001801FC">
        <w:rPr>
          <w:rFonts w:ascii="Arial" w:eastAsia="Arial" w:hAnsi="Arial" w:cs="Arial"/>
          <w:color w:val="000000"/>
          <w:sz w:val="24"/>
          <w:szCs w:val="24"/>
          <w:lang w:val="en-US"/>
        </w:rPr>
        <w:t xml:space="preserve"> </w:t>
      </w:r>
    </w:p>
    <w:p w:rsidR="00B13231" w:rsidRDefault="006D2017">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ONU, Comité de Derechos Económicos Sociales y Culturales. (1999) Observación General No. 13 del Comité de Derechos Económicos Sociales y Culturales. </w:t>
      </w:r>
      <w:hyperlink r:id="rId18">
        <w:r>
          <w:rPr>
            <w:rFonts w:ascii="Arial" w:eastAsia="Arial" w:hAnsi="Arial" w:cs="Arial"/>
            <w:color w:val="0000FF"/>
            <w:sz w:val="24"/>
            <w:szCs w:val="24"/>
            <w:u w:val="single"/>
          </w:rPr>
          <w:t>https://www.escr-net.org/es/recursos/observacion-general-no-13-derecho-educacion-articulo-13</w:t>
        </w:r>
      </w:hyperlink>
      <w:r>
        <w:rPr>
          <w:rFonts w:ascii="Arial" w:eastAsia="Arial" w:hAnsi="Arial" w:cs="Arial"/>
          <w:color w:val="000000"/>
          <w:sz w:val="24"/>
          <w:szCs w:val="24"/>
        </w:rPr>
        <w:t xml:space="preserve"> </w:t>
      </w:r>
    </w:p>
    <w:p w:rsidR="00B13231" w:rsidRDefault="006D2017">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ONU, (2011). Consejo de Derechos Humanos. “Informe del Relator Especial sobre la promoción y protección del derecho a la libertad de opinión y de expresión, Frank La Rue”. </w:t>
      </w:r>
      <w:hyperlink r:id="rId19">
        <w:r>
          <w:rPr>
            <w:rFonts w:ascii="Arial" w:eastAsia="Arial" w:hAnsi="Arial" w:cs="Arial"/>
            <w:color w:val="0000FF"/>
            <w:sz w:val="24"/>
            <w:szCs w:val="24"/>
            <w:u w:val="single"/>
          </w:rPr>
          <w:t>https://www.acnur.org/fileadmin/Documentos/BDL/2015/10048.pdf</w:t>
        </w:r>
      </w:hyperlink>
      <w:r>
        <w:rPr>
          <w:rFonts w:ascii="Arial" w:eastAsia="Arial" w:hAnsi="Arial" w:cs="Arial"/>
          <w:color w:val="000000"/>
          <w:sz w:val="24"/>
          <w:szCs w:val="24"/>
        </w:rPr>
        <w:t xml:space="preserve"> </w:t>
      </w:r>
    </w:p>
    <w:p w:rsidR="00B13231" w:rsidRPr="001801FC" w:rsidRDefault="006D2017">
      <w:pPr>
        <w:numPr>
          <w:ilvl w:val="0"/>
          <w:numId w:val="1"/>
        </w:numPr>
        <w:spacing w:after="0" w:line="240" w:lineRule="auto"/>
        <w:rPr>
          <w:rFonts w:ascii="Arial" w:eastAsia="Arial" w:hAnsi="Arial" w:cs="Arial"/>
          <w:color w:val="000000"/>
          <w:sz w:val="24"/>
          <w:szCs w:val="24"/>
          <w:lang w:val="en-US"/>
        </w:rPr>
      </w:pPr>
      <w:r w:rsidRPr="001801FC">
        <w:rPr>
          <w:rFonts w:ascii="Arial" w:eastAsia="Arial" w:hAnsi="Arial" w:cs="Arial"/>
          <w:color w:val="000000"/>
          <w:sz w:val="24"/>
          <w:szCs w:val="24"/>
          <w:lang w:val="en-US"/>
        </w:rPr>
        <w:t xml:space="preserve">OCDE, 2019 “OECD REVIEWS OF DIGITAL TRANSFORMATION: GOING DIGITAL IN COLOMBIA”, </w:t>
      </w:r>
      <w:hyperlink r:id="rId20">
        <w:r w:rsidRPr="001801FC">
          <w:rPr>
            <w:rFonts w:ascii="Arial" w:eastAsia="Arial" w:hAnsi="Arial" w:cs="Arial"/>
            <w:color w:val="0000FF"/>
            <w:sz w:val="24"/>
            <w:szCs w:val="24"/>
            <w:u w:val="single"/>
            <w:lang w:val="en-US"/>
          </w:rPr>
          <w:t>https://www.oecd-ilibrary.org/docserver/781185b1-en.pdf?expires=1590683058&amp;id=id&amp;accname=guest&amp;checksum=4C29C3E21EF4756A59ACA0ECBC0D062F</w:t>
        </w:r>
      </w:hyperlink>
      <w:r w:rsidRPr="001801FC">
        <w:rPr>
          <w:rFonts w:ascii="Arial" w:eastAsia="Arial" w:hAnsi="Arial" w:cs="Arial"/>
          <w:color w:val="000000"/>
          <w:sz w:val="24"/>
          <w:szCs w:val="24"/>
          <w:lang w:val="en-US"/>
        </w:rPr>
        <w:t xml:space="preserve"> </w:t>
      </w:r>
    </w:p>
    <w:p w:rsidR="00B13231" w:rsidRPr="001801FC" w:rsidRDefault="009650B4">
      <w:pPr>
        <w:numPr>
          <w:ilvl w:val="0"/>
          <w:numId w:val="1"/>
        </w:numPr>
        <w:spacing w:after="0" w:line="240" w:lineRule="auto"/>
        <w:rPr>
          <w:rFonts w:ascii="Arial" w:eastAsia="Arial" w:hAnsi="Arial" w:cs="Arial"/>
          <w:sz w:val="24"/>
          <w:szCs w:val="24"/>
          <w:lang w:val="en-US"/>
        </w:rPr>
      </w:pPr>
      <w:hyperlink r:id="rId21">
        <w:r w:rsidR="006D2017" w:rsidRPr="001801FC">
          <w:rPr>
            <w:rFonts w:ascii="Arial" w:eastAsia="Arial" w:hAnsi="Arial" w:cs="Arial"/>
            <w:color w:val="1155CC"/>
            <w:sz w:val="24"/>
            <w:szCs w:val="24"/>
            <w:u w:val="single"/>
            <w:lang w:val="en-US"/>
          </w:rPr>
          <w:t>https://www.corteconstitucional.gov.co/comunicados/Comunicado%20No.%2026%20del%2024%20y%2025%20de%20junio%20de%202020.pdf</w:t>
        </w:r>
      </w:hyperlink>
    </w:p>
    <w:p w:rsidR="00B13231" w:rsidRPr="001801FC" w:rsidRDefault="009650B4">
      <w:pPr>
        <w:numPr>
          <w:ilvl w:val="0"/>
          <w:numId w:val="1"/>
        </w:numPr>
        <w:spacing w:after="0" w:line="240" w:lineRule="auto"/>
        <w:rPr>
          <w:rFonts w:ascii="Arial" w:eastAsia="Arial" w:hAnsi="Arial" w:cs="Arial"/>
          <w:sz w:val="24"/>
          <w:szCs w:val="24"/>
          <w:lang w:val="en-US"/>
        </w:rPr>
      </w:pPr>
      <w:hyperlink r:id="rId22">
        <w:r w:rsidR="006D2017" w:rsidRPr="001801FC">
          <w:rPr>
            <w:rFonts w:ascii="Arial" w:eastAsia="Arial" w:hAnsi="Arial" w:cs="Arial"/>
            <w:color w:val="1155CC"/>
            <w:sz w:val="24"/>
            <w:szCs w:val="24"/>
            <w:u w:val="single"/>
            <w:lang w:val="en-US"/>
          </w:rPr>
          <w:t>https://www.corteconstitucional.gov.co/comunicados/Comunicado%20No.%2027%20del%201%20y%202%20de%20julio%20de%202020.pdf</w:t>
        </w:r>
      </w:hyperlink>
    </w:p>
    <w:p w:rsidR="00B13231" w:rsidRPr="001801FC" w:rsidRDefault="00B13231">
      <w:pPr>
        <w:spacing w:after="0" w:line="240" w:lineRule="auto"/>
        <w:ind w:left="720"/>
        <w:rPr>
          <w:rFonts w:ascii="Arial" w:eastAsia="Arial" w:hAnsi="Arial" w:cs="Arial"/>
          <w:sz w:val="24"/>
          <w:szCs w:val="24"/>
          <w:lang w:val="en-US"/>
        </w:rPr>
      </w:pPr>
    </w:p>
    <w:p w:rsidR="00B13231" w:rsidRPr="001801FC" w:rsidRDefault="00B13231">
      <w:pPr>
        <w:spacing w:after="0" w:line="240" w:lineRule="auto"/>
        <w:jc w:val="both"/>
        <w:rPr>
          <w:rFonts w:ascii="Tahoma" w:eastAsia="Tahoma" w:hAnsi="Tahoma" w:cs="Tahoma"/>
          <w:lang w:val="en-US"/>
        </w:rPr>
      </w:pPr>
    </w:p>
    <w:p w:rsidR="00B13231" w:rsidRPr="001801FC" w:rsidRDefault="00B13231">
      <w:pPr>
        <w:spacing w:after="0" w:line="240" w:lineRule="auto"/>
        <w:jc w:val="both"/>
        <w:rPr>
          <w:rFonts w:ascii="Tahoma" w:eastAsia="Tahoma" w:hAnsi="Tahoma" w:cs="Tahoma"/>
          <w:lang w:val="en-US"/>
        </w:rPr>
      </w:pPr>
    </w:p>
    <w:sectPr w:rsidR="00B13231" w:rsidRPr="001801FC">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B4" w:rsidRDefault="009650B4">
      <w:pPr>
        <w:spacing w:after="0" w:line="240" w:lineRule="auto"/>
      </w:pPr>
      <w:r>
        <w:separator/>
      </w:r>
    </w:p>
  </w:endnote>
  <w:endnote w:type="continuationSeparator" w:id="0">
    <w:p w:rsidR="009650B4" w:rsidRDefault="0096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panose1 w:val="00000000000000000000"/>
    <w:charset w:val="00"/>
    <w:family w:val="roman"/>
    <w:notTrueType/>
    <w:pitch w:val="default"/>
  </w:font>
  <w:font w:name="Gotham Book">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B4" w:rsidRDefault="009650B4">
      <w:pPr>
        <w:spacing w:after="0" w:line="240" w:lineRule="auto"/>
      </w:pPr>
      <w:r>
        <w:separator/>
      </w:r>
    </w:p>
  </w:footnote>
  <w:footnote w:type="continuationSeparator" w:id="0">
    <w:p w:rsidR="009650B4" w:rsidRDefault="009650B4">
      <w:pPr>
        <w:spacing w:after="0" w:line="240" w:lineRule="auto"/>
      </w:pPr>
      <w:r>
        <w:continuationSeparator/>
      </w:r>
    </w:p>
  </w:footnote>
  <w:footnote w:id="1">
    <w:p w:rsidR="00B13231" w:rsidRDefault="006D2017">
      <w:pPr>
        <w:pBdr>
          <w:top w:val="nil"/>
          <w:left w:val="nil"/>
          <w:bottom w:val="nil"/>
          <w:right w:val="nil"/>
          <w:between w:val="nil"/>
        </w:pBdr>
        <w:spacing w:after="0"/>
        <w:rPr>
          <w:rFonts w:ascii="Times New Roman" w:eastAsia="Times New Roman" w:hAnsi="Times New Roman" w:cs="Times New Roman"/>
          <w:color w:val="000000"/>
          <w:sz w:val="24"/>
          <w:szCs w:val="24"/>
        </w:rPr>
      </w:pPr>
      <w:r>
        <w:rPr>
          <w:rStyle w:val="Refdenotaalpie"/>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 https://www.funcionpublica.gov.co/documents/28586175/28586246/15-08-2019_Medios_de_realizaci%C3%B3n_tr%C3%A1mites.pdf/a5c37749-aaf7-8544-3da0-9a7df3e17735?t=1565873842617</w:t>
      </w:r>
    </w:p>
  </w:footnote>
  <w:footnote w:id="2">
    <w:p w:rsidR="00B13231" w:rsidRDefault="006D2017">
      <w:pPr>
        <w:spacing w:line="240" w:lineRule="auto"/>
        <w:rPr>
          <w:sz w:val="20"/>
          <w:szCs w:val="20"/>
        </w:rPr>
      </w:pPr>
      <w:r>
        <w:rPr>
          <w:rStyle w:val="Refdenotaalpie"/>
        </w:rPr>
        <w:footnoteRef/>
      </w:r>
      <w:r>
        <w:rPr>
          <w:sz w:val="20"/>
          <w:szCs w:val="20"/>
        </w:rPr>
        <w:t xml:space="preserve"> El informe DataReportal es un informe hecho por Simon Kemp y Kepios, y fue financiado entre otros por Hootsuite y We Are Social. </w:t>
      </w:r>
      <w:hyperlink r:id="rId1">
        <w:r>
          <w:rPr>
            <w:color w:val="1155CC"/>
            <w:sz w:val="20"/>
            <w:szCs w:val="20"/>
            <w:u w:val="single"/>
          </w:rPr>
          <w:t>https://datareportal.com/about</w:t>
        </w:r>
      </w:hyperlink>
      <w:r>
        <w:rPr>
          <w:sz w:val="20"/>
          <w:szCs w:val="20"/>
        </w:rPr>
        <w:t xml:space="preserve"> </w:t>
      </w:r>
    </w:p>
  </w:footnote>
  <w:footnote w:id="3">
    <w:p w:rsidR="00B13231" w:rsidRDefault="006D2017">
      <w:pPr>
        <w:spacing w:line="240" w:lineRule="auto"/>
        <w:rPr>
          <w:sz w:val="20"/>
          <w:szCs w:val="20"/>
        </w:rPr>
      </w:pPr>
      <w:r>
        <w:rPr>
          <w:rStyle w:val="Refdenotaalpie"/>
        </w:rPr>
        <w:footnoteRef/>
      </w:r>
      <w:r>
        <w:rPr>
          <w:sz w:val="20"/>
          <w:szCs w:val="20"/>
        </w:rPr>
        <w:t xml:space="preserve"> “OECD Reviews of Digital Transformation: Going Digital in Colombia” Octubre de 2019. Pg. 58. Traducción propia.  </w:t>
      </w:r>
      <w:hyperlink r:id="rId2">
        <w:r>
          <w:rPr>
            <w:color w:val="1155CC"/>
            <w:sz w:val="20"/>
            <w:szCs w:val="20"/>
            <w:u w:val="single"/>
          </w:rPr>
          <w:t>http://www.oecd.org/colombia/oecd-reviews-of-digital-transformation-going-digital-in-colombia-781185b1-en.htm</w:t>
        </w:r>
      </w:hyperlink>
      <w:r>
        <w:rPr>
          <w:sz w:val="20"/>
          <w:szCs w:val="20"/>
        </w:rPr>
        <w:t xml:space="preserve"> </w:t>
      </w:r>
    </w:p>
  </w:footnote>
  <w:footnote w:id="4">
    <w:p w:rsidR="00B13231" w:rsidRDefault="006D2017">
      <w:pPr>
        <w:spacing w:line="240" w:lineRule="auto"/>
        <w:rPr>
          <w:sz w:val="20"/>
          <w:szCs w:val="20"/>
        </w:rPr>
      </w:pPr>
      <w:r>
        <w:rPr>
          <w:rStyle w:val="Refdenotaalpie"/>
        </w:rPr>
        <w:footnoteRef/>
      </w:r>
      <w:r>
        <w:rPr>
          <w:sz w:val="20"/>
          <w:szCs w:val="20"/>
        </w:rPr>
        <w:t xml:space="preserve"> Tomado de OECD Economic Surveys: Colombia 2019. La explicación técnica de las cifras usada por la OCDE en el anexo técnico es la siguiente: “Los precios de telefonía móvil son la tarifa local de 1 minuto de telefonía prepago. Todos los precios son convertidos a dólares PPP, utilizando las tasas de conversión publicada por el World Economic Outlook del Fondo Monetario Internacional”. Traducción propia. </w:t>
      </w:r>
      <w:hyperlink r:id="rId3">
        <w:r>
          <w:rPr>
            <w:color w:val="1155CC"/>
            <w:sz w:val="20"/>
            <w:szCs w:val="20"/>
            <w:u w:val="single"/>
          </w:rPr>
          <w:t>https://doi.org/10.1787/e4c64889-en</w:t>
        </w:r>
      </w:hyperlink>
      <w:r>
        <w:rPr>
          <w:sz w:val="20"/>
          <w:szCs w:val="20"/>
        </w:rPr>
        <w:t xml:space="preserve"> </w:t>
      </w:r>
    </w:p>
  </w:footnote>
  <w:footnote w:id="5">
    <w:p w:rsidR="00B13231" w:rsidRDefault="006D2017">
      <w:pPr>
        <w:spacing w:line="240" w:lineRule="auto"/>
        <w:rPr>
          <w:sz w:val="20"/>
          <w:szCs w:val="20"/>
        </w:rPr>
      </w:pPr>
      <w:r>
        <w:rPr>
          <w:rStyle w:val="Refdenotaalpie"/>
        </w:rPr>
        <w:footnoteRef/>
      </w:r>
      <w:r>
        <w:rPr>
          <w:sz w:val="20"/>
          <w:szCs w:val="20"/>
        </w:rPr>
        <w:t xml:space="preserve"> “OECD REVIEWS OF DIGITAL TRANSFORMATION: GOING DIGITAL IN COLOMBIA”, OCDE, 2019. Pp. 48. Traducción propia.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1D6"/>
    <w:multiLevelType w:val="multilevel"/>
    <w:tmpl w:val="DC846434"/>
    <w:lvl w:ilvl="0">
      <w:start w:val="1"/>
      <w:numFmt w:val="decimal"/>
      <w:lvlText w:val="%1."/>
      <w:lvlJc w:val="left"/>
      <w:pPr>
        <w:ind w:left="720" w:hanging="360"/>
      </w:pPr>
      <w:rPr>
        <w:color w:val="00000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427D08E8"/>
    <w:multiLevelType w:val="multilevel"/>
    <w:tmpl w:val="DC261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635B6"/>
    <w:multiLevelType w:val="multilevel"/>
    <w:tmpl w:val="7EDC1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6A0C8E"/>
    <w:multiLevelType w:val="multilevel"/>
    <w:tmpl w:val="A8348330"/>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31"/>
    <w:rsid w:val="00094914"/>
    <w:rsid w:val="00160834"/>
    <w:rsid w:val="001801FC"/>
    <w:rsid w:val="001F2825"/>
    <w:rsid w:val="002B22B3"/>
    <w:rsid w:val="003530CD"/>
    <w:rsid w:val="005F651A"/>
    <w:rsid w:val="00677BD1"/>
    <w:rsid w:val="006D2017"/>
    <w:rsid w:val="008E24CD"/>
    <w:rsid w:val="008E6DE8"/>
    <w:rsid w:val="009650B4"/>
    <w:rsid w:val="00A2569C"/>
    <w:rsid w:val="00B13231"/>
    <w:rsid w:val="00C807F1"/>
    <w:rsid w:val="00C90A75"/>
    <w:rsid w:val="00D60647"/>
    <w:rsid w:val="00E7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A6A30-D071-4C38-B001-E6613A1F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1D7916"/>
    <w:pPr>
      <w:autoSpaceDE w:val="0"/>
      <w:autoSpaceDN w:val="0"/>
      <w:adjustRightInd w:val="0"/>
      <w:spacing w:after="0" w:line="240" w:lineRule="auto"/>
    </w:pPr>
    <w:rPr>
      <w:rFonts w:ascii="Arial" w:hAnsi="Arial" w:cs="Arial"/>
      <w:color w:val="000000"/>
      <w:sz w:val="24"/>
      <w:szCs w:val="24"/>
    </w:rPr>
  </w:style>
  <w:style w:type="paragraph" w:customStyle="1" w:styleId="CM37">
    <w:name w:val="CM37"/>
    <w:basedOn w:val="Default"/>
    <w:next w:val="Default"/>
    <w:uiPriority w:val="99"/>
    <w:rsid w:val="001D7916"/>
    <w:rPr>
      <w:color w:val="auto"/>
    </w:rPr>
  </w:style>
  <w:style w:type="paragraph" w:styleId="Prrafodelista">
    <w:name w:val="List Paragraph"/>
    <w:basedOn w:val="Normal"/>
    <w:uiPriority w:val="34"/>
    <w:qFormat/>
    <w:rsid w:val="00104C80"/>
    <w:pPr>
      <w:ind w:left="720"/>
      <w:contextualSpacing/>
    </w:pPr>
  </w:style>
  <w:style w:type="paragraph" w:styleId="Textonotapie">
    <w:name w:val="footnote text"/>
    <w:aliases w:val="Texto nota pie Car Car Car Car Car Car,Texto nota pie Car Car,Texto nota pie Car2 Car Car,Texto nota pie Car Car1 Car Car,Texto nota pie Car Car Car Car Car Car Car Car1 Car Car,Texto nota pie Car Car Car Car Car,f,fn,FN, Car,FA Fu"/>
    <w:basedOn w:val="Normal"/>
    <w:link w:val="TextonotapieCar"/>
    <w:uiPriority w:val="99"/>
    <w:unhideWhenUsed/>
    <w:qFormat/>
    <w:rsid w:val="00EB3B6D"/>
    <w:pPr>
      <w:spacing w:after="0" w:line="240" w:lineRule="auto"/>
    </w:pPr>
    <w:rPr>
      <w:sz w:val="20"/>
      <w:szCs w:val="20"/>
    </w:rPr>
  </w:style>
  <w:style w:type="character" w:customStyle="1" w:styleId="TextonotapieCar">
    <w:name w:val="Texto nota pie Car"/>
    <w:aliases w:val="Texto nota pie Car Car Car Car Car Car Car,Texto nota pie Car Car Car,Texto nota pie Car2 Car Car Car,Texto nota pie Car Car1 Car Car Car,Texto nota pie Car Car Car Car Car Car Car Car1 Car Car Car,f Car,fn Car,FN Car, Car Car"/>
    <w:basedOn w:val="Fuentedeprrafopredeter"/>
    <w:link w:val="Textonotapie"/>
    <w:uiPriority w:val="99"/>
    <w:rsid w:val="00EB3B6D"/>
    <w:rPr>
      <w:sz w:val="20"/>
      <w:szCs w:val="20"/>
      <w:lang w:val="es-MX"/>
    </w:rPr>
  </w:style>
  <w:style w:type="character" w:styleId="Refdenotaalpie">
    <w:name w:val="footnote reference"/>
    <w:aliases w:val="referencia nota al pie,Appel note de bas de p,Style 12,(NECG) Footnote Reference,Style 124,FC,Footnote symbol,Footnote,Ref,de nota al pie,o,fr,Style 13,FR,Style 17,Nota de pie,(Ref. de nota al pie),Style 3,a Footnote Reference"/>
    <w:basedOn w:val="Fuentedeprrafopredeter"/>
    <w:uiPriority w:val="99"/>
    <w:unhideWhenUsed/>
    <w:qFormat/>
    <w:rsid w:val="00EB3B6D"/>
    <w:rPr>
      <w:vertAlign w:val="superscript"/>
    </w:rPr>
  </w:style>
  <w:style w:type="character" w:styleId="Refdecomentario">
    <w:name w:val="annotation reference"/>
    <w:basedOn w:val="Fuentedeprrafopredeter"/>
    <w:uiPriority w:val="99"/>
    <w:semiHidden/>
    <w:unhideWhenUsed/>
    <w:rsid w:val="00EB3B6D"/>
    <w:rPr>
      <w:sz w:val="16"/>
      <w:szCs w:val="16"/>
    </w:rPr>
  </w:style>
  <w:style w:type="paragraph" w:styleId="Textocomentario">
    <w:name w:val="annotation text"/>
    <w:basedOn w:val="Normal"/>
    <w:link w:val="TextocomentarioCar"/>
    <w:uiPriority w:val="99"/>
    <w:unhideWhenUsed/>
    <w:rsid w:val="00EB3B6D"/>
    <w:pPr>
      <w:spacing w:line="240" w:lineRule="auto"/>
    </w:pPr>
    <w:rPr>
      <w:sz w:val="20"/>
      <w:szCs w:val="20"/>
    </w:rPr>
  </w:style>
  <w:style w:type="character" w:customStyle="1" w:styleId="TextocomentarioCar">
    <w:name w:val="Texto comentario Car"/>
    <w:basedOn w:val="Fuentedeprrafopredeter"/>
    <w:link w:val="Textocomentario"/>
    <w:uiPriority w:val="99"/>
    <w:rsid w:val="00EB3B6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B3B6D"/>
    <w:rPr>
      <w:b/>
      <w:bCs/>
    </w:rPr>
  </w:style>
  <w:style w:type="character" w:customStyle="1" w:styleId="AsuntodelcomentarioCar">
    <w:name w:val="Asunto del comentario Car"/>
    <w:basedOn w:val="TextocomentarioCar"/>
    <w:link w:val="Asuntodelcomentario"/>
    <w:uiPriority w:val="99"/>
    <w:semiHidden/>
    <w:rsid w:val="00EB3B6D"/>
    <w:rPr>
      <w:b/>
      <w:bCs/>
      <w:sz w:val="20"/>
      <w:szCs w:val="20"/>
      <w:lang w:val="es-MX"/>
    </w:rPr>
  </w:style>
  <w:style w:type="paragraph" w:styleId="Textodeglobo">
    <w:name w:val="Balloon Text"/>
    <w:basedOn w:val="Normal"/>
    <w:link w:val="TextodegloboCar"/>
    <w:uiPriority w:val="99"/>
    <w:semiHidden/>
    <w:unhideWhenUsed/>
    <w:rsid w:val="00EB3B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B6D"/>
    <w:rPr>
      <w:rFonts w:ascii="Segoe UI" w:hAnsi="Segoe UI" w:cs="Segoe UI"/>
      <w:sz w:val="18"/>
      <w:szCs w:val="18"/>
      <w:lang w:val="es-MX"/>
    </w:rPr>
  </w:style>
  <w:style w:type="paragraph" w:styleId="NormalWeb">
    <w:name w:val="Normal (Web)"/>
    <w:basedOn w:val="Normal"/>
    <w:uiPriority w:val="99"/>
    <w:unhideWhenUsed/>
    <w:rsid w:val="00402CC3"/>
    <w:rPr>
      <w:rFonts w:ascii="Times New Roman" w:hAnsi="Times New Roman" w:cs="Times New Roman"/>
      <w:sz w:val="24"/>
      <w:szCs w:val="24"/>
    </w:rPr>
  </w:style>
  <w:style w:type="character" w:customStyle="1" w:styleId="A0">
    <w:name w:val="A0"/>
    <w:uiPriority w:val="99"/>
    <w:rsid w:val="00402CC3"/>
    <w:rPr>
      <w:rFonts w:cs="Gotham Medium"/>
      <w:color w:val="000000"/>
      <w:sz w:val="60"/>
      <w:szCs w:val="60"/>
    </w:rPr>
  </w:style>
  <w:style w:type="character" w:customStyle="1" w:styleId="A1">
    <w:name w:val="A1"/>
    <w:uiPriority w:val="99"/>
    <w:rsid w:val="00402CC3"/>
    <w:rPr>
      <w:rFonts w:ascii="Gotham Book" w:hAnsi="Gotham Book" w:cs="Gotham Book"/>
      <w:color w:val="000000"/>
      <w:sz w:val="48"/>
      <w:szCs w:val="48"/>
    </w:rPr>
  </w:style>
  <w:style w:type="paragraph" w:styleId="HTMLconformatoprevio">
    <w:name w:val="HTML Preformatted"/>
    <w:basedOn w:val="Normal"/>
    <w:link w:val="HTMLconformatoprevioCar"/>
    <w:uiPriority w:val="99"/>
    <w:unhideWhenUsed/>
    <w:rsid w:val="00A940D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940DC"/>
    <w:rPr>
      <w:rFonts w:ascii="Consolas" w:hAnsi="Consolas"/>
      <w:sz w:val="20"/>
      <w:szCs w:val="20"/>
      <w:lang w:val="es-MX"/>
    </w:rPr>
  </w:style>
  <w:style w:type="paragraph" w:styleId="Descripcin">
    <w:name w:val="caption"/>
    <w:basedOn w:val="Normal"/>
    <w:next w:val="Normal"/>
    <w:uiPriority w:val="35"/>
    <w:qFormat/>
    <w:rsid w:val="00A237E5"/>
    <w:pPr>
      <w:keepNext/>
      <w:tabs>
        <w:tab w:val="left" w:pos="850"/>
        <w:tab w:val="left" w:pos="1191"/>
        <w:tab w:val="left" w:pos="1531"/>
      </w:tabs>
      <w:spacing w:before="240" w:after="240" w:line="240" w:lineRule="auto"/>
      <w:ind w:left="680" w:right="680"/>
      <w:jc w:val="center"/>
    </w:pPr>
    <w:rPr>
      <w:rFonts w:ascii="Times New Roman" w:hAnsi="Times New Roman" w:cs="Times New Roman"/>
      <w:b/>
      <w:bCs/>
      <w:sz w:val="20"/>
      <w:szCs w:val="20"/>
      <w:lang w:val="en-GB"/>
    </w:rPr>
  </w:style>
  <w:style w:type="character" w:styleId="Hipervnculo">
    <w:name w:val="Hyperlink"/>
    <w:basedOn w:val="Fuentedeprrafopredeter"/>
    <w:uiPriority w:val="99"/>
    <w:unhideWhenUsed/>
    <w:rsid w:val="00A237E5"/>
    <w:rPr>
      <w:color w:val="0000FF"/>
      <w:u w:val="single"/>
    </w:rPr>
  </w:style>
  <w:style w:type="character" w:customStyle="1" w:styleId="UnresolvedMention">
    <w:name w:val="Unresolved Mention"/>
    <w:basedOn w:val="Fuentedeprrafopredeter"/>
    <w:uiPriority w:val="99"/>
    <w:semiHidden/>
    <w:unhideWhenUsed/>
    <w:rsid w:val="00A04F88"/>
    <w:rPr>
      <w:color w:val="605E5C"/>
      <w:shd w:val="clear" w:color="auto" w:fill="E1DFDD"/>
    </w:rPr>
  </w:style>
  <w:style w:type="paragraph" w:styleId="Encabezado">
    <w:name w:val="header"/>
    <w:basedOn w:val="Normal"/>
    <w:link w:val="EncabezadoCar"/>
    <w:uiPriority w:val="99"/>
    <w:unhideWhenUsed/>
    <w:rsid w:val="006F1E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1E5A"/>
    <w:rPr>
      <w:lang w:val="es-MX"/>
    </w:rPr>
  </w:style>
  <w:style w:type="paragraph" w:styleId="Piedepgina">
    <w:name w:val="footer"/>
    <w:basedOn w:val="Normal"/>
    <w:link w:val="PiedepginaCar"/>
    <w:uiPriority w:val="99"/>
    <w:unhideWhenUsed/>
    <w:rsid w:val="006F1E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1E5A"/>
    <w:rPr>
      <w:lang w:val="es-MX"/>
    </w:rPr>
  </w:style>
  <w:style w:type="table" w:styleId="Tablaconcuadrcula">
    <w:name w:val="Table Grid"/>
    <w:basedOn w:val="Tablanormal"/>
    <w:uiPriority w:val="39"/>
    <w:rsid w:val="0053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TableGrid1">
    <w:name w:val="Table Grid1"/>
    <w:basedOn w:val="Tablanormal"/>
    <w:next w:val="Tablaconcuadrcula"/>
    <w:uiPriority w:val="39"/>
    <w:rsid w:val="00E743AE"/>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E743AE"/>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www.corteconstitucional.gov.co/comunicados/Comunicado%20No.%2026%20del%2024%20y%2025%20de%20junio%20de%202020.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www.corteconstitucional.gov.co/comunicados/Comunicado%20No.%2027%20del%201%20y%202%20de%20julio%20de%2020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uzXHIxJ83vzspssZ4/oMiVpfg==">AMUW2mW4MKWfnnWnxjy3FFovGfVPW8Ja6850ZbvyTiKRANMSLl1HMtvfkGaA4smFlK+bM5c+CK1hdKxPrveEL/x4FSHebyGV88W08KOrFlbKGtQSdP/AnO5T4HRr3YYbWCDkWAje6ZMarfepbwr1TwgtDkEaHx9cQw==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5306</Words>
  <Characters>29184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Daniel López</dc:creator>
  <cp:lastModifiedBy>hasbleidy suarez</cp:lastModifiedBy>
  <cp:revision>2</cp:revision>
  <cp:lastPrinted>2020-08-06T13:26:00Z</cp:lastPrinted>
  <dcterms:created xsi:type="dcterms:W3CDTF">2020-08-07T21:57:00Z</dcterms:created>
  <dcterms:modified xsi:type="dcterms:W3CDTF">2020-08-07T21:57:00Z</dcterms:modified>
</cp:coreProperties>
</file>