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2B9" w:rsidRPr="00EB703C" w:rsidRDefault="006202B9" w:rsidP="006202B9">
      <w:pPr>
        <w:spacing w:after="0" w:line="240" w:lineRule="auto"/>
        <w:rPr>
          <w:rFonts w:ascii="HP Simplified Light" w:hAnsi="HP Simplified Light" w:cs="Tahoma"/>
        </w:rPr>
      </w:pPr>
    </w:p>
    <w:p w:rsidR="006202B9" w:rsidRPr="00EB703C" w:rsidRDefault="006202B9" w:rsidP="006202B9">
      <w:pPr>
        <w:spacing w:after="0" w:line="240" w:lineRule="auto"/>
        <w:jc w:val="both"/>
        <w:rPr>
          <w:rFonts w:ascii="HP Simplified Light" w:hAnsi="HP Simplified Light" w:cs="Tahoma"/>
          <w:sz w:val="24"/>
          <w:szCs w:val="24"/>
        </w:rPr>
      </w:pPr>
      <w:r w:rsidRPr="00EB703C">
        <w:rPr>
          <w:rFonts w:ascii="HP Simplified Light" w:hAnsi="HP Simplified Light" w:cs="Tahoma"/>
          <w:sz w:val="24"/>
          <w:szCs w:val="24"/>
        </w:rPr>
        <w:t xml:space="preserve">Bogotá D.C., </w:t>
      </w:r>
      <w:r w:rsidR="00B258F2">
        <w:rPr>
          <w:rFonts w:ascii="HP Simplified Light" w:hAnsi="HP Simplified Light" w:cs="Tahoma"/>
          <w:sz w:val="24"/>
          <w:szCs w:val="24"/>
        </w:rPr>
        <w:t>03</w:t>
      </w:r>
      <w:r w:rsidRPr="00EB703C">
        <w:rPr>
          <w:rFonts w:ascii="HP Simplified Light" w:hAnsi="HP Simplified Light" w:cs="Tahoma"/>
          <w:sz w:val="24"/>
          <w:szCs w:val="24"/>
        </w:rPr>
        <w:t xml:space="preserve"> de </w:t>
      </w:r>
      <w:r w:rsidR="00B258F2">
        <w:rPr>
          <w:rFonts w:ascii="HP Simplified Light" w:hAnsi="HP Simplified Light" w:cs="Tahoma"/>
          <w:sz w:val="24"/>
          <w:szCs w:val="24"/>
        </w:rPr>
        <w:t>agost</w:t>
      </w:r>
      <w:r>
        <w:rPr>
          <w:rFonts w:ascii="HP Simplified Light" w:hAnsi="HP Simplified Light" w:cs="Tahoma"/>
          <w:sz w:val="24"/>
          <w:szCs w:val="24"/>
        </w:rPr>
        <w:t>o</w:t>
      </w:r>
      <w:r w:rsidRPr="00EB703C">
        <w:rPr>
          <w:rFonts w:ascii="HP Simplified Light" w:hAnsi="HP Simplified Light" w:cs="Tahoma"/>
          <w:sz w:val="24"/>
          <w:szCs w:val="24"/>
        </w:rPr>
        <w:t xml:space="preserve"> de 20</w:t>
      </w:r>
      <w:r>
        <w:rPr>
          <w:rFonts w:ascii="HP Simplified Light" w:hAnsi="HP Simplified Light" w:cs="Tahoma"/>
          <w:sz w:val="24"/>
          <w:szCs w:val="24"/>
        </w:rPr>
        <w:t>20</w:t>
      </w:r>
      <w:r w:rsidRPr="00EB703C">
        <w:rPr>
          <w:rFonts w:ascii="HP Simplified Light" w:hAnsi="HP Simplified Light" w:cs="Tahoma"/>
          <w:sz w:val="24"/>
          <w:szCs w:val="24"/>
        </w:rPr>
        <w:t xml:space="preserve">    </w:t>
      </w:r>
    </w:p>
    <w:p w:rsidR="006202B9" w:rsidRPr="00EB703C" w:rsidRDefault="006202B9" w:rsidP="006202B9">
      <w:pPr>
        <w:spacing w:after="0" w:line="240" w:lineRule="auto"/>
        <w:jc w:val="both"/>
        <w:rPr>
          <w:rFonts w:ascii="HP Simplified Light" w:hAnsi="HP Simplified Light" w:cs="Tahoma"/>
          <w:sz w:val="24"/>
          <w:szCs w:val="24"/>
        </w:rPr>
      </w:pPr>
    </w:p>
    <w:p w:rsidR="006202B9" w:rsidRPr="00EB703C" w:rsidRDefault="006202B9" w:rsidP="006202B9">
      <w:pPr>
        <w:spacing w:after="0" w:line="240" w:lineRule="auto"/>
        <w:jc w:val="both"/>
        <w:rPr>
          <w:rFonts w:ascii="HP Simplified Light" w:hAnsi="HP Simplified Light" w:cs="Tahoma"/>
          <w:sz w:val="24"/>
          <w:szCs w:val="24"/>
        </w:rPr>
      </w:pPr>
    </w:p>
    <w:p w:rsidR="006202B9" w:rsidRPr="00EB703C" w:rsidRDefault="006202B9" w:rsidP="006202B9">
      <w:pPr>
        <w:spacing w:after="0" w:line="240" w:lineRule="auto"/>
        <w:jc w:val="both"/>
        <w:rPr>
          <w:rFonts w:ascii="HP Simplified Light" w:hAnsi="HP Simplified Light" w:cs="Tahoma"/>
          <w:sz w:val="24"/>
          <w:szCs w:val="24"/>
        </w:rPr>
      </w:pPr>
    </w:p>
    <w:p w:rsidR="006202B9" w:rsidRPr="00EB703C" w:rsidRDefault="006202B9" w:rsidP="006202B9">
      <w:pPr>
        <w:spacing w:after="0" w:line="240" w:lineRule="auto"/>
        <w:jc w:val="both"/>
        <w:rPr>
          <w:rFonts w:ascii="HP Simplified Light" w:hAnsi="HP Simplified Light" w:cs="Tahoma"/>
          <w:sz w:val="24"/>
          <w:szCs w:val="24"/>
        </w:rPr>
      </w:pPr>
      <w:r w:rsidRPr="00EB703C">
        <w:rPr>
          <w:rFonts w:ascii="HP Simplified Light" w:hAnsi="HP Simplified Light" w:cs="Tahoma"/>
          <w:sz w:val="24"/>
          <w:szCs w:val="24"/>
        </w:rPr>
        <w:t>Doctor</w:t>
      </w:r>
    </w:p>
    <w:p w:rsidR="006202B9" w:rsidRPr="00EB703C" w:rsidRDefault="006202B9" w:rsidP="006202B9">
      <w:pPr>
        <w:spacing w:after="0" w:line="240" w:lineRule="auto"/>
        <w:jc w:val="both"/>
        <w:rPr>
          <w:rFonts w:ascii="HP Simplified Light" w:hAnsi="HP Simplified Light" w:cs="Tahoma"/>
          <w:b/>
          <w:sz w:val="24"/>
          <w:szCs w:val="24"/>
        </w:rPr>
      </w:pPr>
      <w:r w:rsidRPr="00EB703C">
        <w:rPr>
          <w:rFonts w:ascii="HP Simplified Light" w:hAnsi="HP Simplified Light" w:cs="Tahoma"/>
          <w:b/>
          <w:sz w:val="24"/>
          <w:szCs w:val="24"/>
        </w:rPr>
        <w:t>JORGE HUMBERTO MANTILLA SERRANO</w:t>
      </w:r>
    </w:p>
    <w:p w:rsidR="006202B9" w:rsidRPr="00EB703C" w:rsidRDefault="006202B9" w:rsidP="006202B9">
      <w:pPr>
        <w:spacing w:after="0" w:line="240" w:lineRule="auto"/>
        <w:jc w:val="both"/>
        <w:rPr>
          <w:rFonts w:ascii="HP Simplified Light" w:hAnsi="HP Simplified Light" w:cs="Tahoma"/>
          <w:b/>
          <w:sz w:val="24"/>
          <w:szCs w:val="24"/>
        </w:rPr>
      </w:pPr>
      <w:r w:rsidRPr="00EB703C">
        <w:rPr>
          <w:rFonts w:ascii="HP Simplified Light" w:hAnsi="HP Simplified Light" w:cs="Tahoma"/>
          <w:b/>
          <w:sz w:val="24"/>
          <w:szCs w:val="24"/>
        </w:rPr>
        <w:t>Secretario General</w:t>
      </w:r>
    </w:p>
    <w:p w:rsidR="006202B9" w:rsidRPr="00EB703C" w:rsidRDefault="006202B9" w:rsidP="006202B9">
      <w:pPr>
        <w:spacing w:after="0" w:line="240" w:lineRule="auto"/>
        <w:jc w:val="both"/>
        <w:rPr>
          <w:rFonts w:ascii="HP Simplified Light" w:hAnsi="HP Simplified Light" w:cs="Tahoma"/>
          <w:sz w:val="24"/>
          <w:szCs w:val="24"/>
        </w:rPr>
      </w:pPr>
      <w:r w:rsidRPr="00EB703C">
        <w:rPr>
          <w:rFonts w:ascii="HP Simplified Light" w:hAnsi="HP Simplified Light" w:cs="Tahoma"/>
          <w:sz w:val="24"/>
          <w:szCs w:val="24"/>
        </w:rPr>
        <w:t>Cámara de Representantes</w:t>
      </w:r>
    </w:p>
    <w:p w:rsidR="006202B9" w:rsidRPr="00EB703C" w:rsidRDefault="006202B9" w:rsidP="006202B9">
      <w:pPr>
        <w:spacing w:after="0" w:line="240" w:lineRule="auto"/>
        <w:jc w:val="both"/>
        <w:rPr>
          <w:rFonts w:ascii="HP Simplified Light" w:hAnsi="HP Simplified Light" w:cs="Tahoma"/>
          <w:sz w:val="24"/>
          <w:szCs w:val="24"/>
        </w:rPr>
      </w:pPr>
    </w:p>
    <w:p w:rsidR="006202B9" w:rsidRPr="00EB703C" w:rsidRDefault="006202B9" w:rsidP="006202B9">
      <w:pPr>
        <w:spacing w:after="0" w:line="240" w:lineRule="auto"/>
        <w:jc w:val="both"/>
        <w:rPr>
          <w:rFonts w:ascii="HP Simplified Light" w:hAnsi="HP Simplified Light" w:cs="Tahoma"/>
          <w:sz w:val="24"/>
          <w:szCs w:val="24"/>
        </w:rPr>
      </w:pPr>
      <w:r w:rsidRPr="00EB703C">
        <w:rPr>
          <w:rFonts w:ascii="HP Simplified Light" w:hAnsi="HP Simplified Light" w:cs="Tahoma"/>
          <w:sz w:val="24"/>
          <w:szCs w:val="24"/>
        </w:rPr>
        <w:t xml:space="preserve">     </w:t>
      </w:r>
    </w:p>
    <w:p w:rsidR="006202B9" w:rsidRPr="006202B9" w:rsidRDefault="006202B9" w:rsidP="006202B9">
      <w:pPr>
        <w:spacing w:after="0" w:line="240" w:lineRule="auto"/>
        <w:ind w:left="1416"/>
        <w:jc w:val="both"/>
        <w:rPr>
          <w:rFonts w:ascii="HP Simplified Light" w:hAnsi="HP Simplified Light" w:cs="Tahoma"/>
          <w:i/>
          <w:sz w:val="24"/>
          <w:szCs w:val="24"/>
        </w:rPr>
      </w:pPr>
      <w:r w:rsidRPr="00EB703C">
        <w:rPr>
          <w:rFonts w:ascii="HP Simplified Light" w:hAnsi="HP Simplified Light" w:cs="Tahoma"/>
          <w:i/>
          <w:sz w:val="24"/>
          <w:szCs w:val="24"/>
        </w:rPr>
        <w:t xml:space="preserve">ASUNTO: Proyecto de Ley ”Por medio de la cual se </w:t>
      </w:r>
      <w:r>
        <w:rPr>
          <w:rFonts w:ascii="HP Simplified Light" w:hAnsi="HP Simplified Light" w:cs="Tahoma"/>
          <w:i/>
          <w:sz w:val="24"/>
          <w:szCs w:val="24"/>
        </w:rPr>
        <w:t xml:space="preserve">permite el retiro parcial de los aportes a pensión para aquellas personas que se encuentren afiliadas al Régimen de Ahorro </w:t>
      </w:r>
      <w:r w:rsidRPr="006202B9">
        <w:rPr>
          <w:rFonts w:ascii="HP Simplified Light" w:hAnsi="HP Simplified Light" w:cs="Tahoma"/>
          <w:i/>
          <w:sz w:val="24"/>
          <w:szCs w:val="24"/>
        </w:rPr>
        <w:t>Individual con Solidaridad</w:t>
      </w:r>
      <w:r w:rsidRPr="00EB703C">
        <w:rPr>
          <w:rFonts w:ascii="HP Simplified Light" w:hAnsi="HP Simplified Light" w:cs="Tahoma"/>
          <w:i/>
          <w:sz w:val="24"/>
          <w:szCs w:val="24"/>
        </w:rPr>
        <w:t xml:space="preserve">, </w:t>
      </w:r>
      <w:r>
        <w:rPr>
          <w:rFonts w:ascii="HP Simplified Light" w:hAnsi="HP Simplified Light" w:cs="Tahoma"/>
          <w:i/>
          <w:sz w:val="24"/>
          <w:szCs w:val="24"/>
        </w:rPr>
        <w:t>y se dictan otras disposiciones</w:t>
      </w:r>
      <w:r w:rsidRPr="00EB703C">
        <w:rPr>
          <w:rFonts w:ascii="HP Simplified Light" w:hAnsi="HP Simplified Light" w:cs="Tahoma"/>
          <w:i/>
          <w:sz w:val="24"/>
          <w:szCs w:val="24"/>
        </w:rPr>
        <w:t>”</w:t>
      </w:r>
      <w:r w:rsidRPr="00EB703C">
        <w:rPr>
          <w:rFonts w:ascii="HP Simplified Light" w:hAnsi="HP Simplified Light" w:cs="Tahoma"/>
          <w:sz w:val="24"/>
          <w:szCs w:val="24"/>
        </w:rPr>
        <w:t xml:space="preserve"> </w:t>
      </w:r>
    </w:p>
    <w:p w:rsidR="006202B9" w:rsidRPr="00EB703C" w:rsidRDefault="006202B9" w:rsidP="006202B9">
      <w:pPr>
        <w:spacing w:after="0" w:line="240" w:lineRule="auto"/>
        <w:jc w:val="both"/>
        <w:rPr>
          <w:rFonts w:ascii="HP Simplified Light" w:hAnsi="HP Simplified Light" w:cs="Tahoma"/>
          <w:sz w:val="24"/>
          <w:szCs w:val="24"/>
        </w:rPr>
      </w:pPr>
    </w:p>
    <w:p w:rsidR="006202B9" w:rsidRPr="00EB703C" w:rsidRDefault="006202B9" w:rsidP="006202B9">
      <w:pPr>
        <w:spacing w:after="0" w:line="240" w:lineRule="auto"/>
        <w:jc w:val="both"/>
        <w:rPr>
          <w:rFonts w:ascii="HP Simplified Light" w:hAnsi="HP Simplified Light" w:cs="Tahoma"/>
          <w:sz w:val="24"/>
          <w:szCs w:val="24"/>
        </w:rPr>
      </w:pPr>
    </w:p>
    <w:p w:rsidR="006202B9" w:rsidRPr="00EB703C" w:rsidRDefault="006202B9" w:rsidP="006202B9">
      <w:pPr>
        <w:spacing w:after="0" w:line="240" w:lineRule="auto"/>
        <w:jc w:val="both"/>
        <w:rPr>
          <w:rFonts w:ascii="HP Simplified Light" w:hAnsi="HP Simplified Light" w:cs="Tahoma"/>
          <w:sz w:val="24"/>
          <w:szCs w:val="24"/>
        </w:rPr>
      </w:pPr>
      <w:r w:rsidRPr="00EB703C">
        <w:rPr>
          <w:rFonts w:ascii="HP Simplified Light" w:hAnsi="HP Simplified Light" w:cs="Tahoma"/>
          <w:sz w:val="24"/>
          <w:szCs w:val="24"/>
        </w:rPr>
        <w:t xml:space="preserve">Apreciado Secretario,   </w:t>
      </w:r>
    </w:p>
    <w:p w:rsidR="006202B9" w:rsidRPr="00EB703C" w:rsidRDefault="006202B9" w:rsidP="006202B9">
      <w:pPr>
        <w:spacing w:after="0" w:line="240" w:lineRule="auto"/>
        <w:jc w:val="both"/>
        <w:rPr>
          <w:rFonts w:ascii="HP Simplified Light" w:hAnsi="HP Simplified Light" w:cs="Tahoma"/>
          <w:sz w:val="24"/>
          <w:szCs w:val="24"/>
        </w:rPr>
      </w:pPr>
    </w:p>
    <w:p w:rsidR="006202B9" w:rsidRPr="00EB703C" w:rsidRDefault="006202B9" w:rsidP="006202B9">
      <w:pPr>
        <w:pStyle w:val="NormalWeb"/>
        <w:spacing w:after="0" w:afterAutospacing="0"/>
        <w:jc w:val="both"/>
        <w:rPr>
          <w:rFonts w:ascii="HP Simplified Light" w:hAnsi="HP Simplified Light" w:cs="Tahoma"/>
        </w:rPr>
      </w:pPr>
      <w:r w:rsidRPr="00EB703C">
        <w:rPr>
          <w:rFonts w:ascii="HP Simplified Light" w:hAnsi="HP Simplified Light" w:cs="Tahoma"/>
        </w:rPr>
        <w:t xml:space="preserve">En ejercicio de la facultad prevista en el artículo 150 de la constitución Política y en concordancia con el artículo 140 de la Ley 5 de 1992, nos permitimos radicar ante la Secretaría General de la Cámara de Representantes el Proyecto de Ley </w:t>
      </w:r>
      <w:r w:rsidRPr="00EB703C">
        <w:rPr>
          <w:rFonts w:ascii="HP Simplified Light" w:hAnsi="HP Simplified Light" w:cs="Tahoma"/>
          <w:i/>
        </w:rPr>
        <w:t xml:space="preserve">”Por medio de la cual se </w:t>
      </w:r>
      <w:r>
        <w:rPr>
          <w:rFonts w:ascii="HP Simplified Light" w:hAnsi="HP Simplified Light" w:cs="Tahoma"/>
          <w:i/>
        </w:rPr>
        <w:t xml:space="preserve">permite el retiro parcial de los aportes a pensión para aquellas personas que se encuentren afiliadas al Régimen de Ahorro </w:t>
      </w:r>
      <w:r w:rsidRPr="006202B9">
        <w:rPr>
          <w:rFonts w:ascii="HP Simplified Light" w:hAnsi="HP Simplified Light" w:cs="Tahoma"/>
          <w:i/>
        </w:rPr>
        <w:t>Individual con Solidaridad</w:t>
      </w:r>
      <w:r w:rsidRPr="00EB703C">
        <w:rPr>
          <w:rFonts w:ascii="HP Simplified Light" w:hAnsi="HP Simplified Light" w:cs="Tahoma"/>
          <w:i/>
        </w:rPr>
        <w:t xml:space="preserve">, </w:t>
      </w:r>
      <w:r>
        <w:rPr>
          <w:rFonts w:ascii="HP Simplified Light" w:hAnsi="HP Simplified Light" w:cs="Tahoma"/>
          <w:i/>
        </w:rPr>
        <w:t>y se dictan otras disposiciones</w:t>
      </w:r>
      <w:r w:rsidRPr="00EB703C">
        <w:rPr>
          <w:rFonts w:ascii="HP Simplified Light" w:hAnsi="HP Simplified Light" w:cs="Tahoma"/>
          <w:i/>
        </w:rPr>
        <w:t>”</w:t>
      </w:r>
    </w:p>
    <w:p w:rsidR="006202B9" w:rsidRPr="00EB703C" w:rsidRDefault="006202B9" w:rsidP="006202B9">
      <w:pPr>
        <w:spacing w:after="0" w:line="240" w:lineRule="auto"/>
        <w:jc w:val="both"/>
        <w:rPr>
          <w:rFonts w:ascii="HP Simplified Light" w:hAnsi="HP Simplified Light" w:cs="Tahoma"/>
          <w:sz w:val="24"/>
          <w:szCs w:val="24"/>
        </w:rPr>
      </w:pPr>
    </w:p>
    <w:p w:rsidR="006202B9" w:rsidRPr="00EB703C" w:rsidRDefault="006202B9" w:rsidP="006202B9">
      <w:pPr>
        <w:spacing w:after="0" w:line="240" w:lineRule="auto"/>
        <w:jc w:val="both"/>
        <w:rPr>
          <w:rFonts w:ascii="HP Simplified Light" w:hAnsi="HP Simplified Light" w:cs="Tahoma"/>
          <w:sz w:val="24"/>
          <w:szCs w:val="24"/>
        </w:rPr>
      </w:pPr>
      <w:r w:rsidRPr="00EB703C">
        <w:rPr>
          <w:rFonts w:ascii="HP Simplified Light" w:hAnsi="HP Simplified Light" w:cs="Tahoma"/>
          <w:sz w:val="24"/>
          <w:szCs w:val="24"/>
        </w:rPr>
        <w:t xml:space="preserve">Atentamente, </w:t>
      </w:r>
    </w:p>
    <w:p w:rsidR="006202B9" w:rsidRPr="00EB703C" w:rsidRDefault="006202B9" w:rsidP="006202B9">
      <w:pPr>
        <w:spacing w:after="0" w:line="240" w:lineRule="auto"/>
        <w:jc w:val="both"/>
        <w:rPr>
          <w:rFonts w:ascii="HP Simplified Light" w:hAnsi="HP Simplified Light" w:cs="Tahoma"/>
          <w:sz w:val="24"/>
          <w:szCs w:val="24"/>
        </w:rPr>
      </w:pPr>
    </w:p>
    <w:p w:rsidR="006202B9" w:rsidRPr="00EB703C" w:rsidRDefault="006202B9" w:rsidP="00D30BE3">
      <w:pPr>
        <w:pStyle w:val="NormalWeb"/>
        <w:spacing w:before="0" w:beforeAutospacing="0" w:after="0" w:afterAutospacing="0"/>
        <w:jc w:val="center"/>
        <w:rPr>
          <w:rFonts w:ascii="HP Simplified Light" w:hAnsi="HP Simplified Light" w:cs="Tahoma"/>
        </w:rPr>
      </w:pPr>
    </w:p>
    <w:p w:rsidR="006202B9" w:rsidRPr="00EB703C" w:rsidRDefault="006202B9" w:rsidP="00D30BE3">
      <w:pPr>
        <w:pStyle w:val="NormalWeb"/>
        <w:spacing w:before="0" w:beforeAutospacing="0" w:after="0" w:afterAutospacing="0"/>
        <w:jc w:val="center"/>
        <w:rPr>
          <w:rFonts w:ascii="HP Simplified Light" w:hAnsi="HP Simplified Light" w:cs="Tahoma"/>
        </w:rPr>
      </w:pPr>
      <w:bookmarkStart w:id="0" w:name="_GoBack"/>
      <w:bookmarkEnd w:id="0"/>
    </w:p>
    <w:p w:rsidR="00D30BE3" w:rsidRDefault="00D30BE3" w:rsidP="00B258F2">
      <w:pPr>
        <w:pStyle w:val="NormalWeb"/>
        <w:spacing w:before="0" w:beforeAutospacing="0" w:after="0" w:afterAutospacing="0"/>
        <w:rPr>
          <w:rFonts w:ascii="HP Simplified Light" w:hAnsi="HP Simplified Light" w:cs="Tahoma"/>
          <w:b/>
        </w:rPr>
      </w:pPr>
    </w:p>
    <w:p w:rsidR="00D30BE3" w:rsidRDefault="00D30BE3" w:rsidP="00B258F2">
      <w:pPr>
        <w:pStyle w:val="NormalWeb"/>
        <w:spacing w:before="0" w:beforeAutospacing="0" w:after="0" w:afterAutospacing="0"/>
        <w:rPr>
          <w:rFonts w:ascii="HP Simplified Light" w:hAnsi="HP Simplified Light" w:cs="Tahoma"/>
          <w:b/>
        </w:rPr>
      </w:pPr>
    </w:p>
    <w:p w:rsidR="00D30BE3" w:rsidRDefault="00D30BE3" w:rsidP="00B258F2">
      <w:pPr>
        <w:pStyle w:val="NormalWeb"/>
        <w:spacing w:before="0" w:beforeAutospacing="0" w:after="0" w:afterAutospacing="0"/>
        <w:rPr>
          <w:rFonts w:ascii="HP Simplified Light" w:hAnsi="HP Simplified Light" w:cs="Tahoma"/>
          <w:b/>
        </w:rPr>
      </w:pPr>
    </w:p>
    <w:p w:rsidR="00D30BE3" w:rsidRDefault="00D30BE3" w:rsidP="00B258F2">
      <w:pPr>
        <w:pStyle w:val="NormalWeb"/>
        <w:spacing w:before="0" w:beforeAutospacing="0" w:after="0" w:afterAutospacing="0"/>
        <w:rPr>
          <w:rFonts w:ascii="HP Simplified Light" w:hAnsi="HP Simplified Light" w:cs="Tahoma"/>
          <w:b/>
        </w:rPr>
      </w:pPr>
    </w:p>
    <w:p w:rsidR="00AF18E3" w:rsidRDefault="00AF18E3" w:rsidP="00B258F2">
      <w:pPr>
        <w:pStyle w:val="NormalWeb"/>
        <w:spacing w:before="0" w:beforeAutospacing="0" w:after="0" w:afterAutospacing="0"/>
        <w:rPr>
          <w:rFonts w:ascii="HP Simplified Light" w:hAnsi="HP Simplified Light" w:cs="Tahoma"/>
          <w:b/>
        </w:rPr>
      </w:pPr>
    </w:p>
    <w:p w:rsidR="00AF18E3" w:rsidRDefault="00AF18E3" w:rsidP="00B258F2">
      <w:pPr>
        <w:pStyle w:val="NormalWeb"/>
        <w:spacing w:before="0" w:beforeAutospacing="0" w:after="0" w:afterAutospacing="0"/>
        <w:rPr>
          <w:rFonts w:ascii="HP Simplified Light" w:hAnsi="HP Simplified Light" w:cs="Tahoma"/>
          <w:b/>
        </w:rPr>
      </w:pPr>
    </w:p>
    <w:p w:rsidR="006202B9" w:rsidRPr="00EB703C" w:rsidRDefault="006202B9" w:rsidP="00B258F2">
      <w:pPr>
        <w:pStyle w:val="NormalWeb"/>
        <w:spacing w:before="0" w:beforeAutospacing="0" w:after="0" w:afterAutospacing="0"/>
        <w:rPr>
          <w:rFonts w:ascii="HP Simplified Light" w:hAnsi="HP Simplified Light" w:cs="Tahoma"/>
          <w:b/>
        </w:rPr>
      </w:pPr>
      <w:r w:rsidRPr="00EB703C">
        <w:rPr>
          <w:rFonts w:ascii="HP Simplified Light" w:hAnsi="HP Simplified Light" w:cs="Tahoma"/>
          <w:b/>
        </w:rPr>
        <w:t>JAIME FELIPE LOZADA POLANCO</w:t>
      </w:r>
      <w:r w:rsidR="007134A9">
        <w:rPr>
          <w:rFonts w:ascii="HP Simplified Light" w:hAnsi="HP Simplified Light" w:cs="Tahoma"/>
          <w:b/>
        </w:rPr>
        <w:t xml:space="preserve">                                             RODRIGO LARA RESTREPO</w:t>
      </w:r>
    </w:p>
    <w:p w:rsidR="006202B9" w:rsidRPr="00EB703C" w:rsidRDefault="006202B9" w:rsidP="00B258F2">
      <w:pPr>
        <w:pStyle w:val="NormalWeb"/>
        <w:spacing w:before="0" w:beforeAutospacing="0" w:after="0" w:afterAutospacing="0"/>
        <w:rPr>
          <w:rFonts w:ascii="HP Simplified Light" w:hAnsi="HP Simplified Light" w:cs="Tahoma"/>
        </w:rPr>
      </w:pPr>
      <w:r w:rsidRPr="00EB703C">
        <w:rPr>
          <w:rFonts w:ascii="HP Simplified Light" w:hAnsi="HP Simplified Light" w:cs="Tahoma"/>
        </w:rPr>
        <w:t>Representante a la Cámara</w:t>
      </w:r>
      <w:r w:rsidR="007134A9">
        <w:rPr>
          <w:rFonts w:ascii="HP Simplified Light" w:hAnsi="HP Simplified Light" w:cs="Tahoma"/>
        </w:rPr>
        <w:t xml:space="preserve">                                                      Senador de la República </w:t>
      </w:r>
    </w:p>
    <w:p w:rsidR="00AF18E3" w:rsidRDefault="00AF18E3" w:rsidP="006202B9">
      <w:pPr>
        <w:pStyle w:val="NormalWeb"/>
        <w:spacing w:after="0" w:afterAutospacing="0"/>
        <w:jc w:val="center"/>
        <w:rPr>
          <w:rFonts w:ascii="HP Simplified Light" w:hAnsi="HP Simplified Light" w:cs="Tahoma"/>
          <w:b/>
        </w:rPr>
      </w:pPr>
    </w:p>
    <w:p w:rsidR="006202B9" w:rsidRPr="00AF18E3" w:rsidRDefault="006202B9" w:rsidP="006202B9">
      <w:pPr>
        <w:pStyle w:val="NormalWeb"/>
        <w:spacing w:after="0" w:afterAutospacing="0"/>
        <w:jc w:val="center"/>
        <w:rPr>
          <w:rFonts w:ascii="HP Simplified Light" w:hAnsi="HP Simplified Light" w:cs="Tahoma"/>
          <w:b/>
        </w:rPr>
      </w:pPr>
      <w:r w:rsidRPr="00AF18E3">
        <w:rPr>
          <w:rFonts w:ascii="HP Simplified Light" w:hAnsi="HP Simplified Light" w:cs="Tahoma"/>
          <w:b/>
        </w:rPr>
        <w:t>Proyecto de Ley No._______ de 20</w:t>
      </w:r>
      <w:r w:rsidR="00D30BE3" w:rsidRPr="00AF18E3">
        <w:rPr>
          <w:rFonts w:ascii="HP Simplified Light" w:hAnsi="HP Simplified Light" w:cs="Tahoma"/>
          <w:b/>
        </w:rPr>
        <w:t>20</w:t>
      </w:r>
      <w:r w:rsidRPr="00AF18E3">
        <w:rPr>
          <w:rFonts w:ascii="HP Simplified Light" w:hAnsi="HP Simplified Light" w:cs="Tahoma"/>
          <w:b/>
        </w:rPr>
        <w:t xml:space="preserve"> de Cámara</w:t>
      </w:r>
    </w:p>
    <w:p w:rsidR="00D30BE3" w:rsidRPr="00AF18E3" w:rsidRDefault="00D30BE3" w:rsidP="006202B9">
      <w:pPr>
        <w:pStyle w:val="NormalWeb"/>
        <w:spacing w:after="0" w:afterAutospacing="0"/>
        <w:jc w:val="center"/>
        <w:rPr>
          <w:rFonts w:ascii="HP Simplified Light" w:hAnsi="HP Simplified Light" w:cs="Tahoma"/>
          <w:i/>
        </w:rPr>
      </w:pPr>
      <w:r w:rsidRPr="00AF18E3">
        <w:rPr>
          <w:rFonts w:ascii="HP Simplified Light" w:hAnsi="HP Simplified Light" w:cs="Tahoma"/>
          <w:i/>
        </w:rPr>
        <w:t>”Por medio de la cual se permite el retiro parcial de los aportes a pensión para aquellas personas que se encuentren afiliadas al Régimen de Ahorro Individual con Solidaridad, y se dictan otras disposiciones”</w:t>
      </w:r>
    </w:p>
    <w:p w:rsidR="00AF18E3" w:rsidRDefault="00AF18E3" w:rsidP="006202B9">
      <w:pPr>
        <w:pStyle w:val="NormalWeb"/>
        <w:spacing w:after="0" w:afterAutospacing="0"/>
        <w:jc w:val="center"/>
        <w:rPr>
          <w:rFonts w:ascii="HP Simplified Light" w:hAnsi="HP Simplified Light" w:cs="Tahoma"/>
          <w:b/>
        </w:rPr>
      </w:pPr>
    </w:p>
    <w:p w:rsidR="006202B9" w:rsidRPr="00AF18E3" w:rsidRDefault="006202B9" w:rsidP="006202B9">
      <w:pPr>
        <w:pStyle w:val="NormalWeb"/>
        <w:spacing w:after="0" w:afterAutospacing="0"/>
        <w:jc w:val="center"/>
        <w:rPr>
          <w:rFonts w:ascii="HP Simplified Light" w:hAnsi="HP Simplified Light" w:cs="Tahoma"/>
          <w:b/>
        </w:rPr>
      </w:pPr>
      <w:r w:rsidRPr="00AF18E3">
        <w:rPr>
          <w:rFonts w:ascii="HP Simplified Light" w:hAnsi="HP Simplified Light" w:cs="Tahoma"/>
          <w:b/>
        </w:rPr>
        <w:t>EL CONGRESO DE COLOMBIA</w:t>
      </w:r>
    </w:p>
    <w:p w:rsidR="006202B9" w:rsidRPr="00AF18E3" w:rsidRDefault="006202B9" w:rsidP="006202B9">
      <w:pPr>
        <w:pStyle w:val="NormalWeb"/>
        <w:spacing w:before="0" w:beforeAutospacing="0" w:after="0" w:afterAutospacing="0"/>
        <w:jc w:val="center"/>
        <w:rPr>
          <w:rFonts w:ascii="HP Simplified Light" w:hAnsi="HP Simplified Light" w:cs="Tahoma"/>
          <w:b/>
        </w:rPr>
      </w:pPr>
      <w:r w:rsidRPr="00AF18E3">
        <w:rPr>
          <w:rFonts w:ascii="HP Simplified Light" w:hAnsi="HP Simplified Light" w:cs="Tahoma"/>
          <w:b/>
        </w:rPr>
        <w:t>DECRETA:</w:t>
      </w:r>
    </w:p>
    <w:p w:rsidR="006202B9" w:rsidRPr="00AF18E3" w:rsidRDefault="006202B9" w:rsidP="006202B9">
      <w:pPr>
        <w:pStyle w:val="NormalWeb"/>
        <w:spacing w:before="0" w:beforeAutospacing="0" w:after="0" w:afterAutospacing="0"/>
        <w:jc w:val="center"/>
        <w:rPr>
          <w:rFonts w:ascii="HP Simplified Light" w:hAnsi="HP Simplified Light" w:cs="Tahoma"/>
        </w:rPr>
      </w:pPr>
    </w:p>
    <w:p w:rsidR="00AF18E3" w:rsidRDefault="00AF18E3" w:rsidP="00D30BE3">
      <w:pPr>
        <w:pStyle w:val="NormalWeb"/>
        <w:spacing w:before="0" w:beforeAutospacing="0" w:after="0" w:afterAutospacing="0"/>
        <w:jc w:val="both"/>
        <w:rPr>
          <w:rFonts w:ascii="HP Simplified Light" w:hAnsi="HP Simplified Light" w:cs="Tahoma"/>
          <w:b/>
        </w:rPr>
      </w:pPr>
    </w:p>
    <w:p w:rsidR="006202B9" w:rsidRPr="00AF18E3" w:rsidRDefault="006202B9" w:rsidP="00D30BE3">
      <w:pPr>
        <w:pStyle w:val="NormalWeb"/>
        <w:spacing w:before="0" w:beforeAutospacing="0" w:after="0" w:afterAutospacing="0"/>
        <w:jc w:val="both"/>
        <w:rPr>
          <w:rFonts w:ascii="HP Simplified Light" w:hAnsi="HP Simplified Light" w:cs="Tahoma"/>
          <w:i/>
        </w:rPr>
      </w:pPr>
      <w:r w:rsidRPr="00AF18E3">
        <w:rPr>
          <w:rFonts w:ascii="HP Simplified Light" w:hAnsi="HP Simplified Light" w:cs="Tahoma"/>
          <w:b/>
        </w:rPr>
        <w:t xml:space="preserve">Artículo 1. </w:t>
      </w:r>
      <w:r w:rsidR="008130A9" w:rsidRPr="00AF18E3">
        <w:rPr>
          <w:rFonts w:ascii="HP Simplified Light" w:hAnsi="HP Simplified Light" w:cs="Tahoma"/>
          <w:b/>
        </w:rPr>
        <w:t xml:space="preserve">Autorización. </w:t>
      </w:r>
      <w:r w:rsidR="00D30BE3" w:rsidRPr="00AF18E3">
        <w:rPr>
          <w:rFonts w:ascii="HP Simplified Light" w:hAnsi="HP Simplified Light" w:cs="Tahoma"/>
        </w:rPr>
        <w:t>Autorizar a los afiliados no activos</w:t>
      </w:r>
      <w:r w:rsidR="00B928AC">
        <w:rPr>
          <w:rFonts w:ascii="HP Simplified Light" w:hAnsi="HP Simplified Light" w:cs="Tahoma"/>
        </w:rPr>
        <w:t xml:space="preserve"> – sin ingresos</w:t>
      </w:r>
      <w:r w:rsidR="00D30BE3" w:rsidRPr="00AF18E3">
        <w:rPr>
          <w:rFonts w:ascii="HP Simplified Light" w:hAnsi="HP Simplified Light" w:cs="Tahoma"/>
        </w:rPr>
        <w:t xml:space="preserve"> del Régimen de Ahorro Individual con Solidaridad a retirar de las Administradoras de Fondo de Pensión –AFP, la suma equivalente a CUATRO (4) Salarios Mínimos Legales Mensuales Vigentes – SMLMV, de sus cuentas individuales de capitalización. </w:t>
      </w:r>
    </w:p>
    <w:p w:rsidR="006202B9" w:rsidRPr="00AF18E3" w:rsidRDefault="006202B9" w:rsidP="006202B9">
      <w:pPr>
        <w:pStyle w:val="NormalWeb"/>
        <w:spacing w:before="0" w:beforeAutospacing="0" w:after="0" w:afterAutospacing="0"/>
        <w:jc w:val="both"/>
        <w:rPr>
          <w:rFonts w:ascii="HP Simplified Light" w:hAnsi="HP Simplified Light" w:cs="Tahoma"/>
        </w:rPr>
      </w:pPr>
      <w:r w:rsidRPr="00AF18E3">
        <w:rPr>
          <w:rFonts w:ascii="HP Simplified Light" w:hAnsi="HP Simplified Light" w:cs="Tahoma"/>
        </w:rPr>
        <w:t xml:space="preserve">  </w:t>
      </w:r>
    </w:p>
    <w:p w:rsidR="008130A9" w:rsidRDefault="006202B9" w:rsidP="006202B9">
      <w:pPr>
        <w:pStyle w:val="NormalWeb"/>
        <w:spacing w:before="0" w:beforeAutospacing="0" w:after="0" w:afterAutospacing="0"/>
        <w:jc w:val="both"/>
        <w:rPr>
          <w:rFonts w:ascii="HP Simplified Light" w:hAnsi="HP Simplified Light" w:cs="Tahoma"/>
        </w:rPr>
      </w:pPr>
      <w:r w:rsidRPr="00AF18E3">
        <w:rPr>
          <w:rFonts w:ascii="HP Simplified Light" w:hAnsi="HP Simplified Light" w:cs="Tahoma"/>
          <w:b/>
        </w:rPr>
        <w:t>Artículo 2.</w:t>
      </w:r>
      <w:r w:rsidRPr="00AF18E3">
        <w:rPr>
          <w:rFonts w:ascii="HP Simplified Light" w:hAnsi="HP Simplified Light" w:cs="Tahoma"/>
        </w:rPr>
        <w:t xml:space="preserve"> </w:t>
      </w:r>
      <w:r w:rsidR="008130A9" w:rsidRPr="00AF18E3">
        <w:rPr>
          <w:rFonts w:ascii="HP Simplified Light" w:hAnsi="HP Simplified Light" w:cs="Tahoma"/>
          <w:b/>
        </w:rPr>
        <w:t>Garantía de Reintegro.</w:t>
      </w:r>
      <w:r w:rsidR="008130A9" w:rsidRPr="00AF18E3">
        <w:rPr>
          <w:rFonts w:ascii="HP Simplified Light" w:hAnsi="HP Simplified Light" w:cs="Tahoma"/>
        </w:rPr>
        <w:t xml:space="preserve"> Los afiliados no activos</w:t>
      </w:r>
      <w:r w:rsidR="00B928AC">
        <w:rPr>
          <w:rFonts w:ascii="HP Simplified Light" w:hAnsi="HP Simplified Light" w:cs="Tahoma"/>
        </w:rPr>
        <w:t xml:space="preserve"> – sin ingresos</w:t>
      </w:r>
      <w:r w:rsidR="008130A9" w:rsidRPr="00AF18E3">
        <w:rPr>
          <w:rFonts w:ascii="HP Simplified Light" w:hAnsi="HP Simplified Light" w:cs="Tahoma"/>
        </w:rPr>
        <w:t xml:space="preserve"> que decidan retirar la suma indicada en el artículo anterior, deberán a partir de la fecha efectiva del retiro hasta por DOS (2) años, efectuar el reintegro </w:t>
      </w:r>
      <w:r w:rsidR="001C321D" w:rsidRPr="00AF18E3">
        <w:rPr>
          <w:rFonts w:ascii="HP Simplified Light" w:hAnsi="HP Simplified Light" w:cs="Tahoma"/>
        </w:rPr>
        <w:t xml:space="preserve">total </w:t>
      </w:r>
      <w:r w:rsidR="008130A9" w:rsidRPr="00AF18E3">
        <w:rPr>
          <w:rFonts w:ascii="HP Simplified Light" w:hAnsi="HP Simplified Light" w:cs="Tahoma"/>
        </w:rPr>
        <w:t xml:space="preserve">de lo solicitado. Lo anterior, a fin de no afectar </w:t>
      </w:r>
      <w:r w:rsidR="001C321D" w:rsidRPr="00AF18E3">
        <w:rPr>
          <w:rFonts w:ascii="HP Simplified Light" w:hAnsi="HP Simplified Light" w:cs="Tahoma"/>
        </w:rPr>
        <w:t>la</w:t>
      </w:r>
      <w:r w:rsidR="008130A9" w:rsidRPr="00AF18E3">
        <w:rPr>
          <w:rFonts w:ascii="HP Simplified Light" w:hAnsi="HP Simplified Light" w:cs="Tahoma"/>
        </w:rPr>
        <w:t xml:space="preserve"> garantía de pensión mínima</w:t>
      </w:r>
      <w:r w:rsidR="001C321D" w:rsidRPr="00AF18E3">
        <w:rPr>
          <w:rFonts w:ascii="HP Simplified Light" w:hAnsi="HP Simplified Light" w:cs="Tahoma"/>
        </w:rPr>
        <w:t xml:space="preserve"> de cada afiliado</w:t>
      </w:r>
      <w:r w:rsidR="008130A9" w:rsidRPr="00AF18E3">
        <w:rPr>
          <w:rFonts w:ascii="HP Simplified Light" w:hAnsi="HP Simplified Light" w:cs="Tahoma"/>
        </w:rPr>
        <w:t>.</w:t>
      </w:r>
    </w:p>
    <w:p w:rsidR="0052555B" w:rsidRDefault="0052555B" w:rsidP="006202B9">
      <w:pPr>
        <w:pStyle w:val="NormalWeb"/>
        <w:spacing w:before="0" w:beforeAutospacing="0" w:after="0" w:afterAutospacing="0"/>
        <w:jc w:val="both"/>
        <w:rPr>
          <w:rFonts w:ascii="HP Simplified Light" w:hAnsi="HP Simplified Light" w:cs="Tahoma"/>
        </w:rPr>
      </w:pPr>
    </w:p>
    <w:p w:rsidR="0052555B" w:rsidRPr="00AF18E3" w:rsidRDefault="0052555B" w:rsidP="006202B9">
      <w:pPr>
        <w:pStyle w:val="NormalWeb"/>
        <w:spacing w:before="0" w:beforeAutospacing="0" w:after="0" w:afterAutospacing="0"/>
        <w:jc w:val="both"/>
        <w:rPr>
          <w:rFonts w:ascii="HP Simplified Light" w:hAnsi="HP Simplified Light" w:cs="Tahoma"/>
        </w:rPr>
      </w:pPr>
      <w:r w:rsidRPr="007134A9">
        <w:rPr>
          <w:rFonts w:ascii="HP Simplified Light" w:hAnsi="HP Simplified Light" w:cs="Tahoma"/>
          <w:b/>
        </w:rPr>
        <w:t>Parágrafo 1.</w:t>
      </w:r>
      <w:r>
        <w:rPr>
          <w:rFonts w:ascii="HP Simplified Light" w:hAnsi="HP Simplified Light" w:cs="Tahoma"/>
        </w:rPr>
        <w:t xml:space="preserve"> El reintegro del dinero debe </w:t>
      </w:r>
      <w:r w:rsidR="007134A9">
        <w:rPr>
          <w:rFonts w:ascii="HP Simplified Light" w:hAnsi="HP Simplified Light" w:cs="Tahoma"/>
        </w:rPr>
        <w:t>indexarse a la fecha efectiva del pago.</w:t>
      </w:r>
    </w:p>
    <w:p w:rsidR="008130A9" w:rsidRPr="00AF18E3" w:rsidRDefault="008130A9" w:rsidP="006202B9">
      <w:pPr>
        <w:pStyle w:val="NormalWeb"/>
        <w:spacing w:before="0" w:beforeAutospacing="0" w:after="0" w:afterAutospacing="0"/>
        <w:jc w:val="both"/>
        <w:rPr>
          <w:rFonts w:ascii="HP Simplified Light" w:hAnsi="HP Simplified Light" w:cs="Tahoma"/>
        </w:rPr>
      </w:pPr>
    </w:p>
    <w:p w:rsidR="001C321D" w:rsidRPr="00AF18E3" w:rsidRDefault="008130A9" w:rsidP="006202B9">
      <w:pPr>
        <w:pStyle w:val="NormalWeb"/>
        <w:spacing w:before="0" w:beforeAutospacing="0" w:after="0" w:afterAutospacing="0"/>
        <w:jc w:val="both"/>
        <w:rPr>
          <w:rFonts w:ascii="HP Simplified Light" w:hAnsi="HP Simplified Light" w:cs="Tahoma"/>
        </w:rPr>
      </w:pPr>
      <w:r w:rsidRPr="00AF18E3">
        <w:rPr>
          <w:rFonts w:ascii="HP Simplified Light" w:hAnsi="HP Simplified Light" w:cs="Tahoma"/>
          <w:b/>
        </w:rPr>
        <w:t>Artículo 3. Obligación de las Administradoras de Fondos de Pensión – AFP.</w:t>
      </w:r>
      <w:r w:rsidRPr="00AF18E3">
        <w:rPr>
          <w:rFonts w:ascii="HP Simplified Light" w:hAnsi="HP Simplified Light" w:cs="Tahoma"/>
        </w:rPr>
        <w:t xml:space="preserve"> Las </w:t>
      </w:r>
      <w:r w:rsidR="001C321D" w:rsidRPr="00AF18E3">
        <w:rPr>
          <w:rFonts w:ascii="HP Simplified Light" w:hAnsi="HP Simplified Light" w:cs="Tahoma"/>
        </w:rPr>
        <w:t>A</w:t>
      </w:r>
      <w:r w:rsidRPr="00AF18E3">
        <w:rPr>
          <w:rFonts w:ascii="HP Simplified Light" w:hAnsi="HP Simplified Light" w:cs="Tahoma"/>
        </w:rPr>
        <w:t xml:space="preserve">dministradoras del Régimen de Ahorro Individual con Solidaridad, deberán </w:t>
      </w:r>
      <w:r w:rsidR="001C321D" w:rsidRPr="00AF18E3">
        <w:rPr>
          <w:rFonts w:ascii="HP Simplified Light" w:hAnsi="HP Simplified Light" w:cs="Tahoma"/>
        </w:rPr>
        <w:t>realizar todos los trámites necesarios para atender las solicitudes de sus afiliados, en un plazo máximo de DIEZ (10) días hábiles contados a partir de la solicitud.</w:t>
      </w:r>
    </w:p>
    <w:p w:rsidR="001C321D" w:rsidRPr="00AF18E3" w:rsidRDefault="001C321D" w:rsidP="006202B9">
      <w:pPr>
        <w:pStyle w:val="NormalWeb"/>
        <w:spacing w:before="0" w:beforeAutospacing="0" w:after="0" w:afterAutospacing="0"/>
        <w:jc w:val="both"/>
        <w:rPr>
          <w:rFonts w:ascii="HP Simplified Light" w:hAnsi="HP Simplified Light" w:cs="Tahoma"/>
        </w:rPr>
      </w:pPr>
    </w:p>
    <w:p w:rsidR="001C321D" w:rsidRPr="00AF18E3" w:rsidRDefault="001C321D" w:rsidP="006202B9">
      <w:pPr>
        <w:pStyle w:val="NormalWeb"/>
        <w:spacing w:before="0" w:beforeAutospacing="0" w:after="0" w:afterAutospacing="0"/>
        <w:jc w:val="both"/>
        <w:rPr>
          <w:rFonts w:ascii="HP Simplified Light" w:hAnsi="HP Simplified Light" w:cs="Tahoma"/>
        </w:rPr>
      </w:pPr>
      <w:r w:rsidRPr="00AF18E3">
        <w:rPr>
          <w:rFonts w:ascii="HP Simplified Light" w:hAnsi="HP Simplified Light" w:cs="Tahoma"/>
          <w:b/>
        </w:rPr>
        <w:t>Parágrafo 1.</w:t>
      </w:r>
      <w:r w:rsidRPr="00AF18E3">
        <w:rPr>
          <w:rFonts w:ascii="HP Simplified Light" w:hAnsi="HP Simplified Light" w:cs="Tahoma"/>
        </w:rPr>
        <w:t xml:space="preserve">  Las Administradoras del Régimen de Ahorro Individual con Solidaridad, requerirán al beneficiado del retiro autorizado por la presente ley, a reintegrar lo solicitado de acuerdo al artículo 2 de la presente ley. </w:t>
      </w:r>
    </w:p>
    <w:p w:rsidR="001C321D" w:rsidRPr="00AF18E3" w:rsidRDefault="001C321D" w:rsidP="006202B9">
      <w:pPr>
        <w:pStyle w:val="NormalWeb"/>
        <w:spacing w:before="0" w:beforeAutospacing="0" w:after="0" w:afterAutospacing="0"/>
        <w:jc w:val="both"/>
        <w:rPr>
          <w:rFonts w:ascii="HP Simplified Light" w:hAnsi="HP Simplified Light" w:cs="Tahoma"/>
        </w:rPr>
      </w:pPr>
    </w:p>
    <w:p w:rsidR="008130A9" w:rsidRDefault="001C321D" w:rsidP="006202B9">
      <w:pPr>
        <w:pStyle w:val="NormalWeb"/>
        <w:spacing w:before="0" w:beforeAutospacing="0" w:after="0" w:afterAutospacing="0"/>
        <w:jc w:val="both"/>
        <w:rPr>
          <w:rFonts w:ascii="HP Simplified Light" w:hAnsi="HP Simplified Light" w:cs="Tahoma"/>
        </w:rPr>
      </w:pPr>
      <w:r w:rsidRPr="00AF18E3">
        <w:rPr>
          <w:rFonts w:ascii="HP Simplified Light" w:hAnsi="HP Simplified Light" w:cs="Tahoma"/>
          <w:b/>
        </w:rPr>
        <w:t>Parágrafo 2.</w:t>
      </w:r>
      <w:r w:rsidRPr="00AF18E3">
        <w:rPr>
          <w:rFonts w:ascii="HP Simplified Light" w:hAnsi="HP Simplified Light" w:cs="Tahoma"/>
        </w:rPr>
        <w:t xml:space="preserve"> El reintegro que trata el artículo 2, podrá efectuarse por cuotas. Las Administradoras del Régimen de Ahorro Individual con Solidaridad deberán </w:t>
      </w:r>
      <w:r w:rsidR="00AF18E3" w:rsidRPr="00AF18E3">
        <w:rPr>
          <w:rFonts w:ascii="HP Simplified Light" w:hAnsi="HP Simplified Light" w:cs="Tahoma"/>
        </w:rPr>
        <w:t xml:space="preserve">registrar cada abono y verificar </w:t>
      </w:r>
      <w:r w:rsidR="006C3BA2">
        <w:rPr>
          <w:rFonts w:ascii="HP Simplified Light" w:hAnsi="HP Simplified Light" w:cs="Tahoma"/>
        </w:rPr>
        <w:t>el</w:t>
      </w:r>
      <w:r w:rsidR="00AF18E3" w:rsidRPr="00AF18E3">
        <w:rPr>
          <w:rFonts w:ascii="HP Simplified Light" w:hAnsi="HP Simplified Light" w:cs="Tahoma"/>
        </w:rPr>
        <w:t xml:space="preserve"> cumplimiento</w:t>
      </w:r>
      <w:r w:rsidR="006C3BA2">
        <w:rPr>
          <w:rFonts w:ascii="HP Simplified Light" w:hAnsi="HP Simplified Light" w:cs="Tahoma"/>
        </w:rPr>
        <w:t xml:space="preserve"> total de la obligación</w:t>
      </w:r>
      <w:r w:rsidR="00AF18E3" w:rsidRPr="00AF18E3">
        <w:rPr>
          <w:rFonts w:ascii="HP Simplified Light" w:hAnsi="HP Simplified Light" w:cs="Tahoma"/>
        </w:rPr>
        <w:t>.</w:t>
      </w:r>
    </w:p>
    <w:p w:rsidR="00D77A04" w:rsidRPr="00AF18E3" w:rsidRDefault="00D77A04" w:rsidP="006202B9">
      <w:pPr>
        <w:pStyle w:val="NormalWeb"/>
        <w:spacing w:before="0" w:beforeAutospacing="0" w:after="0" w:afterAutospacing="0"/>
        <w:jc w:val="both"/>
        <w:rPr>
          <w:rFonts w:ascii="HP Simplified Light" w:hAnsi="HP Simplified Light" w:cs="Tahoma"/>
        </w:rPr>
      </w:pPr>
      <w:r w:rsidRPr="0052555B">
        <w:rPr>
          <w:rFonts w:ascii="HP Simplified Light" w:hAnsi="HP Simplified Light" w:cs="Tahoma"/>
          <w:b/>
        </w:rPr>
        <w:lastRenderedPageBreak/>
        <w:t>Parágrafo 3.</w:t>
      </w:r>
      <w:r>
        <w:rPr>
          <w:rFonts w:ascii="HP Simplified Light" w:hAnsi="HP Simplified Light" w:cs="Tahoma"/>
        </w:rPr>
        <w:t xml:space="preserve"> </w:t>
      </w:r>
      <w:r w:rsidRPr="00AF18E3">
        <w:rPr>
          <w:rFonts w:ascii="HP Simplified Light" w:hAnsi="HP Simplified Light" w:cs="Tahoma"/>
        </w:rPr>
        <w:t>Las Administradoras del Régimen de Ahorro Individual con Solidaridad,</w:t>
      </w:r>
      <w:r>
        <w:rPr>
          <w:rFonts w:ascii="HP Simplified Light" w:hAnsi="HP Simplified Light" w:cs="Tahoma"/>
        </w:rPr>
        <w:t xml:space="preserve"> deberán asesorar a los afiliados que se encuentran a CINCO (5) años o menos de la edad de pensión, al momento de solicitar el retiro parcial de pensión</w:t>
      </w:r>
      <w:r w:rsidR="000640D0">
        <w:rPr>
          <w:rFonts w:ascii="HP Simplified Light" w:hAnsi="HP Simplified Light" w:cs="Tahoma"/>
        </w:rPr>
        <w:t>; sobre las implicaciones en su derecho a la pensión.</w:t>
      </w:r>
    </w:p>
    <w:p w:rsidR="008130A9" w:rsidRPr="00AF18E3" w:rsidRDefault="008130A9" w:rsidP="006202B9">
      <w:pPr>
        <w:pStyle w:val="NormalWeb"/>
        <w:spacing w:before="0" w:beforeAutospacing="0" w:after="0" w:afterAutospacing="0"/>
        <w:jc w:val="both"/>
        <w:rPr>
          <w:rFonts w:ascii="HP Simplified Light" w:hAnsi="HP Simplified Light" w:cs="Tahoma"/>
        </w:rPr>
      </w:pPr>
    </w:p>
    <w:p w:rsidR="00B11F81" w:rsidRDefault="00AF18E3" w:rsidP="006202B9">
      <w:pPr>
        <w:pStyle w:val="NormalWeb"/>
        <w:spacing w:before="0" w:beforeAutospacing="0" w:after="0" w:afterAutospacing="0"/>
        <w:jc w:val="both"/>
        <w:rPr>
          <w:rFonts w:ascii="HP Simplified Light" w:hAnsi="HP Simplified Light" w:cs="Tahoma"/>
        </w:rPr>
      </w:pPr>
      <w:r w:rsidRPr="00AF18E3">
        <w:rPr>
          <w:rFonts w:ascii="HP Simplified Light" w:hAnsi="HP Simplified Light" w:cs="Tahoma"/>
          <w:b/>
        </w:rPr>
        <w:t xml:space="preserve">Artículo 4. </w:t>
      </w:r>
      <w:r w:rsidR="00B11F81">
        <w:rPr>
          <w:rFonts w:ascii="HP Simplified Light" w:hAnsi="HP Simplified Light" w:cs="Tahoma"/>
          <w:b/>
        </w:rPr>
        <w:t>Protección de l</w:t>
      </w:r>
      <w:r w:rsidR="00F94482">
        <w:rPr>
          <w:rFonts w:ascii="HP Simplified Light" w:hAnsi="HP Simplified Light" w:cs="Tahoma"/>
          <w:b/>
        </w:rPr>
        <w:t>a</w:t>
      </w:r>
      <w:r w:rsidR="00B11F81">
        <w:rPr>
          <w:rFonts w:ascii="HP Simplified Light" w:hAnsi="HP Simplified Light" w:cs="Tahoma"/>
          <w:b/>
        </w:rPr>
        <w:t xml:space="preserve">s </w:t>
      </w:r>
      <w:r w:rsidR="00F94482">
        <w:rPr>
          <w:rFonts w:ascii="HP Simplified Light" w:hAnsi="HP Simplified Light" w:cs="Tahoma"/>
          <w:b/>
        </w:rPr>
        <w:t>semana</w:t>
      </w:r>
      <w:r w:rsidR="00B11F81">
        <w:rPr>
          <w:rFonts w:ascii="HP Simplified Light" w:hAnsi="HP Simplified Light" w:cs="Tahoma"/>
          <w:b/>
        </w:rPr>
        <w:t>s de los ahorradores.</w:t>
      </w:r>
      <w:r w:rsidR="00C63BD1">
        <w:rPr>
          <w:rFonts w:ascii="HP Simplified Light" w:hAnsi="HP Simplified Light" w:cs="Tahoma"/>
          <w:b/>
        </w:rPr>
        <w:t xml:space="preserve"> </w:t>
      </w:r>
      <w:r w:rsidR="00C63BD1">
        <w:rPr>
          <w:rFonts w:ascii="HP Simplified Light" w:hAnsi="HP Simplified Light" w:cs="Tahoma"/>
        </w:rPr>
        <w:t>El retiro parcial de los aportes a pensión que trata la presente Ley, no afectará la densidad de las semanas cotizadas de los afiliados.</w:t>
      </w:r>
    </w:p>
    <w:p w:rsidR="0047636A" w:rsidRDefault="0047636A" w:rsidP="006202B9">
      <w:pPr>
        <w:pStyle w:val="NormalWeb"/>
        <w:spacing w:before="0" w:beforeAutospacing="0" w:after="0" w:afterAutospacing="0"/>
        <w:jc w:val="both"/>
        <w:rPr>
          <w:rFonts w:ascii="HP Simplified Light" w:hAnsi="HP Simplified Light" w:cs="Tahoma"/>
        </w:rPr>
      </w:pPr>
    </w:p>
    <w:p w:rsidR="0047636A" w:rsidRDefault="0047636A" w:rsidP="006202B9">
      <w:pPr>
        <w:pStyle w:val="NormalWeb"/>
        <w:spacing w:before="0" w:beforeAutospacing="0" w:after="0" w:afterAutospacing="0"/>
        <w:jc w:val="both"/>
        <w:rPr>
          <w:rFonts w:ascii="HP Simplified Light" w:hAnsi="HP Simplified Light" w:cs="Tahoma"/>
        </w:rPr>
      </w:pPr>
      <w:r>
        <w:rPr>
          <w:rFonts w:ascii="HP Simplified Light" w:hAnsi="HP Simplified Light" w:cs="Tahoma"/>
          <w:b/>
        </w:rPr>
        <w:t xml:space="preserve">Artículo 5. Prohibición de traslado. </w:t>
      </w:r>
      <w:r w:rsidR="0095764A">
        <w:rPr>
          <w:rFonts w:ascii="HP Simplified Light" w:hAnsi="HP Simplified Light" w:cs="Tahoma"/>
        </w:rPr>
        <w:t>El afiliado que decida retirar parcialmente los aportes a pensión, tendrá prohibido trasladarse de fondo y de régimen, hasta tanto no reintegre el valor total solicitado.</w:t>
      </w:r>
    </w:p>
    <w:p w:rsidR="0095764A" w:rsidRDefault="0095764A" w:rsidP="006202B9">
      <w:pPr>
        <w:pStyle w:val="NormalWeb"/>
        <w:spacing w:before="0" w:beforeAutospacing="0" w:after="0" w:afterAutospacing="0"/>
        <w:jc w:val="both"/>
        <w:rPr>
          <w:rFonts w:ascii="HP Simplified Light" w:hAnsi="HP Simplified Light" w:cs="Tahoma"/>
        </w:rPr>
      </w:pPr>
    </w:p>
    <w:p w:rsidR="0095764A" w:rsidRPr="0047636A" w:rsidRDefault="00D76713" w:rsidP="006202B9">
      <w:pPr>
        <w:pStyle w:val="NormalWeb"/>
        <w:spacing w:before="0" w:beforeAutospacing="0" w:after="0" w:afterAutospacing="0"/>
        <w:jc w:val="both"/>
        <w:rPr>
          <w:rFonts w:ascii="HP Simplified Light" w:hAnsi="HP Simplified Light" w:cs="Tahoma"/>
        </w:rPr>
      </w:pPr>
      <w:r w:rsidRPr="006F0303">
        <w:rPr>
          <w:rFonts w:ascii="HP Simplified Light" w:hAnsi="HP Simplified Light" w:cs="Tahoma"/>
          <w:b/>
        </w:rPr>
        <w:t xml:space="preserve">Artículo 6. </w:t>
      </w:r>
      <w:r w:rsidR="006F0303" w:rsidRPr="006F0303">
        <w:rPr>
          <w:rFonts w:ascii="HP Simplified Light" w:hAnsi="HP Simplified Light" w:cs="Tahoma"/>
          <w:b/>
        </w:rPr>
        <w:t>Circunstancia particular.</w:t>
      </w:r>
      <w:r w:rsidR="006F0303">
        <w:rPr>
          <w:rFonts w:ascii="HP Simplified Light" w:hAnsi="HP Simplified Light" w:cs="Tahoma"/>
        </w:rPr>
        <w:t xml:space="preserve"> Los afiliados que tengan </w:t>
      </w:r>
      <w:r w:rsidR="006F0303" w:rsidRPr="00AF18E3">
        <w:rPr>
          <w:rFonts w:ascii="HP Simplified Light" w:hAnsi="HP Simplified Light" w:cs="Tahoma"/>
        </w:rPr>
        <w:t>CUATRO (4) Salarios Mínimos Legales Mensuales Vigentes – SMLMV</w:t>
      </w:r>
      <w:r w:rsidR="006F0303">
        <w:rPr>
          <w:rFonts w:ascii="HP Simplified Light" w:hAnsi="HP Simplified Light" w:cs="Tahoma"/>
        </w:rPr>
        <w:t xml:space="preserve"> o menos en sus </w:t>
      </w:r>
      <w:r w:rsidR="006F0303" w:rsidRPr="00AF18E3">
        <w:rPr>
          <w:rFonts w:ascii="HP Simplified Light" w:hAnsi="HP Simplified Light" w:cs="Tahoma"/>
        </w:rPr>
        <w:t>cuentas individuales de capitalización</w:t>
      </w:r>
      <w:r w:rsidR="006F0303">
        <w:rPr>
          <w:rFonts w:ascii="HP Simplified Light" w:hAnsi="HP Simplified Light" w:cs="Tahoma"/>
        </w:rPr>
        <w:t>,</w:t>
      </w:r>
      <w:r w:rsidR="00D77A04">
        <w:rPr>
          <w:rFonts w:ascii="HP Simplified Light" w:hAnsi="HP Simplified Light" w:cs="Tahoma"/>
        </w:rPr>
        <w:t xml:space="preserve"> solo podrán retirar el CINCUENTA POR CIENTO (50%) del saldo actual, al momento de la solicitud de retiro parcial.</w:t>
      </w:r>
    </w:p>
    <w:p w:rsidR="00B11F81" w:rsidRDefault="00B11F81" w:rsidP="006202B9">
      <w:pPr>
        <w:pStyle w:val="NormalWeb"/>
        <w:spacing w:before="0" w:beforeAutospacing="0" w:after="0" w:afterAutospacing="0"/>
        <w:jc w:val="both"/>
        <w:rPr>
          <w:rFonts w:ascii="HP Simplified Light" w:hAnsi="HP Simplified Light" w:cs="Tahoma"/>
          <w:b/>
        </w:rPr>
      </w:pPr>
    </w:p>
    <w:p w:rsidR="00B11F81" w:rsidRDefault="00B11F81" w:rsidP="006202B9">
      <w:pPr>
        <w:pStyle w:val="NormalWeb"/>
        <w:spacing w:before="0" w:beforeAutospacing="0" w:after="0" w:afterAutospacing="0"/>
        <w:jc w:val="both"/>
        <w:rPr>
          <w:rFonts w:ascii="HP Simplified Light" w:hAnsi="HP Simplified Light" w:cs="Tahoma"/>
          <w:b/>
        </w:rPr>
      </w:pPr>
    </w:p>
    <w:p w:rsidR="00AF18E3" w:rsidRPr="00AF18E3" w:rsidRDefault="007134A9" w:rsidP="006202B9">
      <w:pPr>
        <w:pStyle w:val="NormalWeb"/>
        <w:spacing w:before="0" w:beforeAutospacing="0" w:after="0" w:afterAutospacing="0"/>
        <w:jc w:val="both"/>
        <w:rPr>
          <w:rFonts w:ascii="HP Simplified Light" w:hAnsi="HP Simplified Light" w:cs="Tahoma"/>
        </w:rPr>
      </w:pPr>
      <w:r>
        <w:rPr>
          <w:rFonts w:ascii="HP Simplified Light" w:hAnsi="HP Simplified Light" w:cs="Tahoma"/>
          <w:b/>
        </w:rPr>
        <w:t xml:space="preserve">Artículo 7. </w:t>
      </w:r>
      <w:r w:rsidR="006202B9" w:rsidRPr="00AF18E3">
        <w:rPr>
          <w:rFonts w:ascii="HP Simplified Light" w:hAnsi="HP Simplified Light" w:cs="Tahoma"/>
          <w:b/>
        </w:rPr>
        <w:t>Vigencias y derogatorias.</w:t>
      </w:r>
      <w:r w:rsidR="006202B9" w:rsidRPr="00AF18E3">
        <w:rPr>
          <w:rFonts w:ascii="HP Simplified Light" w:hAnsi="HP Simplified Light" w:cs="Tahoma"/>
        </w:rPr>
        <w:t xml:space="preserve"> La presente ley rige a partir de su sanción y publicación, y deroga las disposiciones que le sean contrarias.</w:t>
      </w:r>
    </w:p>
    <w:p w:rsidR="00AF18E3" w:rsidRPr="00AF18E3" w:rsidRDefault="00AF18E3" w:rsidP="00B258F2">
      <w:pPr>
        <w:pStyle w:val="NormalWeb"/>
        <w:spacing w:before="0" w:beforeAutospacing="0" w:after="0" w:afterAutospacing="0"/>
        <w:rPr>
          <w:rFonts w:ascii="HP Simplified Light" w:hAnsi="HP Simplified Light" w:cs="Tahoma"/>
          <w:sz w:val="22"/>
          <w:szCs w:val="22"/>
        </w:rPr>
      </w:pPr>
      <w:r>
        <w:rPr>
          <w:rFonts w:ascii="HP Simplified Light" w:hAnsi="HP Simplified Light" w:cs="Tahoma"/>
          <w:noProof/>
          <w:sz w:val="22"/>
          <w:szCs w:val="22"/>
        </w:rPr>
        <w:drawing>
          <wp:inline distT="0" distB="0" distL="0" distR="0">
            <wp:extent cx="2060730" cy="1518699"/>
            <wp:effectExtent l="0" t="0" r="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9717" cy="1525322"/>
                    </a:xfrm>
                    <a:prstGeom prst="rect">
                      <a:avLst/>
                    </a:prstGeom>
                    <a:noFill/>
                    <a:ln>
                      <a:noFill/>
                    </a:ln>
                  </pic:spPr>
                </pic:pic>
              </a:graphicData>
            </a:graphic>
          </wp:inline>
        </w:drawing>
      </w:r>
    </w:p>
    <w:p w:rsidR="006202B9" w:rsidRPr="00AF18E3" w:rsidRDefault="006202B9" w:rsidP="00B258F2">
      <w:pPr>
        <w:shd w:val="clear" w:color="auto" w:fill="FFFFFF"/>
        <w:spacing w:after="0" w:line="240" w:lineRule="auto"/>
        <w:rPr>
          <w:rFonts w:ascii="HP Simplified Light" w:hAnsi="HP Simplified Light" w:cs="Tahoma"/>
          <w:b/>
        </w:rPr>
      </w:pPr>
      <w:r w:rsidRPr="00AF18E3">
        <w:rPr>
          <w:rFonts w:ascii="HP Simplified Light" w:hAnsi="HP Simplified Light" w:cs="Tahoma"/>
          <w:b/>
        </w:rPr>
        <w:t>JAIME FELIPE LOZADA POLANCO</w:t>
      </w:r>
      <w:r w:rsidR="007134A9">
        <w:rPr>
          <w:rFonts w:ascii="HP Simplified Light" w:hAnsi="HP Simplified Light" w:cs="Tahoma"/>
          <w:b/>
        </w:rPr>
        <w:t xml:space="preserve">                                                           RODRIGO LARA RESTREPO</w:t>
      </w:r>
    </w:p>
    <w:p w:rsidR="006202B9" w:rsidRPr="00AF18E3" w:rsidRDefault="006202B9" w:rsidP="00B258F2">
      <w:pPr>
        <w:pStyle w:val="NormalWeb"/>
        <w:spacing w:before="0" w:beforeAutospacing="0" w:after="0" w:afterAutospacing="0"/>
        <w:rPr>
          <w:rFonts w:ascii="HP Simplified Light" w:hAnsi="HP Simplified Light" w:cs="Tahoma"/>
          <w:sz w:val="22"/>
          <w:szCs w:val="22"/>
        </w:rPr>
      </w:pPr>
      <w:r w:rsidRPr="00AF18E3">
        <w:rPr>
          <w:rFonts w:ascii="HP Simplified Light" w:hAnsi="HP Simplified Light" w:cs="Tahoma"/>
          <w:sz w:val="22"/>
          <w:szCs w:val="22"/>
        </w:rPr>
        <w:t>Representante a la Cámara</w:t>
      </w:r>
      <w:r w:rsidR="007134A9">
        <w:rPr>
          <w:rFonts w:ascii="HP Simplified Light" w:hAnsi="HP Simplified Light" w:cs="Tahoma"/>
          <w:sz w:val="22"/>
          <w:szCs w:val="22"/>
        </w:rPr>
        <w:t xml:space="preserve">                                                                     Senador de la República</w:t>
      </w:r>
    </w:p>
    <w:p w:rsidR="006202B9" w:rsidRPr="006659A6" w:rsidRDefault="006202B9" w:rsidP="006202B9">
      <w:pPr>
        <w:shd w:val="clear" w:color="auto" w:fill="FFFFFF"/>
        <w:spacing w:after="0" w:line="240" w:lineRule="auto"/>
        <w:jc w:val="both"/>
        <w:rPr>
          <w:rFonts w:ascii="HP Simplified Light" w:eastAsia="Times New Roman" w:hAnsi="HP Simplified Light" w:cs="Tahoma"/>
          <w:lang w:eastAsia="es-CO"/>
        </w:rPr>
      </w:pPr>
    </w:p>
    <w:p w:rsidR="006202B9" w:rsidRPr="00EB703C" w:rsidRDefault="006202B9" w:rsidP="006202B9">
      <w:pPr>
        <w:shd w:val="clear" w:color="auto" w:fill="FFFFFF"/>
        <w:spacing w:after="0" w:line="240" w:lineRule="auto"/>
        <w:jc w:val="both"/>
        <w:rPr>
          <w:rFonts w:ascii="HP Simplified Light" w:eastAsia="Times New Roman" w:hAnsi="HP Simplified Light" w:cs="Tahoma"/>
          <w:sz w:val="24"/>
          <w:szCs w:val="24"/>
          <w:lang w:eastAsia="es-CO"/>
        </w:rPr>
      </w:pPr>
    </w:p>
    <w:p w:rsidR="00AF18E3" w:rsidRDefault="00AF18E3" w:rsidP="006202B9">
      <w:pPr>
        <w:spacing w:after="0" w:line="240" w:lineRule="auto"/>
        <w:jc w:val="center"/>
        <w:rPr>
          <w:rFonts w:ascii="HP Simplified Light" w:hAnsi="HP Simplified Light" w:cs="Tahoma"/>
          <w:b/>
          <w:sz w:val="24"/>
          <w:szCs w:val="24"/>
        </w:rPr>
      </w:pPr>
    </w:p>
    <w:p w:rsidR="00AF18E3" w:rsidRDefault="00AF18E3" w:rsidP="006202B9">
      <w:pPr>
        <w:spacing w:after="0" w:line="240" w:lineRule="auto"/>
        <w:jc w:val="center"/>
        <w:rPr>
          <w:rFonts w:ascii="HP Simplified Light" w:hAnsi="HP Simplified Light" w:cs="Tahoma"/>
          <w:b/>
          <w:sz w:val="24"/>
          <w:szCs w:val="24"/>
        </w:rPr>
      </w:pPr>
    </w:p>
    <w:p w:rsidR="00AF18E3" w:rsidRDefault="00AF18E3" w:rsidP="006202B9">
      <w:pPr>
        <w:spacing w:after="0" w:line="240" w:lineRule="auto"/>
        <w:jc w:val="center"/>
        <w:rPr>
          <w:rFonts w:ascii="HP Simplified Light" w:hAnsi="HP Simplified Light" w:cs="Tahoma"/>
          <w:b/>
          <w:sz w:val="24"/>
          <w:szCs w:val="24"/>
        </w:rPr>
      </w:pPr>
    </w:p>
    <w:p w:rsidR="00AF18E3" w:rsidRDefault="00AF18E3" w:rsidP="006202B9">
      <w:pPr>
        <w:spacing w:after="0" w:line="240" w:lineRule="auto"/>
        <w:jc w:val="center"/>
        <w:rPr>
          <w:rFonts w:ascii="HP Simplified Light" w:hAnsi="HP Simplified Light" w:cs="Tahoma"/>
          <w:b/>
          <w:sz w:val="24"/>
          <w:szCs w:val="24"/>
        </w:rPr>
      </w:pPr>
    </w:p>
    <w:p w:rsidR="00AF18E3" w:rsidRDefault="00AF18E3" w:rsidP="006202B9">
      <w:pPr>
        <w:spacing w:after="0" w:line="240" w:lineRule="auto"/>
        <w:jc w:val="center"/>
        <w:rPr>
          <w:rFonts w:ascii="HP Simplified Light" w:hAnsi="HP Simplified Light" w:cs="Tahoma"/>
          <w:b/>
          <w:sz w:val="24"/>
          <w:szCs w:val="24"/>
        </w:rPr>
      </w:pPr>
    </w:p>
    <w:p w:rsidR="00AF18E3" w:rsidRDefault="00AF18E3" w:rsidP="006202B9">
      <w:pPr>
        <w:spacing w:after="0" w:line="240" w:lineRule="auto"/>
        <w:jc w:val="center"/>
        <w:rPr>
          <w:rFonts w:ascii="HP Simplified Light" w:hAnsi="HP Simplified Light" w:cs="Tahoma"/>
          <w:b/>
          <w:sz w:val="24"/>
          <w:szCs w:val="24"/>
        </w:rPr>
      </w:pPr>
    </w:p>
    <w:p w:rsidR="00AF18E3" w:rsidRDefault="00AF18E3" w:rsidP="006202B9">
      <w:pPr>
        <w:spacing w:after="0" w:line="240" w:lineRule="auto"/>
        <w:jc w:val="center"/>
        <w:rPr>
          <w:rFonts w:ascii="HP Simplified Light" w:hAnsi="HP Simplified Light" w:cs="Tahoma"/>
          <w:b/>
          <w:sz w:val="24"/>
          <w:szCs w:val="24"/>
        </w:rPr>
      </w:pPr>
    </w:p>
    <w:p w:rsidR="006202B9" w:rsidRPr="00EB703C" w:rsidRDefault="006202B9" w:rsidP="006202B9">
      <w:pPr>
        <w:spacing w:after="0" w:line="240" w:lineRule="auto"/>
        <w:jc w:val="center"/>
        <w:rPr>
          <w:rFonts w:ascii="HP Simplified Light" w:hAnsi="HP Simplified Light" w:cs="Tahoma"/>
          <w:b/>
          <w:sz w:val="24"/>
          <w:szCs w:val="24"/>
        </w:rPr>
      </w:pPr>
      <w:r w:rsidRPr="00EB703C">
        <w:rPr>
          <w:rFonts w:ascii="HP Simplified Light" w:hAnsi="HP Simplified Light" w:cs="Tahoma"/>
          <w:b/>
          <w:sz w:val="24"/>
          <w:szCs w:val="24"/>
        </w:rPr>
        <w:t>Exposición de motivos</w:t>
      </w:r>
    </w:p>
    <w:p w:rsidR="006202B9" w:rsidRPr="00EB703C" w:rsidRDefault="006202B9" w:rsidP="006202B9">
      <w:pPr>
        <w:spacing w:after="0" w:line="240" w:lineRule="auto"/>
        <w:jc w:val="both"/>
        <w:rPr>
          <w:rFonts w:ascii="HP Simplified Light" w:hAnsi="HP Simplified Light" w:cs="Tahoma"/>
          <w:b/>
          <w:sz w:val="24"/>
          <w:szCs w:val="24"/>
        </w:rPr>
      </w:pPr>
    </w:p>
    <w:p w:rsidR="006202B9" w:rsidRPr="00EB703C" w:rsidRDefault="006202B9" w:rsidP="006202B9">
      <w:pPr>
        <w:shd w:val="clear" w:color="auto" w:fill="FFFFFF"/>
        <w:spacing w:after="0" w:line="240" w:lineRule="auto"/>
        <w:jc w:val="both"/>
        <w:rPr>
          <w:rFonts w:ascii="HP Simplified Light" w:eastAsia="Times New Roman" w:hAnsi="HP Simplified Light" w:cs="Tahoma"/>
          <w:sz w:val="24"/>
          <w:szCs w:val="24"/>
          <w:lang w:eastAsia="es-CO"/>
        </w:rPr>
      </w:pPr>
    </w:p>
    <w:p w:rsidR="006202B9" w:rsidRPr="00EB703C" w:rsidRDefault="006202B9" w:rsidP="006202B9">
      <w:pPr>
        <w:spacing w:after="0" w:line="360" w:lineRule="auto"/>
        <w:jc w:val="both"/>
        <w:rPr>
          <w:rFonts w:ascii="HP Simplified Light" w:hAnsi="HP Simplified Light" w:cs="Tahoma"/>
          <w:b/>
          <w:sz w:val="24"/>
          <w:szCs w:val="24"/>
          <w:lang w:val="es-ES"/>
        </w:rPr>
      </w:pPr>
      <w:r w:rsidRPr="00EB703C">
        <w:rPr>
          <w:rFonts w:ascii="HP Simplified Light" w:hAnsi="HP Simplified Light" w:cs="Tahoma"/>
          <w:b/>
          <w:sz w:val="24"/>
          <w:szCs w:val="24"/>
          <w:lang w:val="es-ES"/>
        </w:rPr>
        <w:t>INDICE</w:t>
      </w:r>
    </w:p>
    <w:p w:rsidR="006202B9" w:rsidRPr="00EB703C" w:rsidRDefault="006202B9" w:rsidP="006202B9">
      <w:pPr>
        <w:spacing w:after="0" w:line="360" w:lineRule="auto"/>
        <w:jc w:val="both"/>
        <w:rPr>
          <w:rFonts w:ascii="HP Simplified Light" w:hAnsi="HP Simplified Light" w:cs="Tahoma"/>
          <w:sz w:val="24"/>
          <w:szCs w:val="24"/>
          <w:lang w:val="es-ES"/>
        </w:rPr>
      </w:pPr>
    </w:p>
    <w:p w:rsidR="006202B9" w:rsidRPr="00EB703C" w:rsidRDefault="006202B9" w:rsidP="006202B9">
      <w:pPr>
        <w:pStyle w:val="Prrafodelista"/>
        <w:numPr>
          <w:ilvl w:val="0"/>
          <w:numId w:val="1"/>
        </w:numPr>
        <w:spacing w:after="0" w:line="360" w:lineRule="auto"/>
        <w:jc w:val="both"/>
        <w:rPr>
          <w:rFonts w:ascii="HP Simplified Light" w:hAnsi="HP Simplified Light" w:cs="Tahoma"/>
          <w:sz w:val="24"/>
          <w:szCs w:val="24"/>
          <w:lang w:val="es-ES"/>
        </w:rPr>
      </w:pPr>
      <w:r w:rsidRPr="00EB703C">
        <w:rPr>
          <w:rFonts w:ascii="HP Simplified Light" w:hAnsi="HP Simplified Light" w:cs="Tahoma"/>
          <w:sz w:val="24"/>
          <w:szCs w:val="24"/>
          <w:lang w:val="es-ES"/>
        </w:rPr>
        <w:t>Introducción……………………………………</w:t>
      </w:r>
      <w:r>
        <w:rPr>
          <w:rFonts w:ascii="HP Simplified Light" w:hAnsi="HP Simplified Light" w:cs="Tahoma"/>
          <w:sz w:val="24"/>
          <w:szCs w:val="24"/>
          <w:lang w:val="es-ES"/>
        </w:rPr>
        <w:t>…………</w:t>
      </w:r>
      <w:r w:rsidRPr="00EB703C">
        <w:rPr>
          <w:rFonts w:ascii="HP Simplified Light" w:hAnsi="HP Simplified Light" w:cs="Tahoma"/>
          <w:sz w:val="24"/>
          <w:szCs w:val="24"/>
          <w:lang w:val="es-ES"/>
        </w:rPr>
        <w:t>……………………………………0</w:t>
      </w:r>
      <w:r w:rsidR="00C46FAB">
        <w:rPr>
          <w:rFonts w:ascii="HP Simplified Light" w:hAnsi="HP Simplified Light" w:cs="Tahoma"/>
          <w:sz w:val="24"/>
          <w:szCs w:val="24"/>
          <w:lang w:val="es-ES"/>
        </w:rPr>
        <w:t>5</w:t>
      </w:r>
    </w:p>
    <w:p w:rsidR="006202B9" w:rsidRPr="00EB703C" w:rsidRDefault="006202B9" w:rsidP="006202B9">
      <w:pPr>
        <w:pStyle w:val="Prrafodelista"/>
        <w:numPr>
          <w:ilvl w:val="0"/>
          <w:numId w:val="1"/>
        </w:numPr>
        <w:spacing w:after="0" w:line="360" w:lineRule="auto"/>
        <w:jc w:val="both"/>
        <w:rPr>
          <w:rFonts w:ascii="HP Simplified Light" w:hAnsi="HP Simplified Light" w:cs="Tahoma"/>
          <w:sz w:val="24"/>
          <w:szCs w:val="24"/>
          <w:lang w:val="es-ES"/>
        </w:rPr>
      </w:pPr>
      <w:r w:rsidRPr="00EB703C">
        <w:rPr>
          <w:rFonts w:ascii="HP Simplified Light" w:hAnsi="HP Simplified Light" w:cs="Tahoma"/>
          <w:sz w:val="24"/>
          <w:szCs w:val="24"/>
          <w:lang w:val="es-ES"/>
        </w:rPr>
        <w:t>Objeto de la iniciativa……….…</w:t>
      </w:r>
      <w:r w:rsidR="00C46FAB">
        <w:rPr>
          <w:rFonts w:ascii="HP Simplified Light" w:hAnsi="HP Simplified Light" w:cs="Tahoma"/>
          <w:sz w:val="24"/>
          <w:szCs w:val="24"/>
          <w:lang w:val="es-ES"/>
        </w:rPr>
        <w:t>….</w:t>
      </w:r>
      <w:r w:rsidRPr="00EB703C">
        <w:rPr>
          <w:rFonts w:ascii="HP Simplified Light" w:hAnsi="HP Simplified Light" w:cs="Tahoma"/>
          <w:sz w:val="24"/>
          <w:szCs w:val="24"/>
          <w:lang w:val="es-ES"/>
        </w:rPr>
        <w:t>…..……………………</w:t>
      </w:r>
      <w:r>
        <w:rPr>
          <w:rFonts w:ascii="HP Simplified Light" w:hAnsi="HP Simplified Light" w:cs="Tahoma"/>
          <w:sz w:val="24"/>
          <w:szCs w:val="24"/>
          <w:lang w:val="es-ES"/>
        </w:rPr>
        <w:t>………...………………</w:t>
      </w:r>
      <w:r w:rsidR="00C46FAB">
        <w:rPr>
          <w:rFonts w:ascii="HP Simplified Light" w:hAnsi="HP Simplified Light" w:cs="Tahoma"/>
          <w:sz w:val="24"/>
          <w:szCs w:val="24"/>
          <w:lang w:val="es-ES"/>
        </w:rPr>
        <w:t>..</w:t>
      </w:r>
      <w:r w:rsidRPr="00EB703C">
        <w:rPr>
          <w:rFonts w:ascii="HP Simplified Light" w:hAnsi="HP Simplified Light" w:cs="Tahoma"/>
          <w:sz w:val="24"/>
          <w:szCs w:val="24"/>
          <w:lang w:val="es-ES"/>
        </w:rPr>
        <w:t>..0</w:t>
      </w:r>
      <w:r w:rsidR="00C46FAB">
        <w:rPr>
          <w:rFonts w:ascii="HP Simplified Light" w:hAnsi="HP Simplified Light" w:cs="Tahoma"/>
          <w:sz w:val="24"/>
          <w:szCs w:val="24"/>
          <w:lang w:val="es-ES"/>
        </w:rPr>
        <w:t>7</w:t>
      </w:r>
    </w:p>
    <w:p w:rsidR="006202B9" w:rsidRPr="00EB703C" w:rsidRDefault="00C46FAB" w:rsidP="006202B9">
      <w:pPr>
        <w:pStyle w:val="Prrafodelista"/>
        <w:numPr>
          <w:ilvl w:val="0"/>
          <w:numId w:val="1"/>
        </w:numPr>
        <w:spacing w:after="0" w:line="360" w:lineRule="auto"/>
        <w:jc w:val="both"/>
        <w:rPr>
          <w:rFonts w:ascii="HP Simplified Light" w:hAnsi="HP Simplified Light" w:cs="Tahoma"/>
          <w:sz w:val="24"/>
          <w:szCs w:val="24"/>
          <w:lang w:val="es-ES"/>
        </w:rPr>
      </w:pPr>
      <w:r>
        <w:rPr>
          <w:rFonts w:ascii="HP Simplified Light" w:hAnsi="HP Simplified Light" w:cs="Tahoma"/>
          <w:sz w:val="24"/>
          <w:szCs w:val="24"/>
          <w:lang w:val="es-ES"/>
        </w:rPr>
        <w:t>Desempleo en Colombia – Estado de la cuestión…</w:t>
      </w:r>
      <w:r w:rsidR="006202B9">
        <w:rPr>
          <w:rFonts w:ascii="HP Simplified Light" w:hAnsi="HP Simplified Light" w:cs="Tahoma"/>
          <w:sz w:val="24"/>
          <w:szCs w:val="24"/>
          <w:lang w:val="es-ES"/>
        </w:rPr>
        <w:t>………………..…….</w:t>
      </w:r>
      <w:r>
        <w:rPr>
          <w:rFonts w:ascii="HP Simplified Light" w:hAnsi="HP Simplified Light" w:cs="Tahoma"/>
          <w:sz w:val="24"/>
          <w:szCs w:val="24"/>
          <w:lang w:val="es-ES"/>
        </w:rPr>
        <w:t>.</w:t>
      </w:r>
      <w:r w:rsidR="006202B9" w:rsidRPr="00EB703C">
        <w:rPr>
          <w:rFonts w:ascii="HP Simplified Light" w:hAnsi="HP Simplified Light" w:cs="Tahoma"/>
          <w:sz w:val="24"/>
          <w:szCs w:val="24"/>
          <w:lang w:val="es-ES"/>
        </w:rPr>
        <w:t>.0</w:t>
      </w:r>
      <w:r>
        <w:rPr>
          <w:rFonts w:ascii="HP Simplified Light" w:hAnsi="HP Simplified Light" w:cs="Tahoma"/>
          <w:sz w:val="24"/>
          <w:szCs w:val="24"/>
          <w:lang w:val="es-ES"/>
        </w:rPr>
        <w:t>7</w:t>
      </w:r>
    </w:p>
    <w:p w:rsidR="006202B9" w:rsidRDefault="00C46FAB" w:rsidP="006202B9">
      <w:pPr>
        <w:pStyle w:val="Prrafodelista"/>
        <w:numPr>
          <w:ilvl w:val="0"/>
          <w:numId w:val="1"/>
        </w:numPr>
        <w:spacing w:after="0" w:line="360" w:lineRule="auto"/>
        <w:jc w:val="both"/>
        <w:rPr>
          <w:rFonts w:ascii="HP Simplified Light" w:hAnsi="HP Simplified Light" w:cs="Tahoma"/>
          <w:sz w:val="24"/>
          <w:szCs w:val="24"/>
          <w:lang w:val="es-ES"/>
        </w:rPr>
      </w:pPr>
      <w:r>
        <w:rPr>
          <w:rFonts w:ascii="HP Simplified Light" w:hAnsi="HP Simplified Light" w:cs="Tahoma"/>
          <w:sz w:val="24"/>
          <w:szCs w:val="24"/>
          <w:lang w:val="es-ES"/>
        </w:rPr>
        <w:t>Balance económico del sector pensional en Colombia….………………</w:t>
      </w:r>
      <w:r w:rsidR="006202B9">
        <w:rPr>
          <w:rFonts w:ascii="HP Simplified Light" w:hAnsi="HP Simplified Light" w:cs="Tahoma"/>
          <w:sz w:val="24"/>
          <w:szCs w:val="24"/>
          <w:lang w:val="es-ES"/>
        </w:rPr>
        <w:t>.0</w:t>
      </w:r>
      <w:r>
        <w:rPr>
          <w:rFonts w:ascii="HP Simplified Light" w:hAnsi="HP Simplified Light" w:cs="Tahoma"/>
          <w:sz w:val="24"/>
          <w:szCs w:val="24"/>
          <w:lang w:val="es-ES"/>
        </w:rPr>
        <w:t>9</w:t>
      </w:r>
    </w:p>
    <w:p w:rsidR="00C46FAB" w:rsidRDefault="00C46FAB" w:rsidP="006202B9">
      <w:pPr>
        <w:pStyle w:val="Prrafodelista"/>
        <w:numPr>
          <w:ilvl w:val="0"/>
          <w:numId w:val="1"/>
        </w:numPr>
        <w:spacing w:after="0" w:line="360" w:lineRule="auto"/>
        <w:jc w:val="both"/>
        <w:rPr>
          <w:rFonts w:ascii="HP Simplified Light" w:hAnsi="HP Simplified Light" w:cs="Tahoma"/>
          <w:sz w:val="24"/>
          <w:szCs w:val="24"/>
          <w:lang w:val="es-ES"/>
        </w:rPr>
      </w:pPr>
      <w:r>
        <w:rPr>
          <w:rFonts w:ascii="HP Simplified Light" w:hAnsi="HP Simplified Light" w:cs="Tahoma"/>
          <w:sz w:val="24"/>
          <w:szCs w:val="24"/>
          <w:lang w:val="es-ES"/>
        </w:rPr>
        <w:t>Protección de los recursos del afiliado…………………………………………..11</w:t>
      </w:r>
    </w:p>
    <w:p w:rsidR="00C46FAB" w:rsidRDefault="00C46FAB" w:rsidP="006202B9">
      <w:pPr>
        <w:pStyle w:val="Prrafodelista"/>
        <w:numPr>
          <w:ilvl w:val="0"/>
          <w:numId w:val="1"/>
        </w:numPr>
        <w:spacing w:after="0" w:line="360" w:lineRule="auto"/>
        <w:jc w:val="both"/>
        <w:rPr>
          <w:rFonts w:ascii="HP Simplified Light" w:hAnsi="HP Simplified Light" w:cs="Tahoma"/>
          <w:sz w:val="24"/>
          <w:szCs w:val="24"/>
          <w:lang w:val="es-ES"/>
        </w:rPr>
      </w:pPr>
      <w:r>
        <w:rPr>
          <w:rFonts w:ascii="HP Simplified Light" w:hAnsi="HP Simplified Light" w:cs="Tahoma"/>
          <w:sz w:val="24"/>
          <w:szCs w:val="24"/>
          <w:lang w:val="es-ES"/>
        </w:rPr>
        <w:t>Países latinoamericanos que han autorizado el retiro parcial de los aportes a pensión…………………………………………………………………………………….……12</w:t>
      </w:r>
    </w:p>
    <w:p w:rsidR="00C46FAB" w:rsidRDefault="00C46FAB" w:rsidP="006202B9">
      <w:pPr>
        <w:pStyle w:val="Prrafodelista"/>
        <w:numPr>
          <w:ilvl w:val="0"/>
          <w:numId w:val="1"/>
        </w:numPr>
        <w:spacing w:after="0" w:line="360" w:lineRule="auto"/>
        <w:jc w:val="both"/>
        <w:rPr>
          <w:rFonts w:ascii="HP Simplified Light" w:hAnsi="HP Simplified Light" w:cs="Tahoma"/>
          <w:sz w:val="24"/>
          <w:szCs w:val="24"/>
          <w:lang w:val="es-ES"/>
        </w:rPr>
      </w:pPr>
      <w:r>
        <w:rPr>
          <w:rFonts w:ascii="HP Simplified Light" w:hAnsi="HP Simplified Light" w:cs="Tahoma"/>
          <w:sz w:val="24"/>
          <w:szCs w:val="24"/>
          <w:lang w:val="es-ES"/>
        </w:rPr>
        <w:t>Protección del Fondo de Garantía de Pensión Mínima……………….….12</w:t>
      </w:r>
    </w:p>
    <w:p w:rsidR="00C46FAB" w:rsidRPr="00EB703C" w:rsidRDefault="00C46FAB" w:rsidP="006202B9">
      <w:pPr>
        <w:pStyle w:val="Prrafodelista"/>
        <w:numPr>
          <w:ilvl w:val="0"/>
          <w:numId w:val="1"/>
        </w:numPr>
        <w:spacing w:after="0" w:line="360" w:lineRule="auto"/>
        <w:jc w:val="both"/>
        <w:rPr>
          <w:rFonts w:ascii="HP Simplified Light" w:hAnsi="HP Simplified Light" w:cs="Tahoma"/>
          <w:sz w:val="24"/>
          <w:szCs w:val="24"/>
          <w:lang w:val="es-ES"/>
        </w:rPr>
      </w:pPr>
      <w:r>
        <w:rPr>
          <w:rFonts w:ascii="HP Simplified Light" w:hAnsi="HP Simplified Light" w:cs="Tahoma"/>
          <w:sz w:val="24"/>
          <w:szCs w:val="24"/>
          <w:lang w:val="es-ES"/>
        </w:rPr>
        <w:t>Balance del Fondo de Garantía de Pensión Mínima……………….……...13</w:t>
      </w:r>
    </w:p>
    <w:p w:rsidR="006202B9" w:rsidRPr="00EB703C" w:rsidRDefault="006202B9" w:rsidP="006202B9">
      <w:pPr>
        <w:spacing w:after="0" w:line="360" w:lineRule="auto"/>
        <w:jc w:val="both"/>
        <w:rPr>
          <w:rFonts w:ascii="HP Simplified Light" w:hAnsi="HP Simplified Light" w:cs="Tahoma"/>
          <w:sz w:val="24"/>
          <w:szCs w:val="24"/>
          <w:lang w:val="es-ES"/>
        </w:rPr>
      </w:pPr>
    </w:p>
    <w:p w:rsidR="006202B9" w:rsidRPr="00EB703C" w:rsidRDefault="006202B9" w:rsidP="006202B9">
      <w:pPr>
        <w:spacing w:after="0" w:line="360" w:lineRule="auto"/>
        <w:jc w:val="both"/>
        <w:rPr>
          <w:rFonts w:ascii="HP Simplified Light" w:hAnsi="HP Simplified Light" w:cs="Tahoma"/>
          <w:sz w:val="24"/>
          <w:szCs w:val="24"/>
          <w:lang w:val="es-ES"/>
        </w:rPr>
      </w:pPr>
    </w:p>
    <w:p w:rsidR="006202B9" w:rsidRPr="00EB703C" w:rsidRDefault="006202B9" w:rsidP="006202B9">
      <w:pPr>
        <w:spacing w:after="0" w:line="360" w:lineRule="auto"/>
        <w:jc w:val="both"/>
        <w:rPr>
          <w:rFonts w:ascii="HP Simplified Light" w:hAnsi="HP Simplified Light" w:cs="Tahoma"/>
          <w:sz w:val="24"/>
          <w:szCs w:val="24"/>
          <w:lang w:val="es-ES"/>
        </w:rPr>
      </w:pPr>
    </w:p>
    <w:p w:rsidR="006202B9" w:rsidRPr="00EB703C" w:rsidRDefault="006202B9" w:rsidP="006202B9">
      <w:pPr>
        <w:spacing w:after="0" w:line="360" w:lineRule="auto"/>
        <w:jc w:val="both"/>
        <w:rPr>
          <w:rFonts w:ascii="HP Simplified Light" w:hAnsi="HP Simplified Light" w:cs="Tahoma"/>
          <w:sz w:val="24"/>
          <w:szCs w:val="24"/>
          <w:lang w:val="es-ES"/>
        </w:rPr>
      </w:pPr>
    </w:p>
    <w:p w:rsidR="006202B9" w:rsidRPr="00EB703C" w:rsidRDefault="006202B9" w:rsidP="006202B9">
      <w:pPr>
        <w:spacing w:after="0" w:line="360" w:lineRule="auto"/>
        <w:jc w:val="both"/>
        <w:rPr>
          <w:rFonts w:ascii="HP Simplified Light" w:hAnsi="HP Simplified Light" w:cs="Tahoma"/>
          <w:sz w:val="24"/>
          <w:szCs w:val="24"/>
          <w:lang w:val="es-ES"/>
        </w:rPr>
      </w:pPr>
    </w:p>
    <w:p w:rsidR="006202B9" w:rsidRPr="00EB703C" w:rsidRDefault="006202B9" w:rsidP="006202B9">
      <w:pPr>
        <w:spacing w:after="0" w:line="360" w:lineRule="auto"/>
        <w:jc w:val="both"/>
        <w:rPr>
          <w:rFonts w:ascii="HP Simplified Light" w:hAnsi="HP Simplified Light" w:cs="Tahoma"/>
          <w:sz w:val="24"/>
          <w:szCs w:val="24"/>
          <w:lang w:val="es-ES"/>
        </w:rPr>
      </w:pPr>
    </w:p>
    <w:p w:rsidR="006202B9" w:rsidRPr="00EB703C" w:rsidRDefault="006202B9" w:rsidP="006202B9">
      <w:pPr>
        <w:spacing w:after="0" w:line="360" w:lineRule="auto"/>
        <w:jc w:val="both"/>
        <w:rPr>
          <w:rFonts w:ascii="HP Simplified Light" w:hAnsi="HP Simplified Light" w:cs="Tahoma"/>
          <w:sz w:val="24"/>
          <w:szCs w:val="24"/>
          <w:lang w:val="es-ES"/>
        </w:rPr>
      </w:pPr>
    </w:p>
    <w:p w:rsidR="006202B9" w:rsidRPr="00EB703C" w:rsidRDefault="006202B9" w:rsidP="006202B9">
      <w:pPr>
        <w:spacing w:after="0" w:line="360" w:lineRule="auto"/>
        <w:jc w:val="both"/>
        <w:rPr>
          <w:rFonts w:ascii="HP Simplified Light" w:hAnsi="HP Simplified Light" w:cs="Tahoma"/>
          <w:sz w:val="24"/>
          <w:szCs w:val="24"/>
          <w:lang w:val="es-ES"/>
        </w:rPr>
      </w:pPr>
    </w:p>
    <w:p w:rsidR="006202B9" w:rsidRPr="00EB703C" w:rsidRDefault="006202B9" w:rsidP="006202B9">
      <w:pPr>
        <w:spacing w:after="0" w:line="360" w:lineRule="auto"/>
        <w:jc w:val="both"/>
        <w:rPr>
          <w:rFonts w:ascii="HP Simplified Light" w:hAnsi="HP Simplified Light" w:cs="Tahoma"/>
          <w:sz w:val="24"/>
          <w:szCs w:val="24"/>
          <w:lang w:val="es-ES"/>
        </w:rPr>
      </w:pPr>
    </w:p>
    <w:p w:rsidR="006202B9" w:rsidRPr="00EB703C" w:rsidRDefault="006202B9" w:rsidP="006202B9">
      <w:pPr>
        <w:spacing w:after="0" w:line="360" w:lineRule="auto"/>
        <w:jc w:val="both"/>
        <w:rPr>
          <w:rFonts w:ascii="HP Simplified Light" w:hAnsi="HP Simplified Light" w:cs="Tahoma"/>
          <w:sz w:val="24"/>
          <w:szCs w:val="24"/>
          <w:lang w:val="es-ES"/>
        </w:rPr>
      </w:pPr>
    </w:p>
    <w:p w:rsidR="006202B9" w:rsidRPr="00EB703C" w:rsidRDefault="006202B9" w:rsidP="006202B9">
      <w:pPr>
        <w:spacing w:after="0" w:line="360" w:lineRule="auto"/>
        <w:jc w:val="both"/>
        <w:rPr>
          <w:rFonts w:ascii="HP Simplified Light" w:hAnsi="HP Simplified Light" w:cs="Tahoma"/>
          <w:sz w:val="24"/>
          <w:szCs w:val="24"/>
          <w:lang w:val="es-ES"/>
        </w:rPr>
      </w:pPr>
    </w:p>
    <w:p w:rsidR="006202B9" w:rsidRPr="00EB703C" w:rsidRDefault="006202B9" w:rsidP="004E0D3D">
      <w:pPr>
        <w:spacing w:after="0" w:line="240" w:lineRule="auto"/>
        <w:jc w:val="both"/>
        <w:rPr>
          <w:rFonts w:ascii="HP Simplified Light" w:hAnsi="HP Simplified Light" w:cs="Tahoma"/>
          <w:b/>
          <w:sz w:val="24"/>
          <w:szCs w:val="24"/>
          <w:lang w:val="es-ES"/>
        </w:rPr>
      </w:pPr>
      <w:r w:rsidRPr="00EB703C">
        <w:rPr>
          <w:rFonts w:ascii="HP Simplified Light" w:hAnsi="HP Simplified Light" w:cs="Tahoma"/>
          <w:b/>
          <w:sz w:val="24"/>
          <w:szCs w:val="24"/>
          <w:lang w:val="es-ES"/>
        </w:rPr>
        <w:lastRenderedPageBreak/>
        <w:t>I.- INTRODUCCIÓN</w:t>
      </w:r>
    </w:p>
    <w:p w:rsidR="002572C4" w:rsidRDefault="002572C4" w:rsidP="004E0D3D">
      <w:pPr>
        <w:spacing w:after="0" w:line="240" w:lineRule="auto"/>
        <w:jc w:val="both"/>
        <w:rPr>
          <w:rFonts w:ascii="HP Simplified Light" w:hAnsi="HP Simplified Light" w:cs="Tahoma"/>
          <w:sz w:val="24"/>
          <w:szCs w:val="24"/>
          <w:lang w:val="es-ES"/>
        </w:rPr>
      </w:pPr>
    </w:p>
    <w:p w:rsidR="00B914BB" w:rsidRDefault="00AF18E3" w:rsidP="004E0D3D">
      <w:pPr>
        <w:spacing w:after="0" w:line="240" w:lineRule="auto"/>
        <w:jc w:val="both"/>
        <w:rPr>
          <w:rFonts w:ascii="HP Simplified Light" w:hAnsi="HP Simplified Light" w:cs="Tahoma"/>
          <w:sz w:val="24"/>
          <w:szCs w:val="24"/>
          <w:lang w:val="es-ES"/>
        </w:rPr>
      </w:pPr>
      <w:r>
        <w:rPr>
          <w:rFonts w:ascii="HP Simplified Light" w:hAnsi="HP Simplified Light" w:cs="Tahoma"/>
          <w:sz w:val="24"/>
          <w:szCs w:val="24"/>
          <w:lang w:val="es-ES"/>
        </w:rPr>
        <w:t>La llegada del coronavirus – COVID-</w:t>
      </w:r>
      <w:r w:rsidR="002572C4">
        <w:rPr>
          <w:rFonts w:ascii="HP Simplified Light" w:hAnsi="HP Simplified Light" w:cs="Tahoma"/>
          <w:sz w:val="24"/>
          <w:szCs w:val="24"/>
          <w:lang w:val="es-ES"/>
        </w:rPr>
        <w:t>19 h</w:t>
      </w:r>
      <w:r>
        <w:rPr>
          <w:rFonts w:ascii="HP Simplified Light" w:hAnsi="HP Simplified Light" w:cs="Tahoma"/>
          <w:sz w:val="24"/>
          <w:szCs w:val="24"/>
          <w:lang w:val="es-ES"/>
        </w:rPr>
        <w:t>a</w:t>
      </w:r>
      <w:r w:rsidR="002572C4">
        <w:rPr>
          <w:rFonts w:ascii="HP Simplified Light" w:hAnsi="HP Simplified Light" w:cs="Tahoma"/>
          <w:sz w:val="24"/>
          <w:szCs w:val="24"/>
          <w:lang w:val="es-ES"/>
        </w:rPr>
        <w:t xml:space="preserve"> generado graves impactos en la economía de nuestro País. Los efectos de la crisis golpean profundamente a las clases menos favorecidas, aquellas que </w:t>
      </w:r>
      <w:r w:rsidR="00B914BB">
        <w:rPr>
          <w:rFonts w:ascii="HP Simplified Light" w:hAnsi="HP Simplified Light" w:cs="Tahoma"/>
          <w:sz w:val="24"/>
          <w:szCs w:val="24"/>
          <w:lang w:val="es-ES"/>
        </w:rPr>
        <w:t xml:space="preserve">el ingreso diario, la falta de comida, </w:t>
      </w:r>
      <w:r w:rsidR="002572C4" w:rsidRPr="002572C4">
        <w:rPr>
          <w:rFonts w:ascii="HP Simplified Light" w:hAnsi="HP Simplified Light" w:cs="Tahoma"/>
          <w:sz w:val="24"/>
          <w:szCs w:val="24"/>
          <w:lang w:val="es-ES"/>
        </w:rPr>
        <w:t>la suspensión de las clases y las dificultades de acceso a los servicios primarios de atención de salud probablemente ten</w:t>
      </w:r>
      <w:r w:rsidR="00B914BB">
        <w:rPr>
          <w:rFonts w:ascii="HP Simplified Light" w:hAnsi="HP Simplified Light" w:cs="Tahoma"/>
          <w:sz w:val="24"/>
          <w:szCs w:val="24"/>
          <w:lang w:val="es-ES"/>
        </w:rPr>
        <w:t>drán</w:t>
      </w:r>
      <w:r w:rsidR="002572C4" w:rsidRPr="002572C4">
        <w:rPr>
          <w:rFonts w:ascii="HP Simplified Light" w:hAnsi="HP Simplified Light" w:cs="Tahoma"/>
          <w:sz w:val="24"/>
          <w:szCs w:val="24"/>
          <w:lang w:val="es-ES"/>
        </w:rPr>
        <w:t xml:space="preserve"> repercusiones a largo plazo sobre </w:t>
      </w:r>
      <w:r w:rsidR="00B914BB">
        <w:rPr>
          <w:rFonts w:ascii="HP Simplified Light" w:hAnsi="HP Simplified Light" w:cs="Tahoma"/>
          <w:sz w:val="24"/>
          <w:szCs w:val="24"/>
          <w:lang w:val="es-ES"/>
        </w:rPr>
        <w:t>su</w:t>
      </w:r>
      <w:r w:rsidR="002572C4" w:rsidRPr="002572C4">
        <w:rPr>
          <w:rFonts w:ascii="HP Simplified Light" w:hAnsi="HP Simplified Light" w:cs="Tahoma"/>
          <w:sz w:val="24"/>
          <w:szCs w:val="24"/>
          <w:lang w:val="es-ES"/>
        </w:rPr>
        <w:t xml:space="preserve"> desarrollo.</w:t>
      </w:r>
      <w:r w:rsidR="00B914BB">
        <w:rPr>
          <w:rFonts w:ascii="HP Simplified Light" w:hAnsi="HP Simplified Light" w:cs="Tahoma"/>
          <w:sz w:val="24"/>
          <w:szCs w:val="24"/>
          <w:lang w:val="es-ES"/>
        </w:rPr>
        <w:t xml:space="preserve"> </w:t>
      </w:r>
    </w:p>
    <w:p w:rsidR="00B914BB" w:rsidRDefault="00B914BB" w:rsidP="004E0D3D">
      <w:pPr>
        <w:spacing w:after="0" w:line="240" w:lineRule="auto"/>
        <w:jc w:val="both"/>
        <w:rPr>
          <w:rFonts w:ascii="HP Simplified Light" w:hAnsi="HP Simplified Light" w:cs="Tahoma"/>
          <w:sz w:val="24"/>
          <w:szCs w:val="24"/>
          <w:lang w:val="es-ES"/>
        </w:rPr>
      </w:pPr>
    </w:p>
    <w:p w:rsidR="00AF18E3" w:rsidRDefault="00B914BB" w:rsidP="004E0D3D">
      <w:pPr>
        <w:spacing w:after="0" w:line="240" w:lineRule="auto"/>
        <w:jc w:val="both"/>
        <w:rPr>
          <w:rFonts w:ascii="HP Simplified Light" w:hAnsi="HP Simplified Light" w:cs="Tahoma"/>
          <w:sz w:val="24"/>
          <w:szCs w:val="24"/>
          <w:lang w:val="es-ES"/>
        </w:rPr>
      </w:pPr>
      <w:r>
        <w:rPr>
          <w:rFonts w:ascii="HP Simplified Light" w:hAnsi="HP Simplified Light" w:cs="Tahoma"/>
          <w:sz w:val="24"/>
          <w:szCs w:val="24"/>
          <w:lang w:val="es-ES"/>
        </w:rPr>
        <w:t xml:space="preserve">El Gobierno Nacional ha dispuesto de una serie de actuaciones en beneficio de las poblaciones vulnerables de nuestro País. Se han dispuesto de recursos para beneficiar a los grupos poblacionales incluidos en los programas </w:t>
      </w:r>
      <w:r w:rsidRPr="00B914BB">
        <w:rPr>
          <w:rFonts w:ascii="HP Simplified Light" w:hAnsi="HP Simplified Light" w:cs="Tahoma"/>
          <w:i/>
          <w:sz w:val="24"/>
          <w:szCs w:val="24"/>
          <w:lang w:val="es-ES"/>
        </w:rPr>
        <w:t>“Familias en Acción”, “Colombia Mayor”, “Jóvenes en Acción”</w:t>
      </w:r>
      <w:r>
        <w:rPr>
          <w:rFonts w:ascii="HP Simplified Light" w:hAnsi="HP Simplified Light" w:cs="Tahoma"/>
          <w:sz w:val="24"/>
          <w:szCs w:val="24"/>
          <w:lang w:val="es-ES"/>
        </w:rPr>
        <w:t xml:space="preserve">, también, ha dispuesto de ayudas denominadas </w:t>
      </w:r>
      <w:r w:rsidRPr="00B914BB">
        <w:rPr>
          <w:rFonts w:ascii="HP Simplified Light" w:hAnsi="HP Simplified Light" w:cs="Tahoma"/>
          <w:i/>
          <w:sz w:val="24"/>
          <w:szCs w:val="24"/>
          <w:lang w:val="es-ES"/>
        </w:rPr>
        <w:t>“Devolución del IVA”</w:t>
      </w:r>
      <w:r>
        <w:rPr>
          <w:rFonts w:ascii="HP Simplified Light" w:hAnsi="HP Simplified Light" w:cs="Tahoma"/>
          <w:sz w:val="24"/>
          <w:szCs w:val="24"/>
          <w:lang w:val="es-ES"/>
        </w:rPr>
        <w:t xml:space="preserve"> e </w:t>
      </w:r>
      <w:r w:rsidRPr="00B914BB">
        <w:rPr>
          <w:rFonts w:ascii="HP Simplified Light" w:hAnsi="HP Simplified Light" w:cs="Tahoma"/>
          <w:i/>
          <w:sz w:val="24"/>
          <w:szCs w:val="24"/>
          <w:lang w:val="es-ES"/>
        </w:rPr>
        <w:t>“Ingreso Solidario”</w:t>
      </w:r>
      <w:r>
        <w:rPr>
          <w:rFonts w:ascii="HP Simplified Light" w:hAnsi="HP Simplified Light" w:cs="Tahoma"/>
          <w:sz w:val="24"/>
          <w:szCs w:val="24"/>
          <w:lang w:val="es-ES"/>
        </w:rPr>
        <w:t xml:space="preserve">. </w:t>
      </w:r>
    </w:p>
    <w:p w:rsidR="00B914BB" w:rsidRDefault="00B914BB" w:rsidP="004E0D3D">
      <w:pPr>
        <w:spacing w:after="0" w:line="240" w:lineRule="auto"/>
        <w:jc w:val="both"/>
        <w:rPr>
          <w:rFonts w:ascii="HP Simplified Light" w:hAnsi="HP Simplified Light" w:cs="Tahoma"/>
          <w:sz w:val="24"/>
          <w:szCs w:val="24"/>
          <w:lang w:val="es-ES"/>
        </w:rPr>
      </w:pPr>
    </w:p>
    <w:p w:rsidR="00B914BB" w:rsidRPr="00EB703C" w:rsidRDefault="00B914BB" w:rsidP="004E0D3D">
      <w:pPr>
        <w:spacing w:after="0" w:line="240" w:lineRule="auto"/>
        <w:jc w:val="both"/>
        <w:rPr>
          <w:rFonts w:ascii="HP Simplified Light" w:hAnsi="HP Simplified Light" w:cs="Tahoma"/>
          <w:sz w:val="24"/>
          <w:szCs w:val="24"/>
          <w:lang w:val="es-ES"/>
        </w:rPr>
      </w:pPr>
      <w:r>
        <w:rPr>
          <w:rFonts w:ascii="HP Simplified Light" w:hAnsi="HP Simplified Light" w:cs="Tahoma"/>
          <w:sz w:val="24"/>
          <w:szCs w:val="24"/>
          <w:lang w:val="es-ES"/>
        </w:rPr>
        <w:t>Por otra parte, cerca de 22 millones de colombianos</w:t>
      </w:r>
      <w:r w:rsidR="005D19E4">
        <w:rPr>
          <w:rStyle w:val="Refdenotaalpie"/>
          <w:rFonts w:ascii="HP Simplified Light" w:hAnsi="HP Simplified Light" w:cs="Tahoma"/>
          <w:sz w:val="24"/>
          <w:szCs w:val="24"/>
          <w:lang w:val="es-ES"/>
        </w:rPr>
        <w:footnoteReference w:id="1"/>
      </w:r>
      <w:r>
        <w:rPr>
          <w:rFonts w:ascii="HP Simplified Light" w:hAnsi="HP Simplified Light" w:cs="Tahoma"/>
          <w:sz w:val="24"/>
          <w:szCs w:val="24"/>
          <w:lang w:val="es-ES"/>
        </w:rPr>
        <w:t xml:space="preserve"> se han visto afectados con ocasión a la declaratoria de aislamiento preventivo obligatorio decretada por el Gobierno Nacional, principalmente aquellos que viven del día a día o en sud efecto trabajan de manera independiente.</w:t>
      </w:r>
      <w:r w:rsidR="005D19E4">
        <w:rPr>
          <w:rFonts w:ascii="HP Simplified Light" w:hAnsi="HP Simplified Light" w:cs="Tahoma"/>
          <w:sz w:val="24"/>
          <w:szCs w:val="24"/>
          <w:lang w:val="es-ES"/>
        </w:rPr>
        <w:t xml:space="preserve"> </w:t>
      </w:r>
      <w:sdt>
        <w:sdtPr>
          <w:rPr>
            <w:rFonts w:ascii="HP Simplified Light" w:hAnsi="HP Simplified Light" w:cs="Tahoma"/>
            <w:sz w:val="24"/>
            <w:szCs w:val="24"/>
            <w:lang w:val="es-ES"/>
          </w:rPr>
          <w:id w:val="216097933"/>
          <w:citation/>
        </w:sdtPr>
        <w:sdtEndPr/>
        <w:sdtContent>
          <w:r w:rsidR="005D19E4">
            <w:rPr>
              <w:rFonts w:ascii="HP Simplified Light" w:hAnsi="HP Simplified Light" w:cs="Tahoma"/>
              <w:sz w:val="24"/>
              <w:szCs w:val="24"/>
              <w:lang w:val="es-ES"/>
            </w:rPr>
            <w:fldChar w:fldCharType="begin"/>
          </w:r>
          <w:r w:rsidR="005D19E4">
            <w:rPr>
              <w:rFonts w:ascii="HP Simplified Light" w:hAnsi="HP Simplified Light" w:cs="Tahoma"/>
              <w:sz w:val="24"/>
              <w:szCs w:val="24"/>
            </w:rPr>
            <w:instrText xml:space="preserve"> CITATION DAN20 \l 9226 </w:instrText>
          </w:r>
          <w:r w:rsidR="005D19E4">
            <w:rPr>
              <w:rFonts w:ascii="HP Simplified Light" w:hAnsi="HP Simplified Light" w:cs="Tahoma"/>
              <w:sz w:val="24"/>
              <w:szCs w:val="24"/>
              <w:lang w:val="es-ES"/>
            </w:rPr>
            <w:fldChar w:fldCharType="separate"/>
          </w:r>
          <w:r w:rsidR="005D19E4" w:rsidRPr="005D19E4">
            <w:rPr>
              <w:rFonts w:ascii="HP Simplified Light" w:hAnsi="HP Simplified Light" w:cs="Tahoma"/>
              <w:noProof/>
              <w:sz w:val="24"/>
              <w:szCs w:val="24"/>
            </w:rPr>
            <w:t>(DANE, 2020)</w:t>
          </w:r>
          <w:r w:rsidR="005D19E4">
            <w:rPr>
              <w:rFonts w:ascii="HP Simplified Light" w:hAnsi="HP Simplified Light" w:cs="Tahoma"/>
              <w:sz w:val="24"/>
              <w:szCs w:val="24"/>
              <w:lang w:val="es-ES"/>
            </w:rPr>
            <w:fldChar w:fldCharType="end"/>
          </w:r>
        </w:sdtContent>
      </w:sdt>
    </w:p>
    <w:p w:rsidR="00AF18E3" w:rsidRDefault="00AF18E3" w:rsidP="004E0D3D">
      <w:pPr>
        <w:shd w:val="clear" w:color="auto" w:fill="FFFFFF"/>
        <w:spacing w:after="0" w:line="240" w:lineRule="auto"/>
        <w:jc w:val="both"/>
        <w:rPr>
          <w:rFonts w:ascii="HP Simplified Light" w:hAnsi="HP Simplified Light" w:cs="Tahoma"/>
          <w:sz w:val="24"/>
          <w:szCs w:val="24"/>
          <w:lang w:val="es-ES"/>
        </w:rPr>
      </w:pPr>
    </w:p>
    <w:p w:rsidR="00AF18E3" w:rsidRDefault="00571B56" w:rsidP="004E0D3D">
      <w:pPr>
        <w:shd w:val="clear" w:color="auto" w:fill="FFFFFF"/>
        <w:spacing w:after="0" w:line="240" w:lineRule="auto"/>
        <w:jc w:val="both"/>
        <w:rPr>
          <w:rFonts w:ascii="HP Simplified Light" w:hAnsi="HP Simplified Light" w:cs="Tahoma"/>
          <w:sz w:val="24"/>
          <w:szCs w:val="24"/>
          <w:lang w:val="es-ES"/>
        </w:rPr>
      </w:pPr>
      <w:r>
        <w:rPr>
          <w:rFonts w:ascii="HP Simplified Light" w:hAnsi="HP Simplified Light" w:cs="Tahoma"/>
          <w:sz w:val="24"/>
          <w:szCs w:val="24"/>
          <w:lang w:val="es-ES"/>
        </w:rPr>
        <w:t xml:space="preserve">Se plantea que </w:t>
      </w:r>
      <w:r w:rsidRPr="00571B56">
        <w:rPr>
          <w:rFonts w:ascii="HP Simplified Light" w:hAnsi="HP Simplified Light" w:cs="Tahoma"/>
          <w:i/>
          <w:sz w:val="24"/>
          <w:szCs w:val="24"/>
          <w:lang w:val="es-ES"/>
        </w:rPr>
        <w:t>“</w:t>
      </w:r>
      <w:r w:rsidR="005D19E4" w:rsidRPr="00571B56">
        <w:rPr>
          <w:rFonts w:ascii="HP Simplified Light" w:hAnsi="HP Simplified Light" w:cs="Tahoma"/>
          <w:i/>
          <w:sz w:val="24"/>
          <w:szCs w:val="24"/>
          <w:lang w:val="es-ES"/>
        </w:rPr>
        <w:t>La mayor parte de los trabajadores independientes tuvieron que dejar sus actividades casi de manera inmediata; los trabajadores informales, si aún no han perdido su trabajo están en alto riesgo de perderlo y, por último, si el confinamiento se extiende, es de esperar que se afecten los trabajadores con contrato a término fijo y los trabajadores con contrato a término indefinido.</w:t>
      </w:r>
      <w:r w:rsidRPr="00571B56">
        <w:rPr>
          <w:rFonts w:ascii="HP Simplified Light" w:hAnsi="HP Simplified Light" w:cs="Tahoma"/>
          <w:i/>
          <w:sz w:val="24"/>
          <w:szCs w:val="24"/>
          <w:lang w:val="es-ES"/>
        </w:rPr>
        <w:t>”</w:t>
      </w:r>
      <w:r w:rsidR="005D19E4">
        <w:rPr>
          <w:rFonts w:ascii="HP Simplified Light" w:hAnsi="HP Simplified Light" w:cs="Tahoma"/>
          <w:sz w:val="24"/>
          <w:szCs w:val="24"/>
          <w:lang w:val="es-ES"/>
        </w:rPr>
        <w:t xml:space="preserve"> </w:t>
      </w:r>
      <w:sdt>
        <w:sdtPr>
          <w:rPr>
            <w:rFonts w:ascii="HP Simplified Light" w:hAnsi="HP Simplified Light" w:cs="Tahoma"/>
            <w:sz w:val="24"/>
            <w:szCs w:val="24"/>
            <w:lang w:val="es-ES"/>
          </w:rPr>
          <w:id w:val="1443873377"/>
          <w:citation/>
        </w:sdtPr>
        <w:sdtEndPr/>
        <w:sdtContent>
          <w:r w:rsidR="005D19E4">
            <w:rPr>
              <w:rFonts w:ascii="HP Simplified Light" w:hAnsi="HP Simplified Light" w:cs="Tahoma"/>
              <w:sz w:val="24"/>
              <w:szCs w:val="24"/>
              <w:lang w:val="es-ES"/>
            </w:rPr>
            <w:fldChar w:fldCharType="begin"/>
          </w:r>
          <w:r w:rsidR="005D19E4">
            <w:rPr>
              <w:rFonts w:ascii="HP Simplified Light" w:hAnsi="HP Simplified Light" w:cs="Tahoma"/>
              <w:sz w:val="24"/>
              <w:szCs w:val="24"/>
            </w:rPr>
            <w:instrText xml:space="preserve"> CITATION Fer20 \l 9226 </w:instrText>
          </w:r>
          <w:r w:rsidR="005D19E4">
            <w:rPr>
              <w:rFonts w:ascii="HP Simplified Light" w:hAnsi="HP Simplified Light" w:cs="Tahoma"/>
              <w:sz w:val="24"/>
              <w:szCs w:val="24"/>
              <w:lang w:val="es-ES"/>
            </w:rPr>
            <w:fldChar w:fldCharType="separate"/>
          </w:r>
          <w:r w:rsidR="005D19E4" w:rsidRPr="005D19E4">
            <w:rPr>
              <w:rFonts w:ascii="HP Simplified Light" w:hAnsi="HP Simplified Light" w:cs="Tahoma"/>
              <w:noProof/>
              <w:sz w:val="24"/>
              <w:szCs w:val="24"/>
            </w:rPr>
            <w:t>(Fernández, 2020)</w:t>
          </w:r>
          <w:r w:rsidR="005D19E4">
            <w:rPr>
              <w:rFonts w:ascii="HP Simplified Light" w:hAnsi="HP Simplified Light" w:cs="Tahoma"/>
              <w:sz w:val="24"/>
              <w:szCs w:val="24"/>
              <w:lang w:val="es-ES"/>
            </w:rPr>
            <w:fldChar w:fldCharType="end"/>
          </w:r>
        </w:sdtContent>
      </w:sdt>
    </w:p>
    <w:p w:rsidR="005D19E4" w:rsidRDefault="005D19E4" w:rsidP="004E0D3D">
      <w:pPr>
        <w:shd w:val="clear" w:color="auto" w:fill="FFFFFF"/>
        <w:spacing w:after="0" w:line="240" w:lineRule="auto"/>
        <w:jc w:val="both"/>
        <w:rPr>
          <w:rFonts w:ascii="HP Simplified Light" w:hAnsi="HP Simplified Light" w:cs="Tahoma"/>
          <w:sz w:val="24"/>
          <w:szCs w:val="24"/>
          <w:lang w:val="es-ES"/>
        </w:rPr>
      </w:pPr>
      <w:r>
        <w:rPr>
          <w:rFonts w:ascii="HP Simplified Light" w:hAnsi="HP Simplified Light" w:cs="Tahoma"/>
          <w:sz w:val="24"/>
          <w:szCs w:val="24"/>
          <w:lang w:val="es-ES"/>
        </w:rPr>
        <w:t xml:space="preserve">De acuerdo a la Revista Portafolio, </w:t>
      </w:r>
      <w:r w:rsidRPr="005D19E4">
        <w:rPr>
          <w:rFonts w:ascii="HP Simplified Light" w:hAnsi="HP Simplified Light" w:cs="Tahoma"/>
          <w:sz w:val="24"/>
          <w:szCs w:val="24"/>
          <w:lang w:val="es-ES"/>
        </w:rPr>
        <w:t>la composición de la población ocupada en el país de acuerdo con los dos criterios de análisis: el sector/ocupación y el carácte</w:t>
      </w:r>
      <w:r>
        <w:rPr>
          <w:rFonts w:ascii="HP Simplified Light" w:hAnsi="HP Simplified Light" w:cs="Tahoma"/>
          <w:sz w:val="24"/>
          <w:szCs w:val="24"/>
          <w:lang w:val="es-ES"/>
        </w:rPr>
        <w:t>r de formalidad de la ocupación, se encuentra así:</w:t>
      </w:r>
    </w:p>
    <w:p w:rsidR="004E0D3D" w:rsidRDefault="004E0D3D" w:rsidP="004E0D3D">
      <w:pPr>
        <w:shd w:val="clear" w:color="auto" w:fill="FFFFFF"/>
        <w:spacing w:after="0" w:line="240" w:lineRule="auto"/>
        <w:jc w:val="both"/>
        <w:rPr>
          <w:rFonts w:ascii="HP Simplified Light" w:hAnsi="HP Simplified Light" w:cs="Tahoma"/>
          <w:sz w:val="24"/>
          <w:szCs w:val="24"/>
          <w:lang w:val="es-ES"/>
        </w:rPr>
      </w:pPr>
    </w:p>
    <w:p w:rsidR="005D19E4" w:rsidRDefault="005D19E4" w:rsidP="004E0D3D">
      <w:pPr>
        <w:shd w:val="clear" w:color="auto" w:fill="FFFFFF"/>
        <w:spacing w:after="0" w:line="240" w:lineRule="auto"/>
        <w:jc w:val="center"/>
        <w:rPr>
          <w:rFonts w:ascii="HP Simplified Light" w:hAnsi="HP Simplified Light" w:cs="Tahoma"/>
          <w:sz w:val="24"/>
          <w:szCs w:val="24"/>
          <w:lang w:val="es-ES"/>
        </w:rPr>
      </w:pPr>
      <w:r>
        <w:rPr>
          <w:rFonts w:ascii="HP Simplified Light" w:hAnsi="HP Simplified Light" w:cs="Tahoma"/>
          <w:noProof/>
          <w:sz w:val="24"/>
          <w:szCs w:val="24"/>
          <w:lang w:eastAsia="es-CO"/>
        </w:rPr>
        <w:drawing>
          <wp:inline distT="0" distB="0" distL="0" distR="0">
            <wp:extent cx="5478449" cy="938897"/>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8886" cy="940686"/>
                    </a:xfrm>
                    <a:prstGeom prst="rect">
                      <a:avLst/>
                    </a:prstGeom>
                    <a:noFill/>
                    <a:ln>
                      <a:noFill/>
                    </a:ln>
                  </pic:spPr>
                </pic:pic>
              </a:graphicData>
            </a:graphic>
          </wp:inline>
        </w:drawing>
      </w:r>
    </w:p>
    <w:p w:rsidR="00571B56" w:rsidRPr="00571B56" w:rsidRDefault="00571B56" w:rsidP="004E0D3D">
      <w:pPr>
        <w:shd w:val="clear" w:color="auto" w:fill="FFFFFF"/>
        <w:spacing w:after="0" w:line="240" w:lineRule="auto"/>
        <w:jc w:val="center"/>
        <w:rPr>
          <w:rFonts w:ascii="HP Simplified Light" w:hAnsi="HP Simplified Light" w:cs="Tahoma"/>
          <w:sz w:val="18"/>
          <w:szCs w:val="18"/>
          <w:lang w:val="es-ES"/>
        </w:rPr>
      </w:pPr>
      <w:r w:rsidRPr="00571B56">
        <w:rPr>
          <w:rFonts w:ascii="HP Simplified Light" w:hAnsi="HP Simplified Light" w:cs="Tahoma"/>
          <w:sz w:val="18"/>
          <w:szCs w:val="18"/>
          <w:lang w:val="es-ES"/>
        </w:rPr>
        <w:t>Fuente: Revista PORTAFOLIO. 30 abril de 2020.</w:t>
      </w:r>
    </w:p>
    <w:p w:rsidR="005D19E4" w:rsidRPr="005D19E4" w:rsidRDefault="005D19E4" w:rsidP="004E0D3D">
      <w:pPr>
        <w:shd w:val="clear" w:color="auto" w:fill="FFFFFF"/>
        <w:spacing w:after="0" w:line="240" w:lineRule="auto"/>
        <w:jc w:val="both"/>
        <w:rPr>
          <w:rFonts w:ascii="HP Simplified Light" w:hAnsi="HP Simplified Light" w:cs="Tahoma"/>
          <w:sz w:val="24"/>
          <w:szCs w:val="24"/>
          <w:lang w:val="es-ES"/>
        </w:rPr>
      </w:pPr>
    </w:p>
    <w:p w:rsidR="00571B56" w:rsidRDefault="00571B56" w:rsidP="004E0D3D">
      <w:pPr>
        <w:shd w:val="clear" w:color="auto" w:fill="FFFFFF"/>
        <w:spacing w:after="0" w:line="240" w:lineRule="auto"/>
        <w:jc w:val="both"/>
        <w:rPr>
          <w:rFonts w:ascii="HP Simplified Light" w:hAnsi="HP Simplified Light" w:cs="Tahoma"/>
          <w:sz w:val="24"/>
          <w:szCs w:val="24"/>
          <w:lang w:val="es-ES"/>
        </w:rPr>
      </w:pPr>
      <w:r w:rsidRPr="00571B56">
        <w:rPr>
          <w:rFonts w:ascii="HP Simplified Light" w:hAnsi="HP Simplified Light" w:cs="Tahoma"/>
          <w:i/>
          <w:sz w:val="24"/>
          <w:szCs w:val="24"/>
          <w:lang w:val="es-ES"/>
        </w:rPr>
        <w:lastRenderedPageBreak/>
        <w:t xml:space="preserve">“(…) </w:t>
      </w:r>
      <w:r w:rsidR="005D19E4" w:rsidRPr="00571B56">
        <w:rPr>
          <w:rFonts w:ascii="HP Simplified Light" w:hAnsi="HP Simplified Light" w:cs="Tahoma"/>
          <w:i/>
          <w:sz w:val="24"/>
          <w:szCs w:val="24"/>
          <w:lang w:val="es-ES"/>
        </w:rPr>
        <w:t xml:space="preserve">En color verde se encuentran los sectores que pueden presentar aumentos en la demanda, en color amarillo los que tienen menor riesgo o mayor capacidad de adaptación y en color naranja y rojo, los que van a ver más afectados sus ingresos laborales como consecuencia de esta crisis. </w:t>
      </w:r>
      <w:r w:rsidRPr="00571B56">
        <w:rPr>
          <w:rFonts w:ascii="HP Simplified Light" w:hAnsi="HP Simplified Light" w:cs="Tahoma"/>
          <w:i/>
          <w:sz w:val="24"/>
          <w:szCs w:val="24"/>
          <w:lang w:val="es-ES"/>
        </w:rPr>
        <w:t>(…)”</w:t>
      </w:r>
      <w:r>
        <w:rPr>
          <w:rFonts w:ascii="HP Simplified Light" w:hAnsi="HP Simplified Light" w:cs="Tahoma"/>
          <w:sz w:val="24"/>
          <w:szCs w:val="24"/>
          <w:lang w:val="es-ES"/>
        </w:rPr>
        <w:t xml:space="preserve"> </w:t>
      </w:r>
      <w:sdt>
        <w:sdtPr>
          <w:rPr>
            <w:rFonts w:ascii="HP Simplified Light" w:hAnsi="HP Simplified Light" w:cs="Tahoma"/>
            <w:sz w:val="24"/>
            <w:szCs w:val="24"/>
            <w:lang w:val="es-ES"/>
          </w:rPr>
          <w:id w:val="-508834069"/>
          <w:citation/>
        </w:sdtPr>
        <w:sdtEndPr/>
        <w:sdtContent>
          <w:r>
            <w:rPr>
              <w:rFonts w:ascii="HP Simplified Light" w:hAnsi="HP Simplified Light" w:cs="Tahoma"/>
              <w:sz w:val="24"/>
              <w:szCs w:val="24"/>
              <w:lang w:val="es-ES"/>
            </w:rPr>
            <w:fldChar w:fldCharType="begin"/>
          </w:r>
          <w:r>
            <w:rPr>
              <w:rFonts w:ascii="HP Simplified Light" w:hAnsi="HP Simplified Light" w:cs="Tahoma"/>
              <w:sz w:val="24"/>
              <w:szCs w:val="24"/>
            </w:rPr>
            <w:instrText xml:space="preserve"> CITATION Fer20 \l 9226 </w:instrText>
          </w:r>
          <w:r>
            <w:rPr>
              <w:rFonts w:ascii="HP Simplified Light" w:hAnsi="HP Simplified Light" w:cs="Tahoma"/>
              <w:sz w:val="24"/>
              <w:szCs w:val="24"/>
              <w:lang w:val="es-ES"/>
            </w:rPr>
            <w:fldChar w:fldCharType="separate"/>
          </w:r>
          <w:r w:rsidRPr="00571B56">
            <w:rPr>
              <w:rFonts w:ascii="HP Simplified Light" w:hAnsi="HP Simplified Light" w:cs="Tahoma"/>
              <w:noProof/>
              <w:sz w:val="24"/>
              <w:szCs w:val="24"/>
            </w:rPr>
            <w:t>(Fernández, 2020)</w:t>
          </w:r>
          <w:r>
            <w:rPr>
              <w:rFonts w:ascii="HP Simplified Light" w:hAnsi="HP Simplified Light" w:cs="Tahoma"/>
              <w:sz w:val="24"/>
              <w:szCs w:val="24"/>
              <w:lang w:val="es-ES"/>
            </w:rPr>
            <w:fldChar w:fldCharType="end"/>
          </w:r>
        </w:sdtContent>
      </w:sdt>
    </w:p>
    <w:p w:rsidR="00571B56" w:rsidRDefault="00571B56" w:rsidP="004E0D3D">
      <w:pPr>
        <w:shd w:val="clear" w:color="auto" w:fill="FFFFFF"/>
        <w:spacing w:after="0" w:line="240" w:lineRule="auto"/>
        <w:jc w:val="both"/>
        <w:rPr>
          <w:rFonts w:ascii="HP Simplified Light" w:hAnsi="HP Simplified Light" w:cs="Tahoma"/>
          <w:sz w:val="24"/>
          <w:szCs w:val="24"/>
          <w:lang w:val="es-ES"/>
        </w:rPr>
      </w:pPr>
    </w:p>
    <w:p w:rsidR="00571B56" w:rsidRDefault="00571B56" w:rsidP="004E0D3D">
      <w:pPr>
        <w:shd w:val="clear" w:color="auto" w:fill="FFFFFF"/>
        <w:spacing w:after="0" w:line="240" w:lineRule="auto"/>
        <w:jc w:val="both"/>
        <w:rPr>
          <w:rFonts w:ascii="HP Simplified Light" w:hAnsi="HP Simplified Light" w:cs="Tahoma"/>
          <w:sz w:val="24"/>
          <w:szCs w:val="24"/>
          <w:lang w:val="es-ES"/>
        </w:rPr>
      </w:pPr>
      <w:r>
        <w:rPr>
          <w:rFonts w:ascii="HP Simplified Light" w:hAnsi="HP Simplified Light" w:cs="Tahoma"/>
          <w:sz w:val="24"/>
          <w:szCs w:val="24"/>
          <w:lang w:val="es-ES"/>
        </w:rPr>
        <w:t>La siguiente ilustración,</w:t>
      </w:r>
      <w:r w:rsidR="005D19E4" w:rsidRPr="005D19E4">
        <w:rPr>
          <w:rFonts w:ascii="HP Simplified Light" w:hAnsi="HP Simplified Light" w:cs="Tahoma"/>
          <w:sz w:val="24"/>
          <w:szCs w:val="24"/>
          <w:lang w:val="es-ES"/>
        </w:rPr>
        <w:t xml:space="preserve"> presenta el número de trabajadores desagregados con una clasificaci</w:t>
      </w:r>
      <w:r>
        <w:rPr>
          <w:rFonts w:ascii="HP Simplified Light" w:hAnsi="HP Simplified Light" w:cs="Tahoma"/>
          <w:sz w:val="24"/>
          <w:szCs w:val="24"/>
          <w:lang w:val="es-ES"/>
        </w:rPr>
        <w:t>ón similar pero más desagregada, así:</w:t>
      </w:r>
      <w:r w:rsidR="005D19E4" w:rsidRPr="005D19E4">
        <w:rPr>
          <w:rFonts w:ascii="HP Simplified Light" w:hAnsi="HP Simplified Light" w:cs="Tahoma"/>
          <w:sz w:val="24"/>
          <w:szCs w:val="24"/>
          <w:lang w:val="es-ES"/>
        </w:rPr>
        <w:t xml:space="preserve"> </w:t>
      </w:r>
    </w:p>
    <w:p w:rsidR="00AF18E3" w:rsidRDefault="00AF18E3" w:rsidP="004E0D3D">
      <w:pPr>
        <w:shd w:val="clear" w:color="auto" w:fill="FFFFFF"/>
        <w:spacing w:after="0" w:line="240" w:lineRule="auto"/>
        <w:jc w:val="both"/>
        <w:rPr>
          <w:rFonts w:ascii="HP Simplified Light" w:hAnsi="HP Simplified Light" w:cs="Tahoma"/>
          <w:sz w:val="24"/>
          <w:szCs w:val="24"/>
          <w:lang w:val="es-ES"/>
        </w:rPr>
      </w:pPr>
    </w:p>
    <w:p w:rsidR="00571B56" w:rsidRDefault="00571B56" w:rsidP="004E0D3D">
      <w:pPr>
        <w:shd w:val="clear" w:color="auto" w:fill="FFFFFF"/>
        <w:spacing w:after="0" w:line="240" w:lineRule="auto"/>
        <w:jc w:val="both"/>
        <w:rPr>
          <w:rFonts w:ascii="HP Simplified Light" w:hAnsi="HP Simplified Light" w:cs="Tahoma"/>
          <w:sz w:val="24"/>
          <w:szCs w:val="24"/>
          <w:lang w:val="es-ES"/>
        </w:rPr>
      </w:pPr>
      <w:r>
        <w:rPr>
          <w:rFonts w:ascii="HP Simplified Light" w:hAnsi="HP Simplified Light" w:cs="Tahoma"/>
          <w:noProof/>
          <w:sz w:val="24"/>
          <w:szCs w:val="24"/>
          <w:lang w:eastAsia="es-CO"/>
        </w:rPr>
        <w:drawing>
          <wp:inline distT="0" distB="0" distL="0" distR="0">
            <wp:extent cx="5605780" cy="211518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5780" cy="2115185"/>
                    </a:xfrm>
                    <a:prstGeom prst="rect">
                      <a:avLst/>
                    </a:prstGeom>
                    <a:noFill/>
                    <a:ln>
                      <a:noFill/>
                    </a:ln>
                  </pic:spPr>
                </pic:pic>
              </a:graphicData>
            </a:graphic>
          </wp:inline>
        </w:drawing>
      </w:r>
    </w:p>
    <w:p w:rsidR="00571B56" w:rsidRPr="00571B56" w:rsidRDefault="00571B56" w:rsidP="004E0D3D">
      <w:pPr>
        <w:shd w:val="clear" w:color="auto" w:fill="FFFFFF"/>
        <w:spacing w:after="0" w:line="240" w:lineRule="auto"/>
        <w:jc w:val="center"/>
        <w:rPr>
          <w:rFonts w:ascii="HP Simplified Light" w:hAnsi="HP Simplified Light" w:cs="Tahoma"/>
          <w:sz w:val="18"/>
          <w:szCs w:val="18"/>
          <w:lang w:val="es-ES"/>
        </w:rPr>
      </w:pPr>
      <w:r w:rsidRPr="00571B56">
        <w:rPr>
          <w:rFonts w:ascii="HP Simplified Light" w:hAnsi="HP Simplified Light" w:cs="Tahoma"/>
          <w:sz w:val="18"/>
          <w:szCs w:val="18"/>
          <w:lang w:val="es-ES"/>
        </w:rPr>
        <w:t>Fuente: Revista PORTAFOLIO. 30 abril de 2020.</w:t>
      </w:r>
    </w:p>
    <w:p w:rsidR="00571B56" w:rsidRDefault="00571B56" w:rsidP="004E0D3D">
      <w:pPr>
        <w:shd w:val="clear" w:color="auto" w:fill="FFFFFF"/>
        <w:spacing w:after="0" w:line="240" w:lineRule="auto"/>
        <w:jc w:val="both"/>
        <w:rPr>
          <w:rFonts w:ascii="HP Simplified Light" w:hAnsi="HP Simplified Light" w:cs="Tahoma"/>
          <w:sz w:val="24"/>
          <w:szCs w:val="24"/>
          <w:lang w:val="es-ES"/>
        </w:rPr>
      </w:pPr>
    </w:p>
    <w:p w:rsidR="00AF18E3" w:rsidRDefault="00AF18E3" w:rsidP="006202B9">
      <w:pPr>
        <w:shd w:val="clear" w:color="auto" w:fill="FFFFFF"/>
        <w:spacing w:after="0" w:line="240" w:lineRule="auto"/>
        <w:jc w:val="both"/>
        <w:rPr>
          <w:rFonts w:ascii="HP Simplified Light" w:hAnsi="HP Simplified Light" w:cs="Tahoma"/>
          <w:sz w:val="24"/>
          <w:szCs w:val="24"/>
          <w:lang w:val="es-ES"/>
        </w:rPr>
      </w:pPr>
    </w:p>
    <w:p w:rsidR="004E0D3D" w:rsidRDefault="004E0D3D" w:rsidP="006202B9">
      <w:pPr>
        <w:shd w:val="clear" w:color="auto" w:fill="FFFFFF"/>
        <w:spacing w:after="0" w:line="240" w:lineRule="auto"/>
        <w:jc w:val="both"/>
        <w:rPr>
          <w:rFonts w:ascii="HP Simplified Light" w:hAnsi="HP Simplified Light" w:cs="Tahoma"/>
          <w:sz w:val="24"/>
          <w:szCs w:val="24"/>
          <w:lang w:val="es-ES"/>
        </w:rPr>
      </w:pPr>
      <w:r>
        <w:rPr>
          <w:rFonts w:ascii="HP Simplified Light" w:hAnsi="HP Simplified Light" w:cs="Tahoma"/>
          <w:sz w:val="24"/>
          <w:szCs w:val="24"/>
          <w:lang w:val="es-ES"/>
        </w:rPr>
        <w:t>En ese sentido, el G</w:t>
      </w:r>
      <w:r w:rsidRPr="004E0D3D">
        <w:rPr>
          <w:rFonts w:ascii="HP Simplified Light" w:hAnsi="HP Simplified Light" w:cs="Tahoma"/>
          <w:sz w:val="24"/>
          <w:szCs w:val="24"/>
          <w:lang w:val="es-ES"/>
        </w:rPr>
        <w:t xml:space="preserve">obierno </w:t>
      </w:r>
      <w:r>
        <w:rPr>
          <w:rFonts w:ascii="HP Simplified Light" w:hAnsi="HP Simplified Light" w:cs="Tahoma"/>
          <w:sz w:val="24"/>
          <w:szCs w:val="24"/>
          <w:lang w:val="es-ES"/>
        </w:rPr>
        <w:t xml:space="preserve">Nacional </w:t>
      </w:r>
      <w:r w:rsidRPr="004E0D3D">
        <w:rPr>
          <w:rFonts w:ascii="HP Simplified Light" w:hAnsi="HP Simplified Light" w:cs="Tahoma"/>
          <w:sz w:val="24"/>
          <w:szCs w:val="24"/>
          <w:lang w:val="es-ES"/>
        </w:rPr>
        <w:t xml:space="preserve">ha tomado medidas </w:t>
      </w:r>
      <w:r>
        <w:rPr>
          <w:rFonts w:ascii="HP Simplified Light" w:hAnsi="HP Simplified Light" w:cs="Tahoma"/>
          <w:sz w:val="24"/>
          <w:szCs w:val="24"/>
          <w:lang w:val="es-ES"/>
        </w:rPr>
        <w:t>positivas</w:t>
      </w:r>
      <w:r w:rsidRPr="004E0D3D">
        <w:rPr>
          <w:rFonts w:ascii="HP Simplified Light" w:hAnsi="HP Simplified Light" w:cs="Tahoma"/>
          <w:sz w:val="24"/>
          <w:szCs w:val="24"/>
          <w:lang w:val="es-ES"/>
        </w:rPr>
        <w:t xml:space="preserve"> </w:t>
      </w:r>
      <w:r>
        <w:rPr>
          <w:rFonts w:ascii="HP Simplified Light" w:hAnsi="HP Simplified Light" w:cs="Tahoma"/>
          <w:sz w:val="24"/>
          <w:szCs w:val="24"/>
          <w:lang w:val="es-ES"/>
        </w:rPr>
        <w:t>en</w:t>
      </w:r>
      <w:r w:rsidRPr="004E0D3D">
        <w:rPr>
          <w:rFonts w:ascii="HP Simplified Light" w:hAnsi="HP Simplified Light" w:cs="Tahoma"/>
          <w:sz w:val="24"/>
          <w:szCs w:val="24"/>
          <w:lang w:val="es-ES"/>
        </w:rPr>
        <w:t xml:space="preserve"> todos los sectores </w:t>
      </w:r>
      <w:r>
        <w:rPr>
          <w:rFonts w:ascii="HP Simplified Light" w:hAnsi="HP Simplified Light" w:cs="Tahoma"/>
          <w:sz w:val="24"/>
          <w:szCs w:val="24"/>
          <w:lang w:val="es-ES"/>
        </w:rPr>
        <w:t>tendientes a</w:t>
      </w:r>
      <w:r w:rsidRPr="004E0D3D">
        <w:rPr>
          <w:rFonts w:ascii="HP Simplified Light" w:hAnsi="HP Simplified Light" w:cs="Tahoma"/>
          <w:sz w:val="24"/>
          <w:szCs w:val="24"/>
          <w:lang w:val="es-ES"/>
        </w:rPr>
        <w:t xml:space="preserve"> reducir la velocidad </w:t>
      </w:r>
      <w:r>
        <w:rPr>
          <w:rFonts w:ascii="HP Simplified Light" w:hAnsi="HP Simplified Light" w:cs="Tahoma"/>
          <w:sz w:val="24"/>
          <w:szCs w:val="24"/>
          <w:lang w:val="es-ES"/>
        </w:rPr>
        <w:t>del impacto negativo económico en los sectores productivos</w:t>
      </w:r>
      <w:r w:rsidRPr="004E0D3D">
        <w:rPr>
          <w:rFonts w:ascii="HP Simplified Light" w:hAnsi="HP Simplified Light" w:cs="Tahoma"/>
          <w:sz w:val="24"/>
          <w:szCs w:val="24"/>
          <w:lang w:val="es-ES"/>
        </w:rPr>
        <w:t xml:space="preserve">, </w:t>
      </w:r>
      <w:r>
        <w:rPr>
          <w:rFonts w:ascii="HP Simplified Light" w:hAnsi="HP Simplified Light" w:cs="Tahoma"/>
          <w:sz w:val="24"/>
          <w:szCs w:val="24"/>
          <w:lang w:val="es-ES"/>
        </w:rPr>
        <w:t>permitiendo</w:t>
      </w:r>
      <w:r w:rsidRPr="004E0D3D">
        <w:rPr>
          <w:rFonts w:ascii="HP Simplified Light" w:hAnsi="HP Simplified Light" w:cs="Tahoma"/>
          <w:sz w:val="24"/>
          <w:szCs w:val="24"/>
          <w:lang w:val="es-ES"/>
        </w:rPr>
        <w:t xml:space="preserve"> la posibilidad de que los empleadores otorguen vacaciones sin previo aviso</w:t>
      </w:r>
      <w:r>
        <w:rPr>
          <w:rFonts w:ascii="HP Simplified Light" w:hAnsi="HP Simplified Light" w:cs="Tahoma"/>
          <w:sz w:val="24"/>
          <w:szCs w:val="24"/>
          <w:lang w:val="es-ES"/>
        </w:rPr>
        <w:t>, adelantar pago de primas o que las mismas sean canceladas por cuotas</w:t>
      </w:r>
      <w:r w:rsidRPr="004E0D3D">
        <w:rPr>
          <w:rFonts w:ascii="HP Simplified Light" w:hAnsi="HP Simplified Light" w:cs="Tahoma"/>
          <w:sz w:val="24"/>
          <w:szCs w:val="24"/>
          <w:lang w:val="es-ES"/>
        </w:rPr>
        <w:t xml:space="preserve">. </w:t>
      </w:r>
    </w:p>
    <w:p w:rsidR="004E0D3D" w:rsidRDefault="004E0D3D" w:rsidP="006202B9">
      <w:pPr>
        <w:shd w:val="clear" w:color="auto" w:fill="FFFFFF"/>
        <w:spacing w:after="0" w:line="240" w:lineRule="auto"/>
        <w:jc w:val="both"/>
        <w:rPr>
          <w:rFonts w:ascii="HP Simplified Light" w:hAnsi="HP Simplified Light" w:cs="Tahoma"/>
          <w:sz w:val="24"/>
          <w:szCs w:val="24"/>
          <w:lang w:val="es-ES"/>
        </w:rPr>
      </w:pPr>
    </w:p>
    <w:p w:rsidR="004E0D3D" w:rsidRDefault="004E0D3D" w:rsidP="006202B9">
      <w:pPr>
        <w:shd w:val="clear" w:color="auto" w:fill="FFFFFF"/>
        <w:spacing w:after="0" w:line="240" w:lineRule="auto"/>
        <w:jc w:val="both"/>
        <w:rPr>
          <w:rFonts w:ascii="HP Simplified Light" w:hAnsi="HP Simplified Light" w:cs="Tahoma"/>
          <w:sz w:val="24"/>
          <w:szCs w:val="24"/>
          <w:lang w:val="es-ES"/>
        </w:rPr>
      </w:pPr>
      <w:r w:rsidRPr="004E0D3D">
        <w:rPr>
          <w:rFonts w:ascii="HP Simplified Light" w:hAnsi="HP Simplified Light" w:cs="Tahoma"/>
          <w:sz w:val="24"/>
          <w:szCs w:val="24"/>
          <w:lang w:val="es-ES"/>
        </w:rPr>
        <w:t>También ha creado figuras para proteger los ingresos de los desempleados como la posibilidad de retirar las cesantías y el mecanismo de protección.</w:t>
      </w:r>
    </w:p>
    <w:p w:rsidR="004E0D3D" w:rsidRDefault="004E0D3D" w:rsidP="006202B9">
      <w:pPr>
        <w:shd w:val="clear" w:color="auto" w:fill="FFFFFF"/>
        <w:spacing w:after="0" w:line="240" w:lineRule="auto"/>
        <w:jc w:val="both"/>
        <w:rPr>
          <w:rFonts w:ascii="HP Simplified Light" w:hAnsi="HP Simplified Light" w:cs="Tahoma"/>
          <w:sz w:val="24"/>
          <w:szCs w:val="24"/>
          <w:lang w:val="es-ES"/>
        </w:rPr>
      </w:pPr>
    </w:p>
    <w:p w:rsidR="004E0D3D" w:rsidRDefault="004E0D3D" w:rsidP="006202B9">
      <w:pPr>
        <w:shd w:val="clear" w:color="auto" w:fill="FFFFFF"/>
        <w:spacing w:after="0" w:line="240" w:lineRule="auto"/>
        <w:jc w:val="both"/>
        <w:rPr>
          <w:rFonts w:ascii="HP Simplified Light" w:hAnsi="HP Simplified Light" w:cs="Tahoma"/>
          <w:sz w:val="24"/>
          <w:szCs w:val="24"/>
          <w:lang w:val="es-ES"/>
        </w:rPr>
      </w:pPr>
      <w:r>
        <w:rPr>
          <w:rFonts w:ascii="HP Simplified Light" w:hAnsi="HP Simplified Light" w:cs="Tahoma"/>
          <w:sz w:val="24"/>
          <w:szCs w:val="24"/>
          <w:lang w:val="es-ES"/>
        </w:rPr>
        <w:t>Estas medidas han contribuido a mitigar los estragos del coronavirus – COVID19 en la economía de los colombianos, pero se hace necesario seguir buscando alternativas que permitan que los trabajadores independientes, trabajadores informales, trabajadores cesantes y aquellos que actualmente se encuentran sin un ingreso fijo, puedan llevar algún sustento a sus familias. Por tal motivo, nace el presente proyecto de ley, en aras de beneficiar aquella parte de la población que necesita de una mano amiga que la ayude.</w:t>
      </w:r>
    </w:p>
    <w:p w:rsidR="00AF18E3" w:rsidRPr="00965D88" w:rsidRDefault="00AF18E3" w:rsidP="006202B9">
      <w:pPr>
        <w:shd w:val="clear" w:color="auto" w:fill="FFFFFF"/>
        <w:spacing w:after="0" w:line="240" w:lineRule="auto"/>
        <w:jc w:val="both"/>
        <w:rPr>
          <w:rFonts w:ascii="HP Simplified Light" w:eastAsia="Times New Roman" w:hAnsi="HP Simplified Light" w:cs="Tahoma"/>
          <w:sz w:val="24"/>
          <w:szCs w:val="24"/>
          <w:lang w:eastAsia="es-CO"/>
        </w:rPr>
      </w:pPr>
    </w:p>
    <w:p w:rsidR="006202B9" w:rsidRPr="00EB703C" w:rsidRDefault="006202B9" w:rsidP="006202B9">
      <w:pPr>
        <w:shd w:val="clear" w:color="auto" w:fill="FFFFFF"/>
        <w:spacing w:after="0" w:line="240" w:lineRule="auto"/>
        <w:jc w:val="both"/>
        <w:rPr>
          <w:rFonts w:ascii="HP Simplified Light" w:eastAsia="Times New Roman" w:hAnsi="HP Simplified Light" w:cs="Tahoma"/>
          <w:b/>
          <w:sz w:val="24"/>
          <w:szCs w:val="24"/>
          <w:lang w:eastAsia="es-CO"/>
        </w:rPr>
      </w:pPr>
      <w:r w:rsidRPr="00EB703C">
        <w:rPr>
          <w:rFonts w:ascii="HP Simplified Light" w:eastAsia="Times New Roman" w:hAnsi="HP Simplified Light" w:cs="Tahoma"/>
          <w:b/>
          <w:sz w:val="24"/>
          <w:szCs w:val="24"/>
          <w:lang w:eastAsia="es-CO"/>
        </w:rPr>
        <w:lastRenderedPageBreak/>
        <w:t xml:space="preserve">II.- OBJETO DE LA INICIATIVA </w:t>
      </w:r>
    </w:p>
    <w:p w:rsidR="006202B9" w:rsidRPr="00EB703C" w:rsidRDefault="006202B9" w:rsidP="006202B9">
      <w:pPr>
        <w:shd w:val="clear" w:color="auto" w:fill="FFFFFF"/>
        <w:spacing w:after="0" w:line="240" w:lineRule="auto"/>
        <w:jc w:val="both"/>
        <w:rPr>
          <w:rFonts w:ascii="HP Simplified Light" w:eastAsia="Times New Roman" w:hAnsi="HP Simplified Light" w:cs="Tahoma"/>
          <w:sz w:val="24"/>
          <w:szCs w:val="24"/>
          <w:lang w:eastAsia="es-CO"/>
        </w:rPr>
      </w:pPr>
    </w:p>
    <w:p w:rsidR="006202B9" w:rsidRDefault="006202B9" w:rsidP="006202B9">
      <w:pPr>
        <w:shd w:val="clear" w:color="auto" w:fill="FFFFFF"/>
        <w:spacing w:after="0" w:line="240" w:lineRule="auto"/>
        <w:jc w:val="both"/>
        <w:rPr>
          <w:rFonts w:ascii="HP Simplified Light" w:eastAsia="Times New Roman" w:hAnsi="HP Simplified Light" w:cs="Tahoma"/>
          <w:sz w:val="24"/>
          <w:szCs w:val="24"/>
          <w:lang w:eastAsia="es-CO"/>
        </w:rPr>
      </w:pPr>
      <w:r w:rsidRPr="00EB703C">
        <w:rPr>
          <w:rFonts w:ascii="HP Simplified Light" w:eastAsia="Times New Roman" w:hAnsi="HP Simplified Light" w:cs="Tahoma"/>
          <w:sz w:val="24"/>
          <w:szCs w:val="24"/>
          <w:lang w:eastAsia="es-CO"/>
        </w:rPr>
        <w:t>El presente proyecto de ley tiene por objeto</w:t>
      </w:r>
      <w:r>
        <w:rPr>
          <w:rFonts w:ascii="HP Simplified Light" w:eastAsia="Times New Roman" w:hAnsi="HP Simplified Light" w:cs="Tahoma"/>
          <w:sz w:val="24"/>
          <w:szCs w:val="24"/>
          <w:lang w:eastAsia="es-CO"/>
        </w:rPr>
        <w:t xml:space="preserve"> </w:t>
      </w:r>
      <w:r w:rsidR="00571B56">
        <w:rPr>
          <w:rFonts w:ascii="HP Simplified Light" w:eastAsia="Times New Roman" w:hAnsi="HP Simplified Light" w:cs="Tahoma"/>
          <w:sz w:val="24"/>
          <w:szCs w:val="24"/>
          <w:lang w:eastAsia="es-CO"/>
        </w:rPr>
        <w:t>crear un mecanismo de apoyo para enfrentar los impactos que genera el coronavirus – COVID19, en la economía de los colombianos.</w:t>
      </w:r>
    </w:p>
    <w:p w:rsidR="00062C28" w:rsidRDefault="00062C28" w:rsidP="006202B9">
      <w:pPr>
        <w:shd w:val="clear" w:color="auto" w:fill="FFFFFF"/>
        <w:spacing w:after="0" w:line="240" w:lineRule="auto"/>
        <w:jc w:val="both"/>
        <w:rPr>
          <w:rFonts w:ascii="HP Simplified Light" w:eastAsia="Times New Roman" w:hAnsi="HP Simplified Light" w:cs="Tahoma"/>
          <w:sz w:val="24"/>
          <w:szCs w:val="24"/>
          <w:lang w:eastAsia="es-CO"/>
        </w:rPr>
      </w:pPr>
    </w:p>
    <w:p w:rsidR="00062C28" w:rsidRPr="00AF18E3" w:rsidRDefault="00062C28" w:rsidP="00062C28">
      <w:pPr>
        <w:pStyle w:val="NormalWeb"/>
        <w:spacing w:before="0" w:beforeAutospacing="0" w:after="0" w:afterAutospacing="0"/>
        <w:jc w:val="both"/>
        <w:rPr>
          <w:rFonts w:ascii="HP Simplified Light" w:hAnsi="HP Simplified Light" w:cs="Tahoma"/>
          <w:i/>
        </w:rPr>
      </w:pPr>
      <w:r>
        <w:rPr>
          <w:rFonts w:ascii="HP Simplified Light" w:hAnsi="HP Simplified Light" w:cs="Tahoma"/>
        </w:rPr>
        <w:t xml:space="preserve">Por intermedio de presente proyecto de ley, </w:t>
      </w:r>
      <w:r w:rsidRPr="00AF18E3">
        <w:rPr>
          <w:rFonts w:ascii="HP Simplified Light" w:hAnsi="HP Simplified Light" w:cs="Tahoma"/>
        </w:rPr>
        <w:t>los afiliados no activos</w:t>
      </w:r>
      <w:r w:rsidR="00B928AC">
        <w:rPr>
          <w:rFonts w:ascii="HP Simplified Light" w:hAnsi="HP Simplified Light" w:cs="Tahoma"/>
        </w:rPr>
        <w:t xml:space="preserve"> sin ingresos</w:t>
      </w:r>
      <w:r w:rsidRPr="00AF18E3">
        <w:rPr>
          <w:rFonts w:ascii="HP Simplified Light" w:hAnsi="HP Simplified Light" w:cs="Tahoma"/>
        </w:rPr>
        <w:t xml:space="preserve"> del Régimen de Ahorro Individual con Solidaridad a retirar de las Administradoras de Fondo de Pensión –AFP, </w:t>
      </w:r>
      <w:r w:rsidR="004E0D3D">
        <w:rPr>
          <w:rFonts w:ascii="HP Simplified Light" w:hAnsi="HP Simplified Light" w:cs="Tahoma"/>
        </w:rPr>
        <w:t xml:space="preserve">podrán retirar </w:t>
      </w:r>
      <w:r w:rsidRPr="00AF18E3">
        <w:rPr>
          <w:rFonts w:ascii="HP Simplified Light" w:hAnsi="HP Simplified Light" w:cs="Tahoma"/>
        </w:rPr>
        <w:t>la suma equivalente a CUATRO (4) Salarios Mínimos Legales Mensuales Vigentes – SMLMV, de sus cuentas individuales de capitalización</w:t>
      </w:r>
      <w:r w:rsidR="004E0D3D">
        <w:rPr>
          <w:rFonts w:ascii="HP Simplified Light" w:hAnsi="HP Simplified Light" w:cs="Tahoma"/>
        </w:rPr>
        <w:t>, como medida para enfrentar los impactos negativos económicos que genera el coronavirus – COVID19.</w:t>
      </w:r>
      <w:r w:rsidRPr="00AF18E3">
        <w:rPr>
          <w:rFonts w:ascii="HP Simplified Light" w:hAnsi="HP Simplified Light" w:cs="Tahoma"/>
        </w:rPr>
        <w:t xml:space="preserve"> </w:t>
      </w:r>
    </w:p>
    <w:p w:rsidR="00062C28" w:rsidRPr="00EB703C" w:rsidRDefault="00062C28" w:rsidP="006202B9">
      <w:pPr>
        <w:shd w:val="clear" w:color="auto" w:fill="FFFFFF"/>
        <w:spacing w:after="0" w:line="240" w:lineRule="auto"/>
        <w:jc w:val="both"/>
        <w:rPr>
          <w:rFonts w:ascii="HP Simplified Light" w:eastAsia="Times New Roman" w:hAnsi="HP Simplified Light" w:cs="Tahoma"/>
          <w:sz w:val="24"/>
          <w:szCs w:val="24"/>
          <w:lang w:eastAsia="es-CO"/>
        </w:rPr>
      </w:pPr>
    </w:p>
    <w:p w:rsidR="006202B9" w:rsidRDefault="004E0D3D" w:rsidP="006202B9">
      <w:pPr>
        <w:pStyle w:val="NormalWeb"/>
        <w:spacing w:before="0" w:beforeAutospacing="0" w:after="0" w:afterAutospacing="0"/>
        <w:jc w:val="both"/>
        <w:rPr>
          <w:rFonts w:ascii="HP Simplified Light" w:hAnsi="HP Simplified Light" w:cs="Tahoma"/>
        </w:rPr>
      </w:pPr>
      <w:r>
        <w:rPr>
          <w:rFonts w:ascii="HP Simplified Light" w:hAnsi="HP Simplified Light" w:cs="Tahoma"/>
        </w:rPr>
        <w:t>Asimismo, contemplamos la posibilidad de que el valor retirado sea reintegrado a</w:t>
      </w:r>
      <w:r w:rsidR="006E4DE0">
        <w:rPr>
          <w:rFonts w:ascii="HP Simplified Light" w:hAnsi="HP Simplified Light" w:cs="Tahoma"/>
        </w:rPr>
        <w:t xml:space="preserve"> la cuenta individual del afiliado, con el fin de no afectar a futuro su garantía mínima de pensión.</w:t>
      </w:r>
    </w:p>
    <w:p w:rsidR="004E0D3D" w:rsidRDefault="004E0D3D" w:rsidP="006202B9">
      <w:pPr>
        <w:pStyle w:val="NormalWeb"/>
        <w:spacing w:before="0" w:beforeAutospacing="0" w:after="0" w:afterAutospacing="0"/>
        <w:jc w:val="both"/>
        <w:rPr>
          <w:rFonts w:ascii="HP Simplified Light" w:hAnsi="HP Simplified Light" w:cs="Tahoma"/>
        </w:rPr>
      </w:pPr>
    </w:p>
    <w:p w:rsidR="006202B9" w:rsidRPr="00EB703C" w:rsidRDefault="006202B9" w:rsidP="006202B9">
      <w:pPr>
        <w:pStyle w:val="NormalWeb"/>
        <w:spacing w:before="0" w:beforeAutospacing="0" w:after="0" w:afterAutospacing="0"/>
        <w:jc w:val="both"/>
        <w:rPr>
          <w:rFonts w:ascii="HP Simplified Light" w:hAnsi="HP Simplified Light" w:cs="Tahoma"/>
        </w:rPr>
      </w:pPr>
      <w:r w:rsidRPr="00EB703C">
        <w:rPr>
          <w:rFonts w:ascii="HP Simplified Light" w:hAnsi="HP Simplified Light" w:cs="Tahoma"/>
        </w:rPr>
        <w:t>Esperamos de alguna manera, generar impacto al interior del Congreso de la Republica y posicionar el tema en el ámbito nacional, con el objetivo de recibir sugerencias y/o aportes que ayuden a enriquecer esta importante iniciativa.</w:t>
      </w:r>
    </w:p>
    <w:p w:rsidR="006202B9" w:rsidRPr="00EB703C" w:rsidRDefault="006202B9" w:rsidP="006202B9">
      <w:pPr>
        <w:pStyle w:val="NormalWeb"/>
        <w:jc w:val="both"/>
        <w:rPr>
          <w:rFonts w:ascii="HP Simplified Light" w:hAnsi="HP Simplified Light" w:cs="Tahoma"/>
          <w:b/>
          <w:lang w:val="es-ES"/>
        </w:rPr>
      </w:pPr>
      <w:r w:rsidRPr="00EB703C">
        <w:rPr>
          <w:rFonts w:ascii="HP Simplified Light" w:hAnsi="HP Simplified Light" w:cs="Tahoma"/>
          <w:b/>
          <w:lang w:val="es-ES"/>
        </w:rPr>
        <w:t xml:space="preserve">III.- </w:t>
      </w:r>
      <w:r w:rsidR="007D5E5B">
        <w:rPr>
          <w:rFonts w:ascii="HP Simplified Light" w:hAnsi="HP Simplified Light" w:cs="Tahoma"/>
          <w:b/>
          <w:lang w:val="es-ES"/>
        </w:rPr>
        <w:t>DESEMPLEO EN COLOMBIA – ESTADO DE LA CUESTIÓN</w:t>
      </w:r>
    </w:p>
    <w:p w:rsidR="006202B9" w:rsidRDefault="007D5E5B" w:rsidP="006202B9">
      <w:pPr>
        <w:spacing w:after="0" w:line="240" w:lineRule="auto"/>
        <w:jc w:val="both"/>
        <w:rPr>
          <w:rFonts w:ascii="HP Simplified Light" w:hAnsi="HP Simplified Light" w:cs="Tahoma"/>
          <w:sz w:val="24"/>
          <w:szCs w:val="24"/>
        </w:rPr>
      </w:pPr>
      <w:r>
        <w:rPr>
          <w:rFonts w:ascii="HP Simplified Light" w:hAnsi="HP Simplified Light" w:cs="Tahoma"/>
          <w:sz w:val="24"/>
          <w:szCs w:val="24"/>
        </w:rPr>
        <w:t xml:space="preserve">De acuerdo a la </w:t>
      </w:r>
      <w:r w:rsidRPr="007D5E5B">
        <w:rPr>
          <w:rFonts w:ascii="HP Simplified Light" w:hAnsi="HP Simplified Light" w:cs="Tahoma"/>
          <w:sz w:val="24"/>
          <w:szCs w:val="24"/>
        </w:rPr>
        <w:t xml:space="preserve">Gran encuesta integrada de hogares (GEIH) </w:t>
      </w:r>
      <w:r>
        <w:rPr>
          <w:rFonts w:ascii="HP Simplified Light" w:hAnsi="HP Simplified Light" w:cs="Tahoma"/>
          <w:sz w:val="24"/>
          <w:szCs w:val="24"/>
        </w:rPr>
        <w:t xml:space="preserve">- </w:t>
      </w:r>
      <w:r w:rsidRPr="007D5E5B">
        <w:rPr>
          <w:rFonts w:ascii="HP Simplified Light" w:hAnsi="HP Simplified Light" w:cs="Tahoma"/>
          <w:sz w:val="24"/>
          <w:szCs w:val="24"/>
        </w:rPr>
        <w:t>Mercado laboral</w:t>
      </w:r>
      <w:r>
        <w:rPr>
          <w:rFonts w:ascii="HP Simplified Light" w:hAnsi="HP Simplified Light" w:cs="Tahoma"/>
          <w:sz w:val="24"/>
          <w:szCs w:val="24"/>
        </w:rPr>
        <w:t xml:space="preserve"> del Departamento Nacional de Estadística – DANE, para junio de 2020, la </w:t>
      </w:r>
      <w:r w:rsidRPr="007D5E5B">
        <w:rPr>
          <w:rFonts w:ascii="HP Simplified Light" w:hAnsi="HP Simplified Light" w:cs="Tahoma"/>
          <w:sz w:val="24"/>
          <w:szCs w:val="24"/>
        </w:rPr>
        <w:t xml:space="preserve">tasa de desempleo nacional fue </w:t>
      </w:r>
      <w:r>
        <w:rPr>
          <w:rFonts w:ascii="HP Simplified Light" w:hAnsi="HP Simplified Light" w:cs="Tahoma"/>
          <w:sz w:val="24"/>
          <w:szCs w:val="24"/>
        </w:rPr>
        <w:t>del DIECINUEVE PUNTO OCHO POR CIENTO (</w:t>
      </w:r>
      <w:r w:rsidRPr="007D5E5B">
        <w:rPr>
          <w:rFonts w:ascii="HP Simplified Light" w:hAnsi="HP Simplified Light" w:cs="Tahoma"/>
          <w:sz w:val="24"/>
          <w:szCs w:val="24"/>
        </w:rPr>
        <w:t>19</w:t>
      </w:r>
      <w:r>
        <w:rPr>
          <w:rFonts w:ascii="HP Simplified Light" w:hAnsi="HP Simplified Light" w:cs="Tahoma"/>
          <w:sz w:val="24"/>
          <w:szCs w:val="24"/>
        </w:rPr>
        <w:t>.</w:t>
      </w:r>
      <w:r w:rsidRPr="007D5E5B">
        <w:rPr>
          <w:rFonts w:ascii="HP Simplified Light" w:hAnsi="HP Simplified Light" w:cs="Tahoma"/>
          <w:sz w:val="24"/>
          <w:szCs w:val="24"/>
        </w:rPr>
        <w:t>8%</w:t>
      </w:r>
      <w:r>
        <w:rPr>
          <w:rFonts w:ascii="HP Simplified Light" w:hAnsi="HP Simplified Light" w:cs="Tahoma"/>
          <w:sz w:val="24"/>
          <w:szCs w:val="24"/>
        </w:rPr>
        <w:t>)</w:t>
      </w:r>
      <w:r w:rsidRPr="007D5E5B">
        <w:rPr>
          <w:rFonts w:ascii="HP Simplified Light" w:hAnsi="HP Simplified Light" w:cs="Tahoma"/>
          <w:sz w:val="24"/>
          <w:szCs w:val="24"/>
        </w:rPr>
        <w:t xml:space="preserve">, lo que significó un aumento de </w:t>
      </w:r>
      <w:r>
        <w:rPr>
          <w:rFonts w:ascii="HP Simplified Light" w:hAnsi="HP Simplified Light" w:cs="Tahoma"/>
          <w:sz w:val="24"/>
          <w:szCs w:val="24"/>
        </w:rPr>
        <w:t>DIEZ PUNTO CUATRO POR CIENTO (</w:t>
      </w:r>
      <w:r w:rsidRPr="007D5E5B">
        <w:rPr>
          <w:rFonts w:ascii="HP Simplified Light" w:hAnsi="HP Simplified Light" w:cs="Tahoma"/>
          <w:sz w:val="24"/>
          <w:szCs w:val="24"/>
        </w:rPr>
        <w:t>10</w:t>
      </w:r>
      <w:r>
        <w:rPr>
          <w:rFonts w:ascii="HP Simplified Light" w:hAnsi="HP Simplified Light" w:cs="Tahoma"/>
          <w:sz w:val="24"/>
          <w:szCs w:val="24"/>
        </w:rPr>
        <w:t>.</w:t>
      </w:r>
      <w:r w:rsidRPr="007D5E5B">
        <w:rPr>
          <w:rFonts w:ascii="HP Simplified Light" w:hAnsi="HP Simplified Light" w:cs="Tahoma"/>
          <w:sz w:val="24"/>
          <w:szCs w:val="24"/>
        </w:rPr>
        <w:t>4</w:t>
      </w:r>
      <w:r>
        <w:rPr>
          <w:rFonts w:ascii="HP Simplified Light" w:hAnsi="HP Simplified Light" w:cs="Tahoma"/>
          <w:sz w:val="24"/>
          <w:szCs w:val="24"/>
        </w:rPr>
        <w:t>%)</w:t>
      </w:r>
      <w:r w:rsidRPr="007D5E5B">
        <w:rPr>
          <w:rFonts w:ascii="HP Simplified Light" w:hAnsi="HP Simplified Light" w:cs="Tahoma"/>
          <w:sz w:val="24"/>
          <w:szCs w:val="24"/>
        </w:rPr>
        <w:t xml:space="preserve"> al mismo mes del año </w:t>
      </w:r>
      <w:r>
        <w:rPr>
          <w:rFonts w:ascii="HP Simplified Light" w:hAnsi="HP Simplified Light" w:cs="Tahoma"/>
          <w:sz w:val="24"/>
          <w:szCs w:val="24"/>
        </w:rPr>
        <w:t>2019, cuyo margen fue del NUEVE PUNTO CUATRO POR CIENTO</w:t>
      </w:r>
      <w:r w:rsidRPr="007D5E5B">
        <w:rPr>
          <w:rFonts w:ascii="HP Simplified Light" w:hAnsi="HP Simplified Light" w:cs="Tahoma"/>
          <w:sz w:val="24"/>
          <w:szCs w:val="24"/>
        </w:rPr>
        <w:t xml:space="preserve"> (9</w:t>
      </w:r>
      <w:r>
        <w:rPr>
          <w:rFonts w:ascii="HP Simplified Light" w:hAnsi="HP Simplified Light" w:cs="Tahoma"/>
          <w:sz w:val="24"/>
          <w:szCs w:val="24"/>
        </w:rPr>
        <w:t>.</w:t>
      </w:r>
      <w:r w:rsidRPr="007D5E5B">
        <w:rPr>
          <w:rFonts w:ascii="HP Simplified Light" w:hAnsi="HP Simplified Light" w:cs="Tahoma"/>
          <w:sz w:val="24"/>
          <w:szCs w:val="24"/>
        </w:rPr>
        <w:t>4%)</w:t>
      </w:r>
      <w:r>
        <w:rPr>
          <w:rFonts w:ascii="HP Simplified Light" w:hAnsi="HP Simplified Light" w:cs="Tahoma"/>
          <w:sz w:val="24"/>
          <w:szCs w:val="24"/>
        </w:rPr>
        <w:t xml:space="preserve">. </w:t>
      </w:r>
      <w:sdt>
        <w:sdtPr>
          <w:rPr>
            <w:rFonts w:ascii="HP Simplified Light" w:hAnsi="HP Simplified Light" w:cs="Tahoma"/>
            <w:sz w:val="24"/>
            <w:szCs w:val="24"/>
          </w:rPr>
          <w:id w:val="-87622965"/>
          <w:citation/>
        </w:sdtPr>
        <w:sdtEndPr/>
        <w:sdtContent>
          <w:r>
            <w:rPr>
              <w:rFonts w:ascii="HP Simplified Light" w:hAnsi="HP Simplified Light" w:cs="Tahoma"/>
              <w:sz w:val="24"/>
              <w:szCs w:val="24"/>
            </w:rPr>
            <w:fldChar w:fldCharType="begin"/>
          </w:r>
          <w:r>
            <w:rPr>
              <w:rFonts w:ascii="HP Simplified Light" w:hAnsi="HP Simplified Light" w:cs="Tahoma"/>
              <w:sz w:val="24"/>
              <w:szCs w:val="24"/>
            </w:rPr>
            <w:instrText xml:space="preserve"> CITATION DAN20 \l 9226 </w:instrText>
          </w:r>
          <w:r>
            <w:rPr>
              <w:rFonts w:ascii="HP Simplified Light" w:hAnsi="HP Simplified Light" w:cs="Tahoma"/>
              <w:sz w:val="24"/>
              <w:szCs w:val="24"/>
            </w:rPr>
            <w:fldChar w:fldCharType="separate"/>
          </w:r>
          <w:r w:rsidRPr="007D5E5B">
            <w:rPr>
              <w:rFonts w:ascii="HP Simplified Light" w:hAnsi="HP Simplified Light" w:cs="Tahoma"/>
              <w:noProof/>
              <w:sz w:val="24"/>
              <w:szCs w:val="24"/>
            </w:rPr>
            <w:t>(DANE, 2020)</w:t>
          </w:r>
          <w:r>
            <w:rPr>
              <w:rFonts w:ascii="HP Simplified Light" w:hAnsi="HP Simplified Light" w:cs="Tahoma"/>
              <w:sz w:val="24"/>
              <w:szCs w:val="24"/>
            </w:rPr>
            <w:fldChar w:fldCharType="end"/>
          </w:r>
        </w:sdtContent>
      </w:sdt>
    </w:p>
    <w:p w:rsidR="007D5E5B" w:rsidRDefault="007D5E5B" w:rsidP="006202B9">
      <w:pPr>
        <w:spacing w:after="0" w:line="240" w:lineRule="auto"/>
        <w:jc w:val="both"/>
        <w:rPr>
          <w:rFonts w:ascii="HP Simplified Light" w:hAnsi="HP Simplified Light" w:cs="Tahoma"/>
          <w:sz w:val="24"/>
          <w:szCs w:val="24"/>
        </w:rPr>
      </w:pPr>
    </w:p>
    <w:p w:rsidR="007D5E5B" w:rsidRDefault="007D5E5B" w:rsidP="007D5E5B">
      <w:pPr>
        <w:spacing w:after="0" w:line="240" w:lineRule="auto"/>
        <w:jc w:val="center"/>
        <w:rPr>
          <w:rFonts w:ascii="HP Simplified Light" w:hAnsi="HP Simplified Light" w:cs="Tahoma"/>
          <w:sz w:val="24"/>
          <w:szCs w:val="24"/>
        </w:rPr>
      </w:pPr>
      <w:r>
        <w:rPr>
          <w:rFonts w:ascii="HP Simplified Light" w:hAnsi="HP Simplified Light" w:cs="Tahoma"/>
          <w:noProof/>
          <w:sz w:val="24"/>
          <w:szCs w:val="24"/>
          <w:lang w:eastAsia="es-CO"/>
        </w:rPr>
        <w:drawing>
          <wp:inline distT="0" distB="0" distL="0" distR="0">
            <wp:extent cx="4118776" cy="173407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6519" cy="1737330"/>
                    </a:xfrm>
                    <a:prstGeom prst="rect">
                      <a:avLst/>
                    </a:prstGeom>
                    <a:noFill/>
                    <a:ln>
                      <a:noFill/>
                    </a:ln>
                  </pic:spPr>
                </pic:pic>
              </a:graphicData>
            </a:graphic>
          </wp:inline>
        </w:drawing>
      </w:r>
    </w:p>
    <w:p w:rsidR="007D5E5B" w:rsidRPr="007D5E5B" w:rsidRDefault="007D5E5B" w:rsidP="007D5E5B">
      <w:pPr>
        <w:spacing w:after="0" w:line="240" w:lineRule="auto"/>
        <w:jc w:val="center"/>
        <w:rPr>
          <w:rFonts w:ascii="HP Simplified Light" w:hAnsi="HP Simplified Light" w:cs="Tahoma"/>
          <w:sz w:val="18"/>
          <w:szCs w:val="18"/>
        </w:rPr>
      </w:pPr>
      <w:r w:rsidRPr="007D5E5B">
        <w:rPr>
          <w:rFonts w:ascii="HP Simplified Light" w:hAnsi="HP Simplified Light" w:cs="Tahoma"/>
          <w:sz w:val="18"/>
          <w:szCs w:val="18"/>
        </w:rPr>
        <w:t>Fuente: DANE. Junio 2020.</w:t>
      </w:r>
    </w:p>
    <w:p w:rsidR="007D5E5B" w:rsidRDefault="007D5E5B" w:rsidP="006202B9">
      <w:pPr>
        <w:spacing w:after="0" w:line="360" w:lineRule="auto"/>
        <w:jc w:val="both"/>
        <w:rPr>
          <w:rFonts w:ascii="HP Simplified Light" w:hAnsi="HP Simplified Light" w:cs="Tahoma"/>
          <w:sz w:val="24"/>
          <w:szCs w:val="24"/>
        </w:rPr>
      </w:pPr>
    </w:p>
    <w:p w:rsidR="007D5E5B" w:rsidRDefault="007D5E5B" w:rsidP="007D5E5B">
      <w:pPr>
        <w:spacing w:after="0" w:line="240" w:lineRule="auto"/>
        <w:jc w:val="both"/>
        <w:rPr>
          <w:rFonts w:ascii="HP Simplified Light" w:hAnsi="HP Simplified Light" w:cs="Tahoma"/>
          <w:sz w:val="24"/>
          <w:szCs w:val="24"/>
        </w:rPr>
      </w:pPr>
      <w:r>
        <w:rPr>
          <w:rFonts w:ascii="HP Simplified Light" w:hAnsi="HP Simplified Light" w:cs="Tahoma"/>
          <w:sz w:val="24"/>
          <w:szCs w:val="24"/>
        </w:rPr>
        <w:lastRenderedPageBreak/>
        <w:t xml:space="preserve">Es decir, actualmente la </w:t>
      </w:r>
      <w:r w:rsidRPr="007D5E5B">
        <w:rPr>
          <w:rFonts w:ascii="HP Simplified Light" w:hAnsi="HP Simplified Light" w:cs="Tahoma"/>
          <w:b/>
          <w:sz w:val="24"/>
          <w:szCs w:val="24"/>
          <w:u w:val="single"/>
        </w:rPr>
        <w:t>tasa de desempleo</w:t>
      </w:r>
      <w:r>
        <w:rPr>
          <w:rFonts w:ascii="HP Simplified Light" w:hAnsi="HP Simplified Light" w:cs="Tahoma"/>
          <w:sz w:val="24"/>
          <w:szCs w:val="24"/>
        </w:rPr>
        <w:t xml:space="preserve"> en nuestro País se encuentra en </w:t>
      </w:r>
      <w:r w:rsidRPr="007D5E5B">
        <w:rPr>
          <w:rFonts w:ascii="HP Simplified Light" w:hAnsi="HP Simplified Light" w:cs="Tahoma"/>
          <w:sz w:val="24"/>
          <w:szCs w:val="24"/>
        </w:rPr>
        <w:t xml:space="preserve">el </w:t>
      </w:r>
      <w:r w:rsidRPr="007D5E5B">
        <w:rPr>
          <w:rFonts w:ascii="HP Simplified Light" w:hAnsi="HP Simplified Light" w:cs="Tahoma"/>
          <w:b/>
          <w:sz w:val="24"/>
          <w:szCs w:val="24"/>
          <w:u w:val="single"/>
        </w:rPr>
        <w:t>DIECINUEVE PUNTO OCHO POR CIENTO (19.8%)</w:t>
      </w:r>
      <w:r>
        <w:rPr>
          <w:rFonts w:ascii="HP Simplified Light" w:hAnsi="HP Simplified Light" w:cs="Tahoma"/>
          <w:sz w:val="24"/>
          <w:szCs w:val="24"/>
        </w:rPr>
        <w:t>, situación de por si preocupante, teniendo en cuenta los impactos que el coronavirus – COVID19 ha traído a nuestras realidades.</w:t>
      </w:r>
    </w:p>
    <w:p w:rsidR="007D5E5B" w:rsidRDefault="007D5E5B" w:rsidP="007D5E5B">
      <w:pPr>
        <w:spacing w:after="0" w:line="240" w:lineRule="auto"/>
        <w:jc w:val="both"/>
        <w:rPr>
          <w:rFonts w:ascii="HP Simplified Light" w:hAnsi="HP Simplified Light" w:cs="Tahoma"/>
          <w:sz w:val="24"/>
          <w:szCs w:val="24"/>
        </w:rPr>
      </w:pPr>
    </w:p>
    <w:p w:rsidR="007D5E5B" w:rsidRDefault="007D5E5B" w:rsidP="007D5E5B">
      <w:pPr>
        <w:spacing w:after="0" w:line="240" w:lineRule="auto"/>
        <w:jc w:val="both"/>
        <w:rPr>
          <w:rFonts w:ascii="HP Simplified Light" w:hAnsi="HP Simplified Light" w:cs="Tahoma"/>
          <w:sz w:val="24"/>
          <w:szCs w:val="24"/>
        </w:rPr>
      </w:pPr>
      <w:r>
        <w:rPr>
          <w:rFonts w:ascii="HP Simplified Light" w:hAnsi="HP Simplified Light" w:cs="Tahoma"/>
          <w:sz w:val="24"/>
          <w:szCs w:val="24"/>
        </w:rPr>
        <w:t xml:space="preserve">En ese mismo sentido, </w:t>
      </w:r>
      <w:r w:rsidR="00611773" w:rsidRPr="00611773">
        <w:rPr>
          <w:rFonts w:ascii="HP Simplified Light" w:hAnsi="HP Simplified Light" w:cs="Tahoma"/>
          <w:sz w:val="24"/>
          <w:szCs w:val="24"/>
        </w:rPr>
        <w:t>Gran</w:t>
      </w:r>
      <w:r w:rsidR="00611773">
        <w:rPr>
          <w:rFonts w:ascii="HP Simplified Light" w:hAnsi="HP Simplified Light" w:cs="Tahoma"/>
          <w:sz w:val="24"/>
          <w:szCs w:val="24"/>
        </w:rPr>
        <w:t xml:space="preserve"> </w:t>
      </w:r>
      <w:r w:rsidR="00611773" w:rsidRPr="00611773">
        <w:rPr>
          <w:rFonts w:ascii="HP Simplified Light" w:hAnsi="HP Simplified Light" w:cs="Tahoma"/>
          <w:sz w:val="24"/>
          <w:szCs w:val="24"/>
        </w:rPr>
        <w:t>Encuesta Integrada</w:t>
      </w:r>
      <w:r w:rsidR="00611773">
        <w:rPr>
          <w:rFonts w:ascii="HP Simplified Light" w:hAnsi="HP Simplified Light" w:cs="Tahoma"/>
          <w:sz w:val="24"/>
          <w:szCs w:val="24"/>
        </w:rPr>
        <w:t xml:space="preserve"> </w:t>
      </w:r>
      <w:r w:rsidR="00611773" w:rsidRPr="00611773">
        <w:rPr>
          <w:rFonts w:ascii="HP Simplified Light" w:hAnsi="HP Simplified Light" w:cs="Tahoma"/>
          <w:sz w:val="24"/>
          <w:szCs w:val="24"/>
        </w:rPr>
        <w:t>de Hogares (GEIH)</w:t>
      </w:r>
      <w:r w:rsidR="00611773">
        <w:rPr>
          <w:rFonts w:ascii="HP Simplified Light" w:hAnsi="HP Simplified Light" w:cs="Tahoma"/>
          <w:sz w:val="24"/>
          <w:szCs w:val="24"/>
        </w:rPr>
        <w:t xml:space="preserve"> trae los siguientes índices </w:t>
      </w:r>
      <w:r w:rsidR="000757D7">
        <w:rPr>
          <w:rFonts w:ascii="HP Simplified Light" w:hAnsi="HP Simplified Light" w:cs="Tahoma"/>
          <w:sz w:val="24"/>
          <w:szCs w:val="24"/>
        </w:rPr>
        <w:t xml:space="preserve">a junio de 2020, </w:t>
      </w:r>
      <w:r w:rsidR="00611773">
        <w:rPr>
          <w:rFonts w:ascii="HP Simplified Light" w:hAnsi="HP Simplified Light" w:cs="Tahoma"/>
          <w:sz w:val="24"/>
          <w:szCs w:val="24"/>
        </w:rPr>
        <w:t>que son importantes tener presente</w:t>
      </w:r>
      <w:r w:rsidR="000757D7">
        <w:rPr>
          <w:rFonts w:ascii="HP Simplified Light" w:hAnsi="HP Simplified Light" w:cs="Tahoma"/>
          <w:sz w:val="24"/>
          <w:szCs w:val="24"/>
        </w:rPr>
        <w:t xml:space="preserve"> a fin de dimensionar la crisis que nos ocupa</w:t>
      </w:r>
      <w:r w:rsidR="00611773">
        <w:rPr>
          <w:rFonts w:ascii="HP Simplified Light" w:hAnsi="HP Simplified Light" w:cs="Tahoma"/>
          <w:sz w:val="24"/>
          <w:szCs w:val="24"/>
        </w:rPr>
        <w:t>:</w:t>
      </w:r>
    </w:p>
    <w:p w:rsidR="00611773" w:rsidRDefault="00611773" w:rsidP="007D5E5B">
      <w:pPr>
        <w:spacing w:after="0" w:line="240" w:lineRule="auto"/>
        <w:jc w:val="both"/>
        <w:rPr>
          <w:rFonts w:ascii="HP Simplified Light" w:hAnsi="HP Simplified Light" w:cs="Tahoma"/>
          <w:sz w:val="24"/>
          <w:szCs w:val="24"/>
        </w:rPr>
      </w:pPr>
    </w:p>
    <w:p w:rsidR="00611773" w:rsidRDefault="00611773" w:rsidP="00611773">
      <w:pPr>
        <w:pStyle w:val="Prrafodelista"/>
        <w:numPr>
          <w:ilvl w:val="0"/>
          <w:numId w:val="3"/>
        </w:numPr>
        <w:spacing w:after="0" w:line="240" w:lineRule="auto"/>
        <w:jc w:val="both"/>
        <w:rPr>
          <w:rFonts w:ascii="HP Simplified Light" w:hAnsi="HP Simplified Light" w:cs="Tahoma"/>
          <w:sz w:val="24"/>
          <w:szCs w:val="24"/>
        </w:rPr>
      </w:pPr>
      <w:r w:rsidRPr="00611773">
        <w:rPr>
          <w:rFonts w:ascii="HP Simplified Light" w:hAnsi="HP Simplified Light" w:cs="Tahoma"/>
          <w:sz w:val="24"/>
          <w:szCs w:val="24"/>
        </w:rPr>
        <w:t>La población ocupada del país, en junio de 2020, fue</w:t>
      </w:r>
      <w:r>
        <w:rPr>
          <w:rFonts w:ascii="HP Simplified Light" w:hAnsi="HP Simplified Light" w:cs="Tahoma"/>
          <w:sz w:val="24"/>
          <w:szCs w:val="24"/>
        </w:rPr>
        <w:t xml:space="preserve"> </w:t>
      </w:r>
      <w:r w:rsidRPr="00611773">
        <w:rPr>
          <w:rFonts w:ascii="HP Simplified Light" w:hAnsi="HP Simplified Light" w:cs="Tahoma"/>
          <w:sz w:val="24"/>
          <w:szCs w:val="24"/>
        </w:rPr>
        <w:t>18,3 millones de personas, 4,3 millones de ocupados</w:t>
      </w:r>
      <w:r>
        <w:rPr>
          <w:rFonts w:ascii="HP Simplified Light" w:hAnsi="HP Simplified Light" w:cs="Tahoma"/>
          <w:sz w:val="24"/>
          <w:szCs w:val="24"/>
        </w:rPr>
        <w:t xml:space="preserve"> </w:t>
      </w:r>
      <w:r w:rsidRPr="00611773">
        <w:rPr>
          <w:rFonts w:ascii="HP Simplified Light" w:hAnsi="HP Simplified Light" w:cs="Tahoma"/>
          <w:sz w:val="24"/>
          <w:szCs w:val="24"/>
        </w:rPr>
        <w:t>menos frente al mismo mes de 2019</w:t>
      </w:r>
      <w:r>
        <w:rPr>
          <w:rFonts w:ascii="HP Simplified Light" w:hAnsi="HP Simplified Light" w:cs="Tahoma"/>
          <w:sz w:val="24"/>
          <w:szCs w:val="24"/>
        </w:rPr>
        <w:t>.</w:t>
      </w:r>
    </w:p>
    <w:p w:rsidR="00611773" w:rsidRDefault="00611773" w:rsidP="00611773">
      <w:pPr>
        <w:pStyle w:val="Prrafodelista"/>
        <w:numPr>
          <w:ilvl w:val="0"/>
          <w:numId w:val="3"/>
        </w:numPr>
        <w:spacing w:after="0" w:line="240" w:lineRule="auto"/>
        <w:jc w:val="both"/>
        <w:rPr>
          <w:rFonts w:ascii="HP Simplified Light" w:hAnsi="HP Simplified Light" w:cs="Tahoma"/>
          <w:sz w:val="24"/>
          <w:szCs w:val="24"/>
        </w:rPr>
      </w:pPr>
      <w:r w:rsidRPr="00611773">
        <w:rPr>
          <w:rFonts w:ascii="HP Simplified Light" w:hAnsi="HP Simplified Light" w:cs="Tahoma"/>
          <w:sz w:val="24"/>
          <w:szCs w:val="24"/>
        </w:rPr>
        <w:t>La mayor reducción de la población ocupada en junio</w:t>
      </w:r>
      <w:r>
        <w:rPr>
          <w:rFonts w:ascii="HP Simplified Light" w:hAnsi="HP Simplified Light" w:cs="Tahoma"/>
          <w:sz w:val="24"/>
          <w:szCs w:val="24"/>
        </w:rPr>
        <w:t xml:space="preserve"> </w:t>
      </w:r>
      <w:r w:rsidRPr="00611773">
        <w:rPr>
          <w:rFonts w:ascii="HP Simplified Light" w:hAnsi="HP Simplified Light" w:cs="Tahoma"/>
          <w:sz w:val="24"/>
          <w:szCs w:val="24"/>
        </w:rPr>
        <w:t>de 2020</w:t>
      </w:r>
      <w:r>
        <w:rPr>
          <w:rFonts w:ascii="HP Simplified Light" w:hAnsi="HP Simplified Light" w:cs="Tahoma"/>
          <w:sz w:val="24"/>
          <w:szCs w:val="24"/>
        </w:rPr>
        <w:t>,</w:t>
      </w:r>
      <w:r w:rsidRPr="00611773">
        <w:rPr>
          <w:rFonts w:ascii="HP Simplified Light" w:hAnsi="HP Simplified Light" w:cs="Tahoma"/>
          <w:sz w:val="24"/>
          <w:szCs w:val="24"/>
        </w:rPr>
        <w:t xml:space="preserve"> se presentó en la</w:t>
      </w:r>
      <w:r>
        <w:rPr>
          <w:rFonts w:ascii="HP Simplified Light" w:hAnsi="HP Simplified Light" w:cs="Tahoma"/>
          <w:sz w:val="24"/>
          <w:szCs w:val="24"/>
        </w:rPr>
        <w:t>s</w:t>
      </w:r>
      <w:r w:rsidRPr="00611773">
        <w:rPr>
          <w:rFonts w:ascii="HP Simplified Light" w:hAnsi="HP Simplified Light" w:cs="Tahoma"/>
          <w:sz w:val="24"/>
          <w:szCs w:val="24"/>
        </w:rPr>
        <w:t xml:space="preserve"> </w:t>
      </w:r>
      <w:r>
        <w:rPr>
          <w:rFonts w:ascii="HP Simplified Light" w:hAnsi="HP Simplified Light" w:cs="Tahoma"/>
          <w:sz w:val="24"/>
          <w:szCs w:val="24"/>
        </w:rPr>
        <w:t>a</w:t>
      </w:r>
      <w:r w:rsidRPr="00611773">
        <w:rPr>
          <w:rFonts w:ascii="HP Simplified Light" w:hAnsi="HP Simplified Light" w:cs="Tahoma"/>
          <w:sz w:val="24"/>
          <w:szCs w:val="24"/>
        </w:rPr>
        <w:t>ctividades</w:t>
      </w:r>
      <w:r>
        <w:rPr>
          <w:rFonts w:ascii="HP Simplified Light" w:hAnsi="HP Simplified Light" w:cs="Tahoma"/>
          <w:sz w:val="24"/>
          <w:szCs w:val="24"/>
        </w:rPr>
        <w:t xml:space="preserve"> </w:t>
      </w:r>
      <w:r w:rsidRPr="00611773">
        <w:rPr>
          <w:rFonts w:ascii="HP Simplified Light" w:hAnsi="HP Simplified Light" w:cs="Tahoma"/>
          <w:sz w:val="24"/>
          <w:szCs w:val="24"/>
        </w:rPr>
        <w:t>artísticas, entretenimiento, recreación y otras</w:t>
      </w:r>
      <w:r>
        <w:rPr>
          <w:rFonts w:ascii="HP Simplified Light" w:hAnsi="HP Simplified Light" w:cs="Tahoma"/>
          <w:sz w:val="24"/>
          <w:szCs w:val="24"/>
        </w:rPr>
        <w:t xml:space="preserve"> </w:t>
      </w:r>
      <w:r w:rsidRPr="00611773">
        <w:rPr>
          <w:rFonts w:ascii="HP Simplified Light" w:hAnsi="HP Simplified Light" w:cs="Tahoma"/>
          <w:sz w:val="24"/>
          <w:szCs w:val="24"/>
        </w:rPr>
        <w:t>actividades de servicios</w:t>
      </w:r>
      <w:r>
        <w:rPr>
          <w:rFonts w:ascii="HP Simplified Light" w:hAnsi="HP Simplified Light" w:cs="Tahoma"/>
          <w:sz w:val="24"/>
          <w:szCs w:val="24"/>
        </w:rPr>
        <w:t>.</w:t>
      </w:r>
    </w:p>
    <w:p w:rsidR="00611773" w:rsidRDefault="00CF6DB4" w:rsidP="00CF6DB4">
      <w:pPr>
        <w:pStyle w:val="Prrafodelista"/>
        <w:numPr>
          <w:ilvl w:val="0"/>
          <w:numId w:val="3"/>
        </w:numPr>
        <w:spacing w:after="0" w:line="240" w:lineRule="auto"/>
        <w:jc w:val="both"/>
        <w:rPr>
          <w:rFonts w:ascii="HP Simplified Light" w:hAnsi="HP Simplified Light" w:cs="Tahoma"/>
          <w:sz w:val="24"/>
          <w:szCs w:val="24"/>
        </w:rPr>
      </w:pPr>
      <w:r>
        <w:rPr>
          <w:rFonts w:ascii="HP Simplified Light" w:hAnsi="HP Simplified Light" w:cs="Tahoma"/>
          <w:sz w:val="24"/>
          <w:szCs w:val="24"/>
        </w:rPr>
        <w:t>L</w:t>
      </w:r>
      <w:r w:rsidRPr="00CF6DB4">
        <w:rPr>
          <w:rFonts w:ascii="HP Simplified Light" w:hAnsi="HP Simplified Light" w:cs="Tahoma"/>
          <w:sz w:val="24"/>
          <w:szCs w:val="24"/>
        </w:rPr>
        <w:t>a población desocupada en junio</w:t>
      </w:r>
      <w:r>
        <w:rPr>
          <w:rFonts w:ascii="HP Simplified Light" w:hAnsi="HP Simplified Light" w:cs="Tahoma"/>
          <w:sz w:val="24"/>
          <w:szCs w:val="24"/>
        </w:rPr>
        <w:t xml:space="preserve"> </w:t>
      </w:r>
      <w:r w:rsidRPr="00CF6DB4">
        <w:rPr>
          <w:rFonts w:ascii="HP Simplified Light" w:hAnsi="HP Simplified Light" w:cs="Tahoma"/>
          <w:sz w:val="24"/>
          <w:szCs w:val="24"/>
        </w:rPr>
        <w:t>de 2020 fue 4,5 millones de personas, 2,2 millones</w:t>
      </w:r>
      <w:r>
        <w:rPr>
          <w:rFonts w:ascii="HP Simplified Light" w:hAnsi="HP Simplified Light" w:cs="Tahoma"/>
          <w:sz w:val="24"/>
          <w:szCs w:val="24"/>
        </w:rPr>
        <w:t xml:space="preserve"> </w:t>
      </w:r>
      <w:r w:rsidRPr="00CF6DB4">
        <w:rPr>
          <w:rFonts w:ascii="HP Simplified Light" w:hAnsi="HP Simplified Light" w:cs="Tahoma"/>
          <w:sz w:val="24"/>
          <w:szCs w:val="24"/>
        </w:rPr>
        <w:t>más</w:t>
      </w:r>
      <w:r>
        <w:rPr>
          <w:rFonts w:ascii="HP Simplified Light" w:hAnsi="HP Simplified Light" w:cs="Tahoma"/>
          <w:sz w:val="24"/>
          <w:szCs w:val="24"/>
        </w:rPr>
        <w:t>.</w:t>
      </w:r>
    </w:p>
    <w:p w:rsidR="00CF6DB4" w:rsidRDefault="000757D7" w:rsidP="000757D7">
      <w:pPr>
        <w:pStyle w:val="Prrafodelista"/>
        <w:numPr>
          <w:ilvl w:val="0"/>
          <w:numId w:val="3"/>
        </w:numPr>
        <w:spacing w:after="0" w:line="240" w:lineRule="auto"/>
        <w:jc w:val="both"/>
        <w:rPr>
          <w:rFonts w:ascii="HP Simplified Light" w:hAnsi="HP Simplified Light" w:cs="Tahoma"/>
          <w:sz w:val="24"/>
          <w:szCs w:val="24"/>
        </w:rPr>
      </w:pPr>
      <w:r>
        <w:rPr>
          <w:rFonts w:ascii="HP Simplified Light" w:hAnsi="HP Simplified Light" w:cs="Tahoma"/>
          <w:sz w:val="24"/>
          <w:szCs w:val="24"/>
        </w:rPr>
        <w:t>L</w:t>
      </w:r>
      <w:r w:rsidRPr="000757D7">
        <w:rPr>
          <w:rFonts w:ascii="HP Simplified Light" w:hAnsi="HP Simplified Light" w:cs="Tahoma"/>
          <w:sz w:val="24"/>
          <w:szCs w:val="24"/>
        </w:rPr>
        <w:t>a población inactiva del país fue</w:t>
      </w:r>
      <w:r>
        <w:rPr>
          <w:rFonts w:ascii="HP Simplified Light" w:hAnsi="HP Simplified Light" w:cs="Tahoma"/>
          <w:sz w:val="24"/>
          <w:szCs w:val="24"/>
        </w:rPr>
        <w:t xml:space="preserve"> </w:t>
      </w:r>
      <w:r w:rsidRPr="000757D7">
        <w:rPr>
          <w:rFonts w:ascii="HP Simplified Light" w:hAnsi="HP Simplified Light" w:cs="Tahoma"/>
          <w:sz w:val="24"/>
          <w:szCs w:val="24"/>
        </w:rPr>
        <w:t>17,0 millones de personas, 2,6 millones más con</w:t>
      </w:r>
      <w:r>
        <w:rPr>
          <w:rFonts w:ascii="HP Simplified Light" w:hAnsi="HP Simplified Light" w:cs="Tahoma"/>
          <w:sz w:val="24"/>
          <w:szCs w:val="24"/>
        </w:rPr>
        <w:t xml:space="preserve"> </w:t>
      </w:r>
      <w:r w:rsidRPr="000757D7">
        <w:rPr>
          <w:rFonts w:ascii="HP Simplified Light" w:hAnsi="HP Simplified Light" w:cs="Tahoma"/>
          <w:sz w:val="24"/>
          <w:szCs w:val="24"/>
        </w:rPr>
        <w:t>relación al mismo mes del año anterior.</w:t>
      </w:r>
    </w:p>
    <w:p w:rsidR="003E3443" w:rsidRDefault="003E3443" w:rsidP="003E3443">
      <w:pPr>
        <w:pStyle w:val="Prrafodelista"/>
        <w:numPr>
          <w:ilvl w:val="0"/>
          <w:numId w:val="3"/>
        </w:numPr>
        <w:spacing w:after="0" w:line="240" w:lineRule="auto"/>
        <w:jc w:val="both"/>
        <w:rPr>
          <w:rFonts w:ascii="HP Simplified Light" w:hAnsi="HP Simplified Light" w:cs="Tahoma"/>
          <w:sz w:val="24"/>
          <w:szCs w:val="24"/>
        </w:rPr>
      </w:pPr>
      <w:r>
        <w:rPr>
          <w:rFonts w:ascii="HP Simplified Light" w:hAnsi="HP Simplified Light" w:cs="Tahoma"/>
          <w:sz w:val="24"/>
          <w:szCs w:val="24"/>
        </w:rPr>
        <w:t>S</w:t>
      </w:r>
      <w:r w:rsidRPr="003E3443">
        <w:rPr>
          <w:rFonts w:ascii="HP Simplified Light" w:hAnsi="HP Simplified Light" w:cs="Tahoma"/>
          <w:sz w:val="24"/>
          <w:szCs w:val="24"/>
        </w:rPr>
        <w:t>e presentó un incremento de 1,6</w:t>
      </w:r>
      <w:r>
        <w:rPr>
          <w:rFonts w:ascii="HP Simplified Light" w:hAnsi="HP Simplified Light" w:cs="Tahoma"/>
          <w:sz w:val="24"/>
          <w:szCs w:val="24"/>
        </w:rPr>
        <w:t xml:space="preserve"> </w:t>
      </w:r>
      <w:r w:rsidRPr="003E3443">
        <w:rPr>
          <w:rFonts w:ascii="HP Simplified Light" w:hAnsi="HP Simplified Light" w:cs="Tahoma"/>
          <w:sz w:val="24"/>
          <w:szCs w:val="24"/>
        </w:rPr>
        <w:t>millones de mujeres y de 570 mil hombres que se</w:t>
      </w:r>
      <w:r>
        <w:rPr>
          <w:rFonts w:ascii="HP Simplified Light" w:hAnsi="HP Simplified Light" w:cs="Tahoma"/>
          <w:sz w:val="24"/>
          <w:szCs w:val="24"/>
        </w:rPr>
        <w:t xml:space="preserve"> </w:t>
      </w:r>
      <w:r w:rsidRPr="003E3443">
        <w:rPr>
          <w:rFonts w:ascii="HP Simplified Light" w:hAnsi="HP Simplified Light" w:cs="Tahoma"/>
          <w:sz w:val="24"/>
          <w:szCs w:val="24"/>
        </w:rPr>
        <w:t>dedicaron a oficios del hogar</w:t>
      </w:r>
      <w:r>
        <w:rPr>
          <w:rFonts w:ascii="HP Simplified Light" w:hAnsi="HP Simplified Light" w:cs="Tahoma"/>
          <w:sz w:val="24"/>
          <w:szCs w:val="24"/>
        </w:rPr>
        <w:t>.</w:t>
      </w:r>
    </w:p>
    <w:p w:rsidR="003E3443" w:rsidRDefault="003E3443" w:rsidP="003E3443">
      <w:pPr>
        <w:spacing w:after="0" w:line="240" w:lineRule="auto"/>
        <w:jc w:val="both"/>
        <w:rPr>
          <w:rFonts w:ascii="HP Simplified Light" w:hAnsi="HP Simplified Light" w:cs="Tahoma"/>
          <w:sz w:val="24"/>
          <w:szCs w:val="24"/>
        </w:rPr>
      </w:pPr>
    </w:p>
    <w:p w:rsidR="003E3443" w:rsidRDefault="003E3443" w:rsidP="003E3443">
      <w:pPr>
        <w:spacing w:after="0" w:line="240" w:lineRule="auto"/>
        <w:jc w:val="both"/>
        <w:rPr>
          <w:rFonts w:ascii="HP Simplified Light" w:hAnsi="HP Simplified Light" w:cs="Tahoma"/>
          <w:sz w:val="24"/>
          <w:szCs w:val="24"/>
        </w:rPr>
      </w:pPr>
      <w:r>
        <w:rPr>
          <w:rFonts w:ascii="HP Simplified Light" w:hAnsi="HP Simplified Light" w:cs="Tahoma"/>
          <w:sz w:val="24"/>
          <w:szCs w:val="24"/>
        </w:rPr>
        <w:t>Así las cosas, el total de colombianos ocupados, desocupados e inactivos</w:t>
      </w:r>
      <w:r w:rsidR="00DF6537">
        <w:rPr>
          <w:rFonts w:ascii="HP Simplified Light" w:hAnsi="HP Simplified Light" w:cs="Tahoma"/>
          <w:sz w:val="24"/>
          <w:szCs w:val="24"/>
        </w:rPr>
        <w:t xml:space="preserve"> son los siguientes:</w:t>
      </w:r>
    </w:p>
    <w:p w:rsidR="00DF6537" w:rsidRDefault="00DF6537" w:rsidP="003E3443">
      <w:pPr>
        <w:spacing w:after="0" w:line="240" w:lineRule="auto"/>
        <w:jc w:val="both"/>
        <w:rPr>
          <w:rFonts w:ascii="HP Simplified Light" w:hAnsi="HP Simplified Light" w:cs="Tahoma"/>
          <w:sz w:val="24"/>
          <w:szCs w:val="24"/>
        </w:rPr>
      </w:pPr>
    </w:p>
    <w:p w:rsidR="00DF6537" w:rsidRPr="003E3443" w:rsidRDefault="00DF6537" w:rsidP="00DF6537">
      <w:pPr>
        <w:spacing w:after="0" w:line="240" w:lineRule="auto"/>
        <w:jc w:val="center"/>
        <w:rPr>
          <w:rFonts w:ascii="HP Simplified Light" w:hAnsi="HP Simplified Light" w:cs="Tahoma"/>
          <w:sz w:val="24"/>
          <w:szCs w:val="24"/>
        </w:rPr>
      </w:pPr>
      <w:r>
        <w:rPr>
          <w:rFonts w:ascii="HP Simplified Light" w:hAnsi="HP Simplified Light" w:cs="Tahoma"/>
          <w:noProof/>
          <w:sz w:val="24"/>
          <w:szCs w:val="24"/>
          <w:lang w:eastAsia="es-CO"/>
        </w:rPr>
        <w:drawing>
          <wp:inline distT="0" distB="0" distL="0" distR="0">
            <wp:extent cx="4277995" cy="2560320"/>
            <wp:effectExtent l="0" t="0" r="825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7995" cy="2560320"/>
                    </a:xfrm>
                    <a:prstGeom prst="rect">
                      <a:avLst/>
                    </a:prstGeom>
                    <a:noFill/>
                    <a:ln>
                      <a:noFill/>
                    </a:ln>
                  </pic:spPr>
                </pic:pic>
              </a:graphicData>
            </a:graphic>
          </wp:inline>
        </w:drawing>
      </w:r>
    </w:p>
    <w:p w:rsidR="00DF6537" w:rsidRPr="007D5E5B" w:rsidRDefault="00DF6537" w:rsidP="00DF6537">
      <w:pPr>
        <w:spacing w:after="0" w:line="240" w:lineRule="auto"/>
        <w:jc w:val="center"/>
        <w:rPr>
          <w:rFonts w:ascii="HP Simplified Light" w:hAnsi="HP Simplified Light" w:cs="Tahoma"/>
          <w:sz w:val="18"/>
          <w:szCs w:val="18"/>
        </w:rPr>
      </w:pPr>
      <w:r w:rsidRPr="007D5E5B">
        <w:rPr>
          <w:rFonts w:ascii="HP Simplified Light" w:hAnsi="HP Simplified Light" w:cs="Tahoma"/>
          <w:sz w:val="18"/>
          <w:szCs w:val="18"/>
        </w:rPr>
        <w:t>Fuente: DANE. Junio 2020.</w:t>
      </w:r>
    </w:p>
    <w:p w:rsidR="007D5E5B" w:rsidRDefault="007D5E5B" w:rsidP="00DF6537">
      <w:pPr>
        <w:spacing w:after="0" w:line="360" w:lineRule="auto"/>
        <w:jc w:val="center"/>
        <w:rPr>
          <w:rFonts w:ascii="HP Simplified Light" w:hAnsi="HP Simplified Light" w:cs="Tahoma"/>
          <w:sz w:val="24"/>
          <w:szCs w:val="24"/>
        </w:rPr>
      </w:pPr>
    </w:p>
    <w:p w:rsidR="00DF6537" w:rsidRDefault="00DF6537" w:rsidP="00326E11">
      <w:pPr>
        <w:spacing w:after="0" w:line="240" w:lineRule="auto"/>
        <w:jc w:val="both"/>
        <w:rPr>
          <w:rFonts w:ascii="HP Simplified Light" w:hAnsi="HP Simplified Light" w:cs="Tahoma"/>
          <w:sz w:val="24"/>
          <w:szCs w:val="24"/>
        </w:rPr>
      </w:pPr>
      <w:r>
        <w:rPr>
          <w:rFonts w:ascii="HP Simplified Light" w:hAnsi="HP Simplified Light" w:cs="Tahoma"/>
          <w:sz w:val="24"/>
          <w:szCs w:val="24"/>
        </w:rPr>
        <w:lastRenderedPageBreak/>
        <w:t>Bajo ese panorama</w:t>
      </w:r>
      <w:r w:rsidRPr="00DF6537">
        <w:rPr>
          <w:rFonts w:ascii="HP Simplified Light" w:hAnsi="HP Simplified Light" w:cs="Tahoma"/>
          <w:sz w:val="24"/>
          <w:szCs w:val="24"/>
        </w:rPr>
        <w:t xml:space="preserve">, </w:t>
      </w:r>
      <w:r>
        <w:rPr>
          <w:rFonts w:ascii="HP Simplified Light" w:hAnsi="HP Simplified Light" w:cs="Tahoma"/>
          <w:sz w:val="24"/>
          <w:szCs w:val="24"/>
        </w:rPr>
        <w:t>ha</w:t>
      </w:r>
      <w:r w:rsidRPr="00DF6537">
        <w:rPr>
          <w:rFonts w:ascii="HP Simplified Light" w:hAnsi="HP Simplified Light" w:cs="Tahoma"/>
          <w:sz w:val="24"/>
          <w:szCs w:val="24"/>
        </w:rPr>
        <w:t xml:space="preserve">n </w:t>
      </w:r>
      <w:r>
        <w:rPr>
          <w:rFonts w:ascii="HP Simplified Light" w:hAnsi="HP Simplified Light" w:cs="Tahoma"/>
          <w:sz w:val="24"/>
          <w:szCs w:val="24"/>
        </w:rPr>
        <w:t xml:space="preserve">sido </w:t>
      </w:r>
      <w:r w:rsidRPr="00DF6537">
        <w:rPr>
          <w:rFonts w:ascii="HP Simplified Light" w:hAnsi="HP Simplified Light" w:cs="Tahoma"/>
          <w:sz w:val="24"/>
          <w:szCs w:val="24"/>
        </w:rPr>
        <w:t xml:space="preserve">fundamentales los apoyos que también ha formulado el gobierno como el fortalecimiento de programas jóvenes en acción, familias en acción, ICBF, y adultos mayores; la devolución del IVA; el diferimiento del pago de los servicios de energía, </w:t>
      </w:r>
      <w:r>
        <w:rPr>
          <w:rFonts w:ascii="HP Simplified Light" w:hAnsi="HP Simplified Light" w:cs="Tahoma"/>
          <w:sz w:val="24"/>
          <w:szCs w:val="24"/>
        </w:rPr>
        <w:t xml:space="preserve">diferimiento del pago de créditos </w:t>
      </w:r>
      <w:r w:rsidRPr="00DF6537">
        <w:rPr>
          <w:rFonts w:ascii="HP Simplified Light" w:hAnsi="HP Simplified Light" w:cs="Tahoma"/>
          <w:sz w:val="24"/>
          <w:szCs w:val="24"/>
        </w:rPr>
        <w:t>y el ingreso solidario de 160.000 pesos para más de 3 millones de familias que no están en programas sociales.</w:t>
      </w:r>
    </w:p>
    <w:p w:rsidR="00DF6537" w:rsidRDefault="00DF6537" w:rsidP="00326E11">
      <w:pPr>
        <w:spacing w:after="0" w:line="240" w:lineRule="auto"/>
        <w:jc w:val="both"/>
        <w:rPr>
          <w:rFonts w:ascii="HP Simplified Light" w:hAnsi="HP Simplified Light" w:cs="Tahoma"/>
          <w:sz w:val="24"/>
          <w:szCs w:val="24"/>
        </w:rPr>
      </w:pPr>
    </w:p>
    <w:p w:rsidR="00326E11" w:rsidRDefault="00326E11" w:rsidP="00326E11">
      <w:pPr>
        <w:spacing w:after="0" w:line="240" w:lineRule="auto"/>
        <w:jc w:val="both"/>
        <w:rPr>
          <w:rFonts w:ascii="HP Simplified Light" w:hAnsi="HP Simplified Light" w:cs="Tahoma"/>
          <w:sz w:val="24"/>
          <w:szCs w:val="24"/>
        </w:rPr>
      </w:pPr>
      <w:r>
        <w:rPr>
          <w:rFonts w:ascii="HP Simplified Light" w:hAnsi="HP Simplified Light" w:cs="Tahoma"/>
          <w:sz w:val="24"/>
          <w:szCs w:val="24"/>
        </w:rPr>
        <w:t xml:space="preserve">También se hace necesario buscar alternativas que </w:t>
      </w:r>
      <w:r w:rsidR="005C5B8B">
        <w:rPr>
          <w:rFonts w:ascii="HP Simplified Light" w:hAnsi="HP Simplified Light" w:cs="Tahoma"/>
          <w:sz w:val="24"/>
          <w:szCs w:val="24"/>
        </w:rPr>
        <w:t>beneficien</w:t>
      </w:r>
      <w:r>
        <w:rPr>
          <w:rFonts w:ascii="HP Simplified Light" w:hAnsi="HP Simplified Light" w:cs="Tahoma"/>
          <w:sz w:val="24"/>
          <w:szCs w:val="24"/>
        </w:rPr>
        <w:t xml:space="preserve"> aquellas </w:t>
      </w:r>
      <w:r w:rsidR="005C5B8B">
        <w:rPr>
          <w:rFonts w:ascii="HP Simplified Light" w:hAnsi="HP Simplified Light" w:cs="Tahoma"/>
          <w:sz w:val="24"/>
          <w:szCs w:val="24"/>
        </w:rPr>
        <w:t>que no hacen parte de los programas descritos anteriormente.</w:t>
      </w:r>
    </w:p>
    <w:p w:rsidR="005C5B8B" w:rsidRDefault="005C5B8B" w:rsidP="00326E11">
      <w:pPr>
        <w:spacing w:after="0" w:line="240" w:lineRule="auto"/>
        <w:jc w:val="both"/>
        <w:rPr>
          <w:rFonts w:ascii="HP Simplified Light" w:hAnsi="HP Simplified Light" w:cs="Tahoma"/>
          <w:sz w:val="24"/>
          <w:szCs w:val="24"/>
        </w:rPr>
      </w:pPr>
    </w:p>
    <w:p w:rsidR="005C5B8B" w:rsidRPr="00092EBD" w:rsidRDefault="005C5B8B" w:rsidP="00326E11">
      <w:pPr>
        <w:spacing w:after="0" w:line="240" w:lineRule="auto"/>
        <w:jc w:val="both"/>
        <w:rPr>
          <w:rFonts w:ascii="HP Simplified Light" w:hAnsi="HP Simplified Light" w:cs="Tahoma"/>
          <w:b/>
          <w:sz w:val="24"/>
          <w:szCs w:val="24"/>
        </w:rPr>
      </w:pPr>
      <w:r w:rsidRPr="00092EBD">
        <w:rPr>
          <w:rFonts w:ascii="HP Simplified Light" w:hAnsi="HP Simplified Light" w:cs="Tahoma"/>
          <w:b/>
          <w:sz w:val="24"/>
          <w:szCs w:val="24"/>
        </w:rPr>
        <w:t xml:space="preserve">IV.- </w:t>
      </w:r>
      <w:r w:rsidR="00C94E4A" w:rsidRPr="00092EBD">
        <w:rPr>
          <w:rFonts w:ascii="HP Simplified Light" w:hAnsi="HP Simplified Light" w:cs="Tahoma"/>
          <w:b/>
          <w:sz w:val="24"/>
          <w:szCs w:val="24"/>
        </w:rPr>
        <w:t xml:space="preserve">BALANCE ECONÓMICO </w:t>
      </w:r>
      <w:r w:rsidR="009A73A3" w:rsidRPr="00092EBD">
        <w:rPr>
          <w:rFonts w:ascii="HP Simplified Light" w:hAnsi="HP Simplified Light" w:cs="Tahoma"/>
          <w:b/>
          <w:sz w:val="24"/>
          <w:szCs w:val="24"/>
        </w:rPr>
        <w:t>DE</w:t>
      </w:r>
      <w:r w:rsidR="00537F97">
        <w:rPr>
          <w:rFonts w:ascii="HP Simplified Light" w:hAnsi="HP Simplified Light" w:cs="Tahoma"/>
          <w:b/>
          <w:sz w:val="24"/>
          <w:szCs w:val="24"/>
        </w:rPr>
        <w:t>L</w:t>
      </w:r>
      <w:r w:rsidR="00C94E4A" w:rsidRPr="00092EBD">
        <w:rPr>
          <w:rFonts w:ascii="HP Simplified Light" w:hAnsi="HP Simplified Light" w:cs="Tahoma"/>
          <w:b/>
          <w:sz w:val="24"/>
          <w:szCs w:val="24"/>
        </w:rPr>
        <w:t xml:space="preserve"> </w:t>
      </w:r>
      <w:r w:rsidR="00537F97">
        <w:rPr>
          <w:rFonts w:ascii="HP Simplified Light" w:hAnsi="HP Simplified Light" w:cs="Tahoma"/>
          <w:b/>
          <w:sz w:val="24"/>
          <w:szCs w:val="24"/>
        </w:rPr>
        <w:t xml:space="preserve">SECTOR </w:t>
      </w:r>
      <w:r w:rsidR="009A73A3" w:rsidRPr="00092EBD">
        <w:rPr>
          <w:rFonts w:ascii="HP Simplified Light" w:hAnsi="HP Simplified Light" w:cs="Tahoma"/>
          <w:b/>
          <w:sz w:val="24"/>
          <w:szCs w:val="24"/>
        </w:rPr>
        <w:t>PENSION</w:t>
      </w:r>
      <w:r w:rsidR="00537F97">
        <w:rPr>
          <w:rFonts w:ascii="HP Simplified Light" w:hAnsi="HP Simplified Light" w:cs="Tahoma"/>
          <w:b/>
          <w:sz w:val="24"/>
          <w:szCs w:val="24"/>
        </w:rPr>
        <w:t>AL</w:t>
      </w:r>
      <w:r w:rsidR="009A73A3" w:rsidRPr="00092EBD">
        <w:rPr>
          <w:rFonts w:ascii="HP Simplified Light" w:hAnsi="HP Simplified Light" w:cs="Tahoma"/>
          <w:b/>
          <w:sz w:val="24"/>
          <w:szCs w:val="24"/>
        </w:rPr>
        <w:t xml:space="preserve"> EN COLOMBIA</w:t>
      </w:r>
    </w:p>
    <w:p w:rsidR="00C94E4A" w:rsidRDefault="00C94E4A" w:rsidP="00326E11">
      <w:pPr>
        <w:spacing w:after="0" w:line="240" w:lineRule="auto"/>
        <w:jc w:val="both"/>
        <w:rPr>
          <w:rFonts w:ascii="HP Simplified Light" w:hAnsi="HP Simplified Light" w:cs="Tahoma"/>
          <w:sz w:val="24"/>
          <w:szCs w:val="24"/>
        </w:rPr>
      </w:pPr>
    </w:p>
    <w:p w:rsidR="00C94E4A" w:rsidRDefault="006815B5" w:rsidP="006815B5">
      <w:pPr>
        <w:spacing w:after="0" w:line="240" w:lineRule="auto"/>
        <w:jc w:val="both"/>
        <w:rPr>
          <w:rFonts w:ascii="HP Simplified Light" w:hAnsi="HP Simplified Light" w:cs="Tahoma"/>
          <w:sz w:val="24"/>
          <w:szCs w:val="24"/>
        </w:rPr>
      </w:pPr>
      <w:r>
        <w:rPr>
          <w:rFonts w:ascii="HP Simplified Light" w:hAnsi="HP Simplified Light" w:cs="Tahoma"/>
          <w:sz w:val="24"/>
          <w:szCs w:val="24"/>
        </w:rPr>
        <w:t>De acuerdo al Plan Financiero 2020 expedido por el Ministerio de Hacienda</w:t>
      </w:r>
      <w:r w:rsidR="00092EBD">
        <w:rPr>
          <w:rFonts w:ascii="HP Simplified Light" w:hAnsi="HP Simplified Light" w:cs="Tahoma"/>
          <w:sz w:val="24"/>
          <w:szCs w:val="24"/>
        </w:rPr>
        <w:t xml:space="preserve"> y Crédito Público</w:t>
      </w:r>
      <w:r>
        <w:rPr>
          <w:rFonts w:ascii="HP Simplified Light" w:hAnsi="HP Simplified Light" w:cs="Tahoma"/>
          <w:sz w:val="24"/>
          <w:szCs w:val="24"/>
        </w:rPr>
        <w:t>, p</w:t>
      </w:r>
      <w:r w:rsidRPr="006815B5">
        <w:rPr>
          <w:rFonts w:ascii="HP Simplified Light" w:hAnsi="HP Simplified Light" w:cs="Tahoma"/>
          <w:sz w:val="24"/>
          <w:szCs w:val="24"/>
        </w:rPr>
        <w:t xml:space="preserve">ara la vigencia 2020 </w:t>
      </w:r>
      <w:r w:rsidRPr="00092EBD">
        <w:rPr>
          <w:rFonts w:ascii="HP Simplified Light" w:hAnsi="HP Simplified Light" w:cs="Tahoma"/>
          <w:i/>
          <w:sz w:val="24"/>
          <w:szCs w:val="24"/>
        </w:rPr>
        <w:t>“se proyecta que el balance del sector de seguridad social presente un superávit de 0,4% del PIB, el mismo que el observado en 2019. Este balance se explica fundamentalmente por el superávit del Fonpet producto de los rendimientos de su portafolio. Asimismo, el Fondo de Garantía de Pensión Mínima (FGPM), continúa en su etapa de acumulación. Se espera que los aportes de los cotizantes del Régimen de Ahorro Individual, así como los rendimientos de este fondo, representen un superávit de 0,2% del PIB”</w:t>
      </w:r>
      <w:r>
        <w:rPr>
          <w:rFonts w:ascii="HP Simplified Light" w:hAnsi="HP Simplified Light" w:cs="Tahoma"/>
          <w:sz w:val="24"/>
          <w:szCs w:val="24"/>
        </w:rPr>
        <w:t xml:space="preserve"> </w:t>
      </w:r>
      <w:sdt>
        <w:sdtPr>
          <w:rPr>
            <w:rFonts w:ascii="HP Simplified Light" w:hAnsi="HP Simplified Light" w:cs="Tahoma"/>
            <w:sz w:val="24"/>
            <w:szCs w:val="24"/>
          </w:rPr>
          <w:id w:val="-1651974960"/>
          <w:citation/>
        </w:sdtPr>
        <w:sdtEndPr/>
        <w:sdtContent>
          <w:r w:rsidR="00092EBD">
            <w:rPr>
              <w:rFonts w:ascii="HP Simplified Light" w:hAnsi="HP Simplified Light" w:cs="Tahoma"/>
              <w:sz w:val="24"/>
              <w:szCs w:val="24"/>
            </w:rPr>
            <w:fldChar w:fldCharType="begin"/>
          </w:r>
          <w:r w:rsidR="00092EBD">
            <w:rPr>
              <w:rFonts w:ascii="HP Simplified Light" w:hAnsi="HP Simplified Light" w:cs="Tahoma"/>
              <w:sz w:val="24"/>
              <w:szCs w:val="24"/>
            </w:rPr>
            <w:instrText xml:space="preserve"> CITATION HAC20 \l 9226 </w:instrText>
          </w:r>
          <w:r w:rsidR="00092EBD">
            <w:rPr>
              <w:rFonts w:ascii="HP Simplified Light" w:hAnsi="HP Simplified Light" w:cs="Tahoma"/>
              <w:sz w:val="24"/>
              <w:szCs w:val="24"/>
            </w:rPr>
            <w:fldChar w:fldCharType="separate"/>
          </w:r>
          <w:r w:rsidR="00092EBD" w:rsidRPr="00092EBD">
            <w:rPr>
              <w:rFonts w:ascii="HP Simplified Light" w:hAnsi="HP Simplified Light" w:cs="Tahoma"/>
              <w:noProof/>
              <w:sz w:val="24"/>
              <w:szCs w:val="24"/>
            </w:rPr>
            <w:t>(HACIENDA, 2020)</w:t>
          </w:r>
          <w:r w:rsidR="00092EBD">
            <w:rPr>
              <w:rFonts w:ascii="HP Simplified Light" w:hAnsi="HP Simplified Light" w:cs="Tahoma"/>
              <w:sz w:val="24"/>
              <w:szCs w:val="24"/>
            </w:rPr>
            <w:fldChar w:fldCharType="end"/>
          </w:r>
        </w:sdtContent>
      </w:sdt>
      <w:r w:rsidR="00092EBD">
        <w:rPr>
          <w:rFonts w:ascii="HP Simplified Light" w:hAnsi="HP Simplified Light" w:cs="Tahoma"/>
          <w:sz w:val="24"/>
          <w:szCs w:val="24"/>
        </w:rPr>
        <w:t xml:space="preserve"> </w:t>
      </w:r>
      <w:r>
        <w:rPr>
          <w:rFonts w:ascii="HP Simplified Light" w:hAnsi="HP Simplified Light" w:cs="Tahoma"/>
          <w:sz w:val="24"/>
          <w:szCs w:val="24"/>
        </w:rPr>
        <w:t>y lo</w:t>
      </w:r>
      <w:r w:rsidR="00092EBD">
        <w:rPr>
          <w:rFonts w:ascii="HP Simplified Light" w:hAnsi="HP Simplified Light" w:cs="Tahoma"/>
          <w:sz w:val="24"/>
          <w:szCs w:val="24"/>
        </w:rPr>
        <w:t xml:space="preserve"> sintetiza en los siguientes cuadros, así:</w:t>
      </w:r>
    </w:p>
    <w:p w:rsidR="00092EBD" w:rsidRDefault="00092EBD" w:rsidP="00092EBD">
      <w:pPr>
        <w:spacing w:after="0" w:line="240" w:lineRule="auto"/>
        <w:jc w:val="center"/>
        <w:rPr>
          <w:rFonts w:ascii="HP Simplified Light" w:hAnsi="HP Simplified Light" w:cs="Tahoma"/>
          <w:sz w:val="24"/>
          <w:szCs w:val="24"/>
        </w:rPr>
      </w:pPr>
    </w:p>
    <w:p w:rsidR="00092EBD" w:rsidRPr="00537F97" w:rsidRDefault="00537F97" w:rsidP="00092EBD">
      <w:pPr>
        <w:spacing w:after="0" w:line="240" w:lineRule="auto"/>
        <w:jc w:val="center"/>
        <w:rPr>
          <w:rFonts w:ascii="HP Simplified Light" w:hAnsi="HP Simplified Light" w:cs="Tahoma"/>
          <w:b/>
          <w:sz w:val="24"/>
          <w:szCs w:val="24"/>
        </w:rPr>
      </w:pPr>
      <w:r w:rsidRPr="00537F97">
        <w:rPr>
          <w:rFonts w:ascii="HP Simplified Light" w:hAnsi="HP Simplified Light" w:cs="Tahoma"/>
          <w:b/>
          <w:sz w:val="24"/>
          <w:szCs w:val="24"/>
        </w:rPr>
        <w:t>BALANCE FISCAL DE SEGURIDAD SOCIAL</w:t>
      </w:r>
    </w:p>
    <w:p w:rsidR="00092EBD" w:rsidRDefault="00092EBD" w:rsidP="00092EBD">
      <w:pPr>
        <w:spacing w:after="0" w:line="240" w:lineRule="auto"/>
        <w:jc w:val="center"/>
        <w:rPr>
          <w:rFonts w:ascii="HP Simplified Light" w:hAnsi="HP Simplified Light" w:cs="Tahoma"/>
          <w:sz w:val="24"/>
          <w:szCs w:val="24"/>
        </w:rPr>
      </w:pPr>
      <w:r>
        <w:rPr>
          <w:rFonts w:ascii="HP Simplified Light" w:hAnsi="HP Simplified Light" w:cs="Tahoma"/>
          <w:noProof/>
          <w:sz w:val="24"/>
          <w:szCs w:val="24"/>
          <w:lang w:eastAsia="es-CO"/>
        </w:rPr>
        <w:drawing>
          <wp:inline distT="0" distB="0" distL="0" distR="0">
            <wp:extent cx="3140766" cy="2691242"/>
            <wp:effectExtent l="0" t="0" r="254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4180" cy="2694167"/>
                    </a:xfrm>
                    <a:prstGeom prst="rect">
                      <a:avLst/>
                    </a:prstGeom>
                    <a:noFill/>
                    <a:ln>
                      <a:noFill/>
                    </a:ln>
                  </pic:spPr>
                </pic:pic>
              </a:graphicData>
            </a:graphic>
          </wp:inline>
        </w:drawing>
      </w:r>
    </w:p>
    <w:p w:rsidR="00092EBD" w:rsidRPr="00092EBD" w:rsidRDefault="00092EBD" w:rsidP="00092EBD">
      <w:pPr>
        <w:spacing w:after="0" w:line="240" w:lineRule="auto"/>
        <w:jc w:val="center"/>
        <w:rPr>
          <w:rFonts w:ascii="HP Simplified Light" w:hAnsi="HP Simplified Light" w:cs="Tahoma"/>
          <w:sz w:val="18"/>
          <w:szCs w:val="18"/>
        </w:rPr>
      </w:pPr>
      <w:r w:rsidRPr="00092EBD">
        <w:rPr>
          <w:rFonts w:ascii="HP Simplified Light" w:hAnsi="HP Simplified Light" w:cs="Tahoma"/>
          <w:sz w:val="18"/>
          <w:szCs w:val="18"/>
        </w:rPr>
        <w:t>Fuente. Plan Financiero 2020. Ministerio de Hacienda y Crédito Público.</w:t>
      </w:r>
      <w:r>
        <w:rPr>
          <w:rFonts w:ascii="HP Simplified Light" w:hAnsi="HP Simplified Light" w:cs="Tahoma"/>
          <w:sz w:val="18"/>
          <w:szCs w:val="18"/>
        </w:rPr>
        <w:t xml:space="preserve"> (Pág. 10)</w:t>
      </w:r>
    </w:p>
    <w:p w:rsidR="00326E11" w:rsidRDefault="00326E11" w:rsidP="00326E11">
      <w:pPr>
        <w:spacing w:after="0" w:line="240" w:lineRule="auto"/>
        <w:jc w:val="both"/>
        <w:rPr>
          <w:rFonts w:ascii="HP Simplified Light" w:hAnsi="HP Simplified Light" w:cs="Tahoma"/>
          <w:sz w:val="24"/>
          <w:szCs w:val="24"/>
        </w:rPr>
      </w:pPr>
    </w:p>
    <w:p w:rsidR="00092EBD" w:rsidRPr="00537F97" w:rsidRDefault="00092EBD" w:rsidP="00092EBD">
      <w:pPr>
        <w:spacing w:after="0" w:line="240" w:lineRule="auto"/>
        <w:jc w:val="center"/>
        <w:rPr>
          <w:rFonts w:ascii="HP Simplified Light" w:hAnsi="HP Simplified Light" w:cs="Tahoma"/>
          <w:b/>
          <w:sz w:val="24"/>
          <w:szCs w:val="24"/>
        </w:rPr>
      </w:pPr>
      <w:r w:rsidRPr="00537F97">
        <w:rPr>
          <w:rFonts w:ascii="HP Simplified Light" w:hAnsi="HP Simplified Light" w:cs="Tahoma"/>
          <w:b/>
          <w:sz w:val="24"/>
          <w:szCs w:val="24"/>
        </w:rPr>
        <w:lastRenderedPageBreak/>
        <w:t xml:space="preserve">INGRESOS Y GASTOS DE SEGURIDAD SOCIAL 2018 </w:t>
      </w:r>
      <w:r w:rsidR="00537F97" w:rsidRPr="00537F97">
        <w:rPr>
          <w:rFonts w:ascii="HP Simplified Light" w:hAnsi="HP Simplified Light" w:cs="Tahoma"/>
          <w:b/>
          <w:sz w:val="24"/>
          <w:szCs w:val="24"/>
        </w:rPr>
        <w:t>–</w:t>
      </w:r>
      <w:r w:rsidRPr="00537F97">
        <w:rPr>
          <w:rFonts w:ascii="HP Simplified Light" w:hAnsi="HP Simplified Light" w:cs="Tahoma"/>
          <w:b/>
          <w:sz w:val="24"/>
          <w:szCs w:val="24"/>
        </w:rPr>
        <w:t xml:space="preserve"> 2020</w:t>
      </w:r>
    </w:p>
    <w:p w:rsidR="007D5E5B" w:rsidRDefault="00092EBD" w:rsidP="00092EBD">
      <w:pPr>
        <w:spacing w:after="0" w:line="240" w:lineRule="auto"/>
        <w:jc w:val="center"/>
        <w:rPr>
          <w:rFonts w:ascii="HP Simplified Light" w:hAnsi="HP Simplified Light" w:cs="Tahoma"/>
          <w:sz w:val="24"/>
          <w:szCs w:val="24"/>
        </w:rPr>
      </w:pPr>
      <w:r>
        <w:rPr>
          <w:rFonts w:ascii="HP Simplified Light" w:hAnsi="HP Simplified Light" w:cs="Tahoma"/>
          <w:noProof/>
          <w:sz w:val="24"/>
          <w:szCs w:val="24"/>
          <w:lang w:eastAsia="es-CO"/>
        </w:rPr>
        <w:drawing>
          <wp:inline distT="0" distB="0" distL="0" distR="0">
            <wp:extent cx="1916430" cy="2162810"/>
            <wp:effectExtent l="0" t="0" r="7620" b="889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6430" cy="2162810"/>
                    </a:xfrm>
                    <a:prstGeom prst="rect">
                      <a:avLst/>
                    </a:prstGeom>
                    <a:noFill/>
                    <a:ln>
                      <a:noFill/>
                    </a:ln>
                  </pic:spPr>
                </pic:pic>
              </a:graphicData>
            </a:graphic>
          </wp:inline>
        </w:drawing>
      </w:r>
    </w:p>
    <w:p w:rsidR="00092EBD" w:rsidRPr="00092EBD" w:rsidRDefault="00092EBD" w:rsidP="00092EBD">
      <w:pPr>
        <w:spacing w:after="0" w:line="240" w:lineRule="auto"/>
        <w:jc w:val="center"/>
        <w:rPr>
          <w:rFonts w:ascii="HP Simplified Light" w:hAnsi="HP Simplified Light" w:cs="Tahoma"/>
          <w:sz w:val="18"/>
          <w:szCs w:val="18"/>
        </w:rPr>
      </w:pPr>
      <w:r w:rsidRPr="00092EBD">
        <w:rPr>
          <w:rFonts w:ascii="HP Simplified Light" w:hAnsi="HP Simplified Light" w:cs="Tahoma"/>
          <w:sz w:val="18"/>
          <w:szCs w:val="18"/>
        </w:rPr>
        <w:t>Fuente. Plan Financiero 2020. Ministerio de Hacienda y Crédito Público.</w:t>
      </w:r>
      <w:r>
        <w:rPr>
          <w:rFonts w:ascii="HP Simplified Light" w:hAnsi="HP Simplified Light" w:cs="Tahoma"/>
          <w:sz w:val="18"/>
          <w:szCs w:val="18"/>
        </w:rPr>
        <w:t xml:space="preserve"> (Pág. 10)</w:t>
      </w:r>
    </w:p>
    <w:p w:rsidR="00092EBD" w:rsidRDefault="00092EBD" w:rsidP="00092EBD">
      <w:pPr>
        <w:spacing w:after="0" w:line="240" w:lineRule="auto"/>
        <w:jc w:val="center"/>
        <w:rPr>
          <w:rFonts w:ascii="HP Simplified Light" w:hAnsi="HP Simplified Light" w:cs="Tahoma"/>
          <w:sz w:val="24"/>
          <w:szCs w:val="24"/>
        </w:rPr>
      </w:pPr>
    </w:p>
    <w:p w:rsidR="00092EBD" w:rsidRDefault="00092EBD" w:rsidP="00092EBD">
      <w:pPr>
        <w:spacing w:after="0" w:line="240" w:lineRule="auto"/>
        <w:jc w:val="both"/>
        <w:rPr>
          <w:rFonts w:ascii="HP Simplified Light" w:hAnsi="HP Simplified Light" w:cs="Tahoma"/>
          <w:sz w:val="24"/>
          <w:szCs w:val="24"/>
        </w:rPr>
      </w:pPr>
      <w:r>
        <w:rPr>
          <w:rFonts w:ascii="HP Simplified Light" w:hAnsi="HP Simplified Light" w:cs="Tahoma"/>
          <w:sz w:val="24"/>
          <w:szCs w:val="24"/>
        </w:rPr>
        <w:t xml:space="preserve">Específicamente, para el sector de las pensiones, de acuerdo al Plan Financiero 2020 expedido por el Ministerio de Hacienda y Crédito Público, se espera que </w:t>
      </w:r>
      <w:r w:rsidRPr="00092EBD">
        <w:rPr>
          <w:rFonts w:ascii="HP Simplified Light" w:hAnsi="HP Simplified Light" w:cs="Tahoma"/>
          <w:i/>
          <w:sz w:val="24"/>
          <w:szCs w:val="24"/>
        </w:rPr>
        <w:t>“el balance del subsector de pensiones se mantenga estable frente al registrado en 2019 (0,5% del PIB). Las transferencias del GNC a este subsector representan alrededor del 52% de los ingresos totales. Alrededor del 15% de estas transferencias se destinan para el pago de obligaciones pensionales de FOPEP (320 mil pensionados). El 19% se utilizan por parte de Colpensiones para pagos de pensiones (1,3 millones de pensionados). A su vez, Fomag (325 mil docentes), Casur y Cremil reciben el 19% de las transferencias de la Nación para cumplir con sus obligaciones pensionales (180 mil retirados)”</w:t>
      </w:r>
      <w:r>
        <w:rPr>
          <w:rFonts w:ascii="HP Simplified Light" w:hAnsi="HP Simplified Light" w:cs="Tahoma"/>
          <w:sz w:val="24"/>
          <w:szCs w:val="24"/>
        </w:rPr>
        <w:t xml:space="preserve"> así:</w:t>
      </w:r>
    </w:p>
    <w:p w:rsidR="00092EBD" w:rsidRDefault="00092EBD" w:rsidP="00092EBD">
      <w:pPr>
        <w:spacing w:after="0" w:line="240" w:lineRule="auto"/>
        <w:jc w:val="center"/>
        <w:rPr>
          <w:rFonts w:ascii="HP Simplified Light" w:hAnsi="HP Simplified Light" w:cs="Tahoma"/>
          <w:sz w:val="24"/>
          <w:szCs w:val="24"/>
        </w:rPr>
      </w:pPr>
    </w:p>
    <w:p w:rsidR="00092EBD" w:rsidRPr="00537F97" w:rsidRDefault="00537F97" w:rsidP="00092EBD">
      <w:pPr>
        <w:spacing w:after="0" w:line="240" w:lineRule="auto"/>
        <w:jc w:val="center"/>
        <w:rPr>
          <w:rFonts w:ascii="HP Simplified Light" w:hAnsi="HP Simplified Light" w:cs="Tahoma"/>
          <w:b/>
          <w:sz w:val="24"/>
          <w:szCs w:val="24"/>
        </w:rPr>
      </w:pPr>
      <w:r w:rsidRPr="00537F97">
        <w:rPr>
          <w:rFonts w:ascii="HP Simplified Light" w:hAnsi="HP Simplified Light" w:cs="Tahoma"/>
          <w:b/>
          <w:sz w:val="24"/>
          <w:szCs w:val="24"/>
        </w:rPr>
        <w:t>BAL</w:t>
      </w:r>
      <w:r w:rsidR="00092EBD" w:rsidRPr="00537F97">
        <w:rPr>
          <w:rFonts w:ascii="HP Simplified Light" w:hAnsi="HP Simplified Light" w:cs="Tahoma"/>
          <w:b/>
          <w:sz w:val="24"/>
          <w:szCs w:val="24"/>
        </w:rPr>
        <w:t>A</w:t>
      </w:r>
      <w:r w:rsidRPr="00537F97">
        <w:rPr>
          <w:rFonts w:ascii="HP Simplified Light" w:hAnsi="HP Simplified Light" w:cs="Tahoma"/>
          <w:b/>
          <w:sz w:val="24"/>
          <w:szCs w:val="24"/>
        </w:rPr>
        <w:t>N</w:t>
      </w:r>
      <w:r w:rsidR="00092EBD" w:rsidRPr="00537F97">
        <w:rPr>
          <w:rFonts w:ascii="HP Simplified Light" w:hAnsi="HP Simplified Light" w:cs="Tahoma"/>
          <w:b/>
          <w:sz w:val="24"/>
          <w:szCs w:val="24"/>
        </w:rPr>
        <w:t>CE DE ENTIDADES DE PENSONES</w:t>
      </w:r>
    </w:p>
    <w:p w:rsidR="00092EBD" w:rsidRPr="00092EBD" w:rsidRDefault="00092EBD" w:rsidP="00092EBD">
      <w:pPr>
        <w:spacing w:after="0" w:line="240" w:lineRule="auto"/>
        <w:jc w:val="center"/>
        <w:rPr>
          <w:rFonts w:ascii="HP Simplified Light" w:hAnsi="HP Simplified Light" w:cs="Tahoma"/>
          <w:sz w:val="18"/>
          <w:szCs w:val="18"/>
        </w:rPr>
      </w:pPr>
      <w:r>
        <w:rPr>
          <w:rFonts w:ascii="HP Simplified Light" w:hAnsi="HP Simplified Light" w:cs="Tahoma"/>
          <w:noProof/>
          <w:sz w:val="24"/>
          <w:szCs w:val="24"/>
          <w:lang w:eastAsia="es-CO"/>
        </w:rPr>
        <w:drawing>
          <wp:inline distT="0" distB="0" distL="0" distR="0">
            <wp:extent cx="2234317" cy="19868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7235" cy="1989450"/>
                    </a:xfrm>
                    <a:prstGeom prst="rect">
                      <a:avLst/>
                    </a:prstGeom>
                    <a:noFill/>
                    <a:ln>
                      <a:noFill/>
                    </a:ln>
                  </pic:spPr>
                </pic:pic>
              </a:graphicData>
            </a:graphic>
          </wp:inline>
        </w:drawing>
      </w:r>
      <w:r w:rsidRPr="00092EBD">
        <w:rPr>
          <w:rFonts w:ascii="HP Simplified Light" w:hAnsi="HP Simplified Light" w:cs="Tahoma"/>
          <w:sz w:val="24"/>
          <w:szCs w:val="24"/>
        </w:rPr>
        <w:cr/>
      </w:r>
      <w:r w:rsidRPr="00092EBD">
        <w:rPr>
          <w:rFonts w:ascii="HP Simplified Light" w:hAnsi="HP Simplified Light" w:cs="Tahoma"/>
          <w:sz w:val="18"/>
          <w:szCs w:val="18"/>
        </w:rPr>
        <w:t xml:space="preserve"> Fuente. Plan Financiero 2020. Ministerio de Hacienda y Crédito Público.</w:t>
      </w:r>
      <w:r>
        <w:rPr>
          <w:rFonts w:ascii="HP Simplified Light" w:hAnsi="HP Simplified Light" w:cs="Tahoma"/>
          <w:sz w:val="18"/>
          <w:szCs w:val="18"/>
        </w:rPr>
        <w:t xml:space="preserve"> (Pág. 11)</w:t>
      </w:r>
    </w:p>
    <w:p w:rsidR="00092EBD" w:rsidRDefault="00537F97" w:rsidP="00537F97">
      <w:pPr>
        <w:spacing w:after="0" w:line="240" w:lineRule="auto"/>
        <w:jc w:val="both"/>
        <w:rPr>
          <w:rFonts w:ascii="HP Simplified Light" w:hAnsi="HP Simplified Light" w:cs="Tahoma"/>
          <w:sz w:val="24"/>
          <w:szCs w:val="24"/>
        </w:rPr>
      </w:pPr>
      <w:r>
        <w:rPr>
          <w:rFonts w:ascii="HP Simplified Light" w:hAnsi="HP Simplified Light" w:cs="Tahoma"/>
          <w:sz w:val="24"/>
          <w:szCs w:val="24"/>
        </w:rPr>
        <w:lastRenderedPageBreak/>
        <w:t xml:space="preserve">De acuerdo a la </w:t>
      </w:r>
      <w:r w:rsidRPr="00537F97">
        <w:rPr>
          <w:rFonts w:ascii="HP Simplified Light" w:hAnsi="HP Simplified Light" w:cs="Tahoma"/>
          <w:sz w:val="24"/>
          <w:szCs w:val="24"/>
        </w:rPr>
        <w:t>Asociación Colombiana de Administradoras de Fondos de Pensiones y de Cesantí</w:t>
      </w:r>
      <w:r>
        <w:rPr>
          <w:rFonts w:ascii="HP Simplified Light" w:hAnsi="HP Simplified Light" w:cs="Tahoma"/>
          <w:sz w:val="24"/>
          <w:szCs w:val="24"/>
        </w:rPr>
        <w:t>a – ASOFONDOS, l</w:t>
      </w:r>
      <w:r w:rsidRPr="00537F97">
        <w:rPr>
          <w:rFonts w:ascii="HP Simplified Light" w:hAnsi="HP Simplified Light" w:cs="Tahoma"/>
          <w:sz w:val="24"/>
          <w:szCs w:val="24"/>
        </w:rPr>
        <w:t xml:space="preserve">as cifras y porcentajes más relevantes del mercado </w:t>
      </w:r>
      <w:r>
        <w:rPr>
          <w:rFonts w:ascii="HP Simplified Light" w:hAnsi="HP Simplified Light" w:cs="Tahoma"/>
          <w:sz w:val="24"/>
          <w:szCs w:val="24"/>
        </w:rPr>
        <w:t>a corte de mayo de 2020, son las siguientes:</w:t>
      </w:r>
    </w:p>
    <w:p w:rsidR="00537F97" w:rsidRDefault="00537F97" w:rsidP="00537F97">
      <w:pPr>
        <w:spacing w:after="0" w:line="240" w:lineRule="auto"/>
        <w:jc w:val="center"/>
        <w:rPr>
          <w:rFonts w:ascii="HP Simplified Light" w:hAnsi="HP Simplified Light" w:cs="Tahoma"/>
          <w:sz w:val="24"/>
          <w:szCs w:val="24"/>
        </w:rPr>
      </w:pPr>
    </w:p>
    <w:p w:rsidR="00537F97" w:rsidRPr="00537F97" w:rsidRDefault="00537F97" w:rsidP="00537F97">
      <w:pPr>
        <w:spacing w:after="0" w:line="240" w:lineRule="auto"/>
        <w:jc w:val="center"/>
        <w:rPr>
          <w:rFonts w:ascii="HP Simplified Light" w:hAnsi="HP Simplified Light" w:cs="Tahoma"/>
          <w:b/>
          <w:sz w:val="24"/>
          <w:szCs w:val="24"/>
        </w:rPr>
      </w:pPr>
      <w:r w:rsidRPr="00537F97">
        <w:rPr>
          <w:rFonts w:ascii="HP Simplified Light" w:hAnsi="HP Simplified Light" w:cs="Tahoma"/>
          <w:b/>
          <w:sz w:val="24"/>
          <w:szCs w:val="24"/>
        </w:rPr>
        <w:t>PENSIONES OBLIGATORIAS</w:t>
      </w:r>
    </w:p>
    <w:p w:rsidR="00537F97" w:rsidRDefault="00537F97" w:rsidP="00537F97">
      <w:pPr>
        <w:spacing w:after="0" w:line="240" w:lineRule="auto"/>
        <w:jc w:val="center"/>
        <w:rPr>
          <w:rFonts w:ascii="HP Simplified Light" w:hAnsi="HP Simplified Light" w:cs="Tahoma"/>
          <w:sz w:val="24"/>
          <w:szCs w:val="24"/>
        </w:rPr>
      </w:pPr>
      <w:r>
        <w:rPr>
          <w:rFonts w:ascii="HP Simplified Light" w:hAnsi="HP Simplified Light" w:cs="Tahoma"/>
          <w:noProof/>
          <w:sz w:val="24"/>
          <w:szCs w:val="24"/>
          <w:lang w:eastAsia="es-CO"/>
        </w:rPr>
        <w:drawing>
          <wp:inline distT="0" distB="0" distL="0" distR="0">
            <wp:extent cx="3260090" cy="1788795"/>
            <wp:effectExtent l="0" t="0" r="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0090" cy="1788795"/>
                    </a:xfrm>
                    <a:prstGeom prst="rect">
                      <a:avLst/>
                    </a:prstGeom>
                    <a:noFill/>
                    <a:ln>
                      <a:noFill/>
                    </a:ln>
                  </pic:spPr>
                </pic:pic>
              </a:graphicData>
            </a:graphic>
          </wp:inline>
        </w:drawing>
      </w:r>
    </w:p>
    <w:p w:rsidR="00537F97" w:rsidRPr="00537F97" w:rsidRDefault="00537F97" w:rsidP="00537F97">
      <w:pPr>
        <w:spacing w:after="0" w:line="240" w:lineRule="auto"/>
        <w:jc w:val="center"/>
        <w:rPr>
          <w:rFonts w:ascii="HP Simplified Light" w:hAnsi="HP Simplified Light" w:cs="Tahoma"/>
          <w:sz w:val="18"/>
          <w:szCs w:val="18"/>
        </w:rPr>
      </w:pPr>
      <w:r w:rsidRPr="00537F97">
        <w:rPr>
          <w:rFonts w:ascii="HP Simplified Light" w:hAnsi="HP Simplified Light" w:cs="Tahoma"/>
          <w:sz w:val="18"/>
          <w:szCs w:val="18"/>
        </w:rPr>
        <w:t>Fuente: ASOFONDOS. Julio 2020.</w:t>
      </w:r>
    </w:p>
    <w:p w:rsidR="007D5E5B" w:rsidRDefault="007D5E5B" w:rsidP="00326E11">
      <w:pPr>
        <w:spacing w:after="0" w:line="240" w:lineRule="auto"/>
        <w:jc w:val="both"/>
        <w:rPr>
          <w:rFonts w:ascii="HP Simplified Light" w:hAnsi="HP Simplified Light" w:cs="Tahoma"/>
          <w:sz w:val="24"/>
          <w:szCs w:val="24"/>
        </w:rPr>
      </w:pPr>
    </w:p>
    <w:p w:rsidR="007D5E5B" w:rsidRDefault="007D5E5B" w:rsidP="00326E11">
      <w:pPr>
        <w:spacing w:after="0" w:line="240" w:lineRule="auto"/>
        <w:jc w:val="both"/>
        <w:rPr>
          <w:rFonts w:ascii="HP Simplified Light" w:hAnsi="HP Simplified Light" w:cs="Tahoma"/>
          <w:sz w:val="24"/>
          <w:szCs w:val="24"/>
        </w:rPr>
      </w:pPr>
    </w:p>
    <w:p w:rsidR="007D5E5B" w:rsidRPr="00537F97" w:rsidRDefault="00537F97" w:rsidP="00537F97">
      <w:pPr>
        <w:spacing w:after="0" w:line="240" w:lineRule="auto"/>
        <w:jc w:val="center"/>
        <w:rPr>
          <w:rFonts w:ascii="HP Simplified Light" w:hAnsi="HP Simplified Light" w:cs="Tahoma"/>
          <w:b/>
          <w:sz w:val="24"/>
          <w:szCs w:val="24"/>
        </w:rPr>
      </w:pPr>
      <w:r w:rsidRPr="00537F97">
        <w:rPr>
          <w:rFonts w:ascii="HP Simplified Light" w:hAnsi="HP Simplified Light" w:cs="Tahoma"/>
          <w:b/>
          <w:sz w:val="24"/>
          <w:szCs w:val="24"/>
        </w:rPr>
        <w:t>PENSIONES VOLUNTARIAS</w:t>
      </w:r>
    </w:p>
    <w:p w:rsidR="00537F97" w:rsidRDefault="00537F97" w:rsidP="00537F97">
      <w:pPr>
        <w:spacing w:after="0" w:line="240" w:lineRule="auto"/>
        <w:jc w:val="center"/>
        <w:rPr>
          <w:rFonts w:ascii="HP Simplified Light" w:hAnsi="HP Simplified Light" w:cs="Tahoma"/>
          <w:sz w:val="24"/>
          <w:szCs w:val="24"/>
        </w:rPr>
      </w:pPr>
      <w:r>
        <w:rPr>
          <w:rFonts w:ascii="HP Simplified Light" w:hAnsi="HP Simplified Light" w:cs="Tahoma"/>
          <w:noProof/>
          <w:sz w:val="24"/>
          <w:szCs w:val="24"/>
          <w:lang w:eastAsia="es-CO"/>
        </w:rPr>
        <w:drawing>
          <wp:inline distT="0" distB="0" distL="0" distR="0">
            <wp:extent cx="2520315" cy="1463040"/>
            <wp:effectExtent l="0" t="0" r="0" b="381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0315" cy="1463040"/>
                    </a:xfrm>
                    <a:prstGeom prst="rect">
                      <a:avLst/>
                    </a:prstGeom>
                    <a:noFill/>
                    <a:ln>
                      <a:noFill/>
                    </a:ln>
                  </pic:spPr>
                </pic:pic>
              </a:graphicData>
            </a:graphic>
          </wp:inline>
        </w:drawing>
      </w:r>
    </w:p>
    <w:p w:rsidR="00537F97" w:rsidRPr="00537F97" w:rsidRDefault="00537F97" w:rsidP="00537F97">
      <w:pPr>
        <w:spacing w:after="0" w:line="240" w:lineRule="auto"/>
        <w:jc w:val="center"/>
        <w:rPr>
          <w:rFonts w:ascii="HP Simplified Light" w:hAnsi="HP Simplified Light" w:cs="Tahoma"/>
          <w:sz w:val="18"/>
          <w:szCs w:val="18"/>
        </w:rPr>
      </w:pPr>
      <w:r w:rsidRPr="00537F97">
        <w:rPr>
          <w:rFonts w:ascii="HP Simplified Light" w:hAnsi="HP Simplified Light" w:cs="Tahoma"/>
          <w:sz w:val="18"/>
          <w:szCs w:val="18"/>
        </w:rPr>
        <w:t>Fuente: ASOFONDOS. Julio 2020.</w:t>
      </w:r>
    </w:p>
    <w:p w:rsidR="007D5E5B" w:rsidRDefault="007D5E5B" w:rsidP="00537F97">
      <w:pPr>
        <w:spacing w:after="0" w:line="240" w:lineRule="auto"/>
        <w:jc w:val="center"/>
        <w:rPr>
          <w:rFonts w:ascii="HP Simplified Light" w:hAnsi="HP Simplified Light" w:cs="Tahoma"/>
          <w:sz w:val="24"/>
          <w:szCs w:val="24"/>
        </w:rPr>
      </w:pPr>
    </w:p>
    <w:p w:rsidR="003D78E4" w:rsidRDefault="003D78E4" w:rsidP="00537F97">
      <w:pPr>
        <w:spacing w:after="0" w:line="240" w:lineRule="auto"/>
        <w:jc w:val="both"/>
        <w:rPr>
          <w:rFonts w:ascii="HP Simplified Light" w:hAnsi="HP Simplified Light" w:cs="Tahoma"/>
          <w:b/>
          <w:sz w:val="24"/>
          <w:szCs w:val="24"/>
        </w:rPr>
      </w:pPr>
    </w:p>
    <w:p w:rsidR="00537F97" w:rsidRPr="003D78E4" w:rsidRDefault="003D78E4" w:rsidP="00537F97">
      <w:pPr>
        <w:spacing w:after="0" w:line="240" w:lineRule="auto"/>
        <w:jc w:val="both"/>
        <w:rPr>
          <w:rFonts w:ascii="HP Simplified Light" w:hAnsi="HP Simplified Light" w:cs="Tahoma"/>
          <w:b/>
          <w:sz w:val="24"/>
          <w:szCs w:val="24"/>
        </w:rPr>
      </w:pPr>
      <w:r w:rsidRPr="003D78E4">
        <w:rPr>
          <w:rFonts w:ascii="HP Simplified Light" w:hAnsi="HP Simplified Light" w:cs="Tahoma"/>
          <w:b/>
          <w:sz w:val="24"/>
          <w:szCs w:val="24"/>
        </w:rPr>
        <w:t>V.- PROTECCIÓN DE LOS RECURSOS DEL AFILIADO</w:t>
      </w:r>
    </w:p>
    <w:p w:rsidR="003D78E4" w:rsidRDefault="003D78E4" w:rsidP="00326E11">
      <w:pPr>
        <w:spacing w:after="0" w:line="240" w:lineRule="auto"/>
        <w:jc w:val="both"/>
        <w:rPr>
          <w:rFonts w:ascii="HP Simplified Light" w:hAnsi="HP Simplified Light" w:cs="Tahoma"/>
          <w:sz w:val="24"/>
          <w:szCs w:val="24"/>
        </w:rPr>
      </w:pPr>
    </w:p>
    <w:p w:rsidR="003D78E4" w:rsidRDefault="003D78E4" w:rsidP="00326E11">
      <w:pPr>
        <w:spacing w:after="0" w:line="240" w:lineRule="auto"/>
        <w:jc w:val="both"/>
        <w:rPr>
          <w:rFonts w:ascii="HP Simplified Light" w:hAnsi="HP Simplified Light" w:cs="Tahoma"/>
          <w:sz w:val="24"/>
          <w:szCs w:val="24"/>
        </w:rPr>
      </w:pPr>
      <w:r>
        <w:rPr>
          <w:rFonts w:ascii="HP Simplified Light" w:hAnsi="HP Simplified Light" w:cs="Tahoma"/>
          <w:sz w:val="24"/>
          <w:szCs w:val="24"/>
        </w:rPr>
        <w:t xml:space="preserve">Con la garantía del reintegro de los recursos a la cuenta individual de capitalización del afiliado, se está protegiendo el ahorro pensional invertido, la capitalización de los recursos y la jubilación futura de los ahorradores del </w:t>
      </w:r>
      <w:r w:rsidRPr="00AF18E3">
        <w:rPr>
          <w:rFonts w:ascii="HP Simplified Light" w:hAnsi="HP Simplified Light" w:cs="Tahoma"/>
          <w:sz w:val="24"/>
          <w:szCs w:val="24"/>
        </w:rPr>
        <w:t>Régimen de Ahorro Individual con Solidaridad</w:t>
      </w:r>
      <w:r>
        <w:rPr>
          <w:rFonts w:ascii="HP Simplified Light" w:hAnsi="HP Simplified Light" w:cs="Tahoma"/>
          <w:sz w:val="24"/>
          <w:szCs w:val="24"/>
        </w:rPr>
        <w:t>.</w:t>
      </w:r>
    </w:p>
    <w:p w:rsidR="003D78E4" w:rsidRDefault="003D78E4" w:rsidP="00326E11">
      <w:pPr>
        <w:spacing w:after="0" w:line="240" w:lineRule="auto"/>
        <w:jc w:val="both"/>
        <w:rPr>
          <w:rFonts w:ascii="HP Simplified Light" w:hAnsi="HP Simplified Light" w:cs="Tahoma"/>
          <w:sz w:val="24"/>
          <w:szCs w:val="24"/>
        </w:rPr>
      </w:pPr>
    </w:p>
    <w:p w:rsidR="003D78E4" w:rsidRDefault="003D78E4" w:rsidP="00326E11">
      <w:pPr>
        <w:spacing w:after="0" w:line="240" w:lineRule="auto"/>
        <w:jc w:val="both"/>
        <w:rPr>
          <w:rFonts w:ascii="HP Simplified Light" w:hAnsi="HP Simplified Light" w:cs="Tahoma"/>
          <w:sz w:val="24"/>
          <w:szCs w:val="24"/>
        </w:rPr>
      </w:pPr>
      <w:r>
        <w:rPr>
          <w:rFonts w:ascii="HP Simplified Light" w:hAnsi="HP Simplified Light" w:cs="Tahoma"/>
          <w:sz w:val="24"/>
          <w:szCs w:val="24"/>
        </w:rPr>
        <w:t xml:space="preserve">Se resalta la sugerencia efectuada telefónicamente por la firma </w:t>
      </w:r>
      <w:r w:rsidRPr="003D78E4">
        <w:rPr>
          <w:rFonts w:ascii="HP Simplified Light" w:hAnsi="HP Simplified Light" w:cs="Tahoma"/>
          <w:sz w:val="24"/>
          <w:szCs w:val="24"/>
        </w:rPr>
        <w:t>Integral Soluciones Pensionales ISP</w:t>
      </w:r>
      <w:r>
        <w:rPr>
          <w:rFonts w:ascii="HP Simplified Light" w:hAnsi="HP Simplified Light" w:cs="Tahoma"/>
          <w:sz w:val="24"/>
          <w:szCs w:val="24"/>
        </w:rPr>
        <w:t>, en aras de enriquecer el presente proyecto de ley.</w:t>
      </w:r>
    </w:p>
    <w:p w:rsidR="003D78E4" w:rsidRPr="003D78E4" w:rsidRDefault="003D78E4" w:rsidP="00326E11">
      <w:pPr>
        <w:spacing w:after="0" w:line="240" w:lineRule="auto"/>
        <w:jc w:val="both"/>
        <w:rPr>
          <w:rFonts w:ascii="HP Simplified Light" w:hAnsi="HP Simplified Light" w:cs="Tahoma"/>
          <w:b/>
          <w:sz w:val="24"/>
          <w:szCs w:val="24"/>
        </w:rPr>
      </w:pPr>
      <w:r w:rsidRPr="003D78E4">
        <w:rPr>
          <w:rFonts w:ascii="HP Simplified Light" w:hAnsi="HP Simplified Light" w:cs="Tahoma"/>
          <w:b/>
          <w:sz w:val="24"/>
          <w:szCs w:val="24"/>
        </w:rPr>
        <w:lastRenderedPageBreak/>
        <w:t>VI.- PAISES LATINOAMERICANOS QUE HAN AUTORIZADO EL RETIRO PARCIAL DE LOS APORTES A PENSIÓN</w:t>
      </w:r>
    </w:p>
    <w:p w:rsidR="003D78E4" w:rsidRDefault="003D78E4" w:rsidP="00326E11">
      <w:pPr>
        <w:spacing w:after="0" w:line="240" w:lineRule="auto"/>
        <w:jc w:val="both"/>
        <w:rPr>
          <w:rFonts w:ascii="HP Simplified Light" w:hAnsi="HP Simplified Light" w:cs="Tahoma"/>
          <w:sz w:val="24"/>
          <w:szCs w:val="24"/>
        </w:rPr>
      </w:pPr>
    </w:p>
    <w:p w:rsidR="003D78E4" w:rsidRDefault="003D78E4" w:rsidP="00326E11">
      <w:pPr>
        <w:spacing w:after="0" w:line="240" w:lineRule="auto"/>
        <w:jc w:val="both"/>
        <w:rPr>
          <w:rFonts w:ascii="HP Simplified Light" w:hAnsi="HP Simplified Light" w:cs="Tahoma"/>
          <w:sz w:val="24"/>
          <w:szCs w:val="24"/>
        </w:rPr>
      </w:pPr>
      <w:r>
        <w:rPr>
          <w:rFonts w:ascii="HP Simplified Light" w:hAnsi="HP Simplified Light" w:cs="Tahoma"/>
          <w:sz w:val="24"/>
          <w:szCs w:val="24"/>
        </w:rPr>
        <w:t>V</w:t>
      </w:r>
      <w:r w:rsidRPr="003D78E4">
        <w:rPr>
          <w:rFonts w:ascii="HP Simplified Light" w:hAnsi="HP Simplified Light" w:cs="Tahoma"/>
          <w:sz w:val="24"/>
          <w:szCs w:val="24"/>
        </w:rPr>
        <w:t xml:space="preserve">arios </w:t>
      </w:r>
      <w:r>
        <w:rPr>
          <w:rFonts w:ascii="HP Simplified Light" w:hAnsi="HP Simplified Light" w:cs="Tahoma"/>
          <w:sz w:val="24"/>
          <w:szCs w:val="24"/>
        </w:rPr>
        <w:t>países</w:t>
      </w:r>
      <w:r w:rsidRPr="003D78E4">
        <w:rPr>
          <w:rFonts w:ascii="HP Simplified Light" w:hAnsi="HP Simplified Light" w:cs="Tahoma"/>
          <w:sz w:val="24"/>
          <w:szCs w:val="24"/>
        </w:rPr>
        <w:t xml:space="preserve"> de Latinoamérica, entre </w:t>
      </w:r>
      <w:r>
        <w:rPr>
          <w:rFonts w:ascii="HP Simplified Light" w:hAnsi="HP Simplified Light" w:cs="Tahoma"/>
          <w:sz w:val="24"/>
          <w:szCs w:val="24"/>
        </w:rPr>
        <w:t>ellos</w:t>
      </w:r>
      <w:r w:rsidRPr="003D78E4">
        <w:rPr>
          <w:rFonts w:ascii="HP Simplified Light" w:hAnsi="HP Simplified Light" w:cs="Tahoma"/>
          <w:sz w:val="24"/>
          <w:szCs w:val="24"/>
        </w:rPr>
        <w:t xml:space="preserve"> Colombia, se plantea</w:t>
      </w:r>
      <w:r>
        <w:rPr>
          <w:rFonts w:ascii="HP Simplified Light" w:hAnsi="HP Simplified Light" w:cs="Tahoma"/>
          <w:sz w:val="24"/>
          <w:szCs w:val="24"/>
        </w:rPr>
        <w:t>do</w:t>
      </w:r>
      <w:r w:rsidRPr="003D78E4">
        <w:rPr>
          <w:rFonts w:ascii="HP Simplified Light" w:hAnsi="HP Simplified Light" w:cs="Tahoma"/>
          <w:sz w:val="24"/>
          <w:szCs w:val="24"/>
        </w:rPr>
        <w:t xml:space="preserve"> </w:t>
      </w:r>
      <w:r>
        <w:rPr>
          <w:rFonts w:ascii="HP Simplified Light" w:hAnsi="HP Simplified Light" w:cs="Tahoma"/>
          <w:sz w:val="24"/>
          <w:szCs w:val="24"/>
        </w:rPr>
        <w:t>l</w:t>
      </w:r>
      <w:r w:rsidRPr="003D78E4">
        <w:rPr>
          <w:rFonts w:ascii="HP Simplified Light" w:hAnsi="HP Simplified Light" w:cs="Tahoma"/>
          <w:sz w:val="24"/>
          <w:szCs w:val="24"/>
        </w:rPr>
        <w:t>a posibilidad</w:t>
      </w:r>
      <w:r>
        <w:rPr>
          <w:rFonts w:ascii="HP Simplified Light" w:hAnsi="HP Simplified Light" w:cs="Tahoma"/>
          <w:sz w:val="24"/>
          <w:szCs w:val="24"/>
        </w:rPr>
        <w:t xml:space="preserve"> de retirar parcialmente los aportes a pensión, solamente Perú y Chile </w:t>
      </w:r>
      <w:r w:rsidRPr="003D78E4">
        <w:rPr>
          <w:rFonts w:ascii="HP Simplified Light" w:hAnsi="HP Simplified Light" w:cs="Tahoma"/>
          <w:sz w:val="24"/>
          <w:szCs w:val="24"/>
        </w:rPr>
        <w:t>ha</w:t>
      </w:r>
      <w:r>
        <w:rPr>
          <w:rFonts w:ascii="HP Simplified Light" w:hAnsi="HP Simplified Light" w:cs="Tahoma"/>
          <w:sz w:val="24"/>
          <w:szCs w:val="24"/>
        </w:rPr>
        <w:t>n</w:t>
      </w:r>
      <w:r w:rsidRPr="003D78E4">
        <w:rPr>
          <w:rFonts w:ascii="HP Simplified Light" w:hAnsi="HP Simplified Light" w:cs="Tahoma"/>
          <w:sz w:val="24"/>
          <w:szCs w:val="24"/>
        </w:rPr>
        <w:t xml:space="preserve"> comenzado a implementar esta medida que busca combatir la crisis económica</w:t>
      </w:r>
      <w:r>
        <w:rPr>
          <w:rFonts w:ascii="HP Simplified Light" w:hAnsi="HP Simplified Light" w:cs="Tahoma"/>
          <w:sz w:val="24"/>
          <w:szCs w:val="24"/>
        </w:rPr>
        <w:t>, de la siguiente manera:</w:t>
      </w:r>
    </w:p>
    <w:p w:rsidR="003D78E4" w:rsidRDefault="003D78E4" w:rsidP="00326E11">
      <w:pPr>
        <w:spacing w:after="0" w:line="240" w:lineRule="auto"/>
        <w:jc w:val="both"/>
        <w:rPr>
          <w:rFonts w:ascii="HP Simplified Light" w:hAnsi="HP Simplified Light" w:cs="Tahoma"/>
          <w:sz w:val="24"/>
          <w:szCs w:val="24"/>
        </w:rPr>
      </w:pPr>
    </w:p>
    <w:tbl>
      <w:tblPr>
        <w:tblStyle w:val="Tablaconcuadrcula"/>
        <w:tblW w:w="0" w:type="auto"/>
        <w:tblLook w:val="04A0" w:firstRow="1" w:lastRow="0" w:firstColumn="1" w:lastColumn="0" w:noHBand="0" w:noVBand="1"/>
      </w:tblPr>
      <w:tblGrid>
        <w:gridCol w:w="1129"/>
        <w:gridCol w:w="1985"/>
        <w:gridCol w:w="5714"/>
      </w:tblGrid>
      <w:tr w:rsidR="003D78E4" w:rsidTr="006C3BA2">
        <w:tc>
          <w:tcPr>
            <w:tcW w:w="1129" w:type="dxa"/>
            <w:shd w:val="clear" w:color="auto" w:fill="2E74B5" w:themeFill="accent1" w:themeFillShade="BF"/>
          </w:tcPr>
          <w:p w:rsidR="003D78E4" w:rsidRPr="003D78E4" w:rsidRDefault="006C3BA2" w:rsidP="003D78E4">
            <w:pPr>
              <w:spacing w:after="0" w:line="240" w:lineRule="auto"/>
              <w:jc w:val="center"/>
              <w:rPr>
                <w:rFonts w:ascii="HP Simplified Light" w:hAnsi="HP Simplified Light" w:cs="Tahoma"/>
                <w:b/>
                <w:sz w:val="24"/>
                <w:szCs w:val="24"/>
              </w:rPr>
            </w:pPr>
            <w:r w:rsidRPr="003D78E4">
              <w:rPr>
                <w:rFonts w:ascii="HP Simplified Light" w:hAnsi="HP Simplified Light" w:cs="Tahoma"/>
                <w:b/>
                <w:sz w:val="24"/>
                <w:szCs w:val="24"/>
              </w:rPr>
              <w:t>ÍTEM</w:t>
            </w:r>
          </w:p>
        </w:tc>
        <w:tc>
          <w:tcPr>
            <w:tcW w:w="1985" w:type="dxa"/>
            <w:shd w:val="clear" w:color="auto" w:fill="2E74B5" w:themeFill="accent1" w:themeFillShade="BF"/>
          </w:tcPr>
          <w:p w:rsidR="003D78E4" w:rsidRPr="003D78E4" w:rsidRDefault="006C3BA2" w:rsidP="003D78E4">
            <w:pPr>
              <w:spacing w:after="0" w:line="240" w:lineRule="auto"/>
              <w:jc w:val="center"/>
              <w:rPr>
                <w:rFonts w:ascii="HP Simplified Light" w:hAnsi="HP Simplified Light" w:cs="Tahoma"/>
                <w:b/>
                <w:sz w:val="24"/>
                <w:szCs w:val="24"/>
              </w:rPr>
            </w:pPr>
            <w:r w:rsidRPr="003D78E4">
              <w:rPr>
                <w:rFonts w:ascii="HP Simplified Light" w:hAnsi="HP Simplified Light" w:cs="Tahoma"/>
                <w:b/>
                <w:sz w:val="24"/>
                <w:szCs w:val="24"/>
              </w:rPr>
              <w:t>PAÍS</w:t>
            </w:r>
          </w:p>
        </w:tc>
        <w:tc>
          <w:tcPr>
            <w:tcW w:w="5714" w:type="dxa"/>
            <w:shd w:val="clear" w:color="auto" w:fill="2E74B5" w:themeFill="accent1" w:themeFillShade="BF"/>
          </w:tcPr>
          <w:p w:rsidR="003D78E4" w:rsidRPr="003D78E4" w:rsidRDefault="006C3BA2" w:rsidP="003D78E4">
            <w:pPr>
              <w:spacing w:after="0" w:line="240" w:lineRule="auto"/>
              <w:jc w:val="center"/>
              <w:rPr>
                <w:rFonts w:ascii="HP Simplified Light" w:hAnsi="HP Simplified Light" w:cs="Tahoma"/>
                <w:b/>
                <w:sz w:val="24"/>
                <w:szCs w:val="24"/>
              </w:rPr>
            </w:pPr>
            <w:r w:rsidRPr="003D78E4">
              <w:rPr>
                <w:rFonts w:ascii="HP Simplified Light" w:hAnsi="HP Simplified Light" w:cs="Tahoma"/>
                <w:b/>
                <w:sz w:val="24"/>
                <w:szCs w:val="24"/>
              </w:rPr>
              <w:t>MEDIDA ADOPTADA</w:t>
            </w:r>
          </w:p>
        </w:tc>
      </w:tr>
      <w:tr w:rsidR="003D78E4" w:rsidTr="006C3BA2">
        <w:tc>
          <w:tcPr>
            <w:tcW w:w="1129" w:type="dxa"/>
            <w:shd w:val="clear" w:color="auto" w:fill="2E74B5" w:themeFill="accent1" w:themeFillShade="BF"/>
          </w:tcPr>
          <w:p w:rsidR="006C3BA2" w:rsidRDefault="006C3BA2" w:rsidP="006C3BA2">
            <w:pPr>
              <w:spacing w:after="0" w:line="240" w:lineRule="auto"/>
              <w:rPr>
                <w:rFonts w:ascii="HP Simplified Light" w:hAnsi="HP Simplified Light" w:cs="Tahoma"/>
                <w:b/>
                <w:sz w:val="24"/>
                <w:szCs w:val="24"/>
              </w:rPr>
            </w:pPr>
          </w:p>
          <w:p w:rsidR="003D78E4" w:rsidRPr="006C3BA2" w:rsidRDefault="006C3BA2" w:rsidP="006C3BA2">
            <w:pPr>
              <w:spacing w:after="0" w:line="240" w:lineRule="auto"/>
              <w:jc w:val="center"/>
              <w:rPr>
                <w:rFonts w:ascii="HP Simplified Light" w:hAnsi="HP Simplified Light" w:cs="Tahoma"/>
                <w:b/>
                <w:sz w:val="24"/>
                <w:szCs w:val="24"/>
              </w:rPr>
            </w:pPr>
            <w:r w:rsidRPr="006C3BA2">
              <w:rPr>
                <w:rFonts w:ascii="HP Simplified Light" w:hAnsi="HP Simplified Light" w:cs="Tahoma"/>
                <w:b/>
                <w:sz w:val="24"/>
                <w:szCs w:val="24"/>
              </w:rPr>
              <w:t>1</w:t>
            </w:r>
          </w:p>
        </w:tc>
        <w:tc>
          <w:tcPr>
            <w:tcW w:w="1985" w:type="dxa"/>
          </w:tcPr>
          <w:p w:rsidR="003D78E4" w:rsidRDefault="006C3BA2" w:rsidP="006C3BA2">
            <w:pPr>
              <w:spacing w:after="0" w:line="240" w:lineRule="auto"/>
              <w:jc w:val="center"/>
              <w:rPr>
                <w:rFonts w:ascii="HP Simplified Light" w:hAnsi="HP Simplified Light" w:cs="Tahoma"/>
                <w:sz w:val="24"/>
                <w:szCs w:val="24"/>
              </w:rPr>
            </w:pPr>
            <w:r>
              <w:rPr>
                <w:rFonts w:ascii="HP Simplified Light" w:hAnsi="HP Simplified Light" w:cs="Tahoma"/>
                <w:sz w:val="24"/>
                <w:szCs w:val="24"/>
              </w:rPr>
              <w:t>Perú</w:t>
            </w:r>
          </w:p>
        </w:tc>
        <w:tc>
          <w:tcPr>
            <w:tcW w:w="5714" w:type="dxa"/>
          </w:tcPr>
          <w:p w:rsidR="003D78E4" w:rsidRDefault="006C3BA2" w:rsidP="00326E11">
            <w:pPr>
              <w:spacing w:after="0" w:line="240" w:lineRule="auto"/>
              <w:jc w:val="both"/>
              <w:rPr>
                <w:rFonts w:ascii="HP Simplified Light" w:hAnsi="HP Simplified Light" w:cs="Tahoma"/>
                <w:sz w:val="24"/>
                <w:szCs w:val="24"/>
              </w:rPr>
            </w:pPr>
            <w:r>
              <w:rPr>
                <w:rFonts w:ascii="HP Simplified Light" w:hAnsi="HP Simplified Light" w:cs="Tahoma"/>
                <w:sz w:val="24"/>
                <w:szCs w:val="24"/>
              </w:rPr>
              <w:t>E</w:t>
            </w:r>
            <w:r w:rsidRPr="006C3BA2">
              <w:rPr>
                <w:rFonts w:ascii="HP Simplified Light" w:hAnsi="HP Simplified Light" w:cs="Tahoma"/>
                <w:sz w:val="24"/>
                <w:szCs w:val="24"/>
              </w:rPr>
              <w:t>l Congreso peruano expidió una ley en la cual se le permite retirar a los aportantes de pensión hasta un 25% de los ahorros o un máximo de 3.750 dólares para quienes cuentan con más recursos.</w:t>
            </w:r>
          </w:p>
        </w:tc>
      </w:tr>
      <w:tr w:rsidR="003D78E4" w:rsidTr="006C3BA2">
        <w:tc>
          <w:tcPr>
            <w:tcW w:w="1129" w:type="dxa"/>
            <w:shd w:val="clear" w:color="auto" w:fill="2E74B5" w:themeFill="accent1" w:themeFillShade="BF"/>
          </w:tcPr>
          <w:p w:rsidR="006C3BA2" w:rsidRDefault="006C3BA2" w:rsidP="006C3BA2">
            <w:pPr>
              <w:spacing w:after="0" w:line="240" w:lineRule="auto"/>
              <w:jc w:val="center"/>
              <w:rPr>
                <w:rFonts w:ascii="HP Simplified Light" w:hAnsi="HP Simplified Light" w:cs="Tahoma"/>
                <w:b/>
                <w:sz w:val="24"/>
                <w:szCs w:val="24"/>
              </w:rPr>
            </w:pPr>
          </w:p>
          <w:p w:rsidR="003D78E4" w:rsidRPr="006C3BA2" w:rsidRDefault="006C3BA2" w:rsidP="006C3BA2">
            <w:pPr>
              <w:spacing w:after="0" w:line="240" w:lineRule="auto"/>
              <w:jc w:val="center"/>
              <w:rPr>
                <w:rFonts w:ascii="HP Simplified Light" w:hAnsi="HP Simplified Light" w:cs="Tahoma"/>
                <w:b/>
                <w:sz w:val="24"/>
                <w:szCs w:val="24"/>
              </w:rPr>
            </w:pPr>
            <w:r w:rsidRPr="006C3BA2">
              <w:rPr>
                <w:rFonts w:ascii="HP Simplified Light" w:hAnsi="HP Simplified Light" w:cs="Tahoma"/>
                <w:b/>
                <w:sz w:val="24"/>
                <w:szCs w:val="24"/>
              </w:rPr>
              <w:t>2</w:t>
            </w:r>
          </w:p>
        </w:tc>
        <w:tc>
          <w:tcPr>
            <w:tcW w:w="1985" w:type="dxa"/>
          </w:tcPr>
          <w:p w:rsidR="003D78E4" w:rsidRDefault="006C3BA2" w:rsidP="006C3BA2">
            <w:pPr>
              <w:spacing w:after="0" w:line="240" w:lineRule="auto"/>
              <w:jc w:val="center"/>
              <w:rPr>
                <w:rFonts w:ascii="HP Simplified Light" w:hAnsi="HP Simplified Light" w:cs="Tahoma"/>
                <w:sz w:val="24"/>
                <w:szCs w:val="24"/>
              </w:rPr>
            </w:pPr>
            <w:r>
              <w:rPr>
                <w:rFonts w:ascii="HP Simplified Light" w:hAnsi="HP Simplified Light" w:cs="Tahoma"/>
                <w:sz w:val="24"/>
                <w:szCs w:val="24"/>
              </w:rPr>
              <w:t>Chile</w:t>
            </w:r>
          </w:p>
        </w:tc>
        <w:tc>
          <w:tcPr>
            <w:tcW w:w="5714" w:type="dxa"/>
          </w:tcPr>
          <w:p w:rsidR="003D78E4" w:rsidRDefault="006C3BA2" w:rsidP="00326E11">
            <w:pPr>
              <w:spacing w:after="0" w:line="240" w:lineRule="auto"/>
              <w:jc w:val="both"/>
              <w:rPr>
                <w:rFonts w:ascii="HP Simplified Light" w:hAnsi="HP Simplified Light" w:cs="Tahoma"/>
                <w:sz w:val="24"/>
                <w:szCs w:val="24"/>
              </w:rPr>
            </w:pPr>
            <w:r w:rsidRPr="006C3BA2">
              <w:rPr>
                <w:rFonts w:ascii="HP Simplified Light" w:hAnsi="HP Simplified Light" w:cs="Tahoma"/>
                <w:sz w:val="24"/>
                <w:szCs w:val="24"/>
              </w:rPr>
              <w:t>El pasado 24 de julio, el Gobierno de Piñera dio luz verde al proyecto de ley que permite a los chilenos disponer del 10% de sus fondos de pensión.</w:t>
            </w:r>
          </w:p>
        </w:tc>
      </w:tr>
    </w:tbl>
    <w:p w:rsidR="003D78E4" w:rsidRDefault="003D78E4" w:rsidP="00326E11">
      <w:pPr>
        <w:spacing w:after="0" w:line="240" w:lineRule="auto"/>
        <w:jc w:val="both"/>
        <w:rPr>
          <w:rFonts w:ascii="HP Simplified Light" w:hAnsi="HP Simplified Light" w:cs="Tahoma"/>
          <w:sz w:val="24"/>
          <w:szCs w:val="24"/>
        </w:rPr>
      </w:pPr>
    </w:p>
    <w:p w:rsidR="003D78E4" w:rsidRPr="00B928AC" w:rsidRDefault="006C3BA2" w:rsidP="00326E11">
      <w:pPr>
        <w:spacing w:after="0" w:line="240" w:lineRule="auto"/>
        <w:jc w:val="both"/>
        <w:rPr>
          <w:rFonts w:ascii="HP Simplified Light" w:hAnsi="HP Simplified Light" w:cs="Tahoma"/>
          <w:b/>
          <w:sz w:val="24"/>
          <w:szCs w:val="24"/>
        </w:rPr>
      </w:pPr>
      <w:r w:rsidRPr="00B928AC">
        <w:rPr>
          <w:rFonts w:ascii="HP Simplified Light" w:hAnsi="HP Simplified Light" w:cs="Tahoma"/>
          <w:b/>
          <w:sz w:val="24"/>
          <w:szCs w:val="24"/>
        </w:rPr>
        <w:t>VII.- PROTECCIÓN DEL FONDO DE GARANTÍA DE PENSIÓN M</w:t>
      </w:r>
      <w:r w:rsidR="00B928AC" w:rsidRPr="00B928AC">
        <w:rPr>
          <w:rFonts w:ascii="HP Simplified Light" w:hAnsi="HP Simplified Light" w:cs="Tahoma"/>
          <w:b/>
          <w:sz w:val="24"/>
          <w:szCs w:val="24"/>
        </w:rPr>
        <w:t>Í</w:t>
      </w:r>
      <w:r w:rsidRPr="00B928AC">
        <w:rPr>
          <w:rFonts w:ascii="HP Simplified Light" w:hAnsi="HP Simplified Light" w:cs="Tahoma"/>
          <w:b/>
          <w:sz w:val="24"/>
          <w:szCs w:val="24"/>
        </w:rPr>
        <w:t>N</w:t>
      </w:r>
      <w:r w:rsidR="00B928AC" w:rsidRPr="00B928AC">
        <w:rPr>
          <w:rFonts w:ascii="HP Simplified Light" w:hAnsi="HP Simplified Light" w:cs="Tahoma"/>
          <w:b/>
          <w:sz w:val="24"/>
          <w:szCs w:val="24"/>
        </w:rPr>
        <w:t>I</w:t>
      </w:r>
      <w:r w:rsidRPr="00B928AC">
        <w:rPr>
          <w:rFonts w:ascii="HP Simplified Light" w:hAnsi="HP Simplified Light" w:cs="Tahoma"/>
          <w:b/>
          <w:sz w:val="24"/>
          <w:szCs w:val="24"/>
        </w:rPr>
        <w:t>MA</w:t>
      </w:r>
      <w:r w:rsidR="00C46FAB">
        <w:rPr>
          <w:rFonts w:ascii="HP Simplified Light" w:hAnsi="HP Simplified Light" w:cs="Tahoma"/>
          <w:b/>
          <w:sz w:val="24"/>
          <w:szCs w:val="24"/>
        </w:rPr>
        <w:t xml:space="preserve"> FGPM</w:t>
      </w:r>
      <w:r w:rsidRPr="00B928AC">
        <w:rPr>
          <w:rFonts w:ascii="HP Simplified Light" w:hAnsi="HP Simplified Light" w:cs="Tahoma"/>
          <w:b/>
          <w:sz w:val="24"/>
          <w:szCs w:val="24"/>
        </w:rPr>
        <w:t xml:space="preserve">, CON </w:t>
      </w:r>
      <w:r w:rsidR="00C46FAB">
        <w:rPr>
          <w:rFonts w:ascii="HP Simplified Light" w:hAnsi="HP Simplified Light" w:cs="Tahoma"/>
          <w:b/>
          <w:sz w:val="24"/>
          <w:szCs w:val="24"/>
        </w:rPr>
        <w:t>EL</w:t>
      </w:r>
      <w:r w:rsidRPr="00B928AC">
        <w:rPr>
          <w:rFonts w:ascii="HP Simplified Light" w:hAnsi="HP Simplified Light" w:cs="Tahoma"/>
          <w:b/>
          <w:sz w:val="24"/>
          <w:szCs w:val="24"/>
        </w:rPr>
        <w:t xml:space="preserve"> REINTEGRO</w:t>
      </w:r>
    </w:p>
    <w:p w:rsidR="006C3BA2" w:rsidRDefault="006C3BA2" w:rsidP="00326E11">
      <w:pPr>
        <w:spacing w:after="0" w:line="240" w:lineRule="auto"/>
        <w:jc w:val="both"/>
        <w:rPr>
          <w:rFonts w:ascii="HP Simplified Light" w:hAnsi="HP Simplified Light" w:cs="Tahoma"/>
          <w:sz w:val="24"/>
          <w:szCs w:val="24"/>
        </w:rPr>
      </w:pPr>
    </w:p>
    <w:p w:rsidR="006C3BA2" w:rsidRPr="006C3BA2" w:rsidRDefault="00B928AC" w:rsidP="006C3BA2">
      <w:pPr>
        <w:spacing w:after="0" w:line="240" w:lineRule="auto"/>
        <w:jc w:val="both"/>
        <w:rPr>
          <w:rFonts w:ascii="HP Simplified Light" w:hAnsi="HP Simplified Light" w:cs="Tahoma"/>
          <w:sz w:val="24"/>
          <w:szCs w:val="24"/>
        </w:rPr>
      </w:pPr>
      <w:r>
        <w:rPr>
          <w:rFonts w:ascii="HP Simplified Light" w:hAnsi="HP Simplified Light" w:cs="Tahoma"/>
          <w:sz w:val="24"/>
          <w:szCs w:val="24"/>
        </w:rPr>
        <w:t>El Fondo de Garantía de Pensión Mínima es</w:t>
      </w:r>
      <w:r w:rsidR="006C3BA2" w:rsidRPr="006C3BA2">
        <w:rPr>
          <w:rFonts w:ascii="HP Simplified Light" w:hAnsi="HP Simplified Light" w:cs="Tahoma"/>
          <w:sz w:val="24"/>
          <w:szCs w:val="24"/>
        </w:rPr>
        <w:t xml:space="preserve"> un fondo solidario constituido con los aportes que hacen todos los afiliados al </w:t>
      </w:r>
      <w:r>
        <w:rPr>
          <w:rFonts w:ascii="HP Simplified Light" w:hAnsi="HP Simplified Light" w:cs="Tahoma"/>
          <w:sz w:val="24"/>
          <w:szCs w:val="24"/>
        </w:rPr>
        <w:t>R</w:t>
      </w:r>
      <w:r w:rsidR="006C3BA2" w:rsidRPr="006C3BA2">
        <w:rPr>
          <w:rFonts w:ascii="HP Simplified Light" w:hAnsi="HP Simplified Light" w:cs="Tahoma"/>
          <w:sz w:val="24"/>
          <w:szCs w:val="24"/>
        </w:rPr>
        <w:t xml:space="preserve">égimen de </w:t>
      </w:r>
      <w:r>
        <w:rPr>
          <w:rFonts w:ascii="HP Simplified Light" w:hAnsi="HP Simplified Light" w:cs="Tahoma"/>
          <w:sz w:val="24"/>
          <w:szCs w:val="24"/>
        </w:rPr>
        <w:t>A</w:t>
      </w:r>
      <w:r w:rsidR="006C3BA2" w:rsidRPr="006C3BA2">
        <w:rPr>
          <w:rFonts w:ascii="HP Simplified Light" w:hAnsi="HP Simplified Light" w:cs="Tahoma"/>
          <w:sz w:val="24"/>
          <w:szCs w:val="24"/>
        </w:rPr>
        <w:t xml:space="preserve">horro </w:t>
      </w:r>
      <w:r>
        <w:rPr>
          <w:rFonts w:ascii="HP Simplified Light" w:hAnsi="HP Simplified Light" w:cs="Tahoma"/>
          <w:sz w:val="24"/>
          <w:szCs w:val="24"/>
        </w:rPr>
        <w:t>I</w:t>
      </w:r>
      <w:r w:rsidR="006C3BA2" w:rsidRPr="006C3BA2">
        <w:rPr>
          <w:rFonts w:ascii="HP Simplified Light" w:hAnsi="HP Simplified Light" w:cs="Tahoma"/>
          <w:sz w:val="24"/>
          <w:szCs w:val="24"/>
        </w:rPr>
        <w:t xml:space="preserve">ndividual con </w:t>
      </w:r>
      <w:r>
        <w:rPr>
          <w:rFonts w:ascii="HP Simplified Light" w:hAnsi="HP Simplified Light" w:cs="Tahoma"/>
          <w:sz w:val="24"/>
          <w:szCs w:val="24"/>
        </w:rPr>
        <w:t>S</w:t>
      </w:r>
      <w:r w:rsidR="006C3BA2" w:rsidRPr="006C3BA2">
        <w:rPr>
          <w:rFonts w:ascii="HP Simplified Light" w:hAnsi="HP Simplified Light" w:cs="Tahoma"/>
          <w:sz w:val="24"/>
          <w:szCs w:val="24"/>
        </w:rPr>
        <w:t xml:space="preserve">olidaridad </w:t>
      </w:r>
      <w:r>
        <w:rPr>
          <w:rFonts w:ascii="HP Simplified Light" w:hAnsi="HP Simplified Light" w:cs="Tahoma"/>
          <w:sz w:val="24"/>
          <w:szCs w:val="24"/>
        </w:rPr>
        <w:t xml:space="preserve">- </w:t>
      </w:r>
      <w:r w:rsidR="006C3BA2" w:rsidRPr="006C3BA2">
        <w:rPr>
          <w:rFonts w:ascii="HP Simplified Light" w:hAnsi="HP Simplified Light" w:cs="Tahoma"/>
          <w:sz w:val="24"/>
          <w:szCs w:val="24"/>
        </w:rPr>
        <w:t xml:space="preserve">RAIS. Su propósito es completar los recursos necesarios para financiar las pensiones de aquellas personas que no cuentan con el capital suficiente para acceder a una pensión de </w:t>
      </w:r>
      <w:r w:rsidRPr="006C3BA2">
        <w:rPr>
          <w:rFonts w:ascii="HP Simplified Light" w:hAnsi="HP Simplified Light" w:cs="Tahoma"/>
          <w:sz w:val="24"/>
          <w:szCs w:val="24"/>
        </w:rPr>
        <w:t>UN</w:t>
      </w:r>
      <w:r>
        <w:rPr>
          <w:rFonts w:ascii="HP Simplified Light" w:hAnsi="HP Simplified Light" w:cs="Tahoma"/>
          <w:sz w:val="24"/>
          <w:szCs w:val="24"/>
        </w:rPr>
        <w:t xml:space="preserve"> (1)</w:t>
      </w:r>
      <w:r w:rsidR="006C3BA2" w:rsidRPr="006C3BA2">
        <w:rPr>
          <w:rFonts w:ascii="HP Simplified Light" w:hAnsi="HP Simplified Light" w:cs="Tahoma"/>
          <w:sz w:val="24"/>
          <w:szCs w:val="24"/>
        </w:rPr>
        <w:t xml:space="preserve"> </w:t>
      </w:r>
      <w:r w:rsidRPr="006C3BA2">
        <w:rPr>
          <w:rFonts w:ascii="HP Simplified Light" w:hAnsi="HP Simplified Light" w:cs="Tahoma"/>
          <w:sz w:val="24"/>
          <w:szCs w:val="24"/>
        </w:rPr>
        <w:t>SMMLV</w:t>
      </w:r>
      <w:r w:rsidR="006C3BA2" w:rsidRPr="006C3BA2">
        <w:rPr>
          <w:rFonts w:ascii="HP Simplified Light" w:hAnsi="HP Simplified Light" w:cs="Tahoma"/>
          <w:sz w:val="24"/>
          <w:szCs w:val="24"/>
        </w:rPr>
        <w:t>.</w:t>
      </w:r>
    </w:p>
    <w:p w:rsidR="006C3BA2" w:rsidRPr="006C3BA2" w:rsidRDefault="006C3BA2" w:rsidP="006C3BA2">
      <w:pPr>
        <w:spacing w:after="0" w:line="240" w:lineRule="auto"/>
        <w:jc w:val="both"/>
        <w:rPr>
          <w:rFonts w:ascii="HP Simplified Light" w:hAnsi="HP Simplified Light" w:cs="Tahoma"/>
          <w:sz w:val="24"/>
          <w:szCs w:val="24"/>
        </w:rPr>
      </w:pPr>
    </w:p>
    <w:p w:rsidR="006C3BA2" w:rsidRPr="006C3BA2" w:rsidRDefault="006C3BA2" w:rsidP="006C3BA2">
      <w:pPr>
        <w:spacing w:after="0" w:line="240" w:lineRule="auto"/>
        <w:jc w:val="both"/>
        <w:rPr>
          <w:rFonts w:ascii="HP Simplified Light" w:hAnsi="HP Simplified Light" w:cs="Tahoma"/>
          <w:sz w:val="24"/>
          <w:szCs w:val="24"/>
        </w:rPr>
      </w:pPr>
      <w:r w:rsidRPr="006C3BA2">
        <w:rPr>
          <w:rFonts w:ascii="HP Simplified Light" w:hAnsi="HP Simplified Light" w:cs="Tahoma"/>
          <w:sz w:val="24"/>
          <w:szCs w:val="24"/>
        </w:rPr>
        <w:t xml:space="preserve">El </w:t>
      </w:r>
      <w:r w:rsidR="00B928AC">
        <w:rPr>
          <w:rFonts w:ascii="HP Simplified Light" w:hAnsi="HP Simplified Light" w:cs="Tahoma"/>
          <w:sz w:val="24"/>
          <w:szCs w:val="24"/>
        </w:rPr>
        <w:t>fondo</w:t>
      </w:r>
      <w:r w:rsidRPr="006C3BA2">
        <w:rPr>
          <w:rFonts w:ascii="HP Simplified Light" w:hAnsi="HP Simplified Light" w:cs="Tahoma"/>
          <w:sz w:val="24"/>
          <w:szCs w:val="24"/>
        </w:rPr>
        <w:t xml:space="preserve"> se creó con la Ley 100 de 1993 para proporcionar los recursos necesarios en el pago de las pensiones de los afiliados al régimen de ahorro individual que durante su vida laboral no lograran reunir el capital pensional mínimo necesario para la financiación de su pensión de vejez.</w:t>
      </w:r>
    </w:p>
    <w:p w:rsidR="006C3BA2" w:rsidRPr="006C3BA2" w:rsidRDefault="006C3BA2" w:rsidP="006C3BA2">
      <w:pPr>
        <w:spacing w:after="0" w:line="240" w:lineRule="auto"/>
        <w:jc w:val="both"/>
        <w:rPr>
          <w:rFonts w:ascii="HP Simplified Light" w:hAnsi="HP Simplified Light" w:cs="Tahoma"/>
          <w:sz w:val="24"/>
          <w:szCs w:val="24"/>
        </w:rPr>
      </w:pPr>
    </w:p>
    <w:p w:rsidR="006C3BA2" w:rsidRDefault="00B928AC" w:rsidP="006C3BA2">
      <w:pPr>
        <w:spacing w:after="0" w:line="240" w:lineRule="auto"/>
        <w:jc w:val="both"/>
        <w:rPr>
          <w:rFonts w:ascii="HP Simplified Light" w:hAnsi="HP Simplified Light" w:cs="Tahoma"/>
          <w:sz w:val="24"/>
          <w:szCs w:val="24"/>
        </w:rPr>
      </w:pPr>
      <w:r>
        <w:rPr>
          <w:rFonts w:ascii="HP Simplified Light" w:hAnsi="HP Simplified Light" w:cs="Tahoma"/>
          <w:sz w:val="24"/>
          <w:szCs w:val="24"/>
        </w:rPr>
        <w:t>E</w:t>
      </w:r>
      <w:r w:rsidR="006C3BA2" w:rsidRPr="006C3BA2">
        <w:rPr>
          <w:rFonts w:ascii="HP Simplified Light" w:hAnsi="HP Simplified Light" w:cs="Tahoma"/>
          <w:sz w:val="24"/>
          <w:szCs w:val="24"/>
        </w:rPr>
        <w:t xml:space="preserve">ste beneficio </w:t>
      </w:r>
      <w:r>
        <w:rPr>
          <w:rFonts w:ascii="HP Simplified Light" w:hAnsi="HP Simplified Light" w:cs="Tahoma"/>
          <w:sz w:val="24"/>
          <w:szCs w:val="24"/>
        </w:rPr>
        <w:t>es para</w:t>
      </w:r>
      <w:r w:rsidR="006C3BA2" w:rsidRPr="006C3BA2">
        <w:rPr>
          <w:rFonts w:ascii="HP Simplified Light" w:hAnsi="HP Simplified Light" w:cs="Tahoma"/>
          <w:sz w:val="24"/>
          <w:szCs w:val="24"/>
        </w:rPr>
        <w:t xml:space="preserve"> los afiliados que a la edad de 57 años, en el caso de las mujeres, y de 62 años, en el caso de los hombres, acreditan como mínimo 1.150 semanas de cotización.</w:t>
      </w:r>
    </w:p>
    <w:p w:rsidR="00B928AC" w:rsidRDefault="00B928AC" w:rsidP="006C3BA2">
      <w:pPr>
        <w:spacing w:after="0" w:line="240" w:lineRule="auto"/>
        <w:jc w:val="both"/>
        <w:rPr>
          <w:rFonts w:ascii="HP Simplified Light" w:hAnsi="HP Simplified Light" w:cs="Tahoma"/>
          <w:sz w:val="24"/>
          <w:szCs w:val="24"/>
        </w:rPr>
      </w:pPr>
    </w:p>
    <w:p w:rsidR="00B928AC" w:rsidRDefault="00B928AC" w:rsidP="006C3BA2">
      <w:pPr>
        <w:spacing w:after="0" w:line="240" w:lineRule="auto"/>
        <w:jc w:val="both"/>
        <w:rPr>
          <w:rFonts w:ascii="HP Simplified Light" w:hAnsi="HP Simplified Light" w:cs="Tahoma"/>
          <w:sz w:val="24"/>
          <w:szCs w:val="24"/>
        </w:rPr>
      </w:pPr>
      <w:r w:rsidRPr="00B928AC">
        <w:rPr>
          <w:rFonts w:ascii="HP Simplified Light" w:hAnsi="HP Simplified Light" w:cs="Tahoma"/>
          <w:sz w:val="24"/>
          <w:szCs w:val="24"/>
        </w:rPr>
        <w:t>La pensión reconocida mediante la garantía de pensión mínima asciende a UN (1) SMMLV y es de carácter vitalicio. Será sustituible para los beneficiarios de ley en caso del fallecimiento del pensionado.</w:t>
      </w:r>
    </w:p>
    <w:p w:rsidR="006C3BA2" w:rsidRDefault="006C3BA2" w:rsidP="00326E11">
      <w:pPr>
        <w:spacing w:after="0" w:line="240" w:lineRule="auto"/>
        <w:jc w:val="both"/>
        <w:rPr>
          <w:rFonts w:ascii="HP Simplified Light" w:hAnsi="HP Simplified Light" w:cs="Tahoma"/>
          <w:sz w:val="24"/>
          <w:szCs w:val="24"/>
        </w:rPr>
      </w:pPr>
    </w:p>
    <w:p w:rsidR="006C3BA2" w:rsidRDefault="00B928AC" w:rsidP="00326E11">
      <w:pPr>
        <w:spacing w:after="0" w:line="240" w:lineRule="auto"/>
        <w:jc w:val="both"/>
        <w:rPr>
          <w:rFonts w:ascii="HP Simplified Light" w:hAnsi="HP Simplified Light" w:cs="Tahoma"/>
          <w:sz w:val="24"/>
          <w:szCs w:val="24"/>
        </w:rPr>
      </w:pPr>
      <w:r>
        <w:rPr>
          <w:rFonts w:ascii="HP Simplified Light" w:hAnsi="HP Simplified Light" w:cs="Tahoma"/>
          <w:sz w:val="24"/>
          <w:szCs w:val="24"/>
        </w:rPr>
        <w:t xml:space="preserve">Con la garantía del reintegro del dinero, no se </w:t>
      </w:r>
      <w:r w:rsidRPr="00B928AC">
        <w:rPr>
          <w:rFonts w:ascii="HP Simplified Light" w:hAnsi="HP Simplified Light" w:cs="Tahoma"/>
          <w:sz w:val="24"/>
          <w:szCs w:val="24"/>
        </w:rPr>
        <w:t>reduc</w:t>
      </w:r>
      <w:r>
        <w:rPr>
          <w:rFonts w:ascii="HP Simplified Light" w:hAnsi="HP Simplified Light" w:cs="Tahoma"/>
          <w:sz w:val="24"/>
          <w:szCs w:val="24"/>
        </w:rPr>
        <w:t>e</w:t>
      </w:r>
      <w:r w:rsidRPr="00B928AC">
        <w:rPr>
          <w:rFonts w:ascii="HP Simplified Light" w:hAnsi="HP Simplified Light" w:cs="Tahoma"/>
          <w:sz w:val="24"/>
          <w:szCs w:val="24"/>
        </w:rPr>
        <w:t xml:space="preserve"> el aporte</w:t>
      </w:r>
      <w:r>
        <w:rPr>
          <w:rFonts w:ascii="HP Simplified Light" w:hAnsi="HP Simplified Light" w:cs="Tahoma"/>
          <w:sz w:val="24"/>
          <w:szCs w:val="24"/>
        </w:rPr>
        <w:t xml:space="preserve"> del afiliado, que</w:t>
      </w:r>
      <w:r w:rsidRPr="00B928AC">
        <w:rPr>
          <w:rFonts w:ascii="HP Simplified Light" w:hAnsi="HP Simplified Light" w:cs="Tahoma"/>
          <w:sz w:val="24"/>
          <w:szCs w:val="24"/>
        </w:rPr>
        <w:t xml:space="preserve"> supone necesariamente menores ingresos al fondo común de </w:t>
      </w:r>
      <w:r>
        <w:rPr>
          <w:rFonts w:ascii="HP Simplified Light" w:hAnsi="HP Simplified Light" w:cs="Tahoma"/>
          <w:sz w:val="24"/>
          <w:szCs w:val="24"/>
        </w:rPr>
        <w:t>pensión.</w:t>
      </w:r>
    </w:p>
    <w:p w:rsidR="00C46FAB" w:rsidRDefault="00C46FAB" w:rsidP="00326E11">
      <w:pPr>
        <w:spacing w:after="0" w:line="240" w:lineRule="auto"/>
        <w:jc w:val="both"/>
        <w:rPr>
          <w:rFonts w:ascii="HP Simplified Light" w:hAnsi="HP Simplified Light" w:cs="Tahoma"/>
          <w:b/>
          <w:sz w:val="24"/>
          <w:szCs w:val="24"/>
        </w:rPr>
      </w:pPr>
    </w:p>
    <w:p w:rsidR="00B928AC" w:rsidRPr="00B0476B" w:rsidRDefault="00B0476B" w:rsidP="00326E11">
      <w:pPr>
        <w:spacing w:after="0" w:line="240" w:lineRule="auto"/>
        <w:jc w:val="both"/>
        <w:rPr>
          <w:rFonts w:ascii="HP Simplified Light" w:hAnsi="HP Simplified Light" w:cs="Tahoma"/>
          <w:b/>
          <w:sz w:val="24"/>
          <w:szCs w:val="24"/>
        </w:rPr>
      </w:pPr>
      <w:r w:rsidRPr="00B0476B">
        <w:rPr>
          <w:rFonts w:ascii="HP Simplified Light" w:hAnsi="HP Simplified Light" w:cs="Tahoma"/>
          <w:b/>
          <w:sz w:val="24"/>
          <w:szCs w:val="24"/>
        </w:rPr>
        <w:lastRenderedPageBreak/>
        <w:t>VIII.- BALANCE DEL FONDO DE GARANTÍA DE PENSIÓN MÍNIMA</w:t>
      </w:r>
      <w:r w:rsidR="000961B3">
        <w:rPr>
          <w:rFonts w:ascii="HP Simplified Light" w:hAnsi="HP Simplified Light" w:cs="Tahoma"/>
          <w:b/>
          <w:sz w:val="24"/>
          <w:szCs w:val="24"/>
        </w:rPr>
        <w:t xml:space="preserve"> - FGPM</w:t>
      </w:r>
    </w:p>
    <w:p w:rsidR="003D78E4" w:rsidRDefault="003D78E4" w:rsidP="00326E11">
      <w:pPr>
        <w:spacing w:after="0" w:line="240" w:lineRule="auto"/>
        <w:jc w:val="both"/>
        <w:rPr>
          <w:rFonts w:ascii="HP Simplified Light" w:hAnsi="HP Simplified Light" w:cs="Tahoma"/>
          <w:sz w:val="24"/>
          <w:szCs w:val="24"/>
        </w:rPr>
      </w:pPr>
    </w:p>
    <w:p w:rsidR="000961B3" w:rsidRDefault="00B0476B" w:rsidP="00151131">
      <w:pPr>
        <w:spacing w:after="0" w:line="240" w:lineRule="auto"/>
        <w:jc w:val="both"/>
        <w:rPr>
          <w:rFonts w:ascii="HP Simplified Light" w:hAnsi="HP Simplified Light" w:cs="Tahoma"/>
          <w:sz w:val="24"/>
          <w:szCs w:val="24"/>
        </w:rPr>
      </w:pPr>
      <w:r>
        <w:rPr>
          <w:rFonts w:ascii="HP Simplified Light" w:hAnsi="HP Simplified Light" w:cs="Tahoma"/>
          <w:sz w:val="24"/>
          <w:szCs w:val="24"/>
        </w:rPr>
        <w:t xml:space="preserve">De acuerdo al </w:t>
      </w:r>
      <w:r w:rsidR="000961B3">
        <w:rPr>
          <w:rFonts w:ascii="HP Simplified Light" w:hAnsi="HP Simplified Light" w:cs="Tahoma"/>
          <w:sz w:val="24"/>
          <w:szCs w:val="24"/>
        </w:rPr>
        <w:t xml:space="preserve">Reporte de Utilidad Financiera del Banco de la República, el </w:t>
      </w:r>
      <w:r w:rsidR="00151131" w:rsidRPr="00151131">
        <w:rPr>
          <w:rFonts w:ascii="HP Simplified Light" w:hAnsi="HP Simplified Light" w:cs="Tahoma"/>
          <w:sz w:val="24"/>
          <w:szCs w:val="24"/>
        </w:rPr>
        <w:t xml:space="preserve">balance del FGPM corresponde </w:t>
      </w:r>
      <w:r w:rsidR="000961B3" w:rsidRPr="000961B3">
        <w:rPr>
          <w:rFonts w:ascii="HP Simplified Light" w:hAnsi="HP Simplified Light" w:cs="Tahoma"/>
          <w:i/>
          <w:sz w:val="24"/>
          <w:szCs w:val="24"/>
        </w:rPr>
        <w:t>“</w:t>
      </w:r>
      <w:r w:rsidR="00151131" w:rsidRPr="000961B3">
        <w:rPr>
          <w:rFonts w:ascii="HP Simplified Light" w:hAnsi="HP Simplified Light" w:cs="Tahoma"/>
          <w:i/>
          <w:sz w:val="24"/>
          <w:szCs w:val="24"/>
        </w:rPr>
        <w:t>a la diferencia entre la suma del saldo remanente del periodo anterior y las cotizaciones de los afiliados al fondo, y los egresos generados por el uso de estos recursos al completar la pensión mínima de sus beneficiarios</w:t>
      </w:r>
      <w:r w:rsidR="000961B3" w:rsidRPr="000961B3">
        <w:rPr>
          <w:rFonts w:ascii="HP Simplified Light" w:hAnsi="HP Simplified Light" w:cs="Tahoma"/>
          <w:i/>
          <w:sz w:val="24"/>
          <w:szCs w:val="24"/>
        </w:rPr>
        <w:t>”</w:t>
      </w:r>
      <w:r w:rsidR="00151131">
        <w:rPr>
          <w:rFonts w:ascii="HP Simplified Light" w:hAnsi="HP Simplified Light" w:cs="Tahoma"/>
          <w:sz w:val="24"/>
          <w:szCs w:val="24"/>
        </w:rPr>
        <w:t xml:space="preserve">. Al igual que el </w:t>
      </w:r>
      <w:r w:rsidR="00151131" w:rsidRPr="00151131">
        <w:rPr>
          <w:rFonts w:ascii="HP Simplified Light" w:hAnsi="HP Simplified Light" w:cs="Tahoma"/>
          <w:sz w:val="24"/>
          <w:szCs w:val="24"/>
        </w:rPr>
        <w:t>balance de la CAI, los saldos de este balance se reinviert</w:t>
      </w:r>
      <w:r w:rsidR="00151131">
        <w:rPr>
          <w:rFonts w:ascii="HP Simplified Light" w:hAnsi="HP Simplified Light" w:cs="Tahoma"/>
          <w:sz w:val="24"/>
          <w:szCs w:val="24"/>
        </w:rPr>
        <w:t xml:space="preserve">en periódicamente generando un </w:t>
      </w:r>
      <w:r w:rsidR="00151131" w:rsidRPr="00151131">
        <w:rPr>
          <w:rFonts w:ascii="HP Simplified Light" w:hAnsi="HP Simplified Light" w:cs="Tahoma"/>
          <w:sz w:val="24"/>
          <w:szCs w:val="24"/>
        </w:rPr>
        <w:t>ingreso adicional por rentabilidad. Esta din</w:t>
      </w:r>
      <w:r w:rsidR="00151131">
        <w:rPr>
          <w:rFonts w:ascii="HP Simplified Light" w:hAnsi="HP Simplified Light" w:cs="Tahoma"/>
          <w:sz w:val="24"/>
          <w:szCs w:val="24"/>
        </w:rPr>
        <w:t>á</w:t>
      </w:r>
      <w:r w:rsidR="00151131" w:rsidRPr="00151131">
        <w:rPr>
          <w:rFonts w:ascii="HP Simplified Light" w:hAnsi="HP Simplified Light" w:cs="Tahoma"/>
          <w:sz w:val="24"/>
          <w:szCs w:val="24"/>
        </w:rPr>
        <w:t>mica se represe</w:t>
      </w:r>
      <w:r w:rsidR="00151131">
        <w:rPr>
          <w:rFonts w:ascii="HP Simplified Light" w:hAnsi="HP Simplified Light" w:cs="Tahoma"/>
          <w:sz w:val="24"/>
          <w:szCs w:val="24"/>
        </w:rPr>
        <w:t xml:space="preserve">nta en la siguiente expresión, </w:t>
      </w:r>
      <w:r w:rsidR="00151131" w:rsidRPr="00151131">
        <w:rPr>
          <w:rFonts w:ascii="HP Simplified Light" w:hAnsi="HP Simplified Light" w:cs="Tahoma"/>
          <w:sz w:val="24"/>
          <w:szCs w:val="24"/>
        </w:rPr>
        <w:t>tal que</w:t>
      </w:r>
      <w:r w:rsidR="000961B3">
        <w:rPr>
          <w:rFonts w:ascii="HP Simplified Light" w:hAnsi="HP Simplified Light" w:cs="Tahoma"/>
          <w:sz w:val="24"/>
          <w:szCs w:val="24"/>
        </w:rPr>
        <w:t>:</w:t>
      </w:r>
    </w:p>
    <w:p w:rsidR="000961B3" w:rsidRDefault="000961B3" w:rsidP="00151131">
      <w:pPr>
        <w:spacing w:after="0" w:line="240" w:lineRule="auto"/>
        <w:jc w:val="both"/>
        <w:rPr>
          <w:rFonts w:ascii="HP Simplified Light" w:hAnsi="HP Simplified Light" w:cs="Tahoma"/>
          <w:sz w:val="24"/>
          <w:szCs w:val="24"/>
        </w:rPr>
      </w:pPr>
    </w:p>
    <w:p w:rsidR="000961B3" w:rsidRDefault="000961B3" w:rsidP="00151131">
      <w:pPr>
        <w:spacing w:after="0" w:line="240" w:lineRule="auto"/>
        <w:jc w:val="both"/>
        <w:rPr>
          <w:rFonts w:ascii="HP Simplified Light" w:hAnsi="HP Simplified Light" w:cs="Tahoma"/>
          <w:sz w:val="24"/>
          <w:szCs w:val="24"/>
        </w:rPr>
      </w:pPr>
      <w:r>
        <w:rPr>
          <w:rFonts w:ascii="HP Simplified Light" w:hAnsi="HP Simplified Light" w:cs="Tahoma"/>
          <w:noProof/>
          <w:sz w:val="24"/>
          <w:szCs w:val="24"/>
          <w:lang w:eastAsia="es-CO"/>
        </w:rPr>
        <w:drawing>
          <wp:inline distT="0" distB="0" distL="0" distR="0">
            <wp:extent cx="5613400" cy="445135"/>
            <wp:effectExtent l="0" t="0" r="635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3400" cy="445135"/>
                    </a:xfrm>
                    <a:prstGeom prst="rect">
                      <a:avLst/>
                    </a:prstGeom>
                    <a:noFill/>
                    <a:ln>
                      <a:noFill/>
                    </a:ln>
                  </pic:spPr>
                </pic:pic>
              </a:graphicData>
            </a:graphic>
          </wp:inline>
        </w:drawing>
      </w:r>
    </w:p>
    <w:p w:rsidR="00151131" w:rsidRPr="000961B3" w:rsidRDefault="000961B3" w:rsidP="000961B3">
      <w:pPr>
        <w:spacing w:after="0" w:line="240" w:lineRule="auto"/>
        <w:jc w:val="center"/>
        <w:rPr>
          <w:rFonts w:ascii="HP Simplified Light" w:hAnsi="HP Simplified Light" w:cs="Tahoma"/>
          <w:sz w:val="18"/>
          <w:szCs w:val="18"/>
        </w:rPr>
      </w:pPr>
      <w:r w:rsidRPr="000961B3">
        <w:rPr>
          <w:rFonts w:ascii="HP Simplified Light" w:hAnsi="HP Simplified Light" w:cs="Tahoma"/>
          <w:sz w:val="18"/>
          <w:szCs w:val="18"/>
        </w:rPr>
        <w:t>Fuente:</w:t>
      </w:r>
      <w:r>
        <w:rPr>
          <w:rFonts w:ascii="HP Simplified Light" w:hAnsi="HP Simplified Light" w:cs="Tahoma"/>
          <w:sz w:val="18"/>
          <w:szCs w:val="18"/>
        </w:rPr>
        <w:t xml:space="preserve"> Reporte de Utilidad Financiera. Banco de la República. 2009.</w:t>
      </w:r>
    </w:p>
    <w:p w:rsidR="000961B3" w:rsidRDefault="000961B3" w:rsidP="00326E11">
      <w:pPr>
        <w:spacing w:after="0" w:line="240" w:lineRule="auto"/>
        <w:jc w:val="both"/>
        <w:rPr>
          <w:rFonts w:ascii="HP Simplified Light" w:hAnsi="HP Simplified Light" w:cs="Tahoma"/>
          <w:sz w:val="24"/>
          <w:szCs w:val="24"/>
        </w:rPr>
      </w:pPr>
    </w:p>
    <w:p w:rsidR="000961B3" w:rsidRDefault="000961B3" w:rsidP="000961B3">
      <w:pPr>
        <w:spacing w:after="0" w:line="240" w:lineRule="auto"/>
        <w:jc w:val="both"/>
        <w:rPr>
          <w:rFonts w:ascii="HP Simplified Light" w:hAnsi="HP Simplified Light" w:cs="Tahoma"/>
          <w:sz w:val="24"/>
          <w:szCs w:val="24"/>
        </w:rPr>
      </w:pPr>
      <w:r w:rsidRPr="000961B3">
        <w:rPr>
          <w:rFonts w:ascii="HP Simplified Light" w:hAnsi="HP Simplified Light" w:cs="Tahoma"/>
          <w:sz w:val="24"/>
          <w:szCs w:val="24"/>
        </w:rPr>
        <w:t>Si el saldo bf gpm,t en alg</w:t>
      </w:r>
      <w:r>
        <w:rPr>
          <w:rFonts w:ascii="HP Simplified Light" w:hAnsi="HP Simplified Light" w:cs="Tahoma"/>
          <w:sz w:val="24"/>
          <w:szCs w:val="24"/>
        </w:rPr>
        <w:t>ú</w:t>
      </w:r>
      <w:r w:rsidRPr="000961B3">
        <w:rPr>
          <w:rFonts w:ascii="HP Simplified Light" w:hAnsi="HP Simplified Light" w:cs="Tahoma"/>
          <w:sz w:val="24"/>
          <w:szCs w:val="24"/>
        </w:rPr>
        <w:t xml:space="preserve">n momento es negativo, </w:t>
      </w:r>
      <w:r>
        <w:rPr>
          <w:rFonts w:ascii="HP Simplified Light" w:hAnsi="HP Simplified Light" w:cs="Tahoma"/>
          <w:sz w:val="24"/>
          <w:szCs w:val="24"/>
        </w:rPr>
        <w:t xml:space="preserve">es decir, el dinero del FGPM no </w:t>
      </w:r>
      <w:r w:rsidRPr="000961B3">
        <w:rPr>
          <w:rFonts w:ascii="HP Simplified Light" w:hAnsi="HP Simplified Light" w:cs="Tahoma"/>
          <w:sz w:val="24"/>
          <w:szCs w:val="24"/>
        </w:rPr>
        <w:t>es suficiente para cubrir el gasto por el pago de las pen</w:t>
      </w:r>
      <w:r>
        <w:rPr>
          <w:rFonts w:ascii="HP Simplified Light" w:hAnsi="HP Simplified Light" w:cs="Tahoma"/>
          <w:sz w:val="24"/>
          <w:szCs w:val="24"/>
        </w:rPr>
        <w:t xml:space="preserve">siones de los beneficiarios, el </w:t>
      </w:r>
      <w:r w:rsidRPr="000961B3">
        <w:rPr>
          <w:rFonts w:ascii="HP Simplified Light" w:hAnsi="HP Simplified Light" w:cs="Tahoma"/>
          <w:sz w:val="24"/>
          <w:szCs w:val="24"/>
        </w:rPr>
        <w:t>Gobierno debe cubrir este faltante. En consecuencia, en los periodos en los cual</w:t>
      </w:r>
      <w:r>
        <w:rPr>
          <w:rFonts w:ascii="HP Simplified Light" w:hAnsi="HP Simplified Light" w:cs="Tahoma"/>
          <w:sz w:val="24"/>
          <w:szCs w:val="24"/>
        </w:rPr>
        <w:t xml:space="preserve">es la </w:t>
      </w:r>
      <w:r w:rsidRPr="000961B3">
        <w:rPr>
          <w:rFonts w:ascii="HP Simplified Light" w:hAnsi="HP Simplified Light" w:cs="Tahoma"/>
          <w:sz w:val="24"/>
          <w:szCs w:val="24"/>
        </w:rPr>
        <w:t>operaci</w:t>
      </w:r>
      <w:r>
        <w:rPr>
          <w:rFonts w:ascii="HP Simplified Light" w:hAnsi="HP Simplified Light" w:cs="Tahoma"/>
          <w:sz w:val="24"/>
          <w:szCs w:val="24"/>
        </w:rPr>
        <w:t>ó</w:t>
      </w:r>
      <w:r w:rsidRPr="000961B3">
        <w:rPr>
          <w:rFonts w:ascii="HP Simplified Light" w:hAnsi="HP Simplified Light" w:cs="Tahoma"/>
          <w:sz w:val="24"/>
          <w:szCs w:val="24"/>
        </w:rPr>
        <w:t>n del FGPM no es autosostenible, se genera una carga fiscal adicional.</w:t>
      </w:r>
    </w:p>
    <w:p w:rsidR="000961B3" w:rsidRDefault="000961B3" w:rsidP="000961B3">
      <w:pPr>
        <w:spacing w:after="0" w:line="240" w:lineRule="auto"/>
        <w:jc w:val="both"/>
        <w:rPr>
          <w:rFonts w:ascii="HP Simplified Light" w:hAnsi="HP Simplified Light" w:cs="Tahoma"/>
          <w:sz w:val="24"/>
          <w:szCs w:val="24"/>
        </w:rPr>
      </w:pPr>
    </w:p>
    <w:p w:rsidR="000961B3" w:rsidRDefault="000961B3" w:rsidP="000961B3">
      <w:pPr>
        <w:spacing w:after="0" w:line="240" w:lineRule="auto"/>
        <w:jc w:val="both"/>
        <w:rPr>
          <w:rFonts w:ascii="HP Simplified Light" w:hAnsi="HP Simplified Light" w:cs="Tahoma"/>
          <w:sz w:val="24"/>
          <w:szCs w:val="24"/>
        </w:rPr>
      </w:pPr>
      <w:r>
        <w:rPr>
          <w:rFonts w:ascii="HP Simplified Light" w:hAnsi="HP Simplified Light" w:cs="Tahoma"/>
          <w:sz w:val="24"/>
          <w:szCs w:val="24"/>
        </w:rPr>
        <w:t>Por tal motivo, el reintegro es benéfico palos ahorros de los afiliados y del Fondo de Garantía de Pensión Mínima.</w:t>
      </w:r>
    </w:p>
    <w:p w:rsidR="000961B3" w:rsidRDefault="000961B3" w:rsidP="00326E11">
      <w:pPr>
        <w:spacing w:after="0" w:line="240" w:lineRule="auto"/>
        <w:jc w:val="both"/>
        <w:rPr>
          <w:rFonts w:ascii="HP Simplified Light" w:hAnsi="HP Simplified Light" w:cs="Tahoma"/>
          <w:sz w:val="24"/>
          <w:szCs w:val="24"/>
        </w:rPr>
      </w:pPr>
    </w:p>
    <w:p w:rsidR="006202B9" w:rsidRPr="00EB703C" w:rsidRDefault="006202B9" w:rsidP="00326E11">
      <w:pPr>
        <w:spacing w:after="0" w:line="240" w:lineRule="auto"/>
        <w:jc w:val="both"/>
        <w:rPr>
          <w:rFonts w:ascii="HP Simplified Light" w:hAnsi="HP Simplified Light" w:cs="Tahoma"/>
          <w:sz w:val="24"/>
          <w:szCs w:val="24"/>
        </w:rPr>
      </w:pPr>
      <w:r w:rsidRPr="00EB703C">
        <w:rPr>
          <w:rFonts w:ascii="HP Simplified Light" w:hAnsi="HP Simplified Light" w:cs="Tahoma"/>
          <w:sz w:val="24"/>
          <w:szCs w:val="24"/>
        </w:rPr>
        <w:t xml:space="preserve">Cordialmente, </w:t>
      </w:r>
    </w:p>
    <w:p w:rsidR="006202B9" w:rsidRDefault="006202B9" w:rsidP="00326E11">
      <w:pPr>
        <w:spacing w:after="0" w:line="240" w:lineRule="auto"/>
        <w:jc w:val="both"/>
        <w:rPr>
          <w:rFonts w:ascii="HP Simplified Light" w:hAnsi="HP Simplified Light" w:cs="Tahoma"/>
          <w:sz w:val="24"/>
          <w:szCs w:val="24"/>
        </w:rPr>
      </w:pPr>
    </w:p>
    <w:p w:rsidR="000961B3" w:rsidRPr="00EB703C" w:rsidRDefault="000961B3" w:rsidP="00326E11">
      <w:pPr>
        <w:spacing w:after="0" w:line="240" w:lineRule="auto"/>
        <w:jc w:val="both"/>
        <w:rPr>
          <w:rFonts w:ascii="HP Simplified Light" w:hAnsi="HP Simplified Light" w:cs="Tahoma"/>
          <w:sz w:val="24"/>
          <w:szCs w:val="24"/>
        </w:rPr>
      </w:pPr>
      <w:r>
        <w:rPr>
          <w:rFonts w:ascii="HP Simplified Light" w:hAnsi="HP Simplified Light" w:cs="Tahoma"/>
          <w:noProof/>
          <w:lang w:eastAsia="es-CO"/>
        </w:rPr>
        <w:drawing>
          <wp:inline distT="0" distB="0" distL="0" distR="0" wp14:anchorId="718E14FA" wp14:editId="72C7A178">
            <wp:extent cx="1757239" cy="1295034"/>
            <wp:effectExtent l="0" t="0" r="0" b="63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8062" cy="1310380"/>
                    </a:xfrm>
                    <a:prstGeom prst="rect">
                      <a:avLst/>
                    </a:prstGeom>
                    <a:noFill/>
                    <a:ln>
                      <a:noFill/>
                    </a:ln>
                  </pic:spPr>
                </pic:pic>
              </a:graphicData>
            </a:graphic>
          </wp:inline>
        </w:drawing>
      </w:r>
    </w:p>
    <w:p w:rsidR="006202B9" w:rsidRPr="00EB703C" w:rsidRDefault="006202B9" w:rsidP="00326E11">
      <w:pPr>
        <w:pStyle w:val="NormalWeb"/>
        <w:spacing w:before="0" w:beforeAutospacing="0" w:after="0" w:afterAutospacing="0"/>
        <w:jc w:val="both"/>
        <w:rPr>
          <w:rFonts w:ascii="HP Simplified Light" w:hAnsi="HP Simplified Light" w:cs="Tahoma"/>
          <w:b/>
        </w:rPr>
      </w:pPr>
      <w:r w:rsidRPr="00EB703C">
        <w:rPr>
          <w:rFonts w:ascii="HP Simplified Light" w:hAnsi="HP Simplified Light" w:cs="Tahoma"/>
          <w:b/>
        </w:rPr>
        <w:t xml:space="preserve">JAIME FELIPE LOZADA POLANCO        </w:t>
      </w:r>
      <w:r w:rsidR="007134A9">
        <w:rPr>
          <w:rFonts w:ascii="HP Simplified Light" w:hAnsi="HP Simplified Light" w:cs="Tahoma"/>
          <w:b/>
        </w:rPr>
        <w:t xml:space="preserve">                                          RODRIGO LARA RESTREPO</w:t>
      </w:r>
    </w:p>
    <w:p w:rsidR="006202B9" w:rsidRPr="00EB703C" w:rsidRDefault="006202B9" w:rsidP="00326E11">
      <w:pPr>
        <w:pStyle w:val="NormalWeb"/>
        <w:spacing w:before="0" w:beforeAutospacing="0" w:after="0" w:afterAutospacing="0"/>
        <w:jc w:val="both"/>
        <w:rPr>
          <w:rFonts w:ascii="HP Simplified Light" w:hAnsi="HP Simplified Light" w:cs="Tahoma"/>
        </w:rPr>
      </w:pPr>
      <w:r w:rsidRPr="00EB703C">
        <w:rPr>
          <w:rFonts w:ascii="HP Simplified Light" w:hAnsi="HP Simplified Light" w:cs="Tahoma"/>
        </w:rPr>
        <w:t xml:space="preserve">Representante a la Cámara                </w:t>
      </w:r>
      <w:r w:rsidR="007134A9">
        <w:rPr>
          <w:rFonts w:ascii="HP Simplified Light" w:hAnsi="HP Simplified Light" w:cs="Tahoma"/>
        </w:rPr>
        <w:t xml:space="preserve">                                            Senador de la República</w:t>
      </w:r>
    </w:p>
    <w:p w:rsidR="008B18D2" w:rsidRDefault="008B18D2" w:rsidP="00326E11">
      <w:pPr>
        <w:spacing w:line="240" w:lineRule="auto"/>
      </w:pPr>
    </w:p>
    <w:sectPr w:rsidR="008B18D2" w:rsidSect="003D78E4">
      <w:headerReference w:type="default" r:id="rId19"/>
      <w:footerReference w:type="default" r:id="rId20"/>
      <w:pgSz w:w="12240" w:h="15840"/>
      <w:pgMar w:top="113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8E4" w:rsidRDefault="003D78E4" w:rsidP="006202B9">
      <w:pPr>
        <w:spacing w:after="0" w:line="240" w:lineRule="auto"/>
      </w:pPr>
      <w:r>
        <w:separator/>
      </w:r>
    </w:p>
  </w:endnote>
  <w:endnote w:type="continuationSeparator" w:id="0">
    <w:p w:rsidR="003D78E4" w:rsidRDefault="003D78E4" w:rsidP="00620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P Simplified Light">
    <w:panose1 w:val="020B0406020204020204"/>
    <w:charset w:val="00"/>
    <w:family w:val="swiss"/>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382320"/>
      <w:docPartObj>
        <w:docPartGallery w:val="Page Numbers (Bottom of Page)"/>
        <w:docPartUnique/>
      </w:docPartObj>
    </w:sdtPr>
    <w:sdtEndPr/>
    <w:sdtContent>
      <w:p w:rsidR="003D78E4" w:rsidRPr="00180A48" w:rsidRDefault="003D78E4" w:rsidP="003D78E4">
        <w:pPr>
          <w:pStyle w:val="Piedepgina"/>
          <w:jc w:val="center"/>
          <w:rPr>
            <w:lang w:val="en-US"/>
          </w:rPr>
        </w:pPr>
        <w:r w:rsidRPr="00180A48">
          <w:rPr>
            <w:lang w:val="en-US"/>
          </w:rPr>
          <w:t xml:space="preserve">                                   </w:t>
        </w:r>
        <w:r w:rsidRPr="00D95B0A">
          <w:rPr>
            <w:noProof/>
            <w:lang w:eastAsia="es-CO"/>
          </w:rPr>
          <w:drawing>
            <wp:anchor distT="0" distB="0" distL="114300" distR="114300" simplePos="0" relativeHeight="251659264" behindDoc="1" locked="0" layoutInCell="1" allowOverlap="1" wp14:anchorId="553B68AA" wp14:editId="632B2E8D">
              <wp:simplePos x="0" y="0"/>
              <wp:positionH relativeFrom="column">
                <wp:posOffset>1475740</wp:posOffset>
              </wp:positionH>
              <wp:positionV relativeFrom="paragraph">
                <wp:posOffset>-47625</wp:posOffset>
              </wp:positionV>
              <wp:extent cx="2886075" cy="524510"/>
              <wp:effectExtent l="0" t="0" r="9525" b="889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78E4" w:rsidRPr="00180A48" w:rsidRDefault="003D78E4" w:rsidP="003D78E4">
        <w:pPr>
          <w:pStyle w:val="Piedepgina"/>
          <w:jc w:val="center"/>
          <w:rPr>
            <w:lang w:val="en-US"/>
          </w:rPr>
        </w:pPr>
      </w:p>
      <w:p w:rsidR="003D78E4" w:rsidRDefault="003D78E4">
        <w:pPr>
          <w:pStyle w:val="Piedepgina"/>
          <w:jc w:val="center"/>
        </w:pPr>
        <w:r>
          <w:rPr>
            <w:noProof/>
            <w:color w:val="FFFFFF" w:themeColor="background1"/>
            <w:lang w:eastAsia="es-CO"/>
          </w:rPr>
          <mc:AlternateContent>
            <mc:Choice Requires="wpg">
              <w:drawing>
                <wp:inline distT="0" distB="0" distL="0" distR="0" wp14:anchorId="0AA5CD8A" wp14:editId="15CAD358">
                  <wp:extent cx="548640" cy="237490"/>
                  <wp:effectExtent l="9525" t="9525" r="13335" b="10160"/>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4"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5"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8E4" w:rsidRDefault="003D78E4">
                                <w:pPr>
                                  <w:jc w:val="center"/>
                                  <w:rPr>
                                    <w:color w:val="FFFFFF" w:themeColor="background1"/>
                                  </w:rPr>
                                </w:pPr>
                                <w:r>
                                  <w:fldChar w:fldCharType="begin"/>
                                </w:r>
                                <w:r>
                                  <w:instrText>PAGE    \* MERGEFORMAT</w:instrText>
                                </w:r>
                                <w:r>
                                  <w:fldChar w:fldCharType="separate"/>
                                </w:r>
                                <w:r w:rsidR="00121EEB" w:rsidRPr="00121EEB">
                                  <w:rPr>
                                    <w:b/>
                                    <w:bCs/>
                                    <w:noProof/>
                                    <w:color w:val="FFFFFF" w:themeColor="background1"/>
                                    <w:lang w:val="es-ES"/>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0AA5CD8A" id="Grupo 3"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0JX+gMAALgMAAAOAAAAZHJzL2Uyb0RvYy54bWzsV9uO2zYQfS/QfyD47tXFlGwZqw12fVkU&#10;2DZBk34ArXsrkSpJr7wp+u8ZDuXbNgsskiDIQ/0gkCI5nDlzdGZ8/WbfteSxULqRIqXBlU9JITKZ&#10;N6JK6R8fNpM5JdpwkfNWiiKlT4Wmb25+/ul66BdFKGvZ5oUiYEToxdCntDamX3iezuqi4/pK9oWA&#10;xVKqjhuYqsrLFR/Aetd6oe/H3iBV3iuZFVrD25VbpDdovyyLzLwtS10Y0qYUfDP4VPjc2qd3c80X&#10;leJ93WSjG/wLvOh4I+DSo6kVN5zsVPMfU12TKallaa4y2XmyLJuswBggmsB/Fs29krseY6kWQ9Uf&#10;YQJon+H0xWaz3x7fKdLkKZ1SIngHKbpXu16SqYVm6KsF7LhX/fv+nXLxwfBBZn9pWPaer9t55TaT&#10;7fCrzMEc3xmJ0OxL1VkTEDTZYwaejhko9oZk8DJi85hBnjJYCqczlowZympIoz0VB4wSWIzj48p6&#10;PAsn3UE4Z533+MJdiW6ObtmYgGn6BKb+OjDf17wvMEfaQjWCCZ44MG8hetxC2MwhitsOcGqHJRFy&#10;WXNRFbdKyaEueA5eBRiEdRfsugN2oiETnweXKAn8nkTMtz/EfMR6HiWIGgsia5QvDnhbqBBsC945&#10;ZnzRK23uC9kRO0gpUFHkv8P3hHb544M2yId8DJTnf1JSdi18PY+8JUEcxxgwZGHcDKODTXtSy7bJ&#10;N03b4kRV22WrCBxN6QZ/ozsX21pBhpQmURihFxdr+tzEmt2t54eILrZhHIiBhXktchwb3rRuDF62&#10;AqntoHaE2cr8CWBHgIGeIHgASS3VR0oGEI+U6r93XBWUtL8ISF0SMMtigxMWzUKYqPOV7fkKFxmY&#10;SqmhxA2XxinUrldNVcNNAYYrpGVT2RibKEsF59U4AU5/J3JHnyH33KbrgquQ4e9E7gRqDEgCi/CL&#10;OZE7TGJH7lkS/jDkfpmZ/5P7RyA3UMYp9werkXdyT1jyjNvE7OH94av8piy3Wjhq9mwaIq1nQWzv&#10;P9E6tmKOBXKOX92xzp309aDZF3JtVeO0xVoU0uovGread/ZiVEG8dFR6Cwd2NP8kfrKeg7xOWBiv&#10;J8xfrSa3myWbxJtgFq2mq+VyFfxrFStgi7rJ80LYaw7dVcBeV3DHPs/1Rcf+6kLLLyT/parhXbqB&#10;IEAsB0THkIKQ+XdhMtnE89mEbVg0SWb+fOIHyV0S+yxhq81lSA+NKL4+pFeWMyzo2PBAYi4g6BoD&#10;/XPbdCmdu7KP6Xypth0zYt0/QQFWARJMNBYW22M4OTf77R4snqrNq2vgsf4dax8MXN2DwTesedje&#10;QXuM4YytvO2/z+cwPv/DcfMJAAD//wMAUEsDBBQABgAIAAAAIQDX/7N/3AAAAAMBAAAPAAAAZHJz&#10;L2Rvd25yZXYueG1sTI9Ba8JAEIXvhf6HZQq91U2qtZJmIyJtTyJUC+JtzI5JMDsbsmsS/72rl/Yy&#10;8HiP975J54OpRUetqywriEcRCOLc6ooLBb/br5cZCOeRNdaWScGFHMyzx4cUE217/qFu4wsRStgl&#10;qKD0vkmkdHlJBt3INsTBO9rWoA+yLaRusQ/lppavUTSVBisOCyU2tCwpP23ORsF3j/1iHH92q9Nx&#10;edlv39a7VUxKPT8Niw8Qngb/F4YbfkCHLDAd7Jm1E7WC8Ii/3+DNphMQBwXj9wnILJX/2bMrAAAA&#10;//8DAFBLAQItABQABgAIAAAAIQC2gziS/gAAAOEBAAATAAAAAAAAAAAAAAAAAAAAAABbQ29udGVu&#10;dF9UeXBlc10ueG1sUEsBAi0AFAAGAAgAAAAhADj9If/WAAAAlAEAAAsAAAAAAAAAAAAAAAAALwEA&#10;AF9yZWxzLy5yZWxzUEsBAi0AFAAGAAgAAAAhAHdjQlf6AwAAuAwAAA4AAAAAAAAAAAAAAAAALgIA&#10;AGRycy9lMm9Eb2MueG1sUEsBAi0AFAAGAAgAAAAhANf/s3/cAAAAAwEAAA8AAAAAAAAAAAAAAAAA&#10;VAYAAGRycy9kb3ducmV2LnhtbFBLBQYAAAAABAAEAPMAAABdBwAAAAA=&#10;">
                  <v:roundrect id="AutoShape 47"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N7vwwAAANoAAAAPAAAAZHJzL2Rvd25yZXYueG1sRI9Pi8Iw&#10;FMTvgt8hvAUvoqkiItVYFqHgQZCte9jjo3nblm1eSpP+0U9vFgSPw8z8hjkko6lFT62rLCtYLSMQ&#10;xLnVFRcKvm/pYgfCeWSNtWVScCcHyXE6OWCs7cBf1Ge+EAHCLkYFpfdNLKXLSzLolrYhDt6vbQ36&#10;INtC6haHADe1XEfRVhqsOCyU2NCppPwv64wCvb7v5Pya1o95eu27H59dhjRTavYxfu5BeBr9O/xq&#10;n7WCDfxfCTdAHp8AAAD//wMAUEsBAi0AFAAGAAgAAAAhANvh9svuAAAAhQEAABMAAAAAAAAAAAAA&#10;AAAAAAAAAFtDb250ZW50X1R5cGVzXS54bWxQSwECLQAUAAYACAAAACEAWvQsW78AAAAVAQAACwAA&#10;AAAAAAAAAAAAAAAfAQAAX3JlbHMvLnJlbHNQSwECLQAUAAYACAAAACEAFmTe78MAAADaAAAADwAA&#10;AAAAAAAAAAAAAAAHAgAAZHJzL2Rvd25yZXYueG1sUEsFBgAAAAADAAMAtwAAAPcCAAAAAA==&#10;" strokecolor="#e4be84"/>
                  <v:roundrect id="AutoShape 48"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TwwAAANoAAAAPAAAAZHJzL2Rvd25yZXYueG1sRI9BawIx&#10;FITvBf9DeIVeRLMWtGU1igiCN1FL2eNz89ys3bwsSdTVX98UhB6HmfmGmS0624gr+VA7VjAaZiCI&#10;S6drrhR8HdaDTxAhImtsHJOCOwVYzHsvM8y1u/GOrvtYiQThkKMCE2ObSxlKQxbD0LXEyTs5bzEm&#10;6SupPd4S3DbyPcsm0mLNacFgSytD5c/+YhVsC1msxsXxY7fM/OM0+n5Q35yVenvtllMQkbr4H362&#10;N1rBGP6upBsg578AAAD//wMAUEsBAi0AFAAGAAgAAAAhANvh9svuAAAAhQEAABMAAAAAAAAAAAAA&#10;AAAAAAAAAFtDb250ZW50X1R5cGVzXS54bWxQSwECLQAUAAYACAAAACEAWvQsW78AAAAVAQAACwAA&#10;AAAAAAAAAAAAAAAfAQAAX3JlbHMvLnJlbHNQSwECLQAUAAYACAAAACEAv5qUU8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3D78E4" w:rsidRDefault="003D78E4">
                          <w:pPr>
                            <w:jc w:val="center"/>
                            <w:rPr>
                              <w:color w:val="FFFFFF" w:themeColor="background1"/>
                            </w:rPr>
                          </w:pPr>
                          <w:r>
                            <w:fldChar w:fldCharType="begin"/>
                          </w:r>
                          <w:r>
                            <w:instrText>PAGE    \* MERGEFORMAT</w:instrText>
                          </w:r>
                          <w:r>
                            <w:fldChar w:fldCharType="separate"/>
                          </w:r>
                          <w:r w:rsidR="00121EEB" w:rsidRPr="00121EEB">
                            <w:rPr>
                              <w:b/>
                              <w:bCs/>
                              <w:noProof/>
                              <w:color w:val="FFFFFF" w:themeColor="background1"/>
                              <w:lang w:val="es-ES"/>
                            </w:rPr>
                            <w:t>2</w:t>
                          </w:r>
                          <w:r>
                            <w:rPr>
                              <w:b/>
                              <w:bCs/>
                              <w:color w:val="FFFFFF" w:themeColor="background1"/>
                            </w:rPr>
                            <w:fldChar w:fldCharType="end"/>
                          </w:r>
                        </w:p>
                      </w:txbxContent>
                    </v:textbox>
                  </v:shape>
                  <w10:anchorlock/>
                </v:group>
              </w:pict>
            </mc:Fallback>
          </mc:AlternateContent>
        </w:r>
      </w:p>
    </w:sdtContent>
  </w:sdt>
  <w:p w:rsidR="003D78E4" w:rsidRDefault="003D78E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8E4" w:rsidRDefault="003D78E4" w:rsidP="006202B9">
      <w:pPr>
        <w:spacing w:after="0" w:line="240" w:lineRule="auto"/>
      </w:pPr>
      <w:r>
        <w:separator/>
      </w:r>
    </w:p>
  </w:footnote>
  <w:footnote w:type="continuationSeparator" w:id="0">
    <w:p w:rsidR="003D78E4" w:rsidRDefault="003D78E4" w:rsidP="006202B9">
      <w:pPr>
        <w:spacing w:after="0" w:line="240" w:lineRule="auto"/>
      </w:pPr>
      <w:r>
        <w:continuationSeparator/>
      </w:r>
    </w:p>
  </w:footnote>
  <w:footnote w:id="1">
    <w:p w:rsidR="003D78E4" w:rsidRDefault="003D78E4">
      <w:pPr>
        <w:pStyle w:val="Textonotapie"/>
      </w:pPr>
      <w:r>
        <w:rPr>
          <w:rStyle w:val="Refdenotaalpie"/>
        </w:rPr>
        <w:footnoteRef/>
      </w:r>
      <w:r>
        <w:t xml:space="preserve"> Datos de la Gran Encuesta Integrada de Hogares – GEIH. Mercado Laboral. Junio 2020.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8E4" w:rsidRDefault="003D78E4" w:rsidP="003D78E4">
    <w:pPr>
      <w:pStyle w:val="Encabezado"/>
      <w:jc w:val="center"/>
    </w:pPr>
  </w:p>
  <w:p w:rsidR="003D78E4" w:rsidRDefault="003D78E4" w:rsidP="003D78E4">
    <w:pPr>
      <w:pStyle w:val="Encabezado"/>
      <w:jc w:val="center"/>
    </w:pPr>
    <w:r>
      <w:rPr>
        <w:noProof/>
        <w:lang w:eastAsia="es-CO"/>
      </w:rPr>
      <w:drawing>
        <wp:inline distT="0" distB="0" distL="0" distR="0" wp14:anchorId="7CA79A4C" wp14:editId="44D74ACC">
          <wp:extent cx="2706624" cy="802299"/>
          <wp:effectExtent l="0" t="0" r="0" b="0"/>
          <wp:docPr id="1" name="Imagen 1" descr="Resultado de imagen para LOGO DE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DE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0211" cy="803362"/>
                  </a:xfrm>
                  <a:prstGeom prst="rect">
                    <a:avLst/>
                  </a:prstGeom>
                  <a:noFill/>
                  <a:ln>
                    <a:noFill/>
                  </a:ln>
                </pic:spPr>
              </pic:pic>
            </a:graphicData>
          </a:graphic>
        </wp:inline>
      </w:drawing>
    </w:r>
  </w:p>
  <w:p w:rsidR="003D78E4" w:rsidRDefault="003D78E4" w:rsidP="003D78E4">
    <w:pPr>
      <w:pStyle w:val="Encabezado"/>
      <w:jc w:val="center"/>
      <w:rPr>
        <w:rFonts w:ascii="Comic Sans MS" w:hAnsi="Comic Sans MS"/>
        <w:b/>
        <w:sz w:val="24"/>
        <w:szCs w:val="24"/>
      </w:rPr>
    </w:pPr>
    <w:r>
      <w:rPr>
        <w:rFonts w:ascii="Comic Sans MS" w:hAnsi="Comic Sans MS"/>
        <w:b/>
        <w:sz w:val="24"/>
        <w:szCs w:val="24"/>
      </w:rPr>
      <w:t>JAIME FELIPE LOZADA POLANCO</w:t>
    </w:r>
  </w:p>
  <w:p w:rsidR="003D78E4" w:rsidRPr="00A410C5" w:rsidRDefault="003D78E4" w:rsidP="003D78E4">
    <w:pPr>
      <w:pStyle w:val="Encabezado"/>
      <w:jc w:val="center"/>
      <w:rPr>
        <w:rFonts w:ascii="Comic Sans MS" w:hAnsi="Comic Sans MS"/>
        <w:sz w:val="24"/>
        <w:szCs w:val="24"/>
      </w:rPr>
    </w:pPr>
    <w:r>
      <w:rPr>
        <w:rFonts w:ascii="Comic Sans MS" w:hAnsi="Comic Sans MS"/>
        <w:sz w:val="24"/>
        <w:szCs w:val="24"/>
      </w:rPr>
      <w:t>Representante a la Cámara</w:t>
    </w:r>
  </w:p>
  <w:p w:rsidR="003D78E4" w:rsidRDefault="003D78E4" w:rsidP="003D78E4">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61A78"/>
    <w:multiLevelType w:val="hybridMultilevel"/>
    <w:tmpl w:val="77B8541E"/>
    <w:lvl w:ilvl="0" w:tplc="B1BE4A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F35E34"/>
    <w:multiLevelType w:val="hybridMultilevel"/>
    <w:tmpl w:val="5A5CE3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CEA1464"/>
    <w:multiLevelType w:val="hybridMultilevel"/>
    <w:tmpl w:val="F092B2B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B9"/>
    <w:rsid w:val="00062C28"/>
    <w:rsid w:val="000640D0"/>
    <w:rsid w:val="000757D7"/>
    <w:rsid w:val="00091C8F"/>
    <w:rsid w:val="00092EBD"/>
    <w:rsid w:val="000961B3"/>
    <w:rsid w:val="00121EEB"/>
    <w:rsid w:val="00151131"/>
    <w:rsid w:val="00181607"/>
    <w:rsid w:val="001C321D"/>
    <w:rsid w:val="002572C4"/>
    <w:rsid w:val="002D7989"/>
    <w:rsid w:val="00326E11"/>
    <w:rsid w:val="003D78E4"/>
    <w:rsid w:val="003E3443"/>
    <w:rsid w:val="0047636A"/>
    <w:rsid w:val="004E0D3D"/>
    <w:rsid w:val="0052555B"/>
    <w:rsid w:val="005369A2"/>
    <w:rsid w:val="00537F97"/>
    <w:rsid w:val="00571B56"/>
    <w:rsid w:val="005C5B8B"/>
    <w:rsid w:val="005D19E4"/>
    <w:rsid w:val="00611773"/>
    <w:rsid w:val="006202B9"/>
    <w:rsid w:val="006815B5"/>
    <w:rsid w:val="006C3BA2"/>
    <w:rsid w:val="006E4DE0"/>
    <w:rsid w:val="006F0303"/>
    <w:rsid w:val="007134A9"/>
    <w:rsid w:val="00753203"/>
    <w:rsid w:val="007D5E5B"/>
    <w:rsid w:val="008130A9"/>
    <w:rsid w:val="008B18D2"/>
    <w:rsid w:val="0095764A"/>
    <w:rsid w:val="009A73A3"/>
    <w:rsid w:val="00AF18E3"/>
    <w:rsid w:val="00B0476B"/>
    <w:rsid w:val="00B11F81"/>
    <w:rsid w:val="00B258F2"/>
    <w:rsid w:val="00B914BB"/>
    <w:rsid w:val="00B928AC"/>
    <w:rsid w:val="00C2735D"/>
    <w:rsid w:val="00C46FAB"/>
    <w:rsid w:val="00C63BD1"/>
    <w:rsid w:val="00C94E4A"/>
    <w:rsid w:val="00CF6DB4"/>
    <w:rsid w:val="00D30BE3"/>
    <w:rsid w:val="00D76713"/>
    <w:rsid w:val="00D77A04"/>
    <w:rsid w:val="00D853D3"/>
    <w:rsid w:val="00DF6537"/>
    <w:rsid w:val="00F94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4BFB9-06C0-4D52-BA72-489EB237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2B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02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02B9"/>
  </w:style>
  <w:style w:type="paragraph" w:styleId="Piedepgina">
    <w:name w:val="footer"/>
    <w:basedOn w:val="Normal"/>
    <w:link w:val="PiedepginaCar"/>
    <w:uiPriority w:val="99"/>
    <w:unhideWhenUsed/>
    <w:rsid w:val="006202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02B9"/>
  </w:style>
  <w:style w:type="paragraph" w:styleId="Prrafodelista">
    <w:name w:val="List Paragraph"/>
    <w:basedOn w:val="Normal"/>
    <w:uiPriority w:val="34"/>
    <w:qFormat/>
    <w:rsid w:val="006202B9"/>
    <w:pPr>
      <w:ind w:left="720"/>
      <w:contextualSpacing/>
    </w:pPr>
  </w:style>
  <w:style w:type="paragraph" w:styleId="NormalWeb">
    <w:name w:val="Normal (Web)"/>
    <w:basedOn w:val="Normal"/>
    <w:uiPriority w:val="99"/>
    <w:unhideWhenUsed/>
    <w:rsid w:val="006202B9"/>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620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202B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202B9"/>
    <w:rPr>
      <w:sz w:val="20"/>
      <w:szCs w:val="20"/>
    </w:rPr>
  </w:style>
  <w:style w:type="character" w:styleId="Refdenotaalpie">
    <w:name w:val="footnote reference"/>
    <w:basedOn w:val="Fuentedeprrafopredeter"/>
    <w:uiPriority w:val="99"/>
    <w:semiHidden/>
    <w:unhideWhenUsed/>
    <w:rsid w:val="006202B9"/>
    <w:rPr>
      <w:vertAlign w:val="superscript"/>
    </w:rPr>
  </w:style>
  <w:style w:type="character" w:styleId="Hipervnculo">
    <w:name w:val="Hyperlink"/>
    <w:basedOn w:val="Fuentedeprrafopredeter"/>
    <w:uiPriority w:val="99"/>
    <w:unhideWhenUsed/>
    <w:rsid w:val="006202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7787">
      <w:bodyDiv w:val="1"/>
      <w:marLeft w:val="0"/>
      <w:marRight w:val="0"/>
      <w:marTop w:val="0"/>
      <w:marBottom w:val="0"/>
      <w:divBdr>
        <w:top w:val="none" w:sz="0" w:space="0" w:color="auto"/>
        <w:left w:val="none" w:sz="0" w:space="0" w:color="auto"/>
        <w:bottom w:val="none" w:sz="0" w:space="0" w:color="auto"/>
        <w:right w:val="none" w:sz="0" w:space="0" w:color="auto"/>
      </w:divBdr>
    </w:div>
    <w:div w:id="216209870">
      <w:bodyDiv w:val="1"/>
      <w:marLeft w:val="0"/>
      <w:marRight w:val="0"/>
      <w:marTop w:val="0"/>
      <w:marBottom w:val="0"/>
      <w:divBdr>
        <w:top w:val="none" w:sz="0" w:space="0" w:color="auto"/>
        <w:left w:val="none" w:sz="0" w:space="0" w:color="auto"/>
        <w:bottom w:val="none" w:sz="0" w:space="0" w:color="auto"/>
        <w:right w:val="none" w:sz="0" w:space="0" w:color="auto"/>
      </w:divBdr>
    </w:div>
    <w:div w:id="461045938">
      <w:bodyDiv w:val="1"/>
      <w:marLeft w:val="0"/>
      <w:marRight w:val="0"/>
      <w:marTop w:val="0"/>
      <w:marBottom w:val="0"/>
      <w:divBdr>
        <w:top w:val="none" w:sz="0" w:space="0" w:color="auto"/>
        <w:left w:val="none" w:sz="0" w:space="0" w:color="auto"/>
        <w:bottom w:val="none" w:sz="0" w:space="0" w:color="auto"/>
        <w:right w:val="none" w:sz="0" w:space="0" w:color="auto"/>
      </w:divBdr>
    </w:div>
    <w:div w:id="891114545">
      <w:bodyDiv w:val="1"/>
      <w:marLeft w:val="0"/>
      <w:marRight w:val="0"/>
      <w:marTop w:val="0"/>
      <w:marBottom w:val="0"/>
      <w:divBdr>
        <w:top w:val="none" w:sz="0" w:space="0" w:color="auto"/>
        <w:left w:val="none" w:sz="0" w:space="0" w:color="auto"/>
        <w:bottom w:val="none" w:sz="0" w:space="0" w:color="auto"/>
        <w:right w:val="none" w:sz="0" w:space="0" w:color="auto"/>
      </w:divBdr>
    </w:div>
    <w:div w:id="973872496">
      <w:bodyDiv w:val="1"/>
      <w:marLeft w:val="0"/>
      <w:marRight w:val="0"/>
      <w:marTop w:val="0"/>
      <w:marBottom w:val="0"/>
      <w:divBdr>
        <w:top w:val="none" w:sz="0" w:space="0" w:color="auto"/>
        <w:left w:val="none" w:sz="0" w:space="0" w:color="auto"/>
        <w:bottom w:val="none" w:sz="0" w:space="0" w:color="auto"/>
        <w:right w:val="none" w:sz="0" w:space="0" w:color="auto"/>
      </w:divBdr>
    </w:div>
    <w:div w:id="1189373744">
      <w:bodyDiv w:val="1"/>
      <w:marLeft w:val="0"/>
      <w:marRight w:val="0"/>
      <w:marTop w:val="0"/>
      <w:marBottom w:val="0"/>
      <w:divBdr>
        <w:top w:val="none" w:sz="0" w:space="0" w:color="auto"/>
        <w:left w:val="none" w:sz="0" w:space="0" w:color="auto"/>
        <w:bottom w:val="none" w:sz="0" w:space="0" w:color="auto"/>
        <w:right w:val="none" w:sz="0" w:space="0" w:color="auto"/>
      </w:divBdr>
    </w:div>
    <w:div w:id="1342859480">
      <w:bodyDiv w:val="1"/>
      <w:marLeft w:val="0"/>
      <w:marRight w:val="0"/>
      <w:marTop w:val="0"/>
      <w:marBottom w:val="0"/>
      <w:divBdr>
        <w:top w:val="none" w:sz="0" w:space="0" w:color="auto"/>
        <w:left w:val="none" w:sz="0" w:space="0" w:color="auto"/>
        <w:bottom w:val="none" w:sz="0" w:space="0" w:color="auto"/>
        <w:right w:val="none" w:sz="0" w:space="0" w:color="auto"/>
      </w:divBdr>
    </w:div>
    <w:div w:id="1379621842">
      <w:bodyDiv w:val="1"/>
      <w:marLeft w:val="0"/>
      <w:marRight w:val="0"/>
      <w:marTop w:val="0"/>
      <w:marBottom w:val="0"/>
      <w:divBdr>
        <w:top w:val="none" w:sz="0" w:space="0" w:color="auto"/>
        <w:left w:val="none" w:sz="0" w:space="0" w:color="auto"/>
        <w:bottom w:val="none" w:sz="0" w:space="0" w:color="auto"/>
        <w:right w:val="none" w:sz="0" w:space="0" w:color="auto"/>
      </w:divBdr>
    </w:div>
    <w:div w:id="1525050965">
      <w:bodyDiv w:val="1"/>
      <w:marLeft w:val="0"/>
      <w:marRight w:val="0"/>
      <w:marTop w:val="0"/>
      <w:marBottom w:val="0"/>
      <w:divBdr>
        <w:top w:val="none" w:sz="0" w:space="0" w:color="auto"/>
        <w:left w:val="none" w:sz="0" w:space="0" w:color="auto"/>
        <w:bottom w:val="none" w:sz="0" w:space="0" w:color="auto"/>
        <w:right w:val="none" w:sz="0" w:space="0" w:color="auto"/>
      </w:divBdr>
      <w:divsChild>
        <w:div w:id="339164647">
          <w:marLeft w:val="0"/>
          <w:marRight w:val="0"/>
          <w:marTop w:val="0"/>
          <w:marBottom w:val="0"/>
          <w:divBdr>
            <w:top w:val="none" w:sz="0" w:space="0" w:color="auto"/>
            <w:left w:val="none" w:sz="0" w:space="0" w:color="auto"/>
            <w:bottom w:val="none" w:sz="0" w:space="0" w:color="auto"/>
            <w:right w:val="none" w:sz="0" w:space="0" w:color="auto"/>
          </w:divBdr>
          <w:divsChild>
            <w:div w:id="530338342">
              <w:marLeft w:val="0"/>
              <w:marRight w:val="0"/>
              <w:marTop w:val="0"/>
              <w:marBottom w:val="0"/>
              <w:divBdr>
                <w:top w:val="none" w:sz="0" w:space="0" w:color="auto"/>
                <w:left w:val="none" w:sz="0" w:space="0" w:color="auto"/>
                <w:bottom w:val="none" w:sz="0" w:space="0" w:color="auto"/>
                <w:right w:val="none" w:sz="0" w:space="0" w:color="auto"/>
              </w:divBdr>
            </w:div>
          </w:divsChild>
        </w:div>
        <w:div w:id="2124764180">
          <w:marLeft w:val="0"/>
          <w:marRight w:val="0"/>
          <w:marTop w:val="0"/>
          <w:marBottom w:val="0"/>
          <w:divBdr>
            <w:top w:val="none" w:sz="0" w:space="0" w:color="auto"/>
            <w:left w:val="none" w:sz="0" w:space="0" w:color="auto"/>
            <w:bottom w:val="none" w:sz="0" w:space="0" w:color="auto"/>
            <w:right w:val="none" w:sz="0" w:space="0" w:color="auto"/>
          </w:divBdr>
          <w:divsChild>
            <w:div w:id="1664047327">
              <w:marLeft w:val="0"/>
              <w:marRight w:val="0"/>
              <w:marTop w:val="0"/>
              <w:marBottom w:val="525"/>
              <w:divBdr>
                <w:top w:val="none" w:sz="0" w:space="0" w:color="auto"/>
                <w:left w:val="none" w:sz="0" w:space="0" w:color="auto"/>
                <w:bottom w:val="none" w:sz="0" w:space="0" w:color="auto"/>
                <w:right w:val="none" w:sz="0" w:space="0" w:color="auto"/>
              </w:divBdr>
            </w:div>
          </w:divsChild>
        </w:div>
        <w:div w:id="1228612672">
          <w:marLeft w:val="0"/>
          <w:marRight w:val="0"/>
          <w:marTop w:val="0"/>
          <w:marBottom w:val="300"/>
          <w:divBdr>
            <w:top w:val="none" w:sz="0" w:space="0" w:color="auto"/>
            <w:left w:val="none" w:sz="0" w:space="0" w:color="auto"/>
            <w:bottom w:val="none" w:sz="0" w:space="0" w:color="auto"/>
            <w:right w:val="none" w:sz="0" w:space="0" w:color="auto"/>
          </w:divBdr>
          <w:divsChild>
            <w:div w:id="827940225">
              <w:marLeft w:val="0"/>
              <w:marRight w:val="0"/>
              <w:marTop w:val="0"/>
              <w:marBottom w:val="0"/>
              <w:divBdr>
                <w:top w:val="none" w:sz="0" w:space="0" w:color="auto"/>
                <w:left w:val="none" w:sz="0" w:space="0" w:color="auto"/>
                <w:bottom w:val="none" w:sz="0" w:space="0" w:color="auto"/>
                <w:right w:val="none" w:sz="0" w:space="0" w:color="auto"/>
              </w:divBdr>
            </w:div>
            <w:div w:id="1108618146">
              <w:marLeft w:val="0"/>
              <w:marRight w:val="0"/>
              <w:marTop w:val="0"/>
              <w:marBottom w:val="0"/>
              <w:divBdr>
                <w:top w:val="none" w:sz="0" w:space="0" w:color="auto"/>
                <w:left w:val="none" w:sz="0" w:space="0" w:color="auto"/>
                <w:bottom w:val="none" w:sz="0" w:space="0" w:color="auto"/>
                <w:right w:val="none" w:sz="0" w:space="0" w:color="auto"/>
              </w:divBdr>
              <w:divsChild>
                <w:div w:id="1220938881">
                  <w:marLeft w:val="0"/>
                  <w:marRight w:val="0"/>
                  <w:marTop w:val="0"/>
                  <w:marBottom w:val="0"/>
                  <w:divBdr>
                    <w:top w:val="none" w:sz="0" w:space="0" w:color="auto"/>
                    <w:left w:val="none" w:sz="0" w:space="0" w:color="auto"/>
                    <w:bottom w:val="none" w:sz="0" w:space="0" w:color="auto"/>
                    <w:right w:val="none" w:sz="0" w:space="0" w:color="auto"/>
                  </w:divBdr>
                </w:div>
              </w:divsChild>
            </w:div>
            <w:div w:id="1757170962">
              <w:marLeft w:val="0"/>
              <w:marRight w:val="0"/>
              <w:marTop w:val="0"/>
              <w:marBottom w:val="0"/>
              <w:divBdr>
                <w:top w:val="none" w:sz="0" w:space="0" w:color="auto"/>
                <w:left w:val="none" w:sz="0" w:space="0" w:color="auto"/>
                <w:bottom w:val="none" w:sz="0" w:space="0" w:color="auto"/>
                <w:right w:val="none" w:sz="0" w:space="0" w:color="auto"/>
              </w:divBdr>
            </w:div>
          </w:divsChild>
        </w:div>
        <w:div w:id="959997958">
          <w:marLeft w:val="0"/>
          <w:marRight w:val="0"/>
          <w:marTop w:val="0"/>
          <w:marBottom w:val="0"/>
          <w:divBdr>
            <w:top w:val="none" w:sz="0" w:space="0" w:color="auto"/>
            <w:left w:val="none" w:sz="0" w:space="0" w:color="auto"/>
            <w:bottom w:val="none" w:sz="0" w:space="0" w:color="auto"/>
            <w:right w:val="none" w:sz="0" w:space="0" w:color="auto"/>
          </w:divBdr>
          <w:divsChild>
            <w:div w:id="1003700016">
              <w:marLeft w:val="0"/>
              <w:marRight w:val="0"/>
              <w:marTop w:val="0"/>
              <w:marBottom w:val="306"/>
              <w:divBdr>
                <w:top w:val="none" w:sz="0" w:space="0" w:color="auto"/>
                <w:left w:val="none" w:sz="0" w:space="0" w:color="auto"/>
                <w:bottom w:val="none" w:sz="0" w:space="0" w:color="auto"/>
                <w:right w:val="none" w:sz="0" w:space="0" w:color="auto"/>
              </w:divBdr>
              <w:divsChild>
                <w:div w:id="1309818886">
                  <w:marLeft w:val="0"/>
                  <w:marRight w:val="0"/>
                  <w:marTop w:val="0"/>
                  <w:marBottom w:val="0"/>
                  <w:divBdr>
                    <w:top w:val="none" w:sz="0" w:space="0" w:color="auto"/>
                    <w:left w:val="none" w:sz="0" w:space="0" w:color="auto"/>
                    <w:bottom w:val="none" w:sz="0" w:space="0" w:color="auto"/>
                    <w:right w:val="none" w:sz="0" w:space="0" w:color="auto"/>
                  </w:divBdr>
                  <w:divsChild>
                    <w:div w:id="12283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87011">
      <w:bodyDiv w:val="1"/>
      <w:marLeft w:val="0"/>
      <w:marRight w:val="0"/>
      <w:marTop w:val="0"/>
      <w:marBottom w:val="0"/>
      <w:divBdr>
        <w:top w:val="none" w:sz="0" w:space="0" w:color="auto"/>
        <w:left w:val="none" w:sz="0" w:space="0" w:color="auto"/>
        <w:bottom w:val="none" w:sz="0" w:space="0" w:color="auto"/>
        <w:right w:val="none" w:sz="0" w:space="0" w:color="auto"/>
      </w:divBdr>
    </w:div>
    <w:div w:id="19514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DAN20</b:Tag>
    <b:SourceType>Report</b:SourceType>
    <b:Guid>{7873105A-FF9D-45F4-AC15-76EF0BB68C0F}</b:Guid>
    <b:Author>
      <b:Author>
        <b:NameList>
          <b:Person>
            <b:Last>DANE</b:Last>
          </b:Person>
        </b:NameList>
      </b:Author>
    </b:Author>
    <b:Title>Gran Encuesta Integrada de Hogares - GEIH</b:Title>
    <b:Year>2020</b:Year>
    <b:Publisher>Departamento Administrativo Nacional de Estadisticas </b:Publisher>
    <b:City>Bogotá D.C.</b:City>
    <b:RefOrder>1</b:RefOrder>
  </b:Source>
  <b:Source>
    <b:Tag>Fer20</b:Tag>
    <b:SourceType>ArticleInAPeriodical</b:SourceType>
    <b:Guid>{1800996F-76EE-4928-81E9-5EE6A5DC86DF}</b:Guid>
    <b:Title>Impacto del coronavirus en el mercado laboral</b:Title>
    <b:Year>2020</b:Year>
    <b:Author>
      <b:Author>
        <b:NameList>
          <b:Person>
            <b:Last>Fernández</b:Last>
            <b:First>Cristina</b:First>
          </b:Person>
        </b:NameList>
      </b:Author>
    </b:Author>
    <b:PeriodicalTitle>REVISTA PORTAFOLIO</b:PeriodicalTitle>
    <b:Month>Abril</b:Month>
    <b:Day>20</b:Day>
    <b:Pages>1</b:Pages>
    <b:RefOrder>2</b:RefOrder>
  </b:Source>
  <b:Source>
    <b:Tag>HAC20</b:Tag>
    <b:SourceType>Report</b:SourceType>
    <b:Guid>{80AD3EFE-83CD-41C7-A609-CEC4BEF02988}</b:Guid>
    <b:Title>Plan Financiero 2020</b:Title>
    <b:Year>2020</b:Year>
    <b:Author>
      <b:Author>
        <b:NameList>
          <b:Person>
            <b:Last>HACIENDA</b:Last>
          </b:Person>
        </b:NameList>
      </b:Author>
    </b:Author>
    <b:Publisher>Ministerio de Hacienda y Crédito Público</b:Publisher>
    <b:City>Bogotá D.C.</b:City>
    <b:RefOrder>3</b:RefOrder>
  </b:Source>
</b:Sources>
</file>

<file path=customXml/itemProps1.xml><?xml version="1.0" encoding="utf-8"?>
<ds:datastoreItem xmlns:ds="http://schemas.openxmlformats.org/officeDocument/2006/customXml" ds:itemID="{680D42D8-27CD-4AD4-828F-CD07509BA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2699</Words>
  <Characters>14850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Delain Alfonso</dc:creator>
  <cp:keywords/>
  <dc:description/>
  <cp:lastModifiedBy>camilo acuna</cp:lastModifiedBy>
  <cp:revision>3</cp:revision>
  <cp:lastPrinted>2020-08-06T15:38:00Z</cp:lastPrinted>
  <dcterms:created xsi:type="dcterms:W3CDTF">2020-08-06T15:29:00Z</dcterms:created>
  <dcterms:modified xsi:type="dcterms:W3CDTF">2020-08-06T15:39:00Z</dcterms:modified>
</cp:coreProperties>
</file>