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AED05" w14:textId="77777777" w:rsidR="00266DD1" w:rsidRPr="009422FB" w:rsidRDefault="00266DD1" w:rsidP="00266DD1">
      <w:pPr>
        <w:spacing w:after="0" w:line="240" w:lineRule="auto"/>
        <w:jc w:val="both"/>
        <w:rPr>
          <w:rFonts w:ascii="Arial" w:hAnsi="Arial" w:cs="Arial"/>
          <w:sz w:val="24"/>
          <w:szCs w:val="24"/>
        </w:rPr>
      </w:pPr>
      <w:bookmarkStart w:id="0" w:name="_GoBack"/>
      <w:bookmarkEnd w:id="0"/>
    </w:p>
    <w:p w14:paraId="6983E672" w14:textId="77777777" w:rsidR="009422FB" w:rsidRPr="009422FB" w:rsidRDefault="009422FB" w:rsidP="009422FB">
      <w:pPr>
        <w:spacing w:after="0" w:line="240" w:lineRule="auto"/>
        <w:jc w:val="right"/>
        <w:rPr>
          <w:rFonts w:ascii="Arial" w:hAnsi="Arial" w:cs="Arial"/>
          <w:sz w:val="24"/>
          <w:szCs w:val="24"/>
        </w:rPr>
      </w:pPr>
    </w:p>
    <w:p w14:paraId="4C43BBB9" w14:textId="7CBDA28C" w:rsidR="00266DD1" w:rsidRPr="009422FB" w:rsidRDefault="00266DD1" w:rsidP="009422FB">
      <w:pPr>
        <w:spacing w:after="0" w:line="240" w:lineRule="auto"/>
        <w:jc w:val="right"/>
        <w:rPr>
          <w:rFonts w:ascii="Arial" w:hAnsi="Arial" w:cs="Arial"/>
          <w:sz w:val="24"/>
          <w:szCs w:val="24"/>
        </w:rPr>
      </w:pPr>
      <w:r w:rsidRPr="009422FB">
        <w:rPr>
          <w:rFonts w:ascii="Arial" w:hAnsi="Arial" w:cs="Arial"/>
          <w:sz w:val="24"/>
          <w:szCs w:val="24"/>
        </w:rPr>
        <w:t xml:space="preserve">Bogotá D.C., </w:t>
      </w:r>
      <w:r w:rsidR="00B2450A" w:rsidRPr="009422FB">
        <w:rPr>
          <w:rFonts w:ascii="Arial" w:hAnsi="Arial" w:cs="Arial"/>
          <w:sz w:val="24"/>
          <w:szCs w:val="24"/>
        </w:rPr>
        <w:t xml:space="preserve">28 </w:t>
      </w:r>
      <w:r w:rsidR="00310266">
        <w:rPr>
          <w:rFonts w:ascii="Arial" w:hAnsi="Arial" w:cs="Arial"/>
          <w:sz w:val="24"/>
          <w:szCs w:val="24"/>
        </w:rPr>
        <w:t xml:space="preserve">de </w:t>
      </w:r>
      <w:r w:rsidR="0076794C" w:rsidRPr="009422FB">
        <w:rPr>
          <w:rFonts w:ascii="Arial" w:hAnsi="Arial" w:cs="Arial"/>
          <w:sz w:val="24"/>
          <w:szCs w:val="24"/>
        </w:rPr>
        <w:t>julio</w:t>
      </w:r>
      <w:r w:rsidR="00310266">
        <w:rPr>
          <w:rFonts w:ascii="Arial" w:hAnsi="Arial" w:cs="Arial"/>
          <w:sz w:val="24"/>
          <w:szCs w:val="24"/>
        </w:rPr>
        <w:t xml:space="preserve"> de</w:t>
      </w:r>
      <w:r w:rsidR="0076794C" w:rsidRPr="009422FB">
        <w:rPr>
          <w:rFonts w:ascii="Arial" w:hAnsi="Arial" w:cs="Arial"/>
          <w:sz w:val="24"/>
          <w:szCs w:val="24"/>
        </w:rPr>
        <w:t xml:space="preserve"> 2020</w:t>
      </w:r>
    </w:p>
    <w:p w14:paraId="48BADF24" w14:textId="77777777" w:rsidR="00F02599" w:rsidRDefault="00F02599" w:rsidP="00266DD1">
      <w:pPr>
        <w:spacing w:after="0" w:line="240" w:lineRule="auto"/>
        <w:jc w:val="both"/>
        <w:rPr>
          <w:rFonts w:ascii="Arial" w:hAnsi="Arial" w:cs="Arial"/>
          <w:sz w:val="24"/>
          <w:szCs w:val="24"/>
        </w:rPr>
      </w:pPr>
    </w:p>
    <w:p w14:paraId="1211C7BA" w14:textId="77777777" w:rsidR="00310266" w:rsidRPr="009422FB" w:rsidRDefault="00310266" w:rsidP="00266DD1">
      <w:pPr>
        <w:spacing w:after="0" w:line="240" w:lineRule="auto"/>
        <w:jc w:val="both"/>
        <w:rPr>
          <w:rFonts w:ascii="Arial" w:hAnsi="Arial" w:cs="Arial"/>
          <w:sz w:val="24"/>
          <w:szCs w:val="24"/>
        </w:rPr>
      </w:pPr>
    </w:p>
    <w:p w14:paraId="2B808D81" w14:textId="77777777" w:rsidR="00266DD1" w:rsidRPr="009422FB" w:rsidRDefault="00E3412F" w:rsidP="00266DD1">
      <w:pPr>
        <w:spacing w:after="0" w:line="240" w:lineRule="auto"/>
        <w:jc w:val="both"/>
        <w:rPr>
          <w:rFonts w:ascii="Arial" w:hAnsi="Arial" w:cs="Arial"/>
          <w:sz w:val="24"/>
          <w:szCs w:val="24"/>
        </w:rPr>
      </w:pPr>
      <w:r w:rsidRPr="009422FB">
        <w:rPr>
          <w:rFonts w:ascii="Arial" w:hAnsi="Arial" w:cs="Arial"/>
          <w:sz w:val="24"/>
          <w:szCs w:val="24"/>
        </w:rPr>
        <w:t>Honorable Representante</w:t>
      </w:r>
    </w:p>
    <w:p w14:paraId="2F423695" w14:textId="77777777" w:rsidR="00F02599" w:rsidRPr="009422FB" w:rsidRDefault="00F02599" w:rsidP="00266DD1">
      <w:pPr>
        <w:spacing w:after="0" w:line="240" w:lineRule="auto"/>
        <w:jc w:val="both"/>
        <w:rPr>
          <w:rFonts w:ascii="Arial" w:hAnsi="Arial" w:cs="Arial"/>
          <w:b/>
          <w:sz w:val="24"/>
          <w:szCs w:val="24"/>
        </w:rPr>
      </w:pPr>
      <w:r w:rsidRPr="009422FB">
        <w:rPr>
          <w:rFonts w:ascii="Arial" w:hAnsi="Arial" w:cs="Arial"/>
          <w:b/>
          <w:sz w:val="24"/>
          <w:szCs w:val="24"/>
        </w:rPr>
        <w:t xml:space="preserve">GERMÁN ALCIDES BLANCO ÁLVAREZ </w:t>
      </w:r>
    </w:p>
    <w:p w14:paraId="7DAECD56" w14:textId="1A34B75E" w:rsidR="00266DD1" w:rsidRPr="009422FB" w:rsidRDefault="00266DD1" w:rsidP="00266DD1">
      <w:pPr>
        <w:spacing w:after="0" w:line="240" w:lineRule="auto"/>
        <w:jc w:val="both"/>
        <w:rPr>
          <w:rFonts w:ascii="Arial" w:hAnsi="Arial" w:cs="Arial"/>
          <w:sz w:val="24"/>
          <w:szCs w:val="24"/>
        </w:rPr>
      </w:pPr>
      <w:r w:rsidRPr="009422FB">
        <w:rPr>
          <w:rFonts w:ascii="Arial" w:hAnsi="Arial" w:cs="Arial"/>
          <w:sz w:val="24"/>
          <w:szCs w:val="24"/>
        </w:rPr>
        <w:t>Presidente Cámara de Representantes</w:t>
      </w:r>
    </w:p>
    <w:p w14:paraId="36086909" w14:textId="77777777" w:rsidR="00266DD1" w:rsidRPr="009422FB" w:rsidRDefault="00266DD1" w:rsidP="00266DD1">
      <w:pPr>
        <w:spacing w:after="0" w:line="240" w:lineRule="auto"/>
        <w:jc w:val="both"/>
        <w:rPr>
          <w:rFonts w:ascii="Arial" w:hAnsi="Arial" w:cs="Arial"/>
          <w:sz w:val="24"/>
          <w:szCs w:val="24"/>
        </w:rPr>
      </w:pPr>
      <w:r w:rsidRPr="009422FB">
        <w:rPr>
          <w:rFonts w:ascii="Arial" w:hAnsi="Arial" w:cs="Arial"/>
          <w:sz w:val="24"/>
          <w:szCs w:val="24"/>
        </w:rPr>
        <w:t>Ciudad</w:t>
      </w:r>
    </w:p>
    <w:p w14:paraId="7BB23D6E" w14:textId="77777777" w:rsidR="00266DD1" w:rsidRPr="009422FB" w:rsidRDefault="00266DD1" w:rsidP="00266DD1">
      <w:pPr>
        <w:spacing w:after="0" w:line="240" w:lineRule="auto"/>
        <w:jc w:val="both"/>
        <w:rPr>
          <w:rFonts w:ascii="Arial" w:hAnsi="Arial" w:cs="Arial"/>
          <w:sz w:val="24"/>
          <w:szCs w:val="24"/>
        </w:rPr>
      </w:pPr>
    </w:p>
    <w:p w14:paraId="7FEBA9E1" w14:textId="77777777" w:rsidR="00266DD1" w:rsidRPr="009422FB" w:rsidRDefault="00266DD1" w:rsidP="00266DD1">
      <w:pPr>
        <w:spacing w:after="0" w:line="240" w:lineRule="auto"/>
        <w:jc w:val="both"/>
        <w:rPr>
          <w:rFonts w:ascii="Arial" w:hAnsi="Arial" w:cs="Arial"/>
          <w:sz w:val="24"/>
          <w:szCs w:val="24"/>
        </w:rPr>
      </w:pPr>
    </w:p>
    <w:p w14:paraId="0EE125EF" w14:textId="77777777" w:rsidR="00266DD1" w:rsidRPr="009422FB" w:rsidRDefault="00266DD1" w:rsidP="00266DD1">
      <w:pPr>
        <w:spacing w:after="0" w:line="240" w:lineRule="auto"/>
        <w:jc w:val="both"/>
        <w:rPr>
          <w:rFonts w:ascii="Arial" w:hAnsi="Arial" w:cs="Arial"/>
          <w:sz w:val="24"/>
          <w:szCs w:val="24"/>
        </w:rPr>
      </w:pPr>
    </w:p>
    <w:p w14:paraId="6E790BC7" w14:textId="77777777" w:rsidR="00266DD1" w:rsidRPr="009422FB" w:rsidRDefault="00266DD1" w:rsidP="00266DD1">
      <w:pPr>
        <w:spacing w:after="0" w:line="240" w:lineRule="auto"/>
        <w:ind w:left="2832"/>
        <w:jc w:val="both"/>
        <w:rPr>
          <w:rFonts w:ascii="Arial" w:hAnsi="Arial" w:cs="Arial"/>
          <w:sz w:val="24"/>
          <w:szCs w:val="24"/>
        </w:rPr>
      </w:pPr>
      <w:r w:rsidRPr="009422FB">
        <w:rPr>
          <w:rFonts w:ascii="Arial" w:hAnsi="Arial" w:cs="Arial"/>
          <w:b/>
          <w:sz w:val="24"/>
          <w:szCs w:val="24"/>
        </w:rPr>
        <w:t>Asunto:</w:t>
      </w:r>
      <w:r w:rsidRPr="009422FB">
        <w:rPr>
          <w:rFonts w:ascii="Arial" w:hAnsi="Arial" w:cs="Arial"/>
          <w:sz w:val="24"/>
          <w:szCs w:val="24"/>
        </w:rPr>
        <w:t xml:space="preserve"> Radicación Proyecto de Ley </w:t>
      </w:r>
      <w:r w:rsidRPr="009422FB">
        <w:rPr>
          <w:rFonts w:ascii="Arial" w:hAnsi="Arial" w:cs="Arial"/>
          <w:i/>
          <w:sz w:val="24"/>
          <w:szCs w:val="24"/>
        </w:rPr>
        <w:t>“Por medio del cual se establecen disposiciones en materia de emprendimiento en el sector deporte, recreación, actividad física y aprovechamiento del tiempo libre”.</w:t>
      </w:r>
    </w:p>
    <w:p w14:paraId="34C5B5D9" w14:textId="77777777" w:rsidR="00266DD1" w:rsidRPr="009422FB" w:rsidRDefault="00266DD1" w:rsidP="00266DD1">
      <w:pPr>
        <w:spacing w:after="0" w:line="240" w:lineRule="auto"/>
        <w:jc w:val="both"/>
        <w:rPr>
          <w:rFonts w:ascii="Arial" w:hAnsi="Arial" w:cs="Arial"/>
          <w:sz w:val="24"/>
          <w:szCs w:val="24"/>
        </w:rPr>
      </w:pPr>
    </w:p>
    <w:p w14:paraId="1FDE16AF" w14:textId="77777777" w:rsidR="00266DD1" w:rsidRPr="009422FB" w:rsidRDefault="00266DD1" w:rsidP="00266DD1">
      <w:pPr>
        <w:spacing w:after="0" w:line="240" w:lineRule="auto"/>
        <w:jc w:val="both"/>
        <w:rPr>
          <w:rFonts w:ascii="Arial" w:hAnsi="Arial" w:cs="Arial"/>
          <w:sz w:val="24"/>
          <w:szCs w:val="24"/>
        </w:rPr>
      </w:pPr>
    </w:p>
    <w:p w14:paraId="2618EAAD" w14:textId="77777777" w:rsidR="00266DD1" w:rsidRPr="009422FB" w:rsidRDefault="00266DD1" w:rsidP="00266DD1">
      <w:pPr>
        <w:spacing w:after="0" w:line="240" w:lineRule="auto"/>
        <w:jc w:val="both"/>
        <w:rPr>
          <w:rFonts w:ascii="Arial" w:hAnsi="Arial" w:cs="Arial"/>
          <w:sz w:val="24"/>
          <w:szCs w:val="24"/>
        </w:rPr>
      </w:pPr>
      <w:r w:rsidRPr="009422FB">
        <w:rPr>
          <w:rFonts w:ascii="Arial" w:hAnsi="Arial" w:cs="Arial"/>
          <w:sz w:val="24"/>
          <w:szCs w:val="24"/>
        </w:rPr>
        <w:t xml:space="preserve">Respetado </w:t>
      </w:r>
      <w:r w:rsidR="0017798B" w:rsidRPr="009422FB">
        <w:rPr>
          <w:rFonts w:ascii="Arial" w:hAnsi="Arial" w:cs="Arial"/>
          <w:sz w:val="24"/>
          <w:szCs w:val="24"/>
        </w:rPr>
        <w:t xml:space="preserve">señor </w:t>
      </w:r>
      <w:r w:rsidRPr="009422FB">
        <w:rPr>
          <w:rFonts w:ascii="Arial" w:hAnsi="Arial" w:cs="Arial"/>
          <w:sz w:val="24"/>
          <w:szCs w:val="24"/>
        </w:rPr>
        <w:t>Presidente,</w:t>
      </w:r>
    </w:p>
    <w:p w14:paraId="24EFC40B" w14:textId="77777777" w:rsidR="00266DD1" w:rsidRPr="009422FB" w:rsidRDefault="00266DD1" w:rsidP="00266DD1">
      <w:pPr>
        <w:spacing w:after="0" w:line="240" w:lineRule="auto"/>
        <w:jc w:val="both"/>
        <w:rPr>
          <w:rFonts w:ascii="Arial" w:hAnsi="Arial" w:cs="Arial"/>
          <w:sz w:val="24"/>
          <w:szCs w:val="24"/>
        </w:rPr>
      </w:pPr>
    </w:p>
    <w:p w14:paraId="1D40A1A1" w14:textId="77777777" w:rsidR="00266DD1" w:rsidRPr="009422FB" w:rsidRDefault="00266DD1" w:rsidP="00266DD1">
      <w:pPr>
        <w:spacing w:after="0" w:line="240" w:lineRule="auto"/>
        <w:jc w:val="both"/>
        <w:rPr>
          <w:rFonts w:ascii="Arial" w:hAnsi="Arial" w:cs="Arial"/>
          <w:i/>
          <w:sz w:val="24"/>
          <w:szCs w:val="24"/>
        </w:rPr>
      </w:pPr>
      <w:r w:rsidRPr="009422FB">
        <w:rPr>
          <w:rFonts w:ascii="Arial" w:hAnsi="Arial" w:cs="Arial"/>
          <w:sz w:val="24"/>
          <w:szCs w:val="24"/>
        </w:rPr>
        <w:t xml:space="preserve">De conformidad con los artículos 139 y 140 de la Ley 5ta. de 1992, y demás normas concordantes, presento a consideración de la Honorable Cámara de Representantes, el proyecto de ley </w:t>
      </w:r>
      <w:r w:rsidRPr="009422FB">
        <w:rPr>
          <w:rFonts w:ascii="Arial" w:hAnsi="Arial" w:cs="Arial"/>
          <w:i/>
          <w:sz w:val="24"/>
          <w:szCs w:val="24"/>
        </w:rPr>
        <w:t>“Por medio del cual se establecen disposiciones en materia de emprendimiento en el sector deporte, recreación, actividad física y aprovechamiento del tiempo libre”.</w:t>
      </w:r>
    </w:p>
    <w:p w14:paraId="538569D7" w14:textId="77777777" w:rsidR="00266DD1" w:rsidRPr="009422FB" w:rsidRDefault="00266DD1" w:rsidP="00266DD1">
      <w:pPr>
        <w:spacing w:after="0" w:line="240" w:lineRule="auto"/>
        <w:jc w:val="both"/>
        <w:rPr>
          <w:rFonts w:ascii="Arial" w:hAnsi="Arial" w:cs="Arial"/>
          <w:sz w:val="24"/>
          <w:szCs w:val="24"/>
        </w:rPr>
      </w:pPr>
    </w:p>
    <w:p w14:paraId="403A3A77" w14:textId="77777777" w:rsidR="00266DD1" w:rsidRPr="009422FB" w:rsidRDefault="00266DD1" w:rsidP="00266DD1">
      <w:pPr>
        <w:spacing w:after="0" w:line="240" w:lineRule="auto"/>
        <w:jc w:val="both"/>
        <w:rPr>
          <w:rFonts w:ascii="Arial" w:hAnsi="Arial" w:cs="Arial"/>
          <w:sz w:val="24"/>
          <w:szCs w:val="24"/>
        </w:rPr>
      </w:pPr>
      <w:r w:rsidRPr="009422FB">
        <w:rPr>
          <w:rFonts w:ascii="Arial" w:hAnsi="Arial" w:cs="Arial"/>
          <w:sz w:val="24"/>
          <w:szCs w:val="24"/>
        </w:rPr>
        <w:t>Lo anterior, con la finalidad se sirva ordenar a quien corresponda, dar el trámite correspondiente conforme a los términos de</w:t>
      </w:r>
      <w:r w:rsidR="00E3412F" w:rsidRPr="009422FB">
        <w:rPr>
          <w:rFonts w:ascii="Arial" w:hAnsi="Arial" w:cs="Arial"/>
          <w:sz w:val="24"/>
          <w:szCs w:val="24"/>
        </w:rPr>
        <w:t xml:space="preserve"> la constitución, la</w:t>
      </w:r>
      <w:r w:rsidRPr="009422FB">
        <w:rPr>
          <w:rFonts w:ascii="Arial" w:hAnsi="Arial" w:cs="Arial"/>
          <w:sz w:val="24"/>
          <w:szCs w:val="24"/>
        </w:rPr>
        <w:t xml:space="preserve"> ley</w:t>
      </w:r>
      <w:r w:rsidR="00E3412F" w:rsidRPr="009422FB">
        <w:rPr>
          <w:rFonts w:ascii="Arial" w:hAnsi="Arial" w:cs="Arial"/>
          <w:sz w:val="24"/>
          <w:szCs w:val="24"/>
        </w:rPr>
        <w:t xml:space="preserve"> y los reglamentos</w:t>
      </w:r>
      <w:r w:rsidRPr="009422FB">
        <w:rPr>
          <w:rFonts w:ascii="Arial" w:hAnsi="Arial" w:cs="Arial"/>
          <w:sz w:val="24"/>
          <w:szCs w:val="24"/>
        </w:rPr>
        <w:t>.</w:t>
      </w:r>
    </w:p>
    <w:p w14:paraId="14E1CD83" w14:textId="77777777" w:rsidR="00266DD1" w:rsidRPr="009422FB" w:rsidRDefault="00266DD1" w:rsidP="00266DD1">
      <w:pPr>
        <w:spacing w:after="0" w:line="240" w:lineRule="auto"/>
        <w:jc w:val="both"/>
        <w:rPr>
          <w:rFonts w:ascii="Arial" w:hAnsi="Arial" w:cs="Arial"/>
          <w:sz w:val="24"/>
          <w:szCs w:val="24"/>
        </w:rPr>
      </w:pPr>
    </w:p>
    <w:p w14:paraId="3595CBBE" w14:textId="77777777" w:rsidR="00266DD1" w:rsidRPr="009422FB" w:rsidRDefault="00266DD1" w:rsidP="00266DD1">
      <w:pPr>
        <w:spacing w:after="0" w:line="240" w:lineRule="auto"/>
        <w:jc w:val="both"/>
        <w:rPr>
          <w:rFonts w:ascii="Arial" w:hAnsi="Arial" w:cs="Arial"/>
          <w:sz w:val="24"/>
          <w:szCs w:val="24"/>
        </w:rPr>
      </w:pPr>
    </w:p>
    <w:p w14:paraId="4EB617DB" w14:textId="77777777" w:rsidR="00266DD1" w:rsidRPr="009422FB" w:rsidRDefault="00266DD1" w:rsidP="00266DD1">
      <w:pPr>
        <w:spacing w:after="0" w:line="240" w:lineRule="auto"/>
        <w:jc w:val="both"/>
        <w:rPr>
          <w:rFonts w:ascii="Arial" w:hAnsi="Arial" w:cs="Arial"/>
          <w:sz w:val="24"/>
          <w:szCs w:val="24"/>
        </w:rPr>
      </w:pPr>
      <w:r w:rsidRPr="009422FB">
        <w:rPr>
          <w:rFonts w:ascii="Arial" w:hAnsi="Arial" w:cs="Arial"/>
          <w:sz w:val="24"/>
          <w:szCs w:val="24"/>
        </w:rPr>
        <w:t>Cordialmente,</w:t>
      </w:r>
    </w:p>
    <w:p w14:paraId="5AB1659E" w14:textId="3601B5B4" w:rsidR="003D1465" w:rsidRPr="009422FB" w:rsidRDefault="003D1465" w:rsidP="003D1465">
      <w:pPr>
        <w:spacing w:after="0" w:line="240" w:lineRule="auto"/>
        <w:rPr>
          <w:rFonts w:ascii="Arial" w:hAnsi="Arial" w:cs="Arial"/>
          <w:b/>
          <w:sz w:val="24"/>
          <w:szCs w:val="24"/>
        </w:rPr>
      </w:pPr>
    </w:p>
    <w:p w14:paraId="655D3E9C" w14:textId="4347BE77" w:rsidR="00154FE8" w:rsidRPr="009422FB" w:rsidRDefault="00154FE8" w:rsidP="003D1465">
      <w:pPr>
        <w:spacing w:after="0" w:line="240" w:lineRule="auto"/>
        <w:rPr>
          <w:rFonts w:ascii="Arial" w:hAnsi="Arial" w:cs="Arial"/>
          <w:b/>
          <w:sz w:val="24"/>
          <w:szCs w:val="24"/>
        </w:rPr>
      </w:pPr>
    </w:p>
    <w:p w14:paraId="35B13C4F" w14:textId="77777777" w:rsidR="00CA4ADA" w:rsidRPr="009422FB" w:rsidRDefault="00CA4ADA" w:rsidP="003D1465">
      <w:pPr>
        <w:spacing w:after="0" w:line="240" w:lineRule="auto"/>
        <w:rPr>
          <w:rFonts w:ascii="Arial" w:hAnsi="Arial" w:cs="Arial"/>
          <w:b/>
          <w:sz w:val="24"/>
          <w:szCs w:val="24"/>
        </w:rPr>
      </w:pPr>
    </w:p>
    <w:p w14:paraId="60D06145" w14:textId="7F9A1C93" w:rsidR="00CA4ADA" w:rsidRPr="009422FB" w:rsidRDefault="00CA4ADA" w:rsidP="003D1465">
      <w:pPr>
        <w:spacing w:after="0" w:line="240" w:lineRule="auto"/>
        <w:rPr>
          <w:rFonts w:ascii="Arial" w:hAnsi="Arial" w:cs="Arial"/>
          <w:b/>
          <w:sz w:val="24"/>
          <w:szCs w:val="24"/>
        </w:rPr>
      </w:pPr>
    </w:p>
    <w:p w14:paraId="716A48CD" w14:textId="77777777" w:rsidR="00154FE8" w:rsidRPr="009422FB" w:rsidRDefault="00154FE8" w:rsidP="003D1465">
      <w:pPr>
        <w:spacing w:after="0" w:line="240" w:lineRule="auto"/>
        <w:rPr>
          <w:rFonts w:ascii="Arial" w:hAnsi="Arial" w:cs="Arial"/>
          <w:b/>
          <w:sz w:val="24"/>
          <w:szCs w:val="24"/>
        </w:rPr>
      </w:pPr>
    </w:p>
    <w:p w14:paraId="565AB6CD" w14:textId="77777777" w:rsidR="003D1465" w:rsidRPr="009422FB" w:rsidRDefault="003D1465" w:rsidP="003D1465">
      <w:pPr>
        <w:spacing w:after="0" w:line="240" w:lineRule="auto"/>
        <w:rPr>
          <w:rFonts w:ascii="Arial" w:hAnsi="Arial" w:cs="Arial"/>
          <w:b/>
          <w:sz w:val="24"/>
          <w:szCs w:val="24"/>
        </w:rPr>
      </w:pPr>
    </w:p>
    <w:p w14:paraId="246B6330" w14:textId="77230252" w:rsidR="00266DD1" w:rsidRPr="009422FB" w:rsidRDefault="00266DD1" w:rsidP="003D1465">
      <w:pPr>
        <w:spacing w:after="0" w:line="240" w:lineRule="auto"/>
        <w:jc w:val="center"/>
        <w:rPr>
          <w:rFonts w:ascii="Arial" w:hAnsi="Arial" w:cs="Arial"/>
          <w:b/>
          <w:sz w:val="24"/>
          <w:szCs w:val="24"/>
        </w:rPr>
      </w:pPr>
      <w:r w:rsidRPr="009422FB">
        <w:rPr>
          <w:rFonts w:ascii="Arial" w:hAnsi="Arial" w:cs="Arial"/>
          <w:b/>
          <w:sz w:val="24"/>
          <w:szCs w:val="24"/>
        </w:rPr>
        <w:t>ENRIQUE CABRALES BAQUERO</w:t>
      </w:r>
    </w:p>
    <w:p w14:paraId="46C8E162" w14:textId="77777777" w:rsidR="00266DD1" w:rsidRPr="009422FB" w:rsidRDefault="00266DD1" w:rsidP="003D1465">
      <w:pPr>
        <w:spacing w:after="0" w:line="240" w:lineRule="auto"/>
        <w:jc w:val="center"/>
        <w:rPr>
          <w:rFonts w:ascii="Arial" w:hAnsi="Arial" w:cs="Arial"/>
          <w:sz w:val="24"/>
          <w:szCs w:val="24"/>
        </w:rPr>
      </w:pPr>
      <w:r w:rsidRPr="009422FB">
        <w:rPr>
          <w:rFonts w:ascii="Arial" w:hAnsi="Arial" w:cs="Arial"/>
          <w:sz w:val="24"/>
          <w:szCs w:val="24"/>
        </w:rPr>
        <w:t>Representante a la Cámara por Bogotá D.C.</w:t>
      </w:r>
    </w:p>
    <w:p w14:paraId="75F2EF61" w14:textId="77777777" w:rsidR="00CC1CEB" w:rsidRDefault="00CC1CEB" w:rsidP="00CC1CEB">
      <w:pPr>
        <w:spacing w:after="0" w:line="240" w:lineRule="auto"/>
        <w:rPr>
          <w:rFonts w:ascii="Arial" w:hAnsi="Arial" w:cs="Arial"/>
          <w:sz w:val="24"/>
          <w:szCs w:val="24"/>
        </w:rPr>
      </w:pPr>
    </w:p>
    <w:tbl>
      <w:tblPr>
        <w:tblStyle w:val="Tablaconcuadrcula"/>
        <w:tblW w:w="0" w:type="auto"/>
        <w:tblInd w:w="85" w:type="dxa"/>
        <w:tblLayout w:type="fixed"/>
        <w:tblLook w:val="04A0" w:firstRow="1" w:lastRow="0" w:firstColumn="1" w:lastColumn="0" w:noHBand="0" w:noVBand="1"/>
      </w:tblPr>
      <w:tblGrid>
        <w:gridCol w:w="4276"/>
        <w:gridCol w:w="4693"/>
      </w:tblGrid>
      <w:tr w:rsidR="00CC1CEB" w14:paraId="7D260F0E" w14:textId="77777777" w:rsidTr="00DF0617">
        <w:tc>
          <w:tcPr>
            <w:tcW w:w="4276" w:type="dxa"/>
          </w:tcPr>
          <w:p w14:paraId="51409140" w14:textId="77777777" w:rsidR="00CC1CEB" w:rsidRDefault="00CC1CEB" w:rsidP="00DF0617">
            <w:pPr>
              <w:rPr>
                <w:rFonts w:ascii="Arial" w:hAnsi="Arial" w:cs="Arial"/>
                <w:sz w:val="24"/>
                <w:szCs w:val="24"/>
              </w:rPr>
            </w:pPr>
          </w:p>
          <w:p w14:paraId="3511146D" w14:textId="77777777" w:rsidR="00CC1CEB" w:rsidRDefault="00CC1CEB" w:rsidP="00CC1CEB">
            <w:pPr>
              <w:jc w:val="center"/>
              <w:rPr>
                <w:rFonts w:ascii="Arial" w:hAnsi="Arial" w:cs="Arial"/>
                <w:sz w:val="24"/>
                <w:szCs w:val="24"/>
              </w:rPr>
            </w:pPr>
          </w:p>
          <w:p w14:paraId="518B75F9" w14:textId="77777777" w:rsidR="00CC1CEB" w:rsidRDefault="00CC1CEB" w:rsidP="002A31E7">
            <w:pPr>
              <w:rPr>
                <w:rFonts w:ascii="Arial" w:hAnsi="Arial" w:cs="Arial"/>
                <w:b/>
                <w:sz w:val="24"/>
                <w:szCs w:val="24"/>
              </w:rPr>
            </w:pPr>
          </w:p>
          <w:p w14:paraId="5B70DC8A" w14:textId="77777777" w:rsidR="002A31E7" w:rsidRDefault="002A31E7" w:rsidP="002A31E7">
            <w:pPr>
              <w:rPr>
                <w:rFonts w:ascii="Arial" w:hAnsi="Arial" w:cs="Arial"/>
                <w:b/>
                <w:sz w:val="24"/>
                <w:szCs w:val="24"/>
              </w:rPr>
            </w:pPr>
          </w:p>
          <w:p w14:paraId="1FF74562" w14:textId="77777777" w:rsidR="002A31E7" w:rsidRDefault="002A31E7" w:rsidP="00CC1CEB">
            <w:pPr>
              <w:jc w:val="center"/>
              <w:rPr>
                <w:rFonts w:ascii="Arial" w:hAnsi="Arial" w:cs="Arial"/>
                <w:b/>
                <w:sz w:val="24"/>
                <w:szCs w:val="24"/>
              </w:rPr>
            </w:pPr>
          </w:p>
          <w:p w14:paraId="76855FE4" w14:textId="7AA47C8D" w:rsidR="00CC1CEB" w:rsidRDefault="00CC1CEB" w:rsidP="00DF0617">
            <w:pPr>
              <w:jc w:val="center"/>
              <w:rPr>
                <w:rFonts w:ascii="Arial" w:hAnsi="Arial" w:cs="Arial"/>
                <w:sz w:val="24"/>
                <w:szCs w:val="24"/>
              </w:rPr>
            </w:pPr>
            <w:r w:rsidRPr="00AA4BED">
              <w:rPr>
                <w:rFonts w:ascii="Arial" w:hAnsi="Arial" w:cs="Arial"/>
                <w:b/>
                <w:sz w:val="24"/>
                <w:szCs w:val="24"/>
              </w:rPr>
              <w:t>YENICA SUGEIN ACOSTA INFANTE</w:t>
            </w:r>
          </w:p>
          <w:p w14:paraId="75BC99F2" w14:textId="77777777" w:rsidR="00CC1CEB" w:rsidRDefault="00CC1CEB" w:rsidP="00CC1CEB">
            <w:pPr>
              <w:jc w:val="center"/>
              <w:rPr>
                <w:rFonts w:ascii="Arial" w:hAnsi="Arial" w:cs="Arial"/>
                <w:sz w:val="24"/>
                <w:szCs w:val="24"/>
              </w:rPr>
            </w:pPr>
            <w:r>
              <w:rPr>
                <w:rFonts w:ascii="Arial" w:hAnsi="Arial" w:cs="Arial"/>
                <w:sz w:val="24"/>
                <w:szCs w:val="24"/>
              </w:rPr>
              <w:t>Representante a la Cámara</w:t>
            </w:r>
          </w:p>
        </w:tc>
        <w:tc>
          <w:tcPr>
            <w:tcW w:w="4693" w:type="dxa"/>
          </w:tcPr>
          <w:p w14:paraId="21B91E68" w14:textId="396D806C" w:rsidR="00CC1CEB" w:rsidRDefault="00CC1CEB" w:rsidP="00CC1CEB">
            <w:pPr>
              <w:rPr>
                <w:rFonts w:ascii="Arial" w:hAnsi="Arial" w:cs="Arial"/>
                <w:b/>
                <w:sz w:val="24"/>
                <w:szCs w:val="24"/>
              </w:rPr>
            </w:pPr>
          </w:p>
          <w:p w14:paraId="0FC4F3C8" w14:textId="134B15FA" w:rsidR="00CC1CEB" w:rsidRDefault="00CC1CEB" w:rsidP="00CC1CEB">
            <w:pPr>
              <w:jc w:val="center"/>
              <w:rPr>
                <w:rFonts w:ascii="Arial" w:hAnsi="Arial" w:cs="Arial"/>
                <w:b/>
                <w:sz w:val="24"/>
                <w:szCs w:val="24"/>
              </w:rPr>
            </w:pPr>
          </w:p>
          <w:p w14:paraId="4296C8E6" w14:textId="77777777" w:rsidR="002A31E7" w:rsidRDefault="002A31E7" w:rsidP="00CC1CEB">
            <w:pPr>
              <w:jc w:val="center"/>
              <w:rPr>
                <w:rFonts w:ascii="Arial" w:hAnsi="Arial" w:cs="Arial"/>
                <w:b/>
                <w:sz w:val="24"/>
                <w:szCs w:val="24"/>
              </w:rPr>
            </w:pPr>
          </w:p>
          <w:p w14:paraId="2DA5F86C" w14:textId="77777777" w:rsidR="002A31E7" w:rsidRDefault="002A31E7" w:rsidP="00CC1CEB">
            <w:pPr>
              <w:jc w:val="center"/>
              <w:rPr>
                <w:rFonts w:ascii="Arial" w:hAnsi="Arial" w:cs="Arial"/>
                <w:b/>
                <w:sz w:val="24"/>
                <w:szCs w:val="24"/>
              </w:rPr>
            </w:pPr>
          </w:p>
          <w:p w14:paraId="53380B0B" w14:textId="77777777" w:rsidR="002A31E7" w:rsidRDefault="002A31E7" w:rsidP="00CC1CEB">
            <w:pPr>
              <w:jc w:val="center"/>
              <w:rPr>
                <w:rFonts w:ascii="Arial" w:hAnsi="Arial" w:cs="Arial"/>
                <w:b/>
                <w:sz w:val="24"/>
                <w:szCs w:val="24"/>
              </w:rPr>
            </w:pPr>
          </w:p>
          <w:p w14:paraId="280C8D99" w14:textId="77777777" w:rsidR="002A31E7" w:rsidRDefault="002A31E7" w:rsidP="00CC1CEB">
            <w:pPr>
              <w:jc w:val="center"/>
              <w:rPr>
                <w:rFonts w:ascii="Arial" w:hAnsi="Arial" w:cs="Arial"/>
                <w:b/>
                <w:sz w:val="24"/>
                <w:szCs w:val="24"/>
              </w:rPr>
            </w:pPr>
          </w:p>
          <w:p w14:paraId="11C8FC20" w14:textId="35D82399" w:rsidR="00CC1CEB" w:rsidRDefault="00CC1CEB" w:rsidP="00CC1CEB">
            <w:pPr>
              <w:jc w:val="center"/>
              <w:rPr>
                <w:rFonts w:ascii="Arial" w:hAnsi="Arial" w:cs="Arial"/>
                <w:b/>
                <w:sz w:val="24"/>
                <w:szCs w:val="24"/>
              </w:rPr>
            </w:pPr>
            <w:r>
              <w:rPr>
                <w:rFonts w:ascii="Arial" w:hAnsi="Arial" w:cs="Arial"/>
                <w:b/>
                <w:sz w:val="24"/>
                <w:szCs w:val="24"/>
              </w:rPr>
              <w:t>GUSTAVO LONDOÑO GARCÍA</w:t>
            </w:r>
          </w:p>
          <w:p w14:paraId="2F94DE6F" w14:textId="77777777" w:rsidR="00CC1CEB" w:rsidRDefault="00CC1CEB" w:rsidP="00CC1CEB">
            <w:pPr>
              <w:jc w:val="center"/>
              <w:rPr>
                <w:rFonts w:ascii="Arial" w:hAnsi="Arial" w:cs="Arial"/>
                <w:sz w:val="24"/>
                <w:szCs w:val="24"/>
              </w:rPr>
            </w:pPr>
            <w:r>
              <w:rPr>
                <w:rFonts w:ascii="Arial" w:hAnsi="Arial" w:cs="Arial"/>
                <w:sz w:val="24"/>
                <w:szCs w:val="24"/>
              </w:rPr>
              <w:t>Representante a la Cámara</w:t>
            </w:r>
          </w:p>
        </w:tc>
      </w:tr>
      <w:tr w:rsidR="00CC1CEB" w14:paraId="6F83849D" w14:textId="77777777" w:rsidTr="00DF0617">
        <w:tc>
          <w:tcPr>
            <w:tcW w:w="4276" w:type="dxa"/>
          </w:tcPr>
          <w:p w14:paraId="381C77E9" w14:textId="77777777" w:rsidR="00CC1CEB" w:rsidRDefault="00CC1CEB" w:rsidP="00CC1CEB">
            <w:pPr>
              <w:rPr>
                <w:rFonts w:ascii="Arial" w:hAnsi="Arial" w:cs="Arial"/>
                <w:sz w:val="24"/>
                <w:szCs w:val="24"/>
              </w:rPr>
            </w:pPr>
          </w:p>
          <w:p w14:paraId="09845042" w14:textId="77777777" w:rsidR="002A31E7" w:rsidRDefault="002A31E7" w:rsidP="00CC1CEB">
            <w:pPr>
              <w:jc w:val="center"/>
              <w:rPr>
                <w:rFonts w:ascii="Arial" w:hAnsi="Arial" w:cs="Arial"/>
                <w:b/>
                <w:sz w:val="24"/>
                <w:szCs w:val="24"/>
              </w:rPr>
            </w:pPr>
          </w:p>
          <w:p w14:paraId="3407BADC" w14:textId="77777777" w:rsidR="002A31E7" w:rsidRDefault="002A31E7" w:rsidP="00CC1CEB">
            <w:pPr>
              <w:jc w:val="center"/>
              <w:rPr>
                <w:rFonts w:ascii="Arial" w:hAnsi="Arial" w:cs="Arial"/>
                <w:b/>
                <w:sz w:val="24"/>
                <w:szCs w:val="24"/>
              </w:rPr>
            </w:pPr>
          </w:p>
          <w:p w14:paraId="27985D52" w14:textId="77777777" w:rsidR="002A31E7" w:rsidRDefault="002A31E7" w:rsidP="00CC1CEB">
            <w:pPr>
              <w:jc w:val="center"/>
              <w:rPr>
                <w:rFonts w:ascii="Arial" w:hAnsi="Arial" w:cs="Arial"/>
                <w:b/>
                <w:sz w:val="24"/>
                <w:szCs w:val="24"/>
              </w:rPr>
            </w:pPr>
          </w:p>
          <w:p w14:paraId="1B40CCA3" w14:textId="77777777" w:rsidR="002A31E7" w:rsidRDefault="002A31E7" w:rsidP="00CC1CEB">
            <w:pPr>
              <w:jc w:val="center"/>
              <w:rPr>
                <w:rFonts w:ascii="Arial" w:hAnsi="Arial" w:cs="Arial"/>
                <w:b/>
                <w:sz w:val="24"/>
                <w:szCs w:val="24"/>
              </w:rPr>
            </w:pPr>
          </w:p>
          <w:p w14:paraId="3730E7CF" w14:textId="57022CFA" w:rsidR="00CC1CEB" w:rsidRPr="00C324A1" w:rsidRDefault="00CC1CEB" w:rsidP="00CC1CEB">
            <w:pPr>
              <w:jc w:val="center"/>
              <w:rPr>
                <w:rFonts w:ascii="Arial" w:hAnsi="Arial" w:cs="Arial"/>
                <w:b/>
                <w:sz w:val="24"/>
                <w:szCs w:val="24"/>
              </w:rPr>
            </w:pPr>
            <w:r w:rsidRPr="00C324A1">
              <w:rPr>
                <w:rFonts w:ascii="Arial" w:hAnsi="Arial" w:cs="Arial"/>
                <w:b/>
                <w:sz w:val="24"/>
                <w:szCs w:val="24"/>
              </w:rPr>
              <w:t>MARGARITA RESTREPO</w:t>
            </w:r>
          </w:p>
          <w:p w14:paraId="6A39B295" w14:textId="77777777" w:rsidR="00CC1CEB" w:rsidRDefault="00CC1CEB" w:rsidP="00CC1CEB">
            <w:pPr>
              <w:jc w:val="center"/>
              <w:rPr>
                <w:rFonts w:ascii="Arial" w:hAnsi="Arial" w:cs="Arial"/>
                <w:sz w:val="24"/>
                <w:szCs w:val="24"/>
              </w:rPr>
            </w:pPr>
            <w:r>
              <w:rPr>
                <w:rFonts w:ascii="Arial" w:hAnsi="Arial" w:cs="Arial"/>
                <w:sz w:val="24"/>
                <w:szCs w:val="24"/>
              </w:rPr>
              <w:t>Representante a la Cámara</w:t>
            </w:r>
          </w:p>
        </w:tc>
        <w:tc>
          <w:tcPr>
            <w:tcW w:w="4693" w:type="dxa"/>
          </w:tcPr>
          <w:p w14:paraId="4284FBC9" w14:textId="77777777" w:rsidR="00CC1CEB" w:rsidRDefault="00CC1CEB" w:rsidP="00CC1CEB">
            <w:pPr>
              <w:rPr>
                <w:rFonts w:ascii="Arial" w:hAnsi="Arial" w:cs="Arial"/>
                <w:b/>
                <w:sz w:val="24"/>
                <w:szCs w:val="24"/>
              </w:rPr>
            </w:pPr>
          </w:p>
          <w:p w14:paraId="02BC18F4" w14:textId="77777777" w:rsidR="00CC1CEB" w:rsidRDefault="00CC1CEB" w:rsidP="00CC1CEB">
            <w:pPr>
              <w:jc w:val="center"/>
              <w:rPr>
                <w:rFonts w:ascii="Arial" w:hAnsi="Arial" w:cs="Arial"/>
                <w:b/>
                <w:sz w:val="24"/>
                <w:szCs w:val="24"/>
              </w:rPr>
            </w:pPr>
          </w:p>
          <w:p w14:paraId="508535DA" w14:textId="04A0EFF1" w:rsidR="00CC1CEB" w:rsidRDefault="00CC1CEB" w:rsidP="00CC1CEB">
            <w:pPr>
              <w:jc w:val="center"/>
              <w:rPr>
                <w:rFonts w:ascii="Arial" w:hAnsi="Arial" w:cs="Arial"/>
                <w:b/>
                <w:sz w:val="24"/>
                <w:szCs w:val="24"/>
              </w:rPr>
            </w:pPr>
          </w:p>
          <w:p w14:paraId="2D219D5C" w14:textId="77777777" w:rsidR="002A31E7" w:rsidRDefault="002A31E7" w:rsidP="00CC1CEB">
            <w:pPr>
              <w:jc w:val="center"/>
              <w:rPr>
                <w:rFonts w:ascii="Arial" w:hAnsi="Arial" w:cs="Arial"/>
                <w:b/>
                <w:sz w:val="24"/>
                <w:szCs w:val="24"/>
              </w:rPr>
            </w:pPr>
          </w:p>
          <w:p w14:paraId="26098A0F" w14:textId="77777777" w:rsidR="002A31E7" w:rsidRDefault="002A31E7" w:rsidP="00CC1CEB">
            <w:pPr>
              <w:jc w:val="center"/>
              <w:rPr>
                <w:rFonts w:ascii="Arial" w:hAnsi="Arial" w:cs="Arial"/>
                <w:b/>
                <w:sz w:val="24"/>
                <w:szCs w:val="24"/>
              </w:rPr>
            </w:pPr>
          </w:p>
          <w:p w14:paraId="7D9E9DB9" w14:textId="69ACD237" w:rsidR="002A31E7" w:rsidRDefault="002A31E7" w:rsidP="00CC1CEB">
            <w:pPr>
              <w:jc w:val="center"/>
              <w:rPr>
                <w:rFonts w:ascii="Arial" w:hAnsi="Arial" w:cs="Arial"/>
                <w:b/>
                <w:sz w:val="24"/>
                <w:szCs w:val="24"/>
              </w:rPr>
            </w:pPr>
            <w:r>
              <w:rPr>
                <w:rFonts w:ascii="Arial" w:hAnsi="Arial" w:cs="Arial"/>
                <w:b/>
                <w:sz w:val="24"/>
                <w:szCs w:val="24"/>
              </w:rPr>
              <w:t>JOSÉ VICENTE CARREÑO</w:t>
            </w:r>
          </w:p>
          <w:p w14:paraId="75E50F29" w14:textId="216FC1D7" w:rsidR="00CC1CEB" w:rsidRDefault="00CC1CEB" w:rsidP="00CC1CEB">
            <w:pPr>
              <w:jc w:val="center"/>
              <w:rPr>
                <w:rFonts w:ascii="Arial" w:hAnsi="Arial" w:cs="Arial"/>
                <w:sz w:val="24"/>
                <w:szCs w:val="24"/>
              </w:rPr>
            </w:pPr>
            <w:r>
              <w:rPr>
                <w:rFonts w:ascii="Arial" w:hAnsi="Arial" w:cs="Arial"/>
                <w:sz w:val="24"/>
                <w:szCs w:val="24"/>
              </w:rPr>
              <w:t>Representante a la Cámara</w:t>
            </w:r>
          </w:p>
        </w:tc>
      </w:tr>
      <w:tr w:rsidR="00CC1CEB" w14:paraId="5ABB3907" w14:textId="77777777" w:rsidTr="00DF0617">
        <w:tc>
          <w:tcPr>
            <w:tcW w:w="4276" w:type="dxa"/>
          </w:tcPr>
          <w:p w14:paraId="7D8ECF69" w14:textId="6C2D94F8" w:rsidR="00DF0617" w:rsidRDefault="00DF0617" w:rsidP="00DF0617">
            <w:pPr>
              <w:jc w:val="center"/>
              <w:rPr>
                <w:rFonts w:ascii="Arial" w:hAnsi="Arial" w:cs="Arial"/>
                <w:b/>
                <w:sz w:val="24"/>
                <w:szCs w:val="24"/>
              </w:rPr>
            </w:pPr>
          </w:p>
          <w:p w14:paraId="2BB8DC2A" w14:textId="77777777" w:rsidR="002A31E7" w:rsidRDefault="002A31E7" w:rsidP="00DF0617">
            <w:pPr>
              <w:jc w:val="center"/>
              <w:rPr>
                <w:rFonts w:ascii="Arial" w:hAnsi="Arial" w:cs="Arial"/>
                <w:b/>
                <w:sz w:val="24"/>
                <w:szCs w:val="24"/>
              </w:rPr>
            </w:pPr>
          </w:p>
          <w:p w14:paraId="6DE30AA7" w14:textId="77777777" w:rsidR="002A31E7" w:rsidRDefault="002A31E7" w:rsidP="00DF0617">
            <w:pPr>
              <w:jc w:val="center"/>
              <w:rPr>
                <w:rFonts w:ascii="Arial" w:hAnsi="Arial" w:cs="Arial"/>
                <w:b/>
                <w:sz w:val="24"/>
                <w:szCs w:val="24"/>
              </w:rPr>
            </w:pPr>
          </w:p>
          <w:p w14:paraId="3A1C88E0" w14:textId="77777777" w:rsidR="002A31E7" w:rsidRDefault="002A31E7" w:rsidP="00DF0617">
            <w:pPr>
              <w:jc w:val="center"/>
              <w:rPr>
                <w:rFonts w:ascii="Arial" w:hAnsi="Arial" w:cs="Arial"/>
                <w:b/>
                <w:sz w:val="24"/>
                <w:szCs w:val="24"/>
              </w:rPr>
            </w:pPr>
          </w:p>
          <w:p w14:paraId="6AB7E348" w14:textId="77777777" w:rsidR="00DF0617" w:rsidRDefault="00DF0617" w:rsidP="00DF0617">
            <w:pPr>
              <w:jc w:val="center"/>
              <w:rPr>
                <w:rFonts w:ascii="Arial" w:hAnsi="Arial" w:cs="Arial"/>
                <w:b/>
                <w:sz w:val="24"/>
                <w:szCs w:val="24"/>
              </w:rPr>
            </w:pPr>
            <w:r>
              <w:rPr>
                <w:rFonts w:ascii="Arial" w:hAnsi="Arial" w:cs="Arial"/>
                <w:b/>
                <w:sz w:val="24"/>
                <w:szCs w:val="24"/>
              </w:rPr>
              <w:t>EDWIN BALLESTEROS A.</w:t>
            </w:r>
          </w:p>
          <w:p w14:paraId="1F012B67" w14:textId="2B972FFA" w:rsidR="00CC1CEB" w:rsidRDefault="00DF0617" w:rsidP="00DF0617">
            <w:pPr>
              <w:jc w:val="center"/>
              <w:rPr>
                <w:rFonts w:ascii="Arial" w:hAnsi="Arial" w:cs="Arial"/>
                <w:sz w:val="24"/>
                <w:szCs w:val="24"/>
              </w:rPr>
            </w:pPr>
            <w:r>
              <w:rPr>
                <w:rFonts w:ascii="Arial" w:hAnsi="Arial" w:cs="Arial"/>
                <w:sz w:val="24"/>
                <w:szCs w:val="24"/>
              </w:rPr>
              <w:t>Representante a la Cámara</w:t>
            </w:r>
          </w:p>
        </w:tc>
        <w:tc>
          <w:tcPr>
            <w:tcW w:w="4693" w:type="dxa"/>
          </w:tcPr>
          <w:p w14:paraId="0AEADDFF" w14:textId="77777777" w:rsidR="00CC1CEB" w:rsidRDefault="00CC1CEB" w:rsidP="00CC1CEB">
            <w:pPr>
              <w:rPr>
                <w:rFonts w:ascii="Arial" w:hAnsi="Arial" w:cs="Arial"/>
                <w:b/>
                <w:sz w:val="24"/>
                <w:szCs w:val="24"/>
              </w:rPr>
            </w:pPr>
          </w:p>
          <w:p w14:paraId="6F532F5D" w14:textId="73BBDBE7" w:rsidR="00CC1CEB" w:rsidRDefault="00CC1CEB" w:rsidP="00CC1CEB">
            <w:pPr>
              <w:jc w:val="center"/>
              <w:rPr>
                <w:rFonts w:ascii="Arial" w:eastAsia="Arial" w:hAnsi="Arial" w:cs="Arial"/>
                <w:b/>
                <w:noProof/>
                <w:sz w:val="24"/>
                <w:szCs w:val="24"/>
                <w:lang w:val="es-ES" w:eastAsia="es-ES"/>
              </w:rPr>
            </w:pPr>
          </w:p>
          <w:p w14:paraId="08F027A7" w14:textId="77777777" w:rsidR="002A31E7" w:rsidRDefault="002A31E7" w:rsidP="00CC1CEB">
            <w:pPr>
              <w:jc w:val="center"/>
              <w:rPr>
                <w:rFonts w:ascii="Arial" w:eastAsia="Arial" w:hAnsi="Arial" w:cs="Arial"/>
                <w:b/>
                <w:noProof/>
                <w:sz w:val="24"/>
                <w:szCs w:val="24"/>
                <w:lang w:val="es-ES" w:eastAsia="es-ES"/>
              </w:rPr>
            </w:pPr>
          </w:p>
          <w:p w14:paraId="002DF987" w14:textId="77777777" w:rsidR="002A31E7" w:rsidRDefault="002A31E7" w:rsidP="00CC1CEB">
            <w:pPr>
              <w:jc w:val="center"/>
              <w:rPr>
                <w:rFonts w:ascii="Arial" w:hAnsi="Arial" w:cs="Arial"/>
                <w:b/>
                <w:sz w:val="24"/>
                <w:szCs w:val="24"/>
              </w:rPr>
            </w:pPr>
          </w:p>
          <w:p w14:paraId="654CF7AC" w14:textId="77777777" w:rsidR="00CC1CEB" w:rsidRDefault="00CC1CEB" w:rsidP="00CC1CEB">
            <w:pPr>
              <w:jc w:val="center"/>
              <w:rPr>
                <w:rFonts w:ascii="Arial" w:hAnsi="Arial" w:cs="Arial"/>
                <w:b/>
                <w:sz w:val="24"/>
                <w:szCs w:val="24"/>
              </w:rPr>
            </w:pPr>
            <w:r>
              <w:rPr>
                <w:rFonts w:ascii="Arial" w:hAnsi="Arial" w:cs="Arial"/>
                <w:b/>
                <w:sz w:val="24"/>
                <w:szCs w:val="24"/>
              </w:rPr>
              <w:t>JUAN DAVID VÉLEZ TRUJILLO</w:t>
            </w:r>
          </w:p>
          <w:p w14:paraId="54C6691C" w14:textId="77777777" w:rsidR="00CC1CEB" w:rsidRDefault="00CC1CEB" w:rsidP="00CC1CEB">
            <w:pPr>
              <w:jc w:val="center"/>
              <w:rPr>
                <w:rFonts w:ascii="Arial" w:hAnsi="Arial" w:cs="Arial"/>
                <w:sz w:val="24"/>
                <w:szCs w:val="24"/>
              </w:rPr>
            </w:pPr>
            <w:r>
              <w:rPr>
                <w:rFonts w:ascii="Arial" w:hAnsi="Arial" w:cs="Arial"/>
                <w:sz w:val="24"/>
                <w:szCs w:val="24"/>
              </w:rPr>
              <w:t>Representante a la Cámara</w:t>
            </w:r>
          </w:p>
        </w:tc>
      </w:tr>
      <w:tr w:rsidR="00CC1CEB" w14:paraId="0B9F030D" w14:textId="77777777" w:rsidTr="00DF0617">
        <w:tc>
          <w:tcPr>
            <w:tcW w:w="4276" w:type="dxa"/>
          </w:tcPr>
          <w:p w14:paraId="5B87A3EC" w14:textId="77777777" w:rsidR="00CC1CEB" w:rsidRDefault="00CC1CEB" w:rsidP="00CC1CEB">
            <w:pPr>
              <w:rPr>
                <w:rFonts w:ascii="Arial" w:hAnsi="Arial" w:cs="Arial"/>
                <w:b/>
                <w:sz w:val="24"/>
                <w:szCs w:val="24"/>
              </w:rPr>
            </w:pPr>
          </w:p>
          <w:p w14:paraId="6174DEDF" w14:textId="7ECA6AEF" w:rsidR="00DF0617" w:rsidRDefault="00DF0617" w:rsidP="00DF0617">
            <w:pPr>
              <w:jc w:val="center"/>
              <w:rPr>
                <w:rFonts w:ascii="Times New Roman" w:eastAsia="Times New Roman" w:hAnsi="Times New Roman" w:cs="Times New Roman"/>
                <w:noProof/>
                <w:sz w:val="20"/>
                <w:szCs w:val="20"/>
                <w:lang w:val="es-ES" w:eastAsia="es-ES"/>
              </w:rPr>
            </w:pPr>
          </w:p>
          <w:p w14:paraId="36754A30" w14:textId="77777777" w:rsidR="002A31E7" w:rsidRDefault="002A31E7" w:rsidP="00DF0617">
            <w:pPr>
              <w:jc w:val="center"/>
              <w:rPr>
                <w:rFonts w:ascii="Times New Roman" w:eastAsia="Times New Roman" w:hAnsi="Times New Roman" w:cs="Times New Roman"/>
                <w:noProof/>
                <w:sz w:val="20"/>
                <w:szCs w:val="20"/>
                <w:lang w:val="es-ES" w:eastAsia="es-ES"/>
              </w:rPr>
            </w:pPr>
          </w:p>
          <w:p w14:paraId="454A1A14" w14:textId="77777777" w:rsidR="002A31E7" w:rsidRDefault="002A31E7" w:rsidP="002A31E7">
            <w:pPr>
              <w:rPr>
                <w:rFonts w:ascii="Times New Roman" w:eastAsia="Times New Roman" w:hAnsi="Times New Roman" w:cs="Times New Roman"/>
                <w:noProof/>
                <w:sz w:val="20"/>
                <w:szCs w:val="20"/>
                <w:lang w:val="es-ES" w:eastAsia="es-ES"/>
              </w:rPr>
            </w:pPr>
          </w:p>
          <w:p w14:paraId="46D75DB0" w14:textId="77777777" w:rsidR="002A31E7" w:rsidRDefault="002A31E7" w:rsidP="00DF0617">
            <w:pPr>
              <w:jc w:val="center"/>
              <w:rPr>
                <w:rFonts w:ascii="Arial" w:hAnsi="Arial" w:cs="Arial"/>
                <w:b/>
                <w:sz w:val="24"/>
                <w:szCs w:val="24"/>
              </w:rPr>
            </w:pPr>
          </w:p>
          <w:p w14:paraId="5B970BF8" w14:textId="77777777" w:rsidR="00DF0617" w:rsidRDefault="00DF0617" w:rsidP="00DF0617">
            <w:pPr>
              <w:jc w:val="center"/>
              <w:rPr>
                <w:rFonts w:ascii="Arial" w:hAnsi="Arial" w:cs="Arial"/>
                <w:b/>
                <w:sz w:val="24"/>
                <w:szCs w:val="24"/>
              </w:rPr>
            </w:pPr>
            <w:r>
              <w:rPr>
                <w:rFonts w:ascii="Arial" w:hAnsi="Arial" w:cs="Arial"/>
                <w:b/>
                <w:sz w:val="24"/>
                <w:szCs w:val="24"/>
              </w:rPr>
              <w:t>FERNANDO NICOLAS ARAUJO R.</w:t>
            </w:r>
          </w:p>
          <w:p w14:paraId="32F98BB5" w14:textId="4CB305B4" w:rsidR="00CC1CEB" w:rsidRDefault="00DF0617" w:rsidP="00DF0617">
            <w:pPr>
              <w:jc w:val="center"/>
              <w:rPr>
                <w:rFonts w:ascii="Arial" w:hAnsi="Arial" w:cs="Arial"/>
                <w:sz w:val="24"/>
                <w:szCs w:val="24"/>
              </w:rPr>
            </w:pPr>
            <w:r>
              <w:rPr>
                <w:rFonts w:ascii="Arial" w:hAnsi="Arial" w:cs="Arial"/>
                <w:sz w:val="24"/>
                <w:szCs w:val="24"/>
              </w:rPr>
              <w:t>Senador de la República</w:t>
            </w:r>
          </w:p>
        </w:tc>
        <w:tc>
          <w:tcPr>
            <w:tcW w:w="4693" w:type="dxa"/>
          </w:tcPr>
          <w:p w14:paraId="2A715FA5" w14:textId="77777777" w:rsidR="00CC1CEB" w:rsidRDefault="00CC1CEB" w:rsidP="00CC1CEB">
            <w:pPr>
              <w:jc w:val="center"/>
              <w:rPr>
                <w:rFonts w:ascii="Arial" w:hAnsi="Arial" w:cs="Arial"/>
                <w:b/>
                <w:sz w:val="24"/>
                <w:szCs w:val="24"/>
              </w:rPr>
            </w:pPr>
          </w:p>
          <w:p w14:paraId="20DEE764" w14:textId="4F31FC68" w:rsidR="00CC1CEB" w:rsidRDefault="00CC1CEB" w:rsidP="00CC1CEB">
            <w:pPr>
              <w:jc w:val="center"/>
              <w:rPr>
                <w:rFonts w:ascii="Arial" w:hAnsi="Arial" w:cs="Arial"/>
                <w:sz w:val="24"/>
                <w:szCs w:val="24"/>
              </w:rPr>
            </w:pPr>
          </w:p>
          <w:p w14:paraId="48FB99C5" w14:textId="77777777" w:rsidR="00DF0617" w:rsidRDefault="00DF0617" w:rsidP="00CC1CEB">
            <w:pPr>
              <w:jc w:val="center"/>
              <w:rPr>
                <w:rFonts w:ascii="Arial" w:hAnsi="Arial" w:cs="Arial"/>
                <w:b/>
                <w:sz w:val="24"/>
                <w:szCs w:val="24"/>
              </w:rPr>
            </w:pPr>
          </w:p>
          <w:p w14:paraId="7746FD79" w14:textId="77777777" w:rsidR="00DF0617" w:rsidRDefault="00DF0617" w:rsidP="00DF0617">
            <w:pPr>
              <w:rPr>
                <w:rFonts w:ascii="Arial" w:hAnsi="Arial" w:cs="Arial"/>
                <w:b/>
                <w:sz w:val="24"/>
                <w:szCs w:val="24"/>
              </w:rPr>
            </w:pPr>
          </w:p>
          <w:p w14:paraId="225F9B68" w14:textId="77777777" w:rsidR="00CC1CEB" w:rsidRPr="00CC1CEB" w:rsidRDefault="00CC1CEB" w:rsidP="00CC1CEB">
            <w:pPr>
              <w:jc w:val="center"/>
              <w:rPr>
                <w:rFonts w:ascii="Arial" w:hAnsi="Arial" w:cs="Arial"/>
                <w:b/>
                <w:sz w:val="24"/>
                <w:szCs w:val="24"/>
              </w:rPr>
            </w:pPr>
            <w:r w:rsidRPr="00CC1CEB">
              <w:rPr>
                <w:rFonts w:ascii="Arial" w:hAnsi="Arial" w:cs="Arial"/>
                <w:b/>
                <w:sz w:val="24"/>
                <w:szCs w:val="24"/>
              </w:rPr>
              <w:t>JENNIFER KRISTIN ARIAS FALLA</w:t>
            </w:r>
          </w:p>
          <w:p w14:paraId="6EC4B6A0" w14:textId="6D714DD4" w:rsidR="00CC1CEB" w:rsidRDefault="00CC1CEB" w:rsidP="00CC1CEB">
            <w:pPr>
              <w:jc w:val="center"/>
              <w:rPr>
                <w:rFonts w:ascii="Arial" w:hAnsi="Arial" w:cs="Arial"/>
                <w:sz w:val="24"/>
                <w:szCs w:val="24"/>
              </w:rPr>
            </w:pPr>
            <w:r>
              <w:rPr>
                <w:rFonts w:ascii="Arial" w:hAnsi="Arial" w:cs="Arial"/>
                <w:sz w:val="24"/>
                <w:szCs w:val="24"/>
              </w:rPr>
              <w:t>Representante a la Cámara</w:t>
            </w:r>
          </w:p>
        </w:tc>
      </w:tr>
      <w:tr w:rsidR="00CC1CEB" w14:paraId="6E4EA52E" w14:textId="77777777" w:rsidTr="00DF0617">
        <w:tc>
          <w:tcPr>
            <w:tcW w:w="4276" w:type="dxa"/>
          </w:tcPr>
          <w:p w14:paraId="7CB07A15" w14:textId="77777777" w:rsidR="00CC1CEB" w:rsidRDefault="00CC1CEB" w:rsidP="00CC1CEB">
            <w:pPr>
              <w:rPr>
                <w:rFonts w:ascii="Arial" w:hAnsi="Arial" w:cs="Arial"/>
                <w:b/>
                <w:sz w:val="24"/>
                <w:szCs w:val="24"/>
              </w:rPr>
            </w:pPr>
          </w:p>
          <w:p w14:paraId="7A5C6885" w14:textId="4BAD08F5" w:rsidR="00CC1CEB" w:rsidRDefault="00CC1CEB" w:rsidP="00CC1CEB">
            <w:pPr>
              <w:jc w:val="center"/>
              <w:rPr>
                <w:rFonts w:ascii="Arial" w:eastAsia="Arial" w:hAnsi="Arial" w:cs="Arial"/>
                <w:b/>
                <w:noProof/>
                <w:sz w:val="24"/>
                <w:szCs w:val="24"/>
                <w:lang w:val="es-ES" w:eastAsia="es-ES"/>
              </w:rPr>
            </w:pPr>
          </w:p>
          <w:p w14:paraId="483D7D6A" w14:textId="77777777" w:rsidR="002A31E7" w:rsidRDefault="002A31E7" w:rsidP="00CC1CEB">
            <w:pPr>
              <w:jc w:val="center"/>
              <w:rPr>
                <w:rFonts w:ascii="Arial" w:eastAsia="Arial" w:hAnsi="Arial" w:cs="Arial"/>
                <w:b/>
                <w:noProof/>
                <w:sz w:val="24"/>
                <w:szCs w:val="24"/>
                <w:lang w:val="es-ES" w:eastAsia="es-ES"/>
              </w:rPr>
            </w:pPr>
          </w:p>
          <w:p w14:paraId="7A012040" w14:textId="77777777" w:rsidR="002A31E7" w:rsidRDefault="002A31E7" w:rsidP="00CC1CEB">
            <w:pPr>
              <w:jc w:val="center"/>
              <w:rPr>
                <w:rFonts w:ascii="Arial" w:hAnsi="Arial" w:cs="Arial"/>
                <w:b/>
                <w:sz w:val="24"/>
                <w:szCs w:val="24"/>
              </w:rPr>
            </w:pPr>
          </w:p>
          <w:p w14:paraId="4622B22C" w14:textId="4A230CA4" w:rsidR="00CC1CEB" w:rsidRDefault="00CC1CEB" w:rsidP="00CC1CEB">
            <w:pPr>
              <w:jc w:val="center"/>
              <w:rPr>
                <w:rFonts w:ascii="Arial" w:hAnsi="Arial" w:cs="Arial"/>
                <w:b/>
                <w:sz w:val="24"/>
                <w:szCs w:val="24"/>
              </w:rPr>
            </w:pPr>
            <w:r>
              <w:rPr>
                <w:rFonts w:ascii="Arial" w:hAnsi="Arial" w:cs="Arial"/>
                <w:b/>
                <w:sz w:val="24"/>
                <w:szCs w:val="24"/>
              </w:rPr>
              <w:t>ESTEBAN QUINTERO CARDONA</w:t>
            </w:r>
          </w:p>
          <w:p w14:paraId="3C1A2591" w14:textId="77777777" w:rsidR="00CC1CEB" w:rsidRDefault="00CC1CEB" w:rsidP="00CC1CEB">
            <w:pPr>
              <w:jc w:val="center"/>
              <w:rPr>
                <w:rFonts w:ascii="Arial" w:hAnsi="Arial" w:cs="Arial"/>
                <w:sz w:val="24"/>
                <w:szCs w:val="24"/>
              </w:rPr>
            </w:pPr>
            <w:r>
              <w:rPr>
                <w:rFonts w:ascii="Arial" w:hAnsi="Arial" w:cs="Arial"/>
                <w:sz w:val="24"/>
                <w:szCs w:val="24"/>
              </w:rPr>
              <w:t>Representante a la Cámara</w:t>
            </w:r>
          </w:p>
        </w:tc>
        <w:tc>
          <w:tcPr>
            <w:tcW w:w="4693" w:type="dxa"/>
          </w:tcPr>
          <w:p w14:paraId="5A1CD6C4" w14:textId="183F21CD" w:rsidR="00DF0617" w:rsidRDefault="00DF0617" w:rsidP="00DF0617">
            <w:pPr>
              <w:rPr>
                <w:rFonts w:ascii="Cambria" w:hAnsi="Cambria" w:cs="Arial"/>
                <w:b/>
                <w:sz w:val="24"/>
                <w:szCs w:val="24"/>
              </w:rPr>
            </w:pPr>
          </w:p>
          <w:p w14:paraId="49007456" w14:textId="77777777" w:rsidR="002A31E7" w:rsidRDefault="002A31E7" w:rsidP="00DF0617">
            <w:pPr>
              <w:jc w:val="center"/>
              <w:rPr>
                <w:rFonts w:ascii="Arial" w:hAnsi="Arial" w:cs="Arial"/>
                <w:b/>
                <w:sz w:val="24"/>
                <w:szCs w:val="24"/>
              </w:rPr>
            </w:pPr>
          </w:p>
          <w:p w14:paraId="317BF04B" w14:textId="77777777" w:rsidR="002A31E7" w:rsidRDefault="002A31E7" w:rsidP="00DF0617">
            <w:pPr>
              <w:jc w:val="center"/>
              <w:rPr>
                <w:rFonts w:ascii="Arial" w:hAnsi="Arial" w:cs="Arial"/>
                <w:b/>
                <w:sz w:val="24"/>
                <w:szCs w:val="24"/>
              </w:rPr>
            </w:pPr>
          </w:p>
          <w:p w14:paraId="7ABE3A0B" w14:textId="77777777" w:rsidR="002A31E7" w:rsidRDefault="002A31E7" w:rsidP="00DF0617">
            <w:pPr>
              <w:jc w:val="center"/>
              <w:rPr>
                <w:rFonts w:ascii="Arial" w:hAnsi="Arial" w:cs="Arial"/>
                <w:b/>
                <w:sz w:val="24"/>
                <w:szCs w:val="24"/>
              </w:rPr>
            </w:pPr>
          </w:p>
          <w:p w14:paraId="1F67F0AD" w14:textId="77777777" w:rsidR="00DF0617" w:rsidRPr="00FE02B8" w:rsidRDefault="00DF0617" w:rsidP="00DF0617">
            <w:pPr>
              <w:jc w:val="center"/>
              <w:rPr>
                <w:rFonts w:ascii="Arial" w:hAnsi="Arial" w:cs="Arial"/>
                <w:b/>
                <w:sz w:val="24"/>
                <w:szCs w:val="24"/>
              </w:rPr>
            </w:pPr>
            <w:r w:rsidRPr="00FE02B8">
              <w:rPr>
                <w:rFonts w:ascii="Arial" w:hAnsi="Arial" w:cs="Arial"/>
                <w:b/>
                <w:sz w:val="24"/>
                <w:szCs w:val="24"/>
              </w:rPr>
              <w:t>MILTON HUGO ANGULO</w:t>
            </w:r>
          </w:p>
          <w:p w14:paraId="521FEE83" w14:textId="7188DDA8" w:rsidR="00CC1CEB" w:rsidRDefault="00DF0617" w:rsidP="00DF0617">
            <w:pPr>
              <w:jc w:val="center"/>
              <w:rPr>
                <w:rFonts w:ascii="Arial" w:hAnsi="Arial" w:cs="Arial"/>
                <w:b/>
                <w:sz w:val="24"/>
                <w:szCs w:val="24"/>
              </w:rPr>
            </w:pPr>
            <w:r w:rsidRPr="00FE02B8">
              <w:rPr>
                <w:rFonts w:ascii="Arial" w:hAnsi="Arial" w:cs="Arial"/>
                <w:sz w:val="24"/>
                <w:szCs w:val="24"/>
              </w:rPr>
              <w:t>Representante a la Cámara</w:t>
            </w:r>
          </w:p>
          <w:p w14:paraId="3C6448EE" w14:textId="3FE6F3E5" w:rsidR="00CC1CEB" w:rsidRDefault="00CC1CEB" w:rsidP="00CC1CEB">
            <w:pPr>
              <w:jc w:val="center"/>
              <w:rPr>
                <w:rFonts w:ascii="Arial" w:hAnsi="Arial" w:cs="Arial"/>
                <w:sz w:val="24"/>
                <w:szCs w:val="24"/>
              </w:rPr>
            </w:pPr>
          </w:p>
        </w:tc>
      </w:tr>
      <w:tr w:rsidR="00CC1CEB" w14:paraId="0363FA09" w14:textId="77777777" w:rsidTr="00DF0617">
        <w:trPr>
          <w:trHeight w:val="1899"/>
        </w:trPr>
        <w:tc>
          <w:tcPr>
            <w:tcW w:w="4276" w:type="dxa"/>
          </w:tcPr>
          <w:p w14:paraId="5A23C3EE" w14:textId="77777777" w:rsidR="00CC1CEB" w:rsidRDefault="00CC1CEB" w:rsidP="00CC1CEB">
            <w:pPr>
              <w:rPr>
                <w:rFonts w:ascii="Arial" w:hAnsi="Arial" w:cs="Arial"/>
                <w:b/>
                <w:sz w:val="24"/>
                <w:szCs w:val="24"/>
              </w:rPr>
            </w:pPr>
          </w:p>
          <w:p w14:paraId="16C7B92E" w14:textId="6EC5BF2A" w:rsidR="00DF0617" w:rsidRDefault="00DF0617" w:rsidP="00DF0617">
            <w:pPr>
              <w:tabs>
                <w:tab w:val="left" w:pos="1700"/>
              </w:tabs>
              <w:rPr>
                <w:rFonts w:ascii="Cambria" w:hAnsi="Cambria" w:cs="Arial"/>
                <w:b/>
                <w:sz w:val="24"/>
                <w:szCs w:val="24"/>
              </w:rPr>
            </w:pPr>
          </w:p>
          <w:p w14:paraId="3343A22C" w14:textId="77777777" w:rsidR="002A31E7" w:rsidRPr="00FE02B8" w:rsidRDefault="002A31E7" w:rsidP="00DF0617">
            <w:pPr>
              <w:tabs>
                <w:tab w:val="left" w:pos="1700"/>
              </w:tabs>
              <w:rPr>
                <w:rFonts w:ascii="Cambria" w:hAnsi="Cambria" w:cs="Arial"/>
                <w:b/>
                <w:sz w:val="24"/>
                <w:szCs w:val="24"/>
              </w:rPr>
            </w:pPr>
          </w:p>
          <w:p w14:paraId="0717CA31" w14:textId="77777777" w:rsidR="00DF0617" w:rsidRPr="00FE02B8" w:rsidRDefault="00DF0617" w:rsidP="00DF0617">
            <w:pPr>
              <w:tabs>
                <w:tab w:val="left" w:pos="1700"/>
              </w:tabs>
              <w:jc w:val="center"/>
              <w:rPr>
                <w:rFonts w:ascii="Arial" w:hAnsi="Arial" w:cs="Arial"/>
                <w:b/>
                <w:sz w:val="24"/>
                <w:szCs w:val="24"/>
              </w:rPr>
            </w:pPr>
            <w:r w:rsidRPr="00FE02B8">
              <w:rPr>
                <w:rFonts w:ascii="Arial" w:hAnsi="Arial" w:cs="Arial"/>
                <w:b/>
                <w:sz w:val="24"/>
                <w:szCs w:val="24"/>
              </w:rPr>
              <w:t>CHRISTIAN GARCES</w:t>
            </w:r>
          </w:p>
          <w:p w14:paraId="36987266" w14:textId="36B48149" w:rsidR="00CC1CEB" w:rsidRDefault="00DF0617" w:rsidP="00DF0617">
            <w:pPr>
              <w:jc w:val="center"/>
              <w:rPr>
                <w:rFonts w:ascii="Arial" w:hAnsi="Arial" w:cs="Arial"/>
                <w:sz w:val="24"/>
                <w:szCs w:val="24"/>
              </w:rPr>
            </w:pPr>
            <w:r w:rsidRPr="00FE02B8">
              <w:rPr>
                <w:rFonts w:ascii="Arial" w:hAnsi="Arial" w:cs="Arial"/>
                <w:sz w:val="24"/>
                <w:szCs w:val="24"/>
              </w:rPr>
              <w:t>Representante a la Cámara</w:t>
            </w:r>
          </w:p>
        </w:tc>
        <w:tc>
          <w:tcPr>
            <w:tcW w:w="4693" w:type="dxa"/>
          </w:tcPr>
          <w:p w14:paraId="176EF477" w14:textId="717D760F" w:rsidR="00CC1CEB" w:rsidRDefault="00CC1CEB" w:rsidP="00DF0617">
            <w:pPr>
              <w:rPr>
                <w:rFonts w:ascii="Arial" w:hAnsi="Arial" w:cs="Arial"/>
                <w:b/>
                <w:sz w:val="24"/>
                <w:szCs w:val="24"/>
              </w:rPr>
            </w:pPr>
          </w:p>
          <w:p w14:paraId="60B6AF53" w14:textId="77777777" w:rsidR="002A31E7" w:rsidRDefault="002A31E7" w:rsidP="00DF0617">
            <w:pPr>
              <w:rPr>
                <w:rFonts w:ascii="Arial" w:hAnsi="Arial" w:cs="Arial"/>
                <w:b/>
                <w:sz w:val="24"/>
                <w:szCs w:val="24"/>
              </w:rPr>
            </w:pPr>
          </w:p>
          <w:p w14:paraId="37B878AC" w14:textId="44B14BD3" w:rsidR="00CC1CEB" w:rsidRDefault="00CC1CEB" w:rsidP="00CC1CEB">
            <w:pPr>
              <w:jc w:val="center"/>
              <w:rPr>
                <w:rFonts w:ascii="Arial" w:hAnsi="Arial" w:cs="Arial"/>
                <w:sz w:val="24"/>
                <w:szCs w:val="24"/>
              </w:rPr>
            </w:pPr>
          </w:p>
          <w:p w14:paraId="79EF9E68" w14:textId="789CF037" w:rsidR="00CC1CEB" w:rsidRPr="00CC1CEB" w:rsidRDefault="00CC1CEB" w:rsidP="00CC1CEB">
            <w:pPr>
              <w:jc w:val="center"/>
              <w:rPr>
                <w:rFonts w:ascii="Arial" w:hAnsi="Arial" w:cs="Arial"/>
                <w:b/>
                <w:sz w:val="24"/>
                <w:szCs w:val="24"/>
              </w:rPr>
            </w:pPr>
            <w:r w:rsidRPr="00CC1CEB">
              <w:rPr>
                <w:rFonts w:ascii="Arial" w:hAnsi="Arial" w:cs="Arial"/>
                <w:b/>
                <w:sz w:val="24"/>
                <w:szCs w:val="24"/>
              </w:rPr>
              <w:t>RODRIGO ROJAS LARA</w:t>
            </w:r>
          </w:p>
          <w:p w14:paraId="59469236" w14:textId="77777777" w:rsidR="00CC1CEB" w:rsidRDefault="00CC1CEB" w:rsidP="00CC1CEB">
            <w:pPr>
              <w:jc w:val="center"/>
              <w:rPr>
                <w:rFonts w:ascii="Arial" w:hAnsi="Arial" w:cs="Arial"/>
                <w:sz w:val="24"/>
                <w:szCs w:val="24"/>
              </w:rPr>
            </w:pPr>
            <w:r>
              <w:rPr>
                <w:rFonts w:ascii="Arial" w:hAnsi="Arial" w:cs="Arial"/>
                <w:sz w:val="24"/>
                <w:szCs w:val="24"/>
              </w:rPr>
              <w:t>Representante a la Cámara</w:t>
            </w:r>
          </w:p>
        </w:tc>
      </w:tr>
    </w:tbl>
    <w:p w14:paraId="4CF86AEA" w14:textId="3338670F" w:rsidR="003D1465" w:rsidRPr="003C03F5" w:rsidRDefault="003D1465" w:rsidP="003D1465">
      <w:pPr>
        <w:spacing w:after="0" w:line="240" w:lineRule="auto"/>
        <w:rPr>
          <w:rFonts w:ascii="Cambria" w:hAnsi="Cambria" w:cs="Arial"/>
          <w:b/>
          <w:sz w:val="24"/>
          <w:szCs w:val="24"/>
        </w:rPr>
      </w:pPr>
    </w:p>
    <w:p w14:paraId="6F0478CE" w14:textId="3F6577E2" w:rsidR="00266DD1" w:rsidRPr="009422FB" w:rsidRDefault="00266DD1" w:rsidP="00266DD1">
      <w:pPr>
        <w:spacing w:after="0" w:line="240" w:lineRule="auto"/>
        <w:jc w:val="center"/>
        <w:rPr>
          <w:rFonts w:ascii="Arial" w:hAnsi="Arial" w:cs="Arial"/>
          <w:b/>
          <w:sz w:val="24"/>
          <w:szCs w:val="24"/>
        </w:rPr>
      </w:pPr>
      <w:r w:rsidRPr="009422FB">
        <w:rPr>
          <w:rFonts w:ascii="Arial" w:hAnsi="Arial" w:cs="Arial"/>
          <w:b/>
          <w:sz w:val="24"/>
          <w:szCs w:val="24"/>
        </w:rPr>
        <w:t>Pro</w:t>
      </w:r>
      <w:r w:rsidR="009422FB" w:rsidRPr="009422FB">
        <w:rPr>
          <w:rFonts w:ascii="Arial" w:hAnsi="Arial" w:cs="Arial"/>
          <w:b/>
          <w:sz w:val="24"/>
          <w:szCs w:val="24"/>
        </w:rPr>
        <w:t>yecto de Ley No.________ de 2020</w:t>
      </w:r>
      <w:r w:rsidRPr="009422FB">
        <w:rPr>
          <w:rFonts w:ascii="Arial" w:hAnsi="Arial" w:cs="Arial"/>
          <w:b/>
          <w:sz w:val="24"/>
          <w:szCs w:val="24"/>
        </w:rPr>
        <w:t xml:space="preserve"> Cámara</w:t>
      </w:r>
    </w:p>
    <w:p w14:paraId="199B6D60" w14:textId="77777777" w:rsidR="00266DD1" w:rsidRPr="009422FB" w:rsidRDefault="00266DD1" w:rsidP="00266DD1">
      <w:pPr>
        <w:spacing w:after="0" w:line="240" w:lineRule="auto"/>
        <w:jc w:val="center"/>
        <w:rPr>
          <w:rFonts w:ascii="Arial" w:hAnsi="Arial" w:cs="Arial"/>
          <w:sz w:val="24"/>
          <w:szCs w:val="24"/>
        </w:rPr>
      </w:pPr>
    </w:p>
    <w:p w14:paraId="7ABFC886" w14:textId="77777777" w:rsidR="00266DD1" w:rsidRPr="009422FB" w:rsidRDefault="00266DD1" w:rsidP="00266DD1">
      <w:pPr>
        <w:spacing w:after="0" w:line="240" w:lineRule="auto"/>
        <w:jc w:val="center"/>
        <w:rPr>
          <w:rFonts w:ascii="Arial" w:hAnsi="Arial" w:cs="Arial"/>
          <w:i/>
          <w:sz w:val="24"/>
          <w:szCs w:val="24"/>
        </w:rPr>
      </w:pPr>
      <w:r w:rsidRPr="009422FB">
        <w:rPr>
          <w:rFonts w:ascii="Arial" w:hAnsi="Arial" w:cs="Arial"/>
          <w:i/>
          <w:sz w:val="24"/>
          <w:szCs w:val="24"/>
        </w:rPr>
        <w:t>“Por medio del cual se establecen disposiciones en materia de emprendimiento en el sector deporte, recreación, actividad física y aprovechamiento del tiempo libre”</w:t>
      </w:r>
    </w:p>
    <w:p w14:paraId="2A7CB5EA" w14:textId="77777777" w:rsidR="00266DD1" w:rsidRPr="009422FB" w:rsidRDefault="00266DD1" w:rsidP="00266DD1">
      <w:pPr>
        <w:spacing w:after="0" w:line="240" w:lineRule="auto"/>
        <w:jc w:val="both"/>
        <w:rPr>
          <w:rFonts w:ascii="Arial" w:hAnsi="Arial" w:cs="Arial"/>
          <w:sz w:val="24"/>
          <w:szCs w:val="24"/>
        </w:rPr>
      </w:pPr>
    </w:p>
    <w:p w14:paraId="0D5BA7F4" w14:textId="77777777" w:rsidR="00266DD1" w:rsidRPr="009422FB" w:rsidRDefault="00266DD1" w:rsidP="00266DD1">
      <w:pPr>
        <w:spacing w:after="0" w:line="240" w:lineRule="auto"/>
        <w:jc w:val="center"/>
        <w:rPr>
          <w:rFonts w:ascii="Arial" w:hAnsi="Arial" w:cs="Arial"/>
          <w:b/>
          <w:sz w:val="24"/>
          <w:szCs w:val="24"/>
        </w:rPr>
      </w:pPr>
      <w:r w:rsidRPr="009422FB">
        <w:rPr>
          <w:rFonts w:ascii="Arial" w:hAnsi="Arial" w:cs="Arial"/>
          <w:b/>
          <w:sz w:val="24"/>
          <w:szCs w:val="24"/>
        </w:rPr>
        <w:t>EL CONGRESO DE LA REPÚBLICA</w:t>
      </w:r>
    </w:p>
    <w:p w14:paraId="1046FC3B" w14:textId="77777777" w:rsidR="00266DD1" w:rsidRPr="009422FB" w:rsidRDefault="00266DD1" w:rsidP="00266DD1">
      <w:pPr>
        <w:spacing w:after="0" w:line="240" w:lineRule="auto"/>
        <w:jc w:val="center"/>
        <w:rPr>
          <w:rFonts w:ascii="Arial" w:hAnsi="Arial" w:cs="Arial"/>
          <w:b/>
          <w:sz w:val="24"/>
          <w:szCs w:val="24"/>
        </w:rPr>
      </w:pPr>
    </w:p>
    <w:p w14:paraId="0E472CF1" w14:textId="77777777" w:rsidR="00266DD1" w:rsidRPr="009422FB" w:rsidRDefault="00266DD1" w:rsidP="00266DD1">
      <w:pPr>
        <w:spacing w:after="0" w:line="240" w:lineRule="auto"/>
        <w:jc w:val="center"/>
        <w:rPr>
          <w:rFonts w:ascii="Arial" w:hAnsi="Arial" w:cs="Arial"/>
          <w:b/>
          <w:sz w:val="24"/>
          <w:szCs w:val="24"/>
        </w:rPr>
      </w:pPr>
      <w:r w:rsidRPr="009422FB">
        <w:rPr>
          <w:rFonts w:ascii="Arial" w:hAnsi="Arial" w:cs="Arial"/>
          <w:b/>
          <w:sz w:val="24"/>
          <w:szCs w:val="24"/>
        </w:rPr>
        <w:t>DECRETA:</w:t>
      </w:r>
    </w:p>
    <w:p w14:paraId="5B93D44B" w14:textId="77777777" w:rsidR="00FB0CE2" w:rsidRPr="009422FB" w:rsidRDefault="00FB0CE2" w:rsidP="00FB0CE2">
      <w:pPr>
        <w:spacing w:after="0" w:line="240" w:lineRule="auto"/>
        <w:jc w:val="center"/>
        <w:rPr>
          <w:rFonts w:ascii="Arial" w:hAnsi="Arial" w:cs="Arial"/>
          <w:b/>
          <w:sz w:val="24"/>
          <w:szCs w:val="24"/>
        </w:rPr>
      </w:pPr>
    </w:p>
    <w:p w14:paraId="51442AAB" w14:textId="77777777" w:rsidR="00266DD1" w:rsidRPr="009422FB" w:rsidRDefault="00FB0CE2" w:rsidP="00FB0CE2">
      <w:pPr>
        <w:spacing w:after="0" w:line="240" w:lineRule="auto"/>
        <w:jc w:val="center"/>
        <w:rPr>
          <w:rFonts w:ascii="Arial" w:hAnsi="Arial" w:cs="Arial"/>
          <w:b/>
          <w:sz w:val="24"/>
          <w:szCs w:val="24"/>
        </w:rPr>
      </w:pPr>
      <w:r w:rsidRPr="009422FB">
        <w:rPr>
          <w:rFonts w:ascii="Arial" w:hAnsi="Arial" w:cs="Arial"/>
          <w:b/>
          <w:sz w:val="24"/>
          <w:szCs w:val="24"/>
        </w:rPr>
        <w:t>CAPÍTULO I</w:t>
      </w:r>
    </w:p>
    <w:p w14:paraId="3F25D1C4" w14:textId="77777777" w:rsidR="00FB0CE2" w:rsidRPr="009422FB" w:rsidRDefault="00FB0CE2" w:rsidP="00FB0CE2">
      <w:pPr>
        <w:spacing w:after="0" w:line="240" w:lineRule="auto"/>
        <w:jc w:val="center"/>
        <w:rPr>
          <w:rFonts w:ascii="Arial" w:hAnsi="Arial" w:cs="Arial"/>
          <w:b/>
          <w:sz w:val="24"/>
          <w:szCs w:val="24"/>
        </w:rPr>
      </w:pPr>
      <w:r w:rsidRPr="009422FB">
        <w:rPr>
          <w:rFonts w:ascii="Arial" w:hAnsi="Arial" w:cs="Arial"/>
          <w:b/>
          <w:sz w:val="24"/>
          <w:szCs w:val="24"/>
        </w:rPr>
        <w:t>OBJETO</w:t>
      </w:r>
    </w:p>
    <w:p w14:paraId="28ED1868" w14:textId="77777777" w:rsidR="00FB0CE2" w:rsidRPr="009422FB" w:rsidRDefault="00FB0CE2" w:rsidP="00FB0CE2">
      <w:pPr>
        <w:spacing w:after="0" w:line="240" w:lineRule="auto"/>
        <w:jc w:val="center"/>
        <w:rPr>
          <w:rFonts w:ascii="Arial" w:hAnsi="Arial" w:cs="Arial"/>
          <w:b/>
          <w:sz w:val="24"/>
          <w:szCs w:val="24"/>
        </w:rPr>
      </w:pPr>
    </w:p>
    <w:p w14:paraId="2ACE1D35" w14:textId="088756C2" w:rsidR="00FB0CE2" w:rsidRPr="009422FB" w:rsidRDefault="008D1A3C" w:rsidP="00266DD1">
      <w:pPr>
        <w:spacing w:after="0" w:line="240" w:lineRule="auto"/>
        <w:jc w:val="both"/>
        <w:rPr>
          <w:rFonts w:ascii="Arial" w:hAnsi="Arial" w:cs="Arial"/>
          <w:sz w:val="24"/>
          <w:szCs w:val="24"/>
        </w:rPr>
      </w:pPr>
      <w:r w:rsidRPr="009422FB">
        <w:rPr>
          <w:rFonts w:ascii="Arial" w:hAnsi="Arial" w:cs="Arial"/>
          <w:b/>
          <w:sz w:val="24"/>
          <w:szCs w:val="24"/>
        </w:rPr>
        <w:t>ARTÍCULO 1. Objeto</w:t>
      </w:r>
      <w:r w:rsidR="00FB0CE2" w:rsidRPr="009422FB">
        <w:rPr>
          <w:rFonts w:ascii="Arial" w:hAnsi="Arial" w:cs="Arial"/>
          <w:b/>
          <w:sz w:val="24"/>
          <w:szCs w:val="24"/>
        </w:rPr>
        <w:t xml:space="preserve">. </w:t>
      </w:r>
      <w:r w:rsidR="00FB0CE2" w:rsidRPr="009422FB">
        <w:rPr>
          <w:rFonts w:ascii="Arial" w:hAnsi="Arial" w:cs="Arial"/>
          <w:sz w:val="24"/>
          <w:szCs w:val="24"/>
        </w:rPr>
        <w:t>La presente ley tiene como finalidad, dictar medidas para fomentar e incentivar el emprendimiento en el sector deporte, recreación, actividad física y aprovechamiento del tiempo libre.</w:t>
      </w:r>
    </w:p>
    <w:p w14:paraId="40434269" w14:textId="77777777" w:rsidR="00FB0CE2" w:rsidRPr="009422FB" w:rsidRDefault="00FB0CE2" w:rsidP="00FB0CE2">
      <w:pPr>
        <w:spacing w:after="0" w:line="240" w:lineRule="auto"/>
        <w:jc w:val="center"/>
        <w:rPr>
          <w:rFonts w:ascii="Arial" w:hAnsi="Arial" w:cs="Arial"/>
          <w:b/>
          <w:sz w:val="24"/>
          <w:szCs w:val="24"/>
        </w:rPr>
      </w:pPr>
    </w:p>
    <w:p w14:paraId="6F578CE9" w14:textId="77777777" w:rsidR="00FB0CE2" w:rsidRPr="009422FB" w:rsidRDefault="00FB0CE2" w:rsidP="00FB0CE2">
      <w:pPr>
        <w:spacing w:after="0" w:line="240" w:lineRule="auto"/>
        <w:jc w:val="center"/>
        <w:rPr>
          <w:rFonts w:ascii="Arial" w:hAnsi="Arial" w:cs="Arial"/>
          <w:b/>
          <w:sz w:val="24"/>
          <w:szCs w:val="24"/>
        </w:rPr>
      </w:pPr>
      <w:r w:rsidRPr="009422FB">
        <w:rPr>
          <w:rFonts w:ascii="Arial" w:hAnsi="Arial" w:cs="Arial"/>
          <w:b/>
          <w:sz w:val="24"/>
          <w:szCs w:val="24"/>
        </w:rPr>
        <w:t>CAPÍTULO II</w:t>
      </w:r>
    </w:p>
    <w:p w14:paraId="0CC5AD86" w14:textId="77777777" w:rsidR="00FB0CE2" w:rsidRPr="009422FB" w:rsidRDefault="00FB0CE2" w:rsidP="00FB0CE2">
      <w:pPr>
        <w:spacing w:after="0" w:line="240" w:lineRule="auto"/>
        <w:jc w:val="center"/>
        <w:rPr>
          <w:rFonts w:ascii="Arial" w:hAnsi="Arial" w:cs="Arial"/>
          <w:b/>
          <w:sz w:val="24"/>
          <w:szCs w:val="24"/>
        </w:rPr>
      </w:pPr>
      <w:r w:rsidRPr="009422FB">
        <w:rPr>
          <w:rFonts w:ascii="Arial" w:hAnsi="Arial" w:cs="Arial"/>
          <w:b/>
          <w:sz w:val="24"/>
          <w:szCs w:val="24"/>
        </w:rPr>
        <w:t>MEDIDAS PARA FOMENTAR EL EMPRENDIMIENTO EN EL SECTOR DEPORTE, RECREACIÓN, ACTIVIDAD FÍSICA Y APROVECHAMIENTO DEL TIEMPO LIBRE</w:t>
      </w:r>
    </w:p>
    <w:p w14:paraId="169EB04B" w14:textId="77777777" w:rsidR="00FB0CE2" w:rsidRPr="009422FB" w:rsidRDefault="00FB0CE2" w:rsidP="00266DD1">
      <w:pPr>
        <w:spacing w:after="0" w:line="240" w:lineRule="auto"/>
        <w:jc w:val="both"/>
        <w:rPr>
          <w:rFonts w:ascii="Arial" w:hAnsi="Arial" w:cs="Arial"/>
          <w:sz w:val="24"/>
          <w:szCs w:val="24"/>
        </w:rPr>
      </w:pPr>
    </w:p>
    <w:p w14:paraId="60DDF314" w14:textId="77777777" w:rsidR="00266DD1" w:rsidRPr="009422FB" w:rsidRDefault="00266DD1" w:rsidP="00266DD1">
      <w:pPr>
        <w:spacing w:after="0" w:line="240" w:lineRule="auto"/>
        <w:jc w:val="both"/>
        <w:rPr>
          <w:rFonts w:ascii="Arial" w:hAnsi="Arial" w:cs="Arial"/>
          <w:sz w:val="24"/>
          <w:szCs w:val="24"/>
        </w:rPr>
      </w:pPr>
      <w:r w:rsidRPr="009422FB">
        <w:rPr>
          <w:rFonts w:ascii="Arial" w:hAnsi="Arial" w:cs="Arial"/>
          <w:b/>
          <w:sz w:val="24"/>
          <w:szCs w:val="24"/>
        </w:rPr>
        <w:t xml:space="preserve">ARTÍCULO </w:t>
      </w:r>
      <w:r w:rsidR="00FB0CE2" w:rsidRPr="009422FB">
        <w:rPr>
          <w:rFonts w:ascii="Arial" w:hAnsi="Arial" w:cs="Arial"/>
          <w:b/>
          <w:sz w:val="24"/>
          <w:szCs w:val="24"/>
        </w:rPr>
        <w:t>2</w:t>
      </w:r>
      <w:r w:rsidRPr="009422FB">
        <w:rPr>
          <w:rFonts w:ascii="Arial" w:hAnsi="Arial" w:cs="Arial"/>
          <w:b/>
          <w:sz w:val="24"/>
          <w:szCs w:val="24"/>
        </w:rPr>
        <w:t>.</w:t>
      </w:r>
      <w:r w:rsidRPr="009422FB">
        <w:rPr>
          <w:rFonts w:ascii="Arial" w:hAnsi="Arial" w:cs="Arial"/>
          <w:sz w:val="24"/>
          <w:szCs w:val="24"/>
        </w:rPr>
        <w:t xml:space="preserve"> El </w:t>
      </w:r>
      <w:r w:rsidR="00356487" w:rsidRPr="009422FB">
        <w:rPr>
          <w:rFonts w:ascii="Arial" w:hAnsi="Arial" w:cs="Arial"/>
          <w:sz w:val="24"/>
          <w:szCs w:val="24"/>
        </w:rPr>
        <w:t>Ministerio del Deporte,</w:t>
      </w:r>
      <w:r w:rsidRPr="009422FB">
        <w:rPr>
          <w:rFonts w:ascii="Arial" w:hAnsi="Arial" w:cs="Arial"/>
          <w:sz w:val="24"/>
          <w:szCs w:val="24"/>
        </w:rPr>
        <w:t xml:space="preserve"> el Ministerio de Comercio, Industria y Turismo, a través de sus programas o entidades u organismos adscritos y/o vinculados,</w:t>
      </w:r>
      <w:r w:rsidR="00356487" w:rsidRPr="009422FB">
        <w:rPr>
          <w:rFonts w:ascii="Arial" w:hAnsi="Arial" w:cs="Arial"/>
          <w:sz w:val="24"/>
          <w:szCs w:val="24"/>
        </w:rPr>
        <w:t xml:space="preserve"> y los departamentos, distritos y municipios,</w:t>
      </w:r>
      <w:r w:rsidRPr="009422FB">
        <w:rPr>
          <w:rFonts w:ascii="Arial" w:hAnsi="Arial" w:cs="Arial"/>
          <w:sz w:val="24"/>
          <w:szCs w:val="24"/>
        </w:rPr>
        <w:t xml:space="preserve"> fomentarán e incentivarán el emprendimiento en el sector deporte, recreación, actividad física y aprovechamiento del tiempo libre, como fuerza de sostenibilidad económica a corto, mediano y largo plazo. </w:t>
      </w:r>
    </w:p>
    <w:p w14:paraId="3DC32B32" w14:textId="77777777" w:rsidR="00266DD1" w:rsidRPr="009422FB" w:rsidRDefault="00266DD1" w:rsidP="00266DD1">
      <w:pPr>
        <w:spacing w:after="0" w:line="240" w:lineRule="auto"/>
        <w:jc w:val="both"/>
        <w:rPr>
          <w:rFonts w:ascii="Arial" w:hAnsi="Arial" w:cs="Arial"/>
          <w:sz w:val="24"/>
          <w:szCs w:val="24"/>
        </w:rPr>
      </w:pPr>
    </w:p>
    <w:p w14:paraId="035CEA58" w14:textId="77777777" w:rsidR="00266DD1" w:rsidRPr="009422FB" w:rsidRDefault="00266DD1" w:rsidP="00266DD1">
      <w:pPr>
        <w:spacing w:after="0" w:line="240" w:lineRule="auto"/>
        <w:jc w:val="both"/>
        <w:rPr>
          <w:rFonts w:ascii="Arial" w:hAnsi="Arial" w:cs="Arial"/>
          <w:sz w:val="24"/>
          <w:szCs w:val="24"/>
        </w:rPr>
      </w:pPr>
      <w:r w:rsidRPr="009422FB">
        <w:rPr>
          <w:rFonts w:ascii="Arial" w:hAnsi="Arial" w:cs="Arial"/>
          <w:sz w:val="24"/>
          <w:szCs w:val="24"/>
          <w:u w:val="single"/>
        </w:rPr>
        <w:t>Parágrafo 1º</w:t>
      </w:r>
      <w:r w:rsidRPr="009422FB">
        <w:rPr>
          <w:rFonts w:ascii="Arial" w:hAnsi="Arial" w:cs="Arial"/>
          <w:sz w:val="24"/>
          <w:szCs w:val="24"/>
        </w:rPr>
        <w:t xml:space="preserve">: En el corto plazo, comprendido entre el segundo y tercer año contados a partir de la promulgación de la presente ley, se realizarán gestiones de divulgación de la información y promoción del emprendimiento en el sector. En el mediano plazo, comprendido entre el cuarto y sexto año, se efectuarán labores de fomento e incentivación del emprendimiento. En el largo plazo, contado a partir del séptimo año y en adelante, se consolidará el </w:t>
      </w:r>
      <w:r w:rsidRPr="009422FB">
        <w:rPr>
          <w:rFonts w:ascii="Arial" w:hAnsi="Arial" w:cs="Arial"/>
          <w:sz w:val="24"/>
          <w:szCs w:val="24"/>
          <w:lang w:val="es-ES_tradnl" w:eastAsia="es-ES"/>
        </w:rPr>
        <w:t>crecimiento económico del sector y la dinamización de dicha industria.</w:t>
      </w:r>
    </w:p>
    <w:p w14:paraId="1E96E8E5" w14:textId="77777777" w:rsidR="00266DD1" w:rsidRPr="009422FB" w:rsidRDefault="00266DD1" w:rsidP="00266DD1">
      <w:pPr>
        <w:spacing w:after="0" w:line="240" w:lineRule="auto"/>
        <w:jc w:val="both"/>
        <w:rPr>
          <w:rFonts w:ascii="Arial" w:hAnsi="Arial" w:cs="Arial"/>
          <w:sz w:val="24"/>
          <w:szCs w:val="24"/>
        </w:rPr>
      </w:pPr>
      <w:r w:rsidRPr="009422FB">
        <w:rPr>
          <w:rFonts w:ascii="Arial" w:hAnsi="Arial" w:cs="Arial"/>
          <w:sz w:val="24"/>
          <w:szCs w:val="24"/>
        </w:rPr>
        <w:t xml:space="preserve"> </w:t>
      </w:r>
    </w:p>
    <w:p w14:paraId="1E715224" w14:textId="4CE545DF" w:rsidR="00266DD1" w:rsidRPr="009422FB" w:rsidRDefault="00266DD1" w:rsidP="00266DD1">
      <w:pPr>
        <w:spacing w:after="0" w:line="240" w:lineRule="auto"/>
        <w:jc w:val="both"/>
        <w:rPr>
          <w:rFonts w:ascii="Arial" w:hAnsi="Arial" w:cs="Arial"/>
          <w:sz w:val="24"/>
          <w:szCs w:val="24"/>
        </w:rPr>
      </w:pPr>
      <w:r w:rsidRPr="009422FB">
        <w:rPr>
          <w:rFonts w:ascii="Arial" w:hAnsi="Arial" w:cs="Arial"/>
          <w:sz w:val="24"/>
          <w:szCs w:val="24"/>
          <w:u w:val="single"/>
        </w:rPr>
        <w:t>Parágrafo 2º</w:t>
      </w:r>
      <w:r w:rsidRPr="009422FB">
        <w:rPr>
          <w:rFonts w:ascii="Arial" w:hAnsi="Arial" w:cs="Arial"/>
          <w:sz w:val="24"/>
          <w:szCs w:val="24"/>
        </w:rPr>
        <w:t>: Del análisis y comportamiento económico del sector deporte, recreación, actividad física y aprovechamiento del tiempo libre, se rendirá informe anual a los entes de control por parte del Minist</w:t>
      </w:r>
      <w:r w:rsidR="0094515A" w:rsidRPr="009422FB">
        <w:rPr>
          <w:rFonts w:ascii="Arial" w:hAnsi="Arial" w:cs="Arial"/>
          <w:sz w:val="24"/>
          <w:szCs w:val="24"/>
        </w:rPr>
        <w:t>e</w:t>
      </w:r>
      <w:r w:rsidRPr="009422FB">
        <w:rPr>
          <w:rFonts w:ascii="Arial" w:hAnsi="Arial" w:cs="Arial"/>
          <w:sz w:val="24"/>
          <w:szCs w:val="24"/>
        </w:rPr>
        <w:t>r</w:t>
      </w:r>
      <w:r w:rsidR="0094515A" w:rsidRPr="009422FB">
        <w:rPr>
          <w:rFonts w:ascii="Arial" w:hAnsi="Arial" w:cs="Arial"/>
          <w:sz w:val="24"/>
          <w:szCs w:val="24"/>
        </w:rPr>
        <w:t>i</w:t>
      </w:r>
      <w:r w:rsidRPr="009422FB">
        <w:rPr>
          <w:rFonts w:ascii="Arial" w:hAnsi="Arial" w:cs="Arial"/>
          <w:sz w:val="24"/>
          <w:szCs w:val="24"/>
        </w:rPr>
        <w:t xml:space="preserve">o de Comercio, Industria y Turismo y/o su delegado, so pretexto de incurrir en causal de mala conducta. Dicho informe deberá ser presentado antes del 31 de marzo de cada año, reportando el respectivo análisis de la vigencia fiscal </w:t>
      </w:r>
      <w:r w:rsidR="0094515A" w:rsidRPr="009422FB">
        <w:rPr>
          <w:rFonts w:ascii="Arial" w:hAnsi="Arial" w:cs="Arial"/>
          <w:sz w:val="24"/>
          <w:szCs w:val="24"/>
        </w:rPr>
        <w:t xml:space="preserve">del año inmediatamente </w:t>
      </w:r>
      <w:r w:rsidRPr="009422FB">
        <w:rPr>
          <w:rFonts w:ascii="Arial" w:hAnsi="Arial" w:cs="Arial"/>
          <w:sz w:val="24"/>
          <w:szCs w:val="24"/>
        </w:rPr>
        <w:t>anterior.</w:t>
      </w:r>
    </w:p>
    <w:p w14:paraId="1003DD7C" w14:textId="77777777" w:rsidR="00AF406C" w:rsidRPr="009422FB" w:rsidRDefault="00AF406C" w:rsidP="00266DD1">
      <w:pPr>
        <w:spacing w:after="0" w:line="240" w:lineRule="auto"/>
        <w:jc w:val="both"/>
        <w:rPr>
          <w:rFonts w:ascii="Arial" w:hAnsi="Arial" w:cs="Arial"/>
          <w:sz w:val="24"/>
          <w:szCs w:val="24"/>
        </w:rPr>
      </w:pPr>
    </w:p>
    <w:p w14:paraId="7C68E459" w14:textId="349F7486" w:rsidR="00266DD1" w:rsidRPr="009422FB" w:rsidRDefault="00AF406C" w:rsidP="00266DD1">
      <w:pPr>
        <w:spacing w:after="0" w:line="240" w:lineRule="auto"/>
        <w:jc w:val="both"/>
        <w:rPr>
          <w:rFonts w:ascii="Arial" w:hAnsi="Arial" w:cs="Arial"/>
          <w:sz w:val="24"/>
          <w:szCs w:val="24"/>
        </w:rPr>
      </w:pPr>
      <w:r w:rsidRPr="009422FB">
        <w:rPr>
          <w:rFonts w:ascii="Arial" w:hAnsi="Arial" w:cs="Arial"/>
          <w:sz w:val="24"/>
          <w:szCs w:val="24"/>
          <w:u w:val="single"/>
        </w:rPr>
        <w:t>Parágrafo 3</w:t>
      </w:r>
      <w:r w:rsidR="008C0136" w:rsidRPr="009422FB">
        <w:rPr>
          <w:rFonts w:ascii="Arial" w:hAnsi="Arial" w:cs="Arial"/>
          <w:sz w:val="24"/>
          <w:szCs w:val="24"/>
          <w:u w:val="single"/>
        </w:rPr>
        <w:t>º</w:t>
      </w:r>
      <w:r w:rsidR="008C0136" w:rsidRPr="009422FB">
        <w:rPr>
          <w:rFonts w:ascii="Arial" w:hAnsi="Arial" w:cs="Arial"/>
          <w:sz w:val="24"/>
          <w:szCs w:val="24"/>
        </w:rPr>
        <w:t>:</w:t>
      </w:r>
      <w:r w:rsidR="009422FB">
        <w:rPr>
          <w:rFonts w:ascii="Arial" w:hAnsi="Arial" w:cs="Arial"/>
          <w:sz w:val="24"/>
          <w:szCs w:val="24"/>
        </w:rPr>
        <w:t xml:space="preserve"> El Ministerio del D</w:t>
      </w:r>
      <w:r w:rsidRPr="009422FB">
        <w:rPr>
          <w:rFonts w:ascii="Arial" w:hAnsi="Arial" w:cs="Arial"/>
          <w:sz w:val="24"/>
          <w:szCs w:val="24"/>
        </w:rPr>
        <w:t>eporte y el Ministerio de Comercio, Industria y Turismo, crearán un Comité interinstitucional de fomento</w:t>
      </w:r>
      <w:r w:rsidR="00D97193" w:rsidRPr="009422FB">
        <w:rPr>
          <w:rFonts w:ascii="Arial" w:hAnsi="Arial" w:cs="Arial"/>
          <w:sz w:val="24"/>
          <w:szCs w:val="24"/>
        </w:rPr>
        <w:t xml:space="preserve"> e incentivo</w:t>
      </w:r>
      <w:r w:rsidRPr="009422FB">
        <w:rPr>
          <w:rFonts w:ascii="Arial" w:hAnsi="Arial" w:cs="Arial"/>
          <w:sz w:val="24"/>
          <w:szCs w:val="24"/>
        </w:rPr>
        <w:t xml:space="preserve"> al deporte. Dicho comité creará su propio reglamento y tendr</w:t>
      </w:r>
      <w:r w:rsidR="00D97193" w:rsidRPr="009422FB">
        <w:rPr>
          <w:rFonts w:ascii="Arial" w:hAnsi="Arial" w:cs="Arial"/>
          <w:sz w:val="24"/>
          <w:szCs w:val="24"/>
        </w:rPr>
        <w:t xml:space="preserve">á como objeto avalar las solicitudes conforme al artículo 6 de la presente Ley.  </w:t>
      </w:r>
    </w:p>
    <w:p w14:paraId="591BD083" w14:textId="77777777" w:rsidR="008C0136" w:rsidRPr="009422FB" w:rsidRDefault="008C0136" w:rsidP="00266DD1">
      <w:pPr>
        <w:spacing w:after="0" w:line="240" w:lineRule="auto"/>
        <w:jc w:val="both"/>
        <w:rPr>
          <w:rFonts w:ascii="Arial" w:hAnsi="Arial" w:cs="Arial"/>
          <w:sz w:val="24"/>
          <w:szCs w:val="24"/>
        </w:rPr>
      </w:pPr>
    </w:p>
    <w:p w14:paraId="5F0D3027" w14:textId="160FE295" w:rsidR="00266DD1" w:rsidRPr="009422FB" w:rsidRDefault="00266DD1" w:rsidP="00266DD1">
      <w:pPr>
        <w:spacing w:after="0" w:line="240" w:lineRule="auto"/>
        <w:jc w:val="both"/>
        <w:rPr>
          <w:rFonts w:ascii="Arial" w:hAnsi="Arial" w:cs="Arial"/>
          <w:sz w:val="24"/>
          <w:szCs w:val="24"/>
        </w:rPr>
      </w:pPr>
      <w:r w:rsidRPr="009422FB">
        <w:rPr>
          <w:rFonts w:ascii="Arial" w:hAnsi="Arial" w:cs="Arial"/>
          <w:b/>
          <w:sz w:val="24"/>
          <w:szCs w:val="24"/>
        </w:rPr>
        <w:t xml:space="preserve">ARTÍCULO </w:t>
      </w:r>
      <w:r w:rsidR="00FB0CE2" w:rsidRPr="009422FB">
        <w:rPr>
          <w:rFonts w:ascii="Arial" w:hAnsi="Arial" w:cs="Arial"/>
          <w:b/>
          <w:sz w:val="24"/>
          <w:szCs w:val="24"/>
        </w:rPr>
        <w:t>3</w:t>
      </w:r>
      <w:r w:rsidRPr="009422FB">
        <w:rPr>
          <w:rFonts w:ascii="Arial" w:hAnsi="Arial" w:cs="Arial"/>
          <w:b/>
          <w:sz w:val="24"/>
          <w:szCs w:val="24"/>
        </w:rPr>
        <w:t xml:space="preserve">. </w:t>
      </w:r>
      <w:r w:rsidRPr="009422FB">
        <w:rPr>
          <w:rFonts w:ascii="Arial" w:hAnsi="Arial" w:cs="Arial"/>
          <w:sz w:val="24"/>
          <w:szCs w:val="24"/>
        </w:rPr>
        <w:t xml:space="preserve">Se fomentará e incentivará el emprendimiento en el sector deporte,  recreación,  actividad física y  aprovechamiento del tiempo libre, a través de la creación e innovación empresarial encaminadas al establecimiento de escuelas </w:t>
      </w:r>
      <w:r w:rsidR="00356487" w:rsidRPr="009422FB">
        <w:rPr>
          <w:rFonts w:ascii="Arial" w:hAnsi="Arial" w:cs="Arial"/>
          <w:sz w:val="24"/>
          <w:szCs w:val="24"/>
        </w:rPr>
        <w:t xml:space="preserve">de formación </w:t>
      </w:r>
      <w:r w:rsidRPr="009422FB">
        <w:rPr>
          <w:rFonts w:ascii="Arial" w:hAnsi="Arial" w:cs="Arial"/>
          <w:sz w:val="24"/>
          <w:szCs w:val="24"/>
        </w:rPr>
        <w:t xml:space="preserve">deportivas en las diferentes disciplinas de la actividad física, de industrias relacionadas con el desarrollo económico del sector deportivo, del deporte recreativo público y privado, y de cualquier sector empresarial que tenga relación con el aprovechamiento económico de la actividad física y deportiva. </w:t>
      </w:r>
    </w:p>
    <w:p w14:paraId="17FD31E5" w14:textId="77777777" w:rsidR="00266DD1" w:rsidRPr="009422FB" w:rsidRDefault="00266DD1" w:rsidP="00266DD1">
      <w:pPr>
        <w:spacing w:after="0" w:line="240" w:lineRule="auto"/>
        <w:jc w:val="both"/>
        <w:rPr>
          <w:rFonts w:ascii="Arial" w:hAnsi="Arial" w:cs="Arial"/>
          <w:sz w:val="24"/>
          <w:szCs w:val="24"/>
        </w:rPr>
      </w:pPr>
    </w:p>
    <w:p w14:paraId="676FDCFB" w14:textId="77777777" w:rsidR="00266DD1" w:rsidRPr="009422FB" w:rsidRDefault="00FB0CE2" w:rsidP="00266DD1">
      <w:pPr>
        <w:pStyle w:val="Default"/>
        <w:jc w:val="both"/>
      </w:pPr>
      <w:r w:rsidRPr="009422FB">
        <w:rPr>
          <w:b/>
        </w:rPr>
        <w:t>ARTÍCULO 4</w:t>
      </w:r>
      <w:r w:rsidR="00266DD1" w:rsidRPr="009422FB">
        <w:rPr>
          <w:b/>
        </w:rPr>
        <w:t xml:space="preserve">. </w:t>
      </w:r>
      <w:r w:rsidR="00266DD1" w:rsidRPr="009422FB">
        <w:t>En el desarrollo de la política de emprendimiento para dicho sector,</w:t>
      </w:r>
      <w:r w:rsidR="00356487" w:rsidRPr="009422FB">
        <w:t xml:space="preserve"> el Ministerio del Deporte, </w:t>
      </w:r>
      <w:r w:rsidR="00266DD1" w:rsidRPr="009422FB">
        <w:t>el Ministerio de Comercio, Industria y Turismo, a través de sus programas o entidades u organismos adscritos y/o vinculados,</w:t>
      </w:r>
      <w:r w:rsidR="00356487" w:rsidRPr="009422FB">
        <w:t xml:space="preserve"> y los departamentos, distritos y municipios, </w:t>
      </w:r>
      <w:r w:rsidR="00266DD1" w:rsidRPr="009422FB">
        <w:t>observarán las disposiciones establecidas en la Ley 1014 de 2006 y los siguientes lineamientos estratégicos, con base en las 7is establecidas en el artículo 5° de la Ley 1834 de 2017:</w:t>
      </w:r>
    </w:p>
    <w:p w14:paraId="497D6B44" w14:textId="77777777" w:rsidR="00266DD1" w:rsidRPr="009422FB" w:rsidRDefault="00266DD1" w:rsidP="00266DD1">
      <w:pPr>
        <w:pStyle w:val="Default"/>
        <w:jc w:val="both"/>
      </w:pPr>
    </w:p>
    <w:p w14:paraId="6B88E0A0" w14:textId="77777777" w:rsidR="00266DD1" w:rsidRPr="009422FB" w:rsidRDefault="00266DD1" w:rsidP="00266DD1">
      <w:pPr>
        <w:pStyle w:val="Default"/>
        <w:numPr>
          <w:ilvl w:val="0"/>
          <w:numId w:val="24"/>
        </w:numPr>
        <w:jc w:val="both"/>
      </w:pPr>
      <w:r w:rsidRPr="009422FB">
        <w:t>Información: Se establecerá un marco de información que visibilice el estado del emprendimiento deportivo a nivel nacional para entender las tendencias y potencialidades del sector deportivo, recreación, actividad física y aprovechamiento del tiempo libre.</w:t>
      </w:r>
    </w:p>
    <w:p w14:paraId="7D1E3A8E" w14:textId="77777777" w:rsidR="00266DD1" w:rsidRPr="009422FB" w:rsidRDefault="00266DD1" w:rsidP="00266DD1">
      <w:pPr>
        <w:pStyle w:val="Default"/>
        <w:ind w:left="720"/>
        <w:jc w:val="both"/>
      </w:pPr>
    </w:p>
    <w:p w14:paraId="0BB9511A" w14:textId="77777777" w:rsidR="00266DD1" w:rsidRPr="009422FB" w:rsidRDefault="00266DD1" w:rsidP="00266DD1">
      <w:pPr>
        <w:pStyle w:val="Default"/>
        <w:numPr>
          <w:ilvl w:val="0"/>
          <w:numId w:val="24"/>
        </w:numPr>
        <w:jc w:val="both"/>
      </w:pPr>
      <w:r w:rsidRPr="009422FB">
        <w:t xml:space="preserve">Instituciones: Se coordinará y fortalecerá la gestión administrativa direccionada al desarrollo de acciones conjuntas de los sectores público, privado y mixto, que permita potencializar el alcance del emprendimiento y la innovación en el deporte, la recreación, la actividad física y el aprovechamiento del tiempo libre. </w:t>
      </w:r>
    </w:p>
    <w:p w14:paraId="5F68FB21" w14:textId="77777777" w:rsidR="00266DD1" w:rsidRPr="009422FB" w:rsidRDefault="00266DD1" w:rsidP="00266DD1">
      <w:pPr>
        <w:pStyle w:val="Default"/>
        <w:jc w:val="both"/>
      </w:pPr>
    </w:p>
    <w:p w14:paraId="59771307" w14:textId="77777777" w:rsidR="00266DD1" w:rsidRPr="009422FB" w:rsidRDefault="00266DD1" w:rsidP="00266DD1">
      <w:pPr>
        <w:pStyle w:val="Default"/>
        <w:numPr>
          <w:ilvl w:val="0"/>
          <w:numId w:val="24"/>
        </w:numPr>
        <w:jc w:val="both"/>
      </w:pPr>
      <w:r w:rsidRPr="009422FB">
        <w:t>Industria: Se fortalecerán las buenas prácticas y alianzas entre las diferentes industrias y empresas vinculadas con el deporte, la recreación, la actividad física y el aprovechamiento del tiempo libre, encaminadas a dinamizar la economía.</w:t>
      </w:r>
    </w:p>
    <w:p w14:paraId="4821DEEA" w14:textId="77777777" w:rsidR="00266DD1" w:rsidRPr="009422FB" w:rsidRDefault="00266DD1" w:rsidP="00266DD1">
      <w:pPr>
        <w:pStyle w:val="Default"/>
        <w:ind w:left="720"/>
        <w:jc w:val="both"/>
      </w:pPr>
      <w:r w:rsidRPr="009422FB">
        <w:t xml:space="preserve"> </w:t>
      </w:r>
    </w:p>
    <w:p w14:paraId="56719C03" w14:textId="77777777" w:rsidR="00266DD1" w:rsidRPr="009422FB" w:rsidRDefault="00266DD1" w:rsidP="00266DD1">
      <w:pPr>
        <w:pStyle w:val="Default"/>
        <w:numPr>
          <w:ilvl w:val="0"/>
          <w:numId w:val="24"/>
        </w:numPr>
        <w:jc w:val="both"/>
      </w:pPr>
      <w:r w:rsidRPr="009422FB">
        <w:t>Infraestructura: Se fortalecerán las acciones y escenarios de asistencia técnica y tecnológica, en el marco de las competencias del gobierno nacional y los gobiernos territoriales y/o locales, con la participación del sector privado, para fortalecer la inversión en infraestructura física y virtual que permita mayor inclusión social y alcance económico.</w:t>
      </w:r>
    </w:p>
    <w:p w14:paraId="5F7AF33C" w14:textId="77777777" w:rsidR="00266DD1" w:rsidRPr="009422FB" w:rsidRDefault="00266DD1" w:rsidP="00266DD1">
      <w:pPr>
        <w:pStyle w:val="Default"/>
        <w:jc w:val="both"/>
      </w:pPr>
      <w:r w:rsidRPr="009422FB">
        <w:t xml:space="preserve"> </w:t>
      </w:r>
    </w:p>
    <w:p w14:paraId="0AD21DF7" w14:textId="77777777" w:rsidR="00266DD1" w:rsidRPr="009422FB" w:rsidRDefault="00266DD1" w:rsidP="00266DD1">
      <w:pPr>
        <w:pStyle w:val="Default"/>
        <w:numPr>
          <w:ilvl w:val="0"/>
          <w:numId w:val="24"/>
        </w:numPr>
        <w:jc w:val="both"/>
      </w:pPr>
      <w:r w:rsidRPr="009422FB">
        <w:t>Integración: Se promoverán las plataformas internacionales que posibiliten la innovación y el emprendimiento en el deporte, la recreación, la actividad física y el aprovechamiento del tiempo libre, desde la perspectiva formativa y económica para el desarrollo de nuevos mercados de exportación, sin perjuicio de los tratados y obligaciones internaciona</w:t>
      </w:r>
      <w:r w:rsidR="00356487" w:rsidRPr="009422FB">
        <w:t>les suscritos y ratificado</w:t>
      </w:r>
      <w:r w:rsidRPr="009422FB">
        <w:t>s por Colombia.</w:t>
      </w:r>
    </w:p>
    <w:p w14:paraId="39D4460D" w14:textId="77777777" w:rsidR="00266DD1" w:rsidRPr="009422FB" w:rsidRDefault="00266DD1" w:rsidP="00266DD1">
      <w:pPr>
        <w:pStyle w:val="Default"/>
        <w:ind w:left="720"/>
        <w:jc w:val="both"/>
      </w:pPr>
    </w:p>
    <w:p w14:paraId="1F9038D7" w14:textId="77777777" w:rsidR="00266DD1" w:rsidRPr="009422FB" w:rsidRDefault="00266DD1" w:rsidP="00266DD1">
      <w:pPr>
        <w:pStyle w:val="Default"/>
        <w:numPr>
          <w:ilvl w:val="0"/>
          <w:numId w:val="24"/>
        </w:numPr>
        <w:jc w:val="both"/>
      </w:pPr>
      <w:r w:rsidRPr="009422FB">
        <w:t xml:space="preserve">Inclusión: Se promoverán las alianzas, los conocimientos, los escenarios y las estrategias de integración que den paso a una diversidad de oportunidades laborales y económicas para el desarrollo de productos, bienes y servicios encaminados al fortalecimiento de la salud física y mental. </w:t>
      </w:r>
    </w:p>
    <w:p w14:paraId="7AE15AF5" w14:textId="77777777" w:rsidR="00266DD1" w:rsidRPr="009422FB" w:rsidRDefault="00266DD1" w:rsidP="00266DD1">
      <w:pPr>
        <w:pStyle w:val="Default"/>
        <w:jc w:val="both"/>
      </w:pPr>
    </w:p>
    <w:p w14:paraId="326B5474" w14:textId="77777777" w:rsidR="00266DD1" w:rsidRPr="009422FB" w:rsidRDefault="00266DD1" w:rsidP="00266DD1">
      <w:pPr>
        <w:pStyle w:val="Default"/>
        <w:numPr>
          <w:ilvl w:val="0"/>
          <w:numId w:val="24"/>
        </w:numPr>
        <w:jc w:val="both"/>
      </w:pPr>
      <w:r w:rsidRPr="009422FB">
        <w:t>Inspiración: Se fortalecerá la canalización y apalancamiento de nuevos talentos, el desarrollo de emprendimientos accesorios ligados a la industria deportiva que fortalezcan la riqueza cultural y el talento colombiano como un valor agregado promoviendo una cultura participativa.</w:t>
      </w:r>
    </w:p>
    <w:p w14:paraId="5A93ABE6" w14:textId="77777777" w:rsidR="00266DD1" w:rsidRPr="009422FB" w:rsidRDefault="00266DD1" w:rsidP="00266DD1">
      <w:pPr>
        <w:pStyle w:val="Default"/>
        <w:jc w:val="both"/>
      </w:pPr>
    </w:p>
    <w:p w14:paraId="6E367483" w14:textId="77777777" w:rsidR="00266DD1" w:rsidRPr="009422FB" w:rsidRDefault="00266DD1" w:rsidP="00266DD1">
      <w:pPr>
        <w:pStyle w:val="Default"/>
        <w:jc w:val="both"/>
      </w:pPr>
      <w:r w:rsidRPr="009422FB">
        <w:rPr>
          <w:b/>
        </w:rPr>
        <w:t xml:space="preserve">ARTÍCULO </w:t>
      </w:r>
      <w:r w:rsidR="00FB0CE2" w:rsidRPr="009422FB">
        <w:rPr>
          <w:b/>
        </w:rPr>
        <w:t>5</w:t>
      </w:r>
      <w:r w:rsidRPr="009422FB">
        <w:rPr>
          <w:b/>
        </w:rPr>
        <w:t>.</w:t>
      </w:r>
      <w:r w:rsidRPr="009422FB">
        <w:t xml:space="preserve"> El Gobierno Nacional dentro de un plazo máximo de un (1) año contados a partir de la promulgación de la presente ley, expedirá el Plan Estratégico de Fomento del Emprendimiento en los Sectores del Deporte, Recreación, Actividad Física y Aprovechamiento del Tiempo Libre, como fuerza de sostenibilidad económica a corto, mediano y largo plazo, que busque garantizar la formación integral, orientación y desarrollo de emprendedores. Su finalidad será, fortalecer la práctica deportiva dentro del territorio nacional, identificar las oportunidades y métodos de emprendimiento, observar los lineamientos de</w:t>
      </w:r>
      <w:r w:rsidR="00815599" w:rsidRPr="009422FB">
        <w:t xml:space="preserve"> los </w:t>
      </w:r>
      <w:r w:rsidRPr="009422FB">
        <w:t>artículo</w:t>
      </w:r>
      <w:r w:rsidR="00815599" w:rsidRPr="009422FB">
        <w:t>s 3 y 4</w:t>
      </w:r>
      <w:r w:rsidRPr="009422FB">
        <w:t xml:space="preserve"> de esta ley, y tener inspección, vigilancia y control de quienes legalmente se constituyen como empresarios dentro del sector.</w:t>
      </w:r>
    </w:p>
    <w:p w14:paraId="3A20BD40" w14:textId="77777777" w:rsidR="009F0303" w:rsidRPr="009422FB" w:rsidRDefault="009F0303" w:rsidP="00266DD1">
      <w:pPr>
        <w:pStyle w:val="Default"/>
        <w:jc w:val="both"/>
      </w:pPr>
    </w:p>
    <w:p w14:paraId="15091D3D" w14:textId="77777777" w:rsidR="009F0303" w:rsidRPr="009422FB" w:rsidRDefault="009F0303" w:rsidP="009F0303">
      <w:pPr>
        <w:spacing w:after="0" w:line="240" w:lineRule="auto"/>
        <w:jc w:val="center"/>
        <w:rPr>
          <w:rFonts w:ascii="Arial" w:hAnsi="Arial" w:cs="Arial"/>
          <w:b/>
          <w:sz w:val="24"/>
          <w:szCs w:val="24"/>
        </w:rPr>
      </w:pPr>
      <w:r w:rsidRPr="009422FB">
        <w:rPr>
          <w:rFonts w:ascii="Arial" w:hAnsi="Arial" w:cs="Arial"/>
          <w:b/>
          <w:sz w:val="24"/>
          <w:szCs w:val="24"/>
        </w:rPr>
        <w:t>CAPÍTULO III</w:t>
      </w:r>
    </w:p>
    <w:p w14:paraId="19B37099" w14:textId="77777777" w:rsidR="009F0303" w:rsidRPr="009422FB" w:rsidRDefault="009F0303" w:rsidP="009F0303">
      <w:pPr>
        <w:spacing w:after="0" w:line="240" w:lineRule="auto"/>
        <w:jc w:val="center"/>
        <w:rPr>
          <w:rFonts w:ascii="Arial" w:hAnsi="Arial" w:cs="Arial"/>
          <w:b/>
          <w:sz w:val="24"/>
          <w:szCs w:val="24"/>
        </w:rPr>
      </w:pPr>
      <w:r w:rsidRPr="009422FB">
        <w:rPr>
          <w:rFonts w:ascii="Arial" w:hAnsi="Arial" w:cs="Arial"/>
          <w:b/>
          <w:sz w:val="24"/>
          <w:szCs w:val="24"/>
        </w:rPr>
        <w:t>MEDIDAS PARA INCENTIVAR EL EMPRENDIMIENTO EN EL SECTOR DEPORTE, RECREACIÓN, ACTIVIDAD FÍSICA Y APROVECHAMIENTO DEL TIEMPO LIBRE</w:t>
      </w:r>
    </w:p>
    <w:p w14:paraId="13F36358" w14:textId="77777777" w:rsidR="009F0303" w:rsidRPr="009422FB" w:rsidRDefault="009F0303" w:rsidP="00266DD1">
      <w:pPr>
        <w:pStyle w:val="Default"/>
        <w:jc w:val="both"/>
      </w:pPr>
    </w:p>
    <w:p w14:paraId="7B36DE90" w14:textId="2DBCA5FE" w:rsidR="003D03BC" w:rsidRPr="009422FB" w:rsidRDefault="002376E4" w:rsidP="00D67127">
      <w:pPr>
        <w:pStyle w:val="Default"/>
        <w:jc w:val="both"/>
      </w:pPr>
      <w:r w:rsidRPr="009422FB">
        <w:rPr>
          <w:b/>
        </w:rPr>
        <w:t>ARTÍCULO 6. RENTA EXENTA</w:t>
      </w:r>
      <w:r w:rsidR="00A05C92" w:rsidRPr="009422FB">
        <w:rPr>
          <w:b/>
        </w:rPr>
        <w:t xml:space="preserve">. </w:t>
      </w:r>
      <w:r w:rsidRPr="009422FB">
        <w:rPr>
          <w:b/>
        </w:rPr>
        <w:t>Adiciónese el artículo 235-3 al Esta</w:t>
      </w:r>
      <w:r w:rsidR="005551B1" w:rsidRPr="009422FB">
        <w:rPr>
          <w:b/>
        </w:rPr>
        <w:t>tuto Tributario, el cual quedará</w:t>
      </w:r>
      <w:r w:rsidRPr="009422FB">
        <w:rPr>
          <w:b/>
        </w:rPr>
        <w:t xml:space="preserve"> así: </w:t>
      </w:r>
      <w:r w:rsidR="00A05C92" w:rsidRPr="009422FB">
        <w:t>Será una excepción legal del artículo 26 del Estatuto Tributario, l</w:t>
      </w:r>
      <w:r w:rsidR="00D67127" w:rsidRPr="009422FB">
        <w:t xml:space="preserve">as rentas provenientes del desarrollo de </w:t>
      </w:r>
      <w:r w:rsidR="00397027" w:rsidRPr="009422FB">
        <w:t xml:space="preserve">actividades </w:t>
      </w:r>
      <w:r w:rsidR="00D67127" w:rsidRPr="009422FB">
        <w:t>industria</w:t>
      </w:r>
      <w:r w:rsidR="00397027" w:rsidRPr="009422FB">
        <w:t xml:space="preserve">les derivadas del sector deporte, recreación, actividad física y aprovechamiento del tiempo libre, </w:t>
      </w:r>
      <w:r w:rsidR="00AC73DD" w:rsidRPr="009422FB">
        <w:t>por un término de cinco</w:t>
      </w:r>
      <w:r w:rsidR="00D67127" w:rsidRPr="009422FB">
        <w:t xml:space="preserve"> (</w:t>
      </w:r>
      <w:r w:rsidR="00AC73DD" w:rsidRPr="009422FB">
        <w:t>5</w:t>
      </w:r>
      <w:r w:rsidR="00D67127" w:rsidRPr="009422FB">
        <w:t>) años</w:t>
      </w:r>
      <w:r w:rsidR="00A05C92" w:rsidRPr="009422FB">
        <w:t xml:space="preserve"> a partir</w:t>
      </w:r>
      <w:r w:rsidR="009261D9" w:rsidRPr="009422FB">
        <w:t xml:space="preserve"> de la constitución de la sociedad</w:t>
      </w:r>
      <w:r w:rsidR="00D67127" w:rsidRPr="009422FB">
        <w:t>, siempre que se cumplan los siguientes requisitos:</w:t>
      </w:r>
    </w:p>
    <w:p w14:paraId="030531FA" w14:textId="77777777" w:rsidR="00397027" w:rsidRPr="009422FB" w:rsidRDefault="00397027" w:rsidP="00D67127">
      <w:pPr>
        <w:pStyle w:val="Default"/>
        <w:jc w:val="both"/>
      </w:pPr>
    </w:p>
    <w:p w14:paraId="795AFA71" w14:textId="5564FB88" w:rsidR="00397027" w:rsidRPr="009422FB" w:rsidRDefault="00397027" w:rsidP="00AC73DD">
      <w:pPr>
        <w:pStyle w:val="NormalWeb"/>
        <w:numPr>
          <w:ilvl w:val="0"/>
          <w:numId w:val="36"/>
        </w:numPr>
        <w:spacing w:before="0" w:beforeAutospacing="0" w:after="0" w:afterAutospacing="0"/>
        <w:jc w:val="both"/>
        <w:rPr>
          <w:rFonts w:ascii="Arial" w:hAnsi="Arial" w:cs="Arial"/>
        </w:rPr>
      </w:pPr>
      <w:r w:rsidRPr="009422FB">
        <w:rPr>
          <w:rFonts w:ascii="Arial" w:hAnsi="Arial" w:cs="Arial"/>
        </w:rPr>
        <w:t xml:space="preserve">Las sociedades deben tener su domicilio principal dentro del territorio </w:t>
      </w:r>
      <w:r w:rsidR="00AF406C" w:rsidRPr="009422FB">
        <w:rPr>
          <w:rFonts w:ascii="Arial" w:hAnsi="Arial" w:cs="Arial"/>
        </w:rPr>
        <w:t>nacional aduanero</w:t>
      </w:r>
      <w:r w:rsidRPr="009422FB">
        <w:rPr>
          <w:rFonts w:ascii="Arial" w:hAnsi="Arial" w:cs="Arial"/>
        </w:rPr>
        <w:t>, y su objeto social exclusivo debe ser el desarrollo de actividades industriales derivadas del sector deporte, recreación, actividad física y aprovechamiento del tiempo libre;</w:t>
      </w:r>
    </w:p>
    <w:p w14:paraId="3246AADA" w14:textId="77777777" w:rsidR="00AC73DD" w:rsidRPr="009422FB" w:rsidRDefault="00AC73DD" w:rsidP="00AC73DD">
      <w:pPr>
        <w:pStyle w:val="NormalWeb"/>
        <w:spacing w:before="0" w:beforeAutospacing="0" w:after="0" w:afterAutospacing="0"/>
        <w:ind w:left="720"/>
        <w:jc w:val="both"/>
        <w:rPr>
          <w:rFonts w:ascii="Arial" w:hAnsi="Arial" w:cs="Arial"/>
        </w:rPr>
      </w:pPr>
    </w:p>
    <w:p w14:paraId="5C154A08" w14:textId="1E12635B" w:rsidR="00397027" w:rsidRPr="009422FB" w:rsidRDefault="00397027" w:rsidP="00AC73DD">
      <w:pPr>
        <w:pStyle w:val="NormalWeb"/>
        <w:numPr>
          <w:ilvl w:val="0"/>
          <w:numId w:val="36"/>
        </w:numPr>
        <w:spacing w:before="0" w:beforeAutospacing="0" w:after="0" w:afterAutospacing="0"/>
        <w:jc w:val="both"/>
        <w:rPr>
          <w:rFonts w:ascii="Arial" w:hAnsi="Arial" w:cs="Arial"/>
        </w:rPr>
      </w:pPr>
      <w:r w:rsidRPr="009422FB">
        <w:rPr>
          <w:rFonts w:ascii="Arial" w:hAnsi="Arial" w:cs="Arial"/>
        </w:rPr>
        <w:t>Las sociedades deben ser constituidas e iniciar su actividad económica antes del 31 de diciembre de 202</w:t>
      </w:r>
      <w:r w:rsidR="00AF406C" w:rsidRPr="009422FB">
        <w:rPr>
          <w:rFonts w:ascii="Arial" w:hAnsi="Arial" w:cs="Arial"/>
        </w:rPr>
        <w:t>6</w:t>
      </w:r>
      <w:r w:rsidRPr="009422FB">
        <w:rPr>
          <w:rFonts w:ascii="Arial" w:hAnsi="Arial" w:cs="Arial"/>
        </w:rPr>
        <w:t xml:space="preserve">; </w:t>
      </w:r>
    </w:p>
    <w:p w14:paraId="37C5F0C5" w14:textId="77777777" w:rsidR="00AC73DD" w:rsidRPr="009422FB" w:rsidRDefault="00AC73DD" w:rsidP="00AC73DD">
      <w:pPr>
        <w:pStyle w:val="NormalWeb"/>
        <w:spacing w:before="0" w:beforeAutospacing="0" w:after="0" w:afterAutospacing="0"/>
        <w:ind w:left="720"/>
        <w:jc w:val="both"/>
        <w:rPr>
          <w:rFonts w:ascii="Arial" w:hAnsi="Arial" w:cs="Arial"/>
        </w:rPr>
      </w:pPr>
    </w:p>
    <w:p w14:paraId="3FB28391" w14:textId="77777777" w:rsidR="00397027" w:rsidRPr="009422FB" w:rsidRDefault="00397027" w:rsidP="00AC73DD">
      <w:pPr>
        <w:pStyle w:val="NormalWeb"/>
        <w:numPr>
          <w:ilvl w:val="0"/>
          <w:numId w:val="36"/>
        </w:numPr>
        <w:spacing w:before="0" w:beforeAutospacing="0" w:after="0" w:afterAutospacing="0"/>
        <w:jc w:val="both"/>
        <w:rPr>
          <w:rFonts w:ascii="Arial" w:hAnsi="Arial" w:cs="Arial"/>
        </w:rPr>
      </w:pPr>
      <w:r w:rsidRPr="009422FB">
        <w:rPr>
          <w:rFonts w:ascii="Arial" w:hAnsi="Arial" w:cs="Arial"/>
        </w:rPr>
        <w:t xml:space="preserve">Las actividades que califican para este incentivo son las siguientes: </w:t>
      </w:r>
    </w:p>
    <w:p w14:paraId="3E6E2EE3" w14:textId="77777777" w:rsidR="00397027" w:rsidRPr="009422FB" w:rsidRDefault="00397027" w:rsidP="00AC73DD">
      <w:pPr>
        <w:pStyle w:val="Default"/>
        <w:jc w:val="right"/>
      </w:pPr>
    </w:p>
    <w:tbl>
      <w:tblPr>
        <w:tblStyle w:val="Tablaconcuadrcula"/>
        <w:tblW w:w="8642" w:type="dxa"/>
        <w:jc w:val="center"/>
        <w:tblLook w:val="04A0" w:firstRow="1" w:lastRow="0" w:firstColumn="1" w:lastColumn="0" w:noHBand="0" w:noVBand="1"/>
      </w:tblPr>
      <w:tblGrid>
        <w:gridCol w:w="1103"/>
        <w:gridCol w:w="7539"/>
      </w:tblGrid>
      <w:tr w:rsidR="00397027" w:rsidRPr="009422FB" w14:paraId="42894E4E" w14:textId="77777777" w:rsidTr="00AC73DD">
        <w:trPr>
          <w:trHeight w:val="317"/>
          <w:jc w:val="center"/>
        </w:trPr>
        <w:tc>
          <w:tcPr>
            <w:tcW w:w="1103" w:type="dxa"/>
            <w:shd w:val="clear" w:color="auto" w:fill="95B3D7"/>
            <w:vAlign w:val="center"/>
          </w:tcPr>
          <w:p w14:paraId="240992CF" w14:textId="77777777" w:rsidR="00397027" w:rsidRPr="009422FB" w:rsidRDefault="00AC73DD" w:rsidP="00AC73DD">
            <w:pPr>
              <w:pStyle w:val="Default"/>
              <w:jc w:val="center"/>
              <w:rPr>
                <w:b/>
              </w:rPr>
            </w:pPr>
            <w:r w:rsidRPr="009422FB">
              <w:rPr>
                <w:b/>
              </w:rPr>
              <w:t xml:space="preserve">Código </w:t>
            </w:r>
            <w:r w:rsidR="00397027" w:rsidRPr="009422FB">
              <w:rPr>
                <w:b/>
              </w:rPr>
              <w:t>C</w:t>
            </w:r>
            <w:r w:rsidRPr="009422FB">
              <w:rPr>
                <w:b/>
              </w:rPr>
              <w:t>IIU</w:t>
            </w:r>
          </w:p>
        </w:tc>
        <w:tc>
          <w:tcPr>
            <w:tcW w:w="7539" w:type="dxa"/>
            <w:shd w:val="clear" w:color="auto" w:fill="95B3D7"/>
            <w:vAlign w:val="center"/>
          </w:tcPr>
          <w:p w14:paraId="1E51C899" w14:textId="77777777" w:rsidR="00397027" w:rsidRPr="009422FB" w:rsidRDefault="00397027" w:rsidP="00AC73DD">
            <w:pPr>
              <w:pStyle w:val="Default"/>
              <w:jc w:val="center"/>
              <w:rPr>
                <w:b/>
              </w:rPr>
            </w:pPr>
            <w:r w:rsidRPr="009422FB">
              <w:rPr>
                <w:b/>
              </w:rPr>
              <w:t>Descripción</w:t>
            </w:r>
          </w:p>
        </w:tc>
      </w:tr>
      <w:tr w:rsidR="00397027" w:rsidRPr="009422FB" w14:paraId="362A4F16" w14:textId="77777777" w:rsidTr="00AC73DD">
        <w:trPr>
          <w:trHeight w:val="317"/>
          <w:jc w:val="center"/>
        </w:trPr>
        <w:tc>
          <w:tcPr>
            <w:tcW w:w="1103" w:type="dxa"/>
            <w:shd w:val="clear" w:color="auto" w:fill="EDF2F9"/>
            <w:vAlign w:val="center"/>
          </w:tcPr>
          <w:p w14:paraId="288DCD12" w14:textId="77777777" w:rsidR="00397027" w:rsidRPr="009422FB" w:rsidRDefault="00397027" w:rsidP="00A05C92">
            <w:pPr>
              <w:pStyle w:val="Default"/>
              <w:jc w:val="center"/>
            </w:pPr>
            <w:r w:rsidRPr="009422FB">
              <w:t>3230</w:t>
            </w:r>
          </w:p>
        </w:tc>
        <w:tc>
          <w:tcPr>
            <w:tcW w:w="7539" w:type="dxa"/>
            <w:shd w:val="clear" w:color="auto" w:fill="EDF2F9"/>
            <w:vAlign w:val="center"/>
          </w:tcPr>
          <w:p w14:paraId="6300F0FF" w14:textId="77777777" w:rsidR="00397027" w:rsidRPr="009422FB" w:rsidRDefault="00397027" w:rsidP="00A05C92">
            <w:pPr>
              <w:pStyle w:val="Default"/>
              <w:jc w:val="both"/>
            </w:pPr>
            <w:r w:rsidRPr="009422FB">
              <w:t>Fabricación de artículos y equipo para la práctica del deporte</w:t>
            </w:r>
          </w:p>
        </w:tc>
      </w:tr>
      <w:tr w:rsidR="00397027" w:rsidRPr="009422FB" w14:paraId="470EE586" w14:textId="77777777" w:rsidTr="00AC73DD">
        <w:trPr>
          <w:trHeight w:val="317"/>
          <w:jc w:val="center"/>
        </w:trPr>
        <w:tc>
          <w:tcPr>
            <w:tcW w:w="1103" w:type="dxa"/>
            <w:shd w:val="clear" w:color="auto" w:fill="EDF2F9"/>
            <w:vAlign w:val="center"/>
          </w:tcPr>
          <w:p w14:paraId="1028E0C7" w14:textId="77777777" w:rsidR="00397027" w:rsidRPr="009422FB" w:rsidRDefault="00397027" w:rsidP="00A05C92">
            <w:pPr>
              <w:pStyle w:val="Default"/>
              <w:jc w:val="center"/>
            </w:pPr>
            <w:r w:rsidRPr="009422FB">
              <w:t>4762</w:t>
            </w:r>
          </w:p>
        </w:tc>
        <w:tc>
          <w:tcPr>
            <w:tcW w:w="7539" w:type="dxa"/>
            <w:shd w:val="clear" w:color="auto" w:fill="EDF2F9"/>
            <w:vAlign w:val="center"/>
          </w:tcPr>
          <w:p w14:paraId="0B43E759" w14:textId="77777777" w:rsidR="00397027" w:rsidRPr="009422FB" w:rsidRDefault="00397027" w:rsidP="00A05C92">
            <w:pPr>
              <w:pStyle w:val="Default"/>
              <w:jc w:val="both"/>
            </w:pPr>
            <w:r w:rsidRPr="009422FB">
              <w:t>Comercio al por menor de artículos deportivos, en establecimientos especializados</w:t>
            </w:r>
          </w:p>
        </w:tc>
      </w:tr>
      <w:tr w:rsidR="00397027" w:rsidRPr="009422FB" w14:paraId="4286D247" w14:textId="77777777" w:rsidTr="00AC73DD">
        <w:trPr>
          <w:trHeight w:val="317"/>
          <w:jc w:val="center"/>
        </w:trPr>
        <w:tc>
          <w:tcPr>
            <w:tcW w:w="1103" w:type="dxa"/>
            <w:shd w:val="clear" w:color="auto" w:fill="EDF2F9"/>
            <w:vAlign w:val="center"/>
          </w:tcPr>
          <w:p w14:paraId="21881541" w14:textId="77777777" w:rsidR="00397027" w:rsidRPr="009422FB" w:rsidRDefault="00397027" w:rsidP="00A05C92">
            <w:pPr>
              <w:pStyle w:val="Default"/>
              <w:jc w:val="center"/>
            </w:pPr>
            <w:r w:rsidRPr="009422FB">
              <w:t>8552</w:t>
            </w:r>
          </w:p>
        </w:tc>
        <w:tc>
          <w:tcPr>
            <w:tcW w:w="7539" w:type="dxa"/>
            <w:shd w:val="clear" w:color="auto" w:fill="EDF2F9"/>
            <w:vAlign w:val="center"/>
          </w:tcPr>
          <w:p w14:paraId="7CA434B4" w14:textId="77777777" w:rsidR="00397027" w:rsidRPr="009422FB" w:rsidRDefault="00397027" w:rsidP="00A05C92">
            <w:pPr>
              <w:pStyle w:val="Default"/>
              <w:jc w:val="both"/>
            </w:pPr>
            <w:r w:rsidRPr="009422FB">
              <w:t>Enseñanza deportiva y recreativa</w:t>
            </w:r>
          </w:p>
        </w:tc>
      </w:tr>
      <w:tr w:rsidR="00397027" w:rsidRPr="009422FB" w14:paraId="523300F3" w14:textId="77777777" w:rsidTr="00AC73DD">
        <w:trPr>
          <w:trHeight w:val="317"/>
          <w:jc w:val="center"/>
        </w:trPr>
        <w:tc>
          <w:tcPr>
            <w:tcW w:w="1103" w:type="dxa"/>
            <w:shd w:val="clear" w:color="auto" w:fill="EDF2F9"/>
            <w:vAlign w:val="center"/>
          </w:tcPr>
          <w:p w14:paraId="493DD56B" w14:textId="77777777" w:rsidR="00397027" w:rsidRPr="009422FB" w:rsidRDefault="00397027" w:rsidP="00A05C92">
            <w:pPr>
              <w:pStyle w:val="Default"/>
              <w:jc w:val="center"/>
            </w:pPr>
            <w:r w:rsidRPr="009422FB">
              <w:t>9311</w:t>
            </w:r>
          </w:p>
        </w:tc>
        <w:tc>
          <w:tcPr>
            <w:tcW w:w="7539" w:type="dxa"/>
            <w:shd w:val="clear" w:color="auto" w:fill="EDF2F9"/>
            <w:vAlign w:val="center"/>
          </w:tcPr>
          <w:p w14:paraId="64314BBA" w14:textId="77777777" w:rsidR="00397027" w:rsidRPr="009422FB" w:rsidRDefault="00397027" w:rsidP="00A05C92">
            <w:pPr>
              <w:pStyle w:val="Default"/>
              <w:jc w:val="both"/>
            </w:pPr>
            <w:r w:rsidRPr="009422FB">
              <w:t>Gestión de instalaciones deportivas</w:t>
            </w:r>
          </w:p>
        </w:tc>
      </w:tr>
      <w:tr w:rsidR="00397027" w:rsidRPr="009422FB" w14:paraId="65C4D4C4" w14:textId="77777777" w:rsidTr="00AC73DD">
        <w:trPr>
          <w:trHeight w:val="317"/>
          <w:jc w:val="center"/>
        </w:trPr>
        <w:tc>
          <w:tcPr>
            <w:tcW w:w="1103" w:type="dxa"/>
            <w:shd w:val="clear" w:color="auto" w:fill="EDF2F9"/>
            <w:vAlign w:val="center"/>
          </w:tcPr>
          <w:p w14:paraId="09B85714" w14:textId="77777777" w:rsidR="00397027" w:rsidRPr="009422FB" w:rsidRDefault="00397027" w:rsidP="00A05C92">
            <w:pPr>
              <w:pStyle w:val="Default"/>
              <w:jc w:val="center"/>
            </w:pPr>
            <w:r w:rsidRPr="009422FB">
              <w:t>9312</w:t>
            </w:r>
          </w:p>
        </w:tc>
        <w:tc>
          <w:tcPr>
            <w:tcW w:w="7539" w:type="dxa"/>
            <w:shd w:val="clear" w:color="auto" w:fill="EDF2F9"/>
            <w:vAlign w:val="center"/>
          </w:tcPr>
          <w:p w14:paraId="7FF143D9" w14:textId="77777777" w:rsidR="00397027" w:rsidRPr="009422FB" w:rsidRDefault="00397027" w:rsidP="00A05C92">
            <w:pPr>
              <w:pStyle w:val="Default"/>
              <w:jc w:val="both"/>
            </w:pPr>
            <w:r w:rsidRPr="009422FB">
              <w:t>Actividades de clubes deportivos</w:t>
            </w:r>
          </w:p>
        </w:tc>
      </w:tr>
      <w:tr w:rsidR="00397027" w:rsidRPr="009422FB" w14:paraId="02F9FFE5" w14:textId="77777777" w:rsidTr="00AC73DD">
        <w:trPr>
          <w:trHeight w:val="317"/>
          <w:jc w:val="center"/>
        </w:trPr>
        <w:tc>
          <w:tcPr>
            <w:tcW w:w="1103" w:type="dxa"/>
            <w:shd w:val="clear" w:color="auto" w:fill="EDF2F9"/>
            <w:vAlign w:val="center"/>
          </w:tcPr>
          <w:p w14:paraId="4B2343A3" w14:textId="77777777" w:rsidR="00397027" w:rsidRPr="009422FB" w:rsidRDefault="00397027" w:rsidP="00A05C92">
            <w:pPr>
              <w:pStyle w:val="Default"/>
              <w:jc w:val="center"/>
            </w:pPr>
            <w:r w:rsidRPr="009422FB">
              <w:t>9319</w:t>
            </w:r>
          </w:p>
        </w:tc>
        <w:tc>
          <w:tcPr>
            <w:tcW w:w="7539" w:type="dxa"/>
            <w:shd w:val="clear" w:color="auto" w:fill="EDF2F9"/>
            <w:vAlign w:val="center"/>
          </w:tcPr>
          <w:p w14:paraId="22E6954A" w14:textId="77777777" w:rsidR="00397027" w:rsidRPr="009422FB" w:rsidRDefault="00397027" w:rsidP="00A05C92">
            <w:pPr>
              <w:pStyle w:val="Default"/>
              <w:jc w:val="both"/>
            </w:pPr>
            <w:r w:rsidRPr="009422FB">
              <w:t>Otras actividades deportivas</w:t>
            </w:r>
          </w:p>
        </w:tc>
      </w:tr>
      <w:tr w:rsidR="00397027" w:rsidRPr="009422FB" w14:paraId="7970A2F4" w14:textId="77777777" w:rsidTr="00AC73DD">
        <w:trPr>
          <w:trHeight w:val="317"/>
          <w:jc w:val="center"/>
        </w:trPr>
        <w:tc>
          <w:tcPr>
            <w:tcW w:w="1103" w:type="dxa"/>
            <w:shd w:val="clear" w:color="auto" w:fill="EDF2F9"/>
            <w:vAlign w:val="center"/>
          </w:tcPr>
          <w:p w14:paraId="4BDA96A8" w14:textId="77777777" w:rsidR="00397027" w:rsidRPr="009422FB" w:rsidRDefault="00397027" w:rsidP="00A05C92">
            <w:pPr>
              <w:pStyle w:val="Default"/>
              <w:jc w:val="center"/>
            </w:pPr>
            <w:r w:rsidRPr="009422FB">
              <w:t>9321</w:t>
            </w:r>
          </w:p>
        </w:tc>
        <w:tc>
          <w:tcPr>
            <w:tcW w:w="7539" w:type="dxa"/>
            <w:shd w:val="clear" w:color="auto" w:fill="EDF2F9"/>
            <w:vAlign w:val="center"/>
          </w:tcPr>
          <w:p w14:paraId="1BD29A28" w14:textId="77777777" w:rsidR="00397027" w:rsidRPr="009422FB" w:rsidRDefault="00397027" w:rsidP="00A05C92">
            <w:pPr>
              <w:pStyle w:val="Default"/>
              <w:jc w:val="both"/>
            </w:pPr>
            <w:r w:rsidRPr="009422FB">
              <w:t>Actividades de parques de atracciones y parques temáticos</w:t>
            </w:r>
          </w:p>
        </w:tc>
      </w:tr>
      <w:tr w:rsidR="00397027" w:rsidRPr="009422FB" w14:paraId="4CFB9CE0" w14:textId="77777777" w:rsidTr="00AC73DD">
        <w:trPr>
          <w:trHeight w:val="317"/>
          <w:jc w:val="center"/>
        </w:trPr>
        <w:tc>
          <w:tcPr>
            <w:tcW w:w="1103" w:type="dxa"/>
            <w:shd w:val="clear" w:color="auto" w:fill="EDF2F9"/>
            <w:vAlign w:val="center"/>
          </w:tcPr>
          <w:p w14:paraId="71287435" w14:textId="77777777" w:rsidR="00397027" w:rsidRPr="009422FB" w:rsidRDefault="00397027" w:rsidP="00A05C92">
            <w:pPr>
              <w:pStyle w:val="Default"/>
              <w:jc w:val="center"/>
            </w:pPr>
            <w:r w:rsidRPr="009422FB">
              <w:t>9329</w:t>
            </w:r>
          </w:p>
        </w:tc>
        <w:tc>
          <w:tcPr>
            <w:tcW w:w="7539" w:type="dxa"/>
            <w:shd w:val="clear" w:color="auto" w:fill="EDF2F9"/>
            <w:vAlign w:val="center"/>
          </w:tcPr>
          <w:p w14:paraId="37FF01FA" w14:textId="77777777" w:rsidR="00397027" w:rsidRPr="009422FB" w:rsidRDefault="00397027" w:rsidP="00A05C92">
            <w:pPr>
              <w:pStyle w:val="Default"/>
              <w:jc w:val="both"/>
            </w:pPr>
            <w:r w:rsidRPr="009422FB">
              <w:t>Otras actividades recreativas y de esparcimiento n.c.p.</w:t>
            </w:r>
          </w:p>
        </w:tc>
      </w:tr>
    </w:tbl>
    <w:p w14:paraId="62699E98" w14:textId="77777777" w:rsidR="0094515A" w:rsidRPr="009422FB" w:rsidRDefault="0094515A" w:rsidP="00D67127">
      <w:pPr>
        <w:pStyle w:val="Default"/>
        <w:jc w:val="both"/>
      </w:pPr>
    </w:p>
    <w:p w14:paraId="7720040E" w14:textId="4880EB6D" w:rsidR="00AC73DD" w:rsidRPr="009422FB" w:rsidRDefault="00AC73DD" w:rsidP="00AC73DD">
      <w:pPr>
        <w:pStyle w:val="NormalWeb"/>
        <w:numPr>
          <w:ilvl w:val="0"/>
          <w:numId w:val="36"/>
        </w:numPr>
        <w:spacing w:before="0" w:beforeAutospacing="0" w:after="0" w:afterAutospacing="0"/>
        <w:jc w:val="both"/>
        <w:rPr>
          <w:rFonts w:ascii="Arial" w:hAnsi="Arial" w:cs="Arial"/>
        </w:rPr>
      </w:pPr>
      <w:r w:rsidRPr="009422FB">
        <w:rPr>
          <w:rFonts w:ascii="Arial" w:hAnsi="Arial" w:cs="Arial"/>
        </w:rPr>
        <w:t>Las sociedades deben cumplir con los montos mínimos de empleo que defina el Gobierno Nacional, que en ningún caso puede ser inferior a tres (3) empleados. Los empleos que se tienen en cuenta para la exención en renta son aquellos relacionados directamente con el desarrollo de actividades industriales derivadas del sector deporte, recreación, actividad física y aprovechamiento del tiempo libre. Los administradores de la sociedad no califican como empleados para efectos d</w:t>
      </w:r>
      <w:r w:rsidR="00C844D7" w:rsidRPr="009422FB">
        <w:rPr>
          <w:rFonts w:ascii="Arial" w:hAnsi="Arial" w:cs="Arial"/>
        </w:rPr>
        <w:t>e la presente exención en renta.</w:t>
      </w:r>
      <w:r w:rsidRPr="009422FB">
        <w:rPr>
          <w:rFonts w:ascii="Arial" w:hAnsi="Arial" w:cs="Arial"/>
        </w:rPr>
        <w:t xml:space="preserve"> </w:t>
      </w:r>
    </w:p>
    <w:p w14:paraId="22487A8F" w14:textId="77777777" w:rsidR="00AC73DD" w:rsidRPr="009422FB" w:rsidRDefault="00AC73DD" w:rsidP="00AC73DD">
      <w:pPr>
        <w:pStyle w:val="NormalWeb"/>
        <w:spacing w:before="0" w:beforeAutospacing="0" w:after="0" w:afterAutospacing="0"/>
        <w:ind w:left="720"/>
        <w:jc w:val="both"/>
        <w:rPr>
          <w:rFonts w:ascii="Arial" w:hAnsi="Arial" w:cs="Arial"/>
        </w:rPr>
      </w:pPr>
    </w:p>
    <w:p w14:paraId="519281F6" w14:textId="6D24E24D" w:rsidR="00AC73DD" w:rsidRPr="009422FB" w:rsidRDefault="00AC73DD" w:rsidP="00A072C5">
      <w:pPr>
        <w:pStyle w:val="NormalWeb"/>
        <w:numPr>
          <w:ilvl w:val="0"/>
          <w:numId w:val="36"/>
        </w:numPr>
        <w:spacing w:before="0" w:beforeAutospacing="0" w:after="0" w:afterAutospacing="0"/>
        <w:jc w:val="both"/>
        <w:rPr>
          <w:rFonts w:ascii="Arial" w:hAnsi="Arial" w:cs="Arial"/>
        </w:rPr>
      </w:pPr>
      <w:r w:rsidRPr="009422FB">
        <w:rPr>
          <w:rFonts w:ascii="Arial" w:hAnsi="Arial" w:cs="Arial"/>
        </w:rPr>
        <w:t xml:space="preserve">Las sociedades deben presentar su proyecto de inversión ante el Comité  </w:t>
      </w:r>
      <w:r w:rsidR="00D97193" w:rsidRPr="009422FB">
        <w:rPr>
          <w:rFonts w:ascii="Arial" w:hAnsi="Arial" w:cs="Arial"/>
        </w:rPr>
        <w:t>interinstitucional de fomento e incentivo al deporte</w:t>
      </w:r>
      <w:r w:rsidRPr="009422FB">
        <w:rPr>
          <w:rFonts w:ascii="Arial" w:hAnsi="Arial" w:cs="Arial"/>
        </w:rPr>
        <w:t xml:space="preserve">, justificando su viabilidad financiera, conveniencia económica y calificación como </w:t>
      </w:r>
      <w:r w:rsidR="00D97193" w:rsidRPr="009422FB">
        <w:rPr>
          <w:rFonts w:ascii="Arial" w:hAnsi="Arial" w:cs="Arial"/>
        </w:rPr>
        <w:t>actividad acogida por el sector. Una vez avalada dicha situación por el Comité, e</w:t>
      </w:r>
      <w:r w:rsidRPr="009422FB">
        <w:rPr>
          <w:rFonts w:ascii="Arial" w:hAnsi="Arial" w:cs="Arial"/>
        </w:rPr>
        <w:t xml:space="preserve">l Ministerio </w:t>
      </w:r>
      <w:r w:rsidR="009422FB">
        <w:rPr>
          <w:rFonts w:ascii="Arial" w:hAnsi="Arial" w:cs="Arial"/>
        </w:rPr>
        <w:t>del D</w:t>
      </w:r>
      <w:r w:rsidR="00D97193" w:rsidRPr="009422FB">
        <w:rPr>
          <w:rFonts w:ascii="Arial" w:hAnsi="Arial" w:cs="Arial"/>
        </w:rPr>
        <w:t xml:space="preserve">eporte </w:t>
      </w:r>
      <w:r w:rsidRPr="009422FB">
        <w:rPr>
          <w:rFonts w:ascii="Arial" w:hAnsi="Arial" w:cs="Arial"/>
        </w:rPr>
        <w:t>debe</w:t>
      </w:r>
      <w:r w:rsidR="00D97193" w:rsidRPr="009422FB">
        <w:rPr>
          <w:rFonts w:ascii="Arial" w:hAnsi="Arial" w:cs="Arial"/>
        </w:rPr>
        <w:t>rá</w:t>
      </w:r>
      <w:r w:rsidRPr="009422FB">
        <w:rPr>
          <w:rFonts w:ascii="Arial" w:hAnsi="Arial" w:cs="Arial"/>
        </w:rPr>
        <w:t xml:space="preserve"> emitir un acto de conformidad con el proyecto y confirmar el desarrollo de </w:t>
      </w:r>
      <w:r w:rsidR="00A072C5" w:rsidRPr="009422FB">
        <w:rPr>
          <w:rFonts w:ascii="Arial" w:hAnsi="Arial" w:cs="Arial"/>
        </w:rPr>
        <w:t>actividades industriales derivadas del sector deporte, recreación, actividad física y aprovechamiento del tiempo libre</w:t>
      </w:r>
      <w:r w:rsidR="008C0136" w:rsidRPr="009422FB">
        <w:rPr>
          <w:rFonts w:ascii="Arial" w:hAnsi="Arial" w:cs="Arial"/>
        </w:rPr>
        <w:t>.</w:t>
      </w:r>
    </w:p>
    <w:p w14:paraId="7C90952D" w14:textId="77777777" w:rsidR="00A072C5" w:rsidRPr="009422FB" w:rsidRDefault="00A072C5" w:rsidP="00A072C5">
      <w:pPr>
        <w:pStyle w:val="NormalWeb"/>
        <w:spacing w:before="0" w:beforeAutospacing="0" w:after="0" w:afterAutospacing="0"/>
        <w:jc w:val="both"/>
        <w:rPr>
          <w:rFonts w:ascii="Arial" w:hAnsi="Arial" w:cs="Arial"/>
        </w:rPr>
      </w:pPr>
    </w:p>
    <w:p w14:paraId="3CD91039" w14:textId="3B0A84DB" w:rsidR="00D444B8" w:rsidRPr="009422FB" w:rsidRDefault="00AC73DD" w:rsidP="000611DB">
      <w:pPr>
        <w:pStyle w:val="NormalWeb"/>
        <w:numPr>
          <w:ilvl w:val="0"/>
          <w:numId w:val="36"/>
        </w:numPr>
        <w:spacing w:before="0" w:beforeAutospacing="0" w:after="0" w:afterAutospacing="0"/>
        <w:jc w:val="both"/>
        <w:rPr>
          <w:rFonts w:ascii="Arial" w:hAnsi="Arial" w:cs="Arial"/>
        </w:rPr>
      </w:pPr>
      <w:r w:rsidRPr="009422FB">
        <w:rPr>
          <w:rFonts w:ascii="Arial" w:hAnsi="Arial" w:cs="Arial"/>
        </w:rPr>
        <w:t>Las sociedades deben cumplir con los montos mínimos de inversión en los términos que defina el Gobierno Nacional, que en ningún caso puede ser inferior a cuatro mil cuatrocientas (4.400) UVT y en un plazo máximo de tres (3) años gravables. En caso de que no se logre el monto de inversión se pierde el ben</w:t>
      </w:r>
      <w:r w:rsidR="000611DB" w:rsidRPr="009422FB">
        <w:rPr>
          <w:rFonts w:ascii="Arial" w:hAnsi="Arial" w:cs="Arial"/>
        </w:rPr>
        <w:t>eficio a partir del tercer año</w:t>
      </w:r>
      <w:r w:rsidR="009422FB">
        <w:rPr>
          <w:rFonts w:ascii="Arial" w:hAnsi="Arial" w:cs="Arial"/>
        </w:rPr>
        <w:t>.</w:t>
      </w:r>
    </w:p>
    <w:p w14:paraId="3EA7431A" w14:textId="77777777" w:rsidR="00DC600E" w:rsidRPr="009422FB" w:rsidRDefault="00DC600E" w:rsidP="00DC600E">
      <w:pPr>
        <w:pStyle w:val="NormalWeb"/>
        <w:spacing w:before="0" w:beforeAutospacing="0" w:after="0" w:afterAutospacing="0"/>
        <w:jc w:val="both"/>
        <w:rPr>
          <w:rFonts w:ascii="Arial" w:hAnsi="Arial" w:cs="Arial"/>
        </w:rPr>
      </w:pPr>
    </w:p>
    <w:p w14:paraId="08FE1C5D" w14:textId="6886F435" w:rsidR="00D13B73" w:rsidRPr="009422FB" w:rsidRDefault="00DC600E" w:rsidP="00DC600E">
      <w:pPr>
        <w:pStyle w:val="NormalWeb"/>
        <w:spacing w:before="0" w:beforeAutospacing="0" w:after="0" w:afterAutospacing="0"/>
        <w:jc w:val="both"/>
        <w:rPr>
          <w:rFonts w:ascii="Arial" w:hAnsi="Arial" w:cs="Arial"/>
        </w:rPr>
      </w:pPr>
      <w:r w:rsidRPr="009422FB">
        <w:rPr>
          <w:rFonts w:ascii="Arial" w:hAnsi="Arial" w:cs="Arial"/>
          <w:b/>
        </w:rPr>
        <w:t xml:space="preserve">ARTÍCULO </w:t>
      </w:r>
      <w:r w:rsidR="00FC15ED" w:rsidRPr="009422FB">
        <w:rPr>
          <w:rFonts w:ascii="Arial" w:hAnsi="Arial" w:cs="Arial"/>
          <w:b/>
        </w:rPr>
        <w:t>7</w:t>
      </w:r>
      <w:r w:rsidRPr="009422FB">
        <w:rPr>
          <w:rFonts w:ascii="Arial" w:hAnsi="Arial" w:cs="Arial"/>
          <w:b/>
        </w:rPr>
        <w:t>.</w:t>
      </w:r>
      <w:r w:rsidR="00860EAD" w:rsidRPr="009422FB">
        <w:rPr>
          <w:rFonts w:ascii="Arial" w:hAnsi="Arial" w:cs="Arial"/>
          <w:b/>
        </w:rPr>
        <w:t xml:space="preserve"> Beneficios en Tasas ante la SIC.</w:t>
      </w:r>
      <w:r w:rsidRPr="009422FB">
        <w:rPr>
          <w:rFonts w:ascii="Arial" w:hAnsi="Arial" w:cs="Arial"/>
        </w:rPr>
        <w:t xml:space="preserve"> </w:t>
      </w:r>
      <w:r w:rsidR="00244FEB" w:rsidRPr="009422FB">
        <w:rPr>
          <w:rFonts w:ascii="Arial" w:hAnsi="Arial" w:cs="Arial"/>
        </w:rPr>
        <w:t>Los emprendedores que</w:t>
      </w:r>
      <w:r w:rsidRPr="009422FB">
        <w:rPr>
          <w:rFonts w:ascii="Arial" w:hAnsi="Arial" w:cs="Arial"/>
        </w:rPr>
        <w:t xml:space="preserve"> desarrollen actividades derivadas del sector deporte, recreación, actividad física y aprovechamiento del tiempo libre, </w:t>
      </w:r>
      <w:r w:rsidR="00244FEB" w:rsidRPr="009422FB">
        <w:rPr>
          <w:rFonts w:ascii="Arial" w:hAnsi="Arial" w:cs="Arial"/>
        </w:rPr>
        <w:t>s</w:t>
      </w:r>
      <w:r w:rsidR="00860EAD" w:rsidRPr="009422FB">
        <w:rPr>
          <w:rFonts w:ascii="Arial" w:hAnsi="Arial" w:cs="Arial"/>
        </w:rPr>
        <w:t>e beneficiarán durante los tres primeros</w:t>
      </w:r>
      <w:r w:rsidR="00244FEB" w:rsidRPr="009422FB">
        <w:rPr>
          <w:rFonts w:ascii="Arial" w:hAnsi="Arial" w:cs="Arial"/>
        </w:rPr>
        <w:t xml:space="preserve"> año</w:t>
      </w:r>
      <w:r w:rsidR="00860EAD" w:rsidRPr="009422FB">
        <w:rPr>
          <w:rFonts w:ascii="Arial" w:hAnsi="Arial" w:cs="Arial"/>
        </w:rPr>
        <w:t>s</w:t>
      </w:r>
      <w:r w:rsidR="00244FEB" w:rsidRPr="009422FB">
        <w:rPr>
          <w:rFonts w:ascii="Arial" w:hAnsi="Arial" w:cs="Arial"/>
        </w:rPr>
        <w:t>, contado a partir de su constitución legal, del 50% de descuento de aquellas tasas derivadas de los distintos trámites ante la Superintendencia</w:t>
      </w:r>
      <w:r w:rsidR="000611DB" w:rsidRPr="009422FB">
        <w:rPr>
          <w:rFonts w:ascii="Arial" w:hAnsi="Arial" w:cs="Arial"/>
        </w:rPr>
        <w:t xml:space="preserve"> de Industria y Comercio – SIC.</w:t>
      </w:r>
    </w:p>
    <w:p w14:paraId="5EF025D2" w14:textId="77777777" w:rsidR="009556F2" w:rsidRPr="009422FB" w:rsidRDefault="009556F2" w:rsidP="00DC600E">
      <w:pPr>
        <w:pStyle w:val="NormalWeb"/>
        <w:spacing w:before="0" w:beforeAutospacing="0" w:after="0" w:afterAutospacing="0"/>
        <w:jc w:val="both"/>
        <w:rPr>
          <w:rFonts w:ascii="Arial" w:hAnsi="Arial" w:cs="Arial"/>
        </w:rPr>
      </w:pPr>
    </w:p>
    <w:p w14:paraId="51566D94" w14:textId="560D39A5" w:rsidR="006D37EB" w:rsidRPr="009422FB" w:rsidRDefault="00102F59" w:rsidP="009556F2">
      <w:pPr>
        <w:pStyle w:val="NormalWeb"/>
        <w:spacing w:before="0" w:beforeAutospacing="0" w:after="0" w:afterAutospacing="0"/>
        <w:jc w:val="both"/>
        <w:rPr>
          <w:rFonts w:ascii="Arial" w:hAnsi="Arial" w:cs="Arial"/>
        </w:rPr>
      </w:pPr>
      <w:r w:rsidRPr="009422FB">
        <w:rPr>
          <w:rFonts w:ascii="Arial" w:hAnsi="Arial" w:cs="Arial"/>
          <w:b/>
        </w:rPr>
        <w:t xml:space="preserve">ARTÍCULO </w:t>
      </w:r>
      <w:r w:rsidR="000611DB" w:rsidRPr="009422FB">
        <w:rPr>
          <w:rFonts w:ascii="Arial" w:hAnsi="Arial" w:cs="Arial"/>
          <w:b/>
        </w:rPr>
        <w:t>8</w:t>
      </w:r>
      <w:r w:rsidRPr="009422FB">
        <w:rPr>
          <w:rFonts w:ascii="Arial" w:hAnsi="Arial" w:cs="Arial"/>
          <w:b/>
        </w:rPr>
        <w:t>.</w:t>
      </w:r>
      <w:r w:rsidRPr="009422FB">
        <w:rPr>
          <w:rFonts w:ascii="Arial" w:hAnsi="Arial" w:cs="Arial"/>
        </w:rPr>
        <w:t xml:space="preserve"> </w:t>
      </w:r>
      <w:r w:rsidR="009556F2" w:rsidRPr="009422FB">
        <w:rPr>
          <w:rFonts w:ascii="Arial" w:hAnsi="Arial" w:cs="Arial"/>
          <w:b/>
        </w:rPr>
        <w:t>Incentivo Permanente por Inversión Social.</w:t>
      </w:r>
      <w:r w:rsidR="009556F2" w:rsidRPr="009422FB">
        <w:rPr>
          <w:rFonts w:ascii="Arial" w:hAnsi="Arial" w:cs="Arial"/>
        </w:rPr>
        <w:t xml:space="preserve"> Quienes</w:t>
      </w:r>
      <w:r w:rsidR="006D37EB" w:rsidRPr="009422FB">
        <w:rPr>
          <w:rFonts w:ascii="Arial" w:hAnsi="Arial" w:cs="Arial"/>
        </w:rPr>
        <w:t xml:space="preserve"> se constituyan como emprendedores y/o</w:t>
      </w:r>
      <w:r w:rsidR="009556F2" w:rsidRPr="009422FB">
        <w:rPr>
          <w:rFonts w:ascii="Arial" w:hAnsi="Arial" w:cs="Arial"/>
        </w:rPr>
        <w:t xml:space="preserve"> realicen actividades industriales derivadas del sector deporte, recreación, actividad física y aprovechamiento del tiempo libre,</w:t>
      </w:r>
      <w:r w:rsidR="006D37EB" w:rsidRPr="009422FB">
        <w:rPr>
          <w:rFonts w:ascii="Arial" w:hAnsi="Arial" w:cs="Arial"/>
        </w:rPr>
        <w:t xml:space="preserve"> podrán acceder a un descuento del 20% de las obligaciones tributarias de las que sean responsables, siempre y cuando prueben ante el Ministerio del Deporte y la Dirección de Impuestos y Aduanas Nacionales</w:t>
      </w:r>
      <w:r w:rsidR="00F9580D" w:rsidRPr="009422FB">
        <w:rPr>
          <w:rFonts w:ascii="Arial" w:hAnsi="Arial" w:cs="Arial"/>
        </w:rPr>
        <w:t>-</w:t>
      </w:r>
      <w:r w:rsidR="006D37EB" w:rsidRPr="009422FB">
        <w:rPr>
          <w:rFonts w:ascii="Arial" w:hAnsi="Arial" w:cs="Arial"/>
        </w:rPr>
        <w:t>DIAN, inversión social de alto impacto en el mismo sector durante la vigencia fiscal a declarar.</w:t>
      </w:r>
    </w:p>
    <w:p w14:paraId="41074551" w14:textId="77777777" w:rsidR="006D37EB" w:rsidRPr="009422FB" w:rsidRDefault="006D37EB" w:rsidP="009556F2">
      <w:pPr>
        <w:pStyle w:val="NormalWeb"/>
        <w:spacing w:before="0" w:beforeAutospacing="0" w:after="0" w:afterAutospacing="0"/>
        <w:jc w:val="both"/>
        <w:rPr>
          <w:rFonts w:ascii="Arial" w:hAnsi="Arial" w:cs="Arial"/>
        </w:rPr>
      </w:pPr>
    </w:p>
    <w:p w14:paraId="593A1841" w14:textId="0FC6AD00" w:rsidR="00102F59" w:rsidRPr="009422FB" w:rsidRDefault="006D37EB" w:rsidP="006D37EB">
      <w:pPr>
        <w:pStyle w:val="NormalWeb"/>
        <w:spacing w:before="0" w:beforeAutospacing="0" w:after="0" w:afterAutospacing="0"/>
        <w:jc w:val="both"/>
        <w:rPr>
          <w:rFonts w:ascii="Arial" w:hAnsi="Arial" w:cs="Arial"/>
        </w:rPr>
      </w:pPr>
      <w:r w:rsidRPr="009422FB">
        <w:rPr>
          <w:rFonts w:ascii="Arial" w:hAnsi="Arial" w:cs="Arial"/>
          <w:u w:val="single"/>
        </w:rPr>
        <w:t>Parágrafo:</w:t>
      </w:r>
      <w:r w:rsidRPr="009422FB">
        <w:rPr>
          <w:rFonts w:ascii="Arial" w:hAnsi="Arial" w:cs="Arial"/>
        </w:rPr>
        <w:t xml:space="preserve"> El Ministerio del Deporte y la Dirección de Impuestos y Aduanas Nacionales – DIAN, reglamentaran dentro de un t</w:t>
      </w:r>
      <w:r w:rsidR="003B1EBC" w:rsidRPr="009422FB">
        <w:rPr>
          <w:rFonts w:ascii="Arial" w:hAnsi="Arial" w:cs="Arial"/>
        </w:rPr>
        <w:t>érmino no superior a un</w:t>
      </w:r>
      <w:r w:rsidRPr="009422FB">
        <w:rPr>
          <w:rFonts w:ascii="Arial" w:hAnsi="Arial" w:cs="Arial"/>
        </w:rPr>
        <w:t xml:space="preserve"> (</w:t>
      </w:r>
      <w:r w:rsidR="003B1EBC" w:rsidRPr="009422FB">
        <w:rPr>
          <w:rFonts w:ascii="Arial" w:hAnsi="Arial" w:cs="Arial"/>
        </w:rPr>
        <w:t>1</w:t>
      </w:r>
      <w:r w:rsidRPr="009422FB">
        <w:rPr>
          <w:rFonts w:ascii="Arial" w:hAnsi="Arial" w:cs="Arial"/>
        </w:rPr>
        <w:t xml:space="preserve">) </w:t>
      </w:r>
      <w:r w:rsidR="003B1EBC" w:rsidRPr="009422FB">
        <w:rPr>
          <w:rFonts w:ascii="Arial" w:hAnsi="Arial" w:cs="Arial"/>
        </w:rPr>
        <w:t>año</w:t>
      </w:r>
      <w:r w:rsidRPr="009422FB">
        <w:rPr>
          <w:rFonts w:ascii="Arial" w:hAnsi="Arial" w:cs="Arial"/>
        </w:rPr>
        <w:t xml:space="preserve"> contado a partir de la promulgaci</w:t>
      </w:r>
      <w:r w:rsidR="004E2B24" w:rsidRPr="009422FB">
        <w:rPr>
          <w:rFonts w:ascii="Arial" w:hAnsi="Arial" w:cs="Arial"/>
        </w:rPr>
        <w:t>ón de la presente ley:</w:t>
      </w:r>
      <w:r w:rsidRPr="009422FB">
        <w:rPr>
          <w:rFonts w:ascii="Arial" w:hAnsi="Arial" w:cs="Arial"/>
        </w:rPr>
        <w:t xml:space="preserve"> </w:t>
      </w:r>
      <w:r w:rsidR="004E2B24" w:rsidRPr="009422FB">
        <w:rPr>
          <w:rFonts w:ascii="Arial" w:hAnsi="Arial" w:cs="Arial"/>
        </w:rPr>
        <w:t>1) L</w:t>
      </w:r>
      <w:r w:rsidRPr="009422FB">
        <w:rPr>
          <w:rFonts w:ascii="Arial" w:hAnsi="Arial" w:cs="Arial"/>
        </w:rPr>
        <w:t>os criterios mínimos de inversión social de alto impacto en el sector deporte, recreación, actividad física y aprovechamiento del tiempo libre, para ser beneficiario</w:t>
      </w:r>
      <w:r w:rsidR="004E2B24" w:rsidRPr="009422FB">
        <w:rPr>
          <w:rFonts w:ascii="Arial" w:hAnsi="Arial" w:cs="Arial"/>
        </w:rPr>
        <w:t xml:space="preserve"> del incentivo del cual trata este artículo; y 2) El procedimiento para acceder al descuento. </w:t>
      </w:r>
      <w:r w:rsidRPr="009422FB">
        <w:rPr>
          <w:rFonts w:ascii="Arial" w:hAnsi="Arial" w:cs="Arial"/>
        </w:rPr>
        <w:t xml:space="preserve"> </w:t>
      </w:r>
    </w:p>
    <w:p w14:paraId="53DC09C0" w14:textId="77777777" w:rsidR="00102F59" w:rsidRPr="009422FB" w:rsidRDefault="00102F59" w:rsidP="00DC600E">
      <w:pPr>
        <w:pStyle w:val="NormalWeb"/>
        <w:spacing w:before="0" w:beforeAutospacing="0" w:after="0" w:afterAutospacing="0"/>
        <w:jc w:val="both"/>
        <w:rPr>
          <w:rFonts w:ascii="Arial" w:hAnsi="Arial" w:cs="Arial"/>
        </w:rPr>
      </w:pPr>
    </w:p>
    <w:p w14:paraId="3B6EE770" w14:textId="47B4673E" w:rsidR="00102F59" w:rsidRPr="009422FB" w:rsidRDefault="00102F59" w:rsidP="00102F59">
      <w:pPr>
        <w:pStyle w:val="NormalWeb"/>
        <w:spacing w:before="0" w:beforeAutospacing="0" w:after="0" w:afterAutospacing="0"/>
        <w:jc w:val="center"/>
        <w:rPr>
          <w:rFonts w:ascii="Arial" w:hAnsi="Arial" w:cs="Arial"/>
          <w:b/>
        </w:rPr>
      </w:pPr>
      <w:r w:rsidRPr="009422FB">
        <w:rPr>
          <w:rFonts w:ascii="Arial" w:hAnsi="Arial" w:cs="Arial"/>
          <w:b/>
        </w:rPr>
        <w:t>CAPÍTULO IV</w:t>
      </w:r>
    </w:p>
    <w:p w14:paraId="4615A6FF" w14:textId="724F5B49" w:rsidR="00102F59" w:rsidRPr="009422FB" w:rsidRDefault="00A63973" w:rsidP="00102F59">
      <w:pPr>
        <w:pStyle w:val="NormalWeb"/>
        <w:spacing w:before="0" w:beforeAutospacing="0" w:after="0" w:afterAutospacing="0"/>
        <w:jc w:val="center"/>
        <w:rPr>
          <w:rFonts w:ascii="Arial" w:hAnsi="Arial" w:cs="Arial"/>
          <w:b/>
        </w:rPr>
      </w:pPr>
      <w:r w:rsidRPr="009422FB">
        <w:rPr>
          <w:rFonts w:ascii="Arial" w:hAnsi="Arial" w:cs="Arial"/>
          <w:b/>
        </w:rPr>
        <w:t>DESTINACIÓN ESPECÍ</w:t>
      </w:r>
      <w:r w:rsidR="00102F59" w:rsidRPr="009422FB">
        <w:rPr>
          <w:rFonts w:ascii="Arial" w:hAnsi="Arial" w:cs="Arial"/>
          <w:b/>
        </w:rPr>
        <w:t>FICA DE RECURSOS</w:t>
      </w:r>
    </w:p>
    <w:p w14:paraId="28B1819D" w14:textId="469645DF" w:rsidR="00102F59" w:rsidRPr="009422FB" w:rsidRDefault="00102F59" w:rsidP="00DC600E">
      <w:pPr>
        <w:pStyle w:val="NormalWeb"/>
        <w:spacing w:before="0" w:beforeAutospacing="0" w:after="0" w:afterAutospacing="0"/>
        <w:jc w:val="both"/>
        <w:rPr>
          <w:rFonts w:ascii="Arial" w:hAnsi="Arial" w:cs="Arial"/>
        </w:rPr>
      </w:pPr>
    </w:p>
    <w:p w14:paraId="79D6D9F9" w14:textId="0C7259E9" w:rsidR="004143CC" w:rsidRPr="009422FB" w:rsidRDefault="00102F59" w:rsidP="005551B1">
      <w:pPr>
        <w:pStyle w:val="NormalWeb"/>
        <w:spacing w:before="0" w:beforeAutospacing="0" w:after="0" w:afterAutospacing="0"/>
        <w:jc w:val="both"/>
        <w:rPr>
          <w:rFonts w:ascii="Arial" w:hAnsi="Arial" w:cs="Arial"/>
        </w:rPr>
      </w:pPr>
      <w:r w:rsidRPr="009422FB">
        <w:rPr>
          <w:rFonts w:ascii="Arial" w:hAnsi="Arial" w:cs="Arial"/>
          <w:b/>
        </w:rPr>
        <w:t>A</w:t>
      </w:r>
      <w:r w:rsidR="000611DB" w:rsidRPr="009422FB">
        <w:rPr>
          <w:rFonts w:ascii="Arial" w:hAnsi="Arial" w:cs="Arial"/>
          <w:b/>
        </w:rPr>
        <w:t>RTÍCULO 9</w:t>
      </w:r>
      <w:r w:rsidR="00873D4F" w:rsidRPr="009422FB">
        <w:rPr>
          <w:rFonts w:ascii="Arial" w:hAnsi="Arial" w:cs="Arial"/>
          <w:b/>
        </w:rPr>
        <w:t>.</w:t>
      </w:r>
      <w:r w:rsidR="00873D4F" w:rsidRPr="009422FB">
        <w:rPr>
          <w:rFonts w:ascii="Arial" w:hAnsi="Arial" w:cs="Arial"/>
        </w:rPr>
        <w:t xml:space="preserve"> </w:t>
      </w:r>
      <w:r w:rsidRPr="009422FB">
        <w:rPr>
          <w:rFonts w:ascii="Arial" w:hAnsi="Arial" w:cs="Arial"/>
        </w:rPr>
        <w:t xml:space="preserve">El </w:t>
      </w:r>
      <w:r w:rsidR="00F9580D" w:rsidRPr="009422FB">
        <w:rPr>
          <w:rFonts w:ascii="Arial" w:hAnsi="Arial" w:cs="Arial"/>
        </w:rPr>
        <w:t>30</w:t>
      </w:r>
      <w:r w:rsidRPr="009422FB">
        <w:rPr>
          <w:rFonts w:ascii="Arial" w:hAnsi="Arial" w:cs="Arial"/>
        </w:rPr>
        <w:t>% de las rentas nacionales provenientes del desarrollo de actividades industriales derivadas del sector deporte, recreación, actividad física y aprovechamiento del tiempo libre, serán destinadas a inversión social dentro del sector deporte, recreación, actividad física y aprovechamiento del tiempo libre</w:t>
      </w:r>
      <w:r w:rsidR="004143CC" w:rsidRPr="009422FB">
        <w:rPr>
          <w:rFonts w:ascii="Arial" w:hAnsi="Arial" w:cs="Arial"/>
        </w:rPr>
        <w:t>.</w:t>
      </w:r>
    </w:p>
    <w:p w14:paraId="3C818F92" w14:textId="77777777" w:rsidR="008C11F2" w:rsidRPr="009422FB" w:rsidRDefault="008C11F2" w:rsidP="005551B1">
      <w:pPr>
        <w:pStyle w:val="NormalWeb"/>
        <w:spacing w:before="0" w:beforeAutospacing="0" w:after="0" w:afterAutospacing="0"/>
        <w:jc w:val="both"/>
        <w:rPr>
          <w:rFonts w:ascii="Arial" w:hAnsi="Arial" w:cs="Arial"/>
        </w:rPr>
      </w:pPr>
    </w:p>
    <w:p w14:paraId="2FAE6404" w14:textId="1DA4ABBE" w:rsidR="000F6017" w:rsidRPr="009422FB" w:rsidRDefault="00062984" w:rsidP="00062984">
      <w:pPr>
        <w:spacing w:after="0" w:line="240" w:lineRule="auto"/>
        <w:jc w:val="both"/>
        <w:rPr>
          <w:rFonts w:ascii="Arial" w:hAnsi="Arial" w:cs="Arial"/>
          <w:sz w:val="24"/>
          <w:szCs w:val="24"/>
        </w:rPr>
      </w:pPr>
      <w:r w:rsidRPr="009422FB">
        <w:rPr>
          <w:rFonts w:ascii="Arial" w:hAnsi="Arial" w:cs="Arial"/>
          <w:sz w:val="24"/>
          <w:szCs w:val="24"/>
          <w:u w:val="single"/>
        </w:rPr>
        <w:t>Parágrafo</w:t>
      </w:r>
      <w:r w:rsidR="00252AB1" w:rsidRPr="009422FB">
        <w:rPr>
          <w:rFonts w:ascii="Arial" w:hAnsi="Arial" w:cs="Arial"/>
          <w:sz w:val="24"/>
          <w:szCs w:val="24"/>
          <w:u w:val="single"/>
        </w:rPr>
        <w:t xml:space="preserve"> 1</w:t>
      </w:r>
      <w:r w:rsidR="00252AB1" w:rsidRPr="009422FB">
        <w:rPr>
          <w:rFonts w:ascii="Arial" w:hAnsi="Arial" w:cs="Arial"/>
          <w:sz w:val="24"/>
          <w:szCs w:val="24"/>
        </w:rPr>
        <w:t>:</w:t>
      </w:r>
      <w:r w:rsidRPr="009422FB">
        <w:rPr>
          <w:rFonts w:ascii="Arial" w:hAnsi="Arial" w:cs="Arial"/>
          <w:sz w:val="24"/>
          <w:szCs w:val="24"/>
        </w:rPr>
        <w:t xml:space="preserve"> </w:t>
      </w:r>
      <w:r w:rsidR="000F6017" w:rsidRPr="009422FB">
        <w:rPr>
          <w:rFonts w:ascii="Arial" w:hAnsi="Arial" w:cs="Arial"/>
          <w:sz w:val="24"/>
          <w:szCs w:val="24"/>
        </w:rPr>
        <w:t>La inversión de tales recursos quedará en cabeza del Ministerio del Deporte.</w:t>
      </w:r>
    </w:p>
    <w:p w14:paraId="2C428C6A" w14:textId="77777777" w:rsidR="000F6017" w:rsidRPr="009422FB" w:rsidRDefault="000F6017" w:rsidP="00062984">
      <w:pPr>
        <w:spacing w:after="0" w:line="240" w:lineRule="auto"/>
        <w:jc w:val="both"/>
        <w:rPr>
          <w:rFonts w:ascii="Arial" w:hAnsi="Arial" w:cs="Arial"/>
          <w:sz w:val="24"/>
          <w:szCs w:val="24"/>
        </w:rPr>
      </w:pPr>
    </w:p>
    <w:p w14:paraId="339FC98E" w14:textId="57D9EB04" w:rsidR="00062984" w:rsidRPr="009422FB" w:rsidRDefault="000F6017" w:rsidP="00062984">
      <w:pPr>
        <w:spacing w:after="0" w:line="240" w:lineRule="auto"/>
        <w:jc w:val="both"/>
        <w:rPr>
          <w:rFonts w:ascii="Arial" w:hAnsi="Arial" w:cs="Arial"/>
          <w:sz w:val="24"/>
          <w:szCs w:val="24"/>
        </w:rPr>
      </w:pPr>
      <w:r w:rsidRPr="009422FB">
        <w:rPr>
          <w:rFonts w:ascii="Arial" w:hAnsi="Arial" w:cs="Arial"/>
          <w:sz w:val="24"/>
          <w:szCs w:val="24"/>
          <w:u w:val="single"/>
        </w:rPr>
        <w:t>Parágrafo 2:</w:t>
      </w:r>
      <w:r w:rsidRPr="009422FB">
        <w:rPr>
          <w:rFonts w:ascii="Arial" w:hAnsi="Arial" w:cs="Arial"/>
          <w:sz w:val="24"/>
          <w:szCs w:val="24"/>
        </w:rPr>
        <w:t xml:space="preserve"> </w:t>
      </w:r>
      <w:r w:rsidR="00252AB1" w:rsidRPr="009422FB">
        <w:rPr>
          <w:rFonts w:ascii="Arial" w:hAnsi="Arial" w:cs="Arial"/>
          <w:sz w:val="24"/>
          <w:szCs w:val="24"/>
        </w:rPr>
        <w:t>El Ministerio del Deporte garantizará un porcentaje mínimo equivalente al 50% del total de dichos recursos, con destino a programas de fomento y desarrollo deportivo en el territorio nacional. D</w:t>
      </w:r>
      <w:r w:rsidR="00062984" w:rsidRPr="009422FB">
        <w:rPr>
          <w:rFonts w:ascii="Arial" w:hAnsi="Arial" w:cs="Arial"/>
          <w:sz w:val="24"/>
          <w:szCs w:val="24"/>
        </w:rPr>
        <w:t xml:space="preserve">e los recursos destinados a programas de fomento y desarrollo deportivo, </w:t>
      </w:r>
      <w:r w:rsidR="00252AB1" w:rsidRPr="009422FB">
        <w:rPr>
          <w:rFonts w:ascii="Arial" w:hAnsi="Arial" w:cs="Arial"/>
          <w:sz w:val="24"/>
          <w:szCs w:val="24"/>
        </w:rPr>
        <w:t xml:space="preserve">se </w:t>
      </w:r>
      <w:r w:rsidR="00062984" w:rsidRPr="009422FB">
        <w:rPr>
          <w:rFonts w:ascii="Arial" w:hAnsi="Arial" w:cs="Arial"/>
          <w:sz w:val="24"/>
          <w:szCs w:val="24"/>
        </w:rPr>
        <w:t xml:space="preserve">dispondrá una partida que beneficie a las Escuelas de Formación Deportiva legalmente registradas y/o reconocidas por alguno de los organismos que integran el Sistema Nacional del Deporte, en los componentes de investigación, capacitación, promoción y competencia deportiva. </w:t>
      </w:r>
    </w:p>
    <w:p w14:paraId="140426CD" w14:textId="77777777" w:rsidR="00062984" w:rsidRPr="009422FB" w:rsidRDefault="00062984" w:rsidP="00062984">
      <w:pPr>
        <w:spacing w:after="0" w:line="240" w:lineRule="auto"/>
        <w:jc w:val="both"/>
        <w:rPr>
          <w:rFonts w:ascii="Arial" w:hAnsi="Arial" w:cs="Arial"/>
          <w:sz w:val="24"/>
          <w:szCs w:val="24"/>
        </w:rPr>
      </w:pPr>
    </w:p>
    <w:p w14:paraId="76BC35DC" w14:textId="20DF1A67" w:rsidR="004143CC" w:rsidRPr="009422FB" w:rsidRDefault="00252AB1" w:rsidP="000F6017">
      <w:pPr>
        <w:spacing w:after="0" w:line="240" w:lineRule="auto"/>
        <w:jc w:val="both"/>
        <w:rPr>
          <w:rFonts w:ascii="Arial" w:hAnsi="Arial" w:cs="Arial"/>
          <w:sz w:val="24"/>
          <w:szCs w:val="24"/>
        </w:rPr>
      </w:pPr>
      <w:r w:rsidRPr="009422FB">
        <w:rPr>
          <w:rFonts w:ascii="Arial" w:hAnsi="Arial" w:cs="Arial"/>
          <w:sz w:val="24"/>
          <w:szCs w:val="24"/>
          <w:u w:val="single"/>
        </w:rPr>
        <w:t xml:space="preserve">Parágrafo </w:t>
      </w:r>
      <w:r w:rsidR="000F6017" w:rsidRPr="009422FB">
        <w:rPr>
          <w:rFonts w:ascii="Arial" w:hAnsi="Arial" w:cs="Arial"/>
          <w:sz w:val="24"/>
          <w:szCs w:val="24"/>
          <w:u w:val="single"/>
        </w:rPr>
        <w:t>3</w:t>
      </w:r>
      <w:r w:rsidRPr="009422FB">
        <w:rPr>
          <w:rFonts w:ascii="Arial" w:hAnsi="Arial" w:cs="Arial"/>
          <w:sz w:val="24"/>
          <w:szCs w:val="24"/>
        </w:rPr>
        <w:t xml:space="preserve">: </w:t>
      </w:r>
      <w:r w:rsidR="00062984" w:rsidRPr="009422FB">
        <w:rPr>
          <w:rFonts w:ascii="Arial" w:hAnsi="Arial" w:cs="Arial"/>
          <w:sz w:val="24"/>
          <w:szCs w:val="24"/>
        </w:rPr>
        <w:t>El Sistema Nacional del Deporte, dispondrá las políticas públicas y reglamentarias correspondientes, a efectos de registrar y/o reconocer a las escuelas de formación deportiva, como organismos deportivos que desarrollan programas educativos.</w:t>
      </w:r>
      <w:r w:rsidR="000F6017" w:rsidRPr="009422FB">
        <w:rPr>
          <w:rFonts w:ascii="Arial" w:hAnsi="Arial" w:cs="Arial"/>
          <w:sz w:val="24"/>
          <w:szCs w:val="24"/>
        </w:rPr>
        <w:t xml:space="preserve"> Las escuelas de </w:t>
      </w:r>
      <w:r w:rsidR="00F9580D" w:rsidRPr="009422FB">
        <w:rPr>
          <w:rFonts w:ascii="Arial" w:hAnsi="Arial" w:cs="Arial"/>
          <w:sz w:val="24"/>
          <w:szCs w:val="24"/>
        </w:rPr>
        <w:t>formación deportiva legalmente registradas y/o reconocidas</w:t>
      </w:r>
      <w:r w:rsidR="000F6017" w:rsidRPr="009422FB">
        <w:rPr>
          <w:rFonts w:ascii="Arial" w:hAnsi="Arial" w:cs="Arial"/>
          <w:sz w:val="24"/>
          <w:szCs w:val="24"/>
        </w:rPr>
        <w:t xml:space="preserve"> por alguno de los organismos que integran el Sistema Nacional del Deporte, deberán contar con p</w:t>
      </w:r>
      <w:r w:rsidR="00975C00">
        <w:rPr>
          <w:rFonts w:ascii="Arial" w:hAnsi="Arial" w:cs="Arial"/>
          <w:sz w:val="24"/>
          <w:szCs w:val="24"/>
        </w:rPr>
        <w:t>ersonal acreditado que propenda</w:t>
      </w:r>
      <w:r w:rsidR="000F6017" w:rsidRPr="009422FB">
        <w:rPr>
          <w:rFonts w:ascii="Arial" w:hAnsi="Arial" w:cs="Arial"/>
          <w:sz w:val="24"/>
          <w:szCs w:val="24"/>
        </w:rPr>
        <w:t xml:space="preserve"> por el desarrollo físico de los menores y la educación de valores para vivir en comunidad.</w:t>
      </w:r>
    </w:p>
    <w:p w14:paraId="6B3E1D48" w14:textId="77777777" w:rsidR="003D03BC" w:rsidRPr="009422FB" w:rsidRDefault="003D03BC" w:rsidP="00266DD1">
      <w:pPr>
        <w:pStyle w:val="Default"/>
        <w:jc w:val="both"/>
      </w:pPr>
    </w:p>
    <w:p w14:paraId="48F639A8" w14:textId="573BE96E" w:rsidR="009F0303" w:rsidRPr="009422FB" w:rsidRDefault="00102F59" w:rsidP="00815599">
      <w:pPr>
        <w:spacing w:after="0" w:line="240" w:lineRule="auto"/>
        <w:jc w:val="center"/>
        <w:rPr>
          <w:rFonts w:ascii="Arial" w:hAnsi="Arial" w:cs="Arial"/>
          <w:b/>
          <w:sz w:val="24"/>
          <w:szCs w:val="24"/>
        </w:rPr>
      </w:pPr>
      <w:r w:rsidRPr="009422FB">
        <w:rPr>
          <w:rFonts w:ascii="Arial" w:hAnsi="Arial" w:cs="Arial"/>
          <w:b/>
          <w:sz w:val="24"/>
          <w:szCs w:val="24"/>
        </w:rPr>
        <w:t xml:space="preserve">CAPÍTULO </w:t>
      </w:r>
      <w:r w:rsidR="009F0303" w:rsidRPr="009422FB">
        <w:rPr>
          <w:rFonts w:ascii="Arial" w:hAnsi="Arial" w:cs="Arial"/>
          <w:b/>
          <w:sz w:val="24"/>
          <w:szCs w:val="24"/>
        </w:rPr>
        <w:t>V</w:t>
      </w:r>
    </w:p>
    <w:p w14:paraId="290ECE74" w14:textId="77777777" w:rsidR="009F0303" w:rsidRPr="009422FB" w:rsidRDefault="00815599" w:rsidP="00815599">
      <w:pPr>
        <w:pStyle w:val="Default"/>
        <w:jc w:val="center"/>
        <w:rPr>
          <w:b/>
        </w:rPr>
      </w:pPr>
      <w:r w:rsidRPr="009422FB">
        <w:rPr>
          <w:b/>
        </w:rPr>
        <w:t>VIGENCIAS Y DEROGATORIAS</w:t>
      </w:r>
    </w:p>
    <w:p w14:paraId="38130B9D" w14:textId="77777777" w:rsidR="00266DD1" w:rsidRPr="009422FB" w:rsidRDefault="00266DD1" w:rsidP="00266DD1">
      <w:pPr>
        <w:pStyle w:val="Default"/>
        <w:jc w:val="both"/>
      </w:pPr>
    </w:p>
    <w:p w14:paraId="4DB146D9" w14:textId="239131FB" w:rsidR="00266DD1" w:rsidRPr="009422FB" w:rsidRDefault="00266DD1" w:rsidP="00266DD1">
      <w:pPr>
        <w:pStyle w:val="Default"/>
        <w:jc w:val="both"/>
        <w:rPr>
          <w:b/>
        </w:rPr>
      </w:pPr>
      <w:r w:rsidRPr="009422FB">
        <w:rPr>
          <w:b/>
        </w:rPr>
        <w:t xml:space="preserve">ARTÍCULO </w:t>
      </w:r>
      <w:r w:rsidR="000611DB" w:rsidRPr="009422FB">
        <w:rPr>
          <w:b/>
        </w:rPr>
        <w:t>10</w:t>
      </w:r>
      <w:r w:rsidRPr="009422FB">
        <w:rPr>
          <w:b/>
        </w:rPr>
        <w:t xml:space="preserve">. </w:t>
      </w:r>
      <w:r w:rsidRPr="009422FB">
        <w:t>La presente ley rige a partir de su promulgación y deroga todas las disposiciones que le sean contrarias.</w:t>
      </w:r>
    </w:p>
    <w:p w14:paraId="24F7D13E" w14:textId="77777777" w:rsidR="00266DD1" w:rsidRPr="009422FB" w:rsidRDefault="00266DD1" w:rsidP="00266DD1">
      <w:pPr>
        <w:pStyle w:val="Default"/>
        <w:jc w:val="both"/>
      </w:pPr>
    </w:p>
    <w:p w14:paraId="52230C44" w14:textId="77777777" w:rsidR="00E3412F" w:rsidRPr="009422FB" w:rsidRDefault="00E3412F" w:rsidP="00266DD1">
      <w:pPr>
        <w:pStyle w:val="Default"/>
        <w:jc w:val="both"/>
      </w:pPr>
    </w:p>
    <w:p w14:paraId="259A7741" w14:textId="77777777" w:rsidR="00266DD1" w:rsidRPr="009422FB" w:rsidRDefault="00266DD1" w:rsidP="00266DD1">
      <w:pPr>
        <w:pStyle w:val="Default"/>
        <w:jc w:val="both"/>
      </w:pPr>
      <w:r w:rsidRPr="009422FB">
        <w:t>De los Honorables Congresistas,</w:t>
      </w:r>
    </w:p>
    <w:p w14:paraId="31DDB754" w14:textId="77777777" w:rsidR="00266DD1" w:rsidRPr="009422FB" w:rsidRDefault="00266DD1" w:rsidP="00266DD1">
      <w:pPr>
        <w:pStyle w:val="Default"/>
        <w:jc w:val="both"/>
      </w:pPr>
    </w:p>
    <w:p w14:paraId="21CEECA1" w14:textId="3624E482" w:rsidR="00266DD1" w:rsidRPr="009422FB" w:rsidRDefault="00266DD1" w:rsidP="00266DD1">
      <w:pPr>
        <w:pStyle w:val="Default"/>
        <w:jc w:val="both"/>
      </w:pPr>
    </w:p>
    <w:p w14:paraId="4D5FD74F" w14:textId="77777777" w:rsidR="0036315C" w:rsidRDefault="0036315C" w:rsidP="00266DD1">
      <w:pPr>
        <w:pStyle w:val="Default"/>
        <w:jc w:val="both"/>
      </w:pPr>
    </w:p>
    <w:p w14:paraId="12106E41" w14:textId="6DAB32D7" w:rsidR="00975C00" w:rsidRDefault="00975C00" w:rsidP="00266DD1">
      <w:pPr>
        <w:pStyle w:val="Default"/>
        <w:jc w:val="both"/>
      </w:pPr>
    </w:p>
    <w:p w14:paraId="1B6260A6" w14:textId="77777777" w:rsidR="00975C00" w:rsidRPr="009422FB" w:rsidRDefault="00975C00" w:rsidP="00266DD1">
      <w:pPr>
        <w:pStyle w:val="Default"/>
        <w:jc w:val="both"/>
      </w:pPr>
    </w:p>
    <w:p w14:paraId="284CD44D" w14:textId="77777777" w:rsidR="00154FE8" w:rsidRPr="009422FB" w:rsidRDefault="00154FE8" w:rsidP="00310204">
      <w:pPr>
        <w:pStyle w:val="Default"/>
        <w:jc w:val="center"/>
      </w:pPr>
    </w:p>
    <w:p w14:paraId="0C825E44" w14:textId="77777777" w:rsidR="00266DD1" w:rsidRPr="009422FB" w:rsidRDefault="00266DD1" w:rsidP="00310204">
      <w:pPr>
        <w:pStyle w:val="Default"/>
        <w:jc w:val="center"/>
        <w:rPr>
          <w:b/>
        </w:rPr>
      </w:pPr>
      <w:r w:rsidRPr="009422FB">
        <w:rPr>
          <w:b/>
        </w:rPr>
        <w:t>ENRIQUE CABRALES BAQUERO</w:t>
      </w:r>
    </w:p>
    <w:p w14:paraId="413953C2" w14:textId="044D8CEA" w:rsidR="00154FE8" w:rsidRDefault="00266DD1" w:rsidP="00032546">
      <w:pPr>
        <w:pStyle w:val="Default"/>
        <w:jc w:val="center"/>
      </w:pPr>
      <w:r w:rsidRPr="009422FB">
        <w:t>Representante a la Cámara por Bogotá</w:t>
      </w:r>
    </w:p>
    <w:p w14:paraId="2A049725" w14:textId="77777777" w:rsidR="00975C00" w:rsidRDefault="00975C00" w:rsidP="00032546">
      <w:pPr>
        <w:pStyle w:val="Default"/>
        <w:jc w:val="center"/>
      </w:pPr>
    </w:p>
    <w:p w14:paraId="0D2722FD" w14:textId="77777777" w:rsidR="00975C00" w:rsidRDefault="00975C00" w:rsidP="00032546">
      <w:pPr>
        <w:pStyle w:val="Default"/>
        <w:jc w:val="center"/>
      </w:pPr>
    </w:p>
    <w:p w14:paraId="1B9EA9D8" w14:textId="77777777" w:rsidR="00975C00" w:rsidRDefault="00975C00" w:rsidP="00975C00">
      <w:pPr>
        <w:spacing w:after="0" w:line="240" w:lineRule="auto"/>
        <w:rPr>
          <w:rFonts w:ascii="Cambria" w:hAnsi="Cambria" w:cs="Arial"/>
          <w:b/>
          <w:sz w:val="24"/>
          <w:szCs w:val="24"/>
        </w:rPr>
      </w:pPr>
    </w:p>
    <w:tbl>
      <w:tblPr>
        <w:tblStyle w:val="Tablaconcuadrcula"/>
        <w:tblW w:w="0" w:type="auto"/>
        <w:tblInd w:w="85" w:type="dxa"/>
        <w:tblLayout w:type="fixed"/>
        <w:tblLook w:val="04A0" w:firstRow="1" w:lastRow="0" w:firstColumn="1" w:lastColumn="0" w:noHBand="0" w:noVBand="1"/>
      </w:tblPr>
      <w:tblGrid>
        <w:gridCol w:w="4276"/>
        <w:gridCol w:w="4693"/>
      </w:tblGrid>
      <w:tr w:rsidR="00292C5A" w14:paraId="7B029AAD" w14:textId="77777777" w:rsidTr="008C512D">
        <w:tc>
          <w:tcPr>
            <w:tcW w:w="4276" w:type="dxa"/>
          </w:tcPr>
          <w:p w14:paraId="581BA527" w14:textId="77777777" w:rsidR="00292C5A" w:rsidRDefault="00292C5A" w:rsidP="008C512D">
            <w:pPr>
              <w:rPr>
                <w:rFonts w:ascii="Arial" w:hAnsi="Arial" w:cs="Arial"/>
                <w:sz w:val="24"/>
                <w:szCs w:val="24"/>
              </w:rPr>
            </w:pPr>
          </w:p>
          <w:p w14:paraId="379BB990" w14:textId="77777777" w:rsidR="00292C5A" w:rsidRDefault="00292C5A" w:rsidP="008C512D">
            <w:pPr>
              <w:jc w:val="center"/>
              <w:rPr>
                <w:rFonts w:ascii="Arial" w:hAnsi="Arial" w:cs="Arial"/>
                <w:sz w:val="24"/>
                <w:szCs w:val="24"/>
              </w:rPr>
            </w:pPr>
          </w:p>
          <w:p w14:paraId="6C2A8E78" w14:textId="77777777" w:rsidR="00292C5A" w:rsidRDefault="00292C5A" w:rsidP="008C512D">
            <w:pPr>
              <w:rPr>
                <w:rFonts w:ascii="Arial" w:hAnsi="Arial" w:cs="Arial"/>
                <w:b/>
                <w:sz w:val="24"/>
                <w:szCs w:val="24"/>
              </w:rPr>
            </w:pPr>
          </w:p>
          <w:p w14:paraId="37A88489" w14:textId="77777777" w:rsidR="00292C5A" w:rsidRDefault="00292C5A" w:rsidP="008C512D">
            <w:pPr>
              <w:rPr>
                <w:rFonts w:ascii="Arial" w:hAnsi="Arial" w:cs="Arial"/>
                <w:b/>
                <w:sz w:val="24"/>
                <w:szCs w:val="24"/>
              </w:rPr>
            </w:pPr>
          </w:p>
          <w:p w14:paraId="56F147D2" w14:textId="77777777" w:rsidR="00292C5A" w:rsidRDefault="00292C5A" w:rsidP="008C512D">
            <w:pPr>
              <w:jc w:val="center"/>
              <w:rPr>
                <w:rFonts w:ascii="Arial" w:hAnsi="Arial" w:cs="Arial"/>
                <w:b/>
                <w:sz w:val="24"/>
                <w:szCs w:val="24"/>
              </w:rPr>
            </w:pPr>
          </w:p>
          <w:p w14:paraId="015D2B25" w14:textId="77777777" w:rsidR="00292C5A" w:rsidRDefault="00292C5A" w:rsidP="008C512D">
            <w:pPr>
              <w:jc w:val="center"/>
              <w:rPr>
                <w:rFonts w:ascii="Arial" w:hAnsi="Arial" w:cs="Arial"/>
                <w:sz w:val="24"/>
                <w:szCs w:val="24"/>
              </w:rPr>
            </w:pPr>
            <w:r w:rsidRPr="00AA4BED">
              <w:rPr>
                <w:rFonts w:ascii="Arial" w:hAnsi="Arial" w:cs="Arial"/>
                <w:b/>
                <w:sz w:val="24"/>
                <w:szCs w:val="24"/>
              </w:rPr>
              <w:t>YENICA SUGEIN ACOSTA INFANTE</w:t>
            </w:r>
          </w:p>
          <w:p w14:paraId="6E4CD479"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c>
          <w:tcPr>
            <w:tcW w:w="4693" w:type="dxa"/>
          </w:tcPr>
          <w:p w14:paraId="14802258" w14:textId="77777777" w:rsidR="00292C5A" w:rsidRDefault="00292C5A" w:rsidP="008C512D">
            <w:pPr>
              <w:rPr>
                <w:rFonts w:ascii="Arial" w:hAnsi="Arial" w:cs="Arial"/>
                <w:b/>
                <w:sz w:val="24"/>
                <w:szCs w:val="24"/>
              </w:rPr>
            </w:pPr>
          </w:p>
          <w:p w14:paraId="12B236B4" w14:textId="77777777" w:rsidR="00292C5A" w:rsidRDefault="00292C5A" w:rsidP="008C512D">
            <w:pPr>
              <w:jc w:val="center"/>
              <w:rPr>
                <w:rFonts w:ascii="Arial" w:hAnsi="Arial" w:cs="Arial"/>
                <w:b/>
                <w:sz w:val="24"/>
                <w:szCs w:val="24"/>
              </w:rPr>
            </w:pPr>
          </w:p>
          <w:p w14:paraId="59E95BB9" w14:textId="77777777" w:rsidR="00292C5A" w:rsidRDefault="00292C5A" w:rsidP="008C512D">
            <w:pPr>
              <w:jc w:val="center"/>
              <w:rPr>
                <w:rFonts w:ascii="Arial" w:hAnsi="Arial" w:cs="Arial"/>
                <w:b/>
                <w:sz w:val="24"/>
                <w:szCs w:val="24"/>
              </w:rPr>
            </w:pPr>
          </w:p>
          <w:p w14:paraId="6870BB38" w14:textId="77777777" w:rsidR="00292C5A" w:rsidRDefault="00292C5A" w:rsidP="008C512D">
            <w:pPr>
              <w:jc w:val="center"/>
              <w:rPr>
                <w:rFonts w:ascii="Arial" w:hAnsi="Arial" w:cs="Arial"/>
                <w:b/>
                <w:sz w:val="24"/>
                <w:szCs w:val="24"/>
              </w:rPr>
            </w:pPr>
          </w:p>
          <w:p w14:paraId="47CB4C94" w14:textId="77777777" w:rsidR="00292C5A" w:rsidRDefault="00292C5A" w:rsidP="008C512D">
            <w:pPr>
              <w:jc w:val="center"/>
              <w:rPr>
                <w:rFonts w:ascii="Arial" w:hAnsi="Arial" w:cs="Arial"/>
                <w:b/>
                <w:sz w:val="24"/>
                <w:szCs w:val="24"/>
              </w:rPr>
            </w:pPr>
          </w:p>
          <w:p w14:paraId="5D459F8F" w14:textId="77777777" w:rsidR="00292C5A" w:rsidRDefault="00292C5A" w:rsidP="008C512D">
            <w:pPr>
              <w:jc w:val="center"/>
              <w:rPr>
                <w:rFonts w:ascii="Arial" w:hAnsi="Arial" w:cs="Arial"/>
                <w:b/>
                <w:sz w:val="24"/>
                <w:szCs w:val="24"/>
              </w:rPr>
            </w:pPr>
          </w:p>
          <w:p w14:paraId="530709F7" w14:textId="77777777" w:rsidR="00292C5A" w:rsidRDefault="00292C5A" w:rsidP="008C512D">
            <w:pPr>
              <w:jc w:val="center"/>
              <w:rPr>
                <w:rFonts w:ascii="Arial" w:hAnsi="Arial" w:cs="Arial"/>
                <w:b/>
                <w:sz w:val="24"/>
                <w:szCs w:val="24"/>
              </w:rPr>
            </w:pPr>
            <w:r>
              <w:rPr>
                <w:rFonts w:ascii="Arial" w:hAnsi="Arial" w:cs="Arial"/>
                <w:b/>
                <w:sz w:val="24"/>
                <w:szCs w:val="24"/>
              </w:rPr>
              <w:t>GUSTAVO LONDOÑO GARCÍA</w:t>
            </w:r>
          </w:p>
          <w:p w14:paraId="50161A7A"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r w:rsidR="00292C5A" w14:paraId="79E191D6" w14:textId="77777777" w:rsidTr="008C512D">
        <w:tc>
          <w:tcPr>
            <w:tcW w:w="4276" w:type="dxa"/>
          </w:tcPr>
          <w:p w14:paraId="2DF4CF51" w14:textId="77777777" w:rsidR="00292C5A" w:rsidRDefault="00292C5A" w:rsidP="008C512D">
            <w:pPr>
              <w:rPr>
                <w:rFonts w:ascii="Arial" w:hAnsi="Arial" w:cs="Arial"/>
                <w:sz w:val="24"/>
                <w:szCs w:val="24"/>
              </w:rPr>
            </w:pPr>
          </w:p>
          <w:p w14:paraId="23C222A1" w14:textId="77777777" w:rsidR="00292C5A" w:rsidRDefault="00292C5A" w:rsidP="008C512D">
            <w:pPr>
              <w:jc w:val="center"/>
              <w:rPr>
                <w:rFonts w:ascii="Arial" w:hAnsi="Arial" w:cs="Arial"/>
                <w:b/>
                <w:sz w:val="24"/>
                <w:szCs w:val="24"/>
              </w:rPr>
            </w:pPr>
          </w:p>
          <w:p w14:paraId="69B749E9" w14:textId="77777777" w:rsidR="00292C5A" w:rsidRDefault="00292C5A" w:rsidP="008C512D">
            <w:pPr>
              <w:jc w:val="center"/>
              <w:rPr>
                <w:rFonts w:ascii="Arial" w:hAnsi="Arial" w:cs="Arial"/>
                <w:b/>
                <w:sz w:val="24"/>
                <w:szCs w:val="24"/>
              </w:rPr>
            </w:pPr>
          </w:p>
          <w:p w14:paraId="379B5E2A" w14:textId="77777777" w:rsidR="00292C5A" w:rsidRDefault="00292C5A" w:rsidP="008C512D">
            <w:pPr>
              <w:jc w:val="center"/>
              <w:rPr>
                <w:rFonts w:ascii="Arial" w:hAnsi="Arial" w:cs="Arial"/>
                <w:b/>
                <w:sz w:val="24"/>
                <w:szCs w:val="24"/>
              </w:rPr>
            </w:pPr>
          </w:p>
          <w:p w14:paraId="5E784806" w14:textId="77777777" w:rsidR="00292C5A" w:rsidRDefault="00292C5A" w:rsidP="008C512D">
            <w:pPr>
              <w:jc w:val="center"/>
              <w:rPr>
                <w:rFonts w:ascii="Arial" w:hAnsi="Arial" w:cs="Arial"/>
                <w:b/>
                <w:sz w:val="24"/>
                <w:szCs w:val="24"/>
              </w:rPr>
            </w:pPr>
          </w:p>
          <w:p w14:paraId="476FF50E" w14:textId="77777777" w:rsidR="00292C5A" w:rsidRPr="00C324A1" w:rsidRDefault="00292C5A" w:rsidP="008C512D">
            <w:pPr>
              <w:jc w:val="center"/>
              <w:rPr>
                <w:rFonts w:ascii="Arial" w:hAnsi="Arial" w:cs="Arial"/>
                <w:b/>
                <w:sz w:val="24"/>
                <w:szCs w:val="24"/>
              </w:rPr>
            </w:pPr>
            <w:r w:rsidRPr="00C324A1">
              <w:rPr>
                <w:rFonts w:ascii="Arial" w:hAnsi="Arial" w:cs="Arial"/>
                <w:b/>
                <w:sz w:val="24"/>
                <w:szCs w:val="24"/>
              </w:rPr>
              <w:t>MARGARITA RESTREPO</w:t>
            </w:r>
          </w:p>
          <w:p w14:paraId="2D1902FD"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c>
          <w:tcPr>
            <w:tcW w:w="4693" w:type="dxa"/>
          </w:tcPr>
          <w:p w14:paraId="339462C7" w14:textId="77777777" w:rsidR="00292C5A" w:rsidRDefault="00292C5A" w:rsidP="008C512D">
            <w:pPr>
              <w:rPr>
                <w:rFonts w:ascii="Arial" w:hAnsi="Arial" w:cs="Arial"/>
                <w:b/>
                <w:sz w:val="24"/>
                <w:szCs w:val="24"/>
              </w:rPr>
            </w:pPr>
          </w:p>
          <w:p w14:paraId="5E9E2EFA" w14:textId="77777777" w:rsidR="00292C5A" w:rsidRDefault="00292C5A" w:rsidP="008C512D">
            <w:pPr>
              <w:jc w:val="center"/>
              <w:rPr>
                <w:rFonts w:ascii="Arial" w:hAnsi="Arial" w:cs="Arial"/>
                <w:b/>
                <w:sz w:val="24"/>
                <w:szCs w:val="24"/>
              </w:rPr>
            </w:pPr>
          </w:p>
          <w:p w14:paraId="757D1FFB" w14:textId="77777777" w:rsidR="00292C5A" w:rsidRDefault="00292C5A" w:rsidP="008C512D">
            <w:pPr>
              <w:jc w:val="center"/>
              <w:rPr>
                <w:rFonts w:ascii="Arial" w:hAnsi="Arial" w:cs="Arial"/>
                <w:b/>
                <w:sz w:val="24"/>
                <w:szCs w:val="24"/>
              </w:rPr>
            </w:pPr>
          </w:p>
          <w:p w14:paraId="5C40E75A" w14:textId="77777777" w:rsidR="00292C5A" w:rsidRDefault="00292C5A" w:rsidP="008C512D">
            <w:pPr>
              <w:jc w:val="center"/>
              <w:rPr>
                <w:rFonts w:ascii="Arial" w:hAnsi="Arial" w:cs="Arial"/>
                <w:b/>
                <w:sz w:val="24"/>
                <w:szCs w:val="24"/>
              </w:rPr>
            </w:pPr>
          </w:p>
          <w:p w14:paraId="40F85B9C" w14:textId="77777777" w:rsidR="00292C5A" w:rsidRDefault="00292C5A" w:rsidP="008C512D">
            <w:pPr>
              <w:jc w:val="center"/>
              <w:rPr>
                <w:rFonts w:ascii="Arial" w:hAnsi="Arial" w:cs="Arial"/>
                <w:b/>
                <w:sz w:val="24"/>
                <w:szCs w:val="24"/>
              </w:rPr>
            </w:pPr>
          </w:p>
          <w:p w14:paraId="12DF4970" w14:textId="77777777" w:rsidR="00292C5A" w:rsidRDefault="00292C5A" w:rsidP="008C512D">
            <w:pPr>
              <w:jc w:val="center"/>
              <w:rPr>
                <w:rFonts w:ascii="Arial" w:hAnsi="Arial" w:cs="Arial"/>
                <w:b/>
                <w:sz w:val="24"/>
                <w:szCs w:val="24"/>
              </w:rPr>
            </w:pPr>
            <w:r>
              <w:rPr>
                <w:rFonts w:ascii="Arial" w:hAnsi="Arial" w:cs="Arial"/>
                <w:b/>
                <w:sz w:val="24"/>
                <w:szCs w:val="24"/>
              </w:rPr>
              <w:t>JOSÉ VICENTE CARREÑO</w:t>
            </w:r>
          </w:p>
          <w:p w14:paraId="1B111865"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r w:rsidR="00292C5A" w14:paraId="31B26427" w14:textId="77777777" w:rsidTr="008C512D">
        <w:tc>
          <w:tcPr>
            <w:tcW w:w="4276" w:type="dxa"/>
          </w:tcPr>
          <w:p w14:paraId="5DA4B2F4" w14:textId="77777777" w:rsidR="00292C5A" w:rsidRDefault="00292C5A" w:rsidP="008C512D">
            <w:pPr>
              <w:jc w:val="center"/>
              <w:rPr>
                <w:rFonts w:ascii="Arial" w:hAnsi="Arial" w:cs="Arial"/>
                <w:b/>
                <w:sz w:val="24"/>
                <w:szCs w:val="24"/>
              </w:rPr>
            </w:pPr>
          </w:p>
          <w:p w14:paraId="1272305B" w14:textId="77777777" w:rsidR="00292C5A" w:rsidRDefault="00292C5A" w:rsidP="008C512D">
            <w:pPr>
              <w:jc w:val="center"/>
              <w:rPr>
                <w:rFonts w:ascii="Arial" w:hAnsi="Arial" w:cs="Arial"/>
                <w:b/>
                <w:sz w:val="24"/>
                <w:szCs w:val="24"/>
              </w:rPr>
            </w:pPr>
          </w:p>
          <w:p w14:paraId="41B5D43F" w14:textId="77777777" w:rsidR="00292C5A" w:rsidRDefault="00292C5A" w:rsidP="008C512D">
            <w:pPr>
              <w:jc w:val="center"/>
              <w:rPr>
                <w:rFonts w:ascii="Arial" w:hAnsi="Arial" w:cs="Arial"/>
                <w:b/>
                <w:sz w:val="24"/>
                <w:szCs w:val="24"/>
              </w:rPr>
            </w:pPr>
          </w:p>
          <w:p w14:paraId="779C4FC6" w14:textId="77777777" w:rsidR="00292C5A" w:rsidRDefault="00292C5A" w:rsidP="008C512D">
            <w:pPr>
              <w:jc w:val="center"/>
              <w:rPr>
                <w:rFonts w:ascii="Arial" w:hAnsi="Arial" w:cs="Arial"/>
                <w:b/>
                <w:sz w:val="24"/>
                <w:szCs w:val="24"/>
              </w:rPr>
            </w:pPr>
          </w:p>
          <w:p w14:paraId="42AD456F" w14:textId="77777777" w:rsidR="00292C5A" w:rsidRDefault="00292C5A" w:rsidP="008C512D">
            <w:pPr>
              <w:jc w:val="center"/>
              <w:rPr>
                <w:rFonts w:ascii="Arial" w:hAnsi="Arial" w:cs="Arial"/>
                <w:b/>
                <w:sz w:val="24"/>
                <w:szCs w:val="24"/>
              </w:rPr>
            </w:pPr>
            <w:r>
              <w:rPr>
                <w:rFonts w:ascii="Arial" w:hAnsi="Arial" w:cs="Arial"/>
                <w:b/>
                <w:sz w:val="24"/>
                <w:szCs w:val="24"/>
              </w:rPr>
              <w:t>EDWIN BALLESTEROS A.</w:t>
            </w:r>
          </w:p>
          <w:p w14:paraId="0C4D7963"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c>
          <w:tcPr>
            <w:tcW w:w="4693" w:type="dxa"/>
          </w:tcPr>
          <w:p w14:paraId="13367813" w14:textId="77777777" w:rsidR="00292C5A" w:rsidRDefault="00292C5A" w:rsidP="008C512D">
            <w:pPr>
              <w:rPr>
                <w:rFonts w:ascii="Arial" w:hAnsi="Arial" w:cs="Arial"/>
                <w:b/>
                <w:sz w:val="24"/>
                <w:szCs w:val="24"/>
              </w:rPr>
            </w:pPr>
          </w:p>
          <w:p w14:paraId="2BA931B8" w14:textId="77777777" w:rsidR="00292C5A" w:rsidRDefault="00292C5A" w:rsidP="008C512D">
            <w:pPr>
              <w:jc w:val="center"/>
              <w:rPr>
                <w:rFonts w:ascii="Arial" w:eastAsia="Arial" w:hAnsi="Arial" w:cs="Arial"/>
                <w:b/>
                <w:noProof/>
                <w:sz w:val="24"/>
                <w:szCs w:val="24"/>
                <w:lang w:val="es-ES" w:eastAsia="es-ES"/>
              </w:rPr>
            </w:pPr>
          </w:p>
          <w:p w14:paraId="14E517E5" w14:textId="77777777" w:rsidR="00292C5A" w:rsidRDefault="00292C5A" w:rsidP="008C512D">
            <w:pPr>
              <w:jc w:val="center"/>
              <w:rPr>
                <w:rFonts w:ascii="Arial" w:eastAsia="Arial" w:hAnsi="Arial" w:cs="Arial"/>
                <w:b/>
                <w:noProof/>
                <w:sz w:val="24"/>
                <w:szCs w:val="24"/>
                <w:lang w:val="es-ES" w:eastAsia="es-ES"/>
              </w:rPr>
            </w:pPr>
          </w:p>
          <w:p w14:paraId="33D25A93" w14:textId="77777777" w:rsidR="00292C5A" w:rsidRDefault="00292C5A" w:rsidP="008C512D">
            <w:pPr>
              <w:jc w:val="center"/>
              <w:rPr>
                <w:rFonts w:ascii="Arial" w:hAnsi="Arial" w:cs="Arial"/>
                <w:b/>
                <w:sz w:val="24"/>
                <w:szCs w:val="24"/>
              </w:rPr>
            </w:pPr>
          </w:p>
          <w:p w14:paraId="27E97D97" w14:textId="77777777" w:rsidR="00292C5A" w:rsidRDefault="00292C5A" w:rsidP="008C512D">
            <w:pPr>
              <w:jc w:val="center"/>
              <w:rPr>
                <w:rFonts w:ascii="Arial" w:hAnsi="Arial" w:cs="Arial"/>
                <w:b/>
                <w:sz w:val="24"/>
                <w:szCs w:val="24"/>
              </w:rPr>
            </w:pPr>
            <w:r>
              <w:rPr>
                <w:rFonts w:ascii="Arial" w:hAnsi="Arial" w:cs="Arial"/>
                <w:b/>
                <w:sz w:val="24"/>
                <w:szCs w:val="24"/>
              </w:rPr>
              <w:t>JUAN DAVID VÉLEZ TRUJILLO</w:t>
            </w:r>
          </w:p>
          <w:p w14:paraId="4383C892"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r w:rsidR="00292C5A" w14:paraId="1291C9F4" w14:textId="77777777" w:rsidTr="008C512D">
        <w:tc>
          <w:tcPr>
            <w:tcW w:w="4276" w:type="dxa"/>
          </w:tcPr>
          <w:p w14:paraId="23B90137" w14:textId="77777777" w:rsidR="00292C5A" w:rsidRDefault="00292C5A" w:rsidP="008C512D">
            <w:pPr>
              <w:rPr>
                <w:rFonts w:ascii="Arial" w:hAnsi="Arial" w:cs="Arial"/>
                <w:b/>
                <w:sz w:val="24"/>
                <w:szCs w:val="24"/>
              </w:rPr>
            </w:pPr>
          </w:p>
          <w:p w14:paraId="0B7054AE" w14:textId="77777777" w:rsidR="00292C5A" w:rsidRDefault="00292C5A" w:rsidP="008C512D">
            <w:pPr>
              <w:jc w:val="center"/>
              <w:rPr>
                <w:rFonts w:ascii="Times New Roman" w:eastAsia="Times New Roman" w:hAnsi="Times New Roman" w:cs="Times New Roman"/>
                <w:noProof/>
                <w:sz w:val="20"/>
                <w:szCs w:val="20"/>
                <w:lang w:val="es-ES" w:eastAsia="es-ES"/>
              </w:rPr>
            </w:pPr>
          </w:p>
          <w:p w14:paraId="6F6D4570" w14:textId="77777777" w:rsidR="00292C5A" w:rsidRDefault="00292C5A" w:rsidP="008C512D">
            <w:pPr>
              <w:jc w:val="center"/>
              <w:rPr>
                <w:rFonts w:ascii="Times New Roman" w:eastAsia="Times New Roman" w:hAnsi="Times New Roman" w:cs="Times New Roman"/>
                <w:noProof/>
                <w:sz w:val="20"/>
                <w:szCs w:val="20"/>
                <w:lang w:val="es-ES" w:eastAsia="es-ES"/>
              </w:rPr>
            </w:pPr>
          </w:p>
          <w:p w14:paraId="4E0DDCA9" w14:textId="77777777" w:rsidR="00292C5A" w:rsidRDefault="00292C5A" w:rsidP="008C512D">
            <w:pPr>
              <w:rPr>
                <w:rFonts w:ascii="Times New Roman" w:eastAsia="Times New Roman" w:hAnsi="Times New Roman" w:cs="Times New Roman"/>
                <w:noProof/>
                <w:sz w:val="20"/>
                <w:szCs w:val="20"/>
                <w:lang w:val="es-ES" w:eastAsia="es-ES"/>
              </w:rPr>
            </w:pPr>
          </w:p>
          <w:p w14:paraId="04D72CB8" w14:textId="77777777" w:rsidR="00292C5A" w:rsidRDefault="00292C5A" w:rsidP="008C512D">
            <w:pPr>
              <w:jc w:val="center"/>
              <w:rPr>
                <w:rFonts w:ascii="Arial" w:hAnsi="Arial" w:cs="Arial"/>
                <w:b/>
                <w:sz w:val="24"/>
                <w:szCs w:val="24"/>
              </w:rPr>
            </w:pPr>
          </w:p>
          <w:p w14:paraId="4DDB42D8" w14:textId="77777777" w:rsidR="00292C5A" w:rsidRDefault="00292C5A" w:rsidP="008C512D">
            <w:pPr>
              <w:jc w:val="center"/>
              <w:rPr>
                <w:rFonts w:ascii="Arial" w:hAnsi="Arial" w:cs="Arial"/>
                <w:b/>
                <w:sz w:val="24"/>
                <w:szCs w:val="24"/>
              </w:rPr>
            </w:pPr>
            <w:r>
              <w:rPr>
                <w:rFonts w:ascii="Arial" w:hAnsi="Arial" w:cs="Arial"/>
                <w:b/>
                <w:sz w:val="24"/>
                <w:szCs w:val="24"/>
              </w:rPr>
              <w:t>FERNANDO NICOLAS ARAUJO R.</w:t>
            </w:r>
          </w:p>
          <w:p w14:paraId="6FA0348E" w14:textId="77777777" w:rsidR="00292C5A" w:rsidRDefault="00292C5A" w:rsidP="008C512D">
            <w:pPr>
              <w:jc w:val="center"/>
              <w:rPr>
                <w:rFonts w:ascii="Arial" w:hAnsi="Arial" w:cs="Arial"/>
                <w:sz w:val="24"/>
                <w:szCs w:val="24"/>
              </w:rPr>
            </w:pPr>
            <w:r>
              <w:rPr>
                <w:rFonts w:ascii="Arial" w:hAnsi="Arial" w:cs="Arial"/>
                <w:sz w:val="24"/>
                <w:szCs w:val="24"/>
              </w:rPr>
              <w:t>Senador de la República</w:t>
            </w:r>
          </w:p>
        </w:tc>
        <w:tc>
          <w:tcPr>
            <w:tcW w:w="4693" w:type="dxa"/>
          </w:tcPr>
          <w:p w14:paraId="700D0E7D" w14:textId="77777777" w:rsidR="00292C5A" w:rsidRDefault="00292C5A" w:rsidP="008C512D">
            <w:pPr>
              <w:jc w:val="center"/>
              <w:rPr>
                <w:rFonts w:ascii="Arial" w:hAnsi="Arial" w:cs="Arial"/>
                <w:b/>
                <w:sz w:val="24"/>
                <w:szCs w:val="24"/>
              </w:rPr>
            </w:pPr>
          </w:p>
          <w:p w14:paraId="3FF1C89F" w14:textId="77777777" w:rsidR="00292C5A" w:rsidRDefault="00292C5A" w:rsidP="008C512D">
            <w:pPr>
              <w:jc w:val="center"/>
              <w:rPr>
                <w:rFonts w:ascii="Arial" w:hAnsi="Arial" w:cs="Arial"/>
                <w:sz w:val="24"/>
                <w:szCs w:val="24"/>
              </w:rPr>
            </w:pPr>
          </w:p>
          <w:p w14:paraId="39AA554D" w14:textId="77777777" w:rsidR="00292C5A" w:rsidRDefault="00292C5A" w:rsidP="008C512D">
            <w:pPr>
              <w:jc w:val="center"/>
              <w:rPr>
                <w:rFonts w:ascii="Arial" w:hAnsi="Arial" w:cs="Arial"/>
                <w:b/>
                <w:sz w:val="24"/>
                <w:szCs w:val="24"/>
              </w:rPr>
            </w:pPr>
          </w:p>
          <w:p w14:paraId="56974722" w14:textId="77777777" w:rsidR="00292C5A" w:rsidRDefault="00292C5A" w:rsidP="008C512D">
            <w:pPr>
              <w:rPr>
                <w:rFonts w:ascii="Arial" w:hAnsi="Arial" w:cs="Arial"/>
                <w:b/>
                <w:sz w:val="24"/>
                <w:szCs w:val="24"/>
              </w:rPr>
            </w:pPr>
          </w:p>
          <w:p w14:paraId="0490CD3B" w14:textId="77777777" w:rsidR="00292C5A" w:rsidRPr="00CC1CEB" w:rsidRDefault="00292C5A" w:rsidP="008C512D">
            <w:pPr>
              <w:jc w:val="center"/>
              <w:rPr>
                <w:rFonts w:ascii="Arial" w:hAnsi="Arial" w:cs="Arial"/>
                <w:b/>
                <w:sz w:val="24"/>
                <w:szCs w:val="24"/>
              </w:rPr>
            </w:pPr>
            <w:r w:rsidRPr="00CC1CEB">
              <w:rPr>
                <w:rFonts w:ascii="Arial" w:hAnsi="Arial" w:cs="Arial"/>
                <w:b/>
                <w:sz w:val="24"/>
                <w:szCs w:val="24"/>
              </w:rPr>
              <w:t>JENNIFER KRISTIN ARIAS FALLA</w:t>
            </w:r>
          </w:p>
          <w:p w14:paraId="421DF6CC"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r w:rsidR="00292C5A" w14:paraId="547AE7FF" w14:textId="77777777" w:rsidTr="008C512D">
        <w:tc>
          <w:tcPr>
            <w:tcW w:w="4276" w:type="dxa"/>
          </w:tcPr>
          <w:p w14:paraId="7DFD40F2" w14:textId="77777777" w:rsidR="00292C5A" w:rsidRDefault="00292C5A" w:rsidP="008C512D">
            <w:pPr>
              <w:rPr>
                <w:rFonts w:ascii="Arial" w:hAnsi="Arial" w:cs="Arial"/>
                <w:b/>
                <w:sz w:val="24"/>
                <w:szCs w:val="24"/>
              </w:rPr>
            </w:pPr>
          </w:p>
          <w:p w14:paraId="77B183AA" w14:textId="77777777" w:rsidR="00292C5A" w:rsidRDefault="00292C5A" w:rsidP="008C512D">
            <w:pPr>
              <w:jc w:val="center"/>
              <w:rPr>
                <w:rFonts w:ascii="Arial" w:eastAsia="Arial" w:hAnsi="Arial" w:cs="Arial"/>
                <w:b/>
                <w:noProof/>
                <w:sz w:val="24"/>
                <w:szCs w:val="24"/>
                <w:lang w:val="es-ES" w:eastAsia="es-ES"/>
              </w:rPr>
            </w:pPr>
          </w:p>
          <w:p w14:paraId="7015056B" w14:textId="77777777" w:rsidR="00292C5A" w:rsidRDefault="00292C5A" w:rsidP="008C512D">
            <w:pPr>
              <w:jc w:val="center"/>
              <w:rPr>
                <w:rFonts w:ascii="Arial" w:eastAsia="Arial" w:hAnsi="Arial" w:cs="Arial"/>
                <w:b/>
                <w:noProof/>
                <w:sz w:val="24"/>
                <w:szCs w:val="24"/>
                <w:lang w:val="es-ES" w:eastAsia="es-ES"/>
              </w:rPr>
            </w:pPr>
          </w:p>
          <w:p w14:paraId="717DD307" w14:textId="77777777" w:rsidR="00292C5A" w:rsidRDefault="00292C5A" w:rsidP="008C512D">
            <w:pPr>
              <w:jc w:val="center"/>
              <w:rPr>
                <w:rFonts w:ascii="Arial" w:hAnsi="Arial" w:cs="Arial"/>
                <w:b/>
                <w:sz w:val="24"/>
                <w:szCs w:val="24"/>
              </w:rPr>
            </w:pPr>
          </w:p>
          <w:p w14:paraId="0315A8CF" w14:textId="77777777" w:rsidR="00292C5A" w:rsidRDefault="00292C5A" w:rsidP="008C512D">
            <w:pPr>
              <w:jc w:val="center"/>
              <w:rPr>
                <w:rFonts w:ascii="Arial" w:hAnsi="Arial" w:cs="Arial"/>
                <w:b/>
                <w:sz w:val="24"/>
                <w:szCs w:val="24"/>
              </w:rPr>
            </w:pPr>
            <w:r>
              <w:rPr>
                <w:rFonts w:ascii="Arial" w:hAnsi="Arial" w:cs="Arial"/>
                <w:b/>
                <w:sz w:val="24"/>
                <w:szCs w:val="24"/>
              </w:rPr>
              <w:t>ESTEBAN QUINTERO CARDONA</w:t>
            </w:r>
          </w:p>
          <w:p w14:paraId="70F9CB03"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c>
          <w:tcPr>
            <w:tcW w:w="4693" w:type="dxa"/>
          </w:tcPr>
          <w:p w14:paraId="39EE2CAD" w14:textId="77777777" w:rsidR="00292C5A" w:rsidRDefault="00292C5A" w:rsidP="008C512D">
            <w:pPr>
              <w:rPr>
                <w:rFonts w:ascii="Cambria" w:hAnsi="Cambria" w:cs="Arial"/>
                <w:b/>
                <w:sz w:val="24"/>
                <w:szCs w:val="24"/>
              </w:rPr>
            </w:pPr>
          </w:p>
          <w:p w14:paraId="0134B9B3" w14:textId="77777777" w:rsidR="00292C5A" w:rsidRDefault="00292C5A" w:rsidP="008C512D">
            <w:pPr>
              <w:jc w:val="center"/>
              <w:rPr>
                <w:rFonts w:ascii="Arial" w:hAnsi="Arial" w:cs="Arial"/>
                <w:b/>
                <w:sz w:val="24"/>
                <w:szCs w:val="24"/>
              </w:rPr>
            </w:pPr>
          </w:p>
          <w:p w14:paraId="5EC4BB20" w14:textId="77777777" w:rsidR="00292C5A" w:rsidRDefault="00292C5A" w:rsidP="008C512D">
            <w:pPr>
              <w:jc w:val="center"/>
              <w:rPr>
                <w:rFonts w:ascii="Arial" w:hAnsi="Arial" w:cs="Arial"/>
                <w:b/>
                <w:sz w:val="24"/>
                <w:szCs w:val="24"/>
              </w:rPr>
            </w:pPr>
          </w:p>
          <w:p w14:paraId="3C4BB62F" w14:textId="77777777" w:rsidR="00292C5A" w:rsidRDefault="00292C5A" w:rsidP="008C512D">
            <w:pPr>
              <w:jc w:val="center"/>
              <w:rPr>
                <w:rFonts w:ascii="Arial" w:hAnsi="Arial" w:cs="Arial"/>
                <w:b/>
                <w:sz w:val="24"/>
                <w:szCs w:val="24"/>
              </w:rPr>
            </w:pPr>
          </w:p>
          <w:p w14:paraId="3F98FC2C" w14:textId="77777777" w:rsidR="00292C5A" w:rsidRPr="00FE02B8" w:rsidRDefault="00292C5A" w:rsidP="008C512D">
            <w:pPr>
              <w:jc w:val="center"/>
              <w:rPr>
                <w:rFonts w:ascii="Arial" w:hAnsi="Arial" w:cs="Arial"/>
                <w:b/>
                <w:sz w:val="24"/>
                <w:szCs w:val="24"/>
              </w:rPr>
            </w:pPr>
            <w:r w:rsidRPr="00FE02B8">
              <w:rPr>
                <w:rFonts w:ascii="Arial" w:hAnsi="Arial" w:cs="Arial"/>
                <w:b/>
                <w:sz w:val="24"/>
                <w:szCs w:val="24"/>
              </w:rPr>
              <w:t>MILTON HUGO ANGULO</w:t>
            </w:r>
          </w:p>
          <w:p w14:paraId="6B0EE851" w14:textId="77777777" w:rsidR="00292C5A" w:rsidRDefault="00292C5A" w:rsidP="008C512D">
            <w:pPr>
              <w:jc w:val="center"/>
              <w:rPr>
                <w:rFonts w:ascii="Arial" w:hAnsi="Arial" w:cs="Arial"/>
                <w:b/>
                <w:sz w:val="24"/>
                <w:szCs w:val="24"/>
              </w:rPr>
            </w:pPr>
            <w:r w:rsidRPr="00FE02B8">
              <w:rPr>
                <w:rFonts w:ascii="Arial" w:hAnsi="Arial" w:cs="Arial"/>
                <w:sz w:val="24"/>
                <w:szCs w:val="24"/>
              </w:rPr>
              <w:t>Representante a la Cámara</w:t>
            </w:r>
          </w:p>
          <w:p w14:paraId="35F35E71" w14:textId="77777777" w:rsidR="00292C5A" w:rsidRDefault="00292C5A" w:rsidP="008C512D">
            <w:pPr>
              <w:jc w:val="center"/>
              <w:rPr>
                <w:rFonts w:ascii="Arial" w:hAnsi="Arial" w:cs="Arial"/>
                <w:sz w:val="24"/>
                <w:szCs w:val="24"/>
              </w:rPr>
            </w:pPr>
          </w:p>
        </w:tc>
      </w:tr>
      <w:tr w:rsidR="00292C5A" w14:paraId="34088D45" w14:textId="77777777" w:rsidTr="008C512D">
        <w:trPr>
          <w:trHeight w:val="1899"/>
        </w:trPr>
        <w:tc>
          <w:tcPr>
            <w:tcW w:w="4276" w:type="dxa"/>
          </w:tcPr>
          <w:p w14:paraId="0A22FE67" w14:textId="77777777" w:rsidR="00292C5A" w:rsidRDefault="00292C5A" w:rsidP="008C512D">
            <w:pPr>
              <w:rPr>
                <w:rFonts w:ascii="Arial" w:hAnsi="Arial" w:cs="Arial"/>
                <w:b/>
                <w:sz w:val="24"/>
                <w:szCs w:val="24"/>
              </w:rPr>
            </w:pPr>
          </w:p>
          <w:p w14:paraId="7B8663F2" w14:textId="77777777" w:rsidR="00292C5A" w:rsidRDefault="00292C5A" w:rsidP="008C512D">
            <w:pPr>
              <w:tabs>
                <w:tab w:val="left" w:pos="1700"/>
              </w:tabs>
              <w:rPr>
                <w:rFonts w:ascii="Cambria" w:hAnsi="Cambria" w:cs="Arial"/>
                <w:b/>
                <w:sz w:val="24"/>
                <w:szCs w:val="24"/>
              </w:rPr>
            </w:pPr>
          </w:p>
          <w:p w14:paraId="6DB53365" w14:textId="77777777" w:rsidR="00292C5A" w:rsidRPr="00FE02B8" w:rsidRDefault="00292C5A" w:rsidP="008C512D">
            <w:pPr>
              <w:tabs>
                <w:tab w:val="left" w:pos="1700"/>
              </w:tabs>
              <w:rPr>
                <w:rFonts w:ascii="Cambria" w:hAnsi="Cambria" w:cs="Arial"/>
                <w:b/>
                <w:sz w:val="24"/>
                <w:szCs w:val="24"/>
              </w:rPr>
            </w:pPr>
          </w:p>
          <w:p w14:paraId="5B81ACE4" w14:textId="77777777" w:rsidR="00292C5A" w:rsidRPr="00FE02B8" w:rsidRDefault="00292C5A" w:rsidP="008C512D">
            <w:pPr>
              <w:tabs>
                <w:tab w:val="left" w:pos="1700"/>
              </w:tabs>
              <w:jc w:val="center"/>
              <w:rPr>
                <w:rFonts w:ascii="Arial" w:hAnsi="Arial" w:cs="Arial"/>
                <w:b/>
                <w:sz w:val="24"/>
                <w:szCs w:val="24"/>
              </w:rPr>
            </w:pPr>
            <w:r w:rsidRPr="00FE02B8">
              <w:rPr>
                <w:rFonts w:ascii="Arial" w:hAnsi="Arial" w:cs="Arial"/>
                <w:b/>
                <w:sz w:val="24"/>
                <w:szCs w:val="24"/>
              </w:rPr>
              <w:t>CHRISTIAN GARCES</w:t>
            </w:r>
          </w:p>
          <w:p w14:paraId="18D282C5" w14:textId="77777777" w:rsidR="00292C5A" w:rsidRDefault="00292C5A" w:rsidP="008C512D">
            <w:pPr>
              <w:jc w:val="center"/>
              <w:rPr>
                <w:rFonts w:ascii="Arial" w:hAnsi="Arial" w:cs="Arial"/>
                <w:sz w:val="24"/>
                <w:szCs w:val="24"/>
              </w:rPr>
            </w:pPr>
            <w:r w:rsidRPr="00FE02B8">
              <w:rPr>
                <w:rFonts w:ascii="Arial" w:hAnsi="Arial" w:cs="Arial"/>
                <w:sz w:val="24"/>
                <w:szCs w:val="24"/>
              </w:rPr>
              <w:t>Representante a la Cámara</w:t>
            </w:r>
          </w:p>
        </w:tc>
        <w:tc>
          <w:tcPr>
            <w:tcW w:w="4693" w:type="dxa"/>
          </w:tcPr>
          <w:p w14:paraId="5EEF6E2C" w14:textId="77777777" w:rsidR="00292C5A" w:rsidRDefault="00292C5A" w:rsidP="008C512D">
            <w:pPr>
              <w:rPr>
                <w:rFonts w:ascii="Arial" w:hAnsi="Arial" w:cs="Arial"/>
                <w:b/>
                <w:sz w:val="24"/>
                <w:szCs w:val="24"/>
              </w:rPr>
            </w:pPr>
          </w:p>
          <w:p w14:paraId="22626714" w14:textId="77777777" w:rsidR="00292C5A" w:rsidRDefault="00292C5A" w:rsidP="008C512D">
            <w:pPr>
              <w:rPr>
                <w:rFonts w:ascii="Arial" w:hAnsi="Arial" w:cs="Arial"/>
                <w:b/>
                <w:sz w:val="24"/>
                <w:szCs w:val="24"/>
              </w:rPr>
            </w:pPr>
          </w:p>
          <w:p w14:paraId="34191C9E" w14:textId="77777777" w:rsidR="00292C5A" w:rsidRDefault="00292C5A" w:rsidP="008C512D">
            <w:pPr>
              <w:jc w:val="center"/>
              <w:rPr>
                <w:rFonts w:ascii="Arial" w:hAnsi="Arial" w:cs="Arial"/>
                <w:sz w:val="24"/>
                <w:szCs w:val="24"/>
              </w:rPr>
            </w:pPr>
          </w:p>
          <w:p w14:paraId="426BB5A3" w14:textId="77777777" w:rsidR="00292C5A" w:rsidRPr="00CC1CEB" w:rsidRDefault="00292C5A" w:rsidP="008C512D">
            <w:pPr>
              <w:jc w:val="center"/>
              <w:rPr>
                <w:rFonts w:ascii="Arial" w:hAnsi="Arial" w:cs="Arial"/>
                <w:b/>
                <w:sz w:val="24"/>
                <w:szCs w:val="24"/>
              </w:rPr>
            </w:pPr>
            <w:r w:rsidRPr="00CC1CEB">
              <w:rPr>
                <w:rFonts w:ascii="Arial" w:hAnsi="Arial" w:cs="Arial"/>
                <w:b/>
                <w:sz w:val="24"/>
                <w:szCs w:val="24"/>
              </w:rPr>
              <w:t>RODRIGO ROJAS LARA</w:t>
            </w:r>
          </w:p>
          <w:p w14:paraId="3923F8B2"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bl>
    <w:p w14:paraId="473111A0" w14:textId="77777777" w:rsidR="00975C00" w:rsidRPr="003C03F5" w:rsidRDefault="00975C00" w:rsidP="00975C00">
      <w:pPr>
        <w:spacing w:after="0" w:line="240" w:lineRule="auto"/>
        <w:rPr>
          <w:rFonts w:ascii="Cambria" w:hAnsi="Cambria" w:cs="Arial"/>
          <w:b/>
          <w:sz w:val="24"/>
          <w:szCs w:val="24"/>
        </w:rPr>
      </w:pPr>
    </w:p>
    <w:p w14:paraId="49317B92" w14:textId="197561AE" w:rsidR="00266DD1" w:rsidRPr="00975C00" w:rsidRDefault="00266DD1" w:rsidP="00266DD1">
      <w:pPr>
        <w:spacing w:after="0" w:line="240" w:lineRule="auto"/>
        <w:jc w:val="center"/>
        <w:rPr>
          <w:rFonts w:ascii="Arial" w:hAnsi="Arial" w:cs="Arial"/>
          <w:b/>
          <w:sz w:val="24"/>
          <w:szCs w:val="24"/>
        </w:rPr>
      </w:pPr>
      <w:r w:rsidRPr="00975C00">
        <w:rPr>
          <w:rFonts w:ascii="Arial" w:hAnsi="Arial" w:cs="Arial"/>
          <w:b/>
          <w:sz w:val="24"/>
          <w:szCs w:val="24"/>
        </w:rPr>
        <w:t>Pro</w:t>
      </w:r>
      <w:r w:rsidR="00975C00" w:rsidRPr="00975C00">
        <w:rPr>
          <w:rFonts w:ascii="Arial" w:hAnsi="Arial" w:cs="Arial"/>
          <w:b/>
          <w:sz w:val="24"/>
          <w:szCs w:val="24"/>
        </w:rPr>
        <w:t>yecto de Ley No.________ de 2020</w:t>
      </w:r>
      <w:r w:rsidRPr="00975C00">
        <w:rPr>
          <w:rFonts w:ascii="Arial" w:hAnsi="Arial" w:cs="Arial"/>
          <w:b/>
          <w:sz w:val="24"/>
          <w:szCs w:val="24"/>
        </w:rPr>
        <w:t xml:space="preserve"> Cámara</w:t>
      </w:r>
    </w:p>
    <w:p w14:paraId="0A5E76D8" w14:textId="77777777" w:rsidR="00266DD1" w:rsidRPr="00975C00" w:rsidRDefault="00266DD1" w:rsidP="00266DD1">
      <w:pPr>
        <w:spacing w:after="0" w:line="240" w:lineRule="auto"/>
        <w:rPr>
          <w:rFonts w:ascii="Arial" w:hAnsi="Arial" w:cs="Arial"/>
          <w:sz w:val="24"/>
          <w:szCs w:val="24"/>
        </w:rPr>
      </w:pPr>
    </w:p>
    <w:p w14:paraId="6501F809" w14:textId="77777777" w:rsidR="00266DD1" w:rsidRPr="00975C00" w:rsidRDefault="00266DD1" w:rsidP="00266DD1">
      <w:pPr>
        <w:spacing w:after="0" w:line="240" w:lineRule="auto"/>
        <w:jc w:val="center"/>
        <w:rPr>
          <w:rFonts w:ascii="Arial" w:hAnsi="Arial" w:cs="Arial"/>
          <w:i/>
          <w:sz w:val="24"/>
          <w:szCs w:val="24"/>
        </w:rPr>
      </w:pPr>
      <w:r w:rsidRPr="00975C00">
        <w:rPr>
          <w:rFonts w:ascii="Arial" w:hAnsi="Arial" w:cs="Arial"/>
          <w:i/>
          <w:sz w:val="24"/>
          <w:szCs w:val="24"/>
        </w:rPr>
        <w:t>“Por medio del cual se establecen disposiciones en materia de emprendimiento en el sector deporte, recreación, actividad física y aprovechamiento del tiempo libre”</w:t>
      </w:r>
    </w:p>
    <w:p w14:paraId="17955A9F" w14:textId="77777777" w:rsidR="00266DD1" w:rsidRPr="00975C00" w:rsidRDefault="00266DD1" w:rsidP="00266DD1">
      <w:pPr>
        <w:spacing w:after="0" w:line="240" w:lineRule="auto"/>
        <w:rPr>
          <w:rFonts w:ascii="Arial" w:hAnsi="Arial" w:cs="Arial"/>
          <w:b/>
          <w:sz w:val="24"/>
          <w:szCs w:val="24"/>
        </w:rPr>
      </w:pPr>
    </w:p>
    <w:p w14:paraId="57C24812" w14:textId="77777777" w:rsidR="00266DD1" w:rsidRPr="00975C00" w:rsidRDefault="00266DD1" w:rsidP="00266DD1">
      <w:pPr>
        <w:spacing w:after="0" w:line="240" w:lineRule="auto"/>
        <w:jc w:val="center"/>
        <w:rPr>
          <w:rFonts w:ascii="Arial" w:hAnsi="Arial" w:cs="Arial"/>
          <w:b/>
          <w:sz w:val="24"/>
          <w:szCs w:val="24"/>
        </w:rPr>
      </w:pPr>
      <w:r w:rsidRPr="00975C00">
        <w:rPr>
          <w:rFonts w:ascii="Arial" w:hAnsi="Arial" w:cs="Arial"/>
          <w:b/>
          <w:sz w:val="24"/>
          <w:szCs w:val="24"/>
        </w:rPr>
        <w:t>EXPOSICIÓN DE MOTIVOS:</w:t>
      </w:r>
    </w:p>
    <w:p w14:paraId="5353D13A" w14:textId="77777777" w:rsidR="00266DD1" w:rsidRPr="00975C00" w:rsidRDefault="00266DD1" w:rsidP="00266DD1">
      <w:pPr>
        <w:spacing w:after="0" w:line="240" w:lineRule="auto"/>
        <w:jc w:val="both"/>
        <w:rPr>
          <w:rFonts w:ascii="Arial" w:hAnsi="Arial" w:cs="Arial"/>
          <w:sz w:val="24"/>
          <w:szCs w:val="24"/>
        </w:rPr>
      </w:pPr>
    </w:p>
    <w:p w14:paraId="518E6D1E" w14:textId="77777777" w:rsidR="00266DD1" w:rsidRPr="00975C00" w:rsidRDefault="00266DD1" w:rsidP="00266DD1">
      <w:pPr>
        <w:pStyle w:val="Default"/>
        <w:numPr>
          <w:ilvl w:val="0"/>
          <w:numId w:val="12"/>
        </w:numPr>
        <w:jc w:val="both"/>
        <w:rPr>
          <w:b/>
          <w:u w:val="thick"/>
        </w:rPr>
      </w:pPr>
      <w:r w:rsidRPr="00975C00">
        <w:rPr>
          <w:b/>
          <w:u w:val="thick"/>
        </w:rPr>
        <w:t xml:space="preserve">Objeto del Proyecto de Ley: </w:t>
      </w:r>
    </w:p>
    <w:p w14:paraId="5FFD09F0" w14:textId="77777777" w:rsidR="00266DD1" w:rsidRPr="00975C00" w:rsidRDefault="00266DD1" w:rsidP="00266DD1">
      <w:pPr>
        <w:pStyle w:val="Default"/>
        <w:jc w:val="both"/>
        <w:rPr>
          <w:b/>
          <w:u w:val="thick"/>
        </w:rPr>
      </w:pPr>
    </w:p>
    <w:p w14:paraId="09732790" w14:textId="39943DDA" w:rsidR="00266DD1" w:rsidRPr="00975C00" w:rsidRDefault="00266DD1" w:rsidP="00266DD1">
      <w:pPr>
        <w:pStyle w:val="Default"/>
        <w:jc w:val="both"/>
      </w:pPr>
      <w:r w:rsidRPr="00975C00">
        <w:t xml:space="preserve">Se busca fomentar e incentivar el emprendimiento en el sector deporte, recreación, actividad física y aprovechamiento del tiempo libre, por lo cual se conmina al Gobierno Nacional a crear el Plan Estratégico de Fomento del Emprendimiento en los Sectores del Deporte, Recreación, Actividad Física y Aprovechamiento del Tiempo Libre, como fuerza de sostenibilidad económica a corto, mediano y largo plazo, que busque garantizar la formación integral, orientación y desarrollo de emprendedores, cuya finalidad sea la de fortalecer la práctica deportiva dentro del territorio nacional, identificar las oportunidades y métodos de emprendimiento, y tener inspección, vigilancia y control de quienes legalmente se constituyen como empresarios dentro del sector. </w:t>
      </w:r>
      <w:r w:rsidR="008D7948" w:rsidRPr="00975C00">
        <w:t xml:space="preserve">Así mismo, se otorgan incentivos tributarios para apalancar la estabilidad economía de quien se pretende consolidar como empresario dentro del sector. </w:t>
      </w:r>
    </w:p>
    <w:p w14:paraId="21C17DF4" w14:textId="77777777" w:rsidR="00266DD1" w:rsidRPr="00975C00" w:rsidRDefault="00266DD1" w:rsidP="00266DD1">
      <w:pPr>
        <w:pStyle w:val="Default"/>
        <w:jc w:val="both"/>
        <w:rPr>
          <w:b/>
          <w:u w:val="thick"/>
        </w:rPr>
      </w:pPr>
    </w:p>
    <w:p w14:paraId="1709CDCA" w14:textId="77777777" w:rsidR="00266DD1" w:rsidRPr="00975C00" w:rsidRDefault="00266DD1" w:rsidP="00266DD1">
      <w:pPr>
        <w:pStyle w:val="Default"/>
        <w:numPr>
          <w:ilvl w:val="0"/>
          <w:numId w:val="12"/>
        </w:numPr>
        <w:jc w:val="both"/>
        <w:rPr>
          <w:b/>
          <w:u w:val="thick"/>
        </w:rPr>
      </w:pPr>
      <w:r w:rsidRPr="00975C00">
        <w:rPr>
          <w:b/>
          <w:u w:val="thick"/>
        </w:rPr>
        <w:t>Generalidades – Contexto, Marco Jurídico y Contenido del Proyecto:</w:t>
      </w:r>
    </w:p>
    <w:p w14:paraId="6E28712F" w14:textId="77777777" w:rsidR="00266DD1" w:rsidRPr="00975C00" w:rsidRDefault="00266DD1" w:rsidP="00266DD1">
      <w:pPr>
        <w:pStyle w:val="Default"/>
        <w:jc w:val="both"/>
      </w:pPr>
    </w:p>
    <w:p w14:paraId="208AF7C3" w14:textId="77777777" w:rsidR="00266DD1" w:rsidRPr="00975C00" w:rsidRDefault="00266DD1" w:rsidP="00266DD1">
      <w:pPr>
        <w:pStyle w:val="Default"/>
        <w:jc w:val="both"/>
        <w:rPr>
          <w:color w:val="auto"/>
        </w:rPr>
      </w:pPr>
      <w:r w:rsidRPr="00975C00">
        <w:rPr>
          <w:color w:val="auto"/>
        </w:rPr>
        <w:t>Los artículos 333 y 334 de la Constitución Política de Colombia marcan el derrotero de la actividad económica en el Estado colombiano. Dichos artículos preceptuaron:</w:t>
      </w:r>
    </w:p>
    <w:p w14:paraId="0E4FA5AC" w14:textId="77777777" w:rsidR="00266DD1" w:rsidRPr="00975C00" w:rsidRDefault="00266DD1" w:rsidP="00266DD1">
      <w:pPr>
        <w:pStyle w:val="Default"/>
        <w:jc w:val="both"/>
        <w:rPr>
          <w:color w:val="auto"/>
        </w:rPr>
      </w:pPr>
    </w:p>
    <w:p w14:paraId="209362F2"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bookmarkStart w:id="1" w:name="333"/>
      <w:r w:rsidRPr="00975C00">
        <w:rPr>
          <w:rFonts w:ascii="Arial" w:hAnsi="Arial" w:cs="Arial"/>
          <w:b/>
          <w:bCs/>
          <w:i/>
          <w:sz w:val="22"/>
          <w:szCs w:val="22"/>
        </w:rPr>
        <w:t>“ARTICULO 333. </w:t>
      </w:r>
      <w:bookmarkEnd w:id="1"/>
      <w:r w:rsidRPr="00975C00">
        <w:rPr>
          <w:rFonts w:ascii="Arial" w:hAnsi="Arial" w:cs="Arial"/>
          <w:i/>
          <w:sz w:val="22"/>
          <w:szCs w:val="22"/>
          <w:u w:val="thick"/>
        </w:rPr>
        <w:t>La actividad económica y la iniciativa privada son libres, dentro de los límites del bien común. Para su ejercicio, nadie podrá exigir permisos previos ni requisitos, sin autorización de la ley</w:t>
      </w:r>
      <w:r w:rsidRPr="00975C00">
        <w:rPr>
          <w:rFonts w:ascii="Arial" w:hAnsi="Arial" w:cs="Arial"/>
          <w:i/>
          <w:sz w:val="22"/>
          <w:szCs w:val="22"/>
        </w:rPr>
        <w:t>.</w:t>
      </w:r>
    </w:p>
    <w:p w14:paraId="51479EE0"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p>
    <w:p w14:paraId="43A6E3B9"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rPr>
        <w:t>La libre competencia económica es un derecho de todos que supone responsabilidades.</w:t>
      </w:r>
    </w:p>
    <w:p w14:paraId="747AFCB5" w14:textId="77777777" w:rsidR="00266DD1" w:rsidRPr="00975C00" w:rsidRDefault="00266DD1" w:rsidP="00266DD1">
      <w:pPr>
        <w:pStyle w:val="NormalWeb"/>
        <w:spacing w:before="0" w:beforeAutospacing="0" w:after="0" w:afterAutospacing="0"/>
        <w:ind w:left="708"/>
        <w:jc w:val="both"/>
        <w:rPr>
          <w:rFonts w:ascii="Arial" w:hAnsi="Arial" w:cs="Arial"/>
          <w:b/>
          <w:i/>
          <w:sz w:val="22"/>
          <w:szCs w:val="22"/>
          <w:u w:val="thick"/>
        </w:rPr>
      </w:pPr>
    </w:p>
    <w:p w14:paraId="2D3D970D" w14:textId="77777777" w:rsidR="00266DD1" w:rsidRPr="00975C00" w:rsidRDefault="00266DD1" w:rsidP="00266DD1">
      <w:pPr>
        <w:pStyle w:val="NormalWeb"/>
        <w:spacing w:before="0" w:beforeAutospacing="0" w:after="0" w:afterAutospacing="0"/>
        <w:ind w:left="708"/>
        <w:jc w:val="both"/>
        <w:rPr>
          <w:rFonts w:ascii="Arial" w:hAnsi="Arial" w:cs="Arial"/>
          <w:b/>
          <w:i/>
          <w:sz w:val="22"/>
          <w:szCs w:val="22"/>
        </w:rPr>
      </w:pPr>
      <w:r w:rsidRPr="00975C00">
        <w:rPr>
          <w:rFonts w:ascii="Arial" w:hAnsi="Arial" w:cs="Arial"/>
          <w:b/>
          <w:i/>
          <w:sz w:val="22"/>
          <w:szCs w:val="22"/>
          <w:u w:val="thick"/>
        </w:rPr>
        <w:t>La empresa, como base del desarrollo, tiene una función social que implica obligaciones. El Estado fortalecerá las organizaciones solidarias y estimulará el desarrollo empresarial</w:t>
      </w:r>
      <w:r w:rsidRPr="00975C00">
        <w:rPr>
          <w:rFonts w:ascii="Arial" w:hAnsi="Arial" w:cs="Arial"/>
          <w:b/>
          <w:i/>
          <w:sz w:val="22"/>
          <w:szCs w:val="22"/>
        </w:rPr>
        <w:t>.</w:t>
      </w:r>
    </w:p>
    <w:p w14:paraId="2ED8ABC2"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p>
    <w:p w14:paraId="494209BE" w14:textId="77777777" w:rsidR="00266DD1"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rPr>
        <w:t>El Estado, por mandato de la ley, impedirá que se obstruya o se restrinja la libertad económica y evitará o controlará cualquier abuso que personas o empresas hagan de su posición dominante en el mercado nacional.</w:t>
      </w:r>
    </w:p>
    <w:p w14:paraId="3DE4DB80" w14:textId="77777777" w:rsidR="00975C00" w:rsidRPr="00975C00" w:rsidRDefault="00975C00" w:rsidP="00266DD1">
      <w:pPr>
        <w:pStyle w:val="NormalWeb"/>
        <w:spacing w:before="0" w:beforeAutospacing="0" w:after="0" w:afterAutospacing="0"/>
        <w:ind w:left="708"/>
        <w:jc w:val="both"/>
        <w:rPr>
          <w:rFonts w:ascii="Arial" w:eastAsiaTheme="minorHAnsi" w:hAnsi="Arial" w:cs="Arial"/>
          <w:i/>
          <w:sz w:val="22"/>
          <w:szCs w:val="22"/>
        </w:rPr>
      </w:pPr>
    </w:p>
    <w:p w14:paraId="17B28CC5" w14:textId="1C6ACE94" w:rsidR="00266DD1" w:rsidRPr="00975C00"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rPr>
        <w:t>La ley delimitará el alcance de la libertad económica cuando así lo exijan el interés social, el ambiente y el patrimonio cultural de la Nación.</w:t>
      </w:r>
    </w:p>
    <w:p w14:paraId="4883B571" w14:textId="77777777" w:rsidR="0036315C" w:rsidRPr="00975C00" w:rsidRDefault="0036315C" w:rsidP="00266DD1">
      <w:pPr>
        <w:pStyle w:val="NormalWeb"/>
        <w:spacing w:before="0" w:beforeAutospacing="0" w:after="0" w:afterAutospacing="0"/>
        <w:ind w:left="708"/>
        <w:jc w:val="both"/>
        <w:rPr>
          <w:rFonts w:ascii="Arial" w:hAnsi="Arial" w:cs="Arial"/>
          <w:i/>
          <w:sz w:val="22"/>
          <w:szCs w:val="22"/>
        </w:rPr>
      </w:pPr>
    </w:p>
    <w:p w14:paraId="37CF27ED" w14:textId="77777777" w:rsidR="00266DD1" w:rsidRPr="00975C00" w:rsidRDefault="00266DD1" w:rsidP="00266DD1">
      <w:pPr>
        <w:pStyle w:val="NormalWeb"/>
        <w:spacing w:before="0" w:beforeAutospacing="0" w:after="0" w:afterAutospacing="0"/>
        <w:ind w:left="708"/>
        <w:jc w:val="both"/>
        <w:rPr>
          <w:rFonts w:ascii="Arial" w:eastAsiaTheme="minorHAnsi" w:hAnsi="Arial" w:cs="Arial"/>
          <w:i/>
          <w:sz w:val="22"/>
          <w:szCs w:val="22"/>
        </w:rPr>
      </w:pPr>
      <w:bookmarkStart w:id="2" w:name="334"/>
      <w:r w:rsidRPr="00975C00">
        <w:rPr>
          <w:rFonts w:ascii="Arial" w:hAnsi="Arial" w:cs="Arial"/>
          <w:b/>
          <w:bCs/>
          <w:i/>
          <w:sz w:val="22"/>
          <w:szCs w:val="22"/>
        </w:rPr>
        <w:t>ARTICULO 334.</w:t>
      </w:r>
      <w:bookmarkEnd w:id="2"/>
      <w:r w:rsidRPr="00975C00">
        <w:rPr>
          <w:rFonts w:ascii="Arial" w:hAnsi="Arial" w:cs="Arial"/>
          <w:i/>
          <w:sz w:val="22"/>
          <w:szCs w:val="22"/>
        </w:rPr>
        <w:t> &lt;Artículo modificado por el artículo </w:t>
      </w:r>
      <w:hyperlink r:id="rId8" w:anchor="1" w:history="1">
        <w:r w:rsidRPr="00975C00">
          <w:rPr>
            <w:rStyle w:val="Hipervnculo"/>
            <w:rFonts w:ascii="Arial" w:hAnsi="Arial" w:cs="Arial"/>
            <w:i/>
            <w:sz w:val="22"/>
            <w:szCs w:val="22"/>
          </w:rPr>
          <w:t>1o</w:t>
        </w:r>
      </w:hyperlink>
      <w:r w:rsidRPr="00975C00">
        <w:rPr>
          <w:rFonts w:ascii="Arial" w:hAnsi="Arial" w:cs="Arial"/>
          <w:i/>
          <w:sz w:val="22"/>
          <w:szCs w:val="22"/>
        </w:rPr>
        <w:t xml:space="preserve">. del Acto Legislativo 3 de 2011. El nuevo texto es el siguiente:&gt; </w:t>
      </w:r>
      <w:r w:rsidRPr="00975C00">
        <w:rPr>
          <w:rFonts w:ascii="Arial" w:hAnsi="Arial" w:cs="Arial"/>
          <w:b/>
          <w:i/>
          <w:sz w:val="22"/>
          <w:szCs w:val="22"/>
          <w:u w:val="thick"/>
        </w:rPr>
        <w:t>La dirección general de la economía estará a cargo del Estado. Este intervendrá, por mandato de la ley,</w:t>
      </w:r>
      <w:r w:rsidRPr="00975C00">
        <w:rPr>
          <w:rFonts w:ascii="Arial" w:hAnsi="Arial" w:cs="Arial"/>
          <w:i/>
          <w:sz w:val="22"/>
          <w:szCs w:val="22"/>
        </w:rPr>
        <w:t xml:space="preserve"> en la explotación de los recursos naturales, en el uso del suelo, </w:t>
      </w:r>
      <w:r w:rsidRPr="00975C00">
        <w:rPr>
          <w:rFonts w:ascii="Arial" w:hAnsi="Arial" w:cs="Arial"/>
          <w:b/>
          <w:i/>
          <w:sz w:val="22"/>
          <w:szCs w:val="22"/>
          <w:u w:val="thick"/>
        </w:rPr>
        <w:t>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w:t>
      </w:r>
      <w:r w:rsidRPr="00975C00">
        <w:rPr>
          <w:rFonts w:ascii="Arial" w:hAnsi="Arial" w:cs="Arial"/>
          <w:i/>
          <w:sz w:val="22"/>
          <w:szCs w:val="22"/>
        </w:rPr>
        <w:t xml:space="preserve"> En cualquier caso el gasto público social será prioritario.</w:t>
      </w:r>
    </w:p>
    <w:p w14:paraId="213B7814" w14:textId="77777777" w:rsidR="00266DD1" w:rsidRPr="00975C00" w:rsidRDefault="00266DD1" w:rsidP="00266DD1">
      <w:pPr>
        <w:pStyle w:val="NormalWeb"/>
        <w:spacing w:before="0" w:beforeAutospacing="0" w:after="0" w:afterAutospacing="0"/>
        <w:ind w:left="708"/>
        <w:jc w:val="both"/>
        <w:rPr>
          <w:rFonts w:ascii="Arial" w:hAnsi="Arial" w:cs="Arial"/>
          <w:b/>
          <w:i/>
          <w:sz w:val="22"/>
          <w:szCs w:val="22"/>
          <w:u w:val="thick"/>
        </w:rPr>
      </w:pPr>
    </w:p>
    <w:p w14:paraId="017A6DF6" w14:textId="77777777" w:rsidR="00266DD1" w:rsidRPr="00975C00" w:rsidRDefault="00266DD1" w:rsidP="00266DD1">
      <w:pPr>
        <w:pStyle w:val="NormalWeb"/>
        <w:spacing w:before="0" w:beforeAutospacing="0" w:after="0" w:afterAutospacing="0"/>
        <w:ind w:left="708"/>
        <w:jc w:val="both"/>
        <w:rPr>
          <w:rFonts w:ascii="Arial" w:eastAsiaTheme="minorHAnsi" w:hAnsi="Arial" w:cs="Arial"/>
          <w:i/>
          <w:sz w:val="22"/>
          <w:szCs w:val="22"/>
        </w:rPr>
      </w:pPr>
      <w:r w:rsidRPr="00975C00">
        <w:rPr>
          <w:rFonts w:ascii="Arial" w:hAnsi="Arial" w:cs="Arial"/>
          <w:b/>
          <w:i/>
          <w:sz w:val="22"/>
          <w:szCs w:val="22"/>
          <w:u w:val="thick"/>
        </w:rPr>
        <w:t>El Estado, de manera especial, intervendrá</w:t>
      </w:r>
      <w:r w:rsidRPr="00975C00">
        <w:rPr>
          <w:rFonts w:ascii="Arial" w:hAnsi="Arial" w:cs="Arial"/>
          <w:i/>
          <w:sz w:val="22"/>
          <w:szCs w:val="22"/>
        </w:rPr>
        <w:t xml:space="preserve"> para dar pleno empleo a los recursos humanos y asegurar, de manera progresiva, que todas las personas, en particular las de menores ingresos, tengan acceso efectivo al conjunto de los bienes y servicios básicos. </w:t>
      </w:r>
      <w:r w:rsidRPr="00975C00">
        <w:rPr>
          <w:rFonts w:ascii="Arial" w:hAnsi="Arial" w:cs="Arial"/>
          <w:b/>
          <w:i/>
          <w:sz w:val="22"/>
          <w:szCs w:val="22"/>
          <w:u w:val="thick"/>
        </w:rPr>
        <w:t>También para promover la productividad y competitividad y el desarrollo armónico de las regiones</w:t>
      </w:r>
      <w:r w:rsidRPr="00975C00">
        <w:rPr>
          <w:rFonts w:ascii="Arial" w:hAnsi="Arial" w:cs="Arial"/>
          <w:i/>
          <w:sz w:val="22"/>
          <w:szCs w:val="22"/>
        </w:rPr>
        <w:t>.</w:t>
      </w:r>
    </w:p>
    <w:p w14:paraId="50D92FE9"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p>
    <w:p w14:paraId="370FEAAB"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rPr>
        <w:t>La sostenibilidad fiscal debe orientar a las Ramas y Órganos del Poder Público, dentro de sus competencias, en un marco de colaboración armónica.</w:t>
      </w:r>
    </w:p>
    <w:p w14:paraId="78AA6C12"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p>
    <w:p w14:paraId="3D00F975" w14:textId="77777777" w:rsidR="00266DD1" w:rsidRPr="00975C00" w:rsidRDefault="00266DD1" w:rsidP="00266DD1">
      <w:pPr>
        <w:pStyle w:val="NormalWeb"/>
        <w:spacing w:before="0" w:beforeAutospacing="0" w:after="0" w:afterAutospacing="0"/>
        <w:ind w:left="708"/>
        <w:jc w:val="both"/>
        <w:rPr>
          <w:rFonts w:ascii="Arial" w:eastAsiaTheme="minorHAnsi" w:hAnsi="Arial" w:cs="Arial"/>
          <w:i/>
          <w:sz w:val="22"/>
          <w:szCs w:val="22"/>
        </w:rPr>
      </w:pPr>
      <w:r w:rsidRPr="00975C00">
        <w:rPr>
          <w:rFonts w:ascii="Arial" w:hAnsi="Arial" w:cs="Arial"/>
          <w:i/>
          <w:sz w:val="22"/>
          <w:szCs w:val="22"/>
        </w:rPr>
        <w:t>El Procurador General de la Nación o uno de los Ministros del Gobierno, una vez proferida la sentencia por cualquiera de las máximas corporaciones judiciales, podrán solicitar la apertura de un Incidente de Impacto Fiscal, cuyo trámite será obligatorio. Se oirán las explicaciones de los proponentes sobre las consecuencias de la sentencia en las finanzas públicas, así como el plan concreto para su cumplimiento y se decidirá si procede modular, modificar o diferir los efectos de la misma, con el objeto de evitar alteraciones serias de la sostenibilidad fiscal. En ningún caso se afectará el núcleo esencial de los derechos fundamentales.</w:t>
      </w:r>
    </w:p>
    <w:p w14:paraId="696ECE59" w14:textId="77777777" w:rsidR="00266DD1" w:rsidRPr="00975C00" w:rsidRDefault="00266DD1" w:rsidP="00266DD1">
      <w:pPr>
        <w:pStyle w:val="NormalWeb"/>
        <w:spacing w:before="0" w:beforeAutospacing="0" w:after="0" w:afterAutospacing="0"/>
        <w:ind w:left="708"/>
        <w:jc w:val="both"/>
        <w:rPr>
          <w:rStyle w:val="baj"/>
          <w:rFonts w:ascii="Arial" w:hAnsi="Arial" w:cs="Arial"/>
          <w:b/>
          <w:bCs/>
          <w:i/>
          <w:sz w:val="22"/>
          <w:szCs w:val="22"/>
        </w:rPr>
      </w:pPr>
    </w:p>
    <w:p w14:paraId="5AEF2C29" w14:textId="77777777" w:rsidR="00266DD1" w:rsidRPr="00975C00" w:rsidRDefault="00266DD1" w:rsidP="00266DD1">
      <w:pPr>
        <w:pStyle w:val="NormalWeb"/>
        <w:spacing w:before="0" w:beforeAutospacing="0" w:after="0" w:afterAutospacing="0"/>
        <w:ind w:left="708"/>
        <w:jc w:val="both"/>
        <w:rPr>
          <w:rFonts w:ascii="Arial" w:eastAsiaTheme="minorHAnsi" w:hAnsi="Arial" w:cs="Arial"/>
          <w:szCs w:val="22"/>
        </w:rPr>
      </w:pPr>
      <w:r w:rsidRPr="00975C00">
        <w:rPr>
          <w:rStyle w:val="baj"/>
          <w:rFonts w:ascii="Arial" w:hAnsi="Arial" w:cs="Arial"/>
          <w:i/>
          <w:sz w:val="22"/>
          <w:szCs w:val="22"/>
        </w:rPr>
        <w:t>PARÁGRAFO.</w:t>
      </w:r>
      <w:r w:rsidRPr="00975C00">
        <w:rPr>
          <w:rFonts w:ascii="Arial" w:hAnsi="Arial" w:cs="Arial"/>
          <w:i/>
          <w:sz w:val="22"/>
          <w:szCs w:val="22"/>
        </w:rPr>
        <w:t> Al interpretar el presente artículo, bajo ninguna circunstancia, autoridad alguna de naturaleza administrativa, legislativa o judicial, podrá invocar la sostenibilidad fiscal para menoscabar Los &lt;sic&gt; derechos fundamentales, restringir su alcance o negar su protección efectiva”.</w:t>
      </w:r>
      <w:r w:rsidRPr="00975C00">
        <w:rPr>
          <w:rFonts w:ascii="Arial" w:hAnsi="Arial" w:cs="Arial"/>
          <w:szCs w:val="22"/>
        </w:rPr>
        <w:t xml:space="preserve"> (Subraya y negrilla fuera de texto).</w:t>
      </w:r>
    </w:p>
    <w:p w14:paraId="247DF617" w14:textId="77777777" w:rsidR="00266DD1" w:rsidRPr="00975C00" w:rsidRDefault="00266DD1" w:rsidP="00266DD1">
      <w:pPr>
        <w:pStyle w:val="Default"/>
        <w:jc w:val="both"/>
        <w:rPr>
          <w:color w:val="auto"/>
        </w:rPr>
      </w:pPr>
    </w:p>
    <w:p w14:paraId="0F5697FD" w14:textId="77777777" w:rsidR="00266DD1" w:rsidRPr="00975C00" w:rsidRDefault="00266DD1" w:rsidP="00266DD1">
      <w:pPr>
        <w:pStyle w:val="Default"/>
        <w:jc w:val="both"/>
        <w:rPr>
          <w:color w:val="auto"/>
        </w:rPr>
      </w:pPr>
      <w:r w:rsidRPr="00975C00">
        <w:rPr>
          <w:color w:val="auto"/>
        </w:rPr>
        <w:t xml:space="preserve">De conformidad con lo anterior, </w:t>
      </w:r>
      <w:r w:rsidRPr="00975C00">
        <w:rPr>
          <w:b/>
          <w:color w:val="auto"/>
          <w:u w:val="single"/>
        </w:rPr>
        <w:t>es al Estado a quien le corresponde, entre otros, intervenir para fomentar la productividad, la competitividad y el desarrollo económico del país, observando la empresa como base de dicho crecimiento</w:t>
      </w:r>
      <w:r w:rsidRPr="00975C00">
        <w:rPr>
          <w:rStyle w:val="Refdenotaalpie"/>
          <w:color w:val="auto"/>
        </w:rPr>
        <w:footnoteReference w:id="1"/>
      </w:r>
      <w:r w:rsidRPr="00975C00">
        <w:rPr>
          <w:color w:val="auto"/>
        </w:rPr>
        <w:t>.</w:t>
      </w:r>
    </w:p>
    <w:p w14:paraId="08119144" w14:textId="77777777" w:rsidR="00266DD1" w:rsidRPr="00975C00" w:rsidRDefault="00266DD1" w:rsidP="00266DD1">
      <w:pPr>
        <w:pStyle w:val="Default"/>
        <w:jc w:val="both"/>
        <w:rPr>
          <w:color w:val="auto"/>
        </w:rPr>
      </w:pPr>
    </w:p>
    <w:p w14:paraId="24FE94B4" w14:textId="77777777" w:rsidR="00266DD1" w:rsidRPr="00975C00" w:rsidRDefault="00266DD1" w:rsidP="00266DD1">
      <w:pPr>
        <w:pStyle w:val="Default"/>
        <w:jc w:val="both"/>
        <w:rPr>
          <w:color w:val="auto"/>
        </w:rPr>
      </w:pPr>
      <w:r w:rsidRPr="00975C00">
        <w:rPr>
          <w:color w:val="auto"/>
        </w:rPr>
        <w:t>Ahora bien, se tiene que el diccionario de la Real Academia Española define “emprender” como “</w:t>
      </w:r>
      <w:r w:rsidRPr="00975C00">
        <w:rPr>
          <w:i/>
          <w:color w:val="auto"/>
        </w:rPr>
        <w:t>acometer y comenzar una obra, un negocio, un empeño, especialmente si encierran dificultad o peligro</w:t>
      </w:r>
      <w:r w:rsidRPr="00975C00">
        <w:rPr>
          <w:color w:val="auto"/>
        </w:rPr>
        <w:t>”</w:t>
      </w:r>
      <w:r w:rsidRPr="00975C00">
        <w:rPr>
          <w:rStyle w:val="Refdenotaalpie"/>
          <w:color w:val="auto"/>
        </w:rPr>
        <w:footnoteReference w:id="2"/>
      </w:r>
      <w:r w:rsidRPr="00975C00">
        <w:rPr>
          <w:color w:val="auto"/>
        </w:rPr>
        <w:t>.</w:t>
      </w:r>
    </w:p>
    <w:p w14:paraId="559B7D4E" w14:textId="77777777" w:rsidR="00266DD1" w:rsidRPr="00975C00" w:rsidRDefault="00266DD1" w:rsidP="00266DD1">
      <w:pPr>
        <w:pStyle w:val="Default"/>
        <w:jc w:val="both"/>
        <w:rPr>
          <w:color w:val="auto"/>
        </w:rPr>
      </w:pPr>
    </w:p>
    <w:p w14:paraId="4922F0DA" w14:textId="77777777" w:rsidR="00266DD1" w:rsidRPr="00975C00" w:rsidRDefault="00266DD1" w:rsidP="00266DD1">
      <w:pPr>
        <w:pStyle w:val="Default"/>
        <w:jc w:val="both"/>
        <w:rPr>
          <w:color w:val="auto"/>
        </w:rPr>
      </w:pPr>
      <w:r w:rsidRPr="00975C00">
        <w:rPr>
          <w:color w:val="auto"/>
        </w:rPr>
        <w:t>El emprendimiento es concebido como aquella “</w:t>
      </w:r>
      <w:r w:rsidRPr="00975C00">
        <w:rPr>
          <w:i/>
          <w:color w:val="auto"/>
        </w:rPr>
        <w:t xml:space="preserve">capacidad de una persona de realizar un esfuerzo adicional para alcanzar una meta, aunque en la actualidad se limita su uso para referirse a la persona que inicia una nueva empresa o proyecto. Una persona que enfrenta el desafío de un nuevo emprendimiento o negocio debe tener una actitud positiva una gran determinación a enfrentar retos y dificultades. Muchos profesionales deciden comenzar un propio proyecto a fin de lograr una estabilidad económica. Incluso, </w:t>
      </w:r>
      <w:r w:rsidRPr="00975C00">
        <w:rPr>
          <w:i/>
          <w:color w:val="auto"/>
          <w:u w:val="thick"/>
        </w:rPr>
        <w:t>muchos gobiernos o entidades económicas se han propuesto ayudar a estos emprendedores con intenciones de dar impulso a la economía</w:t>
      </w:r>
      <w:r w:rsidRPr="00975C00">
        <w:rPr>
          <w:color w:val="auto"/>
        </w:rPr>
        <w:t>”</w:t>
      </w:r>
      <w:r w:rsidRPr="00975C00">
        <w:rPr>
          <w:rStyle w:val="Refdenotaalpie"/>
          <w:color w:val="auto"/>
        </w:rPr>
        <w:footnoteReference w:id="3"/>
      </w:r>
      <w:r w:rsidRPr="00975C00">
        <w:rPr>
          <w:color w:val="auto"/>
        </w:rPr>
        <w:t>.</w:t>
      </w:r>
    </w:p>
    <w:p w14:paraId="5C7EBB07" w14:textId="77777777" w:rsidR="00266DD1" w:rsidRPr="00975C00" w:rsidRDefault="00266DD1" w:rsidP="00266DD1">
      <w:pPr>
        <w:pStyle w:val="Default"/>
        <w:jc w:val="both"/>
      </w:pPr>
    </w:p>
    <w:p w14:paraId="04D9E199" w14:textId="77777777" w:rsidR="00266DD1" w:rsidRPr="00975C00" w:rsidRDefault="00266DD1" w:rsidP="00266DD1">
      <w:pPr>
        <w:spacing w:after="0" w:line="240" w:lineRule="auto"/>
        <w:jc w:val="both"/>
        <w:rPr>
          <w:rFonts w:ascii="Arial" w:eastAsia="Times New Roman" w:hAnsi="Arial" w:cs="Arial"/>
          <w:sz w:val="24"/>
          <w:szCs w:val="24"/>
        </w:rPr>
      </w:pPr>
      <w:r w:rsidRPr="00975C00">
        <w:rPr>
          <w:rFonts w:ascii="Arial" w:eastAsia="Times New Roman" w:hAnsi="Arial" w:cs="Arial"/>
          <w:b/>
          <w:color w:val="000000"/>
          <w:sz w:val="24"/>
          <w:szCs w:val="24"/>
          <w:u w:val="single"/>
        </w:rPr>
        <w:t xml:space="preserve">Lo </w:t>
      </w:r>
      <w:r w:rsidRPr="00975C00">
        <w:rPr>
          <w:rFonts w:ascii="Arial" w:eastAsia="Times New Roman" w:hAnsi="Arial" w:cs="Arial"/>
          <w:b/>
          <w:sz w:val="24"/>
          <w:szCs w:val="24"/>
          <w:u w:val="single"/>
        </w:rPr>
        <w:t>anterior, pone de manifiesto entonces, la necesidad de distintos sectores, tanto público como privado, para que tomen las medidas indispensables para crear el ambiente adecuado, a efectos de impulsar la economía del país. Una de ellas, promoviendo el emprendimiento con miras a la creación de nuevas riquezas</w:t>
      </w:r>
      <w:r w:rsidRPr="00975C00">
        <w:rPr>
          <w:rFonts w:ascii="Arial" w:eastAsia="Times New Roman" w:hAnsi="Arial" w:cs="Arial"/>
          <w:b/>
          <w:sz w:val="24"/>
          <w:szCs w:val="24"/>
        </w:rPr>
        <w:t>.</w:t>
      </w:r>
    </w:p>
    <w:p w14:paraId="35B06D32" w14:textId="77777777" w:rsidR="00266DD1" w:rsidRPr="00975C00" w:rsidRDefault="00266DD1" w:rsidP="00266DD1">
      <w:pPr>
        <w:spacing w:after="0" w:line="240" w:lineRule="auto"/>
        <w:jc w:val="both"/>
        <w:rPr>
          <w:rFonts w:ascii="Arial" w:eastAsia="Times New Roman" w:hAnsi="Arial" w:cs="Arial"/>
          <w:sz w:val="24"/>
          <w:szCs w:val="24"/>
        </w:rPr>
      </w:pPr>
    </w:p>
    <w:p w14:paraId="4C59DCFF" w14:textId="77777777" w:rsidR="00266DD1" w:rsidRPr="00975C00" w:rsidRDefault="00266DD1" w:rsidP="00266DD1">
      <w:pPr>
        <w:spacing w:after="0" w:line="240" w:lineRule="auto"/>
        <w:jc w:val="both"/>
        <w:rPr>
          <w:rFonts w:ascii="Arial" w:hAnsi="Arial" w:cs="Arial"/>
          <w:sz w:val="24"/>
          <w:szCs w:val="24"/>
          <w:lang w:val="es-ES_tradnl" w:eastAsia="es-ES"/>
        </w:rPr>
      </w:pPr>
      <w:r w:rsidRPr="00975C00">
        <w:rPr>
          <w:rFonts w:ascii="Arial" w:hAnsi="Arial" w:cs="Arial"/>
          <w:sz w:val="24"/>
          <w:szCs w:val="24"/>
          <w:lang w:val="es-ES_tradnl" w:eastAsia="es-ES"/>
        </w:rPr>
        <w:t>En consonancia con lo expuesto, recordemos que la Ley 1014 de 2006 otorgó las bases legales para el fomento a la cultura del emprendimiento, y definió al emprendedor como “</w:t>
      </w:r>
      <w:r w:rsidRPr="00975C00">
        <w:rPr>
          <w:rFonts w:ascii="Arial" w:hAnsi="Arial" w:cs="Arial"/>
          <w:i/>
          <w:sz w:val="24"/>
          <w:szCs w:val="24"/>
          <w:lang w:val="es-ES_tradnl" w:eastAsia="es-ES"/>
        </w:rPr>
        <w:t>una persona con capacidad de innovar; entendida esta como la capacidad de generar bienes y servicios de una forma creativa, metódica, ética, responsable y efectiva</w:t>
      </w:r>
      <w:r w:rsidRPr="00975C00">
        <w:rPr>
          <w:rFonts w:ascii="Arial" w:hAnsi="Arial" w:cs="Arial"/>
          <w:sz w:val="24"/>
          <w:szCs w:val="24"/>
          <w:lang w:val="es-ES_tradnl" w:eastAsia="es-ES"/>
        </w:rPr>
        <w:t>”; y al emprendimiento como “</w:t>
      </w:r>
      <w:r w:rsidRPr="00975C00">
        <w:rPr>
          <w:rFonts w:ascii="Arial" w:hAnsi="Arial" w:cs="Arial"/>
          <w:i/>
          <w:sz w:val="24"/>
          <w:szCs w:val="24"/>
          <w:lang w:val="es-ES_tradnl" w:eastAsia="es-ES"/>
        </w:rPr>
        <w:t>una manera de pensar y actuar orientada hacia la creación de riqueza. Es una forma de pensar, razonar y actuar centrada en las oportunidades, planteada</w:t>
      </w:r>
      <w:r w:rsidR="007C7753" w:rsidRPr="00975C00">
        <w:rPr>
          <w:rFonts w:ascii="Arial" w:hAnsi="Arial" w:cs="Arial"/>
          <w:i/>
          <w:sz w:val="24"/>
          <w:szCs w:val="24"/>
          <w:lang w:val="es-ES_tradnl" w:eastAsia="es-ES"/>
        </w:rPr>
        <w:t xml:space="preserve"> con visión global y llevada a </w:t>
      </w:r>
      <w:r w:rsidRPr="00975C00">
        <w:rPr>
          <w:rFonts w:ascii="Arial" w:hAnsi="Arial" w:cs="Arial"/>
          <w:i/>
          <w:sz w:val="24"/>
          <w:szCs w:val="24"/>
          <w:lang w:val="es-ES_tradnl" w:eastAsia="es-ES"/>
        </w:rPr>
        <w:t xml:space="preserve">cabo mediante un liderazgo equilibrado y la gestión de un riesgo calculado, </w:t>
      </w:r>
      <w:r w:rsidRPr="00975C00">
        <w:rPr>
          <w:rFonts w:ascii="Arial" w:hAnsi="Arial" w:cs="Arial"/>
          <w:i/>
          <w:sz w:val="24"/>
          <w:szCs w:val="24"/>
          <w:u w:val="thick"/>
          <w:lang w:val="es-ES_tradnl" w:eastAsia="es-ES"/>
        </w:rPr>
        <w:t>su resultado es la creación de valor que beneficia a la empresa, la economía y la sociedad</w:t>
      </w:r>
      <w:r w:rsidRPr="00975C00">
        <w:rPr>
          <w:rFonts w:ascii="Arial" w:hAnsi="Arial" w:cs="Arial"/>
          <w:sz w:val="24"/>
          <w:szCs w:val="24"/>
          <w:lang w:val="es-ES_tradnl" w:eastAsia="es-ES"/>
        </w:rPr>
        <w:t>”.</w:t>
      </w:r>
    </w:p>
    <w:p w14:paraId="2E800791" w14:textId="77777777" w:rsidR="00266DD1" w:rsidRPr="00975C00" w:rsidRDefault="00266DD1" w:rsidP="00266DD1">
      <w:pPr>
        <w:spacing w:after="0" w:line="240" w:lineRule="auto"/>
        <w:jc w:val="both"/>
        <w:rPr>
          <w:rFonts w:ascii="Arial" w:eastAsia="Times New Roman" w:hAnsi="Arial" w:cs="Arial"/>
          <w:color w:val="000000"/>
          <w:sz w:val="24"/>
          <w:szCs w:val="24"/>
        </w:rPr>
      </w:pPr>
    </w:p>
    <w:p w14:paraId="00AF12DB" w14:textId="77777777" w:rsidR="00266DD1" w:rsidRPr="00975C00" w:rsidRDefault="00266DD1" w:rsidP="00266DD1">
      <w:pPr>
        <w:spacing w:after="0" w:line="240" w:lineRule="auto"/>
        <w:jc w:val="both"/>
        <w:rPr>
          <w:rFonts w:ascii="Arial" w:eastAsia="Times New Roman" w:hAnsi="Arial" w:cs="Arial"/>
          <w:color w:val="000000"/>
          <w:sz w:val="24"/>
          <w:szCs w:val="24"/>
        </w:rPr>
      </w:pPr>
      <w:r w:rsidRPr="00975C00">
        <w:rPr>
          <w:rFonts w:ascii="Arial" w:eastAsia="Times New Roman" w:hAnsi="Arial" w:cs="Arial"/>
          <w:color w:val="000000"/>
          <w:sz w:val="24"/>
          <w:szCs w:val="24"/>
        </w:rPr>
        <w:t>En ese sentido, está más que claro que el ordenamiento jurídico colombiano ofrece las directrices suficientes y claras para promover de manera generalizadas el emprendimiento como fuerza de desarrollo y sostenibilidad económica en el país.</w:t>
      </w:r>
    </w:p>
    <w:p w14:paraId="5773127B" w14:textId="77777777" w:rsidR="008F2050" w:rsidRPr="00975C00" w:rsidRDefault="008F2050" w:rsidP="00266DD1">
      <w:pPr>
        <w:spacing w:after="0" w:line="240" w:lineRule="auto"/>
        <w:jc w:val="both"/>
        <w:rPr>
          <w:rFonts w:ascii="Arial" w:eastAsia="Times New Roman" w:hAnsi="Arial" w:cs="Arial"/>
          <w:color w:val="000000"/>
          <w:sz w:val="24"/>
          <w:szCs w:val="24"/>
        </w:rPr>
      </w:pPr>
    </w:p>
    <w:p w14:paraId="7498D7FE" w14:textId="77777777" w:rsidR="008F2050" w:rsidRPr="00975C00" w:rsidRDefault="008F2050" w:rsidP="00266DD1">
      <w:pPr>
        <w:spacing w:after="0" w:line="240" w:lineRule="auto"/>
        <w:jc w:val="both"/>
        <w:rPr>
          <w:rFonts w:ascii="Arial" w:eastAsia="Times New Roman" w:hAnsi="Arial" w:cs="Arial"/>
          <w:color w:val="000000"/>
          <w:sz w:val="24"/>
          <w:szCs w:val="24"/>
        </w:rPr>
      </w:pPr>
      <w:r w:rsidRPr="00975C00">
        <w:rPr>
          <w:rFonts w:ascii="Arial" w:eastAsia="Times New Roman" w:hAnsi="Arial" w:cs="Arial"/>
          <w:color w:val="000000"/>
          <w:sz w:val="24"/>
          <w:szCs w:val="24"/>
        </w:rPr>
        <w:t>El documento CONPES 3866 del 08 de agosto de 2016, estableció sobre la política nacional de desarrollo productivo, que:</w:t>
      </w:r>
    </w:p>
    <w:p w14:paraId="26A31260" w14:textId="77777777" w:rsidR="008F2050" w:rsidRPr="00975C00" w:rsidRDefault="008F2050" w:rsidP="00266DD1">
      <w:pPr>
        <w:spacing w:after="0" w:line="240" w:lineRule="auto"/>
        <w:jc w:val="both"/>
        <w:rPr>
          <w:rFonts w:ascii="Arial" w:eastAsia="Times New Roman" w:hAnsi="Arial" w:cs="Arial"/>
          <w:color w:val="000000"/>
          <w:sz w:val="24"/>
          <w:szCs w:val="24"/>
        </w:rPr>
      </w:pPr>
    </w:p>
    <w:p w14:paraId="5904C451" w14:textId="77777777" w:rsidR="008F2050" w:rsidRPr="00975C00" w:rsidRDefault="008F2050" w:rsidP="008F2050">
      <w:pPr>
        <w:spacing w:after="0" w:line="240" w:lineRule="auto"/>
        <w:ind w:left="708"/>
        <w:jc w:val="both"/>
        <w:rPr>
          <w:rFonts w:ascii="Arial" w:hAnsi="Arial" w:cs="Arial"/>
          <w:i/>
        </w:rPr>
      </w:pPr>
      <w:r w:rsidRPr="00975C00">
        <w:rPr>
          <w:rFonts w:ascii="Arial" w:hAnsi="Arial" w:cs="Arial"/>
          <w:i/>
        </w:rPr>
        <w:t>“Según la teoría económica, el crecimiento económico en el largo plazo se fundamenta de manera importante en aumentos de la productividad. Sin embargo, este rubro restó en promedio 0,2 puntos porcentuales al crecimiento total de la economía colombiana (que fue de 4,2%) entre 2000 y 2014</w:t>
      </w:r>
      <w:r w:rsidRPr="00975C00">
        <w:rPr>
          <w:rStyle w:val="Refdenotaalpie"/>
          <w:rFonts w:ascii="Arial" w:hAnsi="Arial" w:cs="Arial"/>
          <w:i/>
        </w:rPr>
        <w:footnoteReference w:id="4"/>
      </w:r>
      <w:r w:rsidRPr="00975C00">
        <w:rPr>
          <w:rFonts w:ascii="Arial" w:hAnsi="Arial" w:cs="Arial"/>
          <w:i/>
        </w:rPr>
        <w:t xml:space="preserve">. Esta cifra contrasta con los 5,0 puntos que aportó la productividad al crecimiento promedio de las economías asiáticas durante el mismo periodo. </w:t>
      </w:r>
    </w:p>
    <w:p w14:paraId="26EC304B" w14:textId="77777777" w:rsidR="008F2050" w:rsidRPr="00975C00" w:rsidRDefault="008F2050" w:rsidP="008F2050">
      <w:pPr>
        <w:spacing w:after="0" w:line="240" w:lineRule="auto"/>
        <w:jc w:val="both"/>
        <w:rPr>
          <w:rFonts w:ascii="Arial" w:hAnsi="Arial" w:cs="Arial"/>
          <w:i/>
        </w:rPr>
      </w:pPr>
    </w:p>
    <w:p w14:paraId="4E05710E" w14:textId="77777777" w:rsidR="00266DD1" w:rsidRPr="00975C00" w:rsidRDefault="008F2050" w:rsidP="008F2050">
      <w:pPr>
        <w:spacing w:after="0" w:line="240" w:lineRule="auto"/>
        <w:ind w:left="708"/>
        <w:jc w:val="both"/>
        <w:rPr>
          <w:rFonts w:ascii="Arial" w:hAnsi="Arial" w:cs="Arial"/>
          <w:i/>
        </w:rPr>
      </w:pPr>
      <w:r w:rsidRPr="00975C00">
        <w:rPr>
          <w:rFonts w:ascii="Arial" w:hAnsi="Arial" w:cs="Arial"/>
          <w:i/>
          <w:u w:val="single"/>
        </w:rPr>
        <w:t>Son tres las principales causas de este bajo crecimiento de la productividad. La primera de ellas es la presencia de fallas de mercado o de gobierno que impiden a las unidades productoras ejecutar las acciones necesarias para aumentar su productividad y, por lo tanto, inhiben el crecimiento de la productividad agregada de la economía.</w:t>
      </w:r>
      <w:r w:rsidRPr="00975C00">
        <w:rPr>
          <w:rFonts w:ascii="Arial" w:hAnsi="Arial" w:cs="Arial"/>
          <w:i/>
        </w:rPr>
        <w:t xml:space="preserve"> La segunda causa de baja productividad es la disminución en el número de actividades económicas y productos en los que el país es competitivo, y en particular, en el número de productos relativamente sofisticados que son producidos y exportados por Colombia. Esta reducción en la diversificación llevó a que el país haya concentrado sus exportaciones en pocos productos de bajo valor agregado. </w:t>
      </w:r>
      <w:r w:rsidRPr="00975C00">
        <w:rPr>
          <w:rFonts w:ascii="Arial" w:hAnsi="Arial" w:cs="Arial"/>
          <w:i/>
          <w:u w:val="single"/>
        </w:rPr>
        <w:t>La tercera causa es la existencia de fallas de articulación entre el Gobierno nacional y los Gobiernos regionales, entre el sector público y el privado, y entre diferentes entidades del orden nacional. En general, la falta de claridad sobre las responsabilidades de cada actor y la difícil coordinación conceptual y operativa entre ellos, ha generado ineficiencias y ausencia de foco en la definición de los programas cuyo propósito es aumentar la productividad</w:t>
      </w:r>
      <w:r w:rsidRPr="00975C00">
        <w:rPr>
          <w:rFonts w:ascii="Arial" w:hAnsi="Arial" w:cs="Arial"/>
          <w:i/>
        </w:rPr>
        <w:t>.</w:t>
      </w:r>
    </w:p>
    <w:p w14:paraId="41CF0EB0" w14:textId="77777777" w:rsidR="008F2050" w:rsidRPr="00975C00" w:rsidRDefault="008F2050" w:rsidP="008F2050">
      <w:pPr>
        <w:spacing w:after="0" w:line="240" w:lineRule="auto"/>
        <w:jc w:val="both"/>
        <w:rPr>
          <w:rFonts w:ascii="Arial" w:hAnsi="Arial" w:cs="Arial"/>
          <w:i/>
        </w:rPr>
      </w:pPr>
    </w:p>
    <w:p w14:paraId="3F733F4B" w14:textId="77777777" w:rsidR="008F2050" w:rsidRPr="00975C00" w:rsidRDefault="008F2050" w:rsidP="008F2050">
      <w:pPr>
        <w:spacing w:after="0" w:line="240" w:lineRule="auto"/>
        <w:ind w:firstLine="708"/>
        <w:jc w:val="both"/>
        <w:rPr>
          <w:rFonts w:ascii="Arial" w:hAnsi="Arial" w:cs="Arial"/>
          <w:i/>
        </w:rPr>
      </w:pPr>
      <w:r w:rsidRPr="00975C00">
        <w:rPr>
          <w:rFonts w:ascii="Arial" w:hAnsi="Arial" w:cs="Arial"/>
          <w:i/>
        </w:rPr>
        <w:t>[…]</w:t>
      </w:r>
    </w:p>
    <w:p w14:paraId="434FF36B" w14:textId="77777777" w:rsidR="008F2050" w:rsidRPr="00975C00" w:rsidRDefault="008F2050" w:rsidP="008F2050">
      <w:pPr>
        <w:spacing w:after="0" w:line="240" w:lineRule="auto"/>
        <w:ind w:left="708"/>
        <w:jc w:val="both"/>
        <w:rPr>
          <w:rFonts w:ascii="Arial" w:hAnsi="Arial" w:cs="Arial"/>
          <w:i/>
          <w:u w:val="single"/>
        </w:rPr>
      </w:pPr>
      <w:r w:rsidRPr="00975C00">
        <w:rPr>
          <w:rFonts w:ascii="Arial" w:hAnsi="Arial" w:cs="Arial"/>
          <w:i/>
          <w:u w:val="single"/>
        </w:rPr>
        <w:t xml:space="preserve">Para solucionar las fallas de mercado o de gobierno, esta política propone tres estrategias. La primera busca mejorar las capacidades de las unidades productoras de innovar y emprender, así como de absorber y transferir conocimiento y tecnología. La segunda estrategia busca cerrar las brechas de capital humano a través de la articulación del Sistema Nacional de Educación Terciaria con la presente política y de un aumento en la pertinencia de la oferta de programas de formación para el trabajo. Igualmente, busca aumentar la eficiencia y efectividad en el acceso a financiamiento, principalmente para la innovación y el emprendimiento. La última estrategia promueve el cumplimiento de estándares de calidad por parte de los productores nacionales y la inserción de los bienes y servicios colombianos en encadenamientos productivos nacionales e internacionales. Adicionalmente, esta estrategia busca aumentar la participación de la economía colombiana en el comercio internacional. </w:t>
      </w:r>
    </w:p>
    <w:p w14:paraId="6D3A1B2C" w14:textId="77777777" w:rsidR="008F2050" w:rsidRPr="00975C00" w:rsidRDefault="008F2050" w:rsidP="008F2050">
      <w:pPr>
        <w:spacing w:after="0" w:line="240" w:lineRule="auto"/>
        <w:jc w:val="both"/>
        <w:rPr>
          <w:rFonts w:ascii="Arial" w:hAnsi="Arial" w:cs="Arial"/>
          <w:i/>
        </w:rPr>
      </w:pPr>
    </w:p>
    <w:p w14:paraId="693155E0" w14:textId="77777777" w:rsidR="008F2050" w:rsidRPr="00975C00" w:rsidRDefault="008F2050" w:rsidP="00CB3D42">
      <w:pPr>
        <w:spacing w:after="0" w:line="240" w:lineRule="auto"/>
        <w:ind w:left="708"/>
        <w:jc w:val="both"/>
        <w:rPr>
          <w:rFonts w:ascii="Arial" w:hAnsi="Arial" w:cs="Arial"/>
          <w:i/>
        </w:rPr>
      </w:pPr>
      <w:r w:rsidRPr="00975C00">
        <w:rPr>
          <w:rFonts w:ascii="Arial" w:hAnsi="Arial" w:cs="Arial"/>
          <w:i/>
        </w:rPr>
        <w:t xml:space="preserve">Para resolver la ausencia de diversificación y sofisticación como segunda causa de la baja productividad, la política define unos lineamientos para implementar una estrategia de priorización de apuestas productivas a nivel departamental. El uso exclusivo de los instrumentos sectoriales de desarrollo productivo del Gobierno nacional sobre tales apuestas productivas busca atender las fallas de mercado y de gobierno para promover activamente su transformación y diversificación. Esta estrategia facilitará la transformación y diversificación del aparato productivo colombiano hacia bienes y servicios más sofisticados y en los cuales el país es competitivo. </w:t>
      </w:r>
    </w:p>
    <w:p w14:paraId="24B86BFC" w14:textId="77777777" w:rsidR="008F2050" w:rsidRPr="00975C00" w:rsidRDefault="008F2050" w:rsidP="008F2050">
      <w:pPr>
        <w:spacing w:after="0" w:line="240" w:lineRule="auto"/>
        <w:jc w:val="both"/>
        <w:rPr>
          <w:rFonts w:ascii="Arial" w:hAnsi="Arial" w:cs="Arial"/>
          <w:i/>
        </w:rPr>
      </w:pPr>
    </w:p>
    <w:p w14:paraId="521374D1" w14:textId="77777777" w:rsidR="008F2050" w:rsidRPr="00975C00" w:rsidRDefault="008F2050" w:rsidP="00CB3D42">
      <w:pPr>
        <w:spacing w:after="0" w:line="240" w:lineRule="auto"/>
        <w:ind w:left="708"/>
        <w:jc w:val="both"/>
        <w:rPr>
          <w:rFonts w:ascii="Arial" w:hAnsi="Arial" w:cs="Arial"/>
          <w:sz w:val="24"/>
          <w:szCs w:val="24"/>
        </w:rPr>
      </w:pPr>
      <w:r w:rsidRPr="00975C00">
        <w:rPr>
          <w:rFonts w:ascii="Arial" w:hAnsi="Arial" w:cs="Arial"/>
          <w:i/>
        </w:rPr>
        <w:t>Por último, con el fin de corregir las fallas de articulación, tercera causa del bajo crecimiento de la productividad, la presente política promueve un entorno institucional que garantizará la sostenibilidad de la política y la coordinación entre actores (públicos y privados, nacionales y regionales) en el largo plazo. Para ello, el Gobierno nacional, en el marco del Sistema Nacional de Competitividad, Ciencia, Tecnología e Innovación, pondrá en funcionamiento un esquema de planeación, seguimiento y evaluación de los instrumentos de desarrollo productivo, y usará estos instrumentos únicamente para resolver las fallas de mercado y de gobierno identificadas en las agendas integradas de competitividad, ciencia, tecnología e innovación departamentales, que serán construidas en el marco de las comisiones regionales de competitividad”</w:t>
      </w:r>
      <w:r w:rsidR="00CB3D42" w:rsidRPr="00975C00">
        <w:rPr>
          <w:rFonts w:ascii="Arial" w:hAnsi="Arial" w:cs="Arial"/>
          <w:i/>
        </w:rPr>
        <w:t xml:space="preserve"> </w:t>
      </w:r>
      <w:r w:rsidR="00CB3D42" w:rsidRPr="00975C00">
        <w:rPr>
          <w:rFonts w:ascii="Arial" w:hAnsi="Arial" w:cs="Arial"/>
          <w:sz w:val="24"/>
        </w:rPr>
        <w:t>(subraya fuera de texto).</w:t>
      </w:r>
    </w:p>
    <w:p w14:paraId="4F7560B3" w14:textId="77777777" w:rsidR="008F2050" w:rsidRPr="00975C00" w:rsidRDefault="008F2050" w:rsidP="008F2050">
      <w:pPr>
        <w:spacing w:after="0" w:line="240" w:lineRule="auto"/>
        <w:jc w:val="both"/>
        <w:rPr>
          <w:rFonts w:ascii="Arial" w:eastAsia="Times New Roman" w:hAnsi="Arial" w:cs="Arial"/>
          <w:color w:val="000000"/>
          <w:sz w:val="24"/>
          <w:szCs w:val="24"/>
        </w:rPr>
      </w:pPr>
    </w:p>
    <w:p w14:paraId="650B86A5" w14:textId="77777777" w:rsidR="00266DD1" w:rsidRPr="00975C00" w:rsidRDefault="00266DD1" w:rsidP="00266DD1">
      <w:pPr>
        <w:spacing w:after="0" w:line="240" w:lineRule="auto"/>
        <w:jc w:val="both"/>
        <w:rPr>
          <w:rFonts w:ascii="Arial" w:eastAsia="Times New Roman" w:hAnsi="Arial" w:cs="Arial"/>
          <w:color w:val="000000"/>
          <w:sz w:val="24"/>
          <w:szCs w:val="24"/>
        </w:rPr>
      </w:pPr>
      <w:r w:rsidRPr="00975C00">
        <w:rPr>
          <w:rFonts w:ascii="Arial" w:eastAsia="Times New Roman" w:hAnsi="Arial" w:cs="Arial"/>
          <w:color w:val="000000"/>
          <w:sz w:val="24"/>
          <w:szCs w:val="24"/>
        </w:rPr>
        <w:t>Ahora, llama la atención lo publicado en el portal web de la Pontificia Universidad Javeriana –Cali-, en la cual se sostuvo</w:t>
      </w:r>
      <w:r w:rsidRPr="00975C00">
        <w:rPr>
          <w:rStyle w:val="Refdenotaalpie"/>
          <w:rFonts w:ascii="Arial" w:eastAsia="Times New Roman" w:hAnsi="Arial" w:cs="Arial"/>
          <w:color w:val="000000"/>
          <w:sz w:val="24"/>
          <w:szCs w:val="24"/>
        </w:rPr>
        <w:footnoteReference w:id="5"/>
      </w:r>
      <w:r w:rsidRPr="00975C00">
        <w:rPr>
          <w:rFonts w:ascii="Arial" w:eastAsia="Times New Roman" w:hAnsi="Arial" w:cs="Arial"/>
          <w:color w:val="000000"/>
          <w:sz w:val="24"/>
          <w:szCs w:val="24"/>
        </w:rPr>
        <w:t>:</w:t>
      </w:r>
    </w:p>
    <w:p w14:paraId="06395D0F" w14:textId="77777777" w:rsidR="00CB3D42" w:rsidRPr="00975C00" w:rsidRDefault="00CB3D42" w:rsidP="00266DD1">
      <w:pPr>
        <w:spacing w:after="0" w:line="240" w:lineRule="auto"/>
        <w:jc w:val="both"/>
        <w:rPr>
          <w:rFonts w:ascii="Arial" w:eastAsia="Times New Roman" w:hAnsi="Arial" w:cs="Arial"/>
          <w:color w:val="000000"/>
          <w:sz w:val="24"/>
          <w:szCs w:val="24"/>
        </w:rPr>
      </w:pPr>
    </w:p>
    <w:p w14:paraId="61B3B840"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rPr>
        <w:t>“</w:t>
      </w:r>
      <w:r w:rsidRPr="00975C00">
        <w:rPr>
          <w:rFonts w:ascii="Arial" w:hAnsi="Arial" w:cs="Arial"/>
          <w:i/>
          <w:sz w:val="22"/>
          <w:szCs w:val="22"/>
          <w:u w:val="thick"/>
        </w:rPr>
        <w:t>Recientemente el </w:t>
      </w:r>
      <w:hyperlink r:id="rId9" w:history="1">
        <w:r w:rsidRPr="00975C00">
          <w:rPr>
            <w:rStyle w:val="Hipervnculo"/>
            <w:rFonts w:ascii="Arial" w:hAnsi="Arial" w:cs="Arial"/>
            <w:i/>
            <w:sz w:val="22"/>
            <w:szCs w:val="22"/>
            <w:u w:val="thick"/>
          </w:rPr>
          <w:t>Global Entrepreneurship Monitor</w:t>
        </w:r>
      </w:hyperlink>
      <w:r w:rsidRPr="00975C00">
        <w:rPr>
          <w:rFonts w:ascii="Arial" w:hAnsi="Arial" w:cs="Arial"/>
          <w:i/>
          <w:sz w:val="22"/>
          <w:szCs w:val="22"/>
          <w:u w:val="thick"/>
        </w:rPr>
        <w:t>, </w:t>
      </w:r>
      <w:hyperlink r:id="rId10" w:history="1">
        <w:r w:rsidRPr="00975C00">
          <w:rPr>
            <w:rStyle w:val="Hipervnculo"/>
            <w:rFonts w:ascii="Arial" w:hAnsi="Arial" w:cs="Arial"/>
            <w:i/>
            <w:sz w:val="22"/>
            <w:szCs w:val="22"/>
            <w:u w:val="thick"/>
          </w:rPr>
          <w:t>GEM</w:t>
        </w:r>
      </w:hyperlink>
      <w:r w:rsidRPr="00975C00">
        <w:rPr>
          <w:rFonts w:ascii="Arial" w:hAnsi="Arial" w:cs="Arial"/>
          <w:i/>
          <w:sz w:val="22"/>
          <w:szCs w:val="22"/>
          <w:u w:val="thick"/>
        </w:rPr>
        <w:t>, lanzó el </w:t>
      </w:r>
      <w:hyperlink r:id="rId11" w:history="1">
        <w:r w:rsidRPr="00975C00">
          <w:rPr>
            <w:rStyle w:val="Hipervnculo"/>
            <w:rFonts w:ascii="Arial" w:hAnsi="Arial" w:cs="Arial"/>
            <w:i/>
            <w:sz w:val="22"/>
            <w:szCs w:val="22"/>
            <w:u w:val="thick"/>
          </w:rPr>
          <w:t>informe</w:t>
        </w:r>
      </w:hyperlink>
      <w:r w:rsidRPr="00975C00">
        <w:rPr>
          <w:rFonts w:ascii="Arial" w:hAnsi="Arial" w:cs="Arial"/>
          <w:i/>
          <w:sz w:val="22"/>
          <w:szCs w:val="22"/>
          <w:u w:val="thick"/>
        </w:rPr>
        <w:t> del estudio de la </w:t>
      </w:r>
      <w:hyperlink r:id="rId12" w:history="1">
        <w:r w:rsidRPr="00975C00">
          <w:rPr>
            <w:rStyle w:val="Hipervnculo"/>
            <w:rFonts w:ascii="Arial" w:hAnsi="Arial" w:cs="Arial"/>
            <w:i/>
            <w:sz w:val="22"/>
            <w:szCs w:val="22"/>
            <w:u w:val="thick"/>
          </w:rPr>
          <w:t>actividad empresarial 2017 en Colombia</w:t>
        </w:r>
      </w:hyperlink>
      <w:r w:rsidRPr="00975C00">
        <w:rPr>
          <w:rFonts w:ascii="Arial" w:hAnsi="Arial" w:cs="Arial"/>
          <w:i/>
          <w:sz w:val="22"/>
          <w:szCs w:val="22"/>
          <w:u w:val="thick"/>
        </w:rPr>
        <w:t> en el que presentaron algunas conclusiones relevantes sobre el tema de emprendimiento</w:t>
      </w:r>
      <w:r w:rsidRPr="00975C00">
        <w:rPr>
          <w:rFonts w:ascii="Arial" w:hAnsi="Arial" w:cs="Arial"/>
          <w:i/>
          <w:sz w:val="22"/>
          <w:szCs w:val="22"/>
        </w:rPr>
        <w:t>.</w:t>
      </w:r>
    </w:p>
    <w:p w14:paraId="46B06B1B"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p>
    <w:p w14:paraId="7909CE4F"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rPr>
        <w:t>El </w:t>
      </w:r>
      <w:hyperlink r:id="rId13" w:history="1">
        <w:r w:rsidRPr="00975C00">
          <w:rPr>
            <w:rStyle w:val="Hipervnculo"/>
            <w:rFonts w:ascii="Arial" w:hAnsi="Arial" w:cs="Arial"/>
            <w:i/>
            <w:sz w:val="22"/>
            <w:szCs w:val="22"/>
          </w:rPr>
          <w:t>GEM</w:t>
        </w:r>
      </w:hyperlink>
      <w:r w:rsidRPr="00975C00">
        <w:rPr>
          <w:rFonts w:ascii="Arial" w:hAnsi="Arial" w:cs="Arial"/>
          <w:i/>
          <w:sz w:val="22"/>
          <w:szCs w:val="22"/>
        </w:rPr>
        <w:t xml:space="preserve"> es la red de investigación y monitoreo en emprendimiento más amplia y reconocida a nivel mundial que estudia la relación entre la actividad emprendedora y el desarrollo económico de los países participantes. </w:t>
      </w:r>
      <w:r w:rsidRPr="00975C00">
        <w:rPr>
          <w:rFonts w:ascii="Arial" w:hAnsi="Arial" w:cs="Arial"/>
          <w:i/>
          <w:sz w:val="22"/>
          <w:szCs w:val="22"/>
          <w:u w:val="single"/>
        </w:rPr>
        <w:t>En Colombia analizó los resultados del país en función de la valoración de la actividad emprendedora, tomando como fuentes de datos primarias la percepción del ciudadano entre 18 y 64 años de edad —sea éste emprendedor o no— y la perspectiva de expertos</w:t>
      </w:r>
      <w:r w:rsidRPr="00975C00">
        <w:rPr>
          <w:rFonts w:ascii="Arial" w:hAnsi="Arial" w:cs="Arial"/>
          <w:i/>
          <w:sz w:val="22"/>
          <w:szCs w:val="22"/>
        </w:rPr>
        <w:t>.</w:t>
      </w:r>
    </w:p>
    <w:p w14:paraId="083CB54C"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p>
    <w:p w14:paraId="1C03DD2F"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rPr>
        <w:t>De acuerdo al </w:t>
      </w:r>
      <w:hyperlink r:id="rId14" w:history="1">
        <w:r w:rsidRPr="00975C00">
          <w:rPr>
            <w:rStyle w:val="Hipervnculo"/>
            <w:rFonts w:ascii="Arial" w:hAnsi="Arial" w:cs="Arial"/>
            <w:i/>
            <w:sz w:val="22"/>
            <w:szCs w:val="22"/>
          </w:rPr>
          <w:t>informe</w:t>
        </w:r>
      </w:hyperlink>
      <w:r w:rsidRPr="00975C00">
        <w:rPr>
          <w:rFonts w:ascii="Arial" w:hAnsi="Arial" w:cs="Arial"/>
          <w:i/>
          <w:sz w:val="22"/>
          <w:szCs w:val="22"/>
        </w:rPr>
        <w:t xml:space="preserve">, se pueden considerar </w:t>
      </w:r>
      <w:r w:rsidRPr="00975C00">
        <w:rPr>
          <w:rFonts w:ascii="Arial" w:hAnsi="Arial" w:cs="Arial"/>
          <w:i/>
          <w:sz w:val="22"/>
          <w:szCs w:val="22"/>
          <w:u w:val="thick"/>
        </w:rPr>
        <w:t>algunas conclusiones que indican que la </w:t>
      </w:r>
      <w:hyperlink r:id="rId15" w:history="1">
        <w:r w:rsidRPr="00975C00">
          <w:rPr>
            <w:rStyle w:val="Hipervnculo"/>
            <w:rFonts w:ascii="Arial" w:hAnsi="Arial" w:cs="Arial"/>
            <w:i/>
            <w:sz w:val="22"/>
            <w:szCs w:val="22"/>
            <w:u w:val="thick"/>
          </w:rPr>
          <w:t>GEM Colombia</w:t>
        </w:r>
      </w:hyperlink>
      <w:r w:rsidRPr="00975C00">
        <w:rPr>
          <w:rFonts w:ascii="Arial" w:hAnsi="Arial" w:cs="Arial"/>
          <w:i/>
          <w:sz w:val="22"/>
          <w:szCs w:val="22"/>
          <w:u w:val="thick"/>
        </w:rPr>
        <w:t> encontró un contexto institucional aún en proceso de consolidación para el emprendimiento y desarrollo de la actividad emprendedora, tanto en relación con las actitudes como con la dinámica empresarial</w:t>
      </w:r>
      <w:r w:rsidRPr="00975C00">
        <w:rPr>
          <w:rFonts w:ascii="Arial" w:hAnsi="Arial" w:cs="Arial"/>
          <w:i/>
          <w:sz w:val="22"/>
          <w:szCs w:val="22"/>
        </w:rPr>
        <w:t>. Dentro de los resultados se destaca que las percepciones de estatus del empresario y del emprendimiento como opción de carrera deseable se han ido consolidando positivamente, mientras que la de cobertura de los medios de comunicación sobre noticias de nuevos emprendedores ha disminuido. Esto puede evidenciar la existencia de una cultura emprendedora cada vez más consolidada que necesita menos difusión de emprendedores exitosos por parte de los medios.</w:t>
      </w:r>
    </w:p>
    <w:p w14:paraId="5B490CDE"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p>
    <w:p w14:paraId="1C7F94B7"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rPr>
        <w:t>Por otra parte, el tejido empresarial del país está superando la etapa de destrucción de empleos, esto se evidencia en el fortalecimiento gradual de las empresas establecidas, quienes son capaces de absorber una mayor cantidad de mano de obra.</w:t>
      </w:r>
    </w:p>
    <w:p w14:paraId="6578F1D1"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u w:val="thick"/>
        </w:rPr>
      </w:pPr>
    </w:p>
    <w:p w14:paraId="6BE1C7C0"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u w:val="thick"/>
        </w:rPr>
        <w:t>Las nuevas empresas siguen concentrándose en el sector consumo, dejando de lado otros sectores con altas tasas de innovación, y de generación de empleo e ingreso. Más aún, la situación, en cuanto a las expectativas de generación de empleo no parecen mejorar, por cuanto ha disminuido en los últimos años, esto, unido a la poca innovación manifestada por los emprendedores y a la disminución de la orientación exportadora de las nuevas empresas, muestra un panorama un tanto pesimista</w:t>
      </w:r>
      <w:r w:rsidRPr="00975C00">
        <w:rPr>
          <w:rFonts w:ascii="Arial" w:hAnsi="Arial" w:cs="Arial"/>
          <w:i/>
          <w:sz w:val="22"/>
          <w:szCs w:val="22"/>
        </w:rPr>
        <w:t>.</w:t>
      </w:r>
    </w:p>
    <w:p w14:paraId="4FB8EF02"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p>
    <w:p w14:paraId="04B60D0D"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r w:rsidRPr="00975C00">
        <w:rPr>
          <w:rFonts w:ascii="Arial" w:hAnsi="Arial" w:cs="Arial"/>
          <w:i/>
          <w:sz w:val="22"/>
          <w:szCs w:val="22"/>
        </w:rPr>
        <w:t>Para el profesor </w:t>
      </w:r>
      <w:hyperlink r:id="rId16" w:history="1">
        <w:r w:rsidRPr="00975C00">
          <w:rPr>
            <w:rStyle w:val="Hipervnculo"/>
            <w:rFonts w:ascii="Arial" w:hAnsi="Arial" w:cs="Arial"/>
            <w:i/>
            <w:sz w:val="22"/>
            <w:szCs w:val="22"/>
          </w:rPr>
          <w:t>Fernando Pereira</w:t>
        </w:r>
      </w:hyperlink>
      <w:r w:rsidRPr="00975C00">
        <w:rPr>
          <w:rFonts w:ascii="Arial" w:hAnsi="Arial" w:cs="Arial"/>
          <w:i/>
          <w:sz w:val="22"/>
          <w:szCs w:val="22"/>
        </w:rPr>
        <w:t>, docente del Departamento de </w:t>
      </w:r>
      <w:hyperlink r:id="rId17" w:history="1">
        <w:r w:rsidRPr="00975C00">
          <w:rPr>
            <w:rStyle w:val="Hipervnculo"/>
            <w:rFonts w:ascii="Arial" w:hAnsi="Arial" w:cs="Arial"/>
            <w:i/>
            <w:sz w:val="22"/>
            <w:szCs w:val="22"/>
          </w:rPr>
          <w:t>Gestión de las Organizaciones</w:t>
        </w:r>
      </w:hyperlink>
      <w:r w:rsidRPr="00975C00">
        <w:rPr>
          <w:rFonts w:ascii="Arial" w:hAnsi="Arial" w:cs="Arial"/>
          <w:i/>
          <w:sz w:val="22"/>
          <w:szCs w:val="22"/>
        </w:rPr>
        <w:t>, “</w:t>
      </w:r>
      <w:r w:rsidRPr="00975C00">
        <w:rPr>
          <w:rFonts w:ascii="Arial" w:hAnsi="Arial" w:cs="Arial"/>
          <w:i/>
          <w:sz w:val="22"/>
          <w:szCs w:val="22"/>
          <w:u w:val="thick"/>
        </w:rPr>
        <w:t>el GEM es la mejor fuente para el Gobierno de Duque, puesto que puede contar con una línea de base del inicio de sus programas de apoyo a uno de los pilares de su plan de Gobierno: el emprendi</w:t>
      </w:r>
      <w:r w:rsidR="0075189D" w:rsidRPr="00975C00">
        <w:rPr>
          <w:rFonts w:ascii="Arial" w:hAnsi="Arial" w:cs="Arial"/>
          <w:i/>
          <w:sz w:val="22"/>
          <w:szCs w:val="22"/>
          <w:u w:val="thick"/>
        </w:rPr>
        <w:t>mi</w:t>
      </w:r>
      <w:r w:rsidRPr="00975C00">
        <w:rPr>
          <w:rFonts w:ascii="Arial" w:hAnsi="Arial" w:cs="Arial"/>
          <w:i/>
          <w:sz w:val="22"/>
          <w:szCs w:val="22"/>
          <w:u w:val="thick"/>
        </w:rPr>
        <w:t>ento</w:t>
      </w:r>
      <w:r w:rsidRPr="00975C00">
        <w:rPr>
          <w:rFonts w:ascii="Arial" w:hAnsi="Arial" w:cs="Arial"/>
          <w:i/>
          <w:sz w:val="22"/>
          <w:szCs w:val="22"/>
        </w:rPr>
        <w:t>”.</w:t>
      </w:r>
    </w:p>
    <w:p w14:paraId="571F5FB9" w14:textId="77777777" w:rsidR="00266DD1" w:rsidRPr="00975C00" w:rsidRDefault="00266DD1" w:rsidP="00266DD1">
      <w:pPr>
        <w:pStyle w:val="NormalWeb"/>
        <w:spacing w:before="0" w:beforeAutospacing="0" w:after="0" w:afterAutospacing="0"/>
        <w:ind w:left="708"/>
        <w:jc w:val="both"/>
        <w:rPr>
          <w:rFonts w:ascii="Arial" w:hAnsi="Arial" w:cs="Arial"/>
          <w:i/>
          <w:sz w:val="22"/>
          <w:szCs w:val="22"/>
        </w:rPr>
      </w:pPr>
    </w:p>
    <w:p w14:paraId="69A8184B" w14:textId="77777777" w:rsidR="00266DD1" w:rsidRPr="00975C00" w:rsidRDefault="00266DD1" w:rsidP="00266DD1">
      <w:pPr>
        <w:pStyle w:val="NormalWeb"/>
        <w:spacing w:before="0" w:beforeAutospacing="0" w:after="0" w:afterAutospacing="0"/>
        <w:ind w:left="708"/>
        <w:jc w:val="both"/>
        <w:rPr>
          <w:rFonts w:ascii="Arial" w:hAnsi="Arial" w:cs="Arial"/>
        </w:rPr>
      </w:pPr>
      <w:r w:rsidRPr="00975C00">
        <w:rPr>
          <w:rFonts w:ascii="Arial" w:hAnsi="Arial" w:cs="Arial"/>
          <w:i/>
          <w:sz w:val="22"/>
          <w:szCs w:val="22"/>
        </w:rPr>
        <w:t>Según él, uno de los retos para esta administración podría ser continuar apoyando el crecimiento de la tasa de actividad emprendedora (TEA) de mujeres, que por primera vez ha igualado al nivel de actividad de los hombres. De igual manera, apoyar el desarrollo de emprendimientos en el sector de servicios y de transformación, que han reducido sustancialmente los últimos años, siendo reemplazados por emprendimientos en el sector consu</w:t>
      </w:r>
      <w:r w:rsidR="007B1D32" w:rsidRPr="00975C00">
        <w:rPr>
          <w:rFonts w:ascii="Arial" w:hAnsi="Arial" w:cs="Arial"/>
          <w:i/>
          <w:sz w:val="22"/>
          <w:szCs w:val="22"/>
        </w:rPr>
        <w:t>mo, de limitado valor agregado”</w:t>
      </w:r>
      <w:r w:rsidRPr="00975C00">
        <w:rPr>
          <w:rFonts w:ascii="Arial" w:hAnsi="Arial" w:cs="Arial"/>
        </w:rPr>
        <w:t xml:space="preserve"> (subraya fuera de texto).</w:t>
      </w:r>
    </w:p>
    <w:p w14:paraId="70B8D826" w14:textId="77777777" w:rsidR="00266DD1" w:rsidRPr="00975C00" w:rsidRDefault="00266DD1" w:rsidP="00266DD1">
      <w:pPr>
        <w:spacing w:after="0" w:line="240" w:lineRule="auto"/>
        <w:jc w:val="both"/>
        <w:rPr>
          <w:rFonts w:ascii="Arial" w:eastAsia="Times New Roman" w:hAnsi="Arial" w:cs="Arial"/>
          <w:color w:val="000000"/>
          <w:sz w:val="24"/>
          <w:szCs w:val="24"/>
        </w:rPr>
      </w:pPr>
    </w:p>
    <w:p w14:paraId="7E492103" w14:textId="5C6167BF" w:rsidR="00266DD1" w:rsidRPr="00975C00" w:rsidRDefault="00266DD1" w:rsidP="00266DD1">
      <w:pPr>
        <w:spacing w:after="0" w:line="240" w:lineRule="auto"/>
        <w:jc w:val="both"/>
        <w:rPr>
          <w:rFonts w:ascii="Arial" w:hAnsi="Arial" w:cs="Arial"/>
          <w:sz w:val="24"/>
          <w:szCs w:val="24"/>
        </w:rPr>
      </w:pPr>
      <w:r w:rsidRPr="00975C00">
        <w:rPr>
          <w:rFonts w:ascii="Arial" w:eastAsia="Times New Roman" w:hAnsi="Arial" w:cs="Arial"/>
          <w:color w:val="000000"/>
          <w:sz w:val="24"/>
          <w:szCs w:val="24"/>
        </w:rPr>
        <w:t xml:space="preserve">Teniendo en cuenta lo anterior, se pretende con el presente proyecto de ley establecer las bases que otorguen las herramientas necesarias para fomentar </w:t>
      </w:r>
      <w:r w:rsidR="0036315C" w:rsidRPr="00975C00">
        <w:rPr>
          <w:rFonts w:ascii="Arial" w:eastAsia="Times New Roman" w:hAnsi="Arial" w:cs="Arial"/>
          <w:color w:val="000000"/>
          <w:sz w:val="24"/>
          <w:szCs w:val="24"/>
        </w:rPr>
        <w:t xml:space="preserve">e incentivar </w:t>
      </w:r>
      <w:r w:rsidRPr="00975C00">
        <w:rPr>
          <w:rFonts w:ascii="Arial" w:eastAsia="Times New Roman" w:hAnsi="Arial" w:cs="Arial"/>
          <w:color w:val="000000"/>
          <w:sz w:val="24"/>
          <w:szCs w:val="24"/>
        </w:rPr>
        <w:t xml:space="preserve">el emprendimiento en un sector específico, y este es, el ligado al </w:t>
      </w:r>
      <w:r w:rsidRPr="00975C00">
        <w:rPr>
          <w:rFonts w:ascii="Arial" w:hAnsi="Arial" w:cs="Arial"/>
          <w:sz w:val="24"/>
          <w:szCs w:val="24"/>
        </w:rPr>
        <w:t>deporte, la recreación, la actividad física y el aprovechamiento del tiempo libre.</w:t>
      </w:r>
    </w:p>
    <w:p w14:paraId="56846FFE" w14:textId="77777777" w:rsidR="00266DD1" w:rsidRPr="00975C00" w:rsidRDefault="00266DD1" w:rsidP="00266DD1">
      <w:pPr>
        <w:spacing w:after="0" w:line="240" w:lineRule="auto"/>
        <w:jc w:val="both"/>
        <w:rPr>
          <w:rFonts w:ascii="Arial" w:hAnsi="Arial" w:cs="Arial"/>
          <w:sz w:val="24"/>
          <w:szCs w:val="24"/>
        </w:rPr>
      </w:pPr>
    </w:p>
    <w:p w14:paraId="31C93F83" w14:textId="77777777" w:rsidR="00266DD1" w:rsidRPr="00975C00" w:rsidRDefault="00266DD1" w:rsidP="00266DD1">
      <w:pPr>
        <w:spacing w:after="0" w:line="240" w:lineRule="auto"/>
        <w:jc w:val="both"/>
        <w:rPr>
          <w:rFonts w:ascii="Arial" w:hAnsi="Arial" w:cs="Arial"/>
          <w:sz w:val="24"/>
          <w:szCs w:val="24"/>
        </w:rPr>
      </w:pPr>
      <w:r w:rsidRPr="00975C00">
        <w:rPr>
          <w:rFonts w:ascii="Arial" w:hAnsi="Arial" w:cs="Arial"/>
          <w:sz w:val="24"/>
          <w:szCs w:val="24"/>
        </w:rPr>
        <w:t xml:space="preserve">En ese sentido, se pretende establecer como función del </w:t>
      </w:r>
      <w:r w:rsidR="00436023" w:rsidRPr="00975C00">
        <w:rPr>
          <w:rFonts w:ascii="Arial" w:hAnsi="Arial" w:cs="Arial"/>
          <w:sz w:val="24"/>
          <w:szCs w:val="24"/>
        </w:rPr>
        <w:t>Ministerio del De</w:t>
      </w:r>
      <w:r w:rsidR="000C3042" w:rsidRPr="00975C00">
        <w:rPr>
          <w:rFonts w:ascii="Arial" w:hAnsi="Arial" w:cs="Arial"/>
          <w:sz w:val="24"/>
          <w:szCs w:val="24"/>
        </w:rPr>
        <w:t>porte</w:t>
      </w:r>
      <w:r w:rsidRPr="00975C00">
        <w:rPr>
          <w:rFonts w:ascii="Arial" w:hAnsi="Arial" w:cs="Arial"/>
          <w:sz w:val="24"/>
          <w:szCs w:val="24"/>
        </w:rPr>
        <w:t>, fomentar e incentivar el emprendimiento en el sector deporte, recreación, actividad física y aprovechamiento del tiempo libre, como fuerza de sostenibilidad económica a corto, mediano y largo plazo. Ello, en coadyuvancia y corresponsabilidad del Ministerio de Comercio, Industria y Turismo, a través de sus programas o entidades u organismos adscritos y/o vinculados</w:t>
      </w:r>
      <w:r w:rsidR="000C3042" w:rsidRPr="00975C00">
        <w:rPr>
          <w:rFonts w:ascii="Arial" w:hAnsi="Arial" w:cs="Arial"/>
          <w:sz w:val="24"/>
          <w:szCs w:val="24"/>
        </w:rPr>
        <w:t>, los departamentos, distritos y municipios</w:t>
      </w:r>
      <w:r w:rsidRPr="00975C00">
        <w:rPr>
          <w:rFonts w:ascii="Arial" w:hAnsi="Arial" w:cs="Arial"/>
          <w:sz w:val="24"/>
          <w:szCs w:val="24"/>
        </w:rPr>
        <w:t>.</w:t>
      </w:r>
    </w:p>
    <w:p w14:paraId="10964F12" w14:textId="77777777" w:rsidR="00266DD1" w:rsidRPr="00975C00" w:rsidRDefault="00266DD1" w:rsidP="00266DD1">
      <w:pPr>
        <w:spacing w:after="0" w:line="240" w:lineRule="auto"/>
        <w:jc w:val="both"/>
        <w:rPr>
          <w:rFonts w:ascii="Arial" w:eastAsia="Times New Roman" w:hAnsi="Arial" w:cs="Arial"/>
          <w:color w:val="000000"/>
          <w:sz w:val="24"/>
          <w:szCs w:val="24"/>
        </w:rPr>
      </w:pPr>
    </w:p>
    <w:p w14:paraId="71642E24" w14:textId="77777777" w:rsidR="00266DD1" w:rsidRPr="00975C00" w:rsidRDefault="00266DD1" w:rsidP="00266DD1">
      <w:pPr>
        <w:pStyle w:val="Default"/>
        <w:jc w:val="both"/>
      </w:pPr>
      <w:r w:rsidRPr="00975C00">
        <w:t xml:space="preserve">Lo anterior, por cuanto </w:t>
      </w:r>
      <w:r w:rsidRPr="00975C00">
        <w:rPr>
          <w:color w:val="auto"/>
        </w:rPr>
        <w:t>el Departamento Administrativo del Deporte</w:t>
      </w:r>
      <w:r w:rsidRPr="00975C00">
        <w:rPr>
          <w:color w:val="auto"/>
          <w:shd w:val="clear" w:color="auto" w:fill="FFFFFF"/>
        </w:rPr>
        <w:t>, la Recreación, la Actividad Física y el Aprovechamiento del Tiempo Libre –</w:t>
      </w:r>
      <w:r w:rsidRPr="00975C00">
        <w:t>COLDEPORTES, señal</w:t>
      </w:r>
      <w:r w:rsidR="00552346" w:rsidRPr="00975C00">
        <w:t xml:space="preserve">ó </w:t>
      </w:r>
      <w:r w:rsidRPr="00975C00">
        <w:t xml:space="preserve">que </w:t>
      </w:r>
      <w:r w:rsidRPr="00975C00">
        <w:rPr>
          <w:u w:val="thick"/>
        </w:rPr>
        <w:t>en la historia de la entidad no se ha</w:t>
      </w:r>
      <w:r w:rsidR="00552346" w:rsidRPr="00975C00">
        <w:rPr>
          <w:u w:val="thick"/>
        </w:rPr>
        <w:t>bía</w:t>
      </w:r>
      <w:r w:rsidRPr="00975C00">
        <w:rPr>
          <w:u w:val="thick"/>
        </w:rPr>
        <w:t xml:space="preserve"> evidenciado que se haya diseñado o puesto en marcha programas para incentivar o fomentar el emprendimiento del sector. Tampoco ha implementado programas de financiación en el mismo sentido.</w:t>
      </w:r>
      <w:r w:rsidRPr="00975C00">
        <w:t xml:space="preserve"> Sin embargo, expuso que el gob</w:t>
      </w:r>
      <w:r w:rsidR="00CC5164" w:rsidRPr="00975C00">
        <w:t>ierno del presidente Iván Duque</w:t>
      </w:r>
      <w:r w:rsidRPr="00975C00">
        <w:t xml:space="preserve"> pretende, entre otras, desarrollar la implementación del Fondo de Emprendimiento Naranja para Atletas y </w:t>
      </w:r>
      <w:r w:rsidR="0075189D" w:rsidRPr="00975C00">
        <w:t>Exatletas</w:t>
      </w:r>
      <w:r w:rsidRPr="00975C00">
        <w:t xml:space="preserve"> que está proyectado a prestar sus servicios a dicha población en el segundo semestre del 2019 (algo que hoy no se encuentra materializado)</w:t>
      </w:r>
      <w:r w:rsidRPr="00975C00">
        <w:rPr>
          <w:rStyle w:val="Refdenotaalpie"/>
        </w:rPr>
        <w:footnoteReference w:id="6"/>
      </w:r>
      <w:r w:rsidRPr="00975C00">
        <w:t xml:space="preserve">. </w:t>
      </w:r>
    </w:p>
    <w:p w14:paraId="2B4B1BA8" w14:textId="77777777" w:rsidR="00266DD1" w:rsidRPr="00975C00" w:rsidRDefault="00266DD1" w:rsidP="00266DD1">
      <w:pPr>
        <w:pStyle w:val="Default"/>
        <w:jc w:val="both"/>
      </w:pPr>
      <w:r w:rsidRPr="00975C00">
        <w:t xml:space="preserve"> </w:t>
      </w:r>
    </w:p>
    <w:p w14:paraId="7B70CA2E" w14:textId="77777777" w:rsidR="00266DD1" w:rsidRPr="00975C00" w:rsidRDefault="00266DD1" w:rsidP="00266DD1">
      <w:pPr>
        <w:pStyle w:val="Default"/>
        <w:jc w:val="both"/>
      </w:pPr>
      <w:r w:rsidRPr="00975C00">
        <w:t>El Ministerio de Comercio, Industria y Turismo por su parte, señaló que</w:t>
      </w:r>
      <w:r w:rsidRPr="00975C00">
        <w:rPr>
          <w:rStyle w:val="Refdenotaalpie"/>
        </w:rPr>
        <w:footnoteReference w:id="7"/>
      </w:r>
      <w:r w:rsidRPr="00975C00">
        <w:t xml:space="preserve">: </w:t>
      </w:r>
    </w:p>
    <w:p w14:paraId="310931DC" w14:textId="77777777" w:rsidR="00266DD1" w:rsidRPr="00975C00" w:rsidRDefault="00266DD1" w:rsidP="00266DD1">
      <w:pPr>
        <w:pStyle w:val="Default"/>
        <w:jc w:val="both"/>
      </w:pPr>
    </w:p>
    <w:p w14:paraId="48CA952B" w14:textId="77777777" w:rsidR="00266DD1" w:rsidRPr="00975C00" w:rsidRDefault="00266DD1" w:rsidP="0076442D">
      <w:pPr>
        <w:pStyle w:val="Default"/>
        <w:ind w:left="708"/>
        <w:jc w:val="both"/>
        <w:rPr>
          <w:i/>
          <w:sz w:val="22"/>
        </w:rPr>
      </w:pPr>
      <w:r w:rsidRPr="00975C00">
        <w:rPr>
          <w:i/>
          <w:sz w:val="22"/>
        </w:rPr>
        <w:t xml:space="preserve">“[…] iNNpulsa Colombia ha respaldado emprendimientos del deporte a través del programa ALDEA, con el cual se apoyaron a empresarios y emprendedores innovadores en Colombia para superar sus </w:t>
      </w:r>
      <w:r w:rsidR="0075189D" w:rsidRPr="00975C00">
        <w:rPr>
          <w:i/>
          <w:sz w:val="22"/>
        </w:rPr>
        <w:t>obstáculos</w:t>
      </w:r>
      <w:r w:rsidRPr="00975C00">
        <w:rPr>
          <w:i/>
          <w:sz w:val="22"/>
        </w:rPr>
        <w:t xml:space="preserve"> y encontrar financiación, dinamizando sus entornos regionales de innovación y emprendimiento, para que alcancen el máximo potencial de sus empresas, a través de una comunidad en la que pueden encontrar conexiones claves. El programa está dirigido a empresarios y emprendedores ubicados en cualquier lugar del país, personas naturales o jurídicas que tengan: </w:t>
      </w:r>
    </w:p>
    <w:p w14:paraId="1EC98111" w14:textId="77777777" w:rsidR="00266DD1" w:rsidRPr="00975C00" w:rsidRDefault="00266DD1" w:rsidP="00266DD1">
      <w:pPr>
        <w:pStyle w:val="Default"/>
        <w:ind w:left="708"/>
        <w:jc w:val="both"/>
        <w:rPr>
          <w:i/>
          <w:sz w:val="22"/>
        </w:rPr>
      </w:pPr>
    </w:p>
    <w:p w14:paraId="336938FA" w14:textId="77777777" w:rsidR="00266DD1" w:rsidRPr="00975C00" w:rsidRDefault="00266DD1" w:rsidP="00266DD1">
      <w:pPr>
        <w:pStyle w:val="Default"/>
        <w:numPr>
          <w:ilvl w:val="0"/>
          <w:numId w:val="25"/>
        </w:numPr>
        <w:jc w:val="both"/>
        <w:rPr>
          <w:i/>
          <w:sz w:val="22"/>
        </w:rPr>
      </w:pPr>
      <w:r w:rsidRPr="00975C00">
        <w:rPr>
          <w:i/>
          <w:sz w:val="22"/>
        </w:rPr>
        <w:t xml:space="preserve">Producto y/o servicio con diferencial en el mercado que solucionan problemas desatinados, latentes o insatisfechos y configuran nuevas formas de generar valor. Se caracterizan por superar paradigmas usuales, romper fronteras, </w:t>
      </w:r>
      <w:r w:rsidR="0075189D" w:rsidRPr="00975C00">
        <w:rPr>
          <w:i/>
          <w:sz w:val="22"/>
        </w:rPr>
        <w:t>transformar</w:t>
      </w:r>
      <w:r w:rsidRPr="00975C00">
        <w:rPr>
          <w:i/>
          <w:sz w:val="22"/>
        </w:rPr>
        <w:t xml:space="preserve"> industrias, logrando generar riqueza y desarrollo económico.</w:t>
      </w:r>
    </w:p>
    <w:p w14:paraId="66BB9374" w14:textId="77777777" w:rsidR="00266DD1" w:rsidRPr="00975C00" w:rsidRDefault="00266DD1" w:rsidP="00266DD1">
      <w:pPr>
        <w:pStyle w:val="Default"/>
        <w:ind w:left="1068"/>
        <w:jc w:val="both"/>
        <w:rPr>
          <w:i/>
          <w:sz w:val="22"/>
        </w:rPr>
      </w:pPr>
    </w:p>
    <w:p w14:paraId="4514B1AA" w14:textId="77777777" w:rsidR="00266DD1" w:rsidRPr="00975C00" w:rsidRDefault="00266DD1" w:rsidP="00266DD1">
      <w:pPr>
        <w:pStyle w:val="Default"/>
        <w:numPr>
          <w:ilvl w:val="0"/>
          <w:numId w:val="25"/>
        </w:numPr>
        <w:jc w:val="both"/>
        <w:rPr>
          <w:i/>
          <w:sz w:val="22"/>
        </w:rPr>
      </w:pPr>
      <w:r w:rsidRPr="00975C00">
        <w:rPr>
          <w:i/>
          <w:sz w:val="22"/>
        </w:rPr>
        <w:t>Equipo de trabajo: deben contar con mínimo 2 personas, hombres y mujeres, que lideran y dirigen la consolidación y crecimiento de la compañía. Son equipos de trabajo que normalmente se arriesgan y ambicionan crecer aceleradamente.</w:t>
      </w:r>
    </w:p>
    <w:p w14:paraId="45F0AF82" w14:textId="77777777" w:rsidR="00266DD1" w:rsidRPr="00975C00" w:rsidRDefault="00266DD1" w:rsidP="00266DD1">
      <w:pPr>
        <w:pStyle w:val="Default"/>
        <w:ind w:left="1068"/>
        <w:jc w:val="both"/>
        <w:rPr>
          <w:i/>
          <w:sz w:val="22"/>
        </w:rPr>
      </w:pPr>
    </w:p>
    <w:p w14:paraId="3D89E585" w14:textId="77777777" w:rsidR="00266DD1" w:rsidRPr="00975C00" w:rsidRDefault="00266DD1" w:rsidP="00266DD1">
      <w:pPr>
        <w:pStyle w:val="Default"/>
        <w:numPr>
          <w:ilvl w:val="0"/>
          <w:numId w:val="25"/>
        </w:numPr>
        <w:jc w:val="both"/>
        <w:rPr>
          <w:i/>
          <w:sz w:val="22"/>
        </w:rPr>
      </w:pPr>
      <w:r w:rsidRPr="00975C00">
        <w:rPr>
          <w:i/>
          <w:sz w:val="22"/>
        </w:rPr>
        <w:t>Potencial de escala: proyectan sus soluciones en otras regiones o mercados nacionales y/o internacionales y reconocen que necesitan capacidades para poder replicarse.</w:t>
      </w:r>
    </w:p>
    <w:p w14:paraId="6E36EA3E" w14:textId="77777777" w:rsidR="00266DD1" w:rsidRPr="00975C00" w:rsidRDefault="00266DD1" w:rsidP="00266DD1">
      <w:pPr>
        <w:pStyle w:val="Default"/>
        <w:ind w:left="1068"/>
        <w:jc w:val="both"/>
        <w:rPr>
          <w:i/>
          <w:sz w:val="22"/>
        </w:rPr>
      </w:pPr>
    </w:p>
    <w:p w14:paraId="4BC53EF0" w14:textId="77777777" w:rsidR="00266DD1" w:rsidRPr="00975C00" w:rsidRDefault="00266DD1" w:rsidP="00266DD1">
      <w:pPr>
        <w:pStyle w:val="Default"/>
        <w:numPr>
          <w:ilvl w:val="0"/>
          <w:numId w:val="25"/>
        </w:numPr>
        <w:jc w:val="both"/>
        <w:rPr>
          <w:i/>
          <w:sz w:val="22"/>
        </w:rPr>
      </w:pPr>
      <w:r w:rsidRPr="00975C00">
        <w:rPr>
          <w:i/>
          <w:sz w:val="22"/>
        </w:rPr>
        <w:t>Validación de mercado/ventas: tienen un prototipo validado con ventas constantes desde el inicio de su operación, a estos se les clasifica dentro de innovadores, dado que las ventas es un indicador de éxito y la innovación está asociada al éxito en el mercado.</w:t>
      </w:r>
    </w:p>
    <w:p w14:paraId="690C651C" w14:textId="77777777" w:rsidR="00266DD1" w:rsidRPr="00975C00" w:rsidRDefault="00266DD1" w:rsidP="00266DD1">
      <w:pPr>
        <w:pStyle w:val="Default"/>
        <w:ind w:left="1068"/>
        <w:jc w:val="both"/>
        <w:rPr>
          <w:i/>
          <w:sz w:val="22"/>
        </w:rPr>
      </w:pPr>
    </w:p>
    <w:p w14:paraId="1B8FE0E7" w14:textId="77777777" w:rsidR="00266DD1" w:rsidRPr="00975C00" w:rsidRDefault="00266DD1" w:rsidP="00266DD1">
      <w:pPr>
        <w:pStyle w:val="Default"/>
        <w:numPr>
          <w:ilvl w:val="0"/>
          <w:numId w:val="25"/>
        </w:numPr>
        <w:jc w:val="both"/>
        <w:rPr>
          <w:i/>
          <w:sz w:val="22"/>
        </w:rPr>
      </w:pPr>
      <w:r w:rsidRPr="00975C00">
        <w:rPr>
          <w:i/>
          <w:sz w:val="22"/>
        </w:rPr>
        <w:t>Cuentan con hasta 7 años de operación comercial.</w:t>
      </w:r>
    </w:p>
    <w:p w14:paraId="79B3CFD0" w14:textId="77777777" w:rsidR="00266DD1" w:rsidRPr="00975C00" w:rsidRDefault="00266DD1" w:rsidP="00266DD1">
      <w:pPr>
        <w:pStyle w:val="Default"/>
        <w:jc w:val="both"/>
        <w:rPr>
          <w:i/>
          <w:sz w:val="22"/>
        </w:rPr>
      </w:pPr>
    </w:p>
    <w:p w14:paraId="02384CDC" w14:textId="77777777" w:rsidR="00266DD1" w:rsidRPr="00975C00" w:rsidRDefault="00266DD1" w:rsidP="00266DD1">
      <w:pPr>
        <w:pStyle w:val="Default"/>
        <w:ind w:left="708"/>
        <w:jc w:val="both"/>
        <w:rPr>
          <w:i/>
          <w:sz w:val="22"/>
        </w:rPr>
      </w:pPr>
      <w:r w:rsidRPr="00975C00">
        <w:rPr>
          <w:i/>
          <w:sz w:val="22"/>
        </w:rPr>
        <w:t xml:space="preserve">Con el programa ALDEA de iNNpulsa Colombia busca construir una comunidad donde empresarios y emprendedores innovadores tengan la oportunidad de superar las barreras más </w:t>
      </w:r>
      <w:r w:rsidR="0075189D" w:rsidRPr="00975C00">
        <w:rPr>
          <w:i/>
          <w:sz w:val="22"/>
        </w:rPr>
        <w:t>difíciles</w:t>
      </w:r>
      <w:r w:rsidRPr="00975C00">
        <w:rPr>
          <w:i/>
          <w:sz w:val="22"/>
        </w:rPr>
        <w:t>, a través de un proceso que incluye cuatro retos:</w:t>
      </w:r>
    </w:p>
    <w:p w14:paraId="44E955C9" w14:textId="77777777" w:rsidR="00266DD1" w:rsidRPr="00975C00" w:rsidRDefault="00266DD1" w:rsidP="00266DD1">
      <w:pPr>
        <w:pStyle w:val="Default"/>
        <w:ind w:left="708"/>
        <w:jc w:val="both"/>
        <w:rPr>
          <w:i/>
          <w:sz w:val="22"/>
        </w:rPr>
      </w:pPr>
      <w:r w:rsidRPr="00975C00">
        <w:rPr>
          <w:i/>
          <w:sz w:val="22"/>
        </w:rPr>
        <w:t xml:space="preserve"> </w:t>
      </w:r>
    </w:p>
    <w:p w14:paraId="468CCCE6" w14:textId="77777777" w:rsidR="00266DD1" w:rsidRPr="00975C00" w:rsidRDefault="0075189D" w:rsidP="00266DD1">
      <w:pPr>
        <w:pStyle w:val="Default"/>
        <w:numPr>
          <w:ilvl w:val="0"/>
          <w:numId w:val="26"/>
        </w:numPr>
        <w:jc w:val="both"/>
        <w:rPr>
          <w:i/>
          <w:sz w:val="22"/>
        </w:rPr>
      </w:pPr>
      <w:r w:rsidRPr="00975C00">
        <w:rPr>
          <w:i/>
          <w:sz w:val="22"/>
        </w:rPr>
        <w:t>Conozcámonos</w:t>
      </w:r>
    </w:p>
    <w:p w14:paraId="229D6BF9" w14:textId="77777777" w:rsidR="00266DD1" w:rsidRPr="00975C00" w:rsidRDefault="00266DD1" w:rsidP="00266DD1">
      <w:pPr>
        <w:pStyle w:val="Default"/>
        <w:numPr>
          <w:ilvl w:val="0"/>
          <w:numId w:val="26"/>
        </w:numPr>
        <w:jc w:val="both"/>
        <w:rPr>
          <w:i/>
          <w:sz w:val="22"/>
        </w:rPr>
      </w:pPr>
      <w:r w:rsidRPr="00975C00">
        <w:rPr>
          <w:i/>
          <w:sz w:val="22"/>
        </w:rPr>
        <w:t>Conversa con expertos</w:t>
      </w:r>
    </w:p>
    <w:p w14:paraId="0C43EFD3" w14:textId="77777777" w:rsidR="00266DD1" w:rsidRPr="00975C00" w:rsidRDefault="0075189D" w:rsidP="00266DD1">
      <w:pPr>
        <w:pStyle w:val="Default"/>
        <w:numPr>
          <w:ilvl w:val="0"/>
          <w:numId w:val="26"/>
        </w:numPr>
        <w:jc w:val="both"/>
        <w:rPr>
          <w:i/>
          <w:sz w:val="22"/>
        </w:rPr>
      </w:pPr>
      <w:r w:rsidRPr="00975C00">
        <w:rPr>
          <w:i/>
          <w:sz w:val="22"/>
        </w:rPr>
        <w:t>Conéctate</w:t>
      </w:r>
      <w:r w:rsidR="00266DD1" w:rsidRPr="00975C00">
        <w:rPr>
          <w:i/>
          <w:sz w:val="22"/>
        </w:rPr>
        <w:t xml:space="preserve"> con tus Asesores </w:t>
      </w:r>
    </w:p>
    <w:p w14:paraId="25542641" w14:textId="77777777" w:rsidR="00266DD1" w:rsidRPr="00975C00" w:rsidRDefault="00266DD1" w:rsidP="00266DD1">
      <w:pPr>
        <w:pStyle w:val="Default"/>
        <w:numPr>
          <w:ilvl w:val="0"/>
          <w:numId w:val="26"/>
        </w:numPr>
        <w:jc w:val="both"/>
        <w:rPr>
          <w:i/>
          <w:sz w:val="22"/>
        </w:rPr>
      </w:pPr>
      <w:r w:rsidRPr="00975C00">
        <w:rPr>
          <w:i/>
          <w:sz w:val="22"/>
        </w:rPr>
        <w:t>Levantemos Capital”</w:t>
      </w:r>
    </w:p>
    <w:p w14:paraId="284C52B9" w14:textId="77777777" w:rsidR="00266DD1" w:rsidRPr="00975C00" w:rsidRDefault="00266DD1" w:rsidP="00266DD1">
      <w:pPr>
        <w:pStyle w:val="Default"/>
        <w:ind w:left="708"/>
        <w:jc w:val="both"/>
      </w:pPr>
    </w:p>
    <w:p w14:paraId="130E4526" w14:textId="77777777" w:rsidR="00266DD1" w:rsidRPr="00975C00" w:rsidRDefault="00266DD1" w:rsidP="00266DD1">
      <w:pPr>
        <w:pStyle w:val="Default"/>
        <w:jc w:val="both"/>
      </w:pPr>
      <w:r w:rsidRPr="00975C00">
        <w:t>Se estableció que en virtud del programa ALDEA</w:t>
      </w:r>
      <w:r w:rsidR="00CC5164" w:rsidRPr="00975C00">
        <w:t>,</w:t>
      </w:r>
      <w:r w:rsidRPr="00975C00">
        <w:t xml:space="preserve"> se han apoyado nueve (9) emprendimientos con llaves de acceso por </w:t>
      </w:r>
      <w:r w:rsidR="0075189D" w:rsidRPr="00975C00">
        <w:t>valor</w:t>
      </w:r>
      <w:r w:rsidRPr="00975C00">
        <w:t xml:space="preserve"> de $260.000.000 en los departamentos de Antioquia, Bogotá D.C. y Santander, encaminados a realizar acciones que contribuyen con actividades deportivas, tales como: 1) Plataforma de selección, formación y desarrollo de talento futbolístico y humano en Colombia, con procesos técnicos y tecnológicos que nos acercan a formar seres humanos y deportistas de élite y transformar el fútbol colombiano; 2) Aplicación para celulares que permitirá reservar canchas y realizar pagos en línea desde un dispositivo móvil de una forma práctica y segura, directamente con el establecimiento que se elija. Además, brinda la oportunidad de crear un club con los amigos del usuario para participar en encuentros amistoso o torneos; 3) Producir prendas de protección deportiva con la técnica como colmena de abeja; 4) Empresa social, la cual genera programas, productos y espacios innovadores de impacto positivo para las personas con discapacidad. El gimnasio FLEX, es un espacio de recreación y deporte, enfocado en llevar el cuerpo y mente al extremo de las personas con discapacidad física, por medio de entrenamientos con maquinarias con patentes de innovación, las cuales permiten realizar spinning, streching, aeróbicos, boxeo, crossfit y funcional; 5) Pedagogías para el mejoramiento de entornos comunitarios barriales y rurales, con transferencias metodológicas a líderes comunitarios, con programas de capacitación para el sector deporte; 6) plataforma de información deportiva; 7) Chaquetas para ciclistas; y 8) Plataforma líder de ejercicio y nutrición en línea. </w:t>
      </w:r>
    </w:p>
    <w:p w14:paraId="257F704A" w14:textId="77777777" w:rsidR="00266DD1" w:rsidRPr="00975C00" w:rsidRDefault="00266DD1" w:rsidP="00266DD1">
      <w:pPr>
        <w:pStyle w:val="Default"/>
        <w:jc w:val="both"/>
      </w:pPr>
    </w:p>
    <w:p w14:paraId="2503842D" w14:textId="77777777" w:rsidR="00266DD1" w:rsidRPr="00975C00" w:rsidRDefault="00266DD1" w:rsidP="00266DD1">
      <w:pPr>
        <w:pStyle w:val="Default"/>
        <w:jc w:val="both"/>
      </w:pPr>
      <w:r w:rsidRPr="00975C00">
        <w:t xml:space="preserve">Finalmente, </w:t>
      </w:r>
      <w:r w:rsidRPr="00975C00">
        <w:rPr>
          <w:u w:val="thick"/>
        </w:rPr>
        <w:t>dijo que no se cuenta con políticas de emprendimiento para dicho sector (el deporte, la recreación, la actividad física y el aprovechamiento del tiempo libre), pues se patrocinan a los emprendedores de manera transversal (de cualquier sector) siempre y cuando cumplan los requisitos establecidos en el ordenamiento jurídico</w:t>
      </w:r>
      <w:r w:rsidRPr="00975C00">
        <w:t>.</w:t>
      </w:r>
    </w:p>
    <w:p w14:paraId="12F27C28" w14:textId="77777777" w:rsidR="00266DD1" w:rsidRPr="00975C00" w:rsidRDefault="00266DD1" w:rsidP="00266DD1">
      <w:pPr>
        <w:pStyle w:val="Default"/>
        <w:jc w:val="both"/>
      </w:pPr>
    </w:p>
    <w:p w14:paraId="7B91BAC8" w14:textId="77777777" w:rsidR="00266DD1" w:rsidRPr="00975C00" w:rsidRDefault="00266DD1" w:rsidP="00266DD1">
      <w:pPr>
        <w:pStyle w:val="Default"/>
        <w:jc w:val="both"/>
      </w:pPr>
      <w:r w:rsidRPr="00975C00">
        <w:t xml:space="preserve">Con lo anterior, se evidencia que si bien se han otorgado algunos beneficios para emprendedores en dicho sector, como lo es, que a través del programa ALDEA de iNNpulsa Colombia se hayan otorgado nueve (9) emprendimientos al sector del deporte, la recreación, la actividad física y el aprovechamiento del tiempo libre, lo cierto es que dicha cifra ha de ser considera supremamente baja respecto a las tendencias globales que generan, entre otros, las industrias que se enfocan en trabajar al tenor de los deportes de élite, es decir, aquellos que explotan las actividades colaterales de la práctica de deportes de grandes masas, como lo es el tenis, el golf, el baloncesto, el </w:t>
      </w:r>
      <w:r w:rsidR="0075189D" w:rsidRPr="00975C00">
        <w:t>béisbol</w:t>
      </w:r>
      <w:r w:rsidRPr="00975C00">
        <w:t xml:space="preserve"> o el fútbol. </w:t>
      </w:r>
    </w:p>
    <w:p w14:paraId="20B789F6" w14:textId="77777777" w:rsidR="00266DD1" w:rsidRPr="00975C00" w:rsidRDefault="00266DD1" w:rsidP="00266DD1">
      <w:pPr>
        <w:pStyle w:val="Default"/>
        <w:jc w:val="both"/>
      </w:pPr>
    </w:p>
    <w:p w14:paraId="3C346D39" w14:textId="77777777" w:rsidR="00266DD1" w:rsidRPr="00975C00" w:rsidRDefault="00266DD1" w:rsidP="00266DD1">
      <w:pPr>
        <w:pStyle w:val="Default"/>
        <w:jc w:val="both"/>
        <w:rPr>
          <w:lang w:val="es-ES_tradnl" w:eastAsia="es-ES"/>
        </w:rPr>
      </w:pPr>
      <w:r w:rsidRPr="00975C00">
        <w:t xml:space="preserve">Por ejemplo, en ocasión a este último, emprendedores en el mundo se enfocan en la creación, fabricación y comercialización de productos que sirven al mismo, tales como, indumentaria textil (camisetas, pantalonetas, medias), canilleras, guayos, balones, pitos, banderines, trofeos, etc.; y en el país, en ocasiones no encuentran las herramientas necesarias para empezar a </w:t>
      </w:r>
      <w:r w:rsidRPr="00975C00">
        <w:rPr>
          <w:lang w:val="es-ES_tradnl" w:eastAsia="es-ES"/>
        </w:rPr>
        <w:t xml:space="preserve">generar dichos bienes y/o servicios de una forma creativa, metódica, ética, responsable y efectiva. Lo cual impide el crecimiento económico y la dinamización de la industria. </w:t>
      </w:r>
      <w:r w:rsidRPr="00975C00">
        <w:rPr>
          <w:b/>
          <w:u w:val="thick"/>
          <w:lang w:val="es-ES_tradnl" w:eastAsia="es-ES"/>
        </w:rPr>
        <w:t>Pues no existe una política pública organizada con miras al fortalecimiento del sector, pese a que tiene un enorme potencial para la generación de nueva riqueza en el país</w:t>
      </w:r>
      <w:r w:rsidRPr="00975C00">
        <w:rPr>
          <w:lang w:val="es-ES_tradnl" w:eastAsia="es-ES"/>
        </w:rPr>
        <w:t xml:space="preserve">. </w:t>
      </w:r>
    </w:p>
    <w:p w14:paraId="424EE8CB" w14:textId="77777777" w:rsidR="00266DD1" w:rsidRPr="00975C00" w:rsidRDefault="00266DD1" w:rsidP="00266DD1">
      <w:pPr>
        <w:pStyle w:val="Default"/>
        <w:jc w:val="both"/>
      </w:pPr>
    </w:p>
    <w:p w14:paraId="6845795A" w14:textId="77777777" w:rsidR="00266DD1" w:rsidRPr="00975C00" w:rsidRDefault="00266DD1" w:rsidP="00266DD1">
      <w:pPr>
        <w:pStyle w:val="Default"/>
        <w:jc w:val="both"/>
      </w:pPr>
      <w:r w:rsidRPr="00975C00">
        <w:t>CONFECÁMARAS a través del oficio No. 143096 del 26 de marzo de 2019, informó lo siguiente respecto a sociedades registradas en el Registro Único Empresaria y Social – RUES, relacionadas con el sector del deporte, la recreación, la actividad física y el aprovechamiento del tiempo libre:</w:t>
      </w:r>
    </w:p>
    <w:p w14:paraId="7B7A45B0" w14:textId="77777777" w:rsidR="00CA4ADA" w:rsidRDefault="00CA4ADA" w:rsidP="00266DD1">
      <w:pPr>
        <w:pStyle w:val="Default"/>
        <w:jc w:val="both"/>
      </w:pPr>
    </w:p>
    <w:p w14:paraId="0FC5A128" w14:textId="77777777" w:rsidR="00975C00" w:rsidRDefault="00975C00" w:rsidP="00266DD1">
      <w:pPr>
        <w:pStyle w:val="Default"/>
        <w:jc w:val="both"/>
      </w:pPr>
    </w:p>
    <w:p w14:paraId="2BC44556" w14:textId="77777777" w:rsidR="00975C00" w:rsidRDefault="00975C00" w:rsidP="00266DD1">
      <w:pPr>
        <w:pStyle w:val="Default"/>
        <w:jc w:val="both"/>
      </w:pPr>
    </w:p>
    <w:p w14:paraId="23A4CADD" w14:textId="77777777" w:rsidR="00975C00" w:rsidRDefault="00975C00" w:rsidP="00266DD1">
      <w:pPr>
        <w:pStyle w:val="Default"/>
        <w:jc w:val="both"/>
      </w:pPr>
    </w:p>
    <w:p w14:paraId="040732DE" w14:textId="77777777" w:rsidR="00975C00" w:rsidRDefault="00975C00" w:rsidP="00266DD1">
      <w:pPr>
        <w:pStyle w:val="Default"/>
        <w:jc w:val="both"/>
      </w:pPr>
    </w:p>
    <w:p w14:paraId="23371311" w14:textId="77777777" w:rsidR="00975C00" w:rsidRDefault="00975C00" w:rsidP="00266DD1">
      <w:pPr>
        <w:pStyle w:val="Default"/>
        <w:jc w:val="both"/>
      </w:pPr>
    </w:p>
    <w:p w14:paraId="12E3314B" w14:textId="77777777" w:rsidR="00975C00" w:rsidRDefault="00975C00" w:rsidP="00266DD1">
      <w:pPr>
        <w:pStyle w:val="Default"/>
        <w:jc w:val="both"/>
      </w:pPr>
    </w:p>
    <w:p w14:paraId="30E6D3FA" w14:textId="77777777" w:rsidR="00975C00" w:rsidRDefault="00975C00" w:rsidP="00266DD1">
      <w:pPr>
        <w:pStyle w:val="Default"/>
        <w:jc w:val="both"/>
      </w:pPr>
    </w:p>
    <w:p w14:paraId="225EED79" w14:textId="77777777" w:rsidR="00975C00" w:rsidRDefault="00975C00" w:rsidP="00266DD1">
      <w:pPr>
        <w:pStyle w:val="Default"/>
        <w:jc w:val="both"/>
      </w:pPr>
    </w:p>
    <w:p w14:paraId="2EC8F1A8" w14:textId="77777777" w:rsidR="00975C00" w:rsidRDefault="00975C00" w:rsidP="00266DD1">
      <w:pPr>
        <w:pStyle w:val="Default"/>
        <w:jc w:val="both"/>
      </w:pPr>
    </w:p>
    <w:p w14:paraId="6DEB846F" w14:textId="77777777" w:rsidR="00975C00" w:rsidRDefault="00975C00" w:rsidP="00266DD1">
      <w:pPr>
        <w:pStyle w:val="Default"/>
        <w:jc w:val="both"/>
      </w:pPr>
    </w:p>
    <w:p w14:paraId="7F447E52" w14:textId="77777777" w:rsidR="00975C00" w:rsidRDefault="00975C00" w:rsidP="00266DD1">
      <w:pPr>
        <w:pStyle w:val="Default"/>
        <w:jc w:val="both"/>
      </w:pPr>
    </w:p>
    <w:p w14:paraId="01AF147E" w14:textId="77777777" w:rsidR="00975C00" w:rsidRPr="00975C00" w:rsidRDefault="00975C00" w:rsidP="00266DD1">
      <w:pPr>
        <w:pStyle w:val="Default"/>
        <w:jc w:val="both"/>
      </w:pPr>
    </w:p>
    <w:p w14:paraId="1CD075DD" w14:textId="4EF89FD3" w:rsidR="00CA4ADA" w:rsidRPr="00975C00" w:rsidRDefault="00CA4ADA" w:rsidP="00CA4ADA">
      <w:pPr>
        <w:pStyle w:val="Default"/>
        <w:jc w:val="center"/>
        <w:rPr>
          <w:i/>
        </w:rPr>
      </w:pPr>
      <w:r w:rsidRPr="00975C00">
        <w:rPr>
          <w:i/>
        </w:rPr>
        <w:t>Gráfico 1. Demografía de las empresas</w:t>
      </w:r>
    </w:p>
    <w:p w14:paraId="04465BC2" w14:textId="77777777" w:rsidR="00CA4ADA" w:rsidRPr="003C03F5" w:rsidRDefault="00CA4ADA" w:rsidP="00266DD1">
      <w:pPr>
        <w:pStyle w:val="Default"/>
        <w:jc w:val="both"/>
        <w:rPr>
          <w:rFonts w:ascii="Cambria" w:hAnsi="Cambria"/>
        </w:rPr>
      </w:pPr>
    </w:p>
    <w:p w14:paraId="509EC72B" w14:textId="77777777" w:rsidR="00266DD1" w:rsidRPr="003C03F5" w:rsidRDefault="0004043A" w:rsidP="00266DD1">
      <w:pPr>
        <w:pStyle w:val="Default"/>
        <w:jc w:val="both"/>
        <w:rPr>
          <w:rFonts w:ascii="Cambria" w:hAnsi="Cambria"/>
        </w:rPr>
      </w:pPr>
      <w:r w:rsidRPr="003C03F5">
        <w:rPr>
          <w:rFonts w:ascii="Cambria" w:hAnsi="Cambria"/>
          <w:noProof/>
          <w:lang w:eastAsia="es-CO"/>
        </w:rPr>
        <w:drawing>
          <wp:inline distT="0" distB="0" distL="0" distR="0" wp14:anchorId="7899955B" wp14:editId="5DED7B7F">
            <wp:extent cx="6267450" cy="4143375"/>
            <wp:effectExtent l="0" t="0" r="0" b="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7DBC6FF2" w14:textId="77777777" w:rsidR="0036315C" w:rsidRPr="003C03F5" w:rsidRDefault="0036315C" w:rsidP="0036315C">
      <w:pPr>
        <w:pStyle w:val="Default"/>
        <w:ind w:left="720"/>
        <w:jc w:val="both"/>
        <w:rPr>
          <w:rFonts w:ascii="Cambria" w:hAnsi="Cambria"/>
          <w:b/>
        </w:rPr>
      </w:pPr>
    </w:p>
    <w:p w14:paraId="764B98C8" w14:textId="17283D18" w:rsidR="00266DD1" w:rsidRPr="00975C00" w:rsidRDefault="00266DD1" w:rsidP="00266DD1">
      <w:pPr>
        <w:pStyle w:val="Default"/>
        <w:numPr>
          <w:ilvl w:val="0"/>
          <w:numId w:val="30"/>
        </w:numPr>
        <w:jc w:val="both"/>
        <w:rPr>
          <w:b/>
        </w:rPr>
      </w:pPr>
      <w:r w:rsidRPr="00975C00">
        <w:rPr>
          <w:b/>
        </w:rPr>
        <w:t>Evolución del stock de empresas:</w:t>
      </w:r>
    </w:p>
    <w:p w14:paraId="4D311A88" w14:textId="77777777" w:rsidR="00266DD1" w:rsidRPr="00975C00" w:rsidRDefault="00266DD1" w:rsidP="00266DD1">
      <w:pPr>
        <w:pStyle w:val="Default"/>
        <w:ind w:left="720"/>
        <w:jc w:val="both"/>
        <w:rPr>
          <w:b/>
        </w:rPr>
      </w:pPr>
    </w:p>
    <w:p w14:paraId="6FD3A035" w14:textId="77777777" w:rsidR="00266DD1" w:rsidRPr="00975C00" w:rsidRDefault="00266DD1" w:rsidP="007160E6">
      <w:pPr>
        <w:pStyle w:val="Default"/>
        <w:jc w:val="both"/>
      </w:pPr>
      <w:r w:rsidRPr="00975C00">
        <w:t>Número total de empresas formales registradas en los CIIU relacionadas con deporte, recreación y actividades de esparcimiento:</w:t>
      </w:r>
    </w:p>
    <w:p w14:paraId="24B5F210" w14:textId="77777777" w:rsidR="00266DD1" w:rsidRPr="00975C00" w:rsidRDefault="00266DD1" w:rsidP="00266DD1">
      <w:pPr>
        <w:pStyle w:val="Default"/>
        <w:ind w:left="720"/>
        <w:jc w:val="both"/>
      </w:pPr>
    </w:p>
    <w:tbl>
      <w:tblPr>
        <w:tblStyle w:val="Tablaconcuadrcula"/>
        <w:tblW w:w="9229" w:type="dxa"/>
        <w:jc w:val="center"/>
        <w:tblLook w:val="04A0" w:firstRow="1" w:lastRow="0" w:firstColumn="1" w:lastColumn="0" w:noHBand="0" w:noVBand="1"/>
      </w:tblPr>
      <w:tblGrid>
        <w:gridCol w:w="1207"/>
        <w:gridCol w:w="3427"/>
        <w:gridCol w:w="919"/>
        <w:gridCol w:w="919"/>
        <w:gridCol w:w="919"/>
        <w:gridCol w:w="919"/>
        <w:gridCol w:w="919"/>
      </w:tblGrid>
      <w:tr w:rsidR="008A66E3" w:rsidRPr="00975C00" w14:paraId="5F9327EA" w14:textId="334FA95B" w:rsidTr="008A66E3">
        <w:trPr>
          <w:trHeight w:val="316"/>
          <w:jc w:val="center"/>
        </w:trPr>
        <w:tc>
          <w:tcPr>
            <w:tcW w:w="1159" w:type="dxa"/>
            <w:shd w:val="clear" w:color="auto" w:fill="BFD1E7"/>
            <w:vAlign w:val="center"/>
          </w:tcPr>
          <w:p w14:paraId="73141D5C" w14:textId="77777777" w:rsidR="003C03F5" w:rsidRPr="00975C00" w:rsidRDefault="003C03F5" w:rsidP="00BB2CDC">
            <w:pPr>
              <w:pStyle w:val="Default"/>
              <w:jc w:val="both"/>
              <w:rPr>
                <w:b/>
                <w:sz w:val="22"/>
                <w:szCs w:val="22"/>
              </w:rPr>
            </w:pPr>
            <w:r w:rsidRPr="00975C00">
              <w:rPr>
                <w:b/>
                <w:sz w:val="22"/>
                <w:szCs w:val="22"/>
              </w:rPr>
              <w:t>Ciiu_rev4</w:t>
            </w:r>
          </w:p>
        </w:tc>
        <w:tc>
          <w:tcPr>
            <w:tcW w:w="3475" w:type="dxa"/>
            <w:shd w:val="clear" w:color="auto" w:fill="BFD1E7"/>
            <w:vAlign w:val="center"/>
          </w:tcPr>
          <w:p w14:paraId="65B7528C" w14:textId="77777777" w:rsidR="003C03F5" w:rsidRPr="00975C00" w:rsidRDefault="003C03F5" w:rsidP="00BB2CDC">
            <w:pPr>
              <w:pStyle w:val="Default"/>
              <w:jc w:val="both"/>
              <w:rPr>
                <w:b/>
                <w:sz w:val="22"/>
                <w:szCs w:val="22"/>
              </w:rPr>
            </w:pPr>
            <w:r w:rsidRPr="00975C00">
              <w:rPr>
                <w:b/>
                <w:sz w:val="22"/>
                <w:szCs w:val="22"/>
              </w:rPr>
              <w:t>Descripción</w:t>
            </w:r>
          </w:p>
        </w:tc>
        <w:tc>
          <w:tcPr>
            <w:tcW w:w="919" w:type="dxa"/>
            <w:shd w:val="clear" w:color="auto" w:fill="BFD1E7"/>
            <w:vAlign w:val="center"/>
          </w:tcPr>
          <w:p w14:paraId="7E6F5C4D" w14:textId="77777777" w:rsidR="003C03F5" w:rsidRPr="00975C00" w:rsidRDefault="003C03F5" w:rsidP="00BB2CDC">
            <w:pPr>
              <w:pStyle w:val="Default"/>
              <w:jc w:val="center"/>
              <w:rPr>
                <w:b/>
                <w:sz w:val="22"/>
                <w:szCs w:val="22"/>
              </w:rPr>
            </w:pPr>
            <w:r w:rsidRPr="00975C00">
              <w:rPr>
                <w:b/>
                <w:sz w:val="22"/>
                <w:szCs w:val="22"/>
              </w:rPr>
              <w:t>2015</w:t>
            </w:r>
          </w:p>
        </w:tc>
        <w:tc>
          <w:tcPr>
            <w:tcW w:w="919" w:type="dxa"/>
            <w:shd w:val="clear" w:color="auto" w:fill="BFD1E7"/>
            <w:vAlign w:val="center"/>
          </w:tcPr>
          <w:p w14:paraId="1134EC5D" w14:textId="77777777" w:rsidR="003C03F5" w:rsidRPr="00975C00" w:rsidRDefault="003C03F5" w:rsidP="00BB2CDC">
            <w:pPr>
              <w:pStyle w:val="Default"/>
              <w:jc w:val="center"/>
              <w:rPr>
                <w:b/>
                <w:sz w:val="22"/>
                <w:szCs w:val="22"/>
              </w:rPr>
            </w:pPr>
            <w:r w:rsidRPr="00975C00">
              <w:rPr>
                <w:b/>
                <w:sz w:val="22"/>
                <w:szCs w:val="22"/>
              </w:rPr>
              <w:t>2016</w:t>
            </w:r>
          </w:p>
        </w:tc>
        <w:tc>
          <w:tcPr>
            <w:tcW w:w="919" w:type="dxa"/>
            <w:shd w:val="clear" w:color="auto" w:fill="BFD1E7"/>
            <w:vAlign w:val="center"/>
          </w:tcPr>
          <w:p w14:paraId="365C5EF6" w14:textId="77777777" w:rsidR="003C03F5" w:rsidRPr="00975C00" w:rsidRDefault="003C03F5" w:rsidP="00BB2CDC">
            <w:pPr>
              <w:pStyle w:val="Default"/>
              <w:jc w:val="center"/>
              <w:rPr>
                <w:b/>
                <w:sz w:val="22"/>
                <w:szCs w:val="22"/>
              </w:rPr>
            </w:pPr>
            <w:r w:rsidRPr="00975C00">
              <w:rPr>
                <w:b/>
                <w:sz w:val="22"/>
                <w:szCs w:val="22"/>
              </w:rPr>
              <w:t>2017</w:t>
            </w:r>
          </w:p>
        </w:tc>
        <w:tc>
          <w:tcPr>
            <w:tcW w:w="919" w:type="dxa"/>
            <w:shd w:val="clear" w:color="auto" w:fill="BFD1E7"/>
            <w:vAlign w:val="center"/>
          </w:tcPr>
          <w:p w14:paraId="10B3DF88" w14:textId="77777777" w:rsidR="003C03F5" w:rsidRPr="00975C00" w:rsidRDefault="003C03F5" w:rsidP="00BB2CDC">
            <w:pPr>
              <w:pStyle w:val="Default"/>
              <w:jc w:val="center"/>
              <w:rPr>
                <w:b/>
                <w:sz w:val="22"/>
                <w:szCs w:val="22"/>
              </w:rPr>
            </w:pPr>
            <w:r w:rsidRPr="00975C00">
              <w:rPr>
                <w:b/>
                <w:sz w:val="22"/>
                <w:szCs w:val="22"/>
              </w:rPr>
              <w:t>2018</w:t>
            </w:r>
          </w:p>
        </w:tc>
        <w:tc>
          <w:tcPr>
            <w:tcW w:w="919" w:type="dxa"/>
            <w:shd w:val="clear" w:color="auto" w:fill="BFD1E7"/>
            <w:vAlign w:val="center"/>
          </w:tcPr>
          <w:p w14:paraId="1220CF52" w14:textId="5548AA4D" w:rsidR="003C03F5" w:rsidRPr="00975C00" w:rsidRDefault="003C03F5" w:rsidP="00BB2CDC">
            <w:pPr>
              <w:pStyle w:val="Default"/>
              <w:jc w:val="center"/>
              <w:rPr>
                <w:b/>
                <w:sz w:val="22"/>
                <w:szCs w:val="22"/>
              </w:rPr>
            </w:pPr>
            <w:r w:rsidRPr="00975C00">
              <w:rPr>
                <w:b/>
                <w:sz w:val="22"/>
                <w:szCs w:val="22"/>
              </w:rPr>
              <w:t xml:space="preserve">2019 </w:t>
            </w:r>
          </w:p>
        </w:tc>
      </w:tr>
      <w:tr w:rsidR="008A66E3" w:rsidRPr="003C03F5" w14:paraId="18DB0CDD" w14:textId="0FBE264D" w:rsidTr="008A66E3">
        <w:trPr>
          <w:trHeight w:val="526"/>
          <w:jc w:val="center"/>
        </w:trPr>
        <w:tc>
          <w:tcPr>
            <w:tcW w:w="1159" w:type="dxa"/>
            <w:shd w:val="clear" w:color="auto" w:fill="EDF2F9"/>
            <w:vAlign w:val="center"/>
          </w:tcPr>
          <w:p w14:paraId="2B6F2F19" w14:textId="77777777" w:rsidR="003C03F5" w:rsidRPr="003C03F5" w:rsidRDefault="003C03F5" w:rsidP="003C03F5">
            <w:pPr>
              <w:pStyle w:val="Default"/>
              <w:jc w:val="center"/>
              <w:rPr>
                <w:rFonts w:ascii="Cambria" w:hAnsi="Cambria"/>
                <w:b/>
                <w:sz w:val="22"/>
                <w:szCs w:val="22"/>
              </w:rPr>
            </w:pPr>
            <w:r w:rsidRPr="003C03F5">
              <w:rPr>
                <w:rFonts w:ascii="Cambria" w:hAnsi="Cambria"/>
                <w:b/>
                <w:sz w:val="22"/>
                <w:szCs w:val="22"/>
              </w:rPr>
              <w:t>3230</w:t>
            </w:r>
          </w:p>
        </w:tc>
        <w:tc>
          <w:tcPr>
            <w:tcW w:w="3475" w:type="dxa"/>
            <w:shd w:val="clear" w:color="auto" w:fill="EDF2F9"/>
            <w:vAlign w:val="center"/>
          </w:tcPr>
          <w:p w14:paraId="27C64E68" w14:textId="7220199C" w:rsidR="003C03F5" w:rsidRPr="003C03F5" w:rsidRDefault="003C03F5" w:rsidP="003C03F5">
            <w:pPr>
              <w:pStyle w:val="Default"/>
              <w:jc w:val="both"/>
              <w:rPr>
                <w:rFonts w:ascii="Cambria" w:hAnsi="Cambria"/>
                <w:sz w:val="22"/>
                <w:szCs w:val="22"/>
              </w:rPr>
            </w:pPr>
            <w:r w:rsidRPr="003C03F5">
              <w:rPr>
                <w:rFonts w:ascii="Cambria" w:hAnsi="Cambria"/>
                <w:sz w:val="22"/>
                <w:szCs w:val="22"/>
              </w:rPr>
              <w:t>Fabricación de artículos y equipo para la práctica del deporte</w:t>
            </w:r>
          </w:p>
        </w:tc>
        <w:tc>
          <w:tcPr>
            <w:tcW w:w="919" w:type="dxa"/>
            <w:shd w:val="clear" w:color="auto" w:fill="EDF2F9"/>
            <w:vAlign w:val="bottom"/>
          </w:tcPr>
          <w:p w14:paraId="685A9E5E" w14:textId="57E102D4"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283 </w:t>
            </w:r>
          </w:p>
        </w:tc>
        <w:tc>
          <w:tcPr>
            <w:tcW w:w="919" w:type="dxa"/>
            <w:shd w:val="clear" w:color="auto" w:fill="EDF2F9"/>
            <w:vAlign w:val="bottom"/>
          </w:tcPr>
          <w:p w14:paraId="777A6E7D" w14:textId="2C06691B"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290 </w:t>
            </w:r>
          </w:p>
        </w:tc>
        <w:tc>
          <w:tcPr>
            <w:tcW w:w="919" w:type="dxa"/>
            <w:shd w:val="clear" w:color="auto" w:fill="EDF2F9"/>
            <w:vAlign w:val="bottom"/>
          </w:tcPr>
          <w:p w14:paraId="2EED9DC2" w14:textId="029FD372"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299 </w:t>
            </w:r>
          </w:p>
        </w:tc>
        <w:tc>
          <w:tcPr>
            <w:tcW w:w="919" w:type="dxa"/>
            <w:shd w:val="clear" w:color="auto" w:fill="EDF2F9"/>
            <w:vAlign w:val="bottom"/>
          </w:tcPr>
          <w:p w14:paraId="6CC9E820" w14:textId="5CD19EF1"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314 </w:t>
            </w:r>
          </w:p>
        </w:tc>
        <w:tc>
          <w:tcPr>
            <w:tcW w:w="919" w:type="dxa"/>
            <w:shd w:val="clear" w:color="auto" w:fill="EDF2F9"/>
            <w:vAlign w:val="bottom"/>
          </w:tcPr>
          <w:p w14:paraId="0CD02394" w14:textId="4264BD8E" w:rsidR="003C03F5" w:rsidRPr="003C03F5" w:rsidRDefault="003C03F5" w:rsidP="003C03F5">
            <w:pPr>
              <w:jc w:val="center"/>
              <w:rPr>
                <w:rFonts w:ascii="Cambria" w:hAnsi="Cambria" w:cs="Arial"/>
                <w:color w:val="000000"/>
              </w:rPr>
            </w:pPr>
            <w:r w:rsidRPr="003C03F5">
              <w:rPr>
                <w:rFonts w:ascii="Cambria" w:hAnsi="Cambria" w:cs="Arial"/>
                <w:bCs/>
                <w:color w:val="000000"/>
              </w:rPr>
              <w:t xml:space="preserve">                 343 </w:t>
            </w:r>
          </w:p>
        </w:tc>
      </w:tr>
      <w:tr w:rsidR="008A66E3" w:rsidRPr="003C03F5" w14:paraId="4E2CD10E" w14:textId="27F1A2CF" w:rsidTr="008A66E3">
        <w:trPr>
          <w:trHeight w:val="316"/>
          <w:jc w:val="center"/>
        </w:trPr>
        <w:tc>
          <w:tcPr>
            <w:tcW w:w="1159" w:type="dxa"/>
            <w:shd w:val="clear" w:color="auto" w:fill="EDF2F9"/>
            <w:vAlign w:val="center"/>
          </w:tcPr>
          <w:p w14:paraId="268929DE" w14:textId="77777777" w:rsidR="003C03F5" w:rsidRPr="003C03F5" w:rsidRDefault="003C03F5" w:rsidP="003C03F5">
            <w:pPr>
              <w:pStyle w:val="Default"/>
              <w:jc w:val="center"/>
              <w:rPr>
                <w:rFonts w:ascii="Cambria" w:hAnsi="Cambria"/>
                <w:b/>
                <w:sz w:val="22"/>
                <w:szCs w:val="22"/>
              </w:rPr>
            </w:pPr>
            <w:r w:rsidRPr="003C03F5">
              <w:rPr>
                <w:rFonts w:ascii="Cambria" w:hAnsi="Cambria"/>
                <w:b/>
                <w:sz w:val="22"/>
                <w:szCs w:val="22"/>
              </w:rPr>
              <w:t>4762</w:t>
            </w:r>
          </w:p>
        </w:tc>
        <w:tc>
          <w:tcPr>
            <w:tcW w:w="3475" w:type="dxa"/>
            <w:shd w:val="clear" w:color="auto" w:fill="EDF2F9"/>
            <w:vAlign w:val="center"/>
          </w:tcPr>
          <w:p w14:paraId="7717EA3C" w14:textId="77777777" w:rsidR="003C03F5" w:rsidRPr="003C03F5" w:rsidRDefault="003C03F5" w:rsidP="003C03F5">
            <w:pPr>
              <w:pStyle w:val="Default"/>
              <w:jc w:val="both"/>
              <w:rPr>
                <w:rFonts w:ascii="Cambria" w:hAnsi="Cambria"/>
                <w:sz w:val="22"/>
                <w:szCs w:val="22"/>
              </w:rPr>
            </w:pPr>
            <w:r w:rsidRPr="003C03F5">
              <w:rPr>
                <w:rFonts w:ascii="Cambria" w:hAnsi="Cambria"/>
                <w:sz w:val="22"/>
                <w:szCs w:val="22"/>
              </w:rPr>
              <w:t>Comercio al por menor de artículos deportivos, en establecimientos especializados</w:t>
            </w:r>
          </w:p>
        </w:tc>
        <w:tc>
          <w:tcPr>
            <w:tcW w:w="919" w:type="dxa"/>
            <w:shd w:val="clear" w:color="auto" w:fill="EDF2F9"/>
            <w:vAlign w:val="bottom"/>
          </w:tcPr>
          <w:p w14:paraId="50F340A7" w14:textId="3873FEC8"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2,151 </w:t>
            </w:r>
          </w:p>
        </w:tc>
        <w:tc>
          <w:tcPr>
            <w:tcW w:w="919" w:type="dxa"/>
            <w:shd w:val="clear" w:color="auto" w:fill="EDF2F9"/>
            <w:vAlign w:val="bottom"/>
          </w:tcPr>
          <w:p w14:paraId="1F04393C" w14:textId="1236BD9F"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2,248 </w:t>
            </w:r>
          </w:p>
        </w:tc>
        <w:tc>
          <w:tcPr>
            <w:tcW w:w="919" w:type="dxa"/>
            <w:shd w:val="clear" w:color="auto" w:fill="EDF2F9"/>
            <w:vAlign w:val="bottom"/>
          </w:tcPr>
          <w:p w14:paraId="0014823A" w14:textId="59B5695E"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2,393 </w:t>
            </w:r>
          </w:p>
        </w:tc>
        <w:tc>
          <w:tcPr>
            <w:tcW w:w="919" w:type="dxa"/>
            <w:shd w:val="clear" w:color="auto" w:fill="EDF2F9"/>
            <w:vAlign w:val="bottom"/>
          </w:tcPr>
          <w:p w14:paraId="2DD48CDD" w14:textId="497C20F1"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2,676 </w:t>
            </w:r>
          </w:p>
        </w:tc>
        <w:tc>
          <w:tcPr>
            <w:tcW w:w="919" w:type="dxa"/>
            <w:shd w:val="clear" w:color="auto" w:fill="EDF2F9"/>
            <w:vAlign w:val="bottom"/>
          </w:tcPr>
          <w:p w14:paraId="7BFFA1F5" w14:textId="095B5CAC" w:rsidR="003C03F5" w:rsidRPr="003C03F5" w:rsidRDefault="003C03F5" w:rsidP="003C03F5">
            <w:pPr>
              <w:jc w:val="center"/>
              <w:rPr>
                <w:rFonts w:ascii="Cambria" w:hAnsi="Cambria" w:cs="Arial"/>
                <w:color w:val="000000"/>
              </w:rPr>
            </w:pPr>
            <w:r w:rsidRPr="003C03F5">
              <w:rPr>
                <w:rFonts w:ascii="Cambria" w:hAnsi="Cambria" w:cs="Arial"/>
                <w:bCs/>
                <w:color w:val="000000"/>
              </w:rPr>
              <w:t xml:space="preserve">             2,812 </w:t>
            </w:r>
          </w:p>
        </w:tc>
      </w:tr>
      <w:tr w:rsidR="008A66E3" w:rsidRPr="003C03F5" w14:paraId="612C8803" w14:textId="18F52E24" w:rsidTr="008A66E3">
        <w:trPr>
          <w:trHeight w:val="316"/>
          <w:jc w:val="center"/>
        </w:trPr>
        <w:tc>
          <w:tcPr>
            <w:tcW w:w="1159" w:type="dxa"/>
            <w:shd w:val="clear" w:color="auto" w:fill="EDF2F9"/>
            <w:vAlign w:val="center"/>
          </w:tcPr>
          <w:p w14:paraId="285CD43D" w14:textId="77777777" w:rsidR="003C03F5" w:rsidRPr="003C03F5" w:rsidRDefault="003C03F5" w:rsidP="003C03F5">
            <w:pPr>
              <w:pStyle w:val="Default"/>
              <w:jc w:val="center"/>
              <w:rPr>
                <w:rFonts w:ascii="Cambria" w:hAnsi="Cambria"/>
                <w:b/>
                <w:sz w:val="22"/>
                <w:szCs w:val="22"/>
              </w:rPr>
            </w:pPr>
            <w:r w:rsidRPr="003C03F5">
              <w:rPr>
                <w:rFonts w:ascii="Cambria" w:hAnsi="Cambria"/>
                <w:b/>
                <w:sz w:val="22"/>
                <w:szCs w:val="22"/>
              </w:rPr>
              <w:t>8552</w:t>
            </w:r>
          </w:p>
        </w:tc>
        <w:tc>
          <w:tcPr>
            <w:tcW w:w="3475" w:type="dxa"/>
            <w:shd w:val="clear" w:color="auto" w:fill="EDF2F9"/>
            <w:vAlign w:val="center"/>
          </w:tcPr>
          <w:p w14:paraId="0C46ECF3" w14:textId="77777777" w:rsidR="003C03F5" w:rsidRPr="003C03F5" w:rsidRDefault="003C03F5" w:rsidP="003C03F5">
            <w:pPr>
              <w:pStyle w:val="Default"/>
              <w:jc w:val="both"/>
              <w:rPr>
                <w:rFonts w:ascii="Cambria" w:hAnsi="Cambria"/>
                <w:sz w:val="22"/>
                <w:szCs w:val="22"/>
              </w:rPr>
            </w:pPr>
            <w:r w:rsidRPr="003C03F5">
              <w:rPr>
                <w:rFonts w:ascii="Cambria" w:hAnsi="Cambria"/>
                <w:sz w:val="22"/>
                <w:szCs w:val="22"/>
              </w:rPr>
              <w:t>Enseñanza deportiva y recreativa</w:t>
            </w:r>
          </w:p>
        </w:tc>
        <w:tc>
          <w:tcPr>
            <w:tcW w:w="919" w:type="dxa"/>
            <w:shd w:val="clear" w:color="auto" w:fill="EDF2F9"/>
            <w:vAlign w:val="bottom"/>
          </w:tcPr>
          <w:p w14:paraId="145C3CA0" w14:textId="48C3BC3A"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648 </w:t>
            </w:r>
          </w:p>
        </w:tc>
        <w:tc>
          <w:tcPr>
            <w:tcW w:w="919" w:type="dxa"/>
            <w:shd w:val="clear" w:color="auto" w:fill="EDF2F9"/>
            <w:vAlign w:val="bottom"/>
          </w:tcPr>
          <w:p w14:paraId="318E8A03" w14:textId="203B3F8E"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731 </w:t>
            </w:r>
          </w:p>
        </w:tc>
        <w:tc>
          <w:tcPr>
            <w:tcW w:w="919" w:type="dxa"/>
            <w:shd w:val="clear" w:color="auto" w:fill="EDF2F9"/>
            <w:vAlign w:val="bottom"/>
          </w:tcPr>
          <w:p w14:paraId="44515E4B" w14:textId="28D45ACC"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924 </w:t>
            </w:r>
          </w:p>
        </w:tc>
        <w:tc>
          <w:tcPr>
            <w:tcW w:w="919" w:type="dxa"/>
            <w:shd w:val="clear" w:color="auto" w:fill="EDF2F9"/>
            <w:vAlign w:val="bottom"/>
          </w:tcPr>
          <w:p w14:paraId="009B4ED9" w14:textId="7723234E"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1,003 </w:t>
            </w:r>
          </w:p>
        </w:tc>
        <w:tc>
          <w:tcPr>
            <w:tcW w:w="919" w:type="dxa"/>
            <w:shd w:val="clear" w:color="auto" w:fill="EDF2F9"/>
            <w:vAlign w:val="bottom"/>
          </w:tcPr>
          <w:p w14:paraId="10F7D18E" w14:textId="1E5E5951" w:rsidR="003C03F5" w:rsidRPr="003C03F5" w:rsidRDefault="003C03F5" w:rsidP="003C03F5">
            <w:pPr>
              <w:jc w:val="center"/>
              <w:rPr>
                <w:rFonts w:ascii="Cambria" w:hAnsi="Cambria" w:cs="Arial"/>
                <w:color w:val="000000"/>
              </w:rPr>
            </w:pPr>
            <w:r w:rsidRPr="003C03F5">
              <w:rPr>
                <w:rFonts w:ascii="Cambria" w:hAnsi="Cambria" w:cs="Arial"/>
                <w:bCs/>
                <w:color w:val="000000"/>
              </w:rPr>
              <w:t xml:space="preserve">             1,016 </w:t>
            </w:r>
          </w:p>
        </w:tc>
      </w:tr>
      <w:tr w:rsidR="008A66E3" w:rsidRPr="003C03F5" w14:paraId="208F4AC1" w14:textId="0E2EEA17" w:rsidTr="008A66E3">
        <w:trPr>
          <w:trHeight w:val="316"/>
          <w:jc w:val="center"/>
        </w:trPr>
        <w:tc>
          <w:tcPr>
            <w:tcW w:w="1159" w:type="dxa"/>
            <w:shd w:val="clear" w:color="auto" w:fill="EDF2F9"/>
            <w:vAlign w:val="center"/>
          </w:tcPr>
          <w:p w14:paraId="046AC93D" w14:textId="77777777" w:rsidR="003C03F5" w:rsidRPr="003C03F5" w:rsidRDefault="003C03F5" w:rsidP="003C03F5">
            <w:pPr>
              <w:pStyle w:val="Default"/>
              <w:jc w:val="center"/>
              <w:rPr>
                <w:rFonts w:ascii="Cambria" w:hAnsi="Cambria"/>
                <w:b/>
                <w:sz w:val="22"/>
                <w:szCs w:val="22"/>
              </w:rPr>
            </w:pPr>
            <w:r w:rsidRPr="003C03F5">
              <w:rPr>
                <w:rFonts w:ascii="Cambria" w:hAnsi="Cambria"/>
                <w:b/>
                <w:sz w:val="22"/>
                <w:szCs w:val="22"/>
              </w:rPr>
              <w:t>9311</w:t>
            </w:r>
          </w:p>
        </w:tc>
        <w:tc>
          <w:tcPr>
            <w:tcW w:w="3475" w:type="dxa"/>
            <w:shd w:val="clear" w:color="auto" w:fill="EDF2F9"/>
            <w:vAlign w:val="center"/>
          </w:tcPr>
          <w:p w14:paraId="0FB6E88E" w14:textId="77777777" w:rsidR="003C03F5" w:rsidRPr="003C03F5" w:rsidRDefault="003C03F5" w:rsidP="003C03F5">
            <w:pPr>
              <w:pStyle w:val="Default"/>
              <w:jc w:val="both"/>
              <w:rPr>
                <w:rFonts w:ascii="Cambria" w:hAnsi="Cambria"/>
                <w:sz w:val="22"/>
                <w:szCs w:val="22"/>
              </w:rPr>
            </w:pPr>
            <w:r w:rsidRPr="003C03F5">
              <w:rPr>
                <w:rFonts w:ascii="Cambria" w:hAnsi="Cambria"/>
                <w:sz w:val="22"/>
                <w:szCs w:val="22"/>
              </w:rPr>
              <w:t>Gestión de instalaciones deportivas</w:t>
            </w:r>
          </w:p>
        </w:tc>
        <w:tc>
          <w:tcPr>
            <w:tcW w:w="919" w:type="dxa"/>
            <w:shd w:val="clear" w:color="auto" w:fill="EDF2F9"/>
            <w:vAlign w:val="bottom"/>
          </w:tcPr>
          <w:p w14:paraId="0BDDB307" w14:textId="0D412B94"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2,765 </w:t>
            </w:r>
          </w:p>
        </w:tc>
        <w:tc>
          <w:tcPr>
            <w:tcW w:w="919" w:type="dxa"/>
            <w:shd w:val="clear" w:color="auto" w:fill="EDF2F9"/>
            <w:vAlign w:val="bottom"/>
          </w:tcPr>
          <w:p w14:paraId="5329C884" w14:textId="0FCA90D0"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2,795 </w:t>
            </w:r>
          </w:p>
        </w:tc>
        <w:tc>
          <w:tcPr>
            <w:tcW w:w="919" w:type="dxa"/>
            <w:shd w:val="clear" w:color="auto" w:fill="EDF2F9"/>
            <w:vAlign w:val="bottom"/>
          </w:tcPr>
          <w:p w14:paraId="04FE59E8" w14:textId="6719E40B"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2,880 </w:t>
            </w:r>
          </w:p>
        </w:tc>
        <w:tc>
          <w:tcPr>
            <w:tcW w:w="919" w:type="dxa"/>
            <w:shd w:val="clear" w:color="auto" w:fill="EDF2F9"/>
            <w:vAlign w:val="bottom"/>
          </w:tcPr>
          <w:p w14:paraId="2CCBC69D" w14:textId="3728198D"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3,131 </w:t>
            </w:r>
          </w:p>
        </w:tc>
        <w:tc>
          <w:tcPr>
            <w:tcW w:w="919" w:type="dxa"/>
            <w:shd w:val="clear" w:color="auto" w:fill="EDF2F9"/>
            <w:vAlign w:val="bottom"/>
          </w:tcPr>
          <w:p w14:paraId="38D71BFE" w14:textId="0C1233F4"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3,243 </w:t>
            </w:r>
          </w:p>
        </w:tc>
      </w:tr>
      <w:tr w:rsidR="008A66E3" w:rsidRPr="003C03F5" w14:paraId="6253E9E7" w14:textId="2F59BC7C" w:rsidTr="008A66E3">
        <w:trPr>
          <w:trHeight w:val="316"/>
          <w:jc w:val="center"/>
        </w:trPr>
        <w:tc>
          <w:tcPr>
            <w:tcW w:w="1159" w:type="dxa"/>
            <w:shd w:val="clear" w:color="auto" w:fill="EDF2F9"/>
            <w:vAlign w:val="center"/>
          </w:tcPr>
          <w:p w14:paraId="3433A029" w14:textId="77777777" w:rsidR="003C03F5" w:rsidRPr="003C03F5" w:rsidRDefault="003C03F5" w:rsidP="003C03F5">
            <w:pPr>
              <w:pStyle w:val="Default"/>
              <w:jc w:val="center"/>
              <w:rPr>
                <w:rFonts w:ascii="Cambria" w:hAnsi="Cambria"/>
                <w:b/>
                <w:sz w:val="22"/>
                <w:szCs w:val="22"/>
              </w:rPr>
            </w:pPr>
            <w:r w:rsidRPr="003C03F5">
              <w:rPr>
                <w:rFonts w:ascii="Cambria" w:hAnsi="Cambria"/>
                <w:b/>
                <w:sz w:val="22"/>
                <w:szCs w:val="22"/>
              </w:rPr>
              <w:t>9312</w:t>
            </w:r>
          </w:p>
        </w:tc>
        <w:tc>
          <w:tcPr>
            <w:tcW w:w="3475" w:type="dxa"/>
            <w:shd w:val="clear" w:color="auto" w:fill="EDF2F9"/>
            <w:vAlign w:val="center"/>
          </w:tcPr>
          <w:p w14:paraId="3B941AC3" w14:textId="77777777" w:rsidR="003C03F5" w:rsidRPr="003C03F5" w:rsidRDefault="003C03F5" w:rsidP="003C03F5">
            <w:pPr>
              <w:pStyle w:val="Default"/>
              <w:jc w:val="both"/>
              <w:rPr>
                <w:rFonts w:ascii="Cambria" w:hAnsi="Cambria"/>
                <w:sz w:val="22"/>
                <w:szCs w:val="22"/>
              </w:rPr>
            </w:pPr>
            <w:r w:rsidRPr="003C03F5">
              <w:rPr>
                <w:rFonts w:ascii="Cambria" w:hAnsi="Cambria"/>
                <w:sz w:val="22"/>
                <w:szCs w:val="22"/>
              </w:rPr>
              <w:t>Actividades de clubes deportivos</w:t>
            </w:r>
          </w:p>
        </w:tc>
        <w:tc>
          <w:tcPr>
            <w:tcW w:w="919" w:type="dxa"/>
            <w:shd w:val="clear" w:color="auto" w:fill="EDF2F9"/>
            <w:vAlign w:val="bottom"/>
          </w:tcPr>
          <w:p w14:paraId="2E3C1A87" w14:textId="3C962D44"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215 </w:t>
            </w:r>
          </w:p>
        </w:tc>
        <w:tc>
          <w:tcPr>
            <w:tcW w:w="919" w:type="dxa"/>
            <w:shd w:val="clear" w:color="auto" w:fill="EDF2F9"/>
            <w:vAlign w:val="bottom"/>
          </w:tcPr>
          <w:p w14:paraId="52D273A0" w14:textId="6219C5C8"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254 </w:t>
            </w:r>
          </w:p>
        </w:tc>
        <w:tc>
          <w:tcPr>
            <w:tcW w:w="919" w:type="dxa"/>
            <w:shd w:val="clear" w:color="auto" w:fill="EDF2F9"/>
            <w:vAlign w:val="bottom"/>
          </w:tcPr>
          <w:p w14:paraId="6EAA9F02" w14:textId="4451BAA3"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273 </w:t>
            </w:r>
          </w:p>
        </w:tc>
        <w:tc>
          <w:tcPr>
            <w:tcW w:w="919" w:type="dxa"/>
            <w:shd w:val="clear" w:color="auto" w:fill="EDF2F9"/>
            <w:vAlign w:val="bottom"/>
          </w:tcPr>
          <w:p w14:paraId="22A3006C" w14:textId="104F765C"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313 </w:t>
            </w:r>
          </w:p>
        </w:tc>
        <w:tc>
          <w:tcPr>
            <w:tcW w:w="919" w:type="dxa"/>
            <w:shd w:val="clear" w:color="auto" w:fill="EDF2F9"/>
            <w:vAlign w:val="bottom"/>
          </w:tcPr>
          <w:p w14:paraId="20A0B964" w14:textId="423118E2" w:rsidR="003C03F5" w:rsidRPr="003C03F5" w:rsidRDefault="003C03F5" w:rsidP="003C03F5">
            <w:pPr>
              <w:jc w:val="center"/>
              <w:rPr>
                <w:rFonts w:ascii="Cambria" w:hAnsi="Cambria" w:cs="Arial"/>
                <w:color w:val="000000"/>
              </w:rPr>
            </w:pPr>
            <w:r w:rsidRPr="003C03F5">
              <w:rPr>
                <w:rFonts w:ascii="Cambria" w:hAnsi="Cambria" w:cs="Arial"/>
                <w:bCs/>
                <w:color w:val="000000"/>
              </w:rPr>
              <w:t xml:space="preserve">                 343 </w:t>
            </w:r>
          </w:p>
        </w:tc>
      </w:tr>
      <w:tr w:rsidR="008A66E3" w:rsidRPr="003C03F5" w14:paraId="219C7056" w14:textId="50F4EAB9" w:rsidTr="008A66E3">
        <w:trPr>
          <w:trHeight w:val="316"/>
          <w:jc w:val="center"/>
        </w:trPr>
        <w:tc>
          <w:tcPr>
            <w:tcW w:w="1159" w:type="dxa"/>
            <w:shd w:val="clear" w:color="auto" w:fill="EDF2F9"/>
            <w:vAlign w:val="center"/>
          </w:tcPr>
          <w:p w14:paraId="48412560" w14:textId="77777777" w:rsidR="003C03F5" w:rsidRPr="003C03F5" w:rsidRDefault="003C03F5" w:rsidP="003C03F5">
            <w:pPr>
              <w:pStyle w:val="Default"/>
              <w:jc w:val="center"/>
              <w:rPr>
                <w:rFonts w:ascii="Cambria" w:hAnsi="Cambria"/>
                <w:b/>
                <w:sz w:val="22"/>
                <w:szCs w:val="22"/>
              </w:rPr>
            </w:pPr>
            <w:r w:rsidRPr="003C03F5">
              <w:rPr>
                <w:rFonts w:ascii="Cambria" w:hAnsi="Cambria"/>
                <w:b/>
                <w:sz w:val="22"/>
                <w:szCs w:val="22"/>
              </w:rPr>
              <w:t>9319</w:t>
            </w:r>
          </w:p>
        </w:tc>
        <w:tc>
          <w:tcPr>
            <w:tcW w:w="3475" w:type="dxa"/>
            <w:shd w:val="clear" w:color="auto" w:fill="EDF2F9"/>
            <w:vAlign w:val="center"/>
          </w:tcPr>
          <w:p w14:paraId="0643A148" w14:textId="77777777" w:rsidR="003C03F5" w:rsidRPr="003C03F5" w:rsidRDefault="003C03F5" w:rsidP="003C03F5">
            <w:pPr>
              <w:pStyle w:val="Default"/>
              <w:jc w:val="both"/>
              <w:rPr>
                <w:rFonts w:ascii="Cambria" w:hAnsi="Cambria"/>
                <w:sz w:val="22"/>
                <w:szCs w:val="22"/>
              </w:rPr>
            </w:pPr>
            <w:r w:rsidRPr="003C03F5">
              <w:rPr>
                <w:rFonts w:ascii="Cambria" w:hAnsi="Cambria"/>
                <w:sz w:val="22"/>
                <w:szCs w:val="22"/>
              </w:rPr>
              <w:t>Otras actividades deportivas</w:t>
            </w:r>
          </w:p>
        </w:tc>
        <w:tc>
          <w:tcPr>
            <w:tcW w:w="919" w:type="dxa"/>
            <w:shd w:val="clear" w:color="auto" w:fill="EDF2F9"/>
            <w:vAlign w:val="bottom"/>
          </w:tcPr>
          <w:p w14:paraId="738F9696" w14:textId="6315D20B"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769 </w:t>
            </w:r>
          </w:p>
        </w:tc>
        <w:tc>
          <w:tcPr>
            <w:tcW w:w="919" w:type="dxa"/>
            <w:shd w:val="clear" w:color="auto" w:fill="EDF2F9"/>
            <w:vAlign w:val="bottom"/>
          </w:tcPr>
          <w:p w14:paraId="6690FAB7" w14:textId="602FE6A6"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896 </w:t>
            </w:r>
          </w:p>
        </w:tc>
        <w:tc>
          <w:tcPr>
            <w:tcW w:w="919" w:type="dxa"/>
            <w:shd w:val="clear" w:color="auto" w:fill="EDF2F9"/>
            <w:vAlign w:val="bottom"/>
          </w:tcPr>
          <w:p w14:paraId="62EF32FE" w14:textId="3FF44785"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974 </w:t>
            </w:r>
          </w:p>
        </w:tc>
        <w:tc>
          <w:tcPr>
            <w:tcW w:w="919" w:type="dxa"/>
            <w:shd w:val="clear" w:color="auto" w:fill="EDF2F9"/>
            <w:vAlign w:val="bottom"/>
          </w:tcPr>
          <w:p w14:paraId="0D84256D" w14:textId="66AF0498"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1,117 </w:t>
            </w:r>
          </w:p>
        </w:tc>
        <w:tc>
          <w:tcPr>
            <w:tcW w:w="919" w:type="dxa"/>
            <w:shd w:val="clear" w:color="auto" w:fill="EDF2F9"/>
            <w:vAlign w:val="bottom"/>
          </w:tcPr>
          <w:p w14:paraId="5EDD9A4A" w14:textId="07FF1497" w:rsidR="003C03F5" w:rsidRPr="003C03F5" w:rsidRDefault="003C03F5" w:rsidP="003C03F5">
            <w:pPr>
              <w:jc w:val="center"/>
              <w:rPr>
                <w:rFonts w:ascii="Cambria" w:hAnsi="Cambria" w:cs="Arial"/>
                <w:color w:val="000000"/>
              </w:rPr>
            </w:pPr>
            <w:r w:rsidRPr="003C03F5">
              <w:rPr>
                <w:rFonts w:ascii="Cambria" w:hAnsi="Cambria" w:cs="Arial"/>
                <w:bCs/>
                <w:color w:val="000000"/>
              </w:rPr>
              <w:t xml:space="preserve">             1,156 </w:t>
            </w:r>
          </w:p>
        </w:tc>
      </w:tr>
      <w:tr w:rsidR="008A66E3" w:rsidRPr="003C03F5" w14:paraId="40BACC0A" w14:textId="7674F5FA" w:rsidTr="008A66E3">
        <w:trPr>
          <w:trHeight w:val="316"/>
          <w:jc w:val="center"/>
        </w:trPr>
        <w:tc>
          <w:tcPr>
            <w:tcW w:w="1159" w:type="dxa"/>
            <w:shd w:val="clear" w:color="auto" w:fill="EDF2F9"/>
            <w:vAlign w:val="center"/>
          </w:tcPr>
          <w:p w14:paraId="098E4D64" w14:textId="77777777" w:rsidR="003C03F5" w:rsidRPr="003C03F5" w:rsidRDefault="003C03F5" w:rsidP="003C03F5">
            <w:pPr>
              <w:pStyle w:val="Default"/>
              <w:jc w:val="center"/>
              <w:rPr>
                <w:rFonts w:ascii="Cambria" w:hAnsi="Cambria"/>
                <w:b/>
                <w:sz w:val="22"/>
                <w:szCs w:val="22"/>
              </w:rPr>
            </w:pPr>
            <w:r w:rsidRPr="003C03F5">
              <w:rPr>
                <w:rFonts w:ascii="Cambria" w:hAnsi="Cambria"/>
                <w:b/>
                <w:sz w:val="22"/>
                <w:szCs w:val="22"/>
              </w:rPr>
              <w:t>9321</w:t>
            </w:r>
          </w:p>
        </w:tc>
        <w:tc>
          <w:tcPr>
            <w:tcW w:w="3475" w:type="dxa"/>
            <w:shd w:val="clear" w:color="auto" w:fill="EDF2F9"/>
            <w:vAlign w:val="center"/>
          </w:tcPr>
          <w:p w14:paraId="333BA702" w14:textId="77777777" w:rsidR="003C03F5" w:rsidRPr="003C03F5" w:rsidRDefault="003C03F5" w:rsidP="003C03F5">
            <w:pPr>
              <w:pStyle w:val="Default"/>
              <w:jc w:val="both"/>
              <w:rPr>
                <w:rFonts w:ascii="Cambria" w:hAnsi="Cambria"/>
                <w:sz w:val="22"/>
                <w:szCs w:val="22"/>
              </w:rPr>
            </w:pPr>
            <w:r w:rsidRPr="003C03F5">
              <w:rPr>
                <w:rFonts w:ascii="Cambria" w:hAnsi="Cambria"/>
                <w:sz w:val="22"/>
                <w:szCs w:val="22"/>
              </w:rPr>
              <w:t>Actividades de parques de atracciones y parques temáticos</w:t>
            </w:r>
          </w:p>
        </w:tc>
        <w:tc>
          <w:tcPr>
            <w:tcW w:w="919" w:type="dxa"/>
            <w:shd w:val="clear" w:color="auto" w:fill="EDF2F9"/>
            <w:vAlign w:val="bottom"/>
          </w:tcPr>
          <w:p w14:paraId="6CDAF2C1" w14:textId="30C6B6C1"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170 </w:t>
            </w:r>
          </w:p>
        </w:tc>
        <w:tc>
          <w:tcPr>
            <w:tcW w:w="919" w:type="dxa"/>
            <w:shd w:val="clear" w:color="auto" w:fill="EDF2F9"/>
            <w:vAlign w:val="bottom"/>
          </w:tcPr>
          <w:p w14:paraId="269FD006" w14:textId="0D9E8730"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177 </w:t>
            </w:r>
          </w:p>
        </w:tc>
        <w:tc>
          <w:tcPr>
            <w:tcW w:w="919" w:type="dxa"/>
            <w:shd w:val="clear" w:color="auto" w:fill="EDF2F9"/>
            <w:vAlign w:val="bottom"/>
          </w:tcPr>
          <w:p w14:paraId="5BFC3E09" w14:textId="58A09CB5"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193 </w:t>
            </w:r>
          </w:p>
        </w:tc>
        <w:tc>
          <w:tcPr>
            <w:tcW w:w="919" w:type="dxa"/>
            <w:shd w:val="clear" w:color="auto" w:fill="EDF2F9"/>
            <w:vAlign w:val="bottom"/>
          </w:tcPr>
          <w:p w14:paraId="76E4C086" w14:textId="135B8594"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241 </w:t>
            </w:r>
          </w:p>
        </w:tc>
        <w:tc>
          <w:tcPr>
            <w:tcW w:w="919" w:type="dxa"/>
            <w:shd w:val="clear" w:color="auto" w:fill="EDF2F9"/>
            <w:vAlign w:val="bottom"/>
          </w:tcPr>
          <w:p w14:paraId="000D63A5" w14:textId="3BD63684" w:rsidR="003C03F5" w:rsidRPr="003C03F5" w:rsidRDefault="003C03F5" w:rsidP="003C03F5">
            <w:pPr>
              <w:jc w:val="center"/>
              <w:rPr>
                <w:rFonts w:ascii="Cambria" w:hAnsi="Cambria" w:cs="Arial"/>
                <w:color w:val="000000"/>
              </w:rPr>
            </w:pPr>
            <w:r w:rsidRPr="003C03F5">
              <w:rPr>
                <w:rFonts w:ascii="Cambria" w:hAnsi="Cambria" w:cs="Arial"/>
                <w:bCs/>
                <w:color w:val="000000"/>
              </w:rPr>
              <w:t xml:space="preserve">                 235 </w:t>
            </w:r>
          </w:p>
        </w:tc>
      </w:tr>
      <w:tr w:rsidR="008A66E3" w:rsidRPr="003C03F5" w14:paraId="0AD2AA04" w14:textId="1CB4731B" w:rsidTr="008A66E3">
        <w:trPr>
          <w:trHeight w:val="316"/>
          <w:jc w:val="center"/>
        </w:trPr>
        <w:tc>
          <w:tcPr>
            <w:tcW w:w="1159" w:type="dxa"/>
            <w:shd w:val="clear" w:color="auto" w:fill="EDF2F9"/>
            <w:vAlign w:val="center"/>
          </w:tcPr>
          <w:p w14:paraId="5932831C" w14:textId="77777777" w:rsidR="003C03F5" w:rsidRPr="003C03F5" w:rsidRDefault="003C03F5" w:rsidP="003C03F5">
            <w:pPr>
              <w:pStyle w:val="Default"/>
              <w:jc w:val="center"/>
              <w:rPr>
                <w:rFonts w:ascii="Cambria" w:hAnsi="Cambria"/>
                <w:b/>
                <w:sz w:val="22"/>
                <w:szCs w:val="22"/>
              </w:rPr>
            </w:pPr>
            <w:r w:rsidRPr="003C03F5">
              <w:rPr>
                <w:rFonts w:ascii="Cambria" w:hAnsi="Cambria"/>
                <w:b/>
                <w:sz w:val="22"/>
                <w:szCs w:val="22"/>
              </w:rPr>
              <w:t>9329</w:t>
            </w:r>
          </w:p>
        </w:tc>
        <w:tc>
          <w:tcPr>
            <w:tcW w:w="3475" w:type="dxa"/>
            <w:shd w:val="clear" w:color="auto" w:fill="EDF2F9"/>
            <w:vAlign w:val="center"/>
          </w:tcPr>
          <w:p w14:paraId="01DC9D18" w14:textId="77777777" w:rsidR="003C03F5" w:rsidRPr="003C03F5" w:rsidRDefault="003C03F5" w:rsidP="003C03F5">
            <w:pPr>
              <w:pStyle w:val="Default"/>
              <w:jc w:val="both"/>
              <w:rPr>
                <w:rFonts w:ascii="Cambria" w:hAnsi="Cambria"/>
                <w:sz w:val="22"/>
                <w:szCs w:val="22"/>
              </w:rPr>
            </w:pPr>
            <w:r w:rsidRPr="003C03F5">
              <w:rPr>
                <w:rFonts w:ascii="Cambria" w:hAnsi="Cambria"/>
                <w:sz w:val="22"/>
                <w:szCs w:val="22"/>
              </w:rPr>
              <w:t>Otras actividades recreativas y de esparcimiento n.c.p.</w:t>
            </w:r>
          </w:p>
        </w:tc>
        <w:tc>
          <w:tcPr>
            <w:tcW w:w="919" w:type="dxa"/>
            <w:shd w:val="clear" w:color="auto" w:fill="EDF2F9"/>
            <w:vAlign w:val="bottom"/>
          </w:tcPr>
          <w:p w14:paraId="39C319A2" w14:textId="757DAAA4"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5,347 </w:t>
            </w:r>
          </w:p>
        </w:tc>
        <w:tc>
          <w:tcPr>
            <w:tcW w:w="919" w:type="dxa"/>
            <w:shd w:val="clear" w:color="auto" w:fill="EDF2F9"/>
            <w:vAlign w:val="bottom"/>
          </w:tcPr>
          <w:p w14:paraId="0CBB3F49" w14:textId="57B58914"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5,412 </w:t>
            </w:r>
          </w:p>
        </w:tc>
        <w:tc>
          <w:tcPr>
            <w:tcW w:w="919" w:type="dxa"/>
            <w:shd w:val="clear" w:color="auto" w:fill="EDF2F9"/>
            <w:vAlign w:val="bottom"/>
          </w:tcPr>
          <w:p w14:paraId="0677886C" w14:textId="75B48094"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5,692 </w:t>
            </w:r>
          </w:p>
        </w:tc>
        <w:tc>
          <w:tcPr>
            <w:tcW w:w="919" w:type="dxa"/>
            <w:shd w:val="clear" w:color="auto" w:fill="EDF2F9"/>
            <w:vAlign w:val="bottom"/>
          </w:tcPr>
          <w:p w14:paraId="32B953DA" w14:textId="2678C090" w:rsidR="003C03F5" w:rsidRPr="003C03F5" w:rsidRDefault="003C03F5" w:rsidP="003C03F5">
            <w:pPr>
              <w:pStyle w:val="Default"/>
              <w:jc w:val="center"/>
              <w:rPr>
                <w:rFonts w:ascii="Cambria" w:hAnsi="Cambria"/>
                <w:sz w:val="22"/>
                <w:szCs w:val="22"/>
              </w:rPr>
            </w:pPr>
            <w:r w:rsidRPr="003C03F5">
              <w:rPr>
                <w:rFonts w:ascii="Cambria" w:hAnsi="Cambria"/>
                <w:bCs/>
                <w:sz w:val="22"/>
                <w:szCs w:val="22"/>
              </w:rPr>
              <w:t xml:space="preserve">             6,561 </w:t>
            </w:r>
          </w:p>
        </w:tc>
        <w:tc>
          <w:tcPr>
            <w:tcW w:w="919" w:type="dxa"/>
            <w:shd w:val="clear" w:color="auto" w:fill="EDF2F9"/>
            <w:vAlign w:val="bottom"/>
          </w:tcPr>
          <w:p w14:paraId="51B09532" w14:textId="37117667" w:rsidR="003C03F5" w:rsidRPr="003C03F5" w:rsidRDefault="003C03F5" w:rsidP="003C03F5">
            <w:pPr>
              <w:jc w:val="center"/>
              <w:rPr>
                <w:rFonts w:ascii="Cambria" w:hAnsi="Cambria" w:cs="Arial"/>
                <w:color w:val="000000"/>
              </w:rPr>
            </w:pPr>
            <w:r w:rsidRPr="003C03F5">
              <w:rPr>
                <w:rFonts w:ascii="Cambria" w:hAnsi="Cambria" w:cs="Arial"/>
                <w:bCs/>
                <w:color w:val="000000"/>
              </w:rPr>
              <w:t xml:space="preserve">             6,737 </w:t>
            </w:r>
          </w:p>
        </w:tc>
      </w:tr>
      <w:tr w:rsidR="008A66E3" w:rsidRPr="003C03F5" w14:paraId="29B7CB00" w14:textId="7E588417" w:rsidTr="008A66E3">
        <w:trPr>
          <w:trHeight w:val="316"/>
          <w:jc w:val="center"/>
        </w:trPr>
        <w:tc>
          <w:tcPr>
            <w:tcW w:w="1159" w:type="dxa"/>
            <w:shd w:val="clear" w:color="auto" w:fill="BFD1E7"/>
            <w:vAlign w:val="center"/>
          </w:tcPr>
          <w:p w14:paraId="4ED10A6F" w14:textId="77777777" w:rsidR="003C03F5" w:rsidRPr="003C03F5" w:rsidRDefault="003C03F5" w:rsidP="003C03F5">
            <w:pPr>
              <w:pStyle w:val="Default"/>
              <w:jc w:val="both"/>
              <w:rPr>
                <w:rFonts w:ascii="Cambria" w:hAnsi="Cambria"/>
                <w:sz w:val="22"/>
                <w:szCs w:val="22"/>
              </w:rPr>
            </w:pPr>
          </w:p>
        </w:tc>
        <w:tc>
          <w:tcPr>
            <w:tcW w:w="3475" w:type="dxa"/>
            <w:shd w:val="clear" w:color="auto" w:fill="BFD1E7"/>
            <w:vAlign w:val="center"/>
          </w:tcPr>
          <w:p w14:paraId="448A19E4" w14:textId="77777777" w:rsidR="003C03F5" w:rsidRPr="003C03F5" w:rsidRDefault="003C03F5" w:rsidP="003C03F5">
            <w:pPr>
              <w:pStyle w:val="Default"/>
              <w:jc w:val="both"/>
              <w:rPr>
                <w:rFonts w:ascii="Cambria" w:hAnsi="Cambria"/>
                <w:b/>
                <w:sz w:val="22"/>
                <w:szCs w:val="22"/>
              </w:rPr>
            </w:pPr>
            <w:r w:rsidRPr="003C03F5">
              <w:rPr>
                <w:rFonts w:ascii="Cambria" w:hAnsi="Cambria"/>
                <w:b/>
                <w:sz w:val="22"/>
                <w:szCs w:val="22"/>
              </w:rPr>
              <w:t>Total General</w:t>
            </w:r>
          </w:p>
        </w:tc>
        <w:tc>
          <w:tcPr>
            <w:tcW w:w="919" w:type="dxa"/>
            <w:shd w:val="clear" w:color="auto" w:fill="BFD1E7"/>
            <w:vAlign w:val="bottom"/>
          </w:tcPr>
          <w:p w14:paraId="2D10C6DE" w14:textId="64435445" w:rsidR="003C03F5" w:rsidRPr="003C03F5" w:rsidRDefault="003C03F5" w:rsidP="003C03F5">
            <w:pPr>
              <w:pStyle w:val="Default"/>
              <w:jc w:val="center"/>
              <w:rPr>
                <w:rFonts w:ascii="Cambria" w:hAnsi="Cambria"/>
                <w:b/>
                <w:sz w:val="22"/>
                <w:szCs w:val="22"/>
              </w:rPr>
            </w:pPr>
            <w:r w:rsidRPr="003C03F5">
              <w:rPr>
                <w:rFonts w:ascii="Cambria" w:hAnsi="Cambria"/>
                <w:b/>
                <w:bCs/>
                <w:sz w:val="22"/>
                <w:szCs w:val="22"/>
              </w:rPr>
              <w:t xml:space="preserve">           12,348 </w:t>
            </w:r>
          </w:p>
        </w:tc>
        <w:tc>
          <w:tcPr>
            <w:tcW w:w="919" w:type="dxa"/>
            <w:shd w:val="clear" w:color="auto" w:fill="BFD1E7"/>
            <w:vAlign w:val="bottom"/>
          </w:tcPr>
          <w:p w14:paraId="77A9EC6A" w14:textId="654BBCC1" w:rsidR="003C03F5" w:rsidRPr="003C03F5" w:rsidRDefault="003C03F5" w:rsidP="003C03F5">
            <w:pPr>
              <w:pStyle w:val="Default"/>
              <w:jc w:val="center"/>
              <w:rPr>
                <w:rFonts w:ascii="Cambria" w:hAnsi="Cambria"/>
                <w:b/>
                <w:sz w:val="22"/>
                <w:szCs w:val="22"/>
              </w:rPr>
            </w:pPr>
            <w:r w:rsidRPr="003C03F5">
              <w:rPr>
                <w:rFonts w:ascii="Cambria" w:hAnsi="Cambria"/>
                <w:b/>
                <w:bCs/>
                <w:sz w:val="22"/>
                <w:szCs w:val="22"/>
              </w:rPr>
              <w:t xml:space="preserve">           12,803 </w:t>
            </w:r>
          </w:p>
        </w:tc>
        <w:tc>
          <w:tcPr>
            <w:tcW w:w="919" w:type="dxa"/>
            <w:shd w:val="clear" w:color="auto" w:fill="BFD1E7"/>
            <w:vAlign w:val="bottom"/>
          </w:tcPr>
          <w:p w14:paraId="4CDFA06F" w14:textId="5895C63E" w:rsidR="003C03F5" w:rsidRPr="003C03F5" w:rsidRDefault="003C03F5" w:rsidP="003C03F5">
            <w:pPr>
              <w:pStyle w:val="Default"/>
              <w:jc w:val="center"/>
              <w:rPr>
                <w:rFonts w:ascii="Cambria" w:hAnsi="Cambria"/>
                <w:b/>
                <w:sz w:val="22"/>
                <w:szCs w:val="22"/>
              </w:rPr>
            </w:pPr>
            <w:r w:rsidRPr="003C03F5">
              <w:rPr>
                <w:rFonts w:ascii="Cambria" w:hAnsi="Cambria"/>
                <w:b/>
                <w:bCs/>
                <w:sz w:val="22"/>
                <w:szCs w:val="22"/>
              </w:rPr>
              <w:t xml:space="preserve">           13,628 </w:t>
            </w:r>
          </w:p>
        </w:tc>
        <w:tc>
          <w:tcPr>
            <w:tcW w:w="919" w:type="dxa"/>
            <w:shd w:val="clear" w:color="auto" w:fill="BFD1E7"/>
            <w:vAlign w:val="bottom"/>
          </w:tcPr>
          <w:p w14:paraId="3A1A9AF7" w14:textId="2BE7D1D1" w:rsidR="003C03F5" w:rsidRPr="003C03F5" w:rsidRDefault="003C03F5" w:rsidP="003C03F5">
            <w:pPr>
              <w:pStyle w:val="Default"/>
              <w:jc w:val="center"/>
              <w:rPr>
                <w:rFonts w:ascii="Cambria" w:hAnsi="Cambria"/>
                <w:b/>
                <w:sz w:val="22"/>
                <w:szCs w:val="22"/>
              </w:rPr>
            </w:pPr>
            <w:r w:rsidRPr="003C03F5">
              <w:rPr>
                <w:rFonts w:ascii="Cambria" w:hAnsi="Cambria"/>
                <w:b/>
                <w:bCs/>
                <w:sz w:val="22"/>
                <w:szCs w:val="22"/>
              </w:rPr>
              <w:t xml:space="preserve">           15,356 </w:t>
            </w:r>
          </w:p>
        </w:tc>
        <w:tc>
          <w:tcPr>
            <w:tcW w:w="919" w:type="dxa"/>
            <w:shd w:val="clear" w:color="auto" w:fill="BFD1E7"/>
            <w:vAlign w:val="bottom"/>
          </w:tcPr>
          <w:p w14:paraId="24D059E6" w14:textId="5376D018" w:rsidR="003C03F5" w:rsidRPr="003C03F5" w:rsidRDefault="003C03F5" w:rsidP="003C03F5">
            <w:pPr>
              <w:pStyle w:val="Default"/>
              <w:jc w:val="center"/>
              <w:rPr>
                <w:rFonts w:ascii="Cambria" w:hAnsi="Cambria"/>
                <w:b/>
                <w:sz w:val="22"/>
                <w:szCs w:val="22"/>
              </w:rPr>
            </w:pPr>
            <w:r w:rsidRPr="003C03F5">
              <w:rPr>
                <w:rFonts w:ascii="Cambria" w:hAnsi="Cambria"/>
                <w:b/>
                <w:bCs/>
                <w:sz w:val="22"/>
                <w:szCs w:val="22"/>
              </w:rPr>
              <w:t xml:space="preserve">           15,885 </w:t>
            </w:r>
          </w:p>
        </w:tc>
      </w:tr>
    </w:tbl>
    <w:p w14:paraId="0AF38D9A" w14:textId="77777777" w:rsidR="00266DD1" w:rsidRPr="003C03F5" w:rsidRDefault="00266DD1" w:rsidP="00266DD1">
      <w:pPr>
        <w:pStyle w:val="Default"/>
        <w:jc w:val="center"/>
        <w:rPr>
          <w:rFonts w:ascii="Cambria" w:hAnsi="Cambria"/>
          <w:sz w:val="16"/>
        </w:rPr>
      </w:pPr>
      <w:r w:rsidRPr="003C03F5">
        <w:rPr>
          <w:rFonts w:ascii="Cambria" w:hAnsi="Cambria"/>
          <w:sz w:val="16"/>
        </w:rPr>
        <w:t>Fuente: RUES, Cálculos Dirección de Estudios Económicos</w:t>
      </w:r>
    </w:p>
    <w:p w14:paraId="3C8C152D" w14:textId="77777777" w:rsidR="00266DD1" w:rsidRPr="003C03F5" w:rsidRDefault="00266DD1" w:rsidP="00266DD1">
      <w:pPr>
        <w:pStyle w:val="Default"/>
        <w:jc w:val="both"/>
        <w:rPr>
          <w:rFonts w:ascii="Cambria" w:hAnsi="Cambria"/>
        </w:rPr>
      </w:pPr>
    </w:p>
    <w:p w14:paraId="34B1F393" w14:textId="77777777" w:rsidR="00266DD1" w:rsidRPr="00975C00" w:rsidRDefault="00266DD1" w:rsidP="00266DD1">
      <w:pPr>
        <w:pStyle w:val="Default"/>
        <w:numPr>
          <w:ilvl w:val="0"/>
          <w:numId w:val="30"/>
        </w:numPr>
        <w:jc w:val="both"/>
        <w:rPr>
          <w:b/>
        </w:rPr>
      </w:pPr>
      <w:r w:rsidRPr="00975C00">
        <w:rPr>
          <w:b/>
        </w:rPr>
        <w:t>Evolución de las matriculas nuevas:</w:t>
      </w:r>
    </w:p>
    <w:p w14:paraId="29DA198F" w14:textId="77777777" w:rsidR="00266DD1" w:rsidRPr="00975C00" w:rsidRDefault="00266DD1" w:rsidP="00266DD1">
      <w:pPr>
        <w:pStyle w:val="Default"/>
        <w:ind w:left="720"/>
        <w:jc w:val="both"/>
        <w:rPr>
          <w:b/>
        </w:rPr>
      </w:pPr>
    </w:p>
    <w:p w14:paraId="2F133D8B" w14:textId="2B65D680" w:rsidR="00266DD1" w:rsidRPr="00975C00" w:rsidRDefault="00266DD1" w:rsidP="007160E6">
      <w:pPr>
        <w:pStyle w:val="Default"/>
        <w:jc w:val="both"/>
      </w:pPr>
      <w:r w:rsidRPr="00975C00">
        <w:t>Núm</w:t>
      </w:r>
      <w:r w:rsidR="007160E6" w:rsidRPr="00975C00">
        <w:t xml:space="preserve">ero total de empresas formales </w:t>
      </w:r>
      <w:r w:rsidRPr="00975C00">
        <w:t>registradas en los CIIU relacionadas con deporte, recreación y actividades de esparcimiento:</w:t>
      </w:r>
    </w:p>
    <w:p w14:paraId="102CD8FD" w14:textId="77777777" w:rsidR="00266DD1" w:rsidRPr="003C03F5" w:rsidRDefault="00266DD1" w:rsidP="00266DD1">
      <w:pPr>
        <w:pStyle w:val="Default"/>
        <w:ind w:left="720"/>
        <w:jc w:val="both"/>
        <w:rPr>
          <w:rFonts w:ascii="Cambria" w:hAnsi="Cambria"/>
        </w:rPr>
      </w:pPr>
    </w:p>
    <w:tbl>
      <w:tblPr>
        <w:tblStyle w:val="Tablaconcuadrcula"/>
        <w:tblW w:w="9236" w:type="dxa"/>
        <w:jc w:val="center"/>
        <w:tblLook w:val="04A0" w:firstRow="1" w:lastRow="0" w:firstColumn="1" w:lastColumn="0" w:noHBand="0" w:noVBand="1"/>
      </w:tblPr>
      <w:tblGrid>
        <w:gridCol w:w="1159"/>
        <w:gridCol w:w="3950"/>
        <w:gridCol w:w="867"/>
        <w:gridCol w:w="815"/>
        <w:gridCol w:w="815"/>
        <w:gridCol w:w="815"/>
        <w:gridCol w:w="815"/>
      </w:tblGrid>
      <w:tr w:rsidR="00C71122" w:rsidRPr="003C03F5" w14:paraId="4761794F" w14:textId="515BE26A" w:rsidTr="0016751B">
        <w:trPr>
          <w:trHeight w:val="317"/>
          <w:jc w:val="center"/>
        </w:trPr>
        <w:tc>
          <w:tcPr>
            <w:tcW w:w="1159" w:type="dxa"/>
            <w:shd w:val="clear" w:color="auto" w:fill="95B3D7"/>
            <w:vAlign w:val="center"/>
          </w:tcPr>
          <w:p w14:paraId="238D0D12" w14:textId="77777777" w:rsidR="00C71122" w:rsidRPr="008A66E3" w:rsidRDefault="00C71122" w:rsidP="00BB2CDC">
            <w:pPr>
              <w:pStyle w:val="Default"/>
              <w:jc w:val="both"/>
              <w:rPr>
                <w:rFonts w:ascii="Cambria" w:hAnsi="Cambria"/>
                <w:b/>
                <w:sz w:val="22"/>
                <w:szCs w:val="22"/>
              </w:rPr>
            </w:pPr>
            <w:r w:rsidRPr="008A66E3">
              <w:rPr>
                <w:rFonts w:ascii="Cambria" w:hAnsi="Cambria"/>
                <w:b/>
                <w:sz w:val="22"/>
                <w:szCs w:val="22"/>
              </w:rPr>
              <w:t>Ciiu_rev4</w:t>
            </w:r>
          </w:p>
        </w:tc>
        <w:tc>
          <w:tcPr>
            <w:tcW w:w="3950" w:type="dxa"/>
            <w:shd w:val="clear" w:color="auto" w:fill="95B3D7"/>
            <w:vAlign w:val="center"/>
          </w:tcPr>
          <w:p w14:paraId="753B36FD" w14:textId="77777777" w:rsidR="00C71122" w:rsidRPr="008A66E3" w:rsidRDefault="00C71122" w:rsidP="00BB2CDC">
            <w:pPr>
              <w:pStyle w:val="Default"/>
              <w:jc w:val="both"/>
              <w:rPr>
                <w:rFonts w:ascii="Cambria" w:hAnsi="Cambria"/>
                <w:b/>
                <w:sz w:val="22"/>
                <w:szCs w:val="22"/>
              </w:rPr>
            </w:pPr>
            <w:r w:rsidRPr="008A66E3">
              <w:rPr>
                <w:rFonts w:ascii="Cambria" w:hAnsi="Cambria"/>
                <w:b/>
                <w:sz w:val="22"/>
                <w:szCs w:val="22"/>
              </w:rPr>
              <w:t>Descripción</w:t>
            </w:r>
          </w:p>
        </w:tc>
        <w:tc>
          <w:tcPr>
            <w:tcW w:w="867" w:type="dxa"/>
            <w:shd w:val="clear" w:color="auto" w:fill="95B3D7"/>
            <w:vAlign w:val="center"/>
          </w:tcPr>
          <w:p w14:paraId="3045F762" w14:textId="77777777" w:rsidR="00C71122" w:rsidRPr="008A66E3" w:rsidRDefault="00C71122" w:rsidP="00BB2CDC">
            <w:pPr>
              <w:pStyle w:val="Default"/>
              <w:jc w:val="center"/>
              <w:rPr>
                <w:rFonts w:ascii="Cambria" w:hAnsi="Cambria"/>
                <w:b/>
                <w:sz w:val="22"/>
                <w:szCs w:val="22"/>
              </w:rPr>
            </w:pPr>
            <w:r w:rsidRPr="008A66E3">
              <w:rPr>
                <w:rFonts w:ascii="Cambria" w:hAnsi="Cambria"/>
                <w:b/>
                <w:sz w:val="22"/>
                <w:szCs w:val="22"/>
              </w:rPr>
              <w:t>2015</w:t>
            </w:r>
          </w:p>
        </w:tc>
        <w:tc>
          <w:tcPr>
            <w:tcW w:w="815" w:type="dxa"/>
            <w:shd w:val="clear" w:color="auto" w:fill="95B3D7"/>
            <w:vAlign w:val="center"/>
          </w:tcPr>
          <w:p w14:paraId="073026B3" w14:textId="77777777" w:rsidR="00C71122" w:rsidRPr="008A66E3" w:rsidRDefault="00C71122" w:rsidP="00BB2CDC">
            <w:pPr>
              <w:pStyle w:val="Default"/>
              <w:jc w:val="center"/>
              <w:rPr>
                <w:rFonts w:ascii="Cambria" w:hAnsi="Cambria"/>
                <w:b/>
                <w:sz w:val="22"/>
                <w:szCs w:val="22"/>
              </w:rPr>
            </w:pPr>
            <w:r w:rsidRPr="008A66E3">
              <w:rPr>
                <w:rFonts w:ascii="Cambria" w:hAnsi="Cambria"/>
                <w:b/>
                <w:sz w:val="22"/>
                <w:szCs w:val="22"/>
              </w:rPr>
              <w:t>2016</w:t>
            </w:r>
          </w:p>
        </w:tc>
        <w:tc>
          <w:tcPr>
            <w:tcW w:w="815" w:type="dxa"/>
            <w:shd w:val="clear" w:color="auto" w:fill="95B3D7"/>
            <w:vAlign w:val="center"/>
          </w:tcPr>
          <w:p w14:paraId="5D494810" w14:textId="77777777" w:rsidR="00C71122" w:rsidRPr="008A66E3" w:rsidRDefault="00C71122" w:rsidP="00BB2CDC">
            <w:pPr>
              <w:pStyle w:val="Default"/>
              <w:jc w:val="center"/>
              <w:rPr>
                <w:rFonts w:ascii="Cambria" w:hAnsi="Cambria"/>
                <w:b/>
                <w:sz w:val="22"/>
                <w:szCs w:val="22"/>
              </w:rPr>
            </w:pPr>
            <w:r w:rsidRPr="008A66E3">
              <w:rPr>
                <w:rFonts w:ascii="Cambria" w:hAnsi="Cambria"/>
                <w:b/>
                <w:sz w:val="22"/>
                <w:szCs w:val="22"/>
              </w:rPr>
              <w:t>2017</w:t>
            </w:r>
          </w:p>
        </w:tc>
        <w:tc>
          <w:tcPr>
            <w:tcW w:w="815" w:type="dxa"/>
            <w:shd w:val="clear" w:color="auto" w:fill="95B3D7"/>
            <w:vAlign w:val="center"/>
          </w:tcPr>
          <w:p w14:paraId="5F5E8000" w14:textId="77777777" w:rsidR="00C71122" w:rsidRPr="008A66E3" w:rsidRDefault="00C71122" w:rsidP="00BB2CDC">
            <w:pPr>
              <w:pStyle w:val="Default"/>
              <w:jc w:val="center"/>
              <w:rPr>
                <w:rFonts w:ascii="Cambria" w:hAnsi="Cambria"/>
                <w:b/>
                <w:sz w:val="22"/>
                <w:szCs w:val="22"/>
              </w:rPr>
            </w:pPr>
            <w:r w:rsidRPr="008A66E3">
              <w:rPr>
                <w:rFonts w:ascii="Cambria" w:hAnsi="Cambria"/>
                <w:b/>
                <w:sz w:val="22"/>
                <w:szCs w:val="22"/>
              </w:rPr>
              <w:t>2018</w:t>
            </w:r>
          </w:p>
        </w:tc>
        <w:tc>
          <w:tcPr>
            <w:tcW w:w="815" w:type="dxa"/>
            <w:shd w:val="clear" w:color="auto" w:fill="95B3D7"/>
            <w:vAlign w:val="center"/>
          </w:tcPr>
          <w:p w14:paraId="4D09D6B9" w14:textId="55B3A8E5" w:rsidR="00C71122" w:rsidRPr="008A66E3" w:rsidRDefault="007C5A33" w:rsidP="00BB2CDC">
            <w:pPr>
              <w:pStyle w:val="Default"/>
              <w:jc w:val="center"/>
              <w:rPr>
                <w:rFonts w:ascii="Cambria" w:hAnsi="Cambria"/>
                <w:b/>
                <w:sz w:val="22"/>
                <w:szCs w:val="22"/>
              </w:rPr>
            </w:pPr>
            <w:r w:rsidRPr="008A66E3">
              <w:rPr>
                <w:rFonts w:ascii="Cambria" w:hAnsi="Cambria"/>
                <w:b/>
                <w:sz w:val="22"/>
                <w:szCs w:val="22"/>
              </w:rPr>
              <w:t>2019</w:t>
            </w:r>
          </w:p>
        </w:tc>
      </w:tr>
      <w:tr w:rsidR="00857643" w:rsidRPr="003C03F5" w14:paraId="0C354F05" w14:textId="0D7F455C" w:rsidTr="0016751B">
        <w:trPr>
          <w:trHeight w:val="317"/>
          <w:jc w:val="center"/>
        </w:trPr>
        <w:tc>
          <w:tcPr>
            <w:tcW w:w="1159" w:type="dxa"/>
            <w:shd w:val="clear" w:color="auto" w:fill="EDF2F9"/>
            <w:vAlign w:val="center"/>
          </w:tcPr>
          <w:p w14:paraId="0177A877" w14:textId="77777777" w:rsidR="00857643" w:rsidRPr="008A66E3" w:rsidRDefault="00857643" w:rsidP="00857643">
            <w:pPr>
              <w:pStyle w:val="Default"/>
              <w:jc w:val="center"/>
              <w:rPr>
                <w:rFonts w:ascii="Cambria" w:hAnsi="Cambria"/>
                <w:sz w:val="22"/>
                <w:szCs w:val="22"/>
              </w:rPr>
            </w:pPr>
            <w:r w:rsidRPr="008A66E3">
              <w:rPr>
                <w:rFonts w:ascii="Cambria" w:hAnsi="Cambria"/>
                <w:sz w:val="22"/>
                <w:szCs w:val="22"/>
              </w:rPr>
              <w:t>3230</w:t>
            </w:r>
          </w:p>
        </w:tc>
        <w:tc>
          <w:tcPr>
            <w:tcW w:w="3950" w:type="dxa"/>
            <w:shd w:val="clear" w:color="auto" w:fill="EDF2F9"/>
            <w:vAlign w:val="center"/>
          </w:tcPr>
          <w:p w14:paraId="66868BC2" w14:textId="77777777" w:rsidR="00857643" w:rsidRPr="008A66E3" w:rsidRDefault="00857643" w:rsidP="00857643">
            <w:pPr>
              <w:pStyle w:val="Default"/>
              <w:jc w:val="both"/>
              <w:rPr>
                <w:rFonts w:ascii="Cambria" w:hAnsi="Cambria"/>
                <w:sz w:val="22"/>
                <w:szCs w:val="22"/>
              </w:rPr>
            </w:pPr>
            <w:r w:rsidRPr="008A66E3">
              <w:rPr>
                <w:rFonts w:ascii="Cambria" w:hAnsi="Cambria"/>
                <w:sz w:val="22"/>
                <w:szCs w:val="22"/>
              </w:rPr>
              <w:t>Fabricación de artículos y equipo para la práctica del deporte</w:t>
            </w:r>
          </w:p>
        </w:tc>
        <w:tc>
          <w:tcPr>
            <w:tcW w:w="867" w:type="dxa"/>
            <w:shd w:val="clear" w:color="auto" w:fill="EDF2F9"/>
            <w:vAlign w:val="bottom"/>
          </w:tcPr>
          <w:p w14:paraId="611595F7" w14:textId="5F7B534E"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32</w:t>
            </w:r>
          </w:p>
        </w:tc>
        <w:tc>
          <w:tcPr>
            <w:tcW w:w="815" w:type="dxa"/>
            <w:shd w:val="clear" w:color="auto" w:fill="EDF2F9"/>
            <w:vAlign w:val="bottom"/>
          </w:tcPr>
          <w:p w14:paraId="14270863" w14:textId="068C2C17"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32</w:t>
            </w:r>
          </w:p>
        </w:tc>
        <w:tc>
          <w:tcPr>
            <w:tcW w:w="815" w:type="dxa"/>
            <w:shd w:val="clear" w:color="auto" w:fill="EDF2F9"/>
            <w:vAlign w:val="bottom"/>
          </w:tcPr>
          <w:p w14:paraId="387987C5" w14:textId="3E25C1D8"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60</w:t>
            </w:r>
          </w:p>
        </w:tc>
        <w:tc>
          <w:tcPr>
            <w:tcW w:w="815" w:type="dxa"/>
            <w:shd w:val="clear" w:color="auto" w:fill="EDF2F9"/>
            <w:vAlign w:val="bottom"/>
          </w:tcPr>
          <w:p w14:paraId="295A672F" w14:textId="74B1DEA6"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60</w:t>
            </w:r>
          </w:p>
        </w:tc>
        <w:tc>
          <w:tcPr>
            <w:tcW w:w="815" w:type="dxa"/>
            <w:shd w:val="clear" w:color="auto" w:fill="EDF2F9"/>
            <w:vAlign w:val="bottom"/>
          </w:tcPr>
          <w:p w14:paraId="66949F34" w14:textId="087596A8" w:rsidR="00857643" w:rsidRPr="00C43048" w:rsidRDefault="00857643" w:rsidP="00857643">
            <w:pPr>
              <w:pStyle w:val="Default"/>
              <w:jc w:val="center"/>
              <w:rPr>
                <w:rFonts w:ascii="Cambria" w:hAnsi="Cambria"/>
                <w:sz w:val="22"/>
                <w:szCs w:val="22"/>
              </w:rPr>
            </w:pPr>
            <w:r w:rsidRPr="00C43048">
              <w:rPr>
                <w:rFonts w:ascii="Cambria" w:hAnsi="Cambria" w:cs="Calibri"/>
                <w:sz w:val="22"/>
                <w:szCs w:val="22"/>
              </w:rPr>
              <w:t>67</w:t>
            </w:r>
          </w:p>
        </w:tc>
      </w:tr>
      <w:tr w:rsidR="00857643" w:rsidRPr="003C03F5" w14:paraId="10EE7463" w14:textId="6EAC845A" w:rsidTr="0016751B">
        <w:trPr>
          <w:trHeight w:val="317"/>
          <w:jc w:val="center"/>
        </w:trPr>
        <w:tc>
          <w:tcPr>
            <w:tcW w:w="1159" w:type="dxa"/>
            <w:shd w:val="clear" w:color="auto" w:fill="EDF2F9"/>
            <w:vAlign w:val="center"/>
          </w:tcPr>
          <w:p w14:paraId="7425173B" w14:textId="77777777" w:rsidR="00857643" w:rsidRPr="008A66E3" w:rsidRDefault="00857643" w:rsidP="00857643">
            <w:pPr>
              <w:pStyle w:val="Default"/>
              <w:jc w:val="center"/>
              <w:rPr>
                <w:rFonts w:ascii="Cambria" w:hAnsi="Cambria"/>
                <w:sz w:val="22"/>
                <w:szCs w:val="22"/>
              </w:rPr>
            </w:pPr>
            <w:r w:rsidRPr="008A66E3">
              <w:rPr>
                <w:rFonts w:ascii="Cambria" w:hAnsi="Cambria"/>
                <w:sz w:val="22"/>
                <w:szCs w:val="22"/>
              </w:rPr>
              <w:t>4762</w:t>
            </w:r>
          </w:p>
        </w:tc>
        <w:tc>
          <w:tcPr>
            <w:tcW w:w="3950" w:type="dxa"/>
            <w:shd w:val="clear" w:color="auto" w:fill="EDF2F9"/>
            <w:vAlign w:val="center"/>
          </w:tcPr>
          <w:p w14:paraId="4DF916E9" w14:textId="77777777" w:rsidR="00857643" w:rsidRPr="008A66E3" w:rsidRDefault="00857643" w:rsidP="00857643">
            <w:pPr>
              <w:pStyle w:val="Default"/>
              <w:jc w:val="both"/>
              <w:rPr>
                <w:rFonts w:ascii="Cambria" w:hAnsi="Cambria"/>
                <w:sz w:val="22"/>
                <w:szCs w:val="22"/>
              </w:rPr>
            </w:pPr>
            <w:r w:rsidRPr="008A66E3">
              <w:rPr>
                <w:rFonts w:ascii="Cambria" w:hAnsi="Cambria"/>
                <w:sz w:val="22"/>
                <w:szCs w:val="22"/>
              </w:rPr>
              <w:t>Comercio al por menor de artículos deportivos, en establecimientos especializados</w:t>
            </w:r>
          </w:p>
        </w:tc>
        <w:tc>
          <w:tcPr>
            <w:tcW w:w="867" w:type="dxa"/>
            <w:shd w:val="clear" w:color="auto" w:fill="EDF2F9"/>
            <w:vAlign w:val="bottom"/>
          </w:tcPr>
          <w:p w14:paraId="15EE0FA7" w14:textId="0D4F1470"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447</w:t>
            </w:r>
          </w:p>
        </w:tc>
        <w:tc>
          <w:tcPr>
            <w:tcW w:w="815" w:type="dxa"/>
            <w:shd w:val="clear" w:color="auto" w:fill="EDF2F9"/>
            <w:vAlign w:val="bottom"/>
          </w:tcPr>
          <w:p w14:paraId="68DB4472" w14:textId="494F42D8"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495</w:t>
            </w:r>
          </w:p>
        </w:tc>
        <w:tc>
          <w:tcPr>
            <w:tcW w:w="815" w:type="dxa"/>
            <w:shd w:val="clear" w:color="auto" w:fill="EDF2F9"/>
            <w:vAlign w:val="bottom"/>
          </w:tcPr>
          <w:p w14:paraId="3EDDADE5" w14:textId="586DE699"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600</w:t>
            </w:r>
          </w:p>
        </w:tc>
        <w:tc>
          <w:tcPr>
            <w:tcW w:w="815" w:type="dxa"/>
            <w:shd w:val="clear" w:color="auto" w:fill="EDF2F9"/>
            <w:vAlign w:val="bottom"/>
          </w:tcPr>
          <w:p w14:paraId="5964F3EB" w14:textId="2623A3D8"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600</w:t>
            </w:r>
          </w:p>
        </w:tc>
        <w:tc>
          <w:tcPr>
            <w:tcW w:w="815" w:type="dxa"/>
            <w:shd w:val="clear" w:color="auto" w:fill="EDF2F9"/>
            <w:vAlign w:val="bottom"/>
          </w:tcPr>
          <w:p w14:paraId="6B5E5133" w14:textId="22216182" w:rsidR="00857643" w:rsidRPr="00C43048" w:rsidRDefault="00857643" w:rsidP="00857643">
            <w:pPr>
              <w:pStyle w:val="Default"/>
              <w:jc w:val="center"/>
              <w:rPr>
                <w:rFonts w:ascii="Cambria" w:hAnsi="Cambria"/>
                <w:sz w:val="22"/>
                <w:szCs w:val="22"/>
              </w:rPr>
            </w:pPr>
            <w:r w:rsidRPr="00C43048">
              <w:rPr>
                <w:rFonts w:ascii="Cambria" w:hAnsi="Cambria" w:cs="Calibri"/>
                <w:sz w:val="22"/>
                <w:szCs w:val="22"/>
              </w:rPr>
              <w:t>622</w:t>
            </w:r>
          </w:p>
        </w:tc>
      </w:tr>
      <w:tr w:rsidR="00857643" w:rsidRPr="003C03F5" w14:paraId="2126A12B" w14:textId="1C5E0FEF" w:rsidTr="0016751B">
        <w:trPr>
          <w:trHeight w:val="317"/>
          <w:jc w:val="center"/>
        </w:trPr>
        <w:tc>
          <w:tcPr>
            <w:tcW w:w="1159" w:type="dxa"/>
            <w:shd w:val="clear" w:color="auto" w:fill="EDF2F9"/>
            <w:vAlign w:val="center"/>
          </w:tcPr>
          <w:p w14:paraId="26F3B0AA" w14:textId="77777777" w:rsidR="00857643" w:rsidRPr="008A66E3" w:rsidRDefault="00857643" w:rsidP="00857643">
            <w:pPr>
              <w:pStyle w:val="Default"/>
              <w:jc w:val="center"/>
              <w:rPr>
                <w:rFonts w:ascii="Cambria" w:hAnsi="Cambria"/>
                <w:sz w:val="22"/>
                <w:szCs w:val="22"/>
              </w:rPr>
            </w:pPr>
            <w:r w:rsidRPr="008A66E3">
              <w:rPr>
                <w:rFonts w:ascii="Cambria" w:hAnsi="Cambria"/>
                <w:sz w:val="22"/>
                <w:szCs w:val="22"/>
              </w:rPr>
              <w:t>8552</w:t>
            </w:r>
          </w:p>
        </w:tc>
        <w:tc>
          <w:tcPr>
            <w:tcW w:w="3950" w:type="dxa"/>
            <w:shd w:val="clear" w:color="auto" w:fill="EDF2F9"/>
            <w:vAlign w:val="center"/>
          </w:tcPr>
          <w:p w14:paraId="6DCD3429" w14:textId="77777777" w:rsidR="00857643" w:rsidRPr="008A66E3" w:rsidRDefault="00857643" w:rsidP="00857643">
            <w:pPr>
              <w:pStyle w:val="Default"/>
              <w:jc w:val="both"/>
              <w:rPr>
                <w:rFonts w:ascii="Cambria" w:hAnsi="Cambria"/>
                <w:sz w:val="22"/>
                <w:szCs w:val="22"/>
              </w:rPr>
            </w:pPr>
            <w:r w:rsidRPr="008A66E3">
              <w:rPr>
                <w:rFonts w:ascii="Cambria" w:hAnsi="Cambria"/>
                <w:sz w:val="22"/>
                <w:szCs w:val="22"/>
              </w:rPr>
              <w:t>Enseñanza deportiva y recreativa</w:t>
            </w:r>
          </w:p>
        </w:tc>
        <w:tc>
          <w:tcPr>
            <w:tcW w:w="867" w:type="dxa"/>
            <w:shd w:val="clear" w:color="auto" w:fill="EDF2F9"/>
            <w:vAlign w:val="bottom"/>
          </w:tcPr>
          <w:p w14:paraId="13B18BE6" w14:textId="1828449F"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302</w:t>
            </w:r>
          </w:p>
        </w:tc>
        <w:tc>
          <w:tcPr>
            <w:tcW w:w="815" w:type="dxa"/>
            <w:shd w:val="clear" w:color="auto" w:fill="EDF2F9"/>
            <w:vAlign w:val="bottom"/>
          </w:tcPr>
          <w:p w14:paraId="1D509F78" w14:textId="0379FEFA"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371</w:t>
            </w:r>
          </w:p>
        </w:tc>
        <w:tc>
          <w:tcPr>
            <w:tcW w:w="815" w:type="dxa"/>
            <w:shd w:val="clear" w:color="auto" w:fill="EDF2F9"/>
            <w:vAlign w:val="bottom"/>
          </w:tcPr>
          <w:p w14:paraId="390278D0" w14:textId="7344D051"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376</w:t>
            </w:r>
          </w:p>
        </w:tc>
        <w:tc>
          <w:tcPr>
            <w:tcW w:w="815" w:type="dxa"/>
            <w:shd w:val="clear" w:color="auto" w:fill="EDF2F9"/>
            <w:vAlign w:val="bottom"/>
          </w:tcPr>
          <w:p w14:paraId="2EE1A293" w14:textId="0A11D5F6"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376</w:t>
            </w:r>
          </w:p>
        </w:tc>
        <w:tc>
          <w:tcPr>
            <w:tcW w:w="815" w:type="dxa"/>
            <w:shd w:val="clear" w:color="auto" w:fill="EDF2F9"/>
            <w:vAlign w:val="bottom"/>
          </w:tcPr>
          <w:p w14:paraId="5F9607C8" w14:textId="75A66DB9" w:rsidR="00857643" w:rsidRPr="00C43048" w:rsidRDefault="00857643" w:rsidP="00857643">
            <w:pPr>
              <w:pStyle w:val="Default"/>
              <w:jc w:val="center"/>
              <w:rPr>
                <w:rFonts w:ascii="Cambria" w:hAnsi="Cambria"/>
                <w:sz w:val="22"/>
                <w:szCs w:val="22"/>
              </w:rPr>
            </w:pPr>
            <w:r w:rsidRPr="00C43048">
              <w:rPr>
                <w:rFonts w:ascii="Cambria" w:hAnsi="Cambria" w:cs="Calibri"/>
                <w:sz w:val="22"/>
                <w:szCs w:val="22"/>
              </w:rPr>
              <w:t>337</w:t>
            </w:r>
          </w:p>
        </w:tc>
      </w:tr>
      <w:tr w:rsidR="00857643" w:rsidRPr="003C03F5" w14:paraId="6D3573DF" w14:textId="19B57A32" w:rsidTr="0016751B">
        <w:trPr>
          <w:trHeight w:val="317"/>
          <w:jc w:val="center"/>
        </w:trPr>
        <w:tc>
          <w:tcPr>
            <w:tcW w:w="1159" w:type="dxa"/>
            <w:shd w:val="clear" w:color="auto" w:fill="EDF2F9"/>
            <w:vAlign w:val="center"/>
          </w:tcPr>
          <w:p w14:paraId="6201B833" w14:textId="77777777" w:rsidR="00857643" w:rsidRPr="008A66E3" w:rsidRDefault="00857643" w:rsidP="00857643">
            <w:pPr>
              <w:pStyle w:val="Default"/>
              <w:jc w:val="center"/>
              <w:rPr>
                <w:rFonts w:ascii="Cambria" w:hAnsi="Cambria"/>
                <w:sz w:val="22"/>
                <w:szCs w:val="22"/>
              </w:rPr>
            </w:pPr>
            <w:r w:rsidRPr="008A66E3">
              <w:rPr>
                <w:rFonts w:ascii="Cambria" w:hAnsi="Cambria"/>
                <w:sz w:val="22"/>
                <w:szCs w:val="22"/>
              </w:rPr>
              <w:t>9311</w:t>
            </w:r>
          </w:p>
        </w:tc>
        <w:tc>
          <w:tcPr>
            <w:tcW w:w="3950" w:type="dxa"/>
            <w:shd w:val="clear" w:color="auto" w:fill="EDF2F9"/>
            <w:vAlign w:val="center"/>
          </w:tcPr>
          <w:p w14:paraId="7704649A" w14:textId="77777777" w:rsidR="00857643" w:rsidRPr="008A66E3" w:rsidRDefault="00857643" w:rsidP="00857643">
            <w:pPr>
              <w:pStyle w:val="Default"/>
              <w:jc w:val="both"/>
              <w:rPr>
                <w:rFonts w:ascii="Cambria" w:hAnsi="Cambria"/>
                <w:sz w:val="22"/>
                <w:szCs w:val="22"/>
              </w:rPr>
            </w:pPr>
            <w:r w:rsidRPr="008A66E3">
              <w:rPr>
                <w:rFonts w:ascii="Cambria" w:hAnsi="Cambria"/>
                <w:sz w:val="22"/>
                <w:szCs w:val="22"/>
              </w:rPr>
              <w:t>Gestión de instalaciones deportivas</w:t>
            </w:r>
          </w:p>
        </w:tc>
        <w:tc>
          <w:tcPr>
            <w:tcW w:w="867" w:type="dxa"/>
            <w:shd w:val="clear" w:color="auto" w:fill="EDF2F9"/>
            <w:vAlign w:val="bottom"/>
          </w:tcPr>
          <w:p w14:paraId="16D9E20A" w14:textId="5005B28A"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580</w:t>
            </w:r>
          </w:p>
        </w:tc>
        <w:tc>
          <w:tcPr>
            <w:tcW w:w="815" w:type="dxa"/>
            <w:shd w:val="clear" w:color="auto" w:fill="EDF2F9"/>
            <w:vAlign w:val="bottom"/>
          </w:tcPr>
          <w:p w14:paraId="3FC15B6C" w14:textId="3B23F90E"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744</w:t>
            </w:r>
          </w:p>
        </w:tc>
        <w:tc>
          <w:tcPr>
            <w:tcW w:w="815" w:type="dxa"/>
            <w:shd w:val="clear" w:color="auto" w:fill="EDF2F9"/>
            <w:vAlign w:val="bottom"/>
          </w:tcPr>
          <w:p w14:paraId="77DD0424" w14:textId="297DE25D"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779</w:t>
            </w:r>
          </w:p>
        </w:tc>
        <w:tc>
          <w:tcPr>
            <w:tcW w:w="815" w:type="dxa"/>
            <w:shd w:val="clear" w:color="auto" w:fill="EDF2F9"/>
            <w:vAlign w:val="bottom"/>
          </w:tcPr>
          <w:p w14:paraId="74F4C4F9" w14:textId="52CD344A"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779</w:t>
            </w:r>
          </w:p>
        </w:tc>
        <w:tc>
          <w:tcPr>
            <w:tcW w:w="815" w:type="dxa"/>
            <w:shd w:val="clear" w:color="auto" w:fill="EDF2F9"/>
            <w:vAlign w:val="bottom"/>
          </w:tcPr>
          <w:p w14:paraId="621D9146" w14:textId="0CCC4693" w:rsidR="00857643" w:rsidRPr="00C43048" w:rsidRDefault="00857643" w:rsidP="00857643">
            <w:pPr>
              <w:pStyle w:val="Default"/>
              <w:jc w:val="center"/>
              <w:rPr>
                <w:rFonts w:ascii="Cambria" w:hAnsi="Cambria"/>
                <w:sz w:val="22"/>
                <w:szCs w:val="22"/>
              </w:rPr>
            </w:pPr>
            <w:r w:rsidRPr="00C43048">
              <w:rPr>
                <w:rFonts w:ascii="Cambria" w:hAnsi="Cambria" w:cs="Calibri"/>
                <w:sz w:val="22"/>
                <w:szCs w:val="22"/>
              </w:rPr>
              <w:t>768</w:t>
            </w:r>
          </w:p>
        </w:tc>
      </w:tr>
      <w:tr w:rsidR="00857643" w:rsidRPr="003C03F5" w14:paraId="1E211B6D" w14:textId="235B24B7" w:rsidTr="0016751B">
        <w:trPr>
          <w:trHeight w:val="317"/>
          <w:jc w:val="center"/>
        </w:trPr>
        <w:tc>
          <w:tcPr>
            <w:tcW w:w="1159" w:type="dxa"/>
            <w:shd w:val="clear" w:color="auto" w:fill="EDF2F9"/>
            <w:vAlign w:val="center"/>
          </w:tcPr>
          <w:p w14:paraId="36AB361C" w14:textId="77777777" w:rsidR="00857643" w:rsidRPr="008A66E3" w:rsidRDefault="00857643" w:rsidP="00857643">
            <w:pPr>
              <w:pStyle w:val="Default"/>
              <w:jc w:val="center"/>
              <w:rPr>
                <w:rFonts w:ascii="Cambria" w:hAnsi="Cambria"/>
                <w:sz w:val="22"/>
                <w:szCs w:val="22"/>
              </w:rPr>
            </w:pPr>
            <w:r w:rsidRPr="008A66E3">
              <w:rPr>
                <w:rFonts w:ascii="Cambria" w:hAnsi="Cambria"/>
                <w:sz w:val="22"/>
                <w:szCs w:val="22"/>
              </w:rPr>
              <w:t>9312</w:t>
            </w:r>
          </w:p>
        </w:tc>
        <w:tc>
          <w:tcPr>
            <w:tcW w:w="3950" w:type="dxa"/>
            <w:shd w:val="clear" w:color="auto" w:fill="EDF2F9"/>
            <w:vAlign w:val="center"/>
          </w:tcPr>
          <w:p w14:paraId="6147B300" w14:textId="77777777" w:rsidR="00857643" w:rsidRPr="008A66E3" w:rsidRDefault="00857643" w:rsidP="00857643">
            <w:pPr>
              <w:pStyle w:val="Default"/>
              <w:jc w:val="both"/>
              <w:rPr>
                <w:rFonts w:ascii="Cambria" w:hAnsi="Cambria"/>
                <w:sz w:val="22"/>
                <w:szCs w:val="22"/>
              </w:rPr>
            </w:pPr>
            <w:r w:rsidRPr="008A66E3">
              <w:rPr>
                <w:rFonts w:ascii="Cambria" w:hAnsi="Cambria"/>
                <w:sz w:val="22"/>
                <w:szCs w:val="22"/>
              </w:rPr>
              <w:t>Actividades de clubes deportivos</w:t>
            </w:r>
          </w:p>
        </w:tc>
        <w:tc>
          <w:tcPr>
            <w:tcW w:w="867" w:type="dxa"/>
            <w:shd w:val="clear" w:color="auto" w:fill="EDF2F9"/>
            <w:vAlign w:val="bottom"/>
          </w:tcPr>
          <w:p w14:paraId="09A47DFF" w14:textId="4974D64C"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97</w:t>
            </w:r>
          </w:p>
        </w:tc>
        <w:tc>
          <w:tcPr>
            <w:tcW w:w="815" w:type="dxa"/>
            <w:shd w:val="clear" w:color="auto" w:fill="EDF2F9"/>
            <w:vAlign w:val="bottom"/>
          </w:tcPr>
          <w:p w14:paraId="0682446E" w14:textId="6CE2BDAA"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91</w:t>
            </w:r>
          </w:p>
        </w:tc>
        <w:tc>
          <w:tcPr>
            <w:tcW w:w="815" w:type="dxa"/>
            <w:shd w:val="clear" w:color="auto" w:fill="EDF2F9"/>
            <w:vAlign w:val="bottom"/>
          </w:tcPr>
          <w:p w14:paraId="4E87EA8E" w14:textId="0B8C4F29"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121</w:t>
            </w:r>
          </w:p>
        </w:tc>
        <w:tc>
          <w:tcPr>
            <w:tcW w:w="815" w:type="dxa"/>
            <w:shd w:val="clear" w:color="auto" w:fill="EDF2F9"/>
            <w:vAlign w:val="bottom"/>
          </w:tcPr>
          <w:p w14:paraId="4F3E2513" w14:textId="503BA086"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121</w:t>
            </w:r>
          </w:p>
        </w:tc>
        <w:tc>
          <w:tcPr>
            <w:tcW w:w="815" w:type="dxa"/>
            <w:shd w:val="clear" w:color="auto" w:fill="EDF2F9"/>
            <w:vAlign w:val="bottom"/>
          </w:tcPr>
          <w:p w14:paraId="7A9C44BD" w14:textId="13BC2C54" w:rsidR="00857643" w:rsidRPr="00C43048" w:rsidRDefault="00857643" w:rsidP="00857643">
            <w:pPr>
              <w:pStyle w:val="Default"/>
              <w:jc w:val="center"/>
              <w:rPr>
                <w:rFonts w:ascii="Cambria" w:hAnsi="Cambria"/>
                <w:sz w:val="22"/>
                <w:szCs w:val="22"/>
              </w:rPr>
            </w:pPr>
            <w:r w:rsidRPr="00C43048">
              <w:rPr>
                <w:rFonts w:ascii="Cambria" w:hAnsi="Cambria" w:cs="Calibri"/>
                <w:sz w:val="22"/>
                <w:szCs w:val="22"/>
              </w:rPr>
              <w:t>100</w:t>
            </w:r>
          </w:p>
        </w:tc>
      </w:tr>
      <w:tr w:rsidR="00857643" w:rsidRPr="003C03F5" w14:paraId="210B6FFD" w14:textId="5805F2B5" w:rsidTr="0016751B">
        <w:trPr>
          <w:trHeight w:val="317"/>
          <w:jc w:val="center"/>
        </w:trPr>
        <w:tc>
          <w:tcPr>
            <w:tcW w:w="1159" w:type="dxa"/>
            <w:shd w:val="clear" w:color="auto" w:fill="EDF2F9"/>
            <w:vAlign w:val="center"/>
          </w:tcPr>
          <w:p w14:paraId="7725F00C" w14:textId="77777777" w:rsidR="00857643" w:rsidRPr="008A66E3" w:rsidRDefault="00857643" w:rsidP="00857643">
            <w:pPr>
              <w:pStyle w:val="Default"/>
              <w:jc w:val="center"/>
              <w:rPr>
                <w:rFonts w:ascii="Cambria" w:hAnsi="Cambria"/>
                <w:sz w:val="22"/>
                <w:szCs w:val="22"/>
              </w:rPr>
            </w:pPr>
            <w:r w:rsidRPr="008A66E3">
              <w:rPr>
                <w:rFonts w:ascii="Cambria" w:hAnsi="Cambria"/>
                <w:sz w:val="22"/>
                <w:szCs w:val="22"/>
              </w:rPr>
              <w:t>9319</w:t>
            </w:r>
          </w:p>
        </w:tc>
        <w:tc>
          <w:tcPr>
            <w:tcW w:w="3950" w:type="dxa"/>
            <w:shd w:val="clear" w:color="auto" w:fill="EDF2F9"/>
            <w:vAlign w:val="center"/>
          </w:tcPr>
          <w:p w14:paraId="0576F932" w14:textId="77777777" w:rsidR="00857643" w:rsidRPr="008A66E3" w:rsidRDefault="00857643" w:rsidP="00857643">
            <w:pPr>
              <w:pStyle w:val="Default"/>
              <w:jc w:val="both"/>
              <w:rPr>
                <w:rFonts w:ascii="Cambria" w:hAnsi="Cambria"/>
                <w:sz w:val="22"/>
                <w:szCs w:val="22"/>
              </w:rPr>
            </w:pPr>
            <w:r w:rsidRPr="008A66E3">
              <w:rPr>
                <w:rFonts w:ascii="Cambria" w:hAnsi="Cambria"/>
                <w:sz w:val="22"/>
                <w:szCs w:val="22"/>
              </w:rPr>
              <w:t>Otras actividades deportivas</w:t>
            </w:r>
          </w:p>
        </w:tc>
        <w:tc>
          <w:tcPr>
            <w:tcW w:w="867" w:type="dxa"/>
            <w:shd w:val="clear" w:color="auto" w:fill="EDF2F9"/>
            <w:vAlign w:val="bottom"/>
          </w:tcPr>
          <w:p w14:paraId="19A36512" w14:textId="26CAE465"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299</w:t>
            </w:r>
          </w:p>
        </w:tc>
        <w:tc>
          <w:tcPr>
            <w:tcW w:w="815" w:type="dxa"/>
            <w:shd w:val="clear" w:color="auto" w:fill="EDF2F9"/>
            <w:vAlign w:val="bottom"/>
          </w:tcPr>
          <w:p w14:paraId="2C693510" w14:textId="1152AFEA"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313</w:t>
            </w:r>
          </w:p>
        </w:tc>
        <w:tc>
          <w:tcPr>
            <w:tcW w:w="815" w:type="dxa"/>
            <w:shd w:val="clear" w:color="auto" w:fill="EDF2F9"/>
            <w:vAlign w:val="bottom"/>
          </w:tcPr>
          <w:p w14:paraId="5B257244" w14:textId="548C382D"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336</w:t>
            </w:r>
          </w:p>
        </w:tc>
        <w:tc>
          <w:tcPr>
            <w:tcW w:w="815" w:type="dxa"/>
            <w:shd w:val="clear" w:color="auto" w:fill="EDF2F9"/>
            <w:vAlign w:val="bottom"/>
          </w:tcPr>
          <w:p w14:paraId="469D712C" w14:textId="3DBAB1B9"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336</w:t>
            </w:r>
          </w:p>
        </w:tc>
        <w:tc>
          <w:tcPr>
            <w:tcW w:w="815" w:type="dxa"/>
            <w:shd w:val="clear" w:color="auto" w:fill="EDF2F9"/>
            <w:vAlign w:val="bottom"/>
          </w:tcPr>
          <w:p w14:paraId="773CE0E4" w14:textId="34FD4B76" w:rsidR="00857643" w:rsidRPr="00C43048" w:rsidRDefault="00857643" w:rsidP="00857643">
            <w:pPr>
              <w:pStyle w:val="Default"/>
              <w:jc w:val="center"/>
              <w:rPr>
                <w:rFonts w:ascii="Cambria" w:hAnsi="Cambria"/>
                <w:sz w:val="22"/>
                <w:szCs w:val="22"/>
              </w:rPr>
            </w:pPr>
            <w:r w:rsidRPr="00C43048">
              <w:rPr>
                <w:rFonts w:ascii="Cambria" w:hAnsi="Cambria" w:cs="Calibri"/>
                <w:sz w:val="22"/>
                <w:szCs w:val="22"/>
              </w:rPr>
              <w:t>351</w:t>
            </w:r>
          </w:p>
        </w:tc>
      </w:tr>
      <w:tr w:rsidR="00857643" w:rsidRPr="003C03F5" w14:paraId="74596392" w14:textId="758C948B" w:rsidTr="0016751B">
        <w:trPr>
          <w:trHeight w:val="317"/>
          <w:jc w:val="center"/>
        </w:trPr>
        <w:tc>
          <w:tcPr>
            <w:tcW w:w="1159" w:type="dxa"/>
            <w:shd w:val="clear" w:color="auto" w:fill="EDF2F9"/>
            <w:vAlign w:val="center"/>
          </w:tcPr>
          <w:p w14:paraId="4ED40FEE" w14:textId="024DD657" w:rsidR="00857643" w:rsidRPr="008A66E3" w:rsidRDefault="00857643" w:rsidP="00857643">
            <w:pPr>
              <w:pStyle w:val="Default"/>
              <w:jc w:val="center"/>
              <w:rPr>
                <w:rFonts w:ascii="Cambria" w:hAnsi="Cambria"/>
                <w:sz w:val="22"/>
                <w:szCs w:val="22"/>
              </w:rPr>
            </w:pPr>
            <w:r w:rsidRPr="008A66E3">
              <w:rPr>
                <w:rFonts w:ascii="Cambria" w:hAnsi="Cambria"/>
                <w:sz w:val="22"/>
                <w:szCs w:val="22"/>
              </w:rPr>
              <w:t>392</w:t>
            </w:r>
          </w:p>
        </w:tc>
        <w:tc>
          <w:tcPr>
            <w:tcW w:w="3950" w:type="dxa"/>
            <w:shd w:val="clear" w:color="auto" w:fill="EDF2F9"/>
            <w:vAlign w:val="center"/>
          </w:tcPr>
          <w:p w14:paraId="38740131" w14:textId="77777777" w:rsidR="00857643" w:rsidRPr="008A66E3" w:rsidRDefault="00857643" w:rsidP="00857643">
            <w:pPr>
              <w:pStyle w:val="Default"/>
              <w:jc w:val="both"/>
              <w:rPr>
                <w:rFonts w:ascii="Cambria" w:hAnsi="Cambria"/>
                <w:sz w:val="22"/>
                <w:szCs w:val="22"/>
              </w:rPr>
            </w:pPr>
            <w:r w:rsidRPr="008A66E3">
              <w:rPr>
                <w:rFonts w:ascii="Cambria" w:hAnsi="Cambria"/>
                <w:sz w:val="22"/>
                <w:szCs w:val="22"/>
              </w:rPr>
              <w:t>Actividades de parques de atracciones y parques temáticos</w:t>
            </w:r>
          </w:p>
        </w:tc>
        <w:tc>
          <w:tcPr>
            <w:tcW w:w="867" w:type="dxa"/>
            <w:shd w:val="clear" w:color="auto" w:fill="EDF2F9"/>
            <w:vAlign w:val="bottom"/>
          </w:tcPr>
          <w:p w14:paraId="2D7592DF" w14:textId="7760428F"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55</w:t>
            </w:r>
          </w:p>
        </w:tc>
        <w:tc>
          <w:tcPr>
            <w:tcW w:w="815" w:type="dxa"/>
            <w:shd w:val="clear" w:color="auto" w:fill="EDF2F9"/>
            <w:vAlign w:val="bottom"/>
          </w:tcPr>
          <w:p w14:paraId="12903C46" w14:textId="4AF78777"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53</w:t>
            </w:r>
          </w:p>
        </w:tc>
        <w:tc>
          <w:tcPr>
            <w:tcW w:w="815" w:type="dxa"/>
            <w:shd w:val="clear" w:color="auto" w:fill="EDF2F9"/>
            <w:vAlign w:val="bottom"/>
          </w:tcPr>
          <w:p w14:paraId="4264F2F1" w14:textId="09E18B39"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82</w:t>
            </w:r>
          </w:p>
        </w:tc>
        <w:tc>
          <w:tcPr>
            <w:tcW w:w="815" w:type="dxa"/>
            <w:shd w:val="clear" w:color="auto" w:fill="EDF2F9"/>
            <w:vAlign w:val="bottom"/>
          </w:tcPr>
          <w:p w14:paraId="35C8D328" w14:textId="56ACC2E3"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82</w:t>
            </w:r>
          </w:p>
        </w:tc>
        <w:tc>
          <w:tcPr>
            <w:tcW w:w="815" w:type="dxa"/>
            <w:shd w:val="clear" w:color="auto" w:fill="EDF2F9"/>
            <w:vAlign w:val="bottom"/>
          </w:tcPr>
          <w:p w14:paraId="2D2B934E" w14:textId="7444C980" w:rsidR="00857643" w:rsidRPr="00C43048" w:rsidRDefault="00857643" w:rsidP="00857643">
            <w:pPr>
              <w:pStyle w:val="Default"/>
              <w:jc w:val="center"/>
              <w:rPr>
                <w:rFonts w:ascii="Cambria" w:hAnsi="Cambria"/>
                <w:sz w:val="22"/>
                <w:szCs w:val="22"/>
              </w:rPr>
            </w:pPr>
            <w:r w:rsidRPr="00C43048">
              <w:rPr>
                <w:rFonts w:ascii="Cambria" w:hAnsi="Cambria" w:cs="Calibri"/>
                <w:sz w:val="22"/>
                <w:szCs w:val="22"/>
              </w:rPr>
              <w:t>66</w:t>
            </w:r>
          </w:p>
        </w:tc>
      </w:tr>
      <w:tr w:rsidR="00857643" w:rsidRPr="003C03F5" w14:paraId="1C4D46B0" w14:textId="7BBEE615" w:rsidTr="0016751B">
        <w:trPr>
          <w:trHeight w:val="317"/>
          <w:jc w:val="center"/>
        </w:trPr>
        <w:tc>
          <w:tcPr>
            <w:tcW w:w="1159" w:type="dxa"/>
            <w:shd w:val="clear" w:color="auto" w:fill="EDF2F9"/>
            <w:vAlign w:val="center"/>
          </w:tcPr>
          <w:p w14:paraId="244DC12A" w14:textId="77777777" w:rsidR="00857643" w:rsidRPr="008A66E3" w:rsidRDefault="00857643" w:rsidP="00857643">
            <w:pPr>
              <w:pStyle w:val="Default"/>
              <w:jc w:val="center"/>
              <w:rPr>
                <w:rFonts w:ascii="Cambria" w:hAnsi="Cambria"/>
                <w:sz w:val="22"/>
                <w:szCs w:val="22"/>
              </w:rPr>
            </w:pPr>
            <w:r w:rsidRPr="008A66E3">
              <w:rPr>
                <w:rFonts w:ascii="Cambria" w:hAnsi="Cambria"/>
                <w:sz w:val="22"/>
                <w:szCs w:val="22"/>
              </w:rPr>
              <w:t>9329</w:t>
            </w:r>
          </w:p>
        </w:tc>
        <w:tc>
          <w:tcPr>
            <w:tcW w:w="3950" w:type="dxa"/>
            <w:shd w:val="clear" w:color="auto" w:fill="EDF2F9"/>
            <w:vAlign w:val="center"/>
          </w:tcPr>
          <w:p w14:paraId="55F83C1A" w14:textId="77777777" w:rsidR="00857643" w:rsidRPr="008A66E3" w:rsidRDefault="00857643" w:rsidP="00857643">
            <w:pPr>
              <w:pStyle w:val="Default"/>
              <w:jc w:val="both"/>
              <w:rPr>
                <w:rFonts w:ascii="Cambria" w:hAnsi="Cambria"/>
                <w:sz w:val="22"/>
                <w:szCs w:val="22"/>
              </w:rPr>
            </w:pPr>
            <w:r w:rsidRPr="008A66E3">
              <w:rPr>
                <w:rFonts w:ascii="Cambria" w:hAnsi="Cambria"/>
                <w:sz w:val="22"/>
                <w:szCs w:val="22"/>
              </w:rPr>
              <w:t>Otras actividades recreativas y de esparcimiento n.c.p.</w:t>
            </w:r>
          </w:p>
        </w:tc>
        <w:tc>
          <w:tcPr>
            <w:tcW w:w="867" w:type="dxa"/>
            <w:shd w:val="clear" w:color="auto" w:fill="EDF2F9"/>
            <w:vAlign w:val="bottom"/>
          </w:tcPr>
          <w:p w14:paraId="166BFDDF" w14:textId="31DFE04C"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1</w:t>
            </w:r>
            <w:r w:rsidR="00C43048">
              <w:rPr>
                <w:rFonts w:ascii="Cambria" w:hAnsi="Cambria" w:cs="Calibri"/>
                <w:bCs/>
                <w:sz w:val="22"/>
                <w:szCs w:val="22"/>
              </w:rPr>
              <w:t>,</w:t>
            </w:r>
            <w:r w:rsidRPr="00C43048">
              <w:rPr>
                <w:rFonts w:ascii="Cambria" w:hAnsi="Cambria" w:cs="Calibri"/>
                <w:bCs/>
                <w:sz w:val="22"/>
                <w:szCs w:val="22"/>
              </w:rPr>
              <w:t>403</w:t>
            </w:r>
          </w:p>
        </w:tc>
        <w:tc>
          <w:tcPr>
            <w:tcW w:w="815" w:type="dxa"/>
            <w:shd w:val="clear" w:color="auto" w:fill="EDF2F9"/>
            <w:vAlign w:val="bottom"/>
          </w:tcPr>
          <w:p w14:paraId="47F70697" w14:textId="74AC8060"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1</w:t>
            </w:r>
            <w:r w:rsidR="00C43048">
              <w:rPr>
                <w:rFonts w:ascii="Cambria" w:hAnsi="Cambria" w:cs="Calibri"/>
                <w:bCs/>
                <w:sz w:val="22"/>
                <w:szCs w:val="22"/>
              </w:rPr>
              <w:t>,</w:t>
            </w:r>
            <w:r w:rsidRPr="00C43048">
              <w:rPr>
                <w:rFonts w:ascii="Cambria" w:hAnsi="Cambria" w:cs="Calibri"/>
                <w:bCs/>
                <w:sz w:val="22"/>
                <w:szCs w:val="22"/>
              </w:rPr>
              <w:t>584</w:t>
            </w:r>
          </w:p>
        </w:tc>
        <w:tc>
          <w:tcPr>
            <w:tcW w:w="815" w:type="dxa"/>
            <w:shd w:val="clear" w:color="auto" w:fill="EDF2F9"/>
            <w:vAlign w:val="bottom"/>
          </w:tcPr>
          <w:p w14:paraId="6AC499A2" w14:textId="18C5C8A1"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2</w:t>
            </w:r>
            <w:r w:rsidR="00C43048">
              <w:rPr>
                <w:rFonts w:ascii="Cambria" w:hAnsi="Cambria" w:cs="Calibri"/>
                <w:bCs/>
                <w:sz w:val="22"/>
                <w:szCs w:val="22"/>
              </w:rPr>
              <w:t>,</w:t>
            </w:r>
            <w:r w:rsidRPr="00C43048">
              <w:rPr>
                <w:rFonts w:ascii="Cambria" w:hAnsi="Cambria" w:cs="Calibri"/>
                <w:bCs/>
                <w:sz w:val="22"/>
                <w:szCs w:val="22"/>
              </w:rPr>
              <w:t>284</w:t>
            </w:r>
          </w:p>
        </w:tc>
        <w:tc>
          <w:tcPr>
            <w:tcW w:w="815" w:type="dxa"/>
            <w:shd w:val="clear" w:color="auto" w:fill="EDF2F9"/>
            <w:vAlign w:val="bottom"/>
          </w:tcPr>
          <w:p w14:paraId="1346C055" w14:textId="76AE95BD" w:rsidR="00857643" w:rsidRPr="00C43048" w:rsidRDefault="00857643" w:rsidP="00857643">
            <w:pPr>
              <w:pStyle w:val="Default"/>
              <w:jc w:val="center"/>
              <w:rPr>
                <w:rFonts w:ascii="Cambria" w:hAnsi="Cambria"/>
                <w:sz w:val="22"/>
                <w:szCs w:val="22"/>
              </w:rPr>
            </w:pPr>
            <w:r w:rsidRPr="00C43048">
              <w:rPr>
                <w:rFonts w:ascii="Cambria" w:hAnsi="Cambria" w:cs="Calibri"/>
                <w:bCs/>
                <w:sz w:val="22"/>
                <w:szCs w:val="22"/>
              </w:rPr>
              <w:t>2</w:t>
            </w:r>
            <w:r w:rsidR="00C43048">
              <w:rPr>
                <w:rFonts w:ascii="Cambria" w:hAnsi="Cambria" w:cs="Calibri"/>
                <w:bCs/>
                <w:sz w:val="22"/>
                <w:szCs w:val="22"/>
              </w:rPr>
              <w:t>,</w:t>
            </w:r>
            <w:r w:rsidRPr="00C43048">
              <w:rPr>
                <w:rFonts w:ascii="Cambria" w:hAnsi="Cambria" w:cs="Calibri"/>
                <w:bCs/>
                <w:sz w:val="22"/>
                <w:szCs w:val="22"/>
              </w:rPr>
              <w:t>284</w:t>
            </w:r>
          </w:p>
        </w:tc>
        <w:tc>
          <w:tcPr>
            <w:tcW w:w="815" w:type="dxa"/>
            <w:shd w:val="clear" w:color="auto" w:fill="EDF2F9"/>
            <w:vAlign w:val="bottom"/>
          </w:tcPr>
          <w:p w14:paraId="658DB028" w14:textId="22B357EB" w:rsidR="00857643" w:rsidRPr="00C43048" w:rsidRDefault="00857643" w:rsidP="00857643">
            <w:pPr>
              <w:pStyle w:val="Default"/>
              <w:jc w:val="center"/>
              <w:rPr>
                <w:rFonts w:ascii="Cambria" w:hAnsi="Cambria"/>
                <w:sz w:val="22"/>
                <w:szCs w:val="22"/>
              </w:rPr>
            </w:pPr>
            <w:r w:rsidRPr="00C43048">
              <w:rPr>
                <w:rFonts w:ascii="Cambria" w:hAnsi="Cambria" w:cs="Calibri"/>
                <w:sz w:val="22"/>
                <w:szCs w:val="22"/>
              </w:rPr>
              <w:t>1</w:t>
            </w:r>
            <w:r w:rsidR="00C43048">
              <w:rPr>
                <w:rFonts w:ascii="Cambria" w:hAnsi="Cambria" w:cs="Calibri"/>
                <w:sz w:val="22"/>
                <w:szCs w:val="22"/>
              </w:rPr>
              <w:t>,</w:t>
            </w:r>
            <w:r w:rsidRPr="00C43048">
              <w:rPr>
                <w:rFonts w:ascii="Cambria" w:hAnsi="Cambria" w:cs="Calibri"/>
                <w:sz w:val="22"/>
                <w:szCs w:val="22"/>
              </w:rPr>
              <w:t>985</w:t>
            </w:r>
          </w:p>
        </w:tc>
      </w:tr>
      <w:tr w:rsidR="00857643" w:rsidRPr="003C03F5" w14:paraId="2FB12E01" w14:textId="07ABEA8B" w:rsidTr="0016751B">
        <w:trPr>
          <w:trHeight w:val="317"/>
          <w:jc w:val="center"/>
        </w:trPr>
        <w:tc>
          <w:tcPr>
            <w:tcW w:w="1159" w:type="dxa"/>
            <w:shd w:val="clear" w:color="auto" w:fill="95B3D7"/>
            <w:vAlign w:val="center"/>
          </w:tcPr>
          <w:p w14:paraId="5B9D7E31" w14:textId="77777777" w:rsidR="00857643" w:rsidRPr="008A66E3" w:rsidRDefault="00857643" w:rsidP="00857643">
            <w:pPr>
              <w:pStyle w:val="Default"/>
              <w:jc w:val="both"/>
              <w:rPr>
                <w:rFonts w:ascii="Cambria" w:hAnsi="Cambria"/>
                <w:sz w:val="22"/>
                <w:szCs w:val="22"/>
              </w:rPr>
            </w:pPr>
          </w:p>
        </w:tc>
        <w:tc>
          <w:tcPr>
            <w:tcW w:w="3950" w:type="dxa"/>
            <w:shd w:val="clear" w:color="auto" w:fill="95B3D7"/>
            <w:vAlign w:val="center"/>
          </w:tcPr>
          <w:p w14:paraId="43FEF6BE" w14:textId="77777777" w:rsidR="00857643" w:rsidRPr="008A66E3" w:rsidRDefault="00857643" w:rsidP="00857643">
            <w:pPr>
              <w:pStyle w:val="Default"/>
              <w:jc w:val="both"/>
              <w:rPr>
                <w:rFonts w:ascii="Cambria" w:hAnsi="Cambria"/>
                <w:b/>
                <w:sz w:val="22"/>
                <w:szCs w:val="22"/>
              </w:rPr>
            </w:pPr>
            <w:r w:rsidRPr="008A66E3">
              <w:rPr>
                <w:rFonts w:ascii="Cambria" w:hAnsi="Cambria"/>
                <w:b/>
                <w:sz w:val="22"/>
                <w:szCs w:val="22"/>
              </w:rPr>
              <w:t>Total General</w:t>
            </w:r>
          </w:p>
        </w:tc>
        <w:tc>
          <w:tcPr>
            <w:tcW w:w="867" w:type="dxa"/>
            <w:shd w:val="clear" w:color="auto" w:fill="95B3D7"/>
            <w:vAlign w:val="bottom"/>
          </w:tcPr>
          <w:p w14:paraId="00386F60" w14:textId="5718586D" w:rsidR="00857643" w:rsidRPr="008A66E3" w:rsidRDefault="00857643" w:rsidP="00857643">
            <w:pPr>
              <w:pStyle w:val="Default"/>
              <w:jc w:val="center"/>
              <w:rPr>
                <w:rFonts w:ascii="Cambria" w:hAnsi="Cambria"/>
                <w:b/>
                <w:sz w:val="22"/>
                <w:szCs w:val="22"/>
              </w:rPr>
            </w:pPr>
            <w:r w:rsidRPr="008A66E3">
              <w:rPr>
                <w:rFonts w:ascii="Cambria" w:hAnsi="Cambria" w:cs="Calibri"/>
                <w:b/>
                <w:bCs/>
                <w:sz w:val="22"/>
                <w:szCs w:val="22"/>
              </w:rPr>
              <w:t>3215</w:t>
            </w:r>
          </w:p>
        </w:tc>
        <w:tc>
          <w:tcPr>
            <w:tcW w:w="815" w:type="dxa"/>
            <w:shd w:val="clear" w:color="auto" w:fill="95B3D7"/>
            <w:vAlign w:val="bottom"/>
          </w:tcPr>
          <w:p w14:paraId="10155F2A" w14:textId="588210CF" w:rsidR="00857643" w:rsidRPr="008A66E3" w:rsidRDefault="00857643" w:rsidP="00857643">
            <w:pPr>
              <w:pStyle w:val="Default"/>
              <w:jc w:val="center"/>
              <w:rPr>
                <w:rFonts w:ascii="Cambria" w:hAnsi="Cambria"/>
                <w:b/>
                <w:sz w:val="22"/>
                <w:szCs w:val="22"/>
              </w:rPr>
            </w:pPr>
            <w:r w:rsidRPr="008A66E3">
              <w:rPr>
                <w:rFonts w:ascii="Cambria" w:hAnsi="Cambria" w:cs="Calibri"/>
                <w:b/>
                <w:bCs/>
                <w:sz w:val="22"/>
                <w:szCs w:val="22"/>
              </w:rPr>
              <w:t>3683</w:t>
            </w:r>
          </w:p>
        </w:tc>
        <w:tc>
          <w:tcPr>
            <w:tcW w:w="815" w:type="dxa"/>
            <w:shd w:val="clear" w:color="auto" w:fill="95B3D7"/>
            <w:vAlign w:val="bottom"/>
          </w:tcPr>
          <w:p w14:paraId="1EF084F6" w14:textId="7A7282BB" w:rsidR="00857643" w:rsidRPr="008A66E3" w:rsidRDefault="00857643" w:rsidP="00857643">
            <w:pPr>
              <w:pStyle w:val="Default"/>
              <w:jc w:val="center"/>
              <w:rPr>
                <w:rFonts w:ascii="Cambria" w:hAnsi="Cambria"/>
                <w:b/>
                <w:sz w:val="22"/>
                <w:szCs w:val="22"/>
              </w:rPr>
            </w:pPr>
            <w:r w:rsidRPr="008A66E3">
              <w:rPr>
                <w:rFonts w:ascii="Cambria" w:hAnsi="Cambria" w:cs="Calibri"/>
                <w:b/>
                <w:bCs/>
                <w:sz w:val="22"/>
                <w:szCs w:val="22"/>
              </w:rPr>
              <w:t>4638</w:t>
            </w:r>
          </w:p>
        </w:tc>
        <w:tc>
          <w:tcPr>
            <w:tcW w:w="815" w:type="dxa"/>
            <w:shd w:val="clear" w:color="auto" w:fill="95B3D7"/>
            <w:vAlign w:val="bottom"/>
          </w:tcPr>
          <w:p w14:paraId="0C2983C7" w14:textId="5E43B3C7" w:rsidR="00857643" w:rsidRPr="008A66E3" w:rsidRDefault="00857643" w:rsidP="00857643">
            <w:pPr>
              <w:pStyle w:val="Default"/>
              <w:jc w:val="center"/>
              <w:rPr>
                <w:rFonts w:ascii="Cambria" w:hAnsi="Cambria"/>
                <w:b/>
                <w:sz w:val="22"/>
                <w:szCs w:val="22"/>
              </w:rPr>
            </w:pPr>
            <w:r w:rsidRPr="008A66E3">
              <w:rPr>
                <w:rFonts w:ascii="Cambria" w:hAnsi="Cambria" w:cs="Calibri"/>
                <w:b/>
                <w:bCs/>
                <w:sz w:val="22"/>
                <w:szCs w:val="22"/>
              </w:rPr>
              <w:t>4638</w:t>
            </w:r>
          </w:p>
        </w:tc>
        <w:tc>
          <w:tcPr>
            <w:tcW w:w="815" w:type="dxa"/>
            <w:shd w:val="clear" w:color="auto" w:fill="95B3D7"/>
            <w:vAlign w:val="bottom"/>
          </w:tcPr>
          <w:p w14:paraId="5C9A21AA" w14:textId="77777777" w:rsidR="00857643" w:rsidRPr="008A66E3" w:rsidRDefault="00857643" w:rsidP="00857643">
            <w:pPr>
              <w:rPr>
                <w:rFonts w:ascii="Cambria" w:hAnsi="Cambria" w:cs="Calibri"/>
                <w:color w:val="000000"/>
              </w:rPr>
            </w:pPr>
            <w:r w:rsidRPr="008A66E3">
              <w:rPr>
                <w:rFonts w:ascii="Cambria" w:hAnsi="Cambria" w:cs="Calibri"/>
                <w:color w:val="000000"/>
              </w:rPr>
              <w:t>4296</w:t>
            </w:r>
          </w:p>
          <w:p w14:paraId="69517B35" w14:textId="3CE6CEBE" w:rsidR="00857643" w:rsidRPr="008A66E3" w:rsidRDefault="00857643" w:rsidP="00857643">
            <w:pPr>
              <w:pStyle w:val="Default"/>
              <w:rPr>
                <w:rFonts w:ascii="Cambria" w:hAnsi="Cambria"/>
                <w:b/>
                <w:sz w:val="22"/>
                <w:szCs w:val="22"/>
              </w:rPr>
            </w:pPr>
          </w:p>
        </w:tc>
      </w:tr>
    </w:tbl>
    <w:p w14:paraId="3F72BA0E" w14:textId="17D898DD" w:rsidR="00266DD1" w:rsidRDefault="00266DD1" w:rsidP="0016751B">
      <w:pPr>
        <w:pStyle w:val="Default"/>
        <w:ind w:left="1080"/>
        <w:jc w:val="center"/>
        <w:rPr>
          <w:rFonts w:ascii="Cambria" w:hAnsi="Cambria"/>
          <w:sz w:val="16"/>
        </w:rPr>
      </w:pPr>
      <w:r w:rsidRPr="003C03F5">
        <w:rPr>
          <w:rFonts w:ascii="Cambria" w:hAnsi="Cambria"/>
          <w:sz w:val="16"/>
        </w:rPr>
        <w:t>Fuente: RUES, Cálculos D</w:t>
      </w:r>
      <w:r w:rsidR="0016751B">
        <w:rPr>
          <w:rFonts w:ascii="Cambria" w:hAnsi="Cambria"/>
          <w:sz w:val="16"/>
        </w:rPr>
        <w:t>irección de Estudios Económicos</w:t>
      </w:r>
    </w:p>
    <w:p w14:paraId="6B6D0F14" w14:textId="77777777" w:rsidR="0016751B" w:rsidRPr="0016751B" w:rsidRDefault="0016751B" w:rsidP="0016751B">
      <w:pPr>
        <w:pStyle w:val="Default"/>
        <w:ind w:left="1080"/>
        <w:jc w:val="center"/>
        <w:rPr>
          <w:rFonts w:ascii="Cambria" w:hAnsi="Cambria"/>
          <w:sz w:val="16"/>
        </w:rPr>
      </w:pPr>
    </w:p>
    <w:p w14:paraId="2F588740" w14:textId="77777777" w:rsidR="00266DD1" w:rsidRPr="00975C00" w:rsidRDefault="00266DD1" w:rsidP="00266DD1">
      <w:pPr>
        <w:pStyle w:val="Default"/>
        <w:numPr>
          <w:ilvl w:val="0"/>
          <w:numId w:val="30"/>
        </w:numPr>
        <w:jc w:val="both"/>
        <w:rPr>
          <w:b/>
        </w:rPr>
      </w:pPr>
      <w:r w:rsidRPr="00975C00">
        <w:rPr>
          <w:b/>
        </w:rPr>
        <w:t>Supervivencia empresarial:</w:t>
      </w:r>
    </w:p>
    <w:p w14:paraId="724965C2" w14:textId="77777777" w:rsidR="00266DD1" w:rsidRPr="00975C00" w:rsidRDefault="00266DD1" w:rsidP="00266DD1">
      <w:pPr>
        <w:pStyle w:val="Default"/>
        <w:ind w:left="720"/>
        <w:jc w:val="both"/>
        <w:rPr>
          <w:b/>
        </w:rPr>
      </w:pPr>
    </w:p>
    <w:p w14:paraId="04D1B692" w14:textId="77777777" w:rsidR="00266DD1" w:rsidRPr="00975C00" w:rsidRDefault="00266DD1" w:rsidP="007160E6">
      <w:pPr>
        <w:pStyle w:val="Default"/>
        <w:jc w:val="both"/>
      </w:pPr>
      <w:r w:rsidRPr="00975C00">
        <w:t>Tasas de supervivencia de las empresas nacientes en los CIIU relacionadas con deporte, recreación y actividades de esparcimiento</w:t>
      </w:r>
      <w:r w:rsidRPr="00975C00">
        <w:rPr>
          <w:rStyle w:val="Refdenotaalpie"/>
        </w:rPr>
        <w:footnoteReference w:id="8"/>
      </w:r>
      <w:r w:rsidRPr="00975C00">
        <w:t>:</w:t>
      </w:r>
    </w:p>
    <w:p w14:paraId="7C55B283" w14:textId="77777777" w:rsidR="00266DD1" w:rsidRPr="003C03F5" w:rsidRDefault="00266DD1" w:rsidP="00266DD1">
      <w:pPr>
        <w:pStyle w:val="Default"/>
        <w:jc w:val="center"/>
        <w:rPr>
          <w:rFonts w:ascii="Cambria" w:hAnsi="Cambria"/>
          <w:b/>
          <w:sz w:val="16"/>
        </w:rPr>
      </w:pPr>
    </w:p>
    <w:tbl>
      <w:tblPr>
        <w:tblStyle w:val="Tablaconcuadrcula"/>
        <w:tblW w:w="8942" w:type="dxa"/>
        <w:tblLook w:val="04A0" w:firstRow="1" w:lastRow="0" w:firstColumn="1" w:lastColumn="0" w:noHBand="0" w:noVBand="1"/>
      </w:tblPr>
      <w:tblGrid>
        <w:gridCol w:w="1074"/>
        <w:gridCol w:w="2876"/>
        <w:gridCol w:w="861"/>
        <w:gridCol w:w="858"/>
        <w:gridCol w:w="858"/>
        <w:gridCol w:w="858"/>
        <w:gridCol w:w="858"/>
        <w:gridCol w:w="699"/>
      </w:tblGrid>
      <w:tr w:rsidR="00266DD1" w:rsidRPr="003C03F5" w14:paraId="7E652AA9" w14:textId="77777777" w:rsidTr="00975C00">
        <w:trPr>
          <w:gridBefore w:val="2"/>
          <w:wBefore w:w="3950" w:type="dxa"/>
          <w:trHeight w:val="65"/>
        </w:trPr>
        <w:tc>
          <w:tcPr>
            <w:tcW w:w="4992" w:type="dxa"/>
            <w:gridSpan w:val="6"/>
            <w:shd w:val="clear" w:color="auto" w:fill="95B3D7"/>
          </w:tcPr>
          <w:p w14:paraId="7EAE439F" w14:textId="77777777" w:rsidR="00266DD1" w:rsidRPr="003C03F5" w:rsidRDefault="00266DD1" w:rsidP="00BB2CDC">
            <w:pPr>
              <w:pStyle w:val="Default"/>
              <w:jc w:val="center"/>
              <w:rPr>
                <w:rFonts w:ascii="Cambria" w:hAnsi="Cambria"/>
                <w:b/>
                <w:sz w:val="16"/>
              </w:rPr>
            </w:pPr>
            <w:r w:rsidRPr="003C03F5">
              <w:rPr>
                <w:rFonts w:ascii="Cambria" w:hAnsi="Cambria"/>
                <w:b/>
                <w:sz w:val="16"/>
              </w:rPr>
              <w:t>Supervivencia a 5 años</w:t>
            </w:r>
          </w:p>
        </w:tc>
      </w:tr>
      <w:tr w:rsidR="00266DD1" w:rsidRPr="003C03F5" w14:paraId="68737DE7" w14:textId="77777777" w:rsidTr="007160E6">
        <w:trPr>
          <w:trHeight w:val="316"/>
        </w:trPr>
        <w:tc>
          <w:tcPr>
            <w:tcW w:w="1074" w:type="dxa"/>
            <w:shd w:val="clear" w:color="auto" w:fill="95B3D7"/>
          </w:tcPr>
          <w:p w14:paraId="0A229800" w14:textId="77777777" w:rsidR="00266DD1" w:rsidRPr="007160E6" w:rsidRDefault="00266DD1" w:rsidP="00BB2CDC">
            <w:pPr>
              <w:pStyle w:val="Default"/>
              <w:jc w:val="both"/>
              <w:rPr>
                <w:rFonts w:ascii="Cambria" w:hAnsi="Cambria"/>
                <w:b/>
                <w:sz w:val="20"/>
                <w:szCs w:val="20"/>
              </w:rPr>
            </w:pPr>
            <w:r w:rsidRPr="007160E6">
              <w:rPr>
                <w:rFonts w:ascii="Cambria" w:hAnsi="Cambria"/>
                <w:b/>
                <w:sz w:val="20"/>
                <w:szCs w:val="20"/>
              </w:rPr>
              <w:t>Ciiu_rev4</w:t>
            </w:r>
          </w:p>
        </w:tc>
        <w:tc>
          <w:tcPr>
            <w:tcW w:w="2876" w:type="dxa"/>
            <w:shd w:val="clear" w:color="auto" w:fill="95B3D7"/>
          </w:tcPr>
          <w:p w14:paraId="6C2DDC30"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Descripción</w:t>
            </w:r>
          </w:p>
        </w:tc>
        <w:tc>
          <w:tcPr>
            <w:tcW w:w="861" w:type="dxa"/>
            <w:shd w:val="clear" w:color="auto" w:fill="95B3D7"/>
          </w:tcPr>
          <w:p w14:paraId="36651360" w14:textId="40BDC351" w:rsidR="00266DD1" w:rsidRPr="007160E6" w:rsidRDefault="007160E6" w:rsidP="007160E6">
            <w:pPr>
              <w:pStyle w:val="Default"/>
              <w:jc w:val="center"/>
              <w:rPr>
                <w:rFonts w:ascii="Cambria" w:hAnsi="Cambria"/>
                <w:b/>
                <w:sz w:val="20"/>
                <w:szCs w:val="20"/>
              </w:rPr>
            </w:pPr>
            <w:r>
              <w:rPr>
                <w:rFonts w:ascii="Cambria" w:hAnsi="Cambria"/>
                <w:b/>
                <w:sz w:val="20"/>
                <w:szCs w:val="20"/>
              </w:rPr>
              <w:t>Año 0*</w:t>
            </w:r>
          </w:p>
        </w:tc>
        <w:tc>
          <w:tcPr>
            <w:tcW w:w="858" w:type="dxa"/>
            <w:shd w:val="clear" w:color="auto" w:fill="95B3D7"/>
          </w:tcPr>
          <w:p w14:paraId="5EA5201E"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Año 1</w:t>
            </w:r>
          </w:p>
        </w:tc>
        <w:tc>
          <w:tcPr>
            <w:tcW w:w="858" w:type="dxa"/>
            <w:shd w:val="clear" w:color="auto" w:fill="95B3D7"/>
          </w:tcPr>
          <w:p w14:paraId="7FCDFB5B"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Año 2</w:t>
            </w:r>
          </w:p>
        </w:tc>
        <w:tc>
          <w:tcPr>
            <w:tcW w:w="858" w:type="dxa"/>
            <w:shd w:val="clear" w:color="auto" w:fill="95B3D7"/>
          </w:tcPr>
          <w:p w14:paraId="1C30D7CF"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Año 3</w:t>
            </w:r>
          </w:p>
        </w:tc>
        <w:tc>
          <w:tcPr>
            <w:tcW w:w="858" w:type="dxa"/>
            <w:shd w:val="clear" w:color="auto" w:fill="95B3D7"/>
          </w:tcPr>
          <w:p w14:paraId="18D3DC85"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Año 4</w:t>
            </w:r>
          </w:p>
        </w:tc>
        <w:tc>
          <w:tcPr>
            <w:tcW w:w="699" w:type="dxa"/>
            <w:shd w:val="clear" w:color="auto" w:fill="95B3D7"/>
          </w:tcPr>
          <w:p w14:paraId="12BF9643"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Año</w:t>
            </w:r>
          </w:p>
          <w:p w14:paraId="5AF447CE"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5</w:t>
            </w:r>
          </w:p>
        </w:tc>
      </w:tr>
      <w:tr w:rsidR="00266DD1" w:rsidRPr="003C03F5" w14:paraId="6AC9B769" w14:textId="77777777" w:rsidTr="007160E6">
        <w:trPr>
          <w:trHeight w:val="316"/>
        </w:trPr>
        <w:tc>
          <w:tcPr>
            <w:tcW w:w="1074" w:type="dxa"/>
            <w:shd w:val="clear" w:color="auto" w:fill="EDF2F9"/>
          </w:tcPr>
          <w:p w14:paraId="31B1FF7B"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3230</w:t>
            </w:r>
          </w:p>
        </w:tc>
        <w:tc>
          <w:tcPr>
            <w:tcW w:w="2876" w:type="dxa"/>
            <w:shd w:val="clear" w:color="auto" w:fill="EDF2F9"/>
          </w:tcPr>
          <w:p w14:paraId="14A2CF21" w14:textId="77777777" w:rsidR="00266DD1" w:rsidRPr="007160E6" w:rsidRDefault="00266DD1" w:rsidP="00BB2CDC">
            <w:pPr>
              <w:pStyle w:val="Default"/>
              <w:jc w:val="both"/>
              <w:rPr>
                <w:rFonts w:ascii="Cambria" w:hAnsi="Cambria"/>
                <w:sz w:val="20"/>
                <w:szCs w:val="20"/>
              </w:rPr>
            </w:pPr>
            <w:r w:rsidRPr="007160E6">
              <w:rPr>
                <w:rFonts w:ascii="Cambria" w:hAnsi="Cambria"/>
                <w:sz w:val="20"/>
                <w:szCs w:val="20"/>
              </w:rPr>
              <w:t>Fabricación de artículos y equipo para la práctica del deporte</w:t>
            </w:r>
          </w:p>
        </w:tc>
        <w:tc>
          <w:tcPr>
            <w:tcW w:w="861" w:type="dxa"/>
            <w:shd w:val="clear" w:color="auto" w:fill="EDF2F9"/>
          </w:tcPr>
          <w:p w14:paraId="44F0D65E"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100</w:t>
            </w:r>
          </w:p>
        </w:tc>
        <w:tc>
          <w:tcPr>
            <w:tcW w:w="858" w:type="dxa"/>
            <w:shd w:val="clear" w:color="auto" w:fill="EDF2F9"/>
          </w:tcPr>
          <w:p w14:paraId="665CA285"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65</w:t>
            </w:r>
          </w:p>
        </w:tc>
        <w:tc>
          <w:tcPr>
            <w:tcW w:w="858" w:type="dxa"/>
            <w:shd w:val="clear" w:color="auto" w:fill="EDF2F9"/>
          </w:tcPr>
          <w:p w14:paraId="0AD3C85F"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61</w:t>
            </w:r>
          </w:p>
        </w:tc>
        <w:tc>
          <w:tcPr>
            <w:tcW w:w="858" w:type="dxa"/>
            <w:shd w:val="clear" w:color="auto" w:fill="EDF2F9"/>
          </w:tcPr>
          <w:p w14:paraId="79BAA83E"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61</w:t>
            </w:r>
          </w:p>
        </w:tc>
        <w:tc>
          <w:tcPr>
            <w:tcW w:w="858" w:type="dxa"/>
            <w:shd w:val="clear" w:color="auto" w:fill="EDF2F9"/>
          </w:tcPr>
          <w:p w14:paraId="08D55A86"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55</w:t>
            </w:r>
          </w:p>
        </w:tc>
        <w:tc>
          <w:tcPr>
            <w:tcW w:w="699" w:type="dxa"/>
            <w:shd w:val="clear" w:color="auto" w:fill="EDF2F9"/>
          </w:tcPr>
          <w:p w14:paraId="7BFE6DDD"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48</w:t>
            </w:r>
          </w:p>
        </w:tc>
      </w:tr>
      <w:tr w:rsidR="00266DD1" w:rsidRPr="003C03F5" w14:paraId="4B3CA820" w14:textId="77777777" w:rsidTr="007160E6">
        <w:trPr>
          <w:trHeight w:val="316"/>
        </w:trPr>
        <w:tc>
          <w:tcPr>
            <w:tcW w:w="1074" w:type="dxa"/>
            <w:shd w:val="clear" w:color="auto" w:fill="EDF2F9"/>
          </w:tcPr>
          <w:p w14:paraId="578E285C"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4762</w:t>
            </w:r>
          </w:p>
        </w:tc>
        <w:tc>
          <w:tcPr>
            <w:tcW w:w="2876" w:type="dxa"/>
            <w:shd w:val="clear" w:color="auto" w:fill="EDF2F9"/>
          </w:tcPr>
          <w:p w14:paraId="03AF3CF3" w14:textId="77777777" w:rsidR="00266DD1" w:rsidRPr="007160E6" w:rsidRDefault="00266DD1" w:rsidP="00BB2CDC">
            <w:pPr>
              <w:pStyle w:val="Default"/>
              <w:jc w:val="both"/>
              <w:rPr>
                <w:rFonts w:ascii="Cambria" w:hAnsi="Cambria"/>
                <w:sz w:val="20"/>
                <w:szCs w:val="20"/>
              </w:rPr>
            </w:pPr>
            <w:r w:rsidRPr="007160E6">
              <w:rPr>
                <w:rFonts w:ascii="Cambria" w:hAnsi="Cambria"/>
                <w:sz w:val="20"/>
                <w:szCs w:val="20"/>
              </w:rPr>
              <w:t>Comercio al por menor de artículos deportivos, en establecimientos especializados</w:t>
            </w:r>
          </w:p>
        </w:tc>
        <w:tc>
          <w:tcPr>
            <w:tcW w:w="861" w:type="dxa"/>
            <w:shd w:val="clear" w:color="auto" w:fill="EDF2F9"/>
          </w:tcPr>
          <w:p w14:paraId="74C1DC7D"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100</w:t>
            </w:r>
          </w:p>
        </w:tc>
        <w:tc>
          <w:tcPr>
            <w:tcW w:w="858" w:type="dxa"/>
            <w:shd w:val="clear" w:color="auto" w:fill="EDF2F9"/>
          </w:tcPr>
          <w:p w14:paraId="4C3499AD"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74</w:t>
            </w:r>
          </w:p>
        </w:tc>
        <w:tc>
          <w:tcPr>
            <w:tcW w:w="858" w:type="dxa"/>
            <w:shd w:val="clear" w:color="auto" w:fill="EDF2F9"/>
          </w:tcPr>
          <w:p w14:paraId="18F85BD7"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63</w:t>
            </w:r>
          </w:p>
        </w:tc>
        <w:tc>
          <w:tcPr>
            <w:tcW w:w="858" w:type="dxa"/>
            <w:shd w:val="clear" w:color="auto" w:fill="EDF2F9"/>
          </w:tcPr>
          <w:p w14:paraId="0AE8005B"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59</w:t>
            </w:r>
          </w:p>
        </w:tc>
        <w:tc>
          <w:tcPr>
            <w:tcW w:w="858" w:type="dxa"/>
            <w:shd w:val="clear" w:color="auto" w:fill="EDF2F9"/>
          </w:tcPr>
          <w:p w14:paraId="01624DD9"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52</w:t>
            </w:r>
          </w:p>
        </w:tc>
        <w:tc>
          <w:tcPr>
            <w:tcW w:w="699" w:type="dxa"/>
            <w:shd w:val="clear" w:color="auto" w:fill="EDF2F9"/>
          </w:tcPr>
          <w:p w14:paraId="33512672"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45</w:t>
            </w:r>
          </w:p>
        </w:tc>
      </w:tr>
      <w:tr w:rsidR="00266DD1" w:rsidRPr="003C03F5" w14:paraId="32E68B2A" w14:textId="77777777" w:rsidTr="007160E6">
        <w:trPr>
          <w:trHeight w:val="316"/>
        </w:trPr>
        <w:tc>
          <w:tcPr>
            <w:tcW w:w="1074" w:type="dxa"/>
            <w:shd w:val="clear" w:color="auto" w:fill="EDF2F9"/>
          </w:tcPr>
          <w:p w14:paraId="710AA841"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8552</w:t>
            </w:r>
          </w:p>
        </w:tc>
        <w:tc>
          <w:tcPr>
            <w:tcW w:w="2876" w:type="dxa"/>
            <w:shd w:val="clear" w:color="auto" w:fill="EDF2F9"/>
          </w:tcPr>
          <w:p w14:paraId="40E5B8DA" w14:textId="77777777" w:rsidR="00266DD1" w:rsidRPr="007160E6" w:rsidRDefault="00266DD1" w:rsidP="00BB2CDC">
            <w:pPr>
              <w:pStyle w:val="Default"/>
              <w:jc w:val="both"/>
              <w:rPr>
                <w:rFonts w:ascii="Cambria" w:hAnsi="Cambria"/>
                <w:sz w:val="20"/>
                <w:szCs w:val="20"/>
              </w:rPr>
            </w:pPr>
            <w:r w:rsidRPr="007160E6">
              <w:rPr>
                <w:rFonts w:ascii="Cambria" w:hAnsi="Cambria"/>
                <w:sz w:val="20"/>
                <w:szCs w:val="20"/>
              </w:rPr>
              <w:t>Enseñanza deportiva y recreativa</w:t>
            </w:r>
          </w:p>
        </w:tc>
        <w:tc>
          <w:tcPr>
            <w:tcW w:w="861" w:type="dxa"/>
            <w:shd w:val="clear" w:color="auto" w:fill="EDF2F9"/>
          </w:tcPr>
          <w:p w14:paraId="47F16B1F"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100</w:t>
            </w:r>
          </w:p>
        </w:tc>
        <w:tc>
          <w:tcPr>
            <w:tcW w:w="858" w:type="dxa"/>
            <w:shd w:val="clear" w:color="auto" w:fill="EDF2F9"/>
          </w:tcPr>
          <w:p w14:paraId="13A75BA2"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53</w:t>
            </w:r>
          </w:p>
        </w:tc>
        <w:tc>
          <w:tcPr>
            <w:tcW w:w="858" w:type="dxa"/>
            <w:shd w:val="clear" w:color="auto" w:fill="EDF2F9"/>
          </w:tcPr>
          <w:p w14:paraId="16730163"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44</w:t>
            </w:r>
          </w:p>
        </w:tc>
        <w:tc>
          <w:tcPr>
            <w:tcW w:w="858" w:type="dxa"/>
            <w:shd w:val="clear" w:color="auto" w:fill="EDF2F9"/>
          </w:tcPr>
          <w:p w14:paraId="5508FAE5"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38</w:t>
            </w:r>
          </w:p>
        </w:tc>
        <w:tc>
          <w:tcPr>
            <w:tcW w:w="858" w:type="dxa"/>
            <w:shd w:val="clear" w:color="auto" w:fill="EDF2F9"/>
          </w:tcPr>
          <w:p w14:paraId="548E0B6A"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32</w:t>
            </w:r>
          </w:p>
        </w:tc>
        <w:tc>
          <w:tcPr>
            <w:tcW w:w="699" w:type="dxa"/>
            <w:shd w:val="clear" w:color="auto" w:fill="EDF2F9"/>
          </w:tcPr>
          <w:p w14:paraId="6858D4BF"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26</w:t>
            </w:r>
          </w:p>
        </w:tc>
      </w:tr>
      <w:tr w:rsidR="00266DD1" w:rsidRPr="003C03F5" w14:paraId="27B47A6D" w14:textId="77777777" w:rsidTr="007160E6">
        <w:trPr>
          <w:trHeight w:val="316"/>
        </w:trPr>
        <w:tc>
          <w:tcPr>
            <w:tcW w:w="1074" w:type="dxa"/>
            <w:shd w:val="clear" w:color="auto" w:fill="EDF2F9"/>
          </w:tcPr>
          <w:p w14:paraId="517593B0"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9311</w:t>
            </w:r>
          </w:p>
        </w:tc>
        <w:tc>
          <w:tcPr>
            <w:tcW w:w="2876" w:type="dxa"/>
            <w:shd w:val="clear" w:color="auto" w:fill="EDF2F9"/>
          </w:tcPr>
          <w:p w14:paraId="26AFA114" w14:textId="77777777" w:rsidR="00266DD1" w:rsidRPr="007160E6" w:rsidRDefault="00266DD1" w:rsidP="00BB2CDC">
            <w:pPr>
              <w:pStyle w:val="Default"/>
              <w:jc w:val="both"/>
              <w:rPr>
                <w:rFonts w:ascii="Cambria" w:hAnsi="Cambria"/>
                <w:sz w:val="20"/>
                <w:szCs w:val="20"/>
              </w:rPr>
            </w:pPr>
            <w:r w:rsidRPr="007160E6">
              <w:rPr>
                <w:rFonts w:ascii="Cambria" w:hAnsi="Cambria"/>
                <w:sz w:val="20"/>
                <w:szCs w:val="20"/>
              </w:rPr>
              <w:t>Gestión de instalaciones deportivas</w:t>
            </w:r>
          </w:p>
        </w:tc>
        <w:tc>
          <w:tcPr>
            <w:tcW w:w="861" w:type="dxa"/>
            <w:shd w:val="clear" w:color="auto" w:fill="EDF2F9"/>
          </w:tcPr>
          <w:p w14:paraId="3AC34373"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100</w:t>
            </w:r>
          </w:p>
        </w:tc>
        <w:tc>
          <w:tcPr>
            <w:tcW w:w="858" w:type="dxa"/>
            <w:shd w:val="clear" w:color="auto" w:fill="EDF2F9"/>
          </w:tcPr>
          <w:p w14:paraId="6FFF5BAE"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56</w:t>
            </w:r>
          </w:p>
        </w:tc>
        <w:tc>
          <w:tcPr>
            <w:tcW w:w="858" w:type="dxa"/>
            <w:shd w:val="clear" w:color="auto" w:fill="EDF2F9"/>
          </w:tcPr>
          <w:p w14:paraId="326D184D"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47</w:t>
            </w:r>
          </w:p>
        </w:tc>
        <w:tc>
          <w:tcPr>
            <w:tcW w:w="858" w:type="dxa"/>
            <w:shd w:val="clear" w:color="auto" w:fill="EDF2F9"/>
          </w:tcPr>
          <w:p w14:paraId="1E49FFA4"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41</w:t>
            </w:r>
          </w:p>
        </w:tc>
        <w:tc>
          <w:tcPr>
            <w:tcW w:w="858" w:type="dxa"/>
            <w:shd w:val="clear" w:color="auto" w:fill="EDF2F9"/>
          </w:tcPr>
          <w:p w14:paraId="17E0FCDD"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36</w:t>
            </w:r>
          </w:p>
        </w:tc>
        <w:tc>
          <w:tcPr>
            <w:tcW w:w="699" w:type="dxa"/>
            <w:shd w:val="clear" w:color="auto" w:fill="EDF2F9"/>
          </w:tcPr>
          <w:p w14:paraId="2D516C4C"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30</w:t>
            </w:r>
          </w:p>
        </w:tc>
      </w:tr>
      <w:tr w:rsidR="00266DD1" w:rsidRPr="003C03F5" w14:paraId="74B44C01" w14:textId="77777777" w:rsidTr="007160E6">
        <w:trPr>
          <w:trHeight w:val="316"/>
        </w:trPr>
        <w:tc>
          <w:tcPr>
            <w:tcW w:w="1074" w:type="dxa"/>
            <w:shd w:val="clear" w:color="auto" w:fill="EDF2F9"/>
          </w:tcPr>
          <w:p w14:paraId="51C960C4"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9312</w:t>
            </w:r>
          </w:p>
        </w:tc>
        <w:tc>
          <w:tcPr>
            <w:tcW w:w="2876" w:type="dxa"/>
            <w:shd w:val="clear" w:color="auto" w:fill="EDF2F9"/>
          </w:tcPr>
          <w:p w14:paraId="35922FBF" w14:textId="77777777" w:rsidR="00266DD1" w:rsidRPr="007160E6" w:rsidRDefault="00266DD1" w:rsidP="00BB2CDC">
            <w:pPr>
              <w:pStyle w:val="Default"/>
              <w:jc w:val="both"/>
              <w:rPr>
                <w:rFonts w:ascii="Cambria" w:hAnsi="Cambria"/>
                <w:sz w:val="20"/>
                <w:szCs w:val="20"/>
              </w:rPr>
            </w:pPr>
            <w:r w:rsidRPr="007160E6">
              <w:rPr>
                <w:rFonts w:ascii="Cambria" w:hAnsi="Cambria"/>
                <w:sz w:val="20"/>
                <w:szCs w:val="20"/>
              </w:rPr>
              <w:t>Actividades de clubes deportivos</w:t>
            </w:r>
          </w:p>
        </w:tc>
        <w:tc>
          <w:tcPr>
            <w:tcW w:w="861" w:type="dxa"/>
            <w:shd w:val="clear" w:color="auto" w:fill="EDF2F9"/>
          </w:tcPr>
          <w:p w14:paraId="443E857B"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100</w:t>
            </w:r>
          </w:p>
        </w:tc>
        <w:tc>
          <w:tcPr>
            <w:tcW w:w="858" w:type="dxa"/>
            <w:shd w:val="clear" w:color="auto" w:fill="EDF2F9"/>
          </w:tcPr>
          <w:p w14:paraId="2D93AA62"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96</w:t>
            </w:r>
          </w:p>
        </w:tc>
        <w:tc>
          <w:tcPr>
            <w:tcW w:w="858" w:type="dxa"/>
            <w:shd w:val="clear" w:color="auto" w:fill="EDF2F9"/>
          </w:tcPr>
          <w:p w14:paraId="14FC3E42"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91</w:t>
            </w:r>
          </w:p>
        </w:tc>
        <w:tc>
          <w:tcPr>
            <w:tcW w:w="858" w:type="dxa"/>
            <w:shd w:val="clear" w:color="auto" w:fill="EDF2F9"/>
          </w:tcPr>
          <w:p w14:paraId="2BED167C"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87</w:t>
            </w:r>
          </w:p>
        </w:tc>
        <w:tc>
          <w:tcPr>
            <w:tcW w:w="858" w:type="dxa"/>
            <w:shd w:val="clear" w:color="auto" w:fill="EDF2F9"/>
          </w:tcPr>
          <w:p w14:paraId="418468D7"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78</w:t>
            </w:r>
          </w:p>
        </w:tc>
        <w:tc>
          <w:tcPr>
            <w:tcW w:w="699" w:type="dxa"/>
            <w:shd w:val="clear" w:color="auto" w:fill="EDF2F9"/>
          </w:tcPr>
          <w:p w14:paraId="0FB6D920"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78</w:t>
            </w:r>
          </w:p>
        </w:tc>
      </w:tr>
      <w:tr w:rsidR="00266DD1" w:rsidRPr="003C03F5" w14:paraId="2C1DEBE0" w14:textId="77777777" w:rsidTr="007160E6">
        <w:trPr>
          <w:trHeight w:val="316"/>
        </w:trPr>
        <w:tc>
          <w:tcPr>
            <w:tcW w:w="1074" w:type="dxa"/>
            <w:shd w:val="clear" w:color="auto" w:fill="EDF2F9"/>
          </w:tcPr>
          <w:p w14:paraId="43D4C916"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9319</w:t>
            </w:r>
          </w:p>
        </w:tc>
        <w:tc>
          <w:tcPr>
            <w:tcW w:w="2876" w:type="dxa"/>
            <w:shd w:val="clear" w:color="auto" w:fill="EDF2F9"/>
          </w:tcPr>
          <w:p w14:paraId="55331B3F" w14:textId="77777777" w:rsidR="00266DD1" w:rsidRPr="007160E6" w:rsidRDefault="00266DD1" w:rsidP="00BB2CDC">
            <w:pPr>
              <w:pStyle w:val="Default"/>
              <w:jc w:val="both"/>
              <w:rPr>
                <w:rFonts w:ascii="Cambria" w:hAnsi="Cambria"/>
                <w:sz w:val="20"/>
                <w:szCs w:val="20"/>
              </w:rPr>
            </w:pPr>
            <w:r w:rsidRPr="007160E6">
              <w:rPr>
                <w:rFonts w:ascii="Cambria" w:hAnsi="Cambria"/>
                <w:sz w:val="20"/>
                <w:szCs w:val="20"/>
              </w:rPr>
              <w:t>Otras actividades deportivas</w:t>
            </w:r>
          </w:p>
        </w:tc>
        <w:tc>
          <w:tcPr>
            <w:tcW w:w="861" w:type="dxa"/>
            <w:shd w:val="clear" w:color="auto" w:fill="EDF2F9"/>
          </w:tcPr>
          <w:p w14:paraId="24A919F4"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100</w:t>
            </w:r>
          </w:p>
        </w:tc>
        <w:tc>
          <w:tcPr>
            <w:tcW w:w="858" w:type="dxa"/>
            <w:shd w:val="clear" w:color="auto" w:fill="EDF2F9"/>
          </w:tcPr>
          <w:p w14:paraId="065565DC"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86</w:t>
            </w:r>
          </w:p>
        </w:tc>
        <w:tc>
          <w:tcPr>
            <w:tcW w:w="858" w:type="dxa"/>
            <w:shd w:val="clear" w:color="auto" w:fill="EDF2F9"/>
          </w:tcPr>
          <w:p w14:paraId="15314F96"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76</w:t>
            </w:r>
          </w:p>
        </w:tc>
        <w:tc>
          <w:tcPr>
            <w:tcW w:w="858" w:type="dxa"/>
            <w:shd w:val="clear" w:color="auto" w:fill="EDF2F9"/>
          </w:tcPr>
          <w:p w14:paraId="1FC6FCD8"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66</w:t>
            </w:r>
          </w:p>
        </w:tc>
        <w:tc>
          <w:tcPr>
            <w:tcW w:w="858" w:type="dxa"/>
            <w:shd w:val="clear" w:color="auto" w:fill="EDF2F9"/>
          </w:tcPr>
          <w:p w14:paraId="2FDEABA8"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59</w:t>
            </w:r>
          </w:p>
        </w:tc>
        <w:tc>
          <w:tcPr>
            <w:tcW w:w="699" w:type="dxa"/>
            <w:shd w:val="clear" w:color="auto" w:fill="EDF2F9"/>
          </w:tcPr>
          <w:p w14:paraId="0C6C26EC"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52</w:t>
            </w:r>
          </w:p>
        </w:tc>
      </w:tr>
      <w:tr w:rsidR="00266DD1" w:rsidRPr="003C03F5" w14:paraId="6F946109" w14:textId="77777777" w:rsidTr="007160E6">
        <w:trPr>
          <w:trHeight w:val="316"/>
        </w:trPr>
        <w:tc>
          <w:tcPr>
            <w:tcW w:w="1074" w:type="dxa"/>
            <w:shd w:val="clear" w:color="auto" w:fill="EDF2F9"/>
          </w:tcPr>
          <w:p w14:paraId="12EEB670"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9321</w:t>
            </w:r>
          </w:p>
        </w:tc>
        <w:tc>
          <w:tcPr>
            <w:tcW w:w="2876" w:type="dxa"/>
            <w:shd w:val="clear" w:color="auto" w:fill="EDF2F9"/>
          </w:tcPr>
          <w:p w14:paraId="6AD993CB" w14:textId="77777777" w:rsidR="00266DD1" w:rsidRPr="007160E6" w:rsidRDefault="00266DD1" w:rsidP="00BB2CDC">
            <w:pPr>
              <w:pStyle w:val="Default"/>
              <w:jc w:val="both"/>
              <w:rPr>
                <w:rFonts w:ascii="Cambria" w:hAnsi="Cambria"/>
                <w:sz w:val="20"/>
                <w:szCs w:val="20"/>
              </w:rPr>
            </w:pPr>
            <w:r w:rsidRPr="007160E6">
              <w:rPr>
                <w:rFonts w:ascii="Cambria" w:hAnsi="Cambria"/>
                <w:sz w:val="20"/>
                <w:szCs w:val="20"/>
              </w:rPr>
              <w:t>Actividades de parques de atracciones y parques temáticos</w:t>
            </w:r>
          </w:p>
        </w:tc>
        <w:tc>
          <w:tcPr>
            <w:tcW w:w="861" w:type="dxa"/>
            <w:shd w:val="clear" w:color="auto" w:fill="EDF2F9"/>
          </w:tcPr>
          <w:p w14:paraId="3807B9EC"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100</w:t>
            </w:r>
          </w:p>
        </w:tc>
        <w:tc>
          <w:tcPr>
            <w:tcW w:w="858" w:type="dxa"/>
            <w:shd w:val="clear" w:color="auto" w:fill="EDF2F9"/>
          </w:tcPr>
          <w:p w14:paraId="1B747139"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75</w:t>
            </w:r>
          </w:p>
        </w:tc>
        <w:tc>
          <w:tcPr>
            <w:tcW w:w="858" w:type="dxa"/>
            <w:shd w:val="clear" w:color="auto" w:fill="EDF2F9"/>
          </w:tcPr>
          <w:p w14:paraId="5D284D0E"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63</w:t>
            </w:r>
          </w:p>
        </w:tc>
        <w:tc>
          <w:tcPr>
            <w:tcW w:w="858" w:type="dxa"/>
            <w:shd w:val="clear" w:color="auto" w:fill="EDF2F9"/>
          </w:tcPr>
          <w:p w14:paraId="6E20F883"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63</w:t>
            </w:r>
          </w:p>
        </w:tc>
        <w:tc>
          <w:tcPr>
            <w:tcW w:w="858" w:type="dxa"/>
            <w:shd w:val="clear" w:color="auto" w:fill="EDF2F9"/>
          </w:tcPr>
          <w:p w14:paraId="01EA9F0C"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50</w:t>
            </w:r>
          </w:p>
        </w:tc>
        <w:tc>
          <w:tcPr>
            <w:tcW w:w="699" w:type="dxa"/>
            <w:shd w:val="clear" w:color="auto" w:fill="EDF2F9"/>
          </w:tcPr>
          <w:p w14:paraId="20E440BD"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50</w:t>
            </w:r>
          </w:p>
        </w:tc>
      </w:tr>
      <w:tr w:rsidR="00266DD1" w:rsidRPr="003C03F5" w14:paraId="1C8DAE60" w14:textId="77777777" w:rsidTr="007160E6">
        <w:trPr>
          <w:trHeight w:val="316"/>
        </w:trPr>
        <w:tc>
          <w:tcPr>
            <w:tcW w:w="1074" w:type="dxa"/>
            <w:shd w:val="clear" w:color="auto" w:fill="EDF2F9"/>
          </w:tcPr>
          <w:p w14:paraId="2A5B86F7"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9329</w:t>
            </w:r>
          </w:p>
        </w:tc>
        <w:tc>
          <w:tcPr>
            <w:tcW w:w="2876" w:type="dxa"/>
            <w:shd w:val="clear" w:color="auto" w:fill="EDF2F9"/>
          </w:tcPr>
          <w:p w14:paraId="14556C67" w14:textId="77777777" w:rsidR="00266DD1" w:rsidRPr="007160E6" w:rsidRDefault="00266DD1" w:rsidP="00BB2CDC">
            <w:pPr>
              <w:pStyle w:val="Default"/>
              <w:jc w:val="both"/>
              <w:rPr>
                <w:rFonts w:ascii="Cambria" w:hAnsi="Cambria"/>
                <w:sz w:val="20"/>
                <w:szCs w:val="20"/>
              </w:rPr>
            </w:pPr>
            <w:r w:rsidRPr="007160E6">
              <w:rPr>
                <w:rFonts w:ascii="Cambria" w:hAnsi="Cambria"/>
                <w:sz w:val="20"/>
                <w:szCs w:val="20"/>
              </w:rPr>
              <w:t>Otras actividades recreativas y de esparcimiento n.c.p.</w:t>
            </w:r>
          </w:p>
        </w:tc>
        <w:tc>
          <w:tcPr>
            <w:tcW w:w="861" w:type="dxa"/>
            <w:shd w:val="clear" w:color="auto" w:fill="EDF2F9"/>
          </w:tcPr>
          <w:p w14:paraId="2C2C6783"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100</w:t>
            </w:r>
          </w:p>
        </w:tc>
        <w:tc>
          <w:tcPr>
            <w:tcW w:w="858" w:type="dxa"/>
            <w:shd w:val="clear" w:color="auto" w:fill="EDF2F9"/>
          </w:tcPr>
          <w:p w14:paraId="3E8BD9FE"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57</w:t>
            </w:r>
          </w:p>
        </w:tc>
        <w:tc>
          <w:tcPr>
            <w:tcW w:w="858" w:type="dxa"/>
            <w:shd w:val="clear" w:color="auto" w:fill="EDF2F9"/>
          </w:tcPr>
          <w:p w14:paraId="1636B11B"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47</w:t>
            </w:r>
          </w:p>
        </w:tc>
        <w:tc>
          <w:tcPr>
            <w:tcW w:w="858" w:type="dxa"/>
            <w:shd w:val="clear" w:color="auto" w:fill="EDF2F9"/>
          </w:tcPr>
          <w:p w14:paraId="4B350564"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38</w:t>
            </w:r>
          </w:p>
        </w:tc>
        <w:tc>
          <w:tcPr>
            <w:tcW w:w="858" w:type="dxa"/>
            <w:shd w:val="clear" w:color="auto" w:fill="EDF2F9"/>
          </w:tcPr>
          <w:p w14:paraId="4C1CAA17"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30</w:t>
            </w:r>
          </w:p>
        </w:tc>
        <w:tc>
          <w:tcPr>
            <w:tcW w:w="699" w:type="dxa"/>
            <w:shd w:val="clear" w:color="auto" w:fill="EDF2F9"/>
          </w:tcPr>
          <w:p w14:paraId="02B60941" w14:textId="77777777" w:rsidR="00266DD1" w:rsidRPr="007160E6" w:rsidRDefault="00266DD1" w:rsidP="00BB2CDC">
            <w:pPr>
              <w:pStyle w:val="Default"/>
              <w:jc w:val="center"/>
              <w:rPr>
                <w:rFonts w:ascii="Cambria" w:hAnsi="Cambria"/>
                <w:sz w:val="20"/>
                <w:szCs w:val="20"/>
              </w:rPr>
            </w:pPr>
            <w:r w:rsidRPr="007160E6">
              <w:rPr>
                <w:rFonts w:ascii="Cambria" w:hAnsi="Cambria"/>
                <w:sz w:val="20"/>
                <w:szCs w:val="20"/>
              </w:rPr>
              <w:t>28</w:t>
            </w:r>
          </w:p>
        </w:tc>
      </w:tr>
      <w:tr w:rsidR="00266DD1" w:rsidRPr="003C03F5" w14:paraId="40383B8D" w14:textId="77777777" w:rsidTr="007160E6">
        <w:trPr>
          <w:trHeight w:val="316"/>
        </w:trPr>
        <w:tc>
          <w:tcPr>
            <w:tcW w:w="1074" w:type="dxa"/>
            <w:shd w:val="clear" w:color="auto" w:fill="95B3D7"/>
          </w:tcPr>
          <w:p w14:paraId="02674F5B" w14:textId="77777777" w:rsidR="00266DD1" w:rsidRPr="007160E6" w:rsidRDefault="00266DD1" w:rsidP="00BB2CDC">
            <w:pPr>
              <w:pStyle w:val="Default"/>
              <w:jc w:val="both"/>
              <w:rPr>
                <w:rFonts w:ascii="Cambria" w:hAnsi="Cambria"/>
                <w:sz w:val="20"/>
                <w:szCs w:val="20"/>
              </w:rPr>
            </w:pPr>
          </w:p>
        </w:tc>
        <w:tc>
          <w:tcPr>
            <w:tcW w:w="2876" w:type="dxa"/>
            <w:shd w:val="clear" w:color="auto" w:fill="95B3D7"/>
          </w:tcPr>
          <w:p w14:paraId="505BFC32" w14:textId="77777777" w:rsidR="00266DD1" w:rsidRPr="007160E6" w:rsidRDefault="00266DD1" w:rsidP="00BB2CDC">
            <w:pPr>
              <w:pStyle w:val="Default"/>
              <w:jc w:val="both"/>
              <w:rPr>
                <w:rFonts w:ascii="Cambria" w:hAnsi="Cambria"/>
                <w:b/>
                <w:sz w:val="20"/>
                <w:szCs w:val="20"/>
              </w:rPr>
            </w:pPr>
            <w:r w:rsidRPr="007160E6">
              <w:rPr>
                <w:rFonts w:ascii="Cambria" w:hAnsi="Cambria"/>
                <w:b/>
                <w:sz w:val="20"/>
                <w:szCs w:val="20"/>
              </w:rPr>
              <w:t>Total General</w:t>
            </w:r>
          </w:p>
        </w:tc>
        <w:tc>
          <w:tcPr>
            <w:tcW w:w="861" w:type="dxa"/>
            <w:shd w:val="clear" w:color="auto" w:fill="95B3D7"/>
          </w:tcPr>
          <w:p w14:paraId="73E6F576"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100</w:t>
            </w:r>
          </w:p>
        </w:tc>
        <w:tc>
          <w:tcPr>
            <w:tcW w:w="858" w:type="dxa"/>
            <w:shd w:val="clear" w:color="auto" w:fill="95B3D7"/>
          </w:tcPr>
          <w:p w14:paraId="7E63A4E7"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58</w:t>
            </w:r>
          </w:p>
        </w:tc>
        <w:tc>
          <w:tcPr>
            <w:tcW w:w="858" w:type="dxa"/>
            <w:shd w:val="clear" w:color="auto" w:fill="95B3D7"/>
          </w:tcPr>
          <w:p w14:paraId="4FBA27A1"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48</w:t>
            </w:r>
          </w:p>
        </w:tc>
        <w:tc>
          <w:tcPr>
            <w:tcW w:w="858" w:type="dxa"/>
            <w:shd w:val="clear" w:color="auto" w:fill="95B3D7"/>
          </w:tcPr>
          <w:p w14:paraId="338F331D"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42</w:t>
            </w:r>
          </w:p>
        </w:tc>
        <w:tc>
          <w:tcPr>
            <w:tcW w:w="858" w:type="dxa"/>
            <w:shd w:val="clear" w:color="auto" w:fill="95B3D7"/>
          </w:tcPr>
          <w:p w14:paraId="17A8C165"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36</w:t>
            </w:r>
          </w:p>
        </w:tc>
        <w:tc>
          <w:tcPr>
            <w:tcW w:w="699" w:type="dxa"/>
            <w:shd w:val="clear" w:color="auto" w:fill="95B3D7"/>
          </w:tcPr>
          <w:p w14:paraId="400FFBB6" w14:textId="77777777" w:rsidR="00266DD1" w:rsidRPr="007160E6" w:rsidRDefault="00266DD1" w:rsidP="00BB2CDC">
            <w:pPr>
              <w:pStyle w:val="Default"/>
              <w:jc w:val="center"/>
              <w:rPr>
                <w:rFonts w:ascii="Cambria" w:hAnsi="Cambria"/>
                <w:b/>
                <w:sz w:val="20"/>
                <w:szCs w:val="20"/>
              </w:rPr>
            </w:pPr>
            <w:r w:rsidRPr="007160E6">
              <w:rPr>
                <w:rFonts w:ascii="Cambria" w:hAnsi="Cambria"/>
                <w:b/>
                <w:sz w:val="20"/>
                <w:szCs w:val="20"/>
              </w:rPr>
              <w:t>30</w:t>
            </w:r>
          </w:p>
        </w:tc>
      </w:tr>
    </w:tbl>
    <w:p w14:paraId="4851602C" w14:textId="77777777" w:rsidR="00266DD1" w:rsidRDefault="00266DD1" w:rsidP="00266DD1">
      <w:pPr>
        <w:pStyle w:val="Default"/>
        <w:ind w:left="1080"/>
        <w:jc w:val="center"/>
        <w:rPr>
          <w:rFonts w:ascii="Cambria" w:hAnsi="Cambria"/>
          <w:sz w:val="16"/>
        </w:rPr>
      </w:pPr>
      <w:r w:rsidRPr="003C03F5">
        <w:rPr>
          <w:rFonts w:ascii="Cambria" w:hAnsi="Cambria"/>
          <w:sz w:val="16"/>
        </w:rPr>
        <w:t>Fuente: RUES, Cálculos Dirección de Estudios Económicos</w:t>
      </w:r>
    </w:p>
    <w:p w14:paraId="4AFAE1FA" w14:textId="5647F755" w:rsidR="007160E6" w:rsidRPr="003C03F5" w:rsidRDefault="007160E6" w:rsidP="00266DD1">
      <w:pPr>
        <w:pStyle w:val="Default"/>
        <w:ind w:left="1080"/>
        <w:jc w:val="center"/>
        <w:rPr>
          <w:rFonts w:ascii="Cambria" w:hAnsi="Cambria"/>
          <w:sz w:val="16"/>
        </w:rPr>
      </w:pPr>
      <w:r>
        <w:rPr>
          <w:rFonts w:ascii="Cambria" w:hAnsi="Cambria"/>
          <w:sz w:val="16"/>
        </w:rPr>
        <w:t>*  Año de creación de la empresa</w:t>
      </w:r>
    </w:p>
    <w:p w14:paraId="74E34A8D" w14:textId="77777777" w:rsidR="00266DD1" w:rsidRPr="003C03F5" w:rsidRDefault="00266DD1" w:rsidP="00266DD1">
      <w:pPr>
        <w:pStyle w:val="Default"/>
        <w:jc w:val="both"/>
        <w:rPr>
          <w:rFonts w:ascii="Cambria" w:hAnsi="Cambria"/>
          <w:sz w:val="16"/>
        </w:rPr>
      </w:pPr>
    </w:p>
    <w:p w14:paraId="34B1CD43" w14:textId="77777777" w:rsidR="00975C00" w:rsidRDefault="00975C00" w:rsidP="00266DD1">
      <w:pPr>
        <w:pStyle w:val="Default"/>
        <w:jc w:val="both"/>
      </w:pPr>
    </w:p>
    <w:p w14:paraId="4EB009DE" w14:textId="77777777" w:rsidR="00266DD1" w:rsidRPr="00975C00" w:rsidRDefault="00266DD1" w:rsidP="00266DD1">
      <w:pPr>
        <w:pStyle w:val="Default"/>
        <w:jc w:val="both"/>
      </w:pPr>
      <w:r w:rsidRPr="00975C00">
        <w:t xml:space="preserve">Como se observa en los primeros cuadros, la creación de sociedades nuevas en el país dirigidas a explotar económicamente el sector deporte, recreación, actividad física y aprovechamiento del tiempo libre, va en ascenso. Sin embargo, está más que claro que de cada cien (100) empresas creadas dentro de dicho sector, tan solo treinta (30) de ellas superviven después del quinto año. Lo cual es suficiente, para considerar que se necesita con urgencia ofrecer los pilares jurídicos necesarios a efectos de fomentar e incentivar el sector en comento, que cuenta con </w:t>
      </w:r>
      <w:r w:rsidRPr="00975C00">
        <w:rPr>
          <w:lang w:val="es-ES_tradnl" w:eastAsia="es-ES"/>
        </w:rPr>
        <w:t xml:space="preserve">un enorme potencial para la generación de nueva riqueza en el país. Es decir, brindar los cimientos de una política pública que robustezca la dinamización de la economía e industria en dicho sector con la finalidad se consolide, </w:t>
      </w:r>
      <w:r w:rsidR="0075189D" w:rsidRPr="00975C00">
        <w:rPr>
          <w:lang w:val="es-ES_tradnl" w:eastAsia="es-ES"/>
        </w:rPr>
        <w:t>y minimizar</w:t>
      </w:r>
      <w:r w:rsidRPr="00975C00">
        <w:rPr>
          <w:lang w:val="es-ES_tradnl" w:eastAsia="es-ES"/>
        </w:rPr>
        <w:t xml:space="preserve"> el porcentaje de fracasos en tales emprendimientos.  </w:t>
      </w:r>
    </w:p>
    <w:p w14:paraId="52777339" w14:textId="77777777" w:rsidR="00266DD1" w:rsidRPr="00975C00" w:rsidRDefault="00266DD1" w:rsidP="00266DD1">
      <w:pPr>
        <w:pStyle w:val="Default"/>
        <w:jc w:val="both"/>
        <w:rPr>
          <w:color w:val="auto"/>
        </w:rPr>
      </w:pPr>
    </w:p>
    <w:p w14:paraId="4B8C28EC" w14:textId="77777777" w:rsidR="00266DD1" w:rsidRDefault="00266DD1" w:rsidP="00266DD1">
      <w:pPr>
        <w:pStyle w:val="Default"/>
        <w:jc w:val="both"/>
      </w:pPr>
      <w:r w:rsidRPr="00975C00">
        <w:rPr>
          <w:color w:val="auto"/>
        </w:rPr>
        <w:t>Aunado a lo anterior, fomentar el e</w:t>
      </w:r>
      <w:r w:rsidRPr="00975C00">
        <w:t>mprendimiento en el sector deporte, recreación, actividad física y aprovechamiento del tiempo libre, coadyuvaría con la salud pública de los habitantes del territorio nacional</w:t>
      </w:r>
      <w:r w:rsidRPr="00975C00">
        <w:rPr>
          <w:rStyle w:val="Refdenotaalpie"/>
        </w:rPr>
        <w:footnoteReference w:id="9"/>
      </w:r>
      <w:r w:rsidRPr="00975C00">
        <w:t>.</w:t>
      </w:r>
    </w:p>
    <w:p w14:paraId="241C529E" w14:textId="77777777" w:rsidR="00975C00" w:rsidRPr="00975C00" w:rsidRDefault="00975C00" w:rsidP="00266DD1">
      <w:pPr>
        <w:pStyle w:val="Default"/>
        <w:jc w:val="both"/>
        <w:rPr>
          <w:color w:val="auto"/>
        </w:rPr>
      </w:pPr>
    </w:p>
    <w:p w14:paraId="48DC9F9F" w14:textId="77777777" w:rsidR="00266DD1" w:rsidRPr="00975C00" w:rsidRDefault="00266DD1" w:rsidP="00266DD1">
      <w:pPr>
        <w:pStyle w:val="Default"/>
        <w:jc w:val="both"/>
      </w:pPr>
      <w:r w:rsidRPr="00975C00">
        <w:t xml:space="preserve">Recordemos que, la Corte Constitucional en Sentencia T-410 de 1999 (M.P. Dr. </w:t>
      </w:r>
      <w:r w:rsidR="0075189D" w:rsidRPr="00975C00">
        <w:t>Vladimiro</w:t>
      </w:r>
      <w:r w:rsidRPr="00975C00">
        <w:t xml:space="preserve"> Naranjo Mesa), sostuvo que:</w:t>
      </w:r>
    </w:p>
    <w:p w14:paraId="52E47E3D" w14:textId="77777777" w:rsidR="00266DD1" w:rsidRPr="00975C00" w:rsidRDefault="00266DD1" w:rsidP="00266DD1">
      <w:pPr>
        <w:pStyle w:val="Default"/>
        <w:jc w:val="both"/>
      </w:pPr>
    </w:p>
    <w:p w14:paraId="22CBBE15" w14:textId="77777777" w:rsidR="00266DD1" w:rsidRPr="00975C00" w:rsidRDefault="00266DD1" w:rsidP="00266DD1">
      <w:pPr>
        <w:shd w:val="clear" w:color="auto" w:fill="FFFFFF"/>
        <w:spacing w:after="0" w:line="240" w:lineRule="auto"/>
        <w:ind w:left="708" w:right="51"/>
        <w:jc w:val="both"/>
        <w:textAlignment w:val="baseline"/>
        <w:rPr>
          <w:rFonts w:ascii="Arial" w:eastAsia="Times New Roman" w:hAnsi="Arial" w:cs="Arial"/>
          <w:i/>
          <w:bdr w:val="none" w:sz="0" w:space="0" w:color="auto" w:frame="1"/>
          <w:lang w:eastAsia="es-CO"/>
        </w:rPr>
      </w:pPr>
      <w:r w:rsidRPr="00975C00">
        <w:rPr>
          <w:rFonts w:ascii="Arial" w:eastAsia="Times New Roman" w:hAnsi="Arial" w:cs="Arial"/>
          <w:i/>
          <w:bdr w:val="none" w:sz="0" w:space="0" w:color="auto" w:frame="1"/>
          <w:lang w:eastAsia="es-CO"/>
        </w:rPr>
        <w:t xml:space="preserve">“[…] El deporte, al igual que la recreación, ha sido considerado por la Corte como una actividad propia del ser humano que resulta indispensable para su evolución y desarrollo, tanto a escala personal como social. </w:t>
      </w:r>
      <w:r w:rsidRPr="00975C00">
        <w:rPr>
          <w:rFonts w:ascii="Arial" w:eastAsia="Times New Roman" w:hAnsi="Arial" w:cs="Arial"/>
          <w:i/>
          <w:u w:val="thick"/>
          <w:bdr w:val="none" w:sz="0" w:space="0" w:color="auto" w:frame="1"/>
          <w:lang w:eastAsia="es-CO"/>
        </w:rPr>
        <w:t>La actividad deportiva cumple entonces un papel protagónico en la adaptación del individuo al medio en que vive, a la vez que actúa como mecanismo facilitador en su proceso de crecimiento, impulsando las bases de la comunicación y</w:t>
      </w:r>
      <w:bookmarkStart w:id="3" w:name="_ftnref1"/>
      <w:r w:rsidRPr="00975C00">
        <w:rPr>
          <w:rFonts w:ascii="Arial" w:eastAsia="Times New Roman" w:hAnsi="Arial" w:cs="Arial"/>
          <w:i/>
          <w:u w:val="thick"/>
          <w:bdr w:val="none" w:sz="0" w:space="0" w:color="auto" w:frame="1"/>
          <w:lang w:eastAsia="es-CO"/>
        </w:rPr>
        <w:t xml:space="preserve"> las relaciones interpersonales</w:t>
      </w:r>
      <w:r w:rsidRPr="00975C00">
        <w:rPr>
          <w:rFonts w:ascii="Arial" w:eastAsia="Times New Roman" w:hAnsi="Arial" w:cs="Arial"/>
          <w:i/>
          <w:bdr w:val="none" w:sz="0" w:space="0" w:color="auto" w:frame="1"/>
          <w:lang w:eastAsia="es-CO"/>
        </w:rPr>
        <w:t>.</w:t>
      </w:r>
      <w:bookmarkEnd w:id="3"/>
    </w:p>
    <w:p w14:paraId="7D47EFE3" w14:textId="77777777" w:rsidR="00266DD1" w:rsidRPr="00975C00" w:rsidRDefault="00266DD1" w:rsidP="00266DD1">
      <w:pPr>
        <w:shd w:val="clear" w:color="auto" w:fill="FFFFFF"/>
        <w:spacing w:after="0" w:line="240" w:lineRule="auto"/>
        <w:ind w:right="51" w:firstLine="708"/>
        <w:jc w:val="both"/>
        <w:textAlignment w:val="baseline"/>
        <w:rPr>
          <w:rFonts w:ascii="Arial" w:eastAsia="Times New Roman" w:hAnsi="Arial" w:cs="Arial"/>
          <w:i/>
          <w:lang w:eastAsia="es-CO"/>
        </w:rPr>
      </w:pPr>
      <w:r w:rsidRPr="00975C00">
        <w:rPr>
          <w:rFonts w:ascii="Arial" w:eastAsia="Times New Roman" w:hAnsi="Arial" w:cs="Arial"/>
          <w:i/>
          <w:bdr w:val="none" w:sz="0" w:space="0" w:color="auto" w:frame="1"/>
          <w:lang w:eastAsia="es-CO"/>
        </w:rPr>
        <w:t> </w:t>
      </w:r>
    </w:p>
    <w:p w14:paraId="4BCAC383" w14:textId="77777777" w:rsidR="00266DD1" w:rsidRPr="00975C00" w:rsidRDefault="00266DD1" w:rsidP="00266DD1">
      <w:pPr>
        <w:shd w:val="clear" w:color="auto" w:fill="FFFFFF"/>
        <w:spacing w:after="0" w:line="240" w:lineRule="auto"/>
        <w:ind w:left="708" w:right="51"/>
        <w:jc w:val="both"/>
        <w:textAlignment w:val="baseline"/>
        <w:rPr>
          <w:rFonts w:ascii="Arial" w:eastAsia="Times New Roman" w:hAnsi="Arial" w:cs="Arial"/>
          <w:i/>
          <w:lang w:eastAsia="es-CO"/>
        </w:rPr>
      </w:pPr>
      <w:r w:rsidRPr="00975C00">
        <w:rPr>
          <w:rFonts w:ascii="Arial" w:eastAsia="Times New Roman" w:hAnsi="Arial" w:cs="Arial"/>
          <w:i/>
          <w:u w:val="thick"/>
          <w:bdr w:val="none" w:sz="0" w:space="0" w:color="auto" w:frame="1"/>
          <w:lang w:eastAsia="es-CO"/>
        </w:rPr>
        <w:t>En el nuevo orden constitucional, la práctica del deporte, la recreación y el aprovechamiento del tiempo libre, se reconoce como un derecho de todas las personas (C.P. art. 52) que, no obstante estar ubicado en el marco de los derechos sociales, económicos y culturales, adquiere el carácter de fundamental por su estrecha conexidad con otros derechos que ostentan ese rango</w:t>
      </w:r>
      <w:r w:rsidRPr="00975C00">
        <w:rPr>
          <w:rFonts w:ascii="Arial" w:eastAsia="Times New Roman" w:hAnsi="Arial" w:cs="Arial"/>
          <w:i/>
          <w:bdr w:val="none" w:sz="0" w:space="0" w:color="auto" w:frame="1"/>
          <w:lang w:eastAsia="es-CO"/>
        </w:rPr>
        <w:t>.</w:t>
      </w:r>
    </w:p>
    <w:p w14:paraId="3CBB4FBB" w14:textId="77777777" w:rsidR="00266DD1" w:rsidRPr="00975C00" w:rsidRDefault="00266DD1" w:rsidP="00266DD1">
      <w:pPr>
        <w:shd w:val="clear" w:color="auto" w:fill="FFFFFF"/>
        <w:spacing w:after="0" w:line="240" w:lineRule="auto"/>
        <w:ind w:right="51"/>
        <w:jc w:val="both"/>
        <w:textAlignment w:val="baseline"/>
        <w:rPr>
          <w:rFonts w:ascii="Arial" w:eastAsia="Times New Roman" w:hAnsi="Arial" w:cs="Arial"/>
          <w:i/>
          <w:lang w:eastAsia="es-CO"/>
        </w:rPr>
      </w:pPr>
      <w:r w:rsidRPr="00975C00">
        <w:rPr>
          <w:rFonts w:ascii="Arial" w:eastAsia="Times New Roman" w:hAnsi="Arial" w:cs="Arial"/>
          <w:i/>
          <w:bdr w:val="none" w:sz="0" w:space="0" w:color="auto" w:frame="1"/>
          <w:lang w:eastAsia="es-CO"/>
        </w:rPr>
        <w:t> </w:t>
      </w:r>
    </w:p>
    <w:p w14:paraId="78EE9C49" w14:textId="77777777" w:rsidR="00266DD1" w:rsidRPr="00975C00" w:rsidRDefault="00266DD1" w:rsidP="00266DD1">
      <w:pPr>
        <w:shd w:val="clear" w:color="auto" w:fill="FFFFFF"/>
        <w:spacing w:after="0" w:line="240" w:lineRule="auto"/>
        <w:ind w:left="708" w:right="51"/>
        <w:jc w:val="both"/>
        <w:textAlignment w:val="baseline"/>
        <w:rPr>
          <w:rFonts w:ascii="Arial" w:eastAsia="Times New Roman" w:hAnsi="Arial" w:cs="Arial"/>
          <w:i/>
          <w:lang w:eastAsia="es-CO"/>
        </w:rPr>
      </w:pPr>
      <w:r w:rsidRPr="00975C00">
        <w:rPr>
          <w:rFonts w:ascii="Arial" w:eastAsia="Times New Roman" w:hAnsi="Arial" w:cs="Arial"/>
          <w:i/>
          <w:bdr w:val="none" w:sz="0" w:space="0" w:color="auto" w:frame="1"/>
          <w:lang w:eastAsia="es-CO"/>
        </w:rPr>
        <w:t xml:space="preserve">En efecto, </w:t>
      </w:r>
      <w:r w:rsidRPr="00975C00">
        <w:rPr>
          <w:rFonts w:ascii="Arial" w:eastAsia="Times New Roman" w:hAnsi="Arial" w:cs="Arial"/>
          <w:i/>
          <w:u w:val="thick"/>
          <w:bdr w:val="none" w:sz="0" w:space="0" w:color="auto" w:frame="1"/>
          <w:lang w:eastAsia="es-CO"/>
        </w:rPr>
        <w:t>en un marco participativo-recreativo, la inclinación por una determinada práctica deportiva a escala aficionada o profesional y la importancia que ello comporta en el proceso de formación integral del individuo, vincula el deporte con los derechos al libre desarrollo de la personalidad, a la educación e incluso al trabajo cuando su práctica habitual se asume como una actividad profesional de la cual se deriva el sustento diario</w:t>
      </w:r>
      <w:r w:rsidRPr="00975C00">
        <w:rPr>
          <w:rFonts w:ascii="Arial" w:eastAsia="Times New Roman" w:hAnsi="Arial" w:cs="Arial"/>
          <w:i/>
          <w:bdr w:val="none" w:sz="0" w:space="0" w:color="auto" w:frame="1"/>
          <w:lang w:eastAsia="es-CO"/>
        </w:rPr>
        <w:t>.</w:t>
      </w:r>
      <w:r w:rsidRPr="00975C00">
        <w:rPr>
          <w:rFonts w:ascii="Arial" w:eastAsia="Times New Roman" w:hAnsi="Arial" w:cs="Arial"/>
          <w:i/>
          <w:lang w:eastAsia="es-CO"/>
        </w:rPr>
        <w:t xml:space="preserve"> </w:t>
      </w:r>
    </w:p>
    <w:p w14:paraId="74EE972D" w14:textId="77777777" w:rsidR="00266DD1" w:rsidRPr="00975C00" w:rsidRDefault="00266DD1" w:rsidP="00266DD1">
      <w:pPr>
        <w:shd w:val="clear" w:color="auto" w:fill="FFFFFF"/>
        <w:spacing w:after="0" w:line="240" w:lineRule="auto"/>
        <w:ind w:left="708" w:right="51"/>
        <w:jc w:val="both"/>
        <w:textAlignment w:val="baseline"/>
        <w:rPr>
          <w:rFonts w:ascii="Arial" w:eastAsia="Times New Roman" w:hAnsi="Arial" w:cs="Arial"/>
          <w:i/>
          <w:bdr w:val="none" w:sz="0" w:space="0" w:color="auto" w:frame="1"/>
          <w:lang w:eastAsia="es-CO"/>
        </w:rPr>
      </w:pPr>
    </w:p>
    <w:p w14:paraId="002A8087" w14:textId="77777777" w:rsidR="00266DD1" w:rsidRPr="00975C00" w:rsidRDefault="00266DD1" w:rsidP="00266DD1">
      <w:pPr>
        <w:shd w:val="clear" w:color="auto" w:fill="FFFFFF"/>
        <w:spacing w:after="0" w:line="240" w:lineRule="auto"/>
        <w:ind w:left="708" w:right="51"/>
        <w:jc w:val="both"/>
        <w:textAlignment w:val="baseline"/>
        <w:rPr>
          <w:rFonts w:ascii="Arial" w:eastAsia="Times New Roman" w:hAnsi="Arial" w:cs="Arial"/>
          <w:i/>
          <w:lang w:eastAsia="es-CO"/>
        </w:rPr>
      </w:pPr>
      <w:r w:rsidRPr="00975C00">
        <w:rPr>
          <w:rFonts w:ascii="Arial" w:eastAsia="Times New Roman" w:hAnsi="Arial" w:cs="Arial"/>
          <w:i/>
          <w:bdr w:val="none" w:sz="0" w:space="0" w:color="auto" w:frame="1"/>
          <w:lang w:eastAsia="es-CO"/>
        </w:rPr>
        <w:t>La importancia que tiene la actividad recreativa y deportiva en el desarrollo integral del ser humano y en la promoción social de la comunidad, la destaca en mayor medida el propio ordenamiento Superior al reconocer expresamente que dicha actividad reviste el carácter de derecho fundamental y prevalente en el caso de los niños (art. 44).</w:t>
      </w:r>
    </w:p>
    <w:p w14:paraId="79917329" w14:textId="77777777" w:rsidR="00266DD1" w:rsidRPr="00975C00" w:rsidRDefault="00266DD1" w:rsidP="00266DD1">
      <w:pPr>
        <w:shd w:val="clear" w:color="auto" w:fill="FFFFFF"/>
        <w:spacing w:after="0" w:line="240" w:lineRule="auto"/>
        <w:ind w:right="51"/>
        <w:jc w:val="both"/>
        <w:textAlignment w:val="baseline"/>
        <w:rPr>
          <w:rFonts w:ascii="Arial" w:eastAsia="Times New Roman" w:hAnsi="Arial" w:cs="Arial"/>
          <w:i/>
          <w:lang w:eastAsia="es-CO"/>
        </w:rPr>
      </w:pPr>
      <w:r w:rsidRPr="00975C00">
        <w:rPr>
          <w:rFonts w:ascii="Arial" w:eastAsia="Times New Roman" w:hAnsi="Arial" w:cs="Arial"/>
          <w:b/>
          <w:bCs/>
          <w:i/>
          <w:iCs/>
          <w:bdr w:val="none" w:sz="0" w:space="0" w:color="auto" w:frame="1"/>
          <w:lang w:eastAsia="es-CO"/>
        </w:rPr>
        <w:t> </w:t>
      </w:r>
    </w:p>
    <w:p w14:paraId="5BFBEDF8" w14:textId="77777777" w:rsidR="00266DD1" w:rsidRPr="00975C00" w:rsidRDefault="00266DD1" w:rsidP="00266DD1">
      <w:pPr>
        <w:shd w:val="clear" w:color="auto" w:fill="FFFFFF"/>
        <w:spacing w:after="0" w:line="240" w:lineRule="auto"/>
        <w:ind w:left="708" w:right="51"/>
        <w:jc w:val="both"/>
        <w:textAlignment w:val="baseline"/>
        <w:rPr>
          <w:rFonts w:ascii="Arial" w:eastAsia="Times New Roman" w:hAnsi="Arial" w:cs="Arial"/>
          <w:sz w:val="24"/>
          <w:szCs w:val="24"/>
          <w:lang w:eastAsia="es-CO"/>
        </w:rPr>
      </w:pPr>
      <w:r w:rsidRPr="00975C00">
        <w:rPr>
          <w:rFonts w:ascii="Arial" w:eastAsia="Times New Roman" w:hAnsi="Arial" w:cs="Arial"/>
          <w:i/>
          <w:u w:val="thick"/>
          <w:bdr w:val="none" w:sz="0" w:space="0" w:color="auto" w:frame="1"/>
          <w:lang w:eastAsia="es-CO"/>
        </w:rPr>
        <w:t>La práctica deportiva, entendida como derecho constitucional fundamental, constituye entonces una actividad de interés público y social</w:t>
      </w:r>
      <w:r w:rsidRPr="00975C00">
        <w:rPr>
          <w:rFonts w:ascii="Arial" w:eastAsia="Times New Roman" w:hAnsi="Arial" w:cs="Arial"/>
          <w:i/>
          <w:bdr w:val="none" w:sz="0" w:space="0" w:color="auto" w:frame="1"/>
          <w:lang w:eastAsia="es-CO"/>
        </w:rPr>
        <w:t>, cuyo ejercicio, tanto a escala aficionada como profesional, debe desarrollarse de acuerdo con normas preestablecidas que, orientadas a fomentar valores morales, cívicos y sociales, faciliten la participación ordenada en la competición y promoción del juego y, a su vez, permitan establecer las responsabilidades de quienes participan directa e indirectamente en tales eventos. Estas reglas, que son necesarias para conformar y desarrollar una relación o práctica deportiva organizada, se constituyen en fuentes de conducta obligatorias en tanto no comprometan el núcleo esencial de los derechos fundamentales consagrados y garantizados por la Constitución Política”</w:t>
      </w:r>
      <w:r w:rsidRPr="00975C00">
        <w:rPr>
          <w:rFonts w:ascii="Arial" w:eastAsia="Times New Roman" w:hAnsi="Arial" w:cs="Arial"/>
          <w:sz w:val="24"/>
          <w:szCs w:val="24"/>
          <w:bdr w:val="none" w:sz="0" w:space="0" w:color="auto" w:frame="1"/>
          <w:lang w:eastAsia="es-CO"/>
        </w:rPr>
        <w:t xml:space="preserve"> (</w:t>
      </w:r>
      <w:r w:rsidR="0075189D" w:rsidRPr="00975C00">
        <w:rPr>
          <w:rFonts w:ascii="Arial" w:eastAsia="Times New Roman" w:hAnsi="Arial" w:cs="Arial"/>
          <w:sz w:val="24"/>
          <w:szCs w:val="24"/>
          <w:bdr w:val="none" w:sz="0" w:space="0" w:color="auto" w:frame="1"/>
          <w:lang w:eastAsia="es-CO"/>
        </w:rPr>
        <w:t>Subraya</w:t>
      </w:r>
      <w:r w:rsidRPr="00975C00">
        <w:rPr>
          <w:rFonts w:ascii="Arial" w:eastAsia="Times New Roman" w:hAnsi="Arial" w:cs="Arial"/>
          <w:sz w:val="24"/>
          <w:szCs w:val="24"/>
          <w:bdr w:val="none" w:sz="0" w:space="0" w:color="auto" w:frame="1"/>
          <w:lang w:eastAsia="es-CO"/>
        </w:rPr>
        <w:t xml:space="preserve"> fuera de texto).</w:t>
      </w:r>
    </w:p>
    <w:p w14:paraId="6AE537E8" w14:textId="77777777" w:rsidR="00266DD1" w:rsidRPr="00975C00" w:rsidRDefault="00266DD1" w:rsidP="00266DD1">
      <w:pPr>
        <w:shd w:val="clear" w:color="auto" w:fill="FFFFFF"/>
        <w:spacing w:after="0" w:line="240" w:lineRule="auto"/>
        <w:ind w:right="51"/>
        <w:jc w:val="both"/>
        <w:textAlignment w:val="baseline"/>
        <w:rPr>
          <w:rFonts w:ascii="Arial" w:eastAsia="Times New Roman" w:hAnsi="Arial" w:cs="Arial"/>
          <w:bCs/>
          <w:iCs/>
          <w:color w:val="2D2D2D"/>
          <w:sz w:val="24"/>
          <w:szCs w:val="24"/>
          <w:bdr w:val="none" w:sz="0" w:space="0" w:color="auto" w:frame="1"/>
          <w:lang w:eastAsia="es-CO"/>
        </w:rPr>
      </w:pPr>
      <w:r w:rsidRPr="00975C00">
        <w:rPr>
          <w:rFonts w:ascii="Arial" w:eastAsia="Times New Roman" w:hAnsi="Arial" w:cs="Arial"/>
          <w:b/>
          <w:bCs/>
          <w:i/>
          <w:iCs/>
          <w:color w:val="2D2D2D"/>
          <w:sz w:val="28"/>
          <w:szCs w:val="28"/>
          <w:bdr w:val="none" w:sz="0" w:space="0" w:color="auto" w:frame="1"/>
          <w:lang w:eastAsia="es-CO"/>
        </w:rPr>
        <w:t> </w:t>
      </w:r>
    </w:p>
    <w:p w14:paraId="769E9FF0" w14:textId="0EFE3C79" w:rsidR="00266DD1" w:rsidRPr="00975C00" w:rsidRDefault="00266DD1" w:rsidP="00266DD1">
      <w:pPr>
        <w:shd w:val="clear" w:color="auto" w:fill="FFFFFF"/>
        <w:spacing w:after="0" w:line="240" w:lineRule="auto"/>
        <w:ind w:right="51"/>
        <w:jc w:val="both"/>
        <w:textAlignment w:val="baseline"/>
        <w:rPr>
          <w:rFonts w:ascii="Arial" w:hAnsi="Arial" w:cs="Arial"/>
          <w:sz w:val="24"/>
          <w:szCs w:val="24"/>
        </w:rPr>
      </w:pPr>
      <w:r w:rsidRPr="00975C00">
        <w:rPr>
          <w:rFonts w:ascii="Arial" w:eastAsia="Times New Roman" w:hAnsi="Arial" w:cs="Arial"/>
          <w:bCs/>
          <w:iCs/>
          <w:sz w:val="24"/>
          <w:szCs w:val="24"/>
          <w:bdr w:val="none" w:sz="0" w:space="0" w:color="auto" w:frame="1"/>
          <w:lang w:eastAsia="es-CO"/>
        </w:rPr>
        <w:t xml:space="preserve">Lo </w:t>
      </w:r>
      <w:r w:rsidR="0075189D" w:rsidRPr="00975C00">
        <w:rPr>
          <w:rFonts w:ascii="Arial" w:eastAsia="Times New Roman" w:hAnsi="Arial" w:cs="Arial"/>
          <w:bCs/>
          <w:iCs/>
          <w:sz w:val="24"/>
          <w:szCs w:val="24"/>
          <w:bdr w:val="none" w:sz="0" w:space="0" w:color="auto" w:frame="1"/>
          <w:lang w:eastAsia="es-CO"/>
        </w:rPr>
        <w:t>anterior, hace colegir entonces</w:t>
      </w:r>
      <w:r w:rsidRPr="00975C00">
        <w:rPr>
          <w:rFonts w:ascii="Arial" w:eastAsia="Times New Roman" w:hAnsi="Arial" w:cs="Arial"/>
          <w:bCs/>
          <w:iCs/>
          <w:sz w:val="24"/>
          <w:szCs w:val="24"/>
          <w:bdr w:val="none" w:sz="0" w:space="0" w:color="auto" w:frame="1"/>
          <w:lang w:eastAsia="es-CO"/>
        </w:rPr>
        <w:t xml:space="preserve"> </w:t>
      </w:r>
      <w:r w:rsidR="0075189D" w:rsidRPr="00975C00">
        <w:rPr>
          <w:rFonts w:ascii="Arial" w:eastAsia="Times New Roman" w:hAnsi="Arial" w:cs="Arial"/>
          <w:bCs/>
          <w:iCs/>
          <w:sz w:val="24"/>
          <w:szCs w:val="24"/>
          <w:bdr w:val="none" w:sz="0" w:space="0" w:color="auto" w:frame="1"/>
          <w:lang w:eastAsia="es-CO"/>
        </w:rPr>
        <w:t>que,</w:t>
      </w:r>
      <w:r w:rsidRPr="00975C00">
        <w:rPr>
          <w:rFonts w:ascii="Arial" w:eastAsia="Times New Roman" w:hAnsi="Arial" w:cs="Arial"/>
          <w:bCs/>
          <w:iCs/>
          <w:sz w:val="24"/>
          <w:szCs w:val="24"/>
          <w:bdr w:val="none" w:sz="0" w:space="0" w:color="auto" w:frame="1"/>
          <w:lang w:eastAsia="es-CO"/>
        </w:rPr>
        <w:t xml:space="preserve"> </w:t>
      </w:r>
      <w:r w:rsidRPr="00975C00">
        <w:rPr>
          <w:rFonts w:ascii="Arial" w:eastAsia="Times New Roman" w:hAnsi="Arial" w:cs="Arial"/>
          <w:bCs/>
          <w:iCs/>
          <w:color w:val="2D2D2D"/>
          <w:sz w:val="24"/>
          <w:szCs w:val="24"/>
          <w:bdr w:val="none" w:sz="0" w:space="0" w:color="auto" w:frame="1"/>
          <w:lang w:eastAsia="es-CO"/>
        </w:rPr>
        <w:t xml:space="preserve">al </w:t>
      </w:r>
      <w:r w:rsidRPr="00975C00">
        <w:rPr>
          <w:rFonts w:ascii="Arial" w:hAnsi="Arial" w:cs="Arial"/>
          <w:sz w:val="24"/>
          <w:szCs w:val="24"/>
        </w:rPr>
        <w:t>deporte, la educación física, la recreación y el aprovechamiento del tiempo libre, se le</w:t>
      </w:r>
      <w:r w:rsidR="00476980" w:rsidRPr="00975C00">
        <w:rPr>
          <w:rFonts w:ascii="Arial" w:hAnsi="Arial" w:cs="Arial"/>
          <w:sz w:val="24"/>
          <w:szCs w:val="24"/>
        </w:rPr>
        <w:t>s</w:t>
      </w:r>
      <w:r w:rsidRPr="00975C00">
        <w:rPr>
          <w:rFonts w:ascii="Arial" w:hAnsi="Arial" w:cs="Arial"/>
          <w:sz w:val="24"/>
          <w:szCs w:val="24"/>
        </w:rPr>
        <w:t xml:space="preserve"> dio un e</w:t>
      </w:r>
      <w:r w:rsidR="00476980" w:rsidRPr="00975C00">
        <w:rPr>
          <w:rFonts w:ascii="Arial" w:hAnsi="Arial" w:cs="Arial"/>
          <w:sz w:val="24"/>
          <w:szCs w:val="24"/>
        </w:rPr>
        <w:t xml:space="preserve">status social significativo y se </w:t>
      </w:r>
      <w:r w:rsidRPr="00975C00">
        <w:rPr>
          <w:rFonts w:ascii="Arial" w:hAnsi="Arial" w:cs="Arial"/>
          <w:sz w:val="24"/>
          <w:szCs w:val="24"/>
        </w:rPr>
        <w:t xml:space="preserve"> convirtió en parte de los d</w:t>
      </w:r>
      <w:r w:rsidR="00476980" w:rsidRPr="00975C00">
        <w:rPr>
          <w:rFonts w:ascii="Arial" w:hAnsi="Arial" w:cs="Arial"/>
          <w:sz w:val="24"/>
          <w:szCs w:val="24"/>
        </w:rPr>
        <w:t>erechos sociales de la Nación, s</w:t>
      </w:r>
      <w:r w:rsidRPr="00975C00">
        <w:rPr>
          <w:rFonts w:ascii="Arial" w:hAnsi="Arial" w:cs="Arial"/>
          <w:sz w:val="24"/>
          <w:szCs w:val="24"/>
        </w:rPr>
        <w:t>iendo interpretado por conexidad como derecho fundamental</w:t>
      </w:r>
      <w:r w:rsidRPr="00975C00">
        <w:rPr>
          <w:rStyle w:val="Refdenotaalpie"/>
          <w:rFonts w:ascii="Arial" w:hAnsi="Arial" w:cs="Arial"/>
          <w:sz w:val="24"/>
          <w:szCs w:val="24"/>
        </w:rPr>
        <w:footnoteReference w:id="10"/>
      </w:r>
      <w:r w:rsidRPr="00975C00">
        <w:rPr>
          <w:rFonts w:ascii="Arial" w:hAnsi="Arial" w:cs="Arial"/>
          <w:sz w:val="24"/>
          <w:szCs w:val="24"/>
        </w:rPr>
        <w:t xml:space="preserve">. </w:t>
      </w:r>
    </w:p>
    <w:p w14:paraId="3E6AA051" w14:textId="77777777" w:rsidR="0075189D" w:rsidRPr="00975C00" w:rsidRDefault="0075189D" w:rsidP="00266DD1">
      <w:pPr>
        <w:shd w:val="clear" w:color="auto" w:fill="FFFFFF"/>
        <w:spacing w:after="0" w:line="240" w:lineRule="auto"/>
        <w:ind w:right="51"/>
        <w:jc w:val="both"/>
        <w:textAlignment w:val="baseline"/>
        <w:rPr>
          <w:rFonts w:ascii="Arial" w:hAnsi="Arial" w:cs="Arial"/>
          <w:sz w:val="24"/>
          <w:szCs w:val="24"/>
        </w:rPr>
      </w:pPr>
    </w:p>
    <w:p w14:paraId="1B950D15" w14:textId="47D48E98" w:rsidR="00266DD1" w:rsidRPr="00975C00" w:rsidRDefault="00266DD1" w:rsidP="00266DD1">
      <w:pPr>
        <w:pStyle w:val="Default"/>
        <w:jc w:val="both"/>
      </w:pPr>
      <w:r w:rsidRPr="00975C00">
        <w:t>El artículo 52 de la Constitución Política de Colombia, modificado por el artículo 1º del Acto Leg</w:t>
      </w:r>
      <w:r w:rsidR="00476980" w:rsidRPr="00975C00">
        <w:t>islativo 002 del 2000, manifiesta</w:t>
      </w:r>
      <w:r w:rsidRPr="00975C00">
        <w:t xml:space="preserve"> que:</w:t>
      </w:r>
    </w:p>
    <w:p w14:paraId="4023A74F" w14:textId="77777777" w:rsidR="00266DD1" w:rsidRPr="00975C00" w:rsidRDefault="00266DD1" w:rsidP="00266DD1">
      <w:pPr>
        <w:pStyle w:val="NormalWeb"/>
        <w:shd w:val="clear" w:color="auto" w:fill="FFFFFF"/>
        <w:spacing w:before="0" w:beforeAutospacing="0" w:after="0" w:afterAutospacing="0"/>
        <w:ind w:left="708"/>
        <w:jc w:val="both"/>
        <w:rPr>
          <w:rFonts w:ascii="Arial" w:hAnsi="Arial" w:cs="Arial"/>
          <w:i/>
          <w:color w:val="000000"/>
          <w:szCs w:val="22"/>
        </w:rPr>
      </w:pPr>
    </w:p>
    <w:p w14:paraId="32D662E2" w14:textId="77777777" w:rsidR="00266DD1" w:rsidRPr="00975C00" w:rsidRDefault="00266DD1" w:rsidP="00266DD1">
      <w:pPr>
        <w:pStyle w:val="NormalWeb"/>
        <w:shd w:val="clear" w:color="auto" w:fill="FFFFFF"/>
        <w:spacing w:before="0" w:beforeAutospacing="0" w:after="0" w:afterAutospacing="0"/>
        <w:ind w:left="708"/>
        <w:jc w:val="both"/>
        <w:rPr>
          <w:rFonts w:ascii="Arial" w:hAnsi="Arial" w:cs="Arial"/>
          <w:i/>
          <w:color w:val="000000"/>
          <w:sz w:val="22"/>
          <w:szCs w:val="22"/>
        </w:rPr>
      </w:pPr>
      <w:r w:rsidRPr="00975C00">
        <w:rPr>
          <w:rFonts w:ascii="Arial" w:hAnsi="Arial" w:cs="Arial"/>
          <w:i/>
          <w:color w:val="000000"/>
          <w:sz w:val="22"/>
          <w:szCs w:val="22"/>
        </w:rPr>
        <w:t>“El ejercicio del deporte, sus manifestaciones recreativas, competitivas y autóctonas tienen como función la formación integral de las personas, preservar y desarrollar una mejor salud en el ser humano.</w:t>
      </w:r>
    </w:p>
    <w:p w14:paraId="659C4221" w14:textId="77777777" w:rsidR="00266DD1" w:rsidRPr="00975C00" w:rsidRDefault="00266DD1" w:rsidP="00266DD1">
      <w:pPr>
        <w:pStyle w:val="NormalWeb"/>
        <w:shd w:val="clear" w:color="auto" w:fill="FFFFFF"/>
        <w:spacing w:before="0" w:beforeAutospacing="0" w:after="0" w:afterAutospacing="0"/>
        <w:jc w:val="both"/>
        <w:rPr>
          <w:rFonts w:ascii="Arial" w:hAnsi="Arial" w:cs="Arial"/>
          <w:i/>
          <w:color w:val="000000"/>
          <w:sz w:val="22"/>
          <w:szCs w:val="22"/>
        </w:rPr>
      </w:pPr>
    </w:p>
    <w:p w14:paraId="36A1D783" w14:textId="77777777" w:rsidR="00266DD1" w:rsidRPr="00975C00" w:rsidRDefault="00266DD1" w:rsidP="00266DD1">
      <w:pPr>
        <w:pStyle w:val="NormalWeb"/>
        <w:shd w:val="clear" w:color="auto" w:fill="FFFFFF"/>
        <w:spacing w:before="0" w:beforeAutospacing="0" w:after="0" w:afterAutospacing="0"/>
        <w:ind w:left="708"/>
        <w:jc w:val="both"/>
        <w:rPr>
          <w:rFonts w:ascii="Arial" w:hAnsi="Arial" w:cs="Arial"/>
          <w:i/>
          <w:color w:val="000000"/>
          <w:sz w:val="22"/>
          <w:szCs w:val="22"/>
        </w:rPr>
      </w:pPr>
      <w:r w:rsidRPr="00975C00">
        <w:rPr>
          <w:rFonts w:ascii="Arial" w:hAnsi="Arial" w:cs="Arial"/>
          <w:i/>
          <w:color w:val="000000"/>
          <w:sz w:val="22"/>
          <w:szCs w:val="22"/>
        </w:rPr>
        <w:t>El deporte y la recreación, forman parte de la educación y constituyen gasto público social.</w:t>
      </w:r>
    </w:p>
    <w:p w14:paraId="79D5892A" w14:textId="77777777" w:rsidR="00266DD1" w:rsidRPr="00975C00" w:rsidRDefault="00266DD1" w:rsidP="00266DD1">
      <w:pPr>
        <w:pStyle w:val="NormalWeb"/>
        <w:shd w:val="clear" w:color="auto" w:fill="FFFFFF"/>
        <w:spacing w:before="0" w:beforeAutospacing="0" w:after="0" w:afterAutospacing="0"/>
        <w:jc w:val="both"/>
        <w:rPr>
          <w:rFonts w:ascii="Arial" w:hAnsi="Arial" w:cs="Arial"/>
          <w:i/>
          <w:color w:val="000000"/>
          <w:sz w:val="22"/>
          <w:szCs w:val="22"/>
        </w:rPr>
      </w:pPr>
    </w:p>
    <w:p w14:paraId="0FFC0287" w14:textId="77777777" w:rsidR="00266DD1" w:rsidRPr="00975C00" w:rsidRDefault="00266DD1" w:rsidP="00266DD1">
      <w:pPr>
        <w:pStyle w:val="NormalWeb"/>
        <w:shd w:val="clear" w:color="auto" w:fill="FFFFFF"/>
        <w:spacing w:before="0" w:beforeAutospacing="0" w:after="0" w:afterAutospacing="0"/>
        <w:ind w:left="708"/>
        <w:jc w:val="both"/>
        <w:rPr>
          <w:rFonts w:ascii="Arial" w:hAnsi="Arial" w:cs="Arial"/>
          <w:i/>
          <w:color w:val="000000"/>
          <w:sz w:val="22"/>
          <w:szCs w:val="22"/>
        </w:rPr>
      </w:pPr>
      <w:r w:rsidRPr="00975C00">
        <w:rPr>
          <w:rFonts w:ascii="Arial" w:hAnsi="Arial" w:cs="Arial"/>
          <w:i/>
          <w:color w:val="000000"/>
          <w:sz w:val="22"/>
          <w:szCs w:val="22"/>
        </w:rPr>
        <w:t>Se reconoce el derecho de todas las personas a la recreación, a la práctica del deporte y al aprovechamiento del tiempo libre.</w:t>
      </w:r>
    </w:p>
    <w:p w14:paraId="51F9A8AB" w14:textId="77777777" w:rsidR="00266DD1" w:rsidRPr="00975C00" w:rsidRDefault="00266DD1" w:rsidP="00266DD1">
      <w:pPr>
        <w:pStyle w:val="NormalWeb"/>
        <w:shd w:val="clear" w:color="auto" w:fill="FFFFFF"/>
        <w:spacing w:before="0" w:beforeAutospacing="0" w:after="0" w:afterAutospacing="0"/>
        <w:jc w:val="both"/>
        <w:rPr>
          <w:rFonts w:ascii="Arial" w:hAnsi="Arial" w:cs="Arial"/>
          <w:i/>
          <w:color w:val="000000"/>
          <w:sz w:val="22"/>
          <w:szCs w:val="22"/>
        </w:rPr>
      </w:pPr>
    </w:p>
    <w:p w14:paraId="71C887BA" w14:textId="77777777" w:rsidR="00266DD1" w:rsidRPr="00975C00" w:rsidRDefault="00266DD1" w:rsidP="00266DD1">
      <w:pPr>
        <w:pStyle w:val="NormalWeb"/>
        <w:shd w:val="clear" w:color="auto" w:fill="FFFFFF"/>
        <w:spacing w:before="0" w:beforeAutospacing="0" w:after="0" w:afterAutospacing="0"/>
        <w:ind w:left="708"/>
        <w:jc w:val="both"/>
        <w:rPr>
          <w:rFonts w:ascii="Arial" w:hAnsi="Arial" w:cs="Arial"/>
          <w:i/>
          <w:color w:val="000000"/>
          <w:sz w:val="22"/>
          <w:szCs w:val="22"/>
        </w:rPr>
      </w:pPr>
      <w:r w:rsidRPr="00975C00">
        <w:rPr>
          <w:rFonts w:ascii="Arial" w:hAnsi="Arial" w:cs="Arial"/>
          <w:i/>
          <w:color w:val="000000"/>
          <w:sz w:val="22"/>
          <w:szCs w:val="22"/>
        </w:rPr>
        <w:t>El Estado fomentará estas actividades e inspeccionará, vigilará y controlará las organizaciones deportivas y recreativas cuya estructura y propiedad deberán ser democráticas”.</w:t>
      </w:r>
    </w:p>
    <w:p w14:paraId="350BE215" w14:textId="77777777" w:rsidR="00266DD1" w:rsidRPr="00975C00" w:rsidRDefault="00266DD1" w:rsidP="00266DD1">
      <w:pPr>
        <w:pStyle w:val="Default"/>
        <w:jc w:val="both"/>
        <w:rPr>
          <w:color w:val="auto"/>
        </w:rPr>
      </w:pPr>
    </w:p>
    <w:p w14:paraId="23ED0EAE" w14:textId="77777777" w:rsidR="00266DD1" w:rsidRPr="00975C00" w:rsidRDefault="00266DD1" w:rsidP="00266DD1">
      <w:pPr>
        <w:pStyle w:val="Default"/>
        <w:jc w:val="both"/>
        <w:rPr>
          <w:color w:val="auto"/>
        </w:rPr>
      </w:pPr>
      <w:r w:rsidRPr="00975C00">
        <w:rPr>
          <w:color w:val="auto"/>
        </w:rPr>
        <w:t>Con ello, se consideró al sector en comento, como parte del gasto público social, ubicándolo como función del desarrollo integral del individuo, del mejoramiento de la calidad de vida, de la salud y como parte del sistema educativo</w:t>
      </w:r>
      <w:r w:rsidRPr="00975C00">
        <w:rPr>
          <w:rStyle w:val="Refdenotaalpie"/>
          <w:color w:val="auto"/>
        </w:rPr>
        <w:footnoteReference w:id="11"/>
      </w:r>
      <w:r w:rsidRPr="00975C00">
        <w:rPr>
          <w:color w:val="auto"/>
        </w:rPr>
        <w:t xml:space="preserve">. </w:t>
      </w:r>
    </w:p>
    <w:p w14:paraId="5858F4E3" w14:textId="77777777" w:rsidR="00266DD1" w:rsidRPr="00975C00" w:rsidRDefault="00266DD1" w:rsidP="00266DD1">
      <w:pPr>
        <w:pStyle w:val="Default"/>
        <w:spacing w:after="23"/>
        <w:jc w:val="both"/>
        <w:rPr>
          <w:color w:val="auto"/>
        </w:rPr>
      </w:pPr>
    </w:p>
    <w:p w14:paraId="67B793D6" w14:textId="3837C770" w:rsidR="00266DD1" w:rsidRPr="00975C00" w:rsidRDefault="00476980" w:rsidP="00266DD1">
      <w:pPr>
        <w:pStyle w:val="Default"/>
        <w:spacing w:after="23"/>
        <w:jc w:val="both"/>
        <w:rPr>
          <w:color w:val="auto"/>
        </w:rPr>
      </w:pPr>
      <w:r w:rsidRPr="00975C00">
        <w:rPr>
          <w:color w:val="auto"/>
        </w:rPr>
        <w:t>Ahora bien, de acuerdo con</w:t>
      </w:r>
      <w:r w:rsidRPr="00975C00">
        <w:rPr>
          <w:color w:val="auto"/>
          <w:lang w:val="es-ES"/>
        </w:rPr>
        <w:t xml:space="preserve"> Jaitman y </w:t>
      </w:r>
      <w:r w:rsidR="00266DD1" w:rsidRPr="00975C00">
        <w:rPr>
          <w:color w:val="auto"/>
          <w:lang w:val="es-ES"/>
        </w:rPr>
        <w:t>Scartascini</w:t>
      </w:r>
      <w:r w:rsidR="00266DD1" w:rsidRPr="00975C00">
        <w:rPr>
          <w:lang w:val="es-ES"/>
        </w:rPr>
        <w:t xml:space="preserve"> (2017),</w:t>
      </w:r>
      <w:r w:rsidRPr="00975C00">
        <w:rPr>
          <w:color w:val="auto"/>
        </w:rPr>
        <w:t xml:space="preserve"> </w:t>
      </w:r>
      <w:r w:rsidR="00266DD1" w:rsidRPr="00975C00">
        <w:rPr>
          <w:color w:val="auto"/>
        </w:rPr>
        <w:t>el bajo nivel de actividad física es un problema crucial que afecta a todo el mundo. Un análisis del presupuesto de 17 países de la región de América Latina y el Caribe revela que el gasto en deportes alcanza en promedio de 0,1% del Producto Interno Bruto por país, equivalente a un tercio del gasto en deporte en el continente europeo. En Colombia, la tasa de prevalencia de la inactividad física es de cerca del 64%, la cual casi duplica la de la región</w:t>
      </w:r>
      <w:r w:rsidR="00266DD1" w:rsidRPr="00975C00">
        <w:rPr>
          <w:rStyle w:val="Refdenotaalpie"/>
          <w:color w:val="auto"/>
        </w:rPr>
        <w:footnoteReference w:id="12"/>
      </w:r>
      <w:r w:rsidR="00266DD1" w:rsidRPr="00975C00">
        <w:rPr>
          <w:color w:val="auto"/>
        </w:rPr>
        <w:t>.</w:t>
      </w:r>
    </w:p>
    <w:p w14:paraId="08AF5DC0" w14:textId="77777777" w:rsidR="00266DD1" w:rsidRPr="00975C00" w:rsidRDefault="00266DD1" w:rsidP="00266DD1">
      <w:pPr>
        <w:pStyle w:val="Default"/>
        <w:spacing w:after="23"/>
        <w:jc w:val="both"/>
        <w:rPr>
          <w:color w:val="auto"/>
        </w:rPr>
      </w:pPr>
    </w:p>
    <w:p w14:paraId="4AAC3C88" w14:textId="77777777" w:rsidR="00266DD1" w:rsidRPr="00975C00" w:rsidRDefault="00266DD1" w:rsidP="00266DD1">
      <w:pPr>
        <w:pStyle w:val="Default"/>
        <w:spacing w:after="23"/>
        <w:jc w:val="both"/>
        <w:rPr>
          <w:color w:val="auto"/>
        </w:rPr>
      </w:pPr>
      <w:r w:rsidRPr="00975C00">
        <w:rPr>
          <w:color w:val="auto"/>
        </w:rPr>
        <w:t>De acuerdo con este informe, un 53,5% de los jóvenes de la región entre 13-23 años no se encuentran inscritos en centros educativos. En la actualidad son varias las iniciativas que se encuentran en desarrollo para permitir que el deporte se configure como una herramienta de inclusión social. Las iniciativas de Deporte para el desarrollo (DPD) del Banco Interamericano de Desarrollo son una clara muestra de la incorporación de medidas encaminadas a superar las brechas sociales. Entender y promover a través de políticas públicas el deporte como una herramienta que potencializa el capital humano y social, así como la productividad partiendo del principio fundamental de bienestar y salud humana, permite mayor desarrollo.</w:t>
      </w:r>
    </w:p>
    <w:p w14:paraId="4C9B0692" w14:textId="77777777" w:rsidR="00266DD1" w:rsidRPr="00975C00" w:rsidRDefault="00266DD1" w:rsidP="00266DD1">
      <w:pPr>
        <w:pStyle w:val="Default"/>
        <w:spacing w:after="23"/>
        <w:jc w:val="both"/>
        <w:rPr>
          <w:color w:val="auto"/>
        </w:rPr>
      </w:pPr>
    </w:p>
    <w:p w14:paraId="7257EEB8" w14:textId="77777777" w:rsidR="00266DD1" w:rsidRPr="00975C00" w:rsidRDefault="00266DD1" w:rsidP="00266DD1">
      <w:pPr>
        <w:pStyle w:val="Default"/>
        <w:spacing w:after="23"/>
        <w:jc w:val="both"/>
        <w:rPr>
          <w:color w:val="auto"/>
          <w:lang w:val="es-ES"/>
        </w:rPr>
      </w:pPr>
      <w:r w:rsidRPr="00975C00">
        <w:rPr>
          <w:color w:val="auto"/>
          <w:u w:val="single"/>
          <w:lang w:val="es-ES"/>
        </w:rPr>
        <w:t xml:space="preserve">El desarrollo de programas encaminados al fomento del deporte, la actividad física y la recreación va de la mano con el desarrollo y fortalecimiento del emprendimiento y la industria deportiva en Colombia. Crear una cultura de vida sana, </w:t>
      </w:r>
      <w:r w:rsidRPr="00975C00">
        <w:rPr>
          <w:i/>
          <w:color w:val="auto"/>
          <w:u w:val="single"/>
          <w:lang w:val="es-ES"/>
        </w:rPr>
        <w:t>fitness</w:t>
      </w:r>
      <w:r w:rsidRPr="00975C00">
        <w:rPr>
          <w:color w:val="auto"/>
          <w:u w:val="single"/>
          <w:lang w:val="es-ES"/>
        </w:rPr>
        <w:t xml:space="preserve"> y productiva es una oportunidad para lograr fortalecer el desarrollo de emprendimientos socialmente responsables dirigidos al aumento del consumo de bienes y servicios subsidiarios provenientes del aumento de actividades deportivas, físicas y recreativas</w:t>
      </w:r>
      <w:r w:rsidRPr="00975C00">
        <w:rPr>
          <w:color w:val="auto"/>
          <w:lang w:val="es-ES"/>
        </w:rPr>
        <w:t xml:space="preserve">. </w:t>
      </w:r>
    </w:p>
    <w:p w14:paraId="326E0753" w14:textId="77777777" w:rsidR="00266DD1" w:rsidRPr="00975C00" w:rsidRDefault="00266DD1" w:rsidP="00266DD1">
      <w:pPr>
        <w:pStyle w:val="Default"/>
        <w:spacing w:after="23"/>
        <w:jc w:val="both"/>
        <w:rPr>
          <w:color w:val="auto"/>
          <w:lang w:val="es-ES"/>
        </w:rPr>
      </w:pPr>
    </w:p>
    <w:p w14:paraId="421BC602" w14:textId="77777777" w:rsidR="00266DD1" w:rsidRPr="00975C00" w:rsidRDefault="00266DD1" w:rsidP="00266DD1">
      <w:pPr>
        <w:pStyle w:val="Default"/>
        <w:spacing w:after="23"/>
        <w:jc w:val="both"/>
        <w:rPr>
          <w:color w:val="auto"/>
          <w:lang w:val="es-ES"/>
        </w:rPr>
      </w:pPr>
      <w:r w:rsidRPr="00975C00">
        <w:rPr>
          <w:color w:val="auto"/>
          <w:lang w:val="es-ES"/>
        </w:rPr>
        <w:t xml:space="preserve">Según un reciente estudio de Nielsen Sports sobre las 5 tendencias globales en la industria del deporte, se está viviendo una disrupción ligada a las nuevas tecnologías y el cambio de hábitos de los consumidores. En este sentido, los e-sports son una oportunidad para el emprendimiento en la medida en que son parte de las industrias creativas y culturales, parte de la economía naranja dentro de la categoría tres relacionada con nuevos medios, software de contenidos, creación de apps.  En el </w:t>
      </w:r>
      <w:r w:rsidR="0075189D" w:rsidRPr="00975C00">
        <w:rPr>
          <w:color w:val="auto"/>
          <w:lang w:val="es-ES"/>
        </w:rPr>
        <w:t>último</w:t>
      </w:r>
      <w:r w:rsidRPr="00975C00">
        <w:rPr>
          <w:color w:val="auto"/>
          <w:lang w:val="es-ES"/>
        </w:rPr>
        <w:t xml:space="preserve"> año, el porcentaje de crecimiento de los consumidores de E-sports oscila entre un 29% en Estados Unidos a 39% en Japón. El mercado del deporte está alineado cada vez más al desarrollo de plataformas y contenidos digitales que permiten vincular mayor población, recolección de información y patrocinadores de servicios. Aunado a lo anterior, existe una tendencia mundial de los consumidores a adquirir marcas que estén comprometidas con un impacto social y medioambiental positivo. El 66% de la población mundial estaría en disposición de consumir estas marcas, y por debajo de los 20 y 34 años se encuentra en un 72% y 75% respectivamente</w:t>
      </w:r>
      <w:r w:rsidRPr="00975C00">
        <w:rPr>
          <w:rStyle w:val="Refdenotaalpie"/>
          <w:color w:val="auto"/>
          <w:lang w:val="es-ES"/>
        </w:rPr>
        <w:footnoteReference w:id="13"/>
      </w:r>
      <w:r w:rsidRPr="00975C00">
        <w:rPr>
          <w:color w:val="auto"/>
          <w:lang w:val="es-ES"/>
        </w:rPr>
        <w:t xml:space="preserve">. </w:t>
      </w:r>
      <w:r w:rsidRPr="00975C00">
        <w:rPr>
          <w:color w:val="auto"/>
          <w:u w:val="single"/>
          <w:lang w:val="es-ES"/>
        </w:rPr>
        <w:t>Es así, como el emprendimiento que se desarrolle en materia deportiva debe buscar fortalecer estos componentes y desarrollar marcas y conceptos de negocio que generen un valor agregado</w:t>
      </w:r>
      <w:r w:rsidRPr="00975C00">
        <w:rPr>
          <w:color w:val="auto"/>
          <w:lang w:val="es-ES"/>
        </w:rPr>
        <w:t xml:space="preserve">. </w:t>
      </w:r>
    </w:p>
    <w:p w14:paraId="3E87FFD0" w14:textId="77777777" w:rsidR="00266DD1" w:rsidRPr="00975C00" w:rsidRDefault="00266DD1" w:rsidP="00266DD1">
      <w:pPr>
        <w:pStyle w:val="Default"/>
        <w:spacing w:after="23"/>
        <w:jc w:val="both"/>
        <w:rPr>
          <w:color w:val="auto"/>
          <w:lang w:val="es-ES"/>
        </w:rPr>
      </w:pPr>
    </w:p>
    <w:p w14:paraId="026D942D" w14:textId="77777777" w:rsidR="00266DD1" w:rsidRPr="00975C00" w:rsidRDefault="00266DD1" w:rsidP="00266DD1">
      <w:pPr>
        <w:pStyle w:val="Default"/>
        <w:spacing w:after="23"/>
        <w:jc w:val="both"/>
        <w:rPr>
          <w:color w:val="auto"/>
          <w:lang w:val="es-ES"/>
        </w:rPr>
      </w:pPr>
      <w:r w:rsidRPr="00975C00">
        <w:rPr>
          <w:color w:val="auto"/>
          <w:lang w:val="es-ES"/>
        </w:rPr>
        <w:t xml:space="preserve">La innovación en el deporte se encuentra fuertemente ligada a la expectativa de los consumidores que se encuentran tan fuertemente ligados a la industria. En este sentido, los emprendimientos en este sector deben estar direccionados al mercado, la generación de valor agregado hacia el usuario y el consumidor. Un caso relevante en este sentido son las innovaciones en indumentaria y calzado de fútbol, como la tecnología de secado rápido y los equipos de rendimiento, insumo fundamental para los deportistas, que mueven a través de su imagen y desempeño, la economía nacional. </w:t>
      </w:r>
      <w:r w:rsidRPr="00975C00">
        <w:rPr>
          <w:color w:val="auto"/>
          <w:u w:val="single"/>
          <w:lang w:val="es-ES"/>
        </w:rPr>
        <w:t>En este sentido, es fundamental el desarrollo del emprendimiento direccionado a las necesidades del mercado y a la transmisión de capacidades técnicas y tecnológicas que permitan hacer más competitivos a los emprendedores desde el marketing, la historia cultural y las tendencias mundiales del mercado.</w:t>
      </w:r>
      <w:r w:rsidRPr="00975C00">
        <w:rPr>
          <w:color w:val="auto"/>
          <w:lang w:val="es-ES"/>
        </w:rPr>
        <w:t xml:space="preserve"> Como se ve y se siente la innovación en los productos y servicios es fundamental, así como el fortalecimiento de la marca y su reputación en el mercado.</w:t>
      </w:r>
      <w:r w:rsidRPr="00975C00">
        <w:rPr>
          <w:rStyle w:val="Refdenotaalpie"/>
          <w:color w:val="auto"/>
          <w:lang w:val="es-ES"/>
        </w:rPr>
        <w:footnoteReference w:id="14"/>
      </w:r>
      <w:r w:rsidRPr="00975C00">
        <w:rPr>
          <w:color w:val="auto"/>
          <w:lang w:val="es-ES"/>
        </w:rPr>
        <w:t xml:space="preserve"> En este sentido, es imperativo fortalecer las alianzas y los patrocinadores para fortalecer los emprendimientos nacientes. </w:t>
      </w:r>
    </w:p>
    <w:p w14:paraId="40DA2C02" w14:textId="77777777" w:rsidR="00266DD1" w:rsidRPr="00975C00" w:rsidRDefault="00266DD1" w:rsidP="00266DD1">
      <w:pPr>
        <w:pStyle w:val="Default"/>
        <w:spacing w:after="23"/>
        <w:jc w:val="both"/>
        <w:rPr>
          <w:color w:val="auto"/>
        </w:rPr>
      </w:pPr>
    </w:p>
    <w:p w14:paraId="0CD72246" w14:textId="77777777" w:rsidR="00266DD1" w:rsidRPr="00975C00" w:rsidRDefault="00266DD1" w:rsidP="00266DD1">
      <w:pPr>
        <w:pStyle w:val="Default"/>
        <w:spacing w:after="23"/>
        <w:jc w:val="both"/>
        <w:rPr>
          <w:color w:val="auto"/>
        </w:rPr>
      </w:pPr>
      <w:r w:rsidRPr="00975C00">
        <w:rPr>
          <w:color w:val="auto"/>
        </w:rPr>
        <w:t>De acuerdo con el “Plan de Acción Global para la Actividad Física 2018-2030: Más personas activas para un mundo más sano” el costo mundial de la inactividad física está estimado en 54 billones de dólares por año en cuidado directo a la salud, con 14 billones de dólares adicionales atribuibles a pérdidas de productividad. Dentro del enfoque sistémico desarrollado por este plan se proyecta el desarrollo de diferentes políticas encaminadas en una implementación a corto plazo (2-3 años), mediano plazo (3-6 años) y largo plazo (7-12 años). Esta temporalidad, así como las acciones estratégicas que la componen, son una base interesante para el desarrollo de un plan encaminado a fomentar el emprendimiento en el deporte, la actividad física y la recreación</w:t>
      </w:r>
      <w:r w:rsidRPr="00975C00">
        <w:rPr>
          <w:rStyle w:val="Refdenotaalpie"/>
          <w:color w:val="auto"/>
        </w:rPr>
        <w:footnoteReference w:id="15"/>
      </w:r>
      <w:r w:rsidRPr="00975C00">
        <w:rPr>
          <w:color w:val="auto"/>
        </w:rPr>
        <w:t xml:space="preserve">. </w:t>
      </w:r>
    </w:p>
    <w:p w14:paraId="344A7DDE" w14:textId="77777777" w:rsidR="00266DD1" w:rsidRPr="00975C00" w:rsidRDefault="00266DD1" w:rsidP="00266DD1">
      <w:pPr>
        <w:pStyle w:val="Default"/>
        <w:spacing w:after="23"/>
        <w:jc w:val="both"/>
        <w:rPr>
          <w:color w:val="auto"/>
        </w:rPr>
      </w:pPr>
    </w:p>
    <w:p w14:paraId="28CB8E75" w14:textId="77777777" w:rsidR="00266DD1" w:rsidRPr="00975C00" w:rsidRDefault="00266DD1" w:rsidP="00266DD1">
      <w:pPr>
        <w:pStyle w:val="Default"/>
        <w:spacing w:after="23"/>
        <w:jc w:val="both"/>
        <w:rPr>
          <w:color w:val="auto"/>
        </w:rPr>
      </w:pPr>
      <w:r w:rsidRPr="00975C00">
        <w:rPr>
          <w:color w:val="auto"/>
        </w:rPr>
        <w:t>El deporte es una opción de vida y una herramienta para el cambio progresivo de nuestras generaciones. Es importante traer a colación dos frases de personajes prominentes a nivel mundial. Nelson Mandela comentó sobre esta cuestión: “</w:t>
      </w:r>
      <w:r w:rsidRPr="00975C00">
        <w:rPr>
          <w:i/>
          <w:color w:val="auto"/>
        </w:rPr>
        <w:t>El deporte tiene el poder de cambiar el mundo. Tiene el poder de inspirar, tiene el poder de unir a las personas como muy pocas otras cosas</w:t>
      </w:r>
      <w:r w:rsidRPr="00975C00">
        <w:rPr>
          <w:color w:val="auto"/>
        </w:rPr>
        <w:t>”. La esquiadora Pernilla Wiberg explica: “</w:t>
      </w:r>
      <w:r w:rsidRPr="00975C00">
        <w:rPr>
          <w:i/>
          <w:color w:val="auto"/>
        </w:rPr>
        <w:t>Mucho más que simple rendimiento, el deporte es sinónimo de educación y responsabilidad. Inculca valores firmes en los jóvenes, que los ayudan a crecer</w:t>
      </w:r>
      <w:r w:rsidRPr="00975C00">
        <w:rPr>
          <w:color w:val="auto"/>
        </w:rPr>
        <w:t>”</w:t>
      </w:r>
      <w:r w:rsidRPr="00975C00">
        <w:rPr>
          <w:rStyle w:val="Refdenotaalpie"/>
          <w:color w:val="auto"/>
        </w:rPr>
        <w:footnoteReference w:id="16"/>
      </w:r>
      <w:r w:rsidRPr="00975C00">
        <w:rPr>
          <w:color w:val="auto"/>
        </w:rPr>
        <w:t>.</w:t>
      </w:r>
    </w:p>
    <w:p w14:paraId="2424EC0F" w14:textId="77777777" w:rsidR="00266DD1" w:rsidRPr="00975C00" w:rsidRDefault="00266DD1" w:rsidP="00266DD1">
      <w:pPr>
        <w:pStyle w:val="Default"/>
        <w:spacing w:after="23"/>
        <w:jc w:val="both"/>
        <w:rPr>
          <w:color w:val="auto"/>
        </w:rPr>
      </w:pPr>
    </w:p>
    <w:p w14:paraId="3780AEDA" w14:textId="77777777" w:rsidR="00266DD1" w:rsidRPr="00975C00" w:rsidRDefault="00266DD1" w:rsidP="00266DD1">
      <w:pPr>
        <w:pStyle w:val="Default"/>
        <w:spacing w:after="23"/>
        <w:jc w:val="both"/>
        <w:rPr>
          <w:color w:val="auto"/>
        </w:rPr>
      </w:pPr>
      <w:r w:rsidRPr="00975C00">
        <w:rPr>
          <w:color w:val="auto"/>
        </w:rPr>
        <w:t xml:space="preserve">Es importante que las escuelas de formación no solo estén direccionadas al fortalecimiento competitivo del deporte, sino al fomento transversal del deporte y la actividad física de niños, niñas, </w:t>
      </w:r>
      <w:r w:rsidR="0075189D" w:rsidRPr="00975C00">
        <w:rPr>
          <w:color w:val="auto"/>
        </w:rPr>
        <w:t>adolescentes y</w:t>
      </w:r>
      <w:r w:rsidRPr="00975C00">
        <w:rPr>
          <w:color w:val="auto"/>
        </w:rPr>
        <w:t xml:space="preserve"> adultos.</w:t>
      </w:r>
    </w:p>
    <w:p w14:paraId="5EC0ABE6" w14:textId="77777777" w:rsidR="00266DD1" w:rsidRPr="00975C00" w:rsidRDefault="00266DD1" w:rsidP="00266DD1">
      <w:pPr>
        <w:spacing w:after="0" w:line="240" w:lineRule="auto"/>
        <w:jc w:val="both"/>
        <w:rPr>
          <w:rFonts w:ascii="Arial" w:hAnsi="Arial" w:cs="Arial"/>
        </w:rPr>
      </w:pPr>
    </w:p>
    <w:p w14:paraId="208F7411" w14:textId="43805664" w:rsidR="00266DD1" w:rsidRPr="00975C00" w:rsidRDefault="0075189D" w:rsidP="00266DD1">
      <w:pPr>
        <w:pStyle w:val="Default"/>
        <w:jc w:val="both"/>
        <w:rPr>
          <w:color w:val="auto"/>
        </w:rPr>
      </w:pPr>
      <w:r w:rsidRPr="00975C00">
        <w:rPr>
          <w:color w:val="auto"/>
        </w:rPr>
        <w:t>Es por ello</w:t>
      </w:r>
      <w:r w:rsidR="00266DD1" w:rsidRPr="00975C00">
        <w:rPr>
          <w:color w:val="auto"/>
        </w:rPr>
        <w:t xml:space="preserve"> </w:t>
      </w:r>
      <w:r w:rsidRPr="00975C00">
        <w:rPr>
          <w:color w:val="auto"/>
        </w:rPr>
        <w:t>que,</w:t>
      </w:r>
      <w:r w:rsidR="00266DD1" w:rsidRPr="00975C00">
        <w:rPr>
          <w:color w:val="auto"/>
        </w:rPr>
        <w:t xml:space="preserve"> en el desarr</w:t>
      </w:r>
      <w:r w:rsidR="008A66E3" w:rsidRPr="00975C00">
        <w:rPr>
          <w:color w:val="auto"/>
        </w:rPr>
        <w:t>ollo de políticas públicas, el Gobierno N</w:t>
      </w:r>
      <w:r w:rsidR="00266DD1" w:rsidRPr="00975C00">
        <w:rPr>
          <w:color w:val="auto"/>
        </w:rPr>
        <w:t xml:space="preserve">acional deberá expedir un Plan Estratégico de Fomento del Emprendimiento en los Sectores del Deporte, Recreación, Actividad Física y Aprovechamiento del Tiempo Libre, que tenga como finalidad garantizar la formación integral, orientación y desarrollo de emprendedores. Y que su objetivo primordial sea fortalecer la práctica deportiva dentro del territorio nacional; </w:t>
      </w:r>
      <w:r w:rsidR="00266DD1" w:rsidRPr="00975C00">
        <w:t>identificar las oportunidades y métodos de emprendimiento; observar los lineamientos de</w:t>
      </w:r>
      <w:r w:rsidR="00AC4FDE" w:rsidRPr="00975C00">
        <w:t xml:space="preserve"> </w:t>
      </w:r>
      <w:r w:rsidR="00266DD1" w:rsidRPr="00975C00">
        <w:t>l</w:t>
      </w:r>
      <w:r w:rsidR="00AC4FDE" w:rsidRPr="00975C00">
        <w:t>os</w:t>
      </w:r>
      <w:r w:rsidR="00266DD1" w:rsidRPr="00975C00">
        <w:t xml:space="preserve"> artículo</w:t>
      </w:r>
      <w:r w:rsidR="00AC4FDE" w:rsidRPr="00975C00">
        <w:t>s</w:t>
      </w:r>
      <w:r w:rsidR="00266DD1" w:rsidRPr="00975C00">
        <w:t xml:space="preserve"> 3°</w:t>
      </w:r>
      <w:r w:rsidR="00AC4FDE" w:rsidRPr="00975C00">
        <w:t xml:space="preserve"> y 4°</w:t>
      </w:r>
      <w:r w:rsidR="00266DD1" w:rsidRPr="00975C00">
        <w:t xml:space="preserve"> del proyecto de ley;</w:t>
      </w:r>
      <w:r w:rsidR="00266DD1" w:rsidRPr="00975C00">
        <w:rPr>
          <w:color w:val="auto"/>
        </w:rPr>
        <w:t xml:space="preserve"> y tener inspección, vigilancia y control de quienes legalmente se constituyen como empresarios dentro del sector.</w:t>
      </w:r>
    </w:p>
    <w:p w14:paraId="3A647E07" w14:textId="77777777" w:rsidR="00B70AEA" w:rsidRPr="00975C00" w:rsidRDefault="00B70AEA" w:rsidP="007707E3">
      <w:pPr>
        <w:pStyle w:val="Default"/>
        <w:jc w:val="both"/>
        <w:rPr>
          <w:color w:val="auto"/>
        </w:rPr>
      </w:pPr>
    </w:p>
    <w:p w14:paraId="3C43A1D1" w14:textId="5511F35F" w:rsidR="00B70AEA" w:rsidRPr="00975C00" w:rsidRDefault="00B70AEA" w:rsidP="007707E3">
      <w:pPr>
        <w:pStyle w:val="Default"/>
        <w:jc w:val="both"/>
      </w:pPr>
      <w:r w:rsidRPr="00975C00">
        <w:rPr>
          <w:color w:val="auto"/>
        </w:rPr>
        <w:t xml:space="preserve">Teniendo en cuenta las anteriores consideraciones, se pone en conocimiento del Congreso de la República el proyecto de ley </w:t>
      </w:r>
      <w:r w:rsidRPr="00975C00">
        <w:rPr>
          <w:i/>
          <w:color w:val="auto"/>
        </w:rPr>
        <w:t>“</w:t>
      </w:r>
      <w:r w:rsidRPr="00975C00">
        <w:rPr>
          <w:i/>
        </w:rPr>
        <w:t>Por medio del cual se establecen disposiciones en materia de emprendimiento en el sector deporte, recreación, actividad física y aprovechamiento del tiempo libre”</w:t>
      </w:r>
      <w:r w:rsidRPr="00975C00">
        <w:t xml:space="preserve">, el cual se compone de </w:t>
      </w:r>
      <w:r w:rsidR="0036315C" w:rsidRPr="00975C00">
        <w:t>doce</w:t>
      </w:r>
      <w:r w:rsidRPr="00975C00">
        <w:t xml:space="preserve"> (</w:t>
      </w:r>
      <w:r w:rsidR="00476980" w:rsidRPr="00975C00">
        <w:t>10</w:t>
      </w:r>
      <w:r w:rsidRPr="00975C00">
        <w:t>) artículo</w:t>
      </w:r>
      <w:r w:rsidR="0036315C" w:rsidRPr="00975C00">
        <w:t>s</w:t>
      </w:r>
      <w:r w:rsidRPr="00975C00">
        <w:t xml:space="preserve"> de la siguiente manera:</w:t>
      </w:r>
    </w:p>
    <w:p w14:paraId="09A3AF83" w14:textId="77777777" w:rsidR="00B70AEA" w:rsidRPr="00975C00" w:rsidRDefault="00B70AEA" w:rsidP="007707E3">
      <w:pPr>
        <w:pStyle w:val="Default"/>
        <w:jc w:val="both"/>
      </w:pPr>
    </w:p>
    <w:p w14:paraId="131D6E45" w14:textId="7F8766DA" w:rsidR="0036315C" w:rsidRPr="00975C00" w:rsidRDefault="00B70AEA" w:rsidP="007707E3">
      <w:pPr>
        <w:pStyle w:val="Default"/>
        <w:numPr>
          <w:ilvl w:val="0"/>
          <w:numId w:val="38"/>
        </w:numPr>
        <w:jc w:val="both"/>
      </w:pPr>
      <w:r w:rsidRPr="00975C00">
        <w:t xml:space="preserve">El artículo primero, </w:t>
      </w:r>
      <w:r w:rsidR="0036315C" w:rsidRPr="00975C00">
        <w:t xml:space="preserve">consagra el objeto del proyecto, el cual es claro en establecer </w:t>
      </w:r>
      <w:r w:rsidR="008659A5" w:rsidRPr="00975C00">
        <w:t>que tiene como finalidad, dictar medidas para fomentar e incentivar el emprendimiento en el sector deporte, recreación, actividad física y aprovechamiento del tiempo libre.</w:t>
      </w:r>
    </w:p>
    <w:p w14:paraId="7C57B0C0" w14:textId="77777777" w:rsidR="008659A5" w:rsidRPr="00975C00" w:rsidRDefault="008659A5" w:rsidP="007707E3">
      <w:pPr>
        <w:pStyle w:val="Default"/>
        <w:ind w:left="720"/>
        <w:jc w:val="both"/>
      </w:pPr>
    </w:p>
    <w:p w14:paraId="6790ED3C" w14:textId="1EE6E79B" w:rsidR="00B70AEA" w:rsidRPr="00975C00" w:rsidRDefault="008659A5" w:rsidP="007707E3">
      <w:pPr>
        <w:pStyle w:val="Default"/>
        <w:numPr>
          <w:ilvl w:val="0"/>
          <w:numId w:val="38"/>
        </w:numPr>
        <w:jc w:val="both"/>
      </w:pPr>
      <w:r w:rsidRPr="00975C00">
        <w:t xml:space="preserve">El artículo segundo </w:t>
      </w:r>
      <w:r w:rsidR="00B70AEA" w:rsidRPr="00975C00">
        <w:t>pretende asignar la responsab</w:t>
      </w:r>
      <w:r w:rsidR="000C3042" w:rsidRPr="00975C00">
        <w:t xml:space="preserve">ilidad (funciones) al Ministerio del Deporte, </w:t>
      </w:r>
      <w:r w:rsidR="00B70AEA" w:rsidRPr="00975C00">
        <w:t>al Ministerio de Comercio, Industria y Turismo, a través de sus programas o entidades u organismos adscritos y/o vinculados,</w:t>
      </w:r>
      <w:r w:rsidR="000C3042" w:rsidRPr="00975C00">
        <w:t xml:space="preserve"> a los departamentos, distritos y municipios,</w:t>
      </w:r>
      <w:r w:rsidR="00B70AEA" w:rsidRPr="00975C00">
        <w:t xml:space="preserve"> de fomentar e incentivar el emprendimiento en el sector deporte, recreación, actividad física y aprovechamiento del tiempo libre, como fuerza de sostenibilidad económica a corto (gestiones de divulgación de la información y promoción del emprendimiento), mediano (fomento e incentivación del emprendimiento) y largo plazo (consolidar el crecimiento económico del sector y la dinamización de la industria). De ello, se entregará un informe anual a los entes de control. </w:t>
      </w:r>
    </w:p>
    <w:p w14:paraId="3DE9FCED" w14:textId="77777777" w:rsidR="008D0966" w:rsidRPr="00975C00" w:rsidRDefault="008D0966" w:rsidP="007707E3">
      <w:pPr>
        <w:pStyle w:val="Default"/>
        <w:ind w:left="720"/>
        <w:jc w:val="both"/>
      </w:pPr>
    </w:p>
    <w:p w14:paraId="5498D9AD" w14:textId="7DDB1D0A" w:rsidR="00B70AEA" w:rsidRPr="00975C00" w:rsidRDefault="00B70AEA" w:rsidP="007707E3">
      <w:pPr>
        <w:pStyle w:val="Default"/>
        <w:numPr>
          <w:ilvl w:val="0"/>
          <w:numId w:val="38"/>
        </w:numPr>
        <w:jc w:val="both"/>
      </w:pPr>
      <w:r w:rsidRPr="00975C00">
        <w:t xml:space="preserve">El </w:t>
      </w:r>
      <w:r w:rsidR="00AC4FDE" w:rsidRPr="00975C00">
        <w:t>tercer</w:t>
      </w:r>
      <w:r w:rsidRPr="00975C00">
        <w:t xml:space="preserve"> artículo, </w:t>
      </w:r>
      <w:r w:rsidR="008D0966" w:rsidRPr="00975C00">
        <w:t xml:space="preserve">establece la finalidad que persigue el fomento e incentivación </w:t>
      </w:r>
      <w:r w:rsidRPr="00975C00">
        <w:t xml:space="preserve">en el sector deporte, la recreación, la actividad física y el aprovechamiento del tiempo libre, </w:t>
      </w:r>
      <w:r w:rsidRPr="00975C00">
        <w:rPr>
          <w:u w:val="single"/>
        </w:rPr>
        <w:t>a través de la creación e innovación empresarial encaminadas al establecimiento de escuelas deportivas en las diferentes disciplinas de la actividad física, de industrias relacionadas con el desarrollo económico del sector deportivo, del deporte recreativo público y privado, y de cualquier sector empresarial que tenga relación con el aprovechamiento económico de la actividad física y deportiva.</w:t>
      </w:r>
      <w:r w:rsidRPr="00975C00">
        <w:t xml:space="preserve"> </w:t>
      </w:r>
    </w:p>
    <w:p w14:paraId="06E3A9ED" w14:textId="77777777" w:rsidR="008D0966" w:rsidRPr="00975C00" w:rsidRDefault="008D0966" w:rsidP="007707E3">
      <w:pPr>
        <w:pStyle w:val="Default"/>
        <w:ind w:left="720"/>
        <w:jc w:val="both"/>
      </w:pPr>
    </w:p>
    <w:p w14:paraId="66FAA809" w14:textId="08A433B4" w:rsidR="00B70AEA" w:rsidRPr="00975C00" w:rsidRDefault="008D0966" w:rsidP="007707E3">
      <w:pPr>
        <w:pStyle w:val="Default"/>
        <w:numPr>
          <w:ilvl w:val="0"/>
          <w:numId w:val="38"/>
        </w:numPr>
        <w:jc w:val="both"/>
      </w:pPr>
      <w:r w:rsidRPr="00975C00">
        <w:t xml:space="preserve">El </w:t>
      </w:r>
      <w:r w:rsidR="00AC4FDE" w:rsidRPr="00975C00">
        <w:t>cuarto</w:t>
      </w:r>
      <w:r w:rsidRPr="00975C00">
        <w:t xml:space="preserve"> artículo, establece que en </w:t>
      </w:r>
      <w:r w:rsidR="00B70AEA" w:rsidRPr="00975C00">
        <w:t xml:space="preserve">el desarrollo de la política de </w:t>
      </w:r>
      <w:r w:rsidRPr="00975C00">
        <w:t xml:space="preserve">emprendimiento para el sector deporte, recreación, actividad física y aprovechamiento del tiempo libre, </w:t>
      </w:r>
      <w:r w:rsidR="00294F9F" w:rsidRPr="00975C00">
        <w:t>el Ministerio del Deporte,</w:t>
      </w:r>
      <w:r w:rsidR="00B70AEA" w:rsidRPr="00975C00">
        <w:t xml:space="preserve"> el Ministerio de Comercio, Industria y Turismo,</w:t>
      </w:r>
      <w:r w:rsidR="00294F9F" w:rsidRPr="00975C00">
        <w:t xml:space="preserve"> y los departamentos, distritos o municipios,</w:t>
      </w:r>
      <w:r w:rsidR="00B70AEA" w:rsidRPr="00975C00">
        <w:t xml:space="preserve"> observar</w:t>
      </w:r>
      <w:r w:rsidR="00294F9F" w:rsidRPr="00975C00">
        <w:t>a</w:t>
      </w:r>
      <w:r w:rsidR="00B70AEA" w:rsidRPr="00975C00">
        <w:t>n las disposiciones establecidas en la Ley 1014 de 2006 y los lineamientos estratégicos</w:t>
      </w:r>
      <w:r w:rsidRPr="00975C00">
        <w:t xml:space="preserve"> dispuestos</w:t>
      </w:r>
      <w:r w:rsidR="00B70AEA" w:rsidRPr="00975C00">
        <w:t>, con base en las 7is establecidas en el artículo 5° de la Ley 1834 de 2017</w:t>
      </w:r>
      <w:r w:rsidRPr="00975C00">
        <w:t>.</w:t>
      </w:r>
    </w:p>
    <w:p w14:paraId="390D514A" w14:textId="77777777" w:rsidR="008D0966" w:rsidRPr="00975C00" w:rsidRDefault="008D0966" w:rsidP="007707E3">
      <w:pPr>
        <w:pStyle w:val="Default"/>
        <w:ind w:left="720"/>
        <w:jc w:val="both"/>
      </w:pPr>
    </w:p>
    <w:p w14:paraId="4EF44C90" w14:textId="516EA620" w:rsidR="00B70AEA" w:rsidRPr="00975C00" w:rsidRDefault="008D0966" w:rsidP="007707E3">
      <w:pPr>
        <w:pStyle w:val="Default"/>
        <w:numPr>
          <w:ilvl w:val="0"/>
          <w:numId w:val="38"/>
        </w:numPr>
        <w:jc w:val="both"/>
        <w:rPr>
          <w:color w:val="auto"/>
        </w:rPr>
      </w:pPr>
      <w:r w:rsidRPr="00975C00">
        <w:t xml:space="preserve">El artículo </w:t>
      </w:r>
      <w:r w:rsidR="00AC4FDE" w:rsidRPr="00975C00">
        <w:t>quinto</w:t>
      </w:r>
      <w:r w:rsidRPr="00975C00">
        <w:t xml:space="preserve">, otorga </w:t>
      </w:r>
      <w:r w:rsidR="00B70AEA" w:rsidRPr="00975C00">
        <w:t>un plazo máximo de un (1) año contados a partir de la promulgación de la ley,</w:t>
      </w:r>
      <w:r w:rsidRPr="00975C00">
        <w:t xml:space="preserve"> para que el Gobierno Nacional</w:t>
      </w:r>
      <w:r w:rsidR="00B70AEA" w:rsidRPr="00975C00">
        <w:t xml:space="preserve"> exp</w:t>
      </w:r>
      <w:r w:rsidRPr="00975C00">
        <w:t xml:space="preserve">ida </w:t>
      </w:r>
      <w:r w:rsidR="00B70AEA" w:rsidRPr="00975C00">
        <w:t>el Plan Estratégico de Fomento del Emprendimiento en los Sectores del Deporte, Recreación, Actividad Física y Aprovechamiento del Tiempo Libre, como fuerza de sostenibilidad económica a corto, mediano y largo plazo, que busque garantizar la formación integral, orientación y desarrollo de emprendedores. Su finalidad será, fortalecer la práctica deportiva dentro del territorio nacional, identificar las oportunidades y métodos de emprendimiento, observar los lineamientos de</w:t>
      </w:r>
      <w:r w:rsidR="00AC4FDE" w:rsidRPr="00975C00">
        <w:t xml:space="preserve"> </w:t>
      </w:r>
      <w:r w:rsidR="00B70AEA" w:rsidRPr="00975C00">
        <w:t>l</w:t>
      </w:r>
      <w:r w:rsidR="00AC4FDE" w:rsidRPr="00975C00">
        <w:t>os</w:t>
      </w:r>
      <w:r w:rsidR="00B70AEA" w:rsidRPr="00975C00">
        <w:t xml:space="preserve"> artículo</w:t>
      </w:r>
      <w:r w:rsidR="00AC4FDE" w:rsidRPr="00975C00">
        <w:t>s</w:t>
      </w:r>
      <w:r w:rsidR="00B70AEA" w:rsidRPr="00975C00">
        <w:t xml:space="preserve"> 3° </w:t>
      </w:r>
      <w:r w:rsidR="00AC4FDE" w:rsidRPr="00975C00">
        <w:t xml:space="preserve">y 4° </w:t>
      </w:r>
      <w:r w:rsidR="00B70AEA" w:rsidRPr="00975C00">
        <w:t>de</w:t>
      </w:r>
      <w:r w:rsidR="00450E11" w:rsidRPr="00975C00">
        <w:t xml:space="preserve">l mismo texto </w:t>
      </w:r>
      <w:r w:rsidR="00450E11" w:rsidRPr="00975C00">
        <w:rPr>
          <w:color w:val="auto"/>
        </w:rPr>
        <w:t>normativo</w:t>
      </w:r>
      <w:r w:rsidR="00B70AEA" w:rsidRPr="00975C00">
        <w:rPr>
          <w:color w:val="auto"/>
        </w:rPr>
        <w:t>, y tener inspección, vigilancia y control de quienes legalmente se constituyen como empresarios dentro del sector.</w:t>
      </w:r>
    </w:p>
    <w:p w14:paraId="1CE8078C" w14:textId="77777777" w:rsidR="00AC4FDE" w:rsidRPr="00975C00" w:rsidRDefault="00AC4FDE" w:rsidP="007707E3">
      <w:pPr>
        <w:pStyle w:val="Default"/>
        <w:ind w:left="720"/>
        <w:jc w:val="both"/>
        <w:rPr>
          <w:color w:val="auto"/>
        </w:rPr>
      </w:pPr>
    </w:p>
    <w:p w14:paraId="21868C4C" w14:textId="2425D6F5" w:rsidR="00AC4FDE" w:rsidRPr="00975C00" w:rsidRDefault="00AC4FDE" w:rsidP="007707E3">
      <w:pPr>
        <w:pStyle w:val="Default"/>
        <w:numPr>
          <w:ilvl w:val="0"/>
          <w:numId w:val="38"/>
        </w:numPr>
        <w:jc w:val="both"/>
        <w:rPr>
          <w:color w:val="auto"/>
        </w:rPr>
      </w:pPr>
      <w:r w:rsidRPr="00975C00">
        <w:rPr>
          <w:color w:val="auto"/>
        </w:rPr>
        <w:t xml:space="preserve">El artículo sexto, pretende incentivar el desarrollo de actividades industriales derivadas del sector deporte, recreación, actividad física y aprovechamiento del tiempo </w:t>
      </w:r>
      <w:r w:rsidR="002834C6" w:rsidRPr="00975C00">
        <w:rPr>
          <w:color w:val="auto"/>
        </w:rPr>
        <w:t xml:space="preserve">libre, con miras a consolidar la economía del mismo. Por ello, propone una exención tributaria –renta - por el </w:t>
      </w:r>
      <w:r w:rsidR="00C43048" w:rsidRPr="00975C00">
        <w:rPr>
          <w:color w:val="auto"/>
        </w:rPr>
        <w:t>término</w:t>
      </w:r>
      <w:r w:rsidR="002834C6" w:rsidRPr="00975C00">
        <w:rPr>
          <w:color w:val="auto"/>
        </w:rPr>
        <w:t xml:space="preserve"> de cinco (5) años a partir de la constitución de la sociedad, siempre y cuando lo haga por t</w:t>
      </w:r>
      <w:r w:rsidR="00E015D9">
        <w:rPr>
          <w:color w:val="auto"/>
        </w:rPr>
        <w:t>ardar el 31 de diciembre de 2026</w:t>
      </w:r>
      <w:r w:rsidR="002834C6" w:rsidRPr="00975C00">
        <w:rPr>
          <w:color w:val="auto"/>
        </w:rPr>
        <w:t xml:space="preserve">. Por demás, solo decir que se replican los requisitos establecidos en </w:t>
      </w:r>
      <w:r w:rsidR="002834C6" w:rsidRPr="00975C00">
        <w:t xml:space="preserve">el artículo 79 de la Ley 1943 de 2018 –Ley de </w:t>
      </w:r>
      <w:r w:rsidR="002834C6" w:rsidRPr="00975C00">
        <w:rPr>
          <w:color w:val="auto"/>
        </w:rPr>
        <w:t>Financiamiento-, pero adecuado al sector en cuestión.</w:t>
      </w:r>
    </w:p>
    <w:p w14:paraId="1E46373B" w14:textId="77777777" w:rsidR="007707E3" w:rsidRPr="00975C00" w:rsidRDefault="007707E3" w:rsidP="007707E3">
      <w:pPr>
        <w:pStyle w:val="Default"/>
        <w:ind w:left="720"/>
        <w:jc w:val="both"/>
        <w:rPr>
          <w:color w:val="auto"/>
        </w:rPr>
      </w:pPr>
    </w:p>
    <w:p w14:paraId="10A70474" w14:textId="4CE1FFC2" w:rsidR="007707E3" w:rsidRPr="00975C00" w:rsidRDefault="007707E3" w:rsidP="007707E3">
      <w:pPr>
        <w:pStyle w:val="Default"/>
        <w:ind w:left="720"/>
        <w:jc w:val="both"/>
        <w:rPr>
          <w:color w:val="auto"/>
        </w:rPr>
      </w:pPr>
      <w:r w:rsidRPr="00975C00">
        <w:rPr>
          <w:color w:val="auto"/>
        </w:rPr>
        <w:t>En relación al presente artículo, resulta pertinente tener en cuenta las siguientes consideraciones jurídicas:</w:t>
      </w:r>
    </w:p>
    <w:p w14:paraId="006C50A5" w14:textId="77777777" w:rsidR="007707E3" w:rsidRPr="00975C00" w:rsidRDefault="007707E3" w:rsidP="007707E3">
      <w:pPr>
        <w:pStyle w:val="Default"/>
        <w:ind w:left="720"/>
        <w:jc w:val="both"/>
        <w:rPr>
          <w:color w:val="auto"/>
        </w:rPr>
      </w:pPr>
    </w:p>
    <w:p w14:paraId="51A6F573" w14:textId="77777777" w:rsidR="007707E3" w:rsidRPr="00975C00" w:rsidRDefault="007707E3" w:rsidP="007707E3">
      <w:pPr>
        <w:pStyle w:val="NormalWeb"/>
        <w:spacing w:before="0" w:beforeAutospacing="0" w:after="0" w:afterAutospacing="0"/>
        <w:ind w:left="-426" w:right="49" w:firstLine="1134"/>
        <w:jc w:val="both"/>
        <w:rPr>
          <w:rFonts w:ascii="Arial" w:hAnsi="Arial" w:cs="Arial"/>
        </w:rPr>
      </w:pPr>
      <w:r w:rsidRPr="00975C00">
        <w:rPr>
          <w:rFonts w:ascii="Arial" w:hAnsi="Arial" w:cs="Arial"/>
        </w:rPr>
        <w:t>El artículo 154 de la Constitución Política, estableció:</w:t>
      </w:r>
    </w:p>
    <w:p w14:paraId="0D232D53" w14:textId="77777777" w:rsidR="007707E3" w:rsidRPr="00975C00" w:rsidRDefault="007707E3" w:rsidP="007707E3">
      <w:pPr>
        <w:pStyle w:val="NormalWeb"/>
        <w:spacing w:before="0" w:beforeAutospacing="0" w:after="0" w:afterAutospacing="0"/>
        <w:ind w:left="-426" w:right="49"/>
        <w:jc w:val="both"/>
        <w:rPr>
          <w:rFonts w:ascii="Arial" w:hAnsi="Arial" w:cs="Arial"/>
          <w:i/>
          <w:sz w:val="22"/>
        </w:rPr>
      </w:pPr>
    </w:p>
    <w:p w14:paraId="198E75E3" w14:textId="77777777" w:rsidR="007707E3" w:rsidRPr="00975C00" w:rsidRDefault="007707E3" w:rsidP="007707E3">
      <w:pPr>
        <w:pStyle w:val="NormalWeb"/>
        <w:spacing w:before="0" w:beforeAutospacing="0" w:after="0" w:afterAutospacing="0"/>
        <w:ind w:left="1416" w:right="49"/>
        <w:jc w:val="both"/>
        <w:rPr>
          <w:rFonts w:ascii="Arial" w:hAnsi="Arial" w:cs="Arial"/>
          <w:shd w:val="clear" w:color="auto" w:fill="FFFFFF"/>
        </w:rPr>
      </w:pPr>
      <w:r w:rsidRPr="00975C00">
        <w:rPr>
          <w:rFonts w:ascii="Arial" w:hAnsi="Arial" w:cs="Arial"/>
          <w:i/>
          <w:sz w:val="22"/>
        </w:rPr>
        <w:t>“</w:t>
      </w:r>
      <w:r w:rsidRPr="00975C00">
        <w:rPr>
          <w:rFonts w:ascii="Arial" w:hAnsi="Arial" w:cs="Arial"/>
          <w:i/>
          <w:sz w:val="22"/>
          <w:shd w:val="clear" w:color="auto" w:fill="FFFFFF"/>
        </w:rPr>
        <w:t xml:space="preserve">Artículo 154. Las leyes pueden tener origen en cualquiera de las Cámaras a propuesta de sus respectivos miembros, del Gobierno Nacional, de las entidades señaladas en el artículo 156, o por iniciativa popular en los casos previstos en la Constitución. </w:t>
      </w:r>
      <w:r w:rsidRPr="00975C00">
        <w:rPr>
          <w:rFonts w:ascii="Arial" w:hAnsi="Arial" w:cs="Arial"/>
          <w:i/>
          <w:sz w:val="22"/>
          <w:u w:val="single"/>
          <w:shd w:val="clear" w:color="auto" w:fill="FFFFFF"/>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r w:rsidRPr="00975C00">
        <w:rPr>
          <w:rFonts w:ascii="Arial" w:hAnsi="Arial" w:cs="Arial"/>
          <w:i/>
          <w:sz w:val="22"/>
          <w:shd w:val="clear" w:color="auto" w:fill="FFFFFF"/>
        </w:rPr>
        <w:t xml:space="preserve"> Las Cámaras podrán introducir modificaciones a los proyectos presentados por el Gobierno. Los proyectos de ley relativos a los tributos iniciarán su trámite en la Cámara de Representantes y los que se refieran a relaciones internacionales, en el Senado”. </w:t>
      </w:r>
      <w:r w:rsidRPr="00975C00">
        <w:rPr>
          <w:rFonts w:ascii="Arial" w:hAnsi="Arial" w:cs="Arial"/>
          <w:shd w:val="clear" w:color="auto" w:fill="FFFFFF"/>
        </w:rPr>
        <w:t>(Subraya fuera de texto).</w:t>
      </w:r>
    </w:p>
    <w:p w14:paraId="094D49CE" w14:textId="77777777" w:rsidR="007707E3" w:rsidRPr="00975C00" w:rsidRDefault="007707E3" w:rsidP="007707E3">
      <w:pPr>
        <w:pStyle w:val="NormalWeb"/>
        <w:spacing w:before="0" w:beforeAutospacing="0" w:after="0" w:afterAutospacing="0"/>
        <w:ind w:left="-426" w:right="49"/>
        <w:jc w:val="both"/>
        <w:rPr>
          <w:rFonts w:ascii="Arial" w:hAnsi="Arial" w:cs="Arial"/>
          <w:shd w:val="clear" w:color="auto" w:fill="FFFFFF"/>
        </w:rPr>
      </w:pPr>
    </w:p>
    <w:p w14:paraId="75150A1F" w14:textId="77777777" w:rsidR="007707E3" w:rsidRPr="00975C00" w:rsidRDefault="007707E3" w:rsidP="007707E3">
      <w:pPr>
        <w:pStyle w:val="NormalWeb"/>
        <w:spacing w:before="0" w:beforeAutospacing="0" w:after="0" w:afterAutospacing="0"/>
        <w:ind w:left="708" w:right="49"/>
        <w:jc w:val="both"/>
        <w:rPr>
          <w:rFonts w:ascii="Arial" w:hAnsi="Arial" w:cs="Arial"/>
          <w:shd w:val="clear" w:color="auto" w:fill="FFFFFF"/>
        </w:rPr>
      </w:pPr>
      <w:r w:rsidRPr="00975C00">
        <w:rPr>
          <w:rFonts w:ascii="Arial" w:hAnsi="Arial" w:cs="Arial"/>
          <w:shd w:val="clear" w:color="auto" w:fill="FFFFFF"/>
        </w:rPr>
        <w:t>De conformidad con lo anterior, el artículo 150 de la misma Carta Política preceptuó:</w:t>
      </w:r>
    </w:p>
    <w:p w14:paraId="4332407F" w14:textId="77777777" w:rsidR="007707E3" w:rsidRPr="00975C00" w:rsidRDefault="007707E3" w:rsidP="007707E3">
      <w:pPr>
        <w:pStyle w:val="NormalWeb"/>
        <w:spacing w:before="0" w:beforeAutospacing="0" w:after="0" w:afterAutospacing="0"/>
        <w:ind w:left="-426" w:right="49"/>
        <w:jc w:val="both"/>
        <w:rPr>
          <w:rFonts w:ascii="Arial" w:hAnsi="Arial" w:cs="Arial"/>
          <w:i/>
          <w:sz w:val="22"/>
          <w:shd w:val="clear" w:color="auto" w:fill="FFFFFF"/>
        </w:rPr>
      </w:pPr>
    </w:p>
    <w:p w14:paraId="79E11E14" w14:textId="2AC5EAFF" w:rsidR="007707E3" w:rsidRPr="00975C00" w:rsidRDefault="007707E3" w:rsidP="007707E3">
      <w:pPr>
        <w:pStyle w:val="NormalWeb"/>
        <w:spacing w:before="0" w:beforeAutospacing="0" w:after="0" w:afterAutospacing="0"/>
        <w:ind w:left="1416" w:right="49"/>
        <w:jc w:val="both"/>
        <w:rPr>
          <w:rFonts w:ascii="Arial" w:hAnsi="Arial" w:cs="Arial"/>
          <w:i/>
          <w:sz w:val="22"/>
          <w:shd w:val="clear" w:color="auto" w:fill="FFFFFF"/>
        </w:rPr>
      </w:pPr>
      <w:r w:rsidRPr="00975C00">
        <w:rPr>
          <w:rFonts w:ascii="Arial" w:hAnsi="Arial" w:cs="Arial"/>
          <w:i/>
          <w:sz w:val="22"/>
          <w:shd w:val="clear" w:color="auto" w:fill="FFFFFF"/>
        </w:rPr>
        <w:t xml:space="preserve">“Artículo 150. </w:t>
      </w:r>
      <w:r w:rsidRPr="00975C00">
        <w:rPr>
          <w:rFonts w:ascii="Arial" w:hAnsi="Arial" w:cs="Arial"/>
          <w:i/>
          <w:sz w:val="22"/>
          <w:u w:val="single"/>
          <w:shd w:val="clear" w:color="auto" w:fill="FFFFFF"/>
        </w:rPr>
        <w:t>Corresponde al Congreso hacer las leyes. Por medio de ellas ejerce las siguientes funciones</w:t>
      </w:r>
      <w:r w:rsidRPr="00975C00">
        <w:rPr>
          <w:rFonts w:ascii="Arial" w:hAnsi="Arial" w:cs="Arial"/>
          <w:i/>
          <w:sz w:val="22"/>
          <w:shd w:val="clear" w:color="auto" w:fill="FFFFFF"/>
        </w:rPr>
        <w:t>: </w:t>
      </w:r>
    </w:p>
    <w:p w14:paraId="4C4BCC37" w14:textId="77777777" w:rsidR="007707E3" w:rsidRPr="00975C00" w:rsidRDefault="007707E3" w:rsidP="007707E3">
      <w:pPr>
        <w:pStyle w:val="NormalWeb"/>
        <w:spacing w:before="0" w:beforeAutospacing="0" w:after="0" w:afterAutospacing="0"/>
        <w:ind w:left="282" w:right="49" w:firstLine="1134"/>
        <w:jc w:val="both"/>
        <w:rPr>
          <w:rFonts w:ascii="Arial" w:hAnsi="Arial" w:cs="Arial"/>
          <w:i/>
          <w:sz w:val="22"/>
          <w:shd w:val="clear" w:color="auto" w:fill="FFFFFF"/>
        </w:rPr>
      </w:pPr>
      <w:r w:rsidRPr="00975C00">
        <w:rPr>
          <w:rFonts w:ascii="Arial" w:hAnsi="Arial" w:cs="Arial"/>
          <w:i/>
          <w:sz w:val="22"/>
          <w:shd w:val="clear" w:color="auto" w:fill="FFFFFF"/>
        </w:rPr>
        <w:t>[…]</w:t>
      </w:r>
    </w:p>
    <w:p w14:paraId="12E64A00" w14:textId="77777777" w:rsidR="007707E3" w:rsidRPr="00975C00" w:rsidRDefault="007707E3" w:rsidP="007707E3">
      <w:pPr>
        <w:pStyle w:val="NormalWeb"/>
        <w:spacing w:before="0" w:beforeAutospacing="0" w:after="0" w:afterAutospacing="0"/>
        <w:ind w:left="1416" w:right="49"/>
        <w:jc w:val="both"/>
        <w:rPr>
          <w:rFonts w:ascii="Arial" w:hAnsi="Arial" w:cs="Arial"/>
        </w:rPr>
      </w:pPr>
      <w:r w:rsidRPr="00975C00">
        <w:rPr>
          <w:rFonts w:ascii="Arial" w:hAnsi="Arial" w:cs="Arial"/>
          <w:i/>
          <w:sz w:val="22"/>
          <w:shd w:val="clear" w:color="auto" w:fill="FFFFFF"/>
        </w:rPr>
        <w:t xml:space="preserve">11. </w:t>
      </w:r>
      <w:r w:rsidRPr="00975C00">
        <w:rPr>
          <w:rFonts w:ascii="Arial" w:hAnsi="Arial" w:cs="Arial"/>
          <w:i/>
          <w:sz w:val="22"/>
          <w:u w:val="single"/>
          <w:shd w:val="clear" w:color="auto" w:fill="FFFFFF"/>
        </w:rPr>
        <w:t>Establecer las rentas nacionales</w:t>
      </w:r>
      <w:r w:rsidRPr="00975C00">
        <w:rPr>
          <w:rFonts w:ascii="Arial" w:hAnsi="Arial" w:cs="Arial"/>
          <w:i/>
          <w:sz w:val="22"/>
          <w:shd w:val="clear" w:color="auto" w:fill="FFFFFF"/>
        </w:rPr>
        <w:t xml:space="preserve"> y fijar los gastos de la administración.”</w:t>
      </w:r>
      <w:r w:rsidRPr="00975C00">
        <w:rPr>
          <w:rFonts w:ascii="Arial" w:hAnsi="Arial" w:cs="Arial"/>
          <w:shd w:val="clear" w:color="auto" w:fill="FFFFFF"/>
        </w:rPr>
        <w:t xml:space="preserve"> (Subraya fuera de texto).</w:t>
      </w:r>
    </w:p>
    <w:p w14:paraId="27B1AAAF" w14:textId="77777777" w:rsidR="007707E3" w:rsidRPr="00975C00" w:rsidRDefault="007707E3" w:rsidP="007707E3">
      <w:pPr>
        <w:pStyle w:val="NormalWeb"/>
        <w:spacing w:before="0" w:beforeAutospacing="0" w:after="0" w:afterAutospacing="0"/>
        <w:ind w:left="-426" w:right="49"/>
        <w:jc w:val="both"/>
        <w:rPr>
          <w:rFonts w:ascii="Arial" w:hAnsi="Arial" w:cs="Arial"/>
          <w:szCs w:val="22"/>
        </w:rPr>
      </w:pPr>
    </w:p>
    <w:p w14:paraId="65EDB664" w14:textId="77777777" w:rsidR="007707E3" w:rsidRPr="00975C00" w:rsidRDefault="007707E3" w:rsidP="007707E3">
      <w:pPr>
        <w:pStyle w:val="NormalWeb"/>
        <w:spacing w:before="0" w:beforeAutospacing="0" w:after="0" w:afterAutospacing="0"/>
        <w:ind w:left="-426" w:right="49" w:firstLine="1134"/>
        <w:jc w:val="both"/>
        <w:rPr>
          <w:rFonts w:ascii="Arial" w:hAnsi="Arial" w:cs="Arial"/>
          <w:szCs w:val="22"/>
        </w:rPr>
      </w:pPr>
      <w:r w:rsidRPr="00975C00">
        <w:rPr>
          <w:rFonts w:ascii="Arial" w:hAnsi="Arial" w:cs="Arial"/>
          <w:szCs w:val="22"/>
        </w:rPr>
        <w:t>Por su parte, el artículo 142 de la Ley 5ta de 1992, reguló la situación así:</w:t>
      </w:r>
      <w:bookmarkStart w:id="4" w:name="142"/>
    </w:p>
    <w:p w14:paraId="6B7B0AB8" w14:textId="5AB43870" w:rsidR="007707E3" w:rsidRPr="00975C00" w:rsidRDefault="00E015D9" w:rsidP="00E015D9">
      <w:pPr>
        <w:pStyle w:val="NormalWeb"/>
        <w:tabs>
          <w:tab w:val="left" w:pos="3280"/>
        </w:tabs>
        <w:spacing w:before="0" w:beforeAutospacing="0" w:after="0" w:afterAutospacing="0"/>
        <w:ind w:left="-426" w:right="49"/>
        <w:jc w:val="both"/>
        <w:rPr>
          <w:rFonts w:ascii="Arial" w:hAnsi="Arial" w:cs="Arial"/>
          <w:szCs w:val="22"/>
        </w:rPr>
      </w:pPr>
      <w:r>
        <w:rPr>
          <w:rFonts w:ascii="Arial" w:hAnsi="Arial" w:cs="Arial"/>
          <w:szCs w:val="22"/>
        </w:rPr>
        <w:tab/>
      </w:r>
    </w:p>
    <w:p w14:paraId="6A57205D" w14:textId="77777777" w:rsidR="007707E3" w:rsidRPr="00975C00" w:rsidRDefault="007707E3" w:rsidP="007707E3">
      <w:pPr>
        <w:pStyle w:val="NormalWeb"/>
        <w:spacing w:before="0" w:beforeAutospacing="0" w:after="0" w:afterAutospacing="0"/>
        <w:ind w:left="1416" w:right="49"/>
        <w:jc w:val="both"/>
        <w:rPr>
          <w:rFonts w:ascii="Arial" w:hAnsi="Arial" w:cs="Arial"/>
          <w:i/>
          <w:sz w:val="22"/>
          <w:szCs w:val="18"/>
        </w:rPr>
      </w:pPr>
      <w:r w:rsidRPr="00975C00">
        <w:rPr>
          <w:rFonts w:ascii="Arial" w:hAnsi="Arial" w:cs="Arial"/>
          <w:i/>
          <w:szCs w:val="22"/>
        </w:rPr>
        <w:t>“</w:t>
      </w:r>
      <w:r w:rsidRPr="00975C00">
        <w:rPr>
          <w:rFonts w:ascii="Arial" w:hAnsi="Arial" w:cs="Arial"/>
          <w:bCs/>
          <w:i/>
          <w:sz w:val="22"/>
          <w:szCs w:val="18"/>
        </w:rPr>
        <w:t xml:space="preserve">ARTÍCULO 142. </w:t>
      </w:r>
      <w:r w:rsidRPr="00975C00">
        <w:rPr>
          <w:rFonts w:ascii="Arial" w:hAnsi="Arial" w:cs="Arial"/>
          <w:bCs/>
          <w:i/>
          <w:sz w:val="22"/>
          <w:szCs w:val="18"/>
          <w:u w:val="single"/>
        </w:rPr>
        <w:t>INICIATIVA PRIVATIVA DEL GOBIERNO.</w:t>
      </w:r>
      <w:bookmarkEnd w:id="4"/>
      <w:r w:rsidRPr="00975C00">
        <w:rPr>
          <w:rFonts w:ascii="Arial" w:hAnsi="Arial" w:cs="Arial"/>
          <w:i/>
          <w:sz w:val="22"/>
          <w:szCs w:val="18"/>
          <w:u w:val="single"/>
        </w:rPr>
        <w:t> Sólo podrán ser dictadas o reformadas por iniciativa del Gobierno, las leyes referidas a las siguientes materias</w:t>
      </w:r>
      <w:r w:rsidRPr="00975C00">
        <w:rPr>
          <w:rFonts w:ascii="Arial" w:hAnsi="Arial" w:cs="Arial"/>
          <w:i/>
          <w:sz w:val="22"/>
          <w:szCs w:val="18"/>
        </w:rPr>
        <w:t>:</w:t>
      </w:r>
    </w:p>
    <w:p w14:paraId="2B8182CD" w14:textId="77777777" w:rsidR="007707E3" w:rsidRPr="00975C00" w:rsidRDefault="007707E3" w:rsidP="007707E3">
      <w:pPr>
        <w:pStyle w:val="NormalWeb"/>
        <w:spacing w:before="0" w:beforeAutospacing="0" w:after="0" w:afterAutospacing="0"/>
        <w:ind w:left="708" w:right="49" w:firstLine="708"/>
        <w:jc w:val="both"/>
        <w:rPr>
          <w:rFonts w:ascii="Arial" w:hAnsi="Arial" w:cs="Arial"/>
          <w:i/>
          <w:szCs w:val="22"/>
        </w:rPr>
      </w:pPr>
      <w:r w:rsidRPr="00975C00">
        <w:rPr>
          <w:rFonts w:ascii="Arial" w:hAnsi="Arial" w:cs="Arial"/>
          <w:i/>
          <w:sz w:val="22"/>
          <w:szCs w:val="18"/>
        </w:rPr>
        <w:t>[…]</w:t>
      </w:r>
    </w:p>
    <w:p w14:paraId="2283C558" w14:textId="77777777" w:rsidR="007707E3" w:rsidRPr="00975C00" w:rsidRDefault="007707E3" w:rsidP="007707E3">
      <w:pPr>
        <w:spacing w:line="240" w:lineRule="auto"/>
        <w:ind w:left="1416" w:right="49"/>
        <w:jc w:val="both"/>
        <w:rPr>
          <w:rFonts w:ascii="Arial" w:hAnsi="Arial" w:cs="Arial"/>
          <w:szCs w:val="18"/>
          <w:lang w:eastAsia="es-CO"/>
        </w:rPr>
      </w:pPr>
      <w:r w:rsidRPr="00975C00">
        <w:rPr>
          <w:rFonts w:ascii="Arial" w:hAnsi="Arial" w:cs="Arial"/>
          <w:i/>
          <w:szCs w:val="18"/>
          <w:lang w:eastAsia="es-CO"/>
        </w:rPr>
        <w:t>14.</w:t>
      </w:r>
      <w:r w:rsidRPr="00975C00">
        <w:rPr>
          <w:rFonts w:ascii="Arial" w:hAnsi="Arial" w:cs="Arial"/>
          <w:i/>
          <w:szCs w:val="18"/>
          <w:u w:val="single"/>
          <w:lang w:eastAsia="es-CO"/>
        </w:rPr>
        <w:t xml:space="preserve"> Exenciones de impuestos, contribuciones o tasas nacionales</w:t>
      </w:r>
      <w:r w:rsidRPr="00975C00">
        <w:rPr>
          <w:rFonts w:ascii="Arial" w:hAnsi="Arial" w:cs="Arial"/>
          <w:i/>
          <w:szCs w:val="18"/>
          <w:lang w:eastAsia="es-CO"/>
        </w:rPr>
        <w:t>”.</w:t>
      </w:r>
      <w:r w:rsidRPr="00975C00">
        <w:rPr>
          <w:rFonts w:ascii="Arial" w:hAnsi="Arial" w:cs="Arial"/>
          <w:szCs w:val="18"/>
          <w:lang w:eastAsia="es-CO"/>
        </w:rPr>
        <w:t xml:space="preserve"> (Subraya fuera de texto).</w:t>
      </w:r>
    </w:p>
    <w:p w14:paraId="5264604D" w14:textId="77777777" w:rsidR="007707E3" w:rsidRPr="00975C00" w:rsidRDefault="007707E3" w:rsidP="007707E3">
      <w:pPr>
        <w:spacing w:line="240" w:lineRule="auto"/>
        <w:ind w:left="708" w:right="49"/>
        <w:jc w:val="both"/>
        <w:rPr>
          <w:rFonts w:ascii="Arial" w:hAnsi="Arial" w:cs="Arial"/>
          <w:sz w:val="24"/>
          <w:szCs w:val="18"/>
          <w:lang w:eastAsia="es-CO"/>
        </w:rPr>
      </w:pPr>
      <w:r w:rsidRPr="00975C00">
        <w:rPr>
          <w:rFonts w:ascii="Arial" w:hAnsi="Arial" w:cs="Arial"/>
          <w:sz w:val="24"/>
          <w:szCs w:val="18"/>
          <w:lang w:eastAsia="es-CO"/>
        </w:rPr>
        <w:t xml:space="preserve">El mismo Reglamento del Congreso, preceptuó en el artículo 143, que: </w:t>
      </w:r>
      <w:bookmarkStart w:id="5" w:name="143"/>
    </w:p>
    <w:p w14:paraId="1EB40EB2" w14:textId="117BB891" w:rsidR="007707E3" w:rsidRPr="00975C00" w:rsidRDefault="007707E3" w:rsidP="007707E3">
      <w:pPr>
        <w:spacing w:line="240" w:lineRule="auto"/>
        <w:ind w:left="1416" w:right="49"/>
        <w:jc w:val="both"/>
        <w:rPr>
          <w:rFonts w:ascii="Arial" w:hAnsi="Arial" w:cs="Arial"/>
          <w:szCs w:val="20"/>
        </w:rPr>
      </w:pPr>
      <w:r w:rsidRPr="00975C00">
        <w:rPr>
          <w:rFonts w:ascii="Arial" w:hAnsi="Arial" w:cs="Arial"/>
          <w:bCs/>
          <w:i/>
          <w:szCs w:val="20"/>
        </w:rPr>
        <w:t>“ARTÍCULO 143. CÁMARAS DE ORIGEN.</w:t>
      </w:r>
      <w:bookmarkEnd w:id="5"/>
      <w:r w:rsidRPr="00975C00">
        <w:rPr>
          <w:rFonts w:ascii="Arial" w:hAnsi="Arial" w:cs="Arial"/>
          <w:i/>
          <w:szCs w:val="20"/>
        </w:rPr>
        <w:t> </w:t>
      </w:r>
      <w:r w:rsidRPr="00975C00">
        <w:rPr>
          <w:rFonts w:ascii="Arial" w:hAnsi="Arial" w:cs="Arial"/>
          <w:i/>
          <w:szCs w:val="20"/>
          <w:u w:val="single"/>
        </w:rPr>
        <w:t>Los proyectos de ley relativos a tributos</w:t>
      </w:r>
      <w:r w:rsidRPr="00975C00">
        <w:rPr>
          <w:rFonts w:ascii="Arial" w:hAnsi="Arial" w:cs="Arial"/>
          <w:i/>
          <w:szCs w:val="20"/>
        </w:rPr>
        <w:t xml:space="preserve"> y presupuesto de rentas y gastos </w:t>
      </w:r>
      <w:r w:rsidRPr="00975C00">
        <w:rPr>
          <w:rFonts w:ascii="Arial" w:hAnsi="Arial" w:cs="Arial"/>
          <w:i/>
          <w:szCs w:val="20"/>
          <w:u w:val="single"/>
        </w:rPr>
        <w:t>serán presentados en la Secretaría de la Cámara de Representantes</w:t>
      </w:r>
      <w:r w:rsidRPr="00975C00">
        <w:rPr>
          <w:rFonts w:ascii="Arial" w:hAnsi="Arial" w:cs="Arial"/>
          <w:i/>
          <w:szCs w:val="20"/>
        </w:rPr>
        <w:t>, mientras que los de relaciones internacionales lo serán en el Senado”.</w:t>
      </w:r>
      <w:r w:rsidRPr="00975C00">
        <w:rPr>
          <w:rFonts w:ascii="Arial" w:hAnsi="Arial" w:cs="Arial"/>
          <w:szCs w:val="20"/>
        </w:rPr>
        <w:t xml:space="preserve"> (Subraya fuera de texto).</w:t>
      </w:r>
    </w:p>
    <w:p w14:paraId="4FBEED6F" w14:textId="77777777" w:rsidR="007707E3" w:rsidRPr="00975C00" w:rsidRDefault="007707E3" w:rsidP="007707E3">
      <w:pPr>
        <w:spacing w:line="240" w:lineRule="auto"/>
        <w:ind w:left="708" w:right="49"/>
        <w:jc w:val="both"/>
        <w:rPr>
          <w:rFonts w:ascii="Arial" w:hAnsi="Arial" w:cs="Arial"/>
          <w:bCs/>
          <w:sz w:val="24"/>
          <w:szCs w:val="20"/>
        </w:rPr>
      </w:pPr>
      <w:r w:rsidRPr="00975C00">
        <w:rPr>
          <w:rFonts w:ascii="Arial" w:hAnsi="Arial" w:cs="Arial"/>
          <w:bCs/>
          <w:sz w:val="24"/>
          <w:szCs w:val="20"/>
        </w:rPr>
        <w:t>Finalmente, la Sentencia C-932 de 2009 de la Corte Constitucional (M.P. María Victoria Calle Correa), sostuvo:</w:t>
      </w:r>
    </w:p>
    <w:p w14:paraId="471E0839" w14:textId="73722AA8" w:rsidR="007707E3" w:rsidRPr="00975C00" w:rsidRDefault="007707E3" w:rsidP="007707E3">
      <w:pPr>
        <w:pStyle w:val="Default"/>
        <w:ind w:left="1416"/>
        <w:jc w:val="both"/>
        <w:rPr>
          <w:color w:val="auto"/>
        </w:rPr>
      </w:pPr>
      <w:r w:rsidRPr="00975C00">
        <w:rPr>
          <w:i/>
          <w:iCs/>
          <w:color w:val="auto"/>
          <w:sz w:val="22"/>
          <w:szCs w:val="28"/>
          <w:bdr w:val="none" w:sz="0" w:space="0" w:color="auto" w:frame="1"/>
          <w:shd w:val="clear" w:color="auto" w:fill="FFFFFF"/>
        </w:rPr>
        <w:t xml:space="preserve">“Si bien las leyes pueden tener origen en cualquiera de las Cámaras a propuesta de sus respectivos miembros, del Gobierno Nacional, de las entidades señaladas en el artículo 156, o por iniciativa popular en los casos previstos en la Constitución, cuando se trata de las materias previstas en el inciso segundo de dicho artículo, esto es, las relativas a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 tales normas sólo podrán ser dictadas o reformadas por iniciativa del Gobierno. Así, </w:t>
      </w:r>
      <w:r w:rsidRPr="00975C00">
        <w:rPr>
          <w:i/>
          <w:iCs/>
          <w:color w:val="auto"/>
          <w:sz w:val="22"/>
          <w:szCs w:val="28"/>
          <w:u w:val="single"/>
          <w:bdr w:val="none" w:sz="0" w:space="0" w:color="auto" w:frame="1"/>
          <w:shd w:val="clear" w:color="auto" w:fill="FFFFFF"/>
        </w:rPr>
        <w:t>la Corte ha señalado de manera consistente que la iniciativa legislativa en materia de exenciones tributarias corresponde de manera exclusiva al gobierno nacional, entendiendo por iniciativa no sólo la presentación misma del proyecto de ley respectivo, sino también al avalar o impulsar proyectos inicialmente presentados por el Congreso en instancias posteriores del debate parlamentario. […]”.</w:t>
      </w:r>
    </w:p>
    <w:p w14:paraId="47AC6649" w14:textId="376BB631" w:rsidR="007707E3" w:rsidRPr="00975C00" w:rsidRDefault="007707E3" w:rsidP="007707E3">
      <w:pPr>
        <w:pStyle w:val="Prrafodelista"/>
        <w:spacing w:line="240" w:lineRule="auto"/>
        <w:jc w:val="both"/>
        <w:rPr>
          <w:rFonts w:ascii="Arial" w:hAnsi="Arial" w:cs="Arial"/>
          <w:sz w:val="24"/>
          <w:szCs w:val="24"/>
        </w:rPr>
      </w:pPr>
    </w:p>
    <w:p w14:paraId="6E885B6A" w14:textId="507F0A44" w:rsidR="001A5418" w:rsidRPr="00975C00" w:rsidRDefault="007707E3" w:rsidP="00E0513C">
      <w:pPr>
        <w:pStyle w:val="Prrafodelista"/>
        <w:spacing w:line="240" w:lineRule="auto"/>
        <w:jc w:val="both"/>
        <w:rPr>
          <w:rFonts w:ascii="Arial" w:hAnsi="Arial" w:cs="Arial"/>
          <w:sz w:val="24"/>
          <w:szCs w:val="24"/>
        </w:rPr>
      </w:pPr>
      <w:r w:rsidRPr="00975C00">
        <w:rPr>
          <w:rFonts w:ascii="Arial" w:hAnsi="Arial" w:cs="Arial"/>
          <w:sz w:val="24"/>
          <w:szCs w:val="24"/>
        </w:rPr>
        <w:t xml:space="preserve">Por lo anterior, se observa que es admisible la iniciativa legislativa destinada a establecer exenciones tributarias, siempre y cuando se den las prerrogativas establecidas por el alto tribunal constitucional. </w:t>
      </w:r>
      <w:r w:rsidR="0003424E" w:rsidRPr="00975C00">
        <w:rPr>
          <w:rFonts w:ascii="Arial" w:hAnsi="Arial" w:cs="Arial"/>
          <w:sz w:val="24"/>
          <w:szCs w:val="24"/>
        </w:rPr>
        <w:t>Adicionalmente, y si a ello ha lugar, los artículos subsiguientes, deberán ser tratados de la misma manera.</w:t>
      </w:r>
    </w:p>
    <w:p w14:paraId="027BD4B2" w14:textId="2A936549" w:rsidR="001A5418" w:rsidRPr="00975C00" w:rsidRDefault="001A5418" w:rsidP="007707E3">
      <w:pPr>
        <w:pStyle w:val="Default"/>
        <w:numPr>
          <w:ilvl w:val="0"/>
          <w:numId w:val="38"/>
        </w:numPr>
        <w:jc w:val="both"/>
        <w:rPr>
          <w:color w:val="auto"/>
        </w:rPr>
      </w:pPr>
      <w:r w:rsidRPr="00975C00">
        <w:rPr>
          <w:color w:val="auto"/>
        </w:rPr>
        <w:t xml:space="preserve">El </w:t>
      </w:r>
      <w:r w:rsidR="00E0513C" w:rsidRPr="00975C00">
        <w:rPr>
          <w:color w:val="auto"/>
        </w:rPr>
        <w:t>séptimo</w:t>
      </w:r>
      <w:r w:rsidRPr="00975C00">
        <w:rPr>
          <w:color w:val="auto"/>
        </w:rPr>
        <w:t xml:space="preserve">, propone otorgar un descuento del 50% sobre aquellas tasas establecidas por la Superintendencia de Industria y Comercio – SIC, en sus </w:t>
      </w:r>
      <w:r w:rsidR="00E0513C" w:rsidRPr="00975C00">
        <w:rPr>
          <w:color w:val="auto"/>
        </w:rPr>
        <w:t>trámites, como por ejemplo</w:t>
      </w:r>
      <w:r w:rsidRPr="00975C00">
        <w:rPr>
          <w:color w:val="auto"/>
        </w:rPr>
        <w:t>, el registro marcario. Este beneficio se dará solo, dentro de los tres primeros años contados desde la constitución de la empresa.</w:t>
      </w:r>
    </w:p>
    <w:p w14:paraId="24DCE956" w14:textId="77777777" w:rsidR="00FC333B" w:rsidRPr="00975C00" w:rsidRDefault="00FC333B" w:rsidP="00E0513C">
      <w:pPr>
        <w:pStyle w:val="Default"/>
        <w:jc w:val="both"/>
      </w:pPr>
    </w:p>
    <w:p w14:paraId="455ACC07" w14:textId="12E422AB" w:rsidR="00E12D84" w:rsidRPr="00975C00" w:rsidRDefault="00FC333B" w:rsidP="007707E3">
      <w:pPr>
        <w:pStyle w:val="Default"/>
        <w:numPr>
          <w:ilvl w:val="0"/>
          <w:numId w:val="38"/>
        </w:numPr>
        <w:jc w:val="both"/>
      </w:pPr>
      <w:r w:rsidRPr="00975C00">
        <w:t xml:space="preserve">El artículo </w:t>
      </w:r>
      <w:r w:rsidR="00E0513C" w:rsidRPr="00975C00">
        <w:t>octavo</w:t>
      </w:r>
      <w:r w:rsidRPr="00975C00">
        <w:t xml:space="preserve"> establece un incentivo permanente a los emprendedores del sector por un 20% de las obligaciones tributarias de las cuales sean responsables, siempre y cuando prueben ante las autoridades competentes, la realización de inversión social de alto impacto en el sector del deporte, recreación, actividad física y aprovechamiento del tiempo libre, en la vigencia fiscal a declarar. De tal manera, que tanto el Ministerio del Deporte, como la Dirección de Impuestos y Aduanas Nacionales -DIAN, deberán reglamentar dentro del año siguiente a la promulgación de la ley, los criterios mínimos de inversión social de alto impacto y el procedimiento para acceder al citado descuento tributario.</w:t>
      </w:r>
    </w:p>
    <w:p w14:paraId="7A0915DB" w14:textId="77777777" w:rsidR="00C364D0" w:rsidRPr="00975C00" w:rsidRDefault="00C364D0" w:rsidP="007707E3">
      <w:pPr>
        <w:pStyle w:val="Default"/>
        <w:ind w:left="720"/>
        <w:jc w:val="both"/>
      </w:pPr>
    </w:p>
    <w:p w14:paraId="20885775" w14:textId="606A1918" w:rsidR="00A63973" w:rsidRPr="00975C00" w:rsidRDefault="00C364D0" w:rsidP="007707E3">
      <w:pPr>
        <w:pStyle w:val="Default"/>
        <w:numPr>
          <w:ilvl w:val="0"/>
          <w:numId w:val="38"/>
        </w:numPr>
        <w:jc w:val="both"/>
        <w:rPr>
          <w:color w:val="auto"/>
        </w:rPr>
      </w:pPr>
      <w:r w:rsidRPr="00975C00">
        <w:t xml:space="preserve">El artículo </w:t>
      </w:r>
      <w:r w:rsidR="00A60077" w:rsidRPr="00975C00">
        <w:t>noveno</w:t>
      </w:r>
      <w:r w:rsidRPr="00975C00">
        <w:t xml:space="preserve"> </w:t>
      </w:r>
      <w:r w:rsidR="00A63973" w:rsidRPr="00975C00">
        <w:t xml:space="preserve">dispone una destinación específica de recursos, correspondiente a que el 50% de las rentas nacionales provenientes del desarrollo de actividades industriales derivadas del sector deporte, recreación, actividad física y aprovechamiento del tiempo libre, serán destinadas a inversión social dentro del sector deporte, recreación, actividad física y aprovechamiento del tiempo libre. Dicha inversión queda a cargo del Ministerio del Deporte, garantizando un porcentaje mínimo equivalente al 50% del total de dichos recursos, con destino a programas de fomento y desarrollo deportivo en el territorio nacional. De los recursos destinados a programas de fomento y desarrollo deportivo, se dispondrá una partida que beneficie a las Escuelas de Formación Deportiva legalmente registradas y/o reconocidas por alguno de los organismos que integran el Sistema Nacional del Deporte, en los componentes de investigación, capacitación, promoción y competencia deportiva. Igualmente, el Sistema Nacional del Deporte, dispondrá las políticas públicas y reglamentarias correspondientes, a efectos de registrar y/o reconocer a las escuelas de formación deportiva, como organismos deportivos que desarrollan programas educativos. Las escuelas de formación deportiva legalmente registradas y/o reconocidas por alguno de </w:t>
      </w:r>
      <w:r w:rsidR="00A63973" w:rsidRPr="00975C00">
        <w:rPr>
          <w:color w:val="auto"/>
        </w:rPr>
        <w:t>los organismos que integran el Sistema Nacional del Deporte, deberán contar con personal acreditado que propendan por el desarrollo físico de los menores y la educación de valores para vivir en comunidad.</w:t>
      </w:r>
    </w:p>
    <w:p w14:paraId="715294C7" w14:textId="77777777" w:rsidR="001A5418" w:rsidRPr="00975C00" w:rsidRDefault="001A5418" w:rsidP="007707E3">
      <w:pPr>
        <w:pStyle w:val="Default"/>
        <w:jc w:val="both"/>
        <w:rPr>
          <w:color w:val="auto"/>
        </w:rPr>
      </w:pPr>
    </w:p>
    <w:p w14:paraId="5639D28F" w14:textId="54829ACA" w:rsidR="00A63973" w:rsidRPr="00975C00" w:rsidRDefault="00A63973" w:rsidP="007707E3">
      <w:pPr>
        <w:pStyle w:val="Default"/>
        <w:ind w:left="708"/>
        <w:jc w:val="both"/>
        <w:rPr>
          <w:color w:val="auto"/>
        </w:rPr>
      </w:pPr>
      <w:r w:rsidRPr="00975C00">
        <w:rPr>
          <w:color w:val="auto"/>
        </w:rPr>
        <w:t xml:space="preserve">Sobre el presente artículo es pertinente aclarar que </w:t>
      </w:r>
      <w:r w:rsidRPr="00975C00">
        <w:rPr>
          <w:color w:val="auto"/>
          <w:bdr w:val="none" w:sz="0" w:space="0" w:color="auto" w:frame="1"/>
        </w:rPr>
        <w:t xml:space="preserve">el artículo 359 de la Constitución Política, </w:t>
      </w:r>
      <w:r w:rsidR="0049491E" w:rsidRPr="00975C00">
        <w:rPr>
          <w:color w:val="auto"/>
          <w:bdr w:val="none" w:sz="0" w:space="0" w:color="auto" w:frame="1"/>
        </w:rPr>
        <w:t>preceptuó</w:t>
      </w:r>
      <w:r w:rsidRPr="00975C00">
        <w:rPr>
          <w:color w:val="auto"/>
          <w:bdr w:val="none" w:sz="0" w:space="0" w:color="auto" w:frame="1"/>
        </w:rPr>
        <w:t>:</w:t>
      </w:r>
    </w:p>
    <w:p w14:paraId="034F8B59" w14:textId="77777777" w:rsidR="00A63973" w:rsidRPr="00975C00" w:rsidRDefault="00A63973" w:rsidP="007707E3">
      <w:pPr>
        <w:pStyle w:val="xmsonormal"/>
        <w:shd w:val="clear" w:color="auto" w:fill="FFFFFF"/>
        <w:spacing w:before="0" w:beforeAutospacing="0" w:after="0" w:afterAutospacing="0"/>
        <w:ind w:left="708" w:right="618"/>
        <w:jc w:val="both"/>
        <w:rPr>
          <w:rFonts w:ascii="Arial" w:hAnsi="Arial" w:cs="Arial"/>
          <w:szCs w:val="22"/>
        </w:rPr>
      </w:pPr>
      <w:r w:rsidRPr="00975C00">
        <w:rPr>
          <w:rFonts w:ascii="Arial" w:hAnsi="Arial" w:cs="Arial"/>
          <w:szCs w:val="22"/>
          <w:bdr w:val="none" w:sz="0" w:space="0" w:color="auto" w:frame="1"/>
        </w:rPr>
        <w:t> </w:t>
      </w:r>
    </w:p>
    <w:p w14:paraId="1DA18F2E" w14:textId="77777777" w:rsidR="00A63973" w:rsidRPr="00975C00" w:rsidRDefault="00A63973" w:rsidP="007707E3">
      <w:pPr>
        <w:pStyle w:val="xmsonormal"/>
        <w:shd w:val="clear" w:color="auto" w:fill="FFFFFF"/>
        <w:spacing w:before="0" w:beforeAutospacing="0" w:after="0" w:afterAutospacing="0"/>
        <w:ind w:left="1416" w:right="618"/>
        <w:jc w:val="both"/>
        <w:rPr>
          <w:rFonts w:ascii="Arial" w:hAnsi="Arial" w:cs="Arial"/>
          <w:i/>
          <w:sz w:val="22"/>
          <w:szCs w:val="22"/>
          <w:u w:val="single"/>
        </w:rPr>
      </w:pPr>
      <w:r w:rsidRPr="00975C00">
        <w:rPr>
          <w:rFonts w:ascii="Arial" w:hAnsi="Arial" w:cs="Arial"/>
          <w:i/>
          <w:sz w:val="22"/>
          <w:szCs w:val="22"/>
          <w:bdr w:val="none" w:sz="0" w:space="0" w:color="auto" w:frame="1"/>
        </w:rPr>
        <w:t xml:space="preserve">“ARTICULO 359. </w:t>
      </w:r>
      <w:r w:rsidRPr="00975C00">
        <w:rPr>
          <w:rFonts w:ascii="Arial" w:hAnsi="Arial" w:cs="Arial"/>
          <w:i/>
          <w:sz w:val="22"/>
          <w:szCs w:val="22"/>
          <w:u w:val="single"/>
          <w:bdr w:val="none" w:sz="0" w:space="0" w:color="auto" w:frame="1"/>
        </w:rPr>
        <w:t>No habrá rentas nacionales de destinación específica.</w:t>
      </w:r>
    </w:p>
    <w:p w14:paraId="59FE93E1" w14:textId="77777777" w:rsidR="00A63973" w:rsidRPr="00975C00" w:rsidRDefault="00A63973" w:rsidP="007707E3">
      <w:pPr>
        <w:pStyle w:val="xmsonormal"/>
        <w:shd w:val="clear" w:color="auto" w:fill="FFFFFF"/>
        <w:spacing w:before="0" w:beforeAutospacing="0" w:after="0" w:afterAutospacing="0"/>
        <w:ind w:left="708" w:right="618"/>
        <w:jc w:val="both"/>
        <w:rPr>
          <w:rFonts w:ascii="Arial" w:hAnsi="Arial" w:cs="Arial"/>
          <w:i/>
          <w:sz w:val="22"/>
          <w:szCs w:val="22"/>
          <w:u w:val="single"/>
          <w:bdr w:val="none" w:sz="0" w:space="0" w:color="auto" w:frame="1"/>
        </w:rPr>
      </w:pPr>
    </w:p>
    <w:p w14:paraId="167C0A1D" w14:textId="77777777" w:rsidR="00A63973" w:rsidRPr="00975C00" w:rsidRDefault="00A63973" w:rsidP="007707E3">
      <w:pPr>
        <w:pStyle w:val="xmsonormal"/>
        <w:shd w:val="clear" w:color="auto" w:fill="FFFFFF"/>
        <w:spacing w:before="0" w:beforeAutospacing="0" w:after="0" w:afterAutospacing="0"/>
        <w:ind w:left="708" w:right="618" w:firstLine="708"/>
        <w:jc w:val="both"/>
        <w:rPr>
          <w:rFonts w:ascii="Arial" w:hAnsi="Arial" w:cs="Arial"/>
          <w:i/>
          <w:sz w:val="22"/>
          <w:szCs w:val="22"/>
          <w:u w:val="single"/>
        </w:rPr>
      </w:pPr>
      <w:r w:rsidRPr="00975C00">
        <w:rPr>
          <w:rFonts w:ascii="Arial" w:hAnsi="Arial" w:cs="Arial"/>
          <w:i/>
          <w:sz w:val="22"/>
          <w:szCs w:val="22"/>
          <w:u w:val="single"/>
          <w:bdr w:val="none" w:sz="0" w:space="0" w:color="auto" w:frame="1"/>
        </w:rPr>
        <w:t>Se exceptúan:</w:t>
      </w:r>
    </w:p>
    <w:p w14:paraId="2F9CB92D" w14:textId="77777777" w:rsidR="00A63973" w:rsidRPr="00975C00" w:rsidRDefault="00A63973" w:rsidP="007707E3">
      <w:pPr>
        <w:pStyle w:val="xmsonormal"/>
        <w:shd w:val="clear" w:color="auto" w:fill="FFFFFF"/>
        <w:spacing w:before="0" w:beforeAutospacing="0" w:after="0" w:afterAutospacing="0"/>
        <w:ind w:left="1416" w:right="618"/>
        <w:jc w:val="both"/>
        <w:rPr>
          <w:rFonts w:ascii="Arial" w:hAnsi="Arial" w:cs="Arial"/>
          <w:i/>
          <w:sz w:val="22"/>
          <w:szCs w:val="22"/>
        </w:rPr>
      </w:pPr>
      <w:r w:rsidRPr="00975C00">
        <w:rPr>
          <w:rFonts w:ascii="Arial" w:hAnsi="Arial" w:cs="Arial"/>
          <w:i/>
          <w:sz w:val="22"/>
          <w:szCs w:val="22"/>
          <w:bdr w:val="none" w:sz="0" w:space="0" w:color="auto" w:frame="1"/>
        </w:rPr>
        <w:t>1. Las participaciones previstas en la Constitución en favor de los departamentos, distritos y municipios.</w:t>
      </w:r>
    </w:p>
    <w:p w14:paraId="2A78C77E" w14:textId="77777777" w:rsidR="00A63973" w:rsidRPr="00975C00" w:rsidRDefault="00A63973" w:rsidP="007707E3">
      <w:pPr>
        <w:pStyle w:val="xmsonormal"/>
        <w:shd w:val="clear" w:color="auto" w:fill="FFFFFF"/>
        <w:spacing w:before="0" w:beforeAutospacing="0" w:after="0" w:afterAutospacing="0"/>
        <w:ind w:left="708" w:right="618" w:firstLine="708"/>
        <w:jc w:val="both"/>
        <w:rPr>
          <w:rFonts w:ascii="Arial" w:hAnsi="Arial" w:cs="Arial"/>
          <w:i/>
          <w:sz w:val="22"/>
          <w:szCs w:val="22"/>
        </w:rPr>
      </w:pPr>
      <w:r w:rsidRPr="00975C00">
        <w:rPr>
          <w:rFonts w:ascii="Arial" w:hAnsi="Arial" w:cs="Arial"/>
          <w:i/>
          <w:sz w:val="22"/>
          <w:szCs w:val="22"/>
          <w:bdr w:val="none" w:sz="0" w:space="0" w:color="auto" w:frame="1"/>
        </w:rPr>
        <w:t xml:space="preserve">2. </w:t>
      </w:r>
      <w:r w:rsidRPr="00975C00">
        <w:rPr>
          <w:rFonts w:ascii="Arial" w:hAnsi="Arial" w:cs="Arial"/>
          <w:i/>
          <w:sz w:val="22"/>
          <w:szCs w:val="22"/>
          <w:u w:val="single"/>
          <w:bdr w:val="none" w:sz="0" w:space="0" w:color="auto" w:frame="1"/>
        </w:rPr>
        <w:t>Las destinadas para inversión social</w:t>
      </w:r>
      <w:r w:rsidRPr="00975C00">
        <w:rPr>
          <w:rFonts w:ascii="Arial" w:hAnsi="Arial" w:cs="Arial"/>
          <w:i/>
          <w:sz w:val="22"/>
          <w:szCs w:val="22"/>
          <w:bdr w:val="none" w:sz="0" w:space="0" w:color="auto" w:frame="1"/>
        </w:rPr>
        <w:t>.</w:t>
      </w:r>
    </w:p>
    <w:p w14:paraId="768A05EF" w14:textId="7BA91847" w:rsidR="00A63973" w:rsidRPr="00975C00" w:rsidRDefault="00A63973" w:rsidP="007707E3">
      <w:pPr>
        <w:pStyle w:val="xmsonormal"/>
        <w:shd w:val="clear" w:color="auto" w:fill="FFFFFF"/>
        <w:spacing w:before="0" w:beforeAutospacing="0" w:after="0" w:afterAutospacing="0"/>
        <w:ind w:left="1416" w:right="618"/>
        <w:jc w:val="both"/>
        <w:rPr>
          <w:rFonts w:ascii="Arial" w:hAnsi="Arial" w:cs="Arial"/>
          <w:szCs w:val="22"/>
          <w:bdr w:val="none" w:sz="0" w:space="0" w:color="auto" w:frame="1"/>
        </w:rPr>
      </w:pPr>
      <w:r w:rsidRPr="00975C00">
        <w:rPr>
          <w:rFonts w:ascii="Arial" w:hAnsi="Arial" w:cs="Arial"/>
          <w:i/>
          <w:sz w:val="22"/>
          <w:szCs w:val="22"/>
          <w:bdr w:val="none" w:sz="0" w:space="0" w:color="auto" w:frame="1"/>
        </w:rPr>
        <w:t>3. Las que, con base en leyes anteriores, la Nación asigna a entidades de previsión social y a las antiguas intendencias y comisarías”.</w:t>
      </w:r>
      <w:r w:rsidR="0049491E" w:rsidRPr="00975C00">
        <w:rPr>
          <w:rFonts w:ascii="Arial" w:hAnsi="Arial" w:cs="Arial"/>
          <w:szCs w:val="22"/>
          <w:bdr w:val="none" w:sz="0" w:space="0" w:color="auto" w:frame="1"/>
        </w:rPr>
        <w:t xml:space="preserve"> (Subraya fuera de texto).</w:t>
      </w:r>
    </w:p>
    <w:p w14:paraId="2812A7DF" w14:textId="77777777" w:rsidR="00A63973" w:rsidRPr="00975C00" w:rsidRDefault="00A63973" w:rsidP="007707E3">
      <w:pPr>
        <w:spacing w:after="0" w:line="240" w:lineRule="auto"/>
        <w:jc w:val="both"/>
        <w:rPr>
          <w:rFonts w:ascii="Arial" w:eastAsia="Calibri" w:hAnsi="Arial" w:cs="Arial"/>
          <w:sz w:val="24"/>
        </w:rPr>
      </w:pPr>
    </w:p>
    <w:p w14:paraId="6EBEEE33" w14:textId="77777777" w:rsidR="00A63973" w:rsidRPr="00975C00" w:rsidRDefault="00A63973" w:rsidP="007707E3">
      <w:pPr>
        <w:spacing w:after="0" w:line="240" w:lineRule="auto"/>
        <w:ind w:left="708"/>
        <w:jc w:val="both"/>
        <w:rPr>
          <w:rFonts w:ascii="Arial" w:eastAsia="Calibri" w:hAnsi="Arial" w:cs="Arial"/>
          <w:sz w:val="24"/>
        </w:rPr>
      </w:pPr>
      <w:r w:rsidRPr="00975C00">
        <w:rPr>
          <w:rFonts w:ascii="Arial" w:eastAsia="Calibri" w:hAnsi="Arial" w:cs="Arial"/>
          <w:sz w:val="24"/>
        </w:rPr>
        <w:t>La Sentencia C-009 de 2002 de la Corte Constitucional (M.P. Jaime Córdoba Triviño), estableció que, en aplicación al anterior precepto se han señalado una serie de características, de las cuales importa resaltar las siguientes:</w:t>
      </w:r>
    </w:p>
    <w:p w14:paraId="2DC512B7" w14:textId="77777777" w:rsidR="00A63973" w:rsidRPr="00975C00" w:rsidRDefault="00A63973" w:rsidP="007707E3">
      <w:pPr>
        <w:pStyle w:val="xmsonormal"/>
        <w:shd w:val="clear" w:color="auto" w:fill="FFFFFF"/>
        <w:spacing w:before="0" w:after="0"/>
        <w:ind w:left="1416"/>
        <w:jc w:val="both"/>
        <w:rPr>
          <w:rFonts w:ascii="Arial" w:hAnsi="Arial" w:cs="Arial"/>
          <w:i/>
          <w:sz w:val="22"/>
          <w:szCs w:val="22"/>
        </w:rPr>
      </w:pPr>
      <w:r w:rsidRPr="00975C00">
        <w:rPr>
          <w:rFonts w:ascii="Arial" w:hAnsi="Arial" w:cs="Arial"/>
          <w:i/>
          <w:sz w:val="22"/>
          <w:szCs w:val="22"/>
          <w:bdr w:val="none" w:sz="0" w:space="0" w:color="auto" w:frame="1"/>
        </w:rPr>
        <w:t>“a.   La prohibición consagrada en el artículo 359 de la Carta Política recae sobre rentas tributarias del orden nacional y no territorial, es decir sobre impuestos nacionales. </w:t>
      </w:r>
    </w:p>
    <w:p w14:paraId="7C6BB771" w14:textId="77777777" w:rsidR="00A63973" w:rsidRPr="00975C00" w:rsidRDefault="00A63973" w:rsidP="007707E3">
      <w:pPr>
        <w:pStyle w:val="xmsonormal"/>
        <w:shd w:val="clear" w:color="auto" w:fill="FFFFFF"/>
        <w:spacing w:before="0" w:after="0"/>
        <w:ind w:left="1416"/>
        <w:jc w:val="both"/>
        <w:rPr>
          <w:rFonts w:ascii="Arial" w:hAnsi="Arial" w:cs="Arial"/>
          <w:i/>
          <w:sz w:val="22"/>
          <w:szCs w:val="22"/>
        </w:rPr>
      </w:pPr>
      <w:r w:rsidRPr="00975C00">
        <w:rPr>
          <w:rFonts w:ascii="Arial" w:hAnsi="Arial" w:cs="Arial"/>
          <w:i/>
          <w:sz w:val="22"/>
          <w:szCs w:val="22"/>
          <w:bdr w:val="none" w:sz="0" w:space="0" w:color="auto" w:frame="1"/>
        </w:rPr>
        <w:t xml:space="preserve">b.   </w:t>
      </w:r>
      <w:r w:rsidRPr="00975C00">
        <w:rPr>
          <w:rFonts w:ascii="Arial" w:hAnsi="Arial" w:cs="Arial"/>
          <w:i/>
          <w:sz w:val="22"/>
          <w:szCs w:val="22"/>
          <w:u w:val="single"/>
          <w:bdr w:val="none" w:sz="0" w:space="0" w:color="auto" w:frame="1"/>
        </w:rPr>
        <w:t>Las rentas de destinación específica proceden únicamente con carácter excepcional y siempre que se den los presupuestos taxativamente señalados en el artículo 359 de la Constitución</w:t>
      </w:r>
      <w:r w:rsidRPr="00975C00">
        <w:rPr>
          <w:rFonts w:ascii="Arial" w:hAnsi="Arial" w:cs="Arial"/>
          <w:i/>
          <w:sz w:val="22"/>
          <w:szCs w:val="22"/>
          <w:bdr w:val="none" w:sz="0" w:space="0" w:color="auto" w:frame="1"/>
        </w:rPr>
        <w:t>. </w:t>
      </w:r>
    </w:p>
    <w:p w14:paraId="4B695666" w14:textId="77777777" w:rsidR="00A63973" w:rsidRPr="00975C00" w:rsidRDefault="00A63973" w:rsidP="007707E3">
      <w:pPr>
        <w:pStyle w:val="xmsonormal"/>
        <w:shd w:val="clear" w:color="auto" w:fill="FFFFFF"/>
        <w:spacing w:before="0" w:after="0"/>
        <w:ind w:left="1416"/>
        <w:jc w:val="both"/>
        <w:rPr>
          <w:rFonts w:ascii="Arial" w:hAnsi="Arial" w:cs="Arial"/>
          <w:i/>
          <w:sz w:val="22"/>
          <w:szCs w:val="22"/>
        </w:rPr>
      </w:pPr>
      <w:r w:rsidRPr="00975C00">
        <w:rPr>
          <w:rFonts w:ascii="Arial" w:hAnsi="Arial" w:cs="Arial"/>
          <w:i/>
          <w:sz w:val="22"/>
          <w:szCs w:val="22"/>
          <w:bdr w:val="none" w:sz="0" w:space="0" w:color="auto" w:frame="1"/>
        </w:rPr>
        <w:t>c.   La consagración de rentas de destinación específica no puede darse simplemente por el objeto del ente beneficiario. </w:t>
      </w:r>
    </w:p>
    <w:p w14:paraId="232453B5" w14:textId="77777777" w:rsidR="00A63973" w:rsidRPr="00975C00" w:rsidRDefault="00A63973" w:rsidP="007707E3">
      <w:pPr>
        <w:pStyle w:val="xmsonormal"/>
        <w:shd w:val="clear" w:color="auto" w:fill="FFFFFF"/>
        <w:spacing w:before="0" w:after="0"/>
        <w:ind w:left="1416"/>
        <w:jc w:val="both"/>
        <w:rPr>
          <w:rFonts w:ascii="Arial" w:hAnsi="Arial" w:cs="Arial"/>
          <w:i/>
          <w:sz w:val="22"/>
          <w:szCs w:val="22"/>
        </w:rPr>
      </w:pPr>
      <w:r w:rsidRPr="00975C00">
        <w:rPr>
          <w:rFonts w:ascii="Arial" w:hAnsi="Arial" w:cs="Arial"/>
          <w:i/>
          <w:sz w:val="22"/>
          <w:szCs w:val="22"/>
          <w:bdr w:val="none" w:sz="0" w:space="0" w:color="auto" w:frame="1"/>
        </w:rPr>
        <w:t>d.   La prohibición de las rentas nacionales de destinación específica se justifica como un instrumento de significación política y de cumplimiento del plan de desarrollo. </w:t>
      </w:r>
    </w:p>
    <w:p w14:paraId="43AC19A0" w14:textId="77777777" w:rsidR="00A63973" w:rsidRPr="00975C00" w:rsidRDefault="00A63973" w:rsidP="007707E3">
      <w:pPr>
        <w:pStyle w:val="xmsonormal"/>
        <w:shd w:val="clear" w:color="auto" w:fill="FFFFFF"/>
        <w:spacing w:before="0" w:after="0"/>
        <w:ind w:left="1416"/>
        <w:jc w:val="both"/>
        <w:rPr>
          <w:rFonts w:ascii="Arial" w:hAnsi="Arial" w:cs="Arial"/>
          <w:i/>
          <w:sz w:val="22"/>
          <w:szCs w:val="22"/>
        </w:rPr>
      </w:pPr>
      <w:r w:rsidRPr="00975C00">
        <w:rPr>
          <w:rFonts w:ascii="Arial" w:hAnsi="Arial" w:cs="Arial"/>
          <w:i/>
          <w:sz w:val="22"/>
          <w:szCs w:val="22"/>
          <w:bdr w:val="none" w:sz="0" w:space="0" w:color="auto" w:frame="1"/>
        </w:rPr>
        <w:t>e.   La prohibición constitucional de las rentas de destinación específica tiene como finalidad consolidar las funciones del presupuesto como instrumento democrático de política fiscal, de promoción del desarrollo económico y de asignación eficiente y justa de los recursos</w:t>
      </w:r>
      <w:bookmarkStart w:id="6" w:name="x__ftnref9"/>
      <w:r w:rsidRPr="00975C00">
        <w:rPr>
          <w:rFonts w:ascii="Arial" w:hAnsi="Arial" w:cs="Arial"/>
          <w:i/>
          <w:sz w:val="22"/>
          <w:szCs w:val="22"/>
          <w:bdr w:val="none" w:sz="0" w:space="0" w:color="auto" w:frame="1"/>
        </w:rPr>
        <w:t>".</w:t>
      </w:r>
      <w:bookmarkEnd w:id="6"/>
    </w:p>
    <w:p w14:paraId="3C5FE4EB" w14:textId="2E26F9F5" w:rsidR="00A63973" w:rsidRPr="00975C00" w:rsidRDefault="00A63973" w:rsidP="007707E3">
      <w:pPr>
        <w:spacing w:after="0" w:line="240" w:lineRule="auto"/>
        <w:ind w:left="708"/>
        <w:jc w:val="both"/>
        <w:rPr>
          <w:rFonts w:ascii="Arial" w:eastAsia="Calibri" w:hAnsi="Arial" w:cs="Arial"/>
          <w:sz w:val="24"/>
        </w:rPr>
      </w:pPr>
      <w:r w:rsidRPr="00975C00">
        <w:rPr>
          <w:rFonts w:ascii="Arial" w:eastAsia="Calibri" w:hAnsi="Arial" w:cs="Arial"/>
          <w:sz w:val="24"/>
        </w:rPr>
        <w:t xml:space="preserve">A nuestro juicio, </w:t>
      </w:r>
      <w:r w:rsidRPr="00975C00">
        <w:rPr>
          <w:rFonts w:ascii="Arial" w:eastAsia="Calibri" w:hAnsi="Arial" w:cs="Arial"/>
          <w:b/>
          <w:sz w:val="24"/>
          <w:u w:val="single"/>
        </w:rPr>
        <w:t xml:space="preserve">el presente </w:t>
      </w:r>
      <w:r w:rsidR="00206723" w:rsidRPr="00975C00">
        <w:rPr>
          <w:rFonts w:ascii="Arial" w:eastAsia="Calibri" w:hAnsi="Arial" w:cs="Arial"/>
          <w:b/>
          <w:sz w:val="24"/>
          <w:u w:val="single"/>
        </w:rPr>
        <w:t xml:space="preserve">artículo se circunscribe a la excepción No. 2 del artículo 359 constitucional, pues es claro en disponer la destinación de recursos a inversión social dentro del sector deporte, recreación, actividad física y aprovechamiento del tiempo libre. </w:t>
      </w:r>
      <w:r w:rsidRPr="00975C00">
        <w:rPr>
          <w:rFonts w:ascii="Arial" w:eastAsia="Calibri" w:hAnsi="Arial" w:cs="Arial"/>
          <w:b/>
          <w:sz w:val="24"/>
          <w:szCs w:val="24"/>
          <w:u w:val="single"/>
        </w:rPr>
        <w:t>Pues,</w:t>
      </w:r>
      <w:r w:rsidR="00206723" w:rsidRPr="00975C00">
        <w:rPr>
          <w:rFonts w:ascii="Arial" w:eastAsia="Calibri" w:hAnsi="Arial" w:cs="Arial"/>
          <w:b/>
          <w:sz w:val="24"/>
          <w:szCs w:val="24"/>
          <w:u w:val="single"/>
        </w:rPr>
        <w:t xml:space="preserve"> como ejemplo, </w:t>
      </w:r>
      <w:r w:rsidRPr="00975C00">
        <w:rPr>
          <w:rFonts w:ascii="Arial" w:eastAsia="Calibri" w:hAnsi="Arial" w:cs="Arial"/>
          <w:b/>
          <w:sz w:val="24"/>
          <w:szCs w:val="24"/>
          <w:u w:val="single"/>
        </w:rPr>
        <w:t xml:space="preserve">los programas de fomento del deporte son concebidos como “inversión social”, en el entendido que la </w:t>
      </w:r>
      <w:r w:rsidRPr="00975C00">
        <w:rPr>
          <w:rFonts w:ascii="Arial" w:hAnsi="Arial" w:cs="Arial"/>
          <w:b/>
          <w:sz w:val="24"/>
          <w:szCs w:val="24"/>
          <w:u w:val="single"/>
        </w:rPr>
        <w:t>práctica deportiva tiene como objetivos, entre otros, la salud, la cohesión social y el esparcimiento o aprovechamiento del tiempo libre.</w:t>
      </w:r>
    </w:p>
    <w:p w14:paraId="26D6E706" w14:textId="77777777" w:rsidR="00A63973" w:rsidRPr="00975C00" w:rsidRDefault="00A63973" w:rsidP="007707E3">
      <w:pPr>
        <w:pStyle w:val="Default"/>
        <w:ind w:left="708"/>
        <w:jc w:val="both"/>
        <w:rPr>
          <w:color w:val="auto"/>
        </w:rPr>
      </w:pPr>
    </w:p>
    <w:p w14:paraId="21EDFF2B" w14:textId="77E496E5" w:rsidR="008D0966" w:rsidRPr="00975C00" w:rsidRDefault="00450E11" w:rsidP="007707E3">
      <w:pPr>
        <w:pStyle w:val="Default"/>
        <w:numPr>
          <w:ilvl w:val="0"/>
          <w:numId w:val="38"/>
        </w:numPr>
        <w:jc w:val="both"/>
        <w:rPr>
          <w:color w:val="auto"/>
        </w:rPr>
      </w:pPr>
      <w:r w:rsidRPr="00975C00">
        <w:rPr>
          <w:color w:val="auto"/>
        </w:rPr>
        <w:t>Finalmente, e</w:t>
      </w:r>
      <w:r w:rsidR="008D0966" w:rsidRPr="00975C00">
        <w:rPr>
          <w:color w:val="auto"/>
        </w:rPr>
        <w:t xml:space="preserve">l artículo </w:t>
      </w:r>
      <w:r w:rsidR="00A60077" w:rsidRPr="00975C00">
        <w:rPr>
          <w:color w:val="auto"/>
        </w:rPr>
        <w:t>decimo</w:t>
      </w:r>
      <w:r w:rsidR="008D0966" w:rsidRPr="00975C00">
        <w:rPr>
          <w:color w:val="auto"/>
        </w:rPr>
        <w:t xml:space="preserve"> establece la vigencia de la ley. </w:t>
      </w:r>
    </w:p>
    <w:p w14:paraId="4262D9C8" w14:textId="77777777" w:rsidR="00B70AEA" w:rsidRPr="00975C00" w:rsidRDefault="00B70AEA" w:rsidP="00B70AEA">
      <w:pPr>
        <w:pStyle w:val="Default"/>
        <w:jc w:val="both"/>
        <w:rPr>
          <w:color w:val="auto"/>
        </w:rPr>
      </w:pPr>
    </w:p>
    <w:p w14:paraId="65499A3B" w14:textId="77777777" w:rsidR="00266DD1" w:rsidRPr="00975C00" w:rsidRDefault="00266DD1" w:rsidP="00266DD1">
      <w:pPr>
        <w:pStyle w:val="Prrafodelista"/>
        <w:numPr>
          <w:ilvl w:val="0"/>
          <w:numId w:val="12"/>
        </w:numPr>
        <w:spacing w:after="0" w:line="240" w:lineRule="auto"/>
        <w:jc w:val="both"/>
        <w:rPr>
          <w:rFonts w:ascii="Arial" w:hAnsi="Arial" w:cs="Arial"/>
          <w:b/>
          <w:sz w:val="24"/>
          <w:u w:val="thick"/>
        </w:rPr>
      </w:pPr>
      <w:r w:rsidRPr="00975C00">
        <w:rPr>
          <w:rFonts w:ascii="Arial" w:hAnsi="Arial" w:cs="Arial"/>
          <w:b/>
          <w:sz w:val="24"/>
          <w:u w:val="thick"/>
        </w:rPr>
        <w:t>Impacto Fiscal:</w:t>
      </w:r>
    </w:p>
    <w:p w14:paraId="53AEBBB3" w14:textId="77777777" w:rsidR="00266DD1" w:rsidRPr="00975C00" w:rsidRDefault="00266DD1" w:rsidP="00266DD1">
      <w:pPr>
        <w:pStyle w:val="Prrafodelista"/>
        <w:spacing w:after="0" w:line="240" w:lineRule="auto"/>
        <w:jc w:val="both"/>
        <w:rPr>
          <w:rFonts w:ascii="Arial" w:hAnsi="Arial" w:cs="Arial"/>
          <w:color w:val="FF0000"/>
          <w:sz w:val="24"/>
        </w:rPr>
      </w:pPr>
    </w:p>
    <w:p w14:paraId="422DE702" w14:textId="5C79CD28" w:rsidR="002B2F95" w:rsidRPr="00975C00" w:rsidRDefault="002B2F95" w:rsidP="005F4BC3">
      <w:pPr>
        <w:tabs>
          <w:tab w:val="left" w:pos="2127"/>
        </w:tabs>
        <w:spacing w:after="0" w:line="240" w:lineRule="auto"/>
        <w:jc w:val="both"/>
        <w:rPr>
          <w:rFonts w:ascii="Arial" w:hAnsi="Arial" w:cs="Arial"/>
          <w:color w:val="FF0000"/>
          <w:sz w:val="24"/>
        </w:rPr>
      </w:pPr>
      <w:r w:rsidRPr="00975C00">
        <w:rPr>
          <w:rFonts w:ascii="Arial" w:hAnsi="Arial" w:cs="Arial"/>
          <w:sz w:val="24"/>
        </w:rPr>
        <w:t>Luego de haber realizado un análisis técnico sobre los gastos que implicarían el cumplimiento de la eventual</w:t>
      </w:r>
      <w:r w:rsidR="00765055" w:rsidRPr="00975C00">
        <w:rPr>
          <w:rFonts w:ascii="Arial" w:hAnsi="Arial" w:cs="Arial"/>
          <w:sz w:val="24"/>
        </w:rPr>
        <w:t xml:space="preserve"> L</w:t>
      </w:r>
      <w:r w:rsidRPr="00975C00">
        <w:rPr>
          <w:rFonts w:ascii="Arial" w:hAnsi="Arial" w:cs="Arial"/>
          <w:sz w:val="24"/>
        </w:rPr>
        <w:t xml:space="preserve">ey en la que se derivaría el proyecto en cuestión, se concluye que </w:t>
      </w:r>
      <w:r w:rsidR="00765055" w:rsidRPr="00975C00">
        <w:rPr>
          <w:rFonts w:ascii="Arial" w:hAnsi="Arial" w:cs="Arial"/>
          <w:sz w:val="24"/>
        </w:rPr>
        <w:t>si bien la presente iniciativa no genera un incremento de gasto público, si</w:t>
      </w:r>
      <w:r w:rsidR="00C75B41" w:rsidRPr="00975C00">
        <w:rPr>
          <w:rFonts w:ascii="Arial" w:hAnsi="Arial" w:cs="Arial"/>
          <w:sz w:val="24"/>
        </w:rPr>
        <w:t xml:space="preserve"> puede impactar </w:t>
      </w:r>
      <w:r w:rsidR="00765055" w:rsidRPr="00975C00">
        <w:rPr>
          <w:rFonts w:ascii="Arial" w:hAnsi="Arial" w:cs="Arial"/>
          <w:sz w:val="24"/>
        </w:rPr>
        <w:t xml:space="preserve">el recaudo por parte del Estado. </w:t>
      </w:r>
      <w:r w:rsidR="00A04482" w:rsidRPr="00975C00">
        <w:rPr>
          <w:rFonts w:ascii="Arial" w:hAnsi="Arial" w:cs="Arial"/>
          <w:sz w:val="24"/>
        </w:rPr>
        <w:t xml:space="preserve">Sin embargo, </w:t>
      </w:r>
      <w:r w:rsidR="00EB3D2C" w:rsidRPr="00975C00">
        <w:rPr>
          <w:rFonts w:ascii="Arial" w:hAnsi="Arial" w:cs="Arial"/>
          <w:sz w:val="24"/>
        </w:rPr>
        <w:t>se debe</w:t>
      </w:r>
      <w:r w:rsidR="00310266">
        <w:rPr>
          <w:rFonts w:ascii="Arial" w:hAnsi="Arial" w:cs="Arial"/>
          <w:sz w:val="24"/>
        </w:rPr>
        <w:t xml:space="preserve"> reconocer que la pandemia del C</w:t>
      </w:r>
      <w:r w:rsidR="00EB3D2C" w:rsidRPr="00975C00">
        <w:rPr>
          <w:rFonts w:ascii="Arial" w:hAnsi="Arial" w:cs="Arial"/>
          <w:sz w:val="24"/>
        </w:rPr>
        <w:t>ovid -19 ha golpeado fuertemente al sector que va dirig</w:t>
      </w:r>
      <w:r w:rsidR="00515E88" w:rsidRPr="00975C00">
        <w:rPr>
          <w:rFonts w:ascii="Arial" w:hAnsi="Arial" w:cs="Arial"/>
          <w:sz w:val="24"/>
        </w:rPr>
        <w:t>ido este proyecto y es</w:t>
      </w:r>
      <w:r w:rsidR="004B27DB" w:rsidRPr="00975C00">
        <w:rPr>
          <w:rFonts w:ascii="Arial" w:hAnsi="Arial" w:cs="Arial"/>
          <w:sz w:val="24"/>
        </w:rPr>
        <w:t xml:space="preserve"> necesario buscar medidas que incentiven</w:t>
      </w:r>
      <w:r w:rsidR="00515E88" w:rsidRPr="00975C00">
        <w:rPr>
          <w:rFonts w:ascii="Arial" w:hAnsi="Arial" w:cs="Arial"/>
          <w:sz w:val="24"/>
        </w:rPr>
        <w:t xml:space="preserve"> </w:t>
      </w:r>
      <w:r w:rsidR="00133816" w:rsidRPr="00975C00">
        <w:rPr>
          <w:rFonts w:ascii="Arial" w:hAnsi="Arial" w:cs="Arial"/>
          <w:sz w:val="24"/>
        </w:rPr>
        <w:t>la creación y formalización de empresas as</w:t>
      </w:r>
      <w:r w:rsidR="003B07EF" w:rsidRPr="00975C00">
        <w:rPr>
          <w:rFonts w:ascii="Arial" w:hAnsi="Arial" w:cs="Arial"/>
          <w:sz w:val="24"/>
        </w:rPr>
        <w:t xml:space="preserve">í como </w:t>
      </w:r>
      <w:r w:rsidR="004B27DB" w:rsidRPr="00975C00">
        <w:rPr>
          <w:rFonts w:ascii="Arial" w:hAnsi="Arial" w:cs="Arial"/>
          <w:sz w:val="24"/>
        </w:rPr>
        <w:t>el fomento al deporte, recreación, actividad física y aprovechamiento del tiempo libre.</w:t>
      </w:r>
    </w:p>
    <w:p w14:paraId="4C1482CB" w14:textId="77777777" w:rsidR="003D724E" w:rsidRPr="00975C00" w:rsidRDefault="003D724E" w:rsidP="005F4BC3">
      <w:pPr>
        <w:tabs>
          <w:tab w:val="left" w:pos="2127"/>
        </w:tabs>
        <w:spacing w:after="0" w:line="240" w:lineRule="auto"/>
        <w:jc w:val="both"/>
        <w:rPr>
          <w:rFonts w:ascii="Arial" w:hAnsi="Arial" w:cs="Arial"/>
          <w:sz w:val="24"/>
          <w:szCs w:val="24"/>
        </w:rPr>
      </w:pPr>
    </w:p>
    <w:p w14:paraId="701667C7" w14:textId="1B39E2D9" w:rsidR="008C123D" w:rsidRPr="00975C00" w:rsidRDefault="008C123D" w:rsidP="008C123D">
      <w:pPr>
        <w:tabs>
          <w:tab w:val="left" w:pos="2127"/>
        </w:tabs>
        <w:spacing w:after="0" w:line="240" w:lineRule="auto"/>
        <w:jc w:val="both"/>
        <w:rPr>
          <w:rFonts w:ascii="Arial" w:hAnsi="Arial" w:cs="Arial"/>
          <w:sz w:val="24"/>
          <w:szCs w:val="24"/>
        </w:rPr>
      </w:pPr>
      <w:r w:rsidRPr="00975C00">
        <w:rPr>
          <w:rFonts w:ascii="Arial" w:hAnsi="Arial" w:cs="Arial"/>
          <w:sz w:val="24"/>
          <w:szCs w:val="24"/>
        </w:rPr>
        <w:t>Cabe resaltar que el deporte ha adquirido un creciente protagonismo en el desarrollo de la economía de mercado de las sociedades modernas, como consecuencia de los productos accesorios que suministra, los capitales que mueven sus departamentos, las inversiones que reclaman sus instalaciones, los recursos de marketing y publicidad a los que dan lugar sus espectáculos y concentraciones de masas</w:t>
      </w:r>
      <w:r w:rsidRPr="00975C00">
        <w:rPr>
          <w:rStyle w:val="Refdenotaalpie"/>
          <w:rFonts w:ascii="Arial" w:hAnsi="Arial" w:cs="Arial"/>
          <w:sz w:val="24"/>
          <w:szCs w:val="24"/>
        </w:rPr>
        <w:footnoteReference w:id="17"/>
      </w:r>
      <w:r w:rsidR="00310266">
        <w:rPr>
          <w:rFonts w:ascii="Arial" w:hAnsi="Arial" w:cs="Arial"/>
          <w:sz w:val="24"/>
          <w:szCs w:val="24"/>
        </w:rPr>
        <w:t>.</w:t>
      </w:r>
    </w:p>
    <w:p w14:paraId="15C891C3" w14:textId="77777777" w:rsidR="002C64CF" w:rsidRPr="00975C00" w:rsidRDefault="002C64CF" w:rsidP="005F4BC3">
      <w:pPr>
        <w:tabs>
          <w:tab w:val="left" w:pos="2127"/>
        </w:tabs>
        <w:spacing w:after="0" w:line="240" w:lineRule="auto"/>
        <w:jc w:val="both"/>
        <w:rPr>
          <w:rFonts w:ascii="Arial" w:hAnsi="Arial" w:cs="Arial"/>
          <w:sz w:val="24"/>
          <w:szCs w:val="24"/>
        </w:rPr>
      </w:pPr>
    </w:p>
    <w:p w14:paraId="0F5DD97F" w14:textId="1B71EFFE" w:rsidR="00CA4ADA" w:rsidRPr="00975C00" w:rsidRDefault="00CA4ADA" w:rsidP="00CA4ADA">
      <w:pPr>
        <w:tabs>
          <w:tab w:val="left" w:pos="2127"/>
        </w:tabs>
        <w:spacing w:after="0" w:line="240" w:lineRule="auto"/>
        <w:jc w:val="both"/>
        <w:rPr>
          <w:rFonts w:ascii="Arial" w:hAnsi="Arial" w:cs="Arial"/>
          <w:sz w:val="24"/>
          <w:szCs w:val="24"/>
        </w:rPr>
      </w:pPr>
      <w:r w:rsidRPr="00975C00">
        <w:rPr>
          <w:rFonts w:ascii="Arial" w:hAnsi="Arial" w:cs="Arial"/>
          <w:sz w:val="24"/>
          <w:szCs w:val="24"/>
        </w:rPr>
        <w:t xml:space="preserve">A pesar de que el deporte impacta tanto de forma directa como indirecta a otros sectores conexos de la economía, aún existen dificultades para poder distinguir los aportes y mediciones de manera concreta. No obstante, en Colombia ya se ha planteado varias veces la construcción de la Cuenta satélite del Deporte pero aún no es un hecho. Los principales estudios en el sector parten del flujo circular de la renta que para este sector (ver gráfico 2), en el cual se ilustra de forma general los aporte binarios que se inyectan al sector y los flujos de van dirigidos al sector público una vez realizada la actividad. </w:t>
      </w:r>
    </w:p>
    <w:p w14:paraId="4BFDE668" w14:textId="77777777" w:rsidR="00CA4ADA" w:rsidRDefault="00CA4ADA" w:rsidP="00CA4ADA">
      <w:pPr>
        <w:tabs>
          <w:tab w:val="left" w:pos="2127"/>
        </w:tabs>
        <w:spacing w:after="0" w:line="240" w:lineRule="auto"/>
        <w:jc w:val="both"/>
        <w:rPr>
          <w:rFonts w:ascii="Arial" w:hAnsi="Arial" w:cs="Arial"/>
          <w:sz w:val="24"/>
          <w:szCs w:val="24"/>
        </w:rPr>
      </w:pPr>
    </w:p>
    <w:p w14:paraId="47C06C1F" w14:textId="77777777" w:rsidR="00310266" w:rsidRDefault="00310266" w:rsidP="00CA4ADA">
      <w:pPr>
        <w:tabs>
          <w:tab w:val="left" w:pos="2127"/>
        </w:tabs>
        <w:spacing w:after="0" w:line="240" w:lineRule="auto"/>
        <w:jc w:val="both"/>
        <w:rPr>
          <w:rFonts w:ascii="Arial" w:hAnsi="Arial" w:cs="Arial"/>
          <w:sz w:val="24"/>
          <w:szCs w:val="24"/>
        </w:rPr>
      </w:pPr>
    </w:p>
    <w:p w14:paraId="3C00AD04" w14:textId="77777777" w:rsidR="00310266" w:rsidRPr="00975C00" w:rsidRDefault="00310266" w:rsidP="00CA4ADA">
      <w:pPr>
        <w:tabs>
          <w:tab w:val="left" w:pos="2127"/>
        </w:tabs>
        <w:spacing w:after="0" w:line="240" w:lineRule="auto"/>
        <w:jc w:val="both"/>
        <w:rPr>
          <w:rFonts w:ascii="Arial" w:hAnsi="Arial" w:cs="Arial"/>
          <w:sz w:val="24"/>
          <w:szCs w:val="24"/>
        </w:rPr>
      </w:pPr>
    </w:p>
    <w:p w14:paraId="427010CD" w14:textId="7FC88E09" w:rsidR="00CA4ADA" w:rsidRPr="00CA4ADA" w:rsidRDefault="00CA4ADA" w:rsidP="00CA4ADA">
      <w:pPr>
        <w:tabs>
          <w:tab w:val="left" w:pos="2127"/>
        </w:tabs>
        <w:spacing w:after="0" w:line="240" w:lineRule="auto"/>
        <w:jc w:val="center"/>
        <w:rPr>
          <w:rFonts w:ascii="Cambria" w:hAnsi="Cambria" w:cs="Arial"/>
          <w:i/>
          <w:sz w:val="24"/>
          <w:szCs w:val="24"/>
        </w:rPr>
      </w:pPr>
      <w:r w:rsidRPr="00CA4ADA">
        <w:rPr>
          <w:rFonts w:ascii="Cambria" w:hAnsi="Cambria" w:cs="Arial"/>
          <w:i/>
          <w:sz w:val="24"/>
          <w:szCs w:val="24"/>
        </w:rPr>
        <w:t>Grafico 2.  Flujo circular de la renta en el sector del deporte</w:t>
      </w:r>
    </w:p>
    <w:p w14:paraId="074A1A27" w14:textId="1966E332" w:rsidR="00D46C5A" w:rsidRDefault="00D46C5A" w:rsidP="005F4BC3">
      <w:pPr>
        <w:tabs>
          <w:tab w:val="left" w:pos="2127"/>
        </w:tabs>
        <w:spacing w:after="0" w:line="240" w:lineRule="auto"/>
        <w:jc w:val="both"/>
        <w:rPr>
          <w:rFonts w:ascii="Cambria" w:hAnsi="Cambria" w:cs="Arial"/>
          <w:sz w:val="24"/>
          <w:szCs w:val="24"/>
        </w:rPr>
      </w:pPr>
      <w:r>
        <w:rPr>
          <w:rFonts w:ascii="Cambria" w:hAnsi="Cambria" w:cs="Arial"/>
          <w:noProof/>
          <w:sz w:val="24"/>
          <w:szCs w:val="24"/>
          <w:lang w:eastAsia="es-CO"/>
        </w:rPr>
        <w:drawing>
          <wp:inline distT="0" distB="0" distL="0" distR="0" wp14:anchorId="3A7B8129" wp14:editId="59F7B815">
            <wp:extent cx="5610225" cy="4600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extLst>
                        <a:ext uri="{28A0092B-C50C-407E-A947-70E740481C1C}">
                          <a14:useLocalDpi xmlns:a14="http://schemas.microsoft.com/office/drawing/2010/main" val="0"/>
                        </a:ext>
                      </a:extLst>
                    </a:blip>
                    <a:srcRect b="2621"/>
                    <a:stretch/>
                  </pic:blipFill>
                  <pic:spPr bwMode="auto">
                    <a:xfrm>
                      <a:off x="0" y="0"/>
                      <a:ext cx="5610225" cy="46005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0D9F22E" w14:textId="56A64259" w:rsidR="00D46C5A" w:rsidRPr="003C03F5" w:rsidRDefault="00CA4ADA" w:rsidP="00CA4ADA">
      <w:pPr>
        <w:tabs>
          <w:tab w:val="left" w:pos="2127"/>
        </w:tabs>
        <w:spacing w:after="0" w:line="240" w:lineRule="auto"/>
        <w:jc w:val="center"/>
        <w:rPr>
          <w:rFonts w:ascii="Cambria" w:hAnsi="Cambria" w:cs="Arial"/>
          <w:sz w:val="24"/>
          <w:szCs w:val="24"/>
        </w:rPr>
      </w:pPr>
      <w:r w:rsidRPr="00CA4ADA">
        <w:rPr>
          <w:rFonts w:ascii="Cambria" w:hAnsi="Cambria" w:cs="Arial"/>
          <w:szCs w:val="24"/>
        </w:rPr>
        <w:t xml:space="preserve">Fuente: </w:t>
      </w:r>
      <w:r w:rsidR="00B43BF0">
        <w:rPr>
          <w:rFonts w:ascii="Cambria" w:hAnsi="Cambria" w:cs="Arial"/>
          <w:szCs w:val="24"/>
        </w:rPr>
        <w:t xml:space="preserve">Ruiz, Muñoz &amp; Mesa (2010), </w:t>
      </w:r>
      <w:r w:rsidRPr="00CA4ADA">
        <w:rPr>
          <w:rFonts w:ascii="Cambria" w:hAnsi="Cambria" w:cs="Arial"/>
          <w:szCs w:val="24"/>
        </w:rPr>
        <w:t>basado en Pedrosa (2003)</w:t>
      </w:r>
      <w:r w:rsidR="00B43BF0">
        <w:rPr>
          <w:rStyle w:val="Refdenotaalpie"/>
          <w:rFonts w:ascii="Cambria" w:hAnsi="Cambria" w:cs="Arial"/>
          <w:szCs w:val="24"/>
        </w:rPr>
        <w:footnoteReference w:id="18"/>
      </w:r>
    </w:p>
    <w:p w14:paraId="77FE7669" w14:textId="77777777" w:rsidR="00CA4ADA" w:rsidRDefault="00CA4ADA" w:rsidP="005F4BC3">
      <w:pPr>
        <w:tabs>
          <w:tab w:val="left" w:pos="2127"/>
        </w:tabs>
        <w:spacing w:after="0" w:line="240" w:lineRule="auto"/>
        <w:jc w:val="both"/>
        <w:rPr>
          <w:rFonts w:ascii="Cambria" w:hAnsi="Cambria" w:cs="Arial"/>
          <w:sz w:val="24"/>
          <w:szCs w:val="24"/>
        </w:rPr>
      </w:pPr>
    </w:p>
    <w:p w14:paraId="6DCA0C61" w14:textId="2963B080" w:rsidR="0076442D" w:rsidRPr="00975C00" w:rsidRDefault="00500337" w:rsidP="00CA4ADA">
      <w:pPr>
        <w:tabs>
          <w:tab w:val="left" w:pos="2127"/>
        </w:tabs>
        <w:spacing w:after="0" w:line="240" w:lineRule="auto"/>
        <w:jc w:val="both"/>
        <w:rPr>
          <w:rFonts w:ascii="Arial" w:hAnsi="Arial" w:cs="Arial"/>
          <w:i/>
        </w:rPr>
      </w:pPr>
      <w:r w:rsidRPr="00975C00">
        <w:rPr>
          <w:rFonts w:ascii="Arial" w:hAnsi="Arial" w:cs="Arial"/>
          <w:sz w:val="24"/>
          <w:szCs w:val="24"/>
        </w:rPr>
        <w:t xml:space="preserve">En términos generales, </w:t>
      </w:r>
      <w:r w:rsidR="003251A8" w:rsidRPr="00975C00">
        <w:rPr>
          <w:rFonts w:ascii="Arial" w:hAnsi="Arial" w:cs="Arial"/>
          <w:sz w:val="24"/>
          <w:szCs w:val="24"/>
        </w:rPr>
        <w:t>el presente</w:t>
      </w:r>
      <w:r w:rsidRPr="00975C00">
        <w:rPr>
          <w:rFonts w:ascii="Arial" w:hAnsi="Arial" w:cs="Arial"/>
          <w:sz w:val="24"/>
          <w:szCs w:val="24"/>
        </w:rPr>
        <w:t xml:space="preserve"> proyecto de l</w:t>
      </w:r>
      <w:r w:rsidR="003251A8" w:rsidRPr="00975C00">
        <w:rPr>
          <w:rFonts w:ascii="Arial" w:hAnsi="Arial" w:cs="Arial"/>
          <w:sz w:val="24"/>
          <w:szCs w:val="24"/>
        </w:rPr>
        <w:t xml:space="preserve">ey puede llegar a ser un instrumento para la creación de nuevos empleos, generación de recursos y </w:t>
      </w:r>
      <w:r w:rsidR="00ED2A44" w:rsidRPr="00975C00">
        <w:rPr>
          <w:rFonts w:ascii="Arial" w:hAnsi="Arial" w:cs="Arial"/>
          <w:sz w:val="24"/>
          <w:szCs w:val="24"/>
        </w:rPr>
        <w:t xml:space="preserve">mejoramiento del bienestar tanto de los deportistas como de toda la sociedad. </w:t>
      </w:r>
    </w:p>
    <w:p w14:paraId="7B49C897" w14:textId="77777777" w:rsidR="00ED2A44" w:rsidRPr="00975C00" w:rsidRDefault="00ED2A44" w:rsidP="0076442D">
      <w:pPr>
        <w:tabs>
          <w:tab w:val="left" w:pos="2127"/>
        </w:tabs>
        <w:spacing w:after="0" w:line="240" w:lineRule="auto"/>
        <w:ind w:left="708"/>
        <w:jc w:val="both"/>
        <w:rPr>
          <w:rFonts w:ascii="Arial" w:hAnsi="Arial" w:cs="Arial"/>
          <w:sz w:val="24"/>
          <w:szCs w:val="24"/>
        </w:rPr>
      </w:pPr>
    </w:p>
    <w:p w14:paraId="58A143A9" w14:textId="77777777" w:rsidR="0008709F" w:rsidRDefault="00ED1328" w:rsidP="005F4BC3">
      <w:pPr>
        <w:tabs>
          <w:tab w:val="left" w:pos="2127"/>
        </w:tabs>
        <w:spacing w:after="0" w:line="240" w:lineRule="auto"/>
        <w:jc w:val="both"/>
        <w:rPr>
          <w:rFonts w:ascii="Arial" w:hAnsi="Arial" w:cs="Arial"/>
          <w:sz w:val="24"/>
          <w:szCs w:val="24"/>
        </w:rPr>
      </w:pPr>
      <w:r w:rsidRPr="00975C00">
        <w:rPr>
          <w:rFonts w:ascii="Arial" w:hAnsi="Arial" w:cs="Arial"/>
          <w:sz w:val="24"/>
          <w:szCs w:val="24"/>
        </w:rPr>
        <w:t>Por último, es</w:t>
      </w:r>
      <w:r w:rsidR="00C1329A" w:rsidRPr="00975C00">
        <w:rPr>
          <w:rFonts w:ascii="Arial" w:hAnsi="Arial" w:cs="Arial"/>
          <w:sz w:val="24"/>
          <w:szCs w:val="24"/>
        </w:rPr>
        <w:t xml:space="preserve"> importante destacar</w:t>
      </w:r>
      <w:r w:rsidR="001F159D" w:rsidRPr="00975C00">
        <w:rPr>
          <w:rFonts w:ascii="Arial" w:hAnsi="Arial" w:cs="Arial"/>
          <w:sz w:val="24"/>
          <w:szCs w:val="24"/>
        </w:rPr>
        <w:t xml:space="preserve"> que el </w:t>
      </w:r>
      <w:r w:rsidR="005F4BC3" w:rsidRPr="00975C00">
        <w:rPr>
          <w:rFonts w:ascii="Arial" w:hAnsi="Arial" w:cs="Arial"/>
          <w:sz w:val="24"/>
          <w:szCs w:val="24"/>
        </w:rPr>
        <w:t xml:space="preserve">gran potencial del </w:t>
      </w:r>
      <w:r w:rsidR="001F159D" w:rsidRPr="00975C00">
        <w:rPr>
          <w:rFonts w:ascii="Arial" w:hAnsi="Arial" w:cs="Arial"/>
          <w:sz w:val="24"/>
          <w:szCs w:val="24"/>
        </w:rPr>
        <w:t xml:space="preserve">deporte </w:t>
      </w:r>
      <w:r w:rsidR="005F4BC3" w:rsidRPr="00975C00">
        <w:rPr>
          <w:rFonts w:ascii="Arial" w:hAnsi="Arial" w:cs="Arial"/>
          <w:sz w:val="24"/>
          <w:szCs w:val="24"/>
        </w:rPr>
        <w:t>en Colombia</w:t>
      </w:r>
      <w:r w:rsidR="001F159D" w:rsidRPr="00975C00">
        <w:rPr>
          <w:rFonts w:ascii="Arial" w:hAnsi="Arial" w:cs="Arial"/>
          <w:sz w:val="24"/>
          <w:szCs w:val="24"/>
        </w:rPr>
        <w:t xml:space="preserve"> </w:t>
      </w:r>
      <w:r w:rsidR="005F4BC3" w:rsidRPr="00975C00">
        <w:rPr>
          <w:rFonts w:ascii="Arial" w:hAnsi="Arial" w:cs="Arial"/>
          <w:sz w:val="24"/>
          <w:szCs w:val="24"/>
        </w:rPr>
        <w:t xml:space="preserve">genera un ambiente propicio para la implementación de políticas que fortalezcan </w:t>
      </w:r>
      <w:r w:rsidR="003522C9" w:rsidRPr="00975C00">
        <w:rPr>
          <w:rFonts w:ascii="Arial" w:hAnsi="Arial" w:cs="Arial"/>
          <w:sz w:val="24"/>
          <w:szCs w:val="24"/>
        </w:rPr>
        <w:t>este sector, a través de</w:t>
      </w:r>
      <w:r w:rsidR="005F4BC3" w:rsidRPr="00975C00">
        <w:rPr>
          <w:rFonts w:ascii="Arial" w:hAnsi="Arial" w:cs="Arial"/>
          <w:sz w:val="24"/>
          <w:szCs w:val="24"/>
        </w:rPr>
        <w:t xml:space="preserve"> la generación de estrategias que incentiven</w:t>
      </w:r>
      <w:r w:rsidR="003522C9" w:rsidRPr="00975C00">
        <w:rPr>
          <w:rFonts w:ascii="Arial" w:hAnsi="Arial" w:cs="Arial"/>
          <w:sz w:val="24"/>
          <w:szCs w:val="24"/>
        </w:rPr>
        <w:t xml:space="preserve"> tanto</w:t>
      </w:r>
      <w:r w:rsidR="005F4BC3" w:rsidRPr="00975C00">
        <w:rPr>
          <w:rFonts w:ascii="Arial" w:hAnsi="Arial" w:cs="Arial"/>
          <w:sz w:val="24"/>
          <w:szCs w:val="24"/>
        </w:rPr>
        <w:t xml:space="preserve"> a usuarios y consumidores como </w:t>
      </w:r>
      <w:r w:rsidR="003522C9" w:rsidRPr="00975C00">
        <w:rPr>
          <w:rFonts w:ascii="Arial" w:hAnsi="Arial" w:cs="Arial"/>
          <w:sz w:val="24"/>
          <w:szCs w:val="24"/>
        </w:rPr>
        <w:t xml:space="preserve">al sector productivo de bienes y servicios. </w:t>
      </w:r>
    </w:p>
    <w:p w14:paraId="3C02145F" w14:textId="77777777" w:rsidR="00914308" w:rsidRDefault="00914308" w:rsidP="005F4BC3">
      <w:pPr>
        <w:tabs>
          <w:tab w:val="left" w:pos="2127"/>
        </w:tabs>
        <w:spacing w:after="0" w:line="240" w:lineRule="auto"/>
        <w:jc w:val="both"/>
        <w:rPr>
          <w:rFonts w:ascii="Arial" w:hAnsi="Arial" w:cs="Arial"/>
          <w:sz w:val="24"/>
          <w:szCs w:val="24"/>
        </w:rPr>
      </w:pPr>
    </w:p>
    <w:p w14:paraId="36D44B84" w14:textId="77777777" w:rsidR="00914308" w:rsidRPr="00975C00" w:rsidRDefault="00914308" w:rsidP="005F4BC3">
      <w:pPr>
        <w:tabs>
          <w:tab w:val="left" w:pos="2127"/>
        </w:tabs>
        <w:spacing w:after="0" w:line="240" w:lineRule="auto"/>
        <w:jc w:val="both"/>
        <w:rPr>
          <w:rFonts w:ascii="Arial" w:hAnsi="Arial" w:cs="Arial"/>
          <w:sz w:val="24"/>
          <w:szCs w:val="24"/>
        </w:rPr>
      </w:pPr>
    </w:p>
    <w:p w14:paraId="3DAD9F82" w14:textId="77777777" w:rsidR="005F4BC3" w:rsidRPr="00975C00" w:rsidRDefault="005F4BC3" w:rsidP="005F4BC3">
      <w:pPr>
        <w:tabs>
          <w:tab w:val="left" w:pos="2127"/>
        </w:tabs>
        <w:spacing w:after="0" w:line="240" w:lineRule="auto"/>
        <w:jc w:val="both"/>
        <w:rPr>
          <w:rFonts w:ascii="Arial" w:hAnsi="Arial" w:cs="Arial"/>
          <w:color w:val="FF0000"/>
          <w:sz w:val="24"/>
          <w:szCs w:val="24"/>
        </w:rPr>
      </w:pPr>
    </w:p>
    <w:p w14:paraId="48CD1465" w14:textId="77777777" w:rsidR="00266DD1" w:rsidRPr="00975C00" w:rsidRDefault="00266DD1" w:rsidP="005F4BC3">
      <w:pPr>
        <w:tabs>
          <w:tab w:val="left" w:pos="2127"/>
        </w:tabs>
        <w:spacing w:after="0" w:line="240" w:lineRule="auto"/>
        <w:jc w:val="both"/>
        <w:rPr>
          <w:rFonts w:ascii="Arial" w:hAnsi="Arial" w:cs="Arial"/>
          <w:b/>
          <w:sz w:val="24"/>
          <w:u w:val="thick"/>
        </w:rPr>
      </w:pPr>
      <w:r w:rsidRPr="00975C00">
        <w:rPr>
          <w:rFonts w:ascii="Arial" w:hAnsi="Arial" w:cs="Arial"/>
          <w:b/>
          <w:sz w:val="24"/>
          <w:u w:val="thick"/>
        </w:rPr>
        <w:t>Consideraciones Finales:</w:t>
      </w:r>
    </w:p>
    <w:p w14:paraId="7E943C2E" w14:textId="77777777" w:rsidR="00266DD1" w:rsidRPr="00975C00" w:rsidRDefault="00266DD1" w:rsidP="00266DD1">
      <w:pPr>
        <w:spacing w:after="0" w:line="240" w:lineRule="auto"/>
        <w:jc w:val="both"/>
        <w:rPr>
          <w:rFonts w:ascii="Arial" w:hAnsi="Arial" w:cs="Arial"/>
          <w:sz w:val="24"/>
        </w:rPr>
      </w:pPr>
    </w:p>
    <w:p w14:paraId="17D5BA95" w14:textId="77777777" w:rsidR="00667613" w:rsidRPr="00975C00" w:rsidRDefault="00266DD1" w:rsidP="00667613">
      <w:pPr>
        <w:spacing w:after="0" w:line="240" w:lineRule="auto"/>
        <w:jc w:val="both"/>
        <w:rPr>
          <w:rFonts w:ascii="Arial" w:hAnsi="Arial" w:cs="Arial"/>
          <w:sz w:val="24"/>
          <w:szCs w:val="24"/>
          <w:lang w:val="es-ES_tradnl" w:eastAsia="es-ES"/>
        </w:rPr>
      </w:pPr>
      <w:r w:rsidRPr="00975C00">
        <w:rPr>
          <w:rFonts w:ascii="Arial" w:hAnsi="Arial" w:cs="Arial"/>
          <w:sz w:val="24"/>
          <w:szCs w:val="24"/>
        </w:rPr>
        <w:t>Se considera oportuna la presentación del presente proyecto de ley, en tanto resulta conveniente a efectos de garantizar el</w:t>
      </w:r>
      <w:r w:rsidRPr="00975C00">
        <w:rPr>
          <w:rFonts w:ascii="Arial" w:hAnsi="Arial" w:cs="Arial"/>
          <w:sz w:val="24"/>
          <w:szCs w:val="24"/>
          <w:lang w:val="es-ES_tradnl" w:eastAsia="es-ES"/>
        </w:rPr>
        <w:t xml:space="preserve"> fortalecimiento del sector</w:t>
      </w:r>
      <w:r w:rsidRPr="00975C00">
        <w:rPr>
          <w:rFonts w:ascii="Arial" w:hAnsi="Arial" w:cs="Arial"/>
          <w:sz w:val="24"/>
          <w:szCs w:val="24"/>
        </w:rPr>
        <w:t xml:space="preserve"> deporte, recreación, actividad física y aprovechamiento del tiempo libre, con miras a</w:t>
      </w:r>
      <w:r w:rsidRPr="00975C00">
        <w:rPr>
          <w:rFonts w:ascii="Arial" w:hAnsi="Arial" w:cs="Arial"/>
          <w:sz w:val="24"/>
          <w:szCs w:val="24"/>
          <w:lang w:val="es-ES_tradnl" w:eastAsia="es-ES"/>
        </w:rPr>
        <w:t xml:space="preserve"> la generación de nueva riqueza en el país. </w:t>
      </w:r>
    </w:p>
    <w:p w14:paraId="7D63A1FE" w14:textId="06D9C7C9" w:rsidR="00667613" w:rsidRPr="00975C00" w:rsidRDefault="00667613" w:rsidP="00667613">
      <w:pPr>
        <w:spacing w:after="0" w:line="240" w:lineRule="auto"/>
        <w:jc w:val="both"/>
        <w:rPr>
          <w:rFonts w:ascii="Arial" w:hAnsi="Arial" w:cs="Arial"/>
          <w:sz w:val="24"/>
          <w:szCs w:val="24"/>
          <w:lang w:val="es-ES_tradnl" w:eastAsia="es-ES"/>
        </w:rPr>
      </w:pPr>
    </w:p>
    <w:p w14:paraId="1E618AB7" w14:textId="77777777" w:rsidR="00310266" w:rsidRDefault="00310266" w:rsidP="00667613">
      <w:pPr>
        <w:spacing w:after="0" w:line="240" w:lineRule="auto"/>
        <w:jc w:val="both"/>
        <w:rPr>
          <w:rFonts w:ascii="Arial" w:hAnsi="Arial" w:cs="Arial"/>
          <w:sz w:val="24"/>
        </w:rPr>
      </w:pPr>
    </w:p>
    <w:p w14:paraId="1F134149" w14:textId="77777777" w:rsidR="00310266" w:rsidRDefault="00310266" w:rsidP="00667613">
      <w:pPr>
        <w:spacing w:after="0" w:line="240" w:lineRule="auto"/>
        <w:jc w:val="both"/>
        <w:rPr>
          <w:rFonts w:ascii="Arial" w:hAnsi="Arial" w:cs="Arial"/>
          <w:sz w:val="24"/>
        </w:rPr>
      </w:pPr>
    </w:p>
    <w:p w14:paraId="724A927E" w14:textId="5A99542B" w:rsidR="00266DD1" w:rsidRPr="00975C00" w:rsidRDefault="00266DD1" w:rsidP="00667613">
      <w:pPr>
        <w:spacing w:after="0" w:line="240" w:lineRule="auto"/>
        <w:jc w:val="both"/>
        <w:rPr>
          <w:rFonts w:ascii="Arial" w:hAnsi="Arial" w:cs="Arial"/>
          <w:sz w:val="24"/>
        </w:rPr>
      </w:pPr>
      <w:r w:rsidRPr="00975C00">
        <w:rPr>
          <w:rFonts w:ascii="Arial" w:hAnsi="Arial" w:cs="Arial"/>
          <w:sz w:val="24"/>
        </w:rPr>
        <w:t>Cordialmente,</w:t>
      </w:r>
    </w:p>
    <w:p w14:paraId="64957501" w14:textId="77777777" w:rsidR="00BC7C68" w:rsidRPr="00975C00" w:rsidRDefault="00BC7C68" w:rsidP="00266DD1">
      <w:pPr>
        <w:spacing w:after="0" w:line="240" w:lineRule="auto"/>
        <w:jc w:val="both"/>
        <w:rPr>
          <w:rFonts w:ascii="Arial" w:hAnsi="Arial" w:cs="Arial"/>
          <w:sz w:val="24"/>
        </w:rPr>
      </w:pPr>
    </w:p>
    <w:p w14:paraId="18417386" w14:textId="061D6E92" w:rsidR="00154FE8" w:rsidRPr="00975C00" w:rsidRDefault="00154FE8" w:rsidP="00154FE8">
      <w:pPr>
        <w:pStyle w:val="Default"/>
        <w:jc w:val="center"/>
      </w:pPr>
    </w:p>
    <w:p w14:paraId="40BC46D7" w14:textId="77777777" w:rsidR="00310266" w:rsidRDefault="00310266" w:rsidP="00154FE8">
      <w:pPr>
        <w:pStyle w:val="Default"/>
        <w:jc w:val="center"/>
        <w:rPr>
          <w:b/>
        </w:rPr>
      </w:pPr>
    </w:p>
    <w:p w14:paraId="11F67E39" w14:textId="77777777" w:rsidR="00310266" w:rsidRDefault="00310266" w:rsidP="00154FE8">
      <w:pPr>
        <w:pStyle w:val="Default"/>
        <w:jc w:val="center"/>
        <w:rPr>
          <w:b/>
        </w:rPr>
      </w:pPr>
    </w:p>
    <w:p w14:paraId="21F9A57C" w14:textId="77777777" w:rsidR="00154FE8" w:rsidRPr="00975C00" w:rsidRDefault="00154FE8" w:rsidP="00154FE8">
      <w:pPr>
        <w:pStyle w:val="Default"/>
        <w:jc w:val="center"/>
        <w:rPr>
          <w:b/>
        </w:rPr>
      </w:pPr>
      <w:r w:rsidRPr="00975C00">
        <w:rPr>
          <w:b/>
        </w:rPr>
        <w:t>ENRIQUE CABRALES BAQUERO</w:t>
      </w:r>
    </w:p>
    <w:p w14:paraId="014E5CAB" w14:textId="77777777" w:rsidR="00154FE8" w:rsidRPr="00975C00" w:rsidRDefault="00154FE8" w:rsidP="00154FE8">
      <w:pPr>
        <w:pStyle w:val="Default"/>
        <w:jc w:val="center"/>
      </w:pPr>
      <w:r w:rsidRPr="00975C00">
        <w:t>Representante a la Cámara por Bogotá</w:t>
      </w:r>
    </w:p>
    <w:p w14:paraId="3645BEB3" w14:textId="77777777" w:rsidR="00154FE8" w:rsidRDefault="00154FE8" w:rsidP="00154FE8">
      <w:pPr>
        <w:spacing w:after="0" w:line="240" w:lineRule="auto"/>
        <w:jc w:val="center"/>
        <w:rPr>
          <w:rFonts w:ascii="Arial" w:hAnsi="Arial" w:cs="Arial"/>
          <w:b/>
          <w:sz w:val="24"/>
          <w:szCs w:val="24"/>
        </w:rPr>
      </w:pPr>
    </w:p>
    <w:p w14:paraId="46175D86" w14:textId="77777777" w:rsidR="00292C5A" w:rsidRDefault="00292C5A" w:rsidP="00154FE8">
      <w:pPr>
        <w:spacing w:after="0" w:line="240" w:lineRule="auto"/>
        <w:jc w:val="center"/>
        <w:rPr>
          <w:rFonts w:ascii="Arial" w:hAnsi="Arial" w:cs="Arial"/>
          <w:b/>
          <w:sz w:val="24"/>
          <w:szCs w:val="24"/>
        </w:rPr>
      </w:pPr>
    </w:p>
    <w:p w14:paraId="096BC250" w14:textId="77777777" w:rsidR="00292C5A" w:rsidRPr="00975C00" w:rsidRDefault="00292C5A" w:rsidP="00154FE8">
      <w:pPr>
        <w:spacing w:after="0" w:line="240" w:lineRule="auto"/>
        <w:jc w:val="center"/>
        <w:rPr>
          <w:rFonts w:ascii="Arial" w:hAnsi="Arial" w:cs="Arial"/>
          <w:b/>
          <w:sz w:val="24"/>
          <w:szCs w:val="24"/>
        </w:rPr>
      </w:pPr>
    </w:p>
    <w:p w14:paraId="3FB4EB9B" w14:textId="570FA020" w:rsidR="000E29AB" w:rsidRPr="00975C00" w:rsidRDefault="000E29AB" w:rsidP="000E29AB">
      <w:pPr>
        <w:spacing w:after="0" w:line="240" w:lineRule="auto"/>
        <w:jc w:val="center"/>
        <w:rPr>
          <w:rFonts w:ascii="Arial" w:hAnsi="Arial" w:cs="Arial"/>
          <w:b/>
          <w:sz w:val="24"/>
          <w:szCs w:val="24"/>
        </w:rPr>
      </w:pPr>
    </w:p>
    <w:tbl>
      <w:tblPr>
        <w:tblStyle w:val="Tablaconcuadrcula"/>
        <w:tblW w:w="0" w:type="auto"/>
        <w:tblInd w:w="85" w:type="dxa"/>
        <w:tblLayout w:type="fixed"/>
        <w:tblLook w:val="04A0" w:firstRow="1" w:lastRow="0" w:firstColumn="1" w:lastColumn="0" w:noHBand="0" w:noVBand="1"/>
      </w:tblPr>
      <w:tblGrid>
        <w:gridCol w:w="4276"/>
        <w:gridCol w:w="4693"/>
      </w:tblGrid>
      <w:tr w:rsidR="00292C5A" w14:paraId="4509ACE3" w14:textId="77777777" w:rsidTr="008C512D">
        <w:tc>
          <w:tcPr>
            <w:tcW w:w="4276" w:type="dxa"/>
          </w:tcPr>
          <w:p w14:paraId="419A1A4F" w14:textId="77777777" w:rsidR="00292C5A" w:rsidRDefault="00292C5A" w:rsidP="008C512D">
            <w:pPr>
              <w:rPr>
                <w:rFonts w:ascii="Arial" w:hAnsi="Arial" w:cs="Arial"/>
                <w:sz w:val="24"/>
                <w:szCs w:val="24"/>
              </w:rPr>
            </w:pPr>
          </w:p>
          <w:p w14:paraId="4FF00D7C" w14:textId="77777777" w:rsidR="00292C5A" w:rsidRDefault="00292C5A" w:rsidP="008C512D">
            <w:pPr>
              <w:jc w:val="center"/>
              <w:rPr>
                <w:rFonts w:ascii="Arial" w:hAnsi="Arial" w:cs="Arial"/>
                <w:sz w:val="24"/>
                <w:szCs w:val="24"/>
              </w:rPr>
            </w:pPr>
          </w:p>
          <w:p w14:paraId="47421E25" w14:textId="77777777" w:rsidR="00292C5A" w:rsidRDefault="00292C5A" w:rsidP="008C512D">
            <w:pPr>
              <w:rPr>
                <w:rFonts w:ascii="Arial" w:hAnsi="Arial" w:cs="Arial"/>
                <w:b/>
                <w:sz w:val="24"/>
                <w:szCs w:val="24"/>
              </w:rPr>
            </w:pPr>
          </w:p>
          <w:p w14:paraId="4E8B51F3" w14:textId="77777777" w:rsidR="00292C5A" w:rsidRDefault="00292C5A" w:rsidP="008C512D">
            <w:pPr>
              <w:rPr>
                <w:rFonts w:ascii="Arial" w:hAnsi="Arial" w:cs="Arial"/>
                <w:b/>
                <w:sz w:val="24"/>
                <w:szCs w:val="24"/>
              </w:rPr>
            </w:pPr>
          </w:p>
          <w:p w14:paraId="51D3AF51" w14:textId="77777777" w:rsidR="00292C5A" w:rsidRDefault="00292C5A" w:rsidP="008C512D">
            <w:pPr>
              <w:jc w:val="center"/>
              <w:rPr>
                <w:rFonts w:ascii="Arial" w:hAnsi="Arial" w:cs="Arial"/>
                <w:b/>
                <w:sz w:val="24"/>
                <w:szCs w:val="24"/>
              </w:rPr>
            </w:pPr>
          </w:p>
          <w:p w14:paraId="40F9A0AD" w14:textId="77777777" w:rsidR="00292C5A" w:rsidRDefault="00292C5A" w:rsidP="008C512D">
            <w:pPr>
              <w:jc w:val="center"/>
              <w:rPr>
                <w:rFonts w:ascii="Arial" w:hAnsi="Arial" w:cs="Arial"/>
                <w:sz w:val="24"/>
                <w:szCs w:val="24"/>
              </w:rPr>
            </w:pPr>
            <w:r w:rsidRPr="00AA4BED">
              <w:rPr>
                <w:rFonts w:ascii="Arial" w:hAnsi="Arial" w:cs="Arial"/>
                <w:b/>
                <w:sz w:val="24"/>
                <w:szCs w:val="24"/>
              </w:rPr>
              <w:t>YENICA SUGEIN ACOSTA INFANTE</w:t>
            </w:r>
          </w:p>
          <w:p w14:paraId="4395D60D"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c>
          <w:tcPr>
            <w:tcW w:w="4693" w:type="dxa"/>
          </w:tcPr>
          <w:p w14:paraId="66419C51" w14:textId="77777777" w:rsidR="00292C5A" w:rsidRDefault="00292C5A" w:rsidP="008C512D">
            <w:pPr>
              <w:rPr>
                <w:rFonts w:ascii="Arial" w:hAnsi="Arial" w:cs="Arial"/>
                <w:b/>
                <w:sz w:val="24"/>
                <w:szCs w:val="24"/>
              </w:rPr>
            </w:pPr>
          </w:p>
          <w:p w14:paraId="7E16C955" w14:textId="77777777" w:rsidR="00292C5A" w:rsidRDefault="00292C5A" w:rsidP="008C512D">
            <w:pPr>
              <w:jc w:val="center"/>
              <w:rPr>
                <w:rFonts w:ascii="Arial" w:hAnsi="Arial" w:cs="Arial"/>
                <w:b/>
                <w:sz w:val="24"/>
                <w:szCs w:val="24"/>
              </w:rPr>
            </w:pPr>
          </w:p>
          <w:p w14:paraId="4B36B006" w14:textId="77777777" w:rsidR="00292C5A" w:rsidRDefault="00292C5A" w:rsidP="008C512D">
            <w:pPr>
              <w:jc w:val="center"/>
              <w:rPr>
                <w:rFonts w:ascii="Arial" w:hAnsi="Arial" w:cs="Arial"/>
                <w:b/>
                <w:sz w:val="24"/>
                <w:szCs w:val="24"/>
              </w:rPr>
            </w:pPr>
          </w:p>
          <w:p w14:paraId="0C0BB09F" w14:textId="77777777" w:rsidR="00292C5A" w:rsidRDefault="00292C5A" w:rsidP="008C512D">
            <w:pPr>
              <w:jc w:val="center"/>
              <w:rPr>
                <w:rFonts w:ascii="Arial" w:hAnsi="Arial" w:cs="Arial"/>
                <w:b/>
                <w:sz w:val="24"/>
                <w:szCs w:val="24"/>
              </w:rPr>
            </w:pPr>
          </w:p>
          <w:p w14:paraId="37838074" w14:textId="77777777" w:rsidR="00292C5A" w:rsidRDefault="00292C5A" w:rsidP="008C512D">
            <w:pPr>
              <w:jc w:val="center"/>
              <w:rPr>
                <w:rFonts w:ascii="Arial" w:hAnsi="Arial" w:cs="Arial"/>
                <w:b/>
                <w:sz w:val="24"/>
                <w:szCs w:val="24"/>
              </w:rPr>
            </w:pPr>
          </w:p>
          <w:p w14:paraId="4AE3C0ED" w14:textId="77777777" w:rsidR="00292C5A" w:rsidRDefault="00292C5A" w:rsidP="008C512D">
            <w:pPr>
              <w:jc w:val="center"/>
              <w:rPr>
                <w:rFonts w:ascii="Arial" w:hAnsi="Arial" w:cs="Arial"/>
                <w:b/>
                <w:sz w:val="24"/>
                <w:szCs w:val="24"/>
              </w:rPr>
            </w:pPr>
          </w:p>
          <w:p w14:paraId="1E6D1553" w14:textId="77777777" w:rsidR="00292C5A" w:rsidRDefault="00292C5A" w:rsidP="008C512D">
            <w:pPr>
              <w:jc w:val="center"/>
              <w:rPr>
                <w:rFonts w:ascii="Arial" w:hAnsi="Arial" w:cs="Arial"/>
                <w:b/>
                <w:sz w:val="24"/>
                <w:szCs w:val="24"/>
              </w:rPr>
            </w:pPr>
            <w:r>
              <w:rPr>
                <w:rFonts w:ascii="Arial" w:hAnsi="Arial" w:cs="Arial"/>
                <w:b/>
                <w:sz w:val="24"/>
                <w:szCs w:val="24"/>
              </w:rPr>
              <w:t>GUSTAVO LONDOÑO GARCÍA</w:t>
            </w:r>
          </w:p>
          <w:p w14:paraId="59D7C0BB"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r w:rsidR="00292C5A" w14:paraId="16CE22C4" w14:textId="77777777" w:rsidTr="008C512D">
        <w:tc>
          <w:tcPr>
            <w:tcW w:w="4276" w:type="dxa"/>
          </w:tcPr>
          <w:p w14:paraId="1F3A49F9" w14:textId="77777777" w:rsidR="00292C5A" w:rsidRDefault="00292C5A" w:rsidP="008C512D">
            <w:pPr>
              <w:rPr>
                <w:rFonts w:ascii="Arial" w:hAnsi="Arial" w:cs="Arial"/>
                <w:sz w:val="24"/>
                <w:szCs w:val="24"/>
              </w:rPr>
            </w:pPr>
          </w:p>
          <w:p w14:paraId="1A349034" w14:textId="77777777" w:rsidR="00292C5A" w:rsidRDefault="00292C5A" w:rsidP="008C512D">
            <w:pPr>
              <w:jc w:val="center"/>
              <w:rPr>
                <w:rFonts w:ascii="Arial" w:hAnsi="Arial" w:cs="Arial"/>
                <w:b/>
                <w:sz w:val="24"/>
                <w:szCs w:val="24"/>
              </w:rPr>
            </w:pPr>
          </w:p>
          <w:p w14:paraId="6D8CDDF3" w14:textId="77777777" w:rsidR="00292C5A" w:rsidRDefault="00292C5A" w:rsidP="008C512D">
            <w:pPr>
              <w:jc w:val="center"/>
              <w:rPr>
                <w:rFonts w:ascii="Arial" w:hAnsi="Arial" w:cs="Arial"/>
                <w:b/>
                <w:sz w:val="24"/>
                <w:szCs w:val="24"/>
              </w:rPr>
            </w:pPr>
          </w:p>
          <w:p w14:paraId="502BA2EB" w14:textId="77777777" w:rsidR="00292C5A" w:rsidRDefault="00292C5A" w:rsidP="008C512D">
            <w:pPr>
              <w:jc w:val="center"/>
              <w:rPr>
                <w:rFonts w:ascii="Arial" w:hAnsi="Arial" w:cs="Arial"/>
                <w:b/>
                <w:sz w:val="24"/>
                <w:szCs w:val="24"/>
              </w:rPr>
            </w:pPr>
          </w:p>
          <w:p w14:paraId="35160416" w14:textId="77777777" w:rsidR="00292C5A" w:rsidRDefault="00292C5A" w:rsidP="008C512D">
            <w:pPr>
              <w:jc w:val="center"/>
              <w:rPr>
                <w:rFonts w:ascii="Arial" w:hAnsi="Arial" w:cs="Arial"/>
                <w:b/>
                <w:sz w:val="24"/>
                <w:szCs w:val="24"/>
              </w:rPr>
            </w:pPr>
          </w:p>
          <w:p w14:paraId="28A79D5B" w14:textId="77777777" w:rsidR="00292C5A" w:rsidRPr="00C324A1" w:rsidRDefault="00292C5A" w:rsidP="008C512D">
            <w:pPr>
              <w:jc w:val="center"/>
              <w:rPr>
                <w:rFonts w:ascii="Arial" w:hAnsi="Arial" w:cs="Arial"/>
                <w:b/>
                <w:sz w:val="24"/>
                <w:szCs w:val="24"/>
              </w:rPr>
            </w:pPr>
            <w:r w:rsidRPr="00C324A1">
              <w:rPr>
                <w:rFonts w:ascii="Arial" w:hAnsi="Arial" w:cs="Arial"/>
                <w:b/>
                <w:sz w:val="24"/>
                <w:szCs w:val="24"/>
              </w:rPr>
              <w:t>MARGARITA RESTREPO</w:t>
            </w:r>
          </w:p>
          <w:p w14:paraId="414C6BF9"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c>
          <w:tcPr>
            <w:tcW w:w="4693" w:type="dxa"/>
          </w:tcPr>
          <w:p w14:paraId="2BD706FA" w14:textId="77777777" w:rsidR="00292C5A" w:rsidRDefault="00292C5A" w:rsidP="008C512D">
            <w:pPr>
              <w:rPr>
                <w:rFonts w:ascii="Arial" w:hAnsi="Arial" w:cs="Arial"/>
                <w:b/>
                <w:sz w:val="24"/>
                <w:szCs w:val="24"/>
              </w:rPr>
            </w:pPr>
          </w:p>
          <w:p w14:paraId="73335E4A" w14:textId="77777777" w:rsidR="00292C5A" w:rsidRDefault="00292C5A" w:rsidP="008C512D">
            <w:pPr>
              <w:jc w:val="center"/>
              <w:rPr>
                <w:rFonts w:ascii="Arial" w:hAnsi="Arial" w:cs="Arial"/>
                <w:b/>
                <w:sz w:val="24"/>
                <w:szCs w:val="24"/>
              </w:rPr>
            </w:pPr>
          </w:p>
          <w:p w14:paraId="14B522F0" w14:textId="77777777" w:rsidR="00292C5A" w:rsidRDefault="00292C5A" w:rsidP="008C512D">
            <w:pPr>
              <w:jc w:val="center"/>
              <w:rPr>
                <w:rFonts w:ascii="Arial" w:hAnsi="Arial" w:cs="Arial"/>
                <w:b/>
                <w:sz w:val="24"/>
                <w:szCs w:val="24"/>
              </w:rPr>
            </w:pPr>
          </w:p>
          <w:p w14:paraId="040A13F4" w14:textId="77777777" w:rsidR="00292C5A" w:rsidRDefault="00292C5A" w:rsidP="008C512D">
            <w:pPr>
              <w:jc w:val="center"/>
              <w:rPr>
                <w:rFonts w:ascii="Arial" w:hAnsi="Arial" w:cs="Arial"/>
                <w:b/>
                <w:sz w:val="24"/>
                <w:szCs w:val="24"/>
              </w:rPr>
            </w:pPr>
          </w:p>
          <w:p w14:paraId="11AC250D" w14:textId="77777777" w:rsidR="00292C5A" w:rsidRDefault="00292C5A" w:rsidP="008C512D">
            <w:pPr>
              <w:jc w:val="center"/>
              <w:rPr>
                <w:rFonts w:ascii="Arial" w:hAnsi="Arial" w:cs="Arial"/>
                <w:b/>
                <w:sz w:val="24"/>
                <w:szCs w:val="24"/>
              </w:rPr>
            </w:pPr>
          </w:p>
          <w:p w14:paraId="14161A0C" w14:textId="77777777" w:rsidR="00292C5A" w:rsidRDefault="00292C5A" w:rsidP="008C512D">
            <w:pPr>
              <w:jc w:val="center"/>
              <w:rPr>
                <w:rFonts w:ascii="Arial" w:hAnsi="Arial" w:cs="Arial"/>
                <w:b/>
                <w:sz w:val="24"/>
                <w:szCs w:val="24"/>
              </w:rPr>
            </w:pPr>
            <w:r>
              <w:rPr>
                <w:rFonts w:ascii="Arial" w:hAnsi="Arial" w:cs="Arial"/>
                <w:b/>
                <w:sz w:val="24"/>
                <w:szCs w:val="24"/>
              </w:rPr>
              <w:t>JOSÉ VICENTE CARREÑO</w:t>
            </w:r>
          </w:p>
          <w:p w14:paraId="2EF20C49"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r w:rsidR="00292C5A" w14:paraId="651309E5" w14:textId="77777777" w:rsidTr="008C512D">
        <w:tc>
          <w:tcPr>
            <w:tcW w:w="4276" w:type="dxa"/>
          </w:tcPr>
          <w:p w14:paraId="7D186F4C" w14:textId="77777777" w:rsidR="00292C5A" w:rsidRDefault="00292C5A" w:rsidP="008C512D">
            <w:pPr>
              <w:jc w:val="center"/>
              <w:rPr>
                <w:rFonts w:ascii="Arial" w:hAnsi="Arial" w:cs="Arial"/>
                <w:b/>
                <w:sz w:val="24"/>
                <w:szCs w:val="24"/>
              </w:rPr>
            </w:pPr>
          </w:p>
          <w:p w14:paraId="2D72BC5C" w14:textId="77777777" w:rsidR="00292C5A" w:rsidRDefault="00292C5A" w:rsidP="008C512D">
            <w:pPr>
              <w:jc w:val="center"/>
              <w:rPr>
                <w:rFonts w:ascii="Arial" w:hAnsi="Arial" w:cs="Arial"/>
                <w:b/>
                <w:sz w:val="24"/>
                <w:szCs w:val="24"/>
              </w:rPr>
            </w:pPr>
          </w:p>
          <w:p w14:paraId="25B0D1BE" w14:textId="77777777" w:rsidR="00292C5A" w:rsidRDefault="00292C5A" w:rsidP="008C512D">
            <w:pPr>
              <w:jc w:val="center"/>
              <w:rPr>
                <w:rFonts w:ascii="Arial" w:hAnsi="Arial" w:cs="Arial"/>
                <w:b/>
                <w:sz w:val="24"/>
                <w:szCs w:val="24"/>
              </w:rPr>
            </w:pPr>
          </w:p>
          <w:p w14:paraId="0B6B21F8" w14:textId="77777777" w:rsidR="00292C5A" w:rsidRDefault="00292C5A" w:rsidP="008C512D">
            <w:pPr>
              <w:jc w:val="center"/>
              <w:rPr>
                <w:rFonts w:ascii="Arial" w:hAnsi="Arial" w:cs="Arial"/>
                <w:b/>
                <w:sz w:val="24"/>
                <w:szCs w:val="24"/>
              </w:rPr>
            </w:pPr>
          </w:p>
          <w:p w14:paraId="2802E68F" w14:textId="77777777" w:rsidR="00292C5A" w:rsidRDefault="00292C5A" w:rsidP="008C512D">
            <w:pPr>
              <w:jc w:val="center"/>
              <w:rPr>
                <w:rFonts w:ascii="Arial" w:hAnsi="Arial" w:cs="Arial"/>
                <w:b/>
                <w:sz w:val="24"/>
                <w:szCs w:val="24"/>
              </w:rPr>
            </w:pPr>
            <w:r>
              <w:rPr>
                <w:rFonts w:ascii="Arial" w:hAnsi="Arial" w:cs="Arial"/>
                <w:b/>
                <w:sz w:val="24"/>
                <w:szCs w:val="24"/>
              </w:rPr>
              <w:t>EDWIN BALLESTEROS A.</w:t>
            </w:r>
          </w:p>
          <w:p w14:paraId="1253D006"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c>
          <w:tcPr>
            <w:tcW w:w="4693" w:type="dxa"/>
          </w:tcPr>
          <w:p w14:paraId="34602204" w14:textId="77777777" w:rsidR="00292C5A" w:rsidRDefault="00292C5A" w:rsidP="008C512D">
            <w:pPr>
              <w:rPr>
                <w:rFonts w:ascii="Arial" w:hAnsi="Arial" w:cs="Arial"/>
                <w:b/>
                <w:sz w:val="24"/>
                <w:szCs w:val="24"/>
              </w:rPr>
            </w:pPr>
          </w:p>
          <w:p w14:paraId="6705B0E4" w14:textId="77777777" w:rsidR="00292C5A" w:rsidRDefault="00292C5A" w:rsidP="008C512D">
            <w:pPr>
              <w:jc w:val="center"/>
              <w:rPr>
                <w:rFonts w:ascii="Arial" w:eastAsia="Arial" w:hAnsi="Arial" w:cs="Arial"/>
                <w:b/>
                <w:noProof/>
                <w:sz w:val="24"/>
                <w:szCs w:val="24"/>
                <w:lang w:val="es-ES" w:eastAsia="es-ES"/>
              </w:rPr>
            </w:pPr>
          </w:p>
          <w:p w14:paraId="606018EE" w14:textId="77777777" w:rsidR="00292C5A" w:rsidRDefault="00292C5A" w:rsidP="008C512D">
            <w:pPr>
              <w:jc w:val="center"/>
              <w:rPr>
                <w:rFonts w:ascii="Arial" w:eastAsia="Arial" w:hAnsi="Arial" w:cs="Arial"/>
                <w:b/>
                <w:noProof/>
                <w:sz w:val="24"/>
                <w:szCs w:val="24"/>
                <w:lang w:val="es-ES" w:eastAsia="es-ES"/>
              </w:rPr>
            </w:pPr>
          </w:p>
          <w:p w14:paraId="61A95733" w14:textId="77777777" w:rsidR="00292C5A" w:rsidRDefault="00292C5A" w:rsidP="008C512D">
            <w:pPr>
              <w:jc w:val="center"/>
              <w:rPr>
                <w:rFonts w:ascii="Arial" w:hAnsi="Arial" w:cs="Arial"/>
                <w:b/>
                <w:sz w:val="24"/>
                <w:szCs w:val="24"/>
              </w:rPr>
            </w:pPr>
          </w:p>
          <w:p w14:paraId="38831938" w14:textId="77777777" w:rsidR="00292C5A" w:rsidRDefault="00292C5A" w:rsidP="008C512D">
            <w:pPr>
              <w:jc w:val="center"/>
              <w:rPr>
                <w:rFonts w:ascii="Arial" w:hAnsi="Arial" w:cs="Arial"/>
                <w:b/>
                <w:sz w:val="24"/>
                <w:szCs w:val="24"/>
              </w:rPr>
            </w:pPr>
            <w:r>
              <w:rPr>
                <w:rFonts w:ascii="Arial" w:hAnsi="Arial" w:cs="Arial"/>
                <w:b/>
                <w:sz w:val="24"/>
                <w:szCs w:val="24"/>
              </w:rPr>
              <w:t>JUAN DAVID VÉLEZ TRUJILLO</w:t>
            </w:r>
          </w:p>
          <w:p w14:paraId="186B3D15"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r w:rsidR="00292C5A" w14:paraId="6C65284E" w14:textId="77777777" w:rsidTr="008C512D">
        <w:tc>
          <w:tcPr>
            <w:tcW w:w="4276" w:type="dxa"/>
          </w:tcPr>
          <w:p w14:paraId="266F8A08" w14:textId="77777777" w:rsidR="00292C5A" w:rsidRDefault="00292C5A" w:rsidP="008C512D">
            <w:pPr>
              <w:rPr>
                <w:rFonts w:ascii="Arial" w:hAnsi="Arial" w:cs="Arial"/>
                <w:b/>
                <w:sz w:val="24"/>
                <w:szCs w:val="24"/>
              </w:rPr>
            </w:pPr>
          </w:p>
          <w:p w14:paraId="200F27B4" w14:textId="77777777" w:rsidR="00292C5A" w:rsidRDefault="00292C5A" w:rsidP="008C512D">
            <w:pPr>
              <w:jc w:val="center"/>
              <w:rPr>
                <w:rFonts w:ascii="Times New Roman" w:eastAsia="Times New Roman" w:hAnsi="Times New Roman" w:cs="Times New Roman"/>
                <w:noProof/>
                <w:sz w:val="20"/>
                <w:szCs w:val="20"/>
                <w:lang w:val="es-ES" w:eastAsia="es-ES"/>
              </w:rPr>
            </w:pPr>
          </w:p>
          <w:p w14:paraId="0072F338" w14:textId="77777777" w:rsidR="00292C5A" w:rsidRDefault="00292C5A" w:rsidP="008C512D">
            <w:pPr>
              <w:jc w:val="center"/>
              <w:rPr>
                <w:rFonts w:ascii="Times New Roman" w:eastAsia="Times New Roman" w:hAnsi="Times New Roman" w:cs="Times New Roman"/>
                <w:noProof/>
                <w:sz w:val="20"/>
                <w:szCs w:val="20"/>
                <w:lang w:val="es-ES" w:eastAsia="es-ES"/>
              </w:rPr>
            </w:pPr>
          </w:p>
          <w:p w14:paraId="54E9621E" w14:textId="77777777" w:rsidR="00292C5A" w:rsidRDefault="00292C5A" w:rsidP="008C512D">
            <w:pPr>
              <w:rPr>
                <w:rFonts w:ascii="Times New Roman" w:eastAsia="Times New Roman" w:hAnsi="Times New Roman" w:cs="Times New Roman"/>
                <w:noProof/>
                <w:sz w:val="20"/>
                <w:szCs w:val="20"/>
                <w:lang w:val="es-ES" w:eastAsia="es-ES"/>
              </w:rPr>
            </w:pPr>
          </w:p>
          <w:p w14:paraId="1865EA46" w14:textId="77777777" w:rsidR="00292C5A" w:rsidRDefault="00292C5A" w:rsidP="008C512D">
            <w:pPr>
              <w:jc w:val="center"/>
              <w:rPr>
                <w:rFonts w:ascii="Arial" w:hAnsi="Arial" w:cs="Arial"/>
                <w:b/>
                <w:sz w:val="24"/>
                <w:szCs w:val="24"/>
              </w:rPr>
            </w:pPr>
          </w:p>
          <w:p w14:paraId="18D9486A" w14:textId="77777777" w:rsidR="00292C5A" w:rsidRDefault="00292C5A" w:rsidP="008C512D">
            <w:pPr>
              <w:jc w:val="center"/>
              <w:rPr>
                <w:rFonts w:ascii="Arial" w:hAnsi="Arial" w:cs="Arial"/>
                <w:b/>
                <w:sz w:val="24"/>
                <w:szCs w:val="24"/>
              </w:rPr>
            </w:pPr>
            <w:r>
              <w:rPr>
                <w:rFonts w:ascii="Arial" w:hAnsi="Arial" w:cs="Arial"/>
                <w:b/>
                <w:sz w:val="24"/>
                <w:szCs w:val="24"/>
              </w:rPr>
              <w:t>FERNANDO NICOLAS ARAUJO R.</w:t>
            </w:r>
          </w:p>
          <w:p w14:paraId="62BBBAD6" w14:textId="77777777" w:rsidR="00292C5A" w:rsidRDefault="00292C5A" w:rsidP="008C512D">
            <w:pPr>
              <w:jc w:val="center"/>
              <w:rPr>
                <w:rFonts w:ascii="Arial" w:hAnsi="Arial" w:cs="Arial"/>
                <w:sz w:val="24"/>
                <w:szCs w:val="24"/>
              </w:rPr>
            </w:pPr>
            <w:r>
              <w:rPr>
                <w:rFonts w:ascii="Arial" w:hAnsi="Arial" w:cs="Arial"/>
                <w:sz w:val="24"/>
                <w:szCs w:val="24"/>
              </w:rPr>
              <w:t>Senador de la República</w:t>
            </w:r>
          </w:p>
        </w:tc>
        <w:tc>
          <w:tcPr>
            <w:tcW w:w="4693" w:type="dxa"/>
          </w:tcPr>
          <w:p w14:paraId="56FB83A6" w14:textId="77777777" w:rsidR="00292C5A" w:rsidRDefault="00292C5A" w:rsidP="008C512D">
            <w:pPr>
              <w:jc w:val="center"/>
              <w:rPr>
                <w:rFonts w:ascii="Arial" w:hAnsi="Arial" w:cs="Arial"/>
                <w:b/>
                <w:sz w:val="24"/>
                <w:szCs w:val="24"/>
              </w:rPr>
            </w:pPr>
          </w:p>
          <w:p w14:paraId="09F66454" w14:textId="77777777" w:rsidR="00292C5A" w:rsidRDefault="00292C5A" w:rsidP="008C512D">
            <w:pPr>
              <w:jc w:val="center"/>
              <w:rPr>
                <w:rFonts w:ascii="Arial" w:hAnsi="Arial" w:cs="Arial"/>
                <w:sz w:val="24"/>
                <w:szCs w:val="24"/>
              </w:rPr>
            </w:pPr>
          </w:p>
          <w:p w14:paraId="4C73A901" w14:textId="77777777" w:rsidR="00292C5A" w:rsidRDefault="00292C5A" w:rsidP="008C512D">
            <w:pPr>
              <w:jc w:val="center"/>
              <w:rPr>
                <w:rFonts w:ascii="Arial" w:hAnsi="Arial" w:cs="Arial"/>
                <w:b/>
                <w:sz w:val="24"/>
                <w:szCs w:val="24"/>
              </w:rPr>
            </w:pPr>
          </w:p>
          <w:p w14:paraId="0C2777F0" w14:textId="77777777" w:rsidR="00292C5A" w:rsidRDefault="00292C5A" w:rsidP="008C512D">
            <w:pPr>
              <w:rPr>
                <w:rFonts w:ascii="Arial" w:hAnsi="Arial" w:cs="Arial"/>
                <w:b/>
                <w:sz w:val="24"/>
                <w:szCs w:val="24"/>
              </w:rPr>
            </w:pPr>
          </w:p>
          <w:p w14:paraId="6130ED3B" w14:textId="77777777" w:rsidR="00292C5A" w:rsidRPr="00CC1CEB" w:rsidRDefault="00292C5A" w:rsidP="008C512D">
            <w:pPr>
              <w:jc w:val="center"/>
              <w:rPr>
                <w:rFonts w:ascii="Arial" w:hAnsi="Arial" w:cs="Arial"/>
                <w:b/>
                <w:sz w:val="24"/>
                <w:szCs w:val="24"/>
              </w:rPr>
            </w:pPr>
            <w:r w:rsidRPr="00CC1CEB">
              <w:rPr>
                <w:rFonts w:ascii="Arial" w:hAnsi="Arial" w:cs="Arial"/>
                <w:b/>
                <w:sz w:val="24"/>
                <w:szCs w:val="24"/>
              </w:rPr>
              <w:t>JENNIFER KRISTIN ARIAS FALLA</w:t>
            </w:r>
          </w:p>
          <w:p w14:paraId="2D09CF5F"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r w:rsidR="00292C5A" w14:paraId="17AB096E" w14:textId="77777777" w:rsidTr="008C512D">
        <w:tc>
          <w:tcPr>
            <w:tcW w:w="4276" w:type="dxa"/>
          </w:tcPr>
          <w:p w14:paraId="7FC82C65" w14:textId="77777777" w:rsidR="00292C5A" w:rsidRDefault="00292C5A" w:rsidP="008C512D">
            <w:pPr>
              <w:rPr>
                <w:rFonts w:ascii="Arial" w:hAnsi="Arial" w:cs="Arial"/>
                <w:b/>
                <w:sz w:val="24"/>
                <w:szCs w:val="24"/>
              </w:rPr>
            </w:pPr>
          </w:p>
          <w:p w14:paraId="3D5C2CD5" w14:textId="77777777" w:rsidR="00292C5A" w:rsidRDefault="00292C5A" w:rsidP="008C512D">
            <w:pPr>
              <w:jc w:val="center"/>
              <w:rPr>
                <w:rFonts w:ascii="Arial" w:eastAsia="Arial" w:hAnsi="Arial" w:cs="Arial"/>
                <w:b/>
                <w:noProof/>
                <w:sz w:val="24"/>
                <w:szCs w:val="24"/>
                <w:lang w:val="es-ES" w:eastAsia="es-ES"/>
              </w:rPr>
            </w:pPr>
          </w:p>
          <w:p w14:paraId="1430B0E3" w14:textId="77777777" w:rsidR="00292C5A" w:rsidRDefault="00292C5A" w:rsidP="008C512D">
            <w:pPr>
              <w:jc w:val="center"/>
              <w:rPr>
                <w:rFonts w:ascii="Arial" w:eastAsia="Arial" w:hAnsi="Arial" w:cs="Arial"/>
                <w:b/>
                <w:noProof/>
                <w:sz w:val="24"/>
                <w:szCs w:val="24"/>
                <w:lang w:val="es-ES" w:eastAsia="es-ES"/>
              </w:rPr>
            </w:pPr>
          </w:p>
          <w:p w14:paraId="2AFEAF36" w14:textId="77777777" w:rsidR="00292C5A" w:rsidRDefault="00292C5A" w:rsidP="008C512D">
            <w:pPr>
              <w:jc w:val="center"/>
              <w:rPr>
                <w:rFonts w:ascii="Arial" w:hAnsi="Arial" w:cs="Arial"/>
                <w:b/>
                <w:sz w:val="24"/>
                <w:szCs w:val="24"/>
              </w:rPr>
            </w:pPr>
          </w:p>
          <w:p w14:paraId="07946DAF" w14:textId="77777777" w:rsidR="00292C5A" w:rsidRDefault="00292C5A" w:rsidP="008C512D">
            <w:pPr>
              <w:jc w:val="center"/>
              <w:rPr>
                <w:rFonts w:ascii="Arial" w:hAnsi="Arial" w:cs="Arial"/>
                <w:b/>
                <w:sz w:val="24"/>
                <w:szCs w:val="24"/>
              </w:rPr>
            </w:pPr>
            <w:r>
              <w:rPr>
                <w:rFonts w:ascii="Arial" w:hAnsi="Arial" w:cs="Arial"/>
                <w:b/>
                <w:sz w:val="24"/>
                <w:szCs w:val="24"/>
              </w:rPr>
              <w:t>ESTEBAN QUINTERO CARDONA</w:t>
            </w:r>
          </w:p>
          <w:p w14:paraId="6440757D"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c>
          <w:tcPr>
            <w:tcW w:w="4693" w:type="dxa"/>
          </w:tcPr>
          <w:p w14:paraId="17E82EFA" w14:textId="77777777" w:rsidR="00292C5A" w:rsidRDefault="00292C5A" w:rsidP="008C512D">
            <w:pPr>
              <w:rPr>
                <w:rFonts w:ascii="Cambria" w:hAnsi="Cambria" w:cs="Arial"/>
                <w:b/>
                <w:sz w:val="24"/>
                <w:szCs w:val="24"/>
              </w:rPr>
            </w:pPr>
          </w:p>
          <w:p w14:paraId="415EFC3F" w14:textId="77777777" w:rsidR="00292C5A" w:rsidRDefault="00292C5A" w:rsidP="008C512D">
            <w:pPr>
              <w:jc w:val="center"/>
              <w:rPr>
                <w:rFonts w:ascii="Arial" w:hAnsi="Arial" w:cs="Arial"/>
                <w:b/>
                <w:sz w:val="24"/>
                <w:szCs w:val="24"/>
              </w:rPr>
            </w:pPr>
          </w:p>
          <w:p w14:paraId="73FFC50A" w14:textId="77777777" w:rsidR="00292C5A" w:rsidRDefault="00292C5A" w:rsidP="008C512D">
            <w:pPr>
              <w:jc w:val="center"/>
              <w:rPr>
                <w:rFonts w:ascii="Arial" w:hAnsi="Arial" w:cs="Arial"/>
                <w:b/>
                <w:sz w:val="24"/>
                <w:szCs w:val="24"/>
              </w:rPr>
            </w:pPr>
          </w:p>
          <w:p w14:paraId="36370DC4" w14:textId="77777777" w:rsidR="00292C5A" w:rsidRDefault="00292C5A" w:rsidP="008C512D">
            <w:pPr>
              <w:jc w:val="center"/>
              <w:rPr>
                <w:rFonts w:ascii="Arial" w:hAnsi="Arial" w:cs="Arial"/>
                <w:b/>
                <w:sz w:val="24"/>
                <w:szCs w:val="24"/>
              </w:rPr>
            </w:pPr>
          </w:p>
          <w:p w14:paraId="7917D8DD" w14:textId="77777777" w:rsidR="00292C5A" w:rsidRPr="00FE02B8" w:rsidRDefault="00292C5A" w:rsidP="008C512D">
            <w:pPr>
              <w:jc w:val="center"/>
              <w:rPr>
                <w:rFonts w:ascii="Arial" w:hAnsi="Arial" w:cs="Arial"/>
                <w:b/>
                <w:sz w:val="24"/>
                <w:szCs w:val="24"/>
              </w:rPr>
            </w:pPr>
            <w:r w:rsidRPr="00FE02B8">
              <w:rPr>
                <w:rFonts w:ascii="Arial" w:hAnsi="Arial" w:cs="Arial"/>
                <w:b/>
                <w:sz w:val="24"/>
                <w:szCs w:val="24"/>
              </w:rPr>
              <w:t>MILTON HUGO ANGULO</w:t>
            </w:r>
          </w:p>
          <w:p w14:paraId="22E78D20" w14:textId="77777777" w:rsidR="00292C5A" w:rsidRDefault="00292C5A" w:rsidP="008C512D">
            <w:pPr>
              <w:jc w:val="center"/>
              <w:rPr>
                <w:rFonts w:ascii="Arial" w:hAnsi="Arial" w:cs="Arial"/>
                <w:b/>
                <w:sz w:val="24"/>
                <w:szCs w:val="24"/>
              </w:rPr>
            </w:pPr>
            <w:r w:rsidRPr="00FE02B8">
              <w:rPr>
                <w:rFonts w:ascii="Arial" w:hAnsi="Arial" w:cs="Arial"/>
                <w:sz w:val="24"/>
                <w:szCs w:val="24"/>
              </w:rPr>
              <w:t>Representante a la Cámara</w:t>
            </w:r>
          </w:p>
          <w:p w14:paraId="281DBB66" w14:textId="77777777" w:rsidR="00292C5A" w:rsidRDefault="00292C5A" w:rsidP="008C512D">
            <w:pPr>
              <w:jc w:val="center"/>
              <w:rPr>
                <w:rFonts w:ascii="Arial" w:hAnsi="Arial" w:cs="Arial"/>
                <w:sz w:val="24"/>
                <w:szCs w:val="24"/>
              </w:rPr>
            </w:pPr>
          </w:p>
        </w:tc>
      </w:tr>
      <w:tr w:rsidR="00292C5A" w14:paraId="7F0035A8" w14:textId="77777777" w:rsidTr="008C512D">
        <w:trPr>
          <w:trHeight w:val="1899"/>
        </w:trPr>
        <w:tc>
          <w:tcPr>
            <w:tcW w:w="4276" w:type="dxa"/>
          </w:tcPr>
          <w:p w14:paraId="17957E7B" w14:textId="77777777" w:rsidR="00292C5A" w:rsidRDefault="00292C5A" w:rsidP="008C512D">
            <w:pPr>
              <w:rPr>
                <w:rFonts w:ascii="Arial" w:hAnsi="Arial" w:cs="Arial"/>
                <w:b/>
                <w:sz w:val="24"/>
                <w:szCs w:val="24"/>
              </w:rPr>
            </w:pPr>
          </w:p>
          <w:p w14:paraId="5D21ED07" w14:textId="77777777" w:rsidR="00292C5A" w:rsidRDefault="00292C5A" w:rsidP="008C512D">
            <w:pPr>
              <w:tabs>
                <w:tab w:val="left" w:pos="1700"/>
              </w:tabs>
              <w:rPr>
                <w:rFonts w:ascii="Cambria" w:hAnsi="Cambria" w:cs="Arial"/>
                <w:b/>
                <w:sz w:val="24"/>
                <w:szCs w:val="24"/>
              </w:rPr>
            </w:pPr>
          </w:p>
          <w:p w14:paraId="798F1628" w14:textId="77777777" w:rsidR="00292C5A" w:rsidRPr="00FE02B8" w:rsidRDefault="00292C5A" w:rsidP="008C512D">
            <w:pPr>
              <w:tabs>
                <w:tab w:val="left" w:pos="1700"/>
              </w:tabs>
              <w:rPr>
                <w:rFonts w:ascii="Cambria" w:hAnsi="Cambria" w:cs="Arial"/>
                <w:b/>
                <w:sz w:val="24"/>
                <w:szCs w:val="24"/>
              </w:rPr>
            </w:pPr>
          </w:p>
          <w:p w14:paraId="0151FCF6" w14:textId="77777777" w:rsidR="00292C5A" w:rsidRPr="00FE02B8" w:rsidRDefault="00292C5A" w:rsidP="008C512D">
            <w:pPr>
              <w:tabs>
                <w:tab w:val="left" w:pos="1700"/>
              </w:tabs>
              <w:jc w:val="center"/>
              <w:rPr>
                <w:rFonts w:ascii="Arial" w:hAnsi="Arial" w:cs="Arial"/>
                <w:b/>
                <w:sz w:val="24"/>
                <w:szCs w:val="24"/>
              </w:rPr>
            </w:pPr>
            <w:r w:rsidRPr="00FE02B8">
              <w:rPr>
                <w:rFonts w:ascii="Arial" w:hAnsi="Arial" w:cs="Arial"/>
                <w:b/>
                <w:sz w:val="24"/>
                <w:szCs w:val="24"/>
              </w:rPr>
              <w:t>CHRISTIAN GARCES</w:t>
            </w:r>
          </w:p>
          <w:p w14:paraId="416229BB" w14:textId="77777777" w:rsidR="00292C5A" w:rsidRDefault="00292C5A" w:rsidP="008C512D">
            <w:pPr>
              <w:jc w:val="center"/>
              <w:rPr>
                <w:rFonts w:ascii="Arial" w:hAnsi="Arial" w:cs="Arial"/>
                <w:sz w:val="24"/>
                <w:szCs w:val="24"/>
              </w:rPr>
            </w:pPr>
            <w:r w:rsidRPr="00FE02B8">
              <w:rPr>
                <w:rFonts w:ascii="Arial" w:hAnsi="Arial" w:cs="Arial"/>
                <w:sz w:val="24"/>
                <w:szCs w:val="24"/>
              </w:rPr>
              <w:t>Representante a la Cámara</w:t>
            </w:r>
          </w:p>
        </w:tc>
        <w:tc>
          <w:tcPr>
            <w:tcW w:w="4693" w:type="dxa"/>
          </w:tcPr>
          <w:p w14:paraId="6DE7C5E5" w14:textId="77777777" w:rsidR="00292C5A" w:rsidRDefault="00292C5A" w:rsidP="008C512D">
            <w:pPr>
              <w:rPr>
                <w:rFonts w:ascii="Arial" w:hAnsi="Arial" w:cs="Arial"/>
                <w:b/>
                <w:sz w:val="24"/>
                <w:szCs w:val="24"/>
              </w:rPr>
            </w:pPr>
          </w:p>
          <w:p w14:paraId="6F9FDB20" w14:textId="77777777" w:rsidR="00292C5A" w:rsidRDefault="00292C5A" w:rsidP="008C512D">
            <w:pPr>
              <w:rPr>
                <w:rFonts w:ascii="Arial" w:hAnsi="Arial" w:cs="Arial"/>
                <w:b/>
                <w:sz w:val="24"/>
                <w:szCs w:val="24"/>
              </w:rPr>
            </w:pPr>
          </w:p>
          <w:p w14:paraId="62A63B0E" w14:textId="77777777" w:rsidR="00292C5A" w:rsidRDefault="00292C5A" w:rsidP="008C512D">
            <w:pPr>
              <w:jc w:val="center"/>
              <w:rPr>
                <w:rFonts w:ascii="Arial" w:hAnsi="Arial" w:cs="Arial"/>
                <w:sz w:val="24"/>
                <w:szCs w:val="24"/>
              </w:rPr>
            </w:pPr>
          </w:p>
          <w:p w14:paraId="1E347F99" w14:textId="77777777" w:rsidR="00292C5A" w:rsidRPr="00CC1CEB" w:rsidRDefault="00292C5A" w:rsidP="008C512D">
            <w:pPr>
              <w:jc w:val="center"/>
              <w:rPr>
                <w:rFonts w:ascii="Arial" w:hAnsi="Arial" w:cs="Arial"/>
                <w:b/>
                <w:sz w:val="24"/>
                <w:szCs w:val="24"/>
              </w:rPr>
            </w:pPr>
            <w:r w:rsidRPr="00CC1CEB">
              <w:rPr>
                <w:rFonts w:ascii="Arial" w:hAnsi="Arial" w:cs="Arial"/>
                <w:b/>
                <w:sz w:val="24"/>
                <w:szCs w:val="24"/>
              </w:rPr>
              <w:t>RODRIGO ROJAS LARA</w:t>
            </w:r>
          </w:p>
          <w:p w14:paraId="5F0FDF8E" w14:textId="77777777" w:rsidR="00292C5A" w:rsidRDefault="00292C5A" w:rsidP="008C512D">
            <w:pPr>
              <w:jc w:val="center"/>
              <w:rPr>
                <w:rFonts w:ascii="Arial" w:hAnsi="Arial" w:cs="Arial"/>
                <w:sz w:val="24"/>
                <w:szCs w:val="24"/>
              </w:rPr>
            </w:pPr>
            <w:r>
              <w:rPr>
                <w:rFonts w:ascii="Arial" w:hAnsi="Arial" w:cs="Arial"/>
                <w:sz w:val="24"/>
                <w:szCs w:val="24"/>
              </w:rPr>
              <w:t>Representante a la Cámara</w:t>
            </w:r>
          </w:p>
        </w:tc>
      </w:tr>
    </w:tbl>
    <w:p w14:paraId="4A28D28F" w14:textId="77777777" w:rsidR="0054340E" w:rsidRDefault="0054340E" w:rsidP="0054340E">
      <w:pPr>
        <w:spacing w:after="0" w:line="240" w:lineRule="auto"/>
        <w:rPr>
          <w:rFonts w:ascii="Arial" w:hAnsi="Arial" w:cs="Arial"/>
        </w:rPr>
      </w:pPr>
    </w:p>
    <w:p w14:paraId="4CCE62EC" w14:textId="77777777" w:rsidR="0054340E" w:rsidRDefault="0054340E" w:rsidP="0054340E">
      <w:pPr>
        <w:spacing w:after="0" w:line="240" w:lineRule="auto"/>
        <w:rPr>
          <w:rFonts w:ascii="Arial" w:hAnsi="Arial" w:cs="Arial"/>
        </w:rPr>
      </w:pPr>
    </w:p>
    <w:sectPr w:rsidR="0054340E" w:rsidSect="00266DD1">
      <w:headerReference w:type="default" r:id="rId24"/>
      <w:footerReference w:type="default" r:id="rId2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04833" w14:textId="77777777" w:rsidR="00DA1A49" w:rsidRDefault="00DA1A49" w:rsidP="00BA65DE">
      <w:pPr>
        <w:spacing w:after="0" w:line="240" w:lineRule="auto"/>
      </w:pPr>
      <w:r>
        <w:separator/>
      </w:r>
    </w:p>
  </w:endnote>
  <w:endnote w:type="continuationSeparator" w:id="0">
    <w:p w14:paraId="718CA4BF" w14:textId="77777777" w:rsidR="00DA1A49" w:rsidRDefault="00DA1A49" w:rsidP="00BA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36290"/>
      <w:docPartObj>
        <w:docPartGallery w:val="Page Numbers (Bottom of Page)"/>
        <w:docPartUnique/>
      </w:docPartObj>
    </w:sdtPr>
    <w:sdtEndPr/>
    <w:sdtContent>
      <w:p w14:paraId="5C4464F6" w14:textId="70C88524" w:rsidR="002A31E7" w:rsidRPr="00266DD1" w:rsidRDefault="002A31E7" w:rsidP="00266DD1">
        <w:pPr>
          <w:pStyle w:val="Piedepgina"/>
          <w:jc w:val="right"/>
        </w:pPr>
        <w:r>
          <w:fldChar w:fldCharType="begin"/>
        </w:r>
        <w:r>
          <w:instrText>PAGE   \* MERGEFORMAT</w:instrText>
        </w:r>
        <w:r>
          <w:fldChar w:fldCharType="separate"/>
        </w:r>
        <w:r w:rsidR="00DA1A49" w:rsidRPr="00DA1A49">
          <w:rPr>
            <w:noProof/>
            <w:lang w:val="es-ES"/>
          </w:rPr>
          <w:t>1</w:t>
        </w:r>
        <w:r>
          <w:fldChar w:fldCharType="end"/>
        </w:r>
      </w:p>
    </w:sdtContent>
  </w:sdt>
  <w:p w14:paraId="46E2249B" w14:textId="77777777" w:rsidR="002A31E7" w:rsidRPr="00E179F1" w:rsidRDefault="002A31E7" w:rsidP="00266DD1">
    <w:pPr>
      <w:spacing w:after="0" w:line="240" w:lineRule="auto"/>
      <w:rPr>
        <w:rFonts w:ascii="Times New Roman" w:eastAsia="Times New Roman" w:hAnsi="Times New Roman" w:cs="Times New Roman"/>
        <w:sz w:val="20"/>
        <w:szCs w:val="20"/>
        <w:lang w:val="es-ES_tradnl" w:eastAsia="es-ES"/>
      </w:rPr>
    </w:pPr>
    <w:r>
      <w:rPr>
        <w:rFonts w:ascii="Times New Roman" w:eastAsia="Times New Roman" w:hAnsi="Times New Roman" w:cs="Times New Roman"/>
        <w:noProof/>
        <w:sz w:val="20"/>
        <w:szCs w:val="20"/>
        <w:lang w:eastAsia="es-CO"/>
      </w:rPr>
      <w:drawing>
        <wp:inline distT="0" distB="0" distL="0" distR="0" wp14:anchorId="2D3C0AB8" wp14:editId="73740FA7">
          <wp:extent cx="5715000" cy="114300"/>
          <wp:effectExtent l="0" t="0" r="0" b="0"/>
          <wp:docPr id="1" name="Imagen 1" descr="Descripción: esultado de imagen para membrete BANDERA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ultado de imagen para membrete BANDERA DE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114300"/>
                  </a:xfrm>
                  <a:prstGeom prst="rect">
                    <a:avLst/>
                  </a:prstGeom>
                  <a:noFill/>
                  <a:ln>
                    <a:noFill/>
                  </a:ln>
                </pic:spPr>
              </pic:pic>
            </a:graphicData>
          </a:graphic>
        </wp:inline>
      </w:drawing>
    </w:r>
  </w:p>
  <w:p w14:paraId="6CA33615" w14:textId="77777777" w:rsidR="002A31E7" w:rsidRPr="00E179F1" w:rsidRDefault="002A31E7"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Cámara de Representantes</w:t>
    </w:r>
  </w:p>
  <w:p w14:paraId="4C5EB36C" w14:textId="77777777" w:rsidR="002A31E7" w:rsidRPr="00E179F1" w:rsidRDefault="002A31E7" w:rsidP="00266DD1">
    <w:pPr>
      <w:tabs>
        <w:tab w:val="center" w:pos="4419"/>
        <w:tab w:val="right" w:pos="8838"/>
      </w:tabs>
      <w:spacing w:after="0" w:line="240" w:lineRule="auto"/>
      <w:jc w:val="center"/>
      <w:rPr>
        <w:rFonts w:ascii="Calibri" w:eastAsia="Calibri" w:hAnsi="Calibri" w:cs="Times New Roman"/>
      </w:rPr>
    </w:pPr>
    <w:r w:rsidRPr="00E179F1">
      <w:rPr>
        <w:rFonts w:ascii="Calibri" w:eastAsia="Calibri" w:hAnsi="Calibri" w:cs="Times New Roman"/>
      </w:rPr>
      <w:t xml:space="preserve">Carrera 7 No. 8-68 – Capitolio Nacional (Calle 10 No. 7-50) – Bogotá D.C. </w:t>
    </w:r>
  </w:p>
  <w:p w14:paraId="6816105F" w14:textId="77777777" w:rsidR="002A31E7" w:rsidRDefault="002A31E7">
    <w:pPr>
      <w:pStyle w:val="Piedepgina"/>
      <w:jc w:val="right"/>
    </w:pPr>
  </w:p>
  <w:p w14:paraId="317EFA0F" w14:textId="77777777" w:rsidR="002A31E7" w:rsidRDefault="002A31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A86E2" w14:textId="77777777" w:rsidR="00DA1A49" w:rsidRDefault="00DA1A49" w:rsidP="00BA65DE">
      <w:pPr>
        <w:spacing w:after="0" w:line="240" w:lineRule="auto"/>
      </w:pPr>
      <w:r>
        <w:separator/>
      </w:r>
    </w:p>
  </w:footnote>
  <w:footnote w:type="continuationSeparator" w:id="0">
    <w:p w14:paraId="35721853" w14:textId="77777777" w:rsidR="00DA1A49" w:rsidRDefault="00DA1A49" w:rsidP="00BA65DE">
      <w:pPr>
        <w:spacing w:after="0" w:line="240" w:lineRule="auto"/>
      </w:pPr>
      <w:r>
        <w:continuationSeparator/>
      </w:r>
    </w:p>
  </w:footnote>
  <w:footnote w:id="1">
    <w:p w14:paraId="46897F91" w14:textId="77777777" w:rsidR="002A31E7" w:rsidRPr="00310266" w:rsidRDefault="002A31E7" w:rsidP="00310266">
      <w:pPr>
        <w:pStyle w:val="Textonotapie"/>
        <w:jc w:val="both"/>
        <w:rPr>
          <w:rFonts w:ascii="Arial" w:hAnsi="Arial" w:cs="Arial"/>
          <w:sz w:val="16"/>
          <w:szCs w:val="16"/>
          <w:lang w:val="es-ES_tradnl"/>
        </w:rPr>
      </w:pPr>
      <w:r w:rsidRPr="00310266">
        <w:rPr>
          <w:rStyle w:val="Refdenotaalpie"/>
          <w:rFonts w:ascii="Arial" w:hAnsi="Arial" w:cs="Arial"/>
          <w:sz w:val="16"/>
          <w:szCs w:val="16"/>
        </w:rPr>
        <w:footnoteRef/>
      </w:r>
      <w:r w:rsidRPr="00310266">
        <w:rPr>
          <w:rFonts w:ascii="Arial" w:hAnsi="Arial" w:cs="Arial"/>
          <w:sz w:val="16"/>
          <w:szCs w:val="16"/>
        </w:rPr>
        <w:t xml:space="preserve"> </w:t>
      </w:r>
      <w:r w:rsidRPr="00310266">
        <w:rPr>
          <w:rFonts w:ascii="Arial" w:hAnsi="Arial" w:cs="Arial"/>
          <w:sz w:val="16"/>
          <w:szCs w:val="16"/>
          <w:lang w:val="es-ES_tradnl"/>
        </w:rPr>
        <w:t>Empresa concebida como función social dentro del Estado Colombiano.</w:t>
      </w:r>
    </w:p>
  </w:footnote>
  <w:footnote w:id="2">
    <w:p w14:paraId="23EFA7EF" w14:textId="77777777" w:rsidR="002A31E7" w:rsidRPr="00310266" w:rsidRDefault="002A31E7" w:rsidP="00310266">
      <w:pPr>
        <w:spacing w:after="0" w:line="240" w:lineRule="auto"/>
        <w:jc w:val="both"/>
        <w:rPr>
          <w:rFonts w:ascii="Arial" w:eastAsia="Times New Roman" w:hAnsi="Arial" w:cs="Arial"/>
          <w:sz w:val="16"/>
          <w:szCs w:val="16"/>
        </w:rPr>
      </w:pPr>
      <w:r w:rsidRPr="00310266">
        <w:rPr>
          <w:rStyle w:val="Refdenotaalpie"/>
          <w:rFonts w:ascii="Arial" w:hAnsi="Arial" w:cs="Arial"/>
          <w:sz w:val="16"/>
          <w:szCs w:val="16"/>
        </w:rPr>
        <w:footnoteRef/>
      </w:r>
      <w:r w:rsidRPr="00310266">
        <w:rPr>
          <w:rFonts w:ascii="Arial" w:hAnsi="Arial" w:cs="Arial"/>
          <w:sz w:val="16"/>
          <w:szCs w:val="16"/>
        </w:rPr>
        <w:t xml:space="preserve"> Recuperado el Jueves 16 de mayo de 2019 a las 15:45 horas en: </w:t>
      </w:r>
      <w:hyperlink r:id="rId1" w:history="1">
        <w:r w:rsidRPr="00310266">
          <w:rPr>
            <w:rStyle w:val="Hipervnculo"/>
            <w:rFonts w:ascii="Arial" w:eastAsia="Times New Roman" w:hAnsi="Arial" w:cs="Arial"/>
            <w:sz w:val="16"/>
            <w:szCs w:val="16"/>
          </w:rPr>
          <w:t>https://dle.rae.es/?id=Esip2Nv</w:t>
        </w:r>
      </w:hyperlink>
    </w:p>
  </w:footnote>
  <w:footnote w:id="3">
    <w:p w14:paraId="3C0A2F86" w14:textId="77777777" w:rsidR="002A31E7" w:rsidRPr="00310266" w:rsidRDefault="002A31E7" w:rsidP="00310266">
      <w:pPr>
        <w:spacing w:after="0" w:line="240" w:lineRule="auto"/>
        <w:jc w:val="both"/>
        <w:rPr>
          <w:rFonts w:ascii="Arial" w:eastAsia="Times New Roman" w:hAnsi="Arial" w:cs="Arial"/>
          <w:sz w:val="16"/>
          <w:szCs w:val="16"/>
        </w:rPr>
      </w:pPr>
      <w:r w:rsidRPr="00310266">
        <w:rPr>
          <w:rStyle w:val="Refdenotaalpie"/>
          <w:rFonts w:ascii="Arial" w:hAnsi="Arial" w:cs="Arial"/>
          <w:sz w:val="16"/>
          <w:szCs w:val="16"/>
        </w:rPr>
        <w:footnoteRef/>
      </w:r>
      <w:r w:rsidRPr="00310266">
        <w:rPr>
          <w:rFonts w:ascii="Arial" w:hAnsi="Arial" w:cs="Arial"/>
          <w:sz w:val="16"/>
          <w:szCs w:val="16"/>
        </w:rPr>
        <w:t xml:space="preserve"> </w:t>
      </w:r>
      <w:r w:rsidRPr="00310266">
        <w:rPr>
          <w:rFonts w:ascii="Arial" w:hAnsi="Arial" w:cs="Arial"/>
          <w:sz w:val="16"/>
          <w:szCs w:val="16"/>
          <w:lang w:val="es-ES_tradnl"/>
        </w:rPr>
        <w:t xml:space="preserve">Recuperado el Jueves 16 de mayo de 2019 a las 15:50 horas en: </w:t>
      </w:r>
      <w:hyperlink r:id="rId2" w:history="1">
        <w:r w:rsidRPr="00310266">
          <w:rPr>
            <w:rStyle w:val="Hipervnculo"/>
            <w:rFonts w:ascii="Arial" w:eastAsia="Times New Roman" w:hAnsi="Arial" w:cs="Arial"/>
            <w:sz w:val="16"/>
            <w:szCs w:val="16"/>
          </w:rPr>
          <w:t>https://concepto.de/emprendimiento/</w:t>
        </w:r>
      </w:hyperlink>
    </w:p>
  </w:footnote>
  <w:footnote w:id="4">
    <w:p w14:paraId="6DCE0E41" w14:textId="77777777" w:rsidR="002A31E7" w:rsidRPr="00310266" w:rsidRDefault="002A31E7" w:rsidP="00310266">
      <w:pPr>
        <w:pStyle w:val="Textonotapie"/>
        <w:jc w:val="both"/>
        <w:rPr>
          <w:rFonts w:ascii="Arial" w:hAnsi="Arial" w:cs="Arial"/>
          <w:sz w:val="16"/>
          <w:szCs w:val="16"/>
        </w:rPr>
      </w:pPr>
      <w:r w:rsidRPr="00310266">
        <w:rPr>
          <w:rStyle w:val="Refdenotaalpie"/>
          <w:rFonts w:ascii="Arial" w:hAnsi="Arial" w:cs="Arial"/>
          <w:sz w:val="16"/>
          <w:szCs w:val="16"/>
        </w:rPr>
        <w:footnoteRef/>
      </w:r>
      <w:r w:rsidRPr="00310266">
        <w:rPr>
          <w:rFonts w:ascii="Arial" w:hAnsi="Arial" w:cs="Arial"/>
          <w:sz w:val="16"/>
          <w:szCs w:val="16"/>
        </w:rPr>
        <w:t xml:space="preserve"> Cálculos del Departamento Nacional de Planeación con base en datos de The Conference Board (2015).</w:t>
      </w:r>
    </w:p>
  </w:footnote>
  <w:footnote w:id="5">
    <w:p w14:paraId="1505C701" w14:textId="77777777" w:rsidR="002A31E7" w:rsidRPr="00310266" w:rsidRDefault="002A31E7" w:rsidP="00310266">
      <w:pPr>
        <w:spacing w:line="240" w:lineRule="auto"/>
        <w:jc w:val="both"/>
        <w:rPr>
          <w:rFonts w:ascii="Arial" w:eastAsia="Times New Roman" w:hAnsi="Arial" w:cs="Arial"/>
          <w:sz w:val="16"/>
          <w:szCs w:val="16"/>
        </w:rPr>
      </w:pPr>
      <w:r w:rsidRPr="00310266">
        <w:rPr>
          <w:rStyle w:val="Refdenotaalpie"/>
          <w:rFonts w:ascii="Arial" w:hAnsi="Arial" w:cs="Arial"/>
          <w:sz w:val="16"/>
          <w:szCs w:val="16"/>
        </w:rPr>
        <w:footnoteRef/>
      </w:r>
      <w:r w:rsidRPr="00310266">
        <w:rPr>
          <w:rFonts w:ascii="Arial" w:hAnsi="Arial" w:cs="Arial"/>
          <w:sz w:val="16"/>
          <w:szCs w:val="16"/>
        </w:rPr>
        <w:t xml:space="preserve"> Recuperado el 16 de Mayo de 2019 a las 16:40 horas en:  </w:t>
      </w:r>
      <w:hyperlink r:id="rId3" w:history="1">
        <w:r w:rsidRPr="00310266">
          <w:rPr>
            <w:rStyle w:val="Hipervnculo"/>
            <w:rFonts w:ascii="Arial" w:eastAsia="Times New Roman" w:hAnsi="Arial" w:cs="Arial"/>
            <w:sz w:val="16"/>
            <w:szCs w:val="16"/>
          </w:rPr>
          <w:t>https://www.javerianacali.edu.co/noticias/asi-esta-el-panorama-del-emprendimiento-en-colombia</w:t>
        </w:r>
      </w:hyperlink>
      <w:r w:rsidRPr="00310266">
        <w:rPr>
          <w:rFonts w:ascii="Arial" w:eastAsia="Times New Roman" w:hAnsi="Arial" w:cs="Arial"/>
          <w:sz w:val="16"/>
          <w:szCs w:val="16"/>
        </w:rPr>
        <w:t xml:space="preserve"> (Artículo del 19 de noviembre de 2018).</w:t>
      </w:r>
    </w:p>
    <w:p w14:paraId="19B040B7" w14:textId="77777777" w:rsidR="002A31E7" w:rsidRPr="00310266" w:rsidRDefault="002A31E7" w:rsidP="00310266">
      <w:pPr>
        <w:pStyle w:val="Textonotapie"/>
        <w:jc w:val="both"/>
        <w:rPr>
          <w:rFonts w:ascii="Arial" w:hAnsi="Arial" w:cs="Arial"/>
          <w:sz w:val="16"/>
          <w:szCs w:val="16"/>
          <w:lang w:val="es-ES_tradnl"/>
        </w:rPr>
      </w:pPr>
    </w:p>
  </w:footnote>
  <w:footnote w:id="6">
    <w:p w14:paraId="19AF6DAC" w14:textId="77777777" w:rsidR="002A31E7" w:rsidRPr="00310266" w:rsidRDefault="002A31E7" w:rsidP="00310266">
      <w:pPr>
        <w:pStyle w:val="Textonotapie"/>
        <w:jc w:val="both"/>
        <w:rPr>
          <w:rFonts w:ascii="Arial" w:hAnsi="Arial" w:cs="Arial"/>
          <w:sz w:val="16"/>
          <w:szCs w:val="16"/>
          <w:lang w:val="es-ES_tradnl"/>
        </w:rPr>
      </w:pPr>
      <w:r w:rsidRPr="00310266">
        <w:rPr>
          <w:rStyle w:val="Refdenotaalpie"/>
          <w:rFonts w:ascii="Arial" w:hAnsi="Arial" w:cs="Arial"/>
          <w:sz w:val="16"/>
          <w:szCs w:val="16"/>
        </w:rPr>
        <w:footnoteRef/>
      </w:r>
      <w:r w:rsidRPr="00310266">
        <w:rPr>
          <w:rFonts w:ascii="Arial" w:hAnsi="Arial" w:cs="Arial"/>
          <w:sz w:val="16"/>
          <w:szCs w:val="16"/>
        </w:rPr>
        <w:t xml:space="preserve"> En </w:t>
      </w:r>
      <w:r w:rsidRPr="00310266">
        <w:rPr>
          <w:rFonts w:ascii="Arial" w:hAnsi="Arial" w:cs="Arial"/>
          <w:sz w:val="16"/>
          <w:szCs w:val="16"/>
          <w:lang w:val="es-ES_tradnl"/>
        </w:rPr>
        <w:t>Oficio No. 2019EE0003234 del 12 de marzo de 2019 de COLDEPORTES, se expuso que estaría dirigido a 60 atletas o exatletas.</w:t>
      </w:r>
    </w:p>
  </w:footnote>
  <w:footnote w:id="7">
    <w:p w14:paraId="7A0F1402" w14:textId="77777777" w:rsidR="002A31E7" w:rsidRPr="00310266" w:rsidRDefault="002A31E7" w:rsidP="00310266">
      <w:pPr>
        <w:pStyle w:val="Textonotapie"/>
        <w:jc w:val="both"/>
        <w:rPr>
          <w:rFonts w:ascii="Arial" w:hAnsi="Arial" w:cs="Arial"/>
          <w:sz w:val="16"/>
          <w:szCs w:val="16"/>
          <w:lang w:val="es-ES_tradnl"/>
        </w:rPr>
      </w:pPr>
      <w:r w:rsidRPr="00310266">
        <w:rPr>
          <w:rStyle w:val="Refdenotaalpie"/>
          <w:rFonts w:ascii="Arial" w:hAnsi="Arial" w:cs="Arial"/>
          <w:sz w:val="16"/>
          <w:szCs w:val="16"/>
        </w:rPr>
        <w:footnoteRef/>
      </w:r>
      <w:r w:rsidRPr="00310266">
        <w:rPr>
          <w:rFonts w:ascii="Arial" w:hAnsi="Arial" w:cs="Arial"/>
          <w:sz w:val="16"/>
          <w:szCs w:val="16"/>
        </w:rPr>
        <w:t xml:space="preserve"> </w:t>
      </w:r>
      <w:r w:rsidRPr="00310266">
        <w:rPr>
          <w:rFonts w:ascii="Arial" w:hAnsi="Arial" w:cs="Arial"/>
          <w:sz w:val="16"/>
          <w:szCs w:val="16"/>
          <w:lang w:val="es-ES_tradnl"/>
        </w:rPr>
        <w:t>Oficio No. 2-2019-006712 del 15 de marzo de 2019 de MINCOMERCIO.</w:t>
      </w:r>
    </w:p>
  </w:footnote>
  <w:footnote w:id="8">
    <w:p w14:paraId="2F7F773B" w14:textId="77777777" w:rsidR="002A31E7" w:rsidRPr="00310266" w:rsidRDefault="002A31E7" w:rsidP="00310266">
      <w:pPr>
        <w:pStyle w:val="Textonotapie"/>
        <w:jc w:val="both"/>
        <w:rPr>
          <w:rFonts w:ascii="Arial" w:hAnsi="Arial" w:cs="Arial"/>
          <w:sz w:val="16"/>
          <w:szCs w:val="16"/>
          <w:lang w:val="es-ES_tradnl"/>
        </w:rPr>
      </w:pPr>
      <w:r w:rsidRPr="00310266">
        <w:rPr>
          <w:rStyle w:val="Refdenotaalpie"/>
          <w:rFonts w:ascii="Arial" w:hAnsi="Arial" w:cs="Arial"/>
          <w:sz w:val="16"/>
          <w:szCs w:val="16"/>
        </w:rPr>
        <w:footnoteRef/>
      </w:r>
      <w:r w:rsidRPr="00310266">
        <w:rPr>
          <w:rFonts w:ascii="Arial" w:hAnsi="Arial" w:cs="Arial"/>
          <w:sz w:val="16"/>
          <w:szCs w:val="16"/>
        </w:rPr>
        <w:t xml:space="preserve"> </w:t>
      </w:r>
      <w:r w:rsidRPr="00310266">
        <w:rPr>
          <w:rFonts w:ascii="Arial" w:hAnsi="Arial" w:cs="Arial"/>
          <w:sz w:val="16"/>
          <w:szCs w:val="16"/>
          <w:lang w:val="es-ES_tradnl"/>
        </w:rPr>
        <w:t xml:space="preserve">Aspecto Metodológico: </w:t>
      </w:r>
    </w:p>
    <w:p w14:paraId="480DD87E" w14:textId="77777777" w:rsidR="002A31E7" w:rsidRPr="00310266" w:rsidRDefault="002A31E7" w:rsidP="00310266">
      <w:pPr>
        <w:pStyle w:val="Textonotapie"/>
        <w:jc w:val="both"/>
        <w:rPr>
          <w:rFonts w:ascii="Arial" w:hAnsi="Arial" w:cs="Arial"/>
          <w:sz w:val="16"/>
          <w:szCs w:val="16"/>
          <w:lang w:val="es-ES_tradnl"/>
        </w:rPr>
      </w:pPr>
      <w:r w:rsidRPr="00310266">
        <w:rPr>
          <w:rFonts w:ascii="Arial" w:hAnsi="Arial" w:cs="Arial"/>
          <w:sz w:val="16"/>
          <w:szCs w:val="16"/>
          <w:lang w:val="es-ES_tradnl"/>
        </w:rPr>
        <w:t>Supervivencia: Porcentaje de empresas que nacen en el año “t” y que continúan activas “s” años después de su nacimiento. Para el cálculo, se debe hacer un seguimiento individualizado de las empresas que han iniciado su actividad en un período y el número de estas que continúan activas en los períodos siguientes: Ejemplo: De cada 100 empresas creadas formalmente en el sector de fabricación de artículos deportivos, en establecimientos especializados, 48 sobreviven a sus primeros cinco años de vida.</w:t>
      </w:r>
    </w:p>
  </w:footnote>
  <w:footnote w:id="9">
    <w:p w14:paraId="56372D3E" w14:textId="77777777" w:rsidR="002A31E7" w:rsidRPr="00310266" w:rsidRDefault="002A31E7" w:rsidP="00310266">
      <w:pPr>
        <w:pStyle w:val="Textonotapie"/>
        <w:jc w:val="both"/>
        <w:rPr>
          <w:rFonts w:ascii="Arial" w:hAnsi="Arial" w:cs="Arial"/>
          <w:sz w:val="16"/>
          <w:szCs w:val="16"/>
          <w:lang w:val="es-ES_tradnl"/>
        </w:rPr>
      </w:pPr>
      <w:r w:rsidRPr="00310266">
        <w:rPr>
          <w:rStyle w:val="Refdenotaalpie"/>
          <w:rFonts w:ascii="Arial" w:hAnsi="Arial" w:cs="Arial"/>
          <w:sz w:val="16"/>
          <w:szCs w:val="16"/>
        </w:rPr>
        <w:footnoteRef/>
      </w:r>
      <w:r w:rsidRPr="00310266">
        <w:rPr>
          <w:rFonts w:ascii="Arial" w:hAnsi="Arial" w:cs="Arial"/>
          <w:sz w:val="16"/>
          <w:szCs w:val="16"/>
        </w:rPr>
        <w:t xml:space="preserve"> </w:t>
      </w:r>
      <w:r w:rsidRPr="00310266">
        <w:rPr>
          <w:rFonts w:ascii="Arial" w:hAnsi="Arial" w:cs="Arial"/>
          <w:sz w:val="16"/>
          <w:szCs w:val="16"/>
          <w:lang w:val="es-ES_tradnl"/>
        </w:rPr>
        <w:t>COLDEPORTES a través del Grupo Interno de Trabajo Actividad Física con sus 4 programas: Programa Nacional de Hábitos y Estilos de Vida Saludable, el Programa Nacional de Vías Activas y Saludables, el Programa Nacional de Capacitación y el Sistema Nacional de Monitoreo, busca fomentar la práctica regular de la actividad física, por medio de la construcción y socialización de lineamientos basados en la evidencia, la concertación y las metas gubernamentales; el cual se opera a través de un sistema organizado, eficiente y sostenible de políticas, programas y proyectos intersectoriales de actividad física en los ámbitos educativo, comunitario, laboral y de salud, repercutiendo en la promoción de la salud y la prevención de enfermedades crónicas no transmisibles como la obesidad, entre otros, beneficiando a todo el curso de vida. Cabe anotar que el objetivo del Grupo Interno de Trabajo Actividad Física es aumentar la prevalencia de actividad física en el país, con el propósito de que la población colombiana goce de los beneficios de la práctica de la misma no solo a nivel fisiológico, también mental y social, como herramienta para mejorar la calidad de vida, bienestar y salud de los habitantes del territorio nacional. Se han implementado políticas y estrategias, asimismo se han gestionado recursos de diferentes sectores, lo que ha permitido movilizar en oportunidades para la práctica de actividad física regular a más de 4 millones de personas anualmente a lo largo y ancho del país (Oficio Radicado No. 2019EE0003234 de COLDEPORTES).</w:t>
      </w:r>
    </w:p>
  </w:footnote>
  <w:footnote w:id="10">
    <w:p w14:paraId="1DCF8AB4" w14:textId="77777777" w:rsidR="002A31E7" w:rsidRPr="00310266" w:rsidRDefault="002A31E7" w:rsidP="00310266">
      <w:pPr>
        <w:pStyle w:val="Textonotapie"/>
        <w:jc w:val="both"/>
        <w:rPr>
          <w:rFonts w:ascii="Arial" w:hAnsi="Arial" w:cs="Arial"/>
          <w:sz w:val="16"/>
          <w:szCs w:val="16"/>
          <w:lang w:val="es-ES_tradnl"/>
        </w:rPr>
      </w:pPr>
      <w:r w:rsidRPr="00310266">
        <w:rPr>
          <w:rStyle w:val="Refdenotaalpie"/>
          <w:rFonts w:ascii="Arial" w:hAnsi="Arial" w:cs="Arial"/>
          <w:sz w:val="16"/>
          <w:szCs w:val="16"/>
        </w:rPr>
        <w:footnoteRef/>
      </w:r>
      <w:r w:rsidRPr="00310266">
        <w:rPr>
          <w:rFonts w:ascii="Arial" w:hAnsi="Arial" w:cs="Arial"/>
          <w:sz w:val="16"/>
          <w:szCs w:val="16"/>
        </w:rPr>
        <w:t xml:space="preserve"> </w:t>
      </w:r>
      <w:r w:rsidRPr="00310266">
        <w:rPr>
          <w:rFonts w:ascii="Arial" w:hAnsi="Arial" w:cs="Arial"/>
          <w:sz w:val="16"/>
          <w:szCs w:val="16"/>
          <w:lang w:val="es-ES_tradnl"/>
        </w:rPr>
        <w:t xml:space="preserve">A dicha conclusión llegó el suscrito, como autor igualmente del Proyecto de Ley 220 de 2018 Cámara </w:t>
      </w:r>
      <w:r w:rsidRPr="00310266">
        <w:rPr>
          <w:rFonts w:ascii="Arial" w:hAnsi="Arial" w:cs="Arial"/>
          <w:i/>
          <w:sz w:val="16"/>
          <w:szCs w:val="16"/>
        </w:rPr>
        <w:t>“Por el cual se establece el porcentaje mínimo de destinación de recursos al desarrollo y fomento de actividades deportivas en el territorio nacional, y se garantizan beneficios a escuelas de formación deportiva”.</w:t>
      </w:r>
    </w:p>
  </w:footnote>
  <w:footnote w:id="11">
    <w:p w14:paraId="3E08D370" w14:textId="77777777" w:rsidR="002A31E7" w:rsidRPr="00310266" w:rsidRDefault="002A31E7" w:rsidP="00310266">
      <w:pPr>
        <w:pStyle w:val="Textonotapie"/>
        <w:jc w:val="both"/>
        <w:rPr>
          <w:rFonts w:ascii="Arial" w:hAnsi="Arial" w:cs="Arial"/>
          <w:sz w:val="16"/>
          <w:szCs w:val="16"/>
          <w:lang w:val="es-ES_tradnl"/>
        </w:rPr>
      </w:pPr>
      <w:r w:rsidRPr="00310266">
        <w:rPr>
          <w:rStyle w:val="Refdenotaalpie"/>
          <w:rFonts w:ascii="Arial" w:hAnsi="Arial" w:cs="Arial"/>
          <w:sz w:val="16"/>
          <w:szCs w:val="16"/>
        </w:rPr>
        <w:footnoteRef/>
      </w:r>
      <w:r w:rsidRPr="00310266">
        <w:rPr>
          <w:rFonts w:ascii="Arial" w:hAnsi="Arial" w:cs="Arial"/>
          <w:sz w:val="16"/>
          <w:szCs w:val="16"/>
        </w:rPr>
        <w:t xml:space="preserve"> </w:t>
      </w:r>
      <w:r w:rsidRPr="00310266">
        <w:rPr>
          <w:rFonts w:ascii="Arial" w:hAnsi="Arial" w:cs="Arial"/>
          <w:sz w:val="16"/>
          <w:szCs w:val="16"/>
          <w:lang w:val="es-ES_tradnl"/>
        </w:rPr>
        <w:t>Igual conclusión, se consideró en el Proyecto de Ley 220 de 2018 Cámara.</w:t>
      </w:r>
    </w:p>
  </w:footnote>
  <w:footnote w:id="12">
    <w:p w14:paraId="73A4446E" w14:textId="77777777" w:rsidR="002A31E7" w:rsidRPr="00310266" w:rsidRDefault="002A31E7" w:rsidP="00310266">
      <w:pPr>
        <w:pStyle w:val="Textonotapie"/>
        <w:jc w:val="both"/>
        <w:rPr>
          <w:rFonts w:ascii="Arial" w:hAnsi="Arial" w:cs="Arial"/>
          <w:sz w:val="16"/>
          <w:szCs w:val="16"/>
          <w:lang w:val="es-ES"/>
        </w:rPr>
      </w:pPr>
      <w:r w:rsidRPr="00310266">
        <w:rPr>
          <w:rStyle w:val="Refdenotaalpie"/>
          <w:rFonts w:ascii="Arial" w:hAnsi="Arial" w:cs="Arial"/>
          <w:sz w:val="16"/>
          <w:szCs w:val="16"/>
        </w:rPr>
        <w:footnoteRef/>
      </w:r>
      <w:r w:rsidRPr="00310266">
        <w:rPr>
          <w:rFonts w:ascii="Arial" w:hAnsi="Arial" w:cs="Arial"/>
          <w:sz w:val="16"/>
          <w:szCs w:val="16"/>
        </w:rPr>
        <w:t xml:space="preserve"> </w:t>
      </w:r>
      <w:r w:rsidRPr="00310266">
        <w:rPr>
          <w:rFonts w:ascii="Arial" w:hAnsi="Arial" w:cs="Arial"/>
          <w:sz w:val="16"/>
          <w:szCs w:val="16"/>
          <w:lang w:val="es-ES"/>
        </w:rPr>
        <w:t xml:space="preserve">Jaitman, Laura; Scartascini, Carlos. (2017) En Banco Interamericano de Desarrollo. Deporte para el desarrollo. Recuperado de: </w:t>
      </w:r>
      <w:hyperlink r:id="rId4" w:history="1">
        <w:r w:rsidRPr="00310266">
          <w:rPr>
            <w:rStyle w:val="Hipervnculo"/>
            <w:rFonts w:ascii="Arial" w:hAnsi="Arial" w:cs="Arial"/>
            <w:sz w:val="16"/>
            <w:szCs w:val="16"/>
            <w:lang w:val="es-ES"/>
          </w:rPr>
          <w:t>https://publications.iadb.org/bitstream/handle/11319/8713/Deporte-para-el-desarrollo.PDF?sequence=4&amp;isAllowed=y</w:t>
        </w:r>
      </w:hyperlink>
      <w:r w:rsidRPr="00310266">
        <w:rPr>
          <w:rFonts w:ascii="Arial" w:hAnsi="Arial" w:cs="Arial"/>
          <w:sz w:val="16"/>
          <w:szCs w:val="16"/>
          <w:lang w:val="es-ES"/>
        </w:rPr>
        <w:t xml:space="preserve"> </w:t>
      </w:r>
    </w:p>
  </w:footnote>
  <w:footnote w:id="13">
    <w:p w14:paraId="7FE21A81" w14:textId="77777777" w:rsidR="002A31E7" w:rsidRPr="00310266" w:rsidRDefault="002A31E7" w:rsidP="00310266">
      <w:pPr>
        <w:pStyle w:val="Textonotapie"/>
        <w:jc w:val="both"/>
        <w:rPr>
          <w:rFonts w:ascii="Arial" w:hAnsi="Arial" w:cs="Arial"/>
          <w:sz w:val="16"/>
          <w:szCs w:val="16"/>
          <w:lang w:val="es-ES"/>
        </w:rPr>
      </w:pPr>
      <w:r w:rsidRPr="00310266">
        <w:rPr>
          <w:rStyle w:val="Refdenotaalpie"/>
          <w:rFonts w:ascii="Arial" w:hAnsi="Arial" w:cs="Arial"/>
          <w:sz w:val="16"/>
          <w:szCs w:val="16"/>
        </w:rPr>
        <w:footnoteRef/>
      </w:r>
      <w:r w:rsidRPr="00310266">
        <w:rPr>
          <w:rFonts w:ascii="Arial" w:hAnsi="Arial" w:cs="Arial"/>
          <w:sz w:val="16"/>
          <w:szCs w:val="16"/>
          <w:lang w:val="en-US"/>
        </w:rPr>
        <w:t xml:space="preserve"> Nielsen Sports. (2018) Top 5 Global Sports Industry Trends 2018. </w:t>
      </w:r>
      <w:r w:rsidRPr="00310266">
        <w:rPr>
          <w:rFonts w:ascii="Arial" w:hAnsi="Arial" w:cs="Arial"/>
          <w:sz w:val="16"/>
          <w:szCs w:val="16"/>
          <w:lang w:val="es-ES"/>
        </w:rPr>
        <w:t xml:space="preserve">Recuperado de: http://nielsensports.com/wp-content/uploads/2014/09/nielsen-top-5-commercial-sports-trends-2018.pdf </w:t>
      </w:r>
    </w:p>
  </w:footnote>
  <w:footnote w:id="14">
    <w:p w14:paraId="201FD275" w14:textId="77777777" w:rsidR="002A31E7" w:rsidRPr="00310266" w:rsidRDefault="002A31E7" w:rsidP="00310266">
      <w:pPr>
        <w:pStyle w:val="Textonotapie"/>
        <w:jc w:val="both"/>
        <w:rPr>
          <w:rFonts w:ascii="Arial" w:hAnsi="Arial" w:cs="Arial"/>
          <w:sz w:val="16"/>
          <w:szCs w:val="16"/>
        </w:rPr>
      </w:pPr>
      <w:r w:rsidRPr="00310266">
        <w:rPr>
          <w:rStyle w:val="Refdenotaalpie"/>
          <w:rFonts w:ascii="Arial" w:hAnsi="Arial" w:cs="Arial"/>
          <w:sz w:val="16"/>
          <w:szCs w:val="16"/>
        </w:rPr>
        <w:footnoteRef/>
      </w:r>
      <w:r w:rsidRPr="00310266">
        <w:rPr>
          <w:rFonts w:ascii="Arial" w:hAnsi="Arial" w:cs="Arial"/>
          <w:sz w:val="16"/>
          <w:szCs w:val="16"/>
          <w:lang w:val="en-US"/>
        </w:rPr>
        <w:t xml:space="preserve"> Ratten, Vanessa; Matos, Joao. (2016). Sports Entrepreneurship and Innovation: Concepts and Theory. </w:t>
      </w:r>
      <w:r w:rsidRPr="00310266">
        <w:rPr>
          <w:rFonts w:ascii="Arial" w:hAnsi="Arial" w:cs="Arial"/>
          <w:sz w:val="16"/>
          <w:szCs w:val="16"/>
        </w:rPr>
        <w:t>Recuperado de: https://www.researchgate.net/publication/310338432_Sport_Entrepreneurship_and_Innovation</w:t>
      </w:r>
    </w:p>
  </w:footnote>
  <w:footnote w:id="15">
    <w:p w14:paraId="7FD99543" w14:textId="77777777" w:rsidR="002A31E7" w:rsidRPr="00310266" w:rsidRDefault="002A31E7" w:rsidP="00310266">
      <w:pPr>
        <w:pStyle w:val="Textonotapie"/>
        <w:jc w:val="both"/>
        <w:rPr>
          <w:rFonts w:ascii="Arial" w:hAnsi="Arial" w:cs="Arial"/>
          <w:sz w:val="16"/>
          <w:szCs w:val="16"/>
        </w:rPr>
      </w:pPr>
      <w:r w:rsidRPr="00310266">
        <w:rPr>
          <w:rStyle w:val="Refdenotaalpie"/>
          <w:rFonts w:ascii="Arial" w:hAnsi="Arial" w:cs="Arial"/>
          <w:sz w:val="16"/>
          <w:szCs w:val="16"/>
        </w:rPr>
        <w:footnoteRef/>
      </w:r>
      <w:r w:rsidRPr="00310266">
        <w:rPr>
          <w:rFonts w:ascii="Arial" w:hAnsi="Arial" w:cs="Arial"/>
          <w:sz w:val="16"/>
          <w:szCs w:val="16"/>
        </w:rPr>
        <w:t xml:space="preserve"> Organización Mundial de la Salud. </w:t>
      </w:r>
      <w:r w:rsidRPr="00310266">
        <w:rPr>
          <w:rFonts w:ascii="Arial" w:hAnsi="Arial" w:cs="Arial"/>
          <w:sz w:val="16"/>
          <w:szCs w:val="16"/>
          <w:lang w:val="en-US"/>
        </w:rPr>
        <w:t xml:space="preserve">(2018). Global Action Plan on Physical Activity 2018-2030. More Active People for a Helthier World. </w:t>
      </w:r>
      <w:r w:rsidRPr="00310266">
        <w:rPr>
          <w:rFonts w:ascii="Arial" w:hAnsi="Arial" w:cs="Arial"/>
          <w:sz w:val="16"/>
          <w:szCs w:val="16"/>
        </w:rPr>
        <w:t>Recuperado de: http://apps.who.int/iris/bitstream/handle/10665/272722/9789241514187-eng.pdf</w:t>
      </w:r>
    </w:p>
  </w:footnote>
  <w:footnote w:id="16">
    <w:p w14:paraId="59402579" w14:textId="77777777" w:rsidR="002A31E7" w:rsidRPr="00310266" w:rsidRDefault="002A31E7" w:rsidP="00310266">
      <w:pPr>
        <w:pStyle w:val="Textonotapie"/>
        <w:jc w:val="both"/>
        <w:rPr>
          <w:rFonts w:ascii="Arial" w:hAnsi="Arial" w:cs="Arial"/>
          <w:sz w:val="16"/>
          <w:szCs w:val="16"/>
          <w:lang w:val="es-ES"/>
        </w:rPr>
      </w:pPr>
      <w:r w:rsidRPr="00310266">
        <w:rPr>
          <w:rStyle w:val="Refdenotaalpie"/>
          <w:rFonts w:ascii="Arial" w:hAnsi="Arial" w:cs="Arial"/>
          <w:sz w:val="16"/>
          <w:szCs w:val="16"/>
        </w:rPr>
        <w:footnoteRef/>
      </w:r>
      <w:r w:rsidRPr="00310266">
        <w:rPr>
          <w:rFonts w:ascii="Arial" w:hAnsi="Arial" w:cs="Arial"/>
          <w:sz w:val="16"/>
          <w:szCs w:val="16"/>
        </w:rPr>
        <w:t xml:space="preserve"> Jaitman, Laura; Scartascini, Carlos. </w:t>
      </w:r>
      <w:r w:rsidRPr="00310266">
        <w:rPr>
          <w:rFonts w:ascii="Arial" w:hAnsi="Arial" w:cs="Arial"/>
          <w:sz w:val="16"/>
          <w:szCs w:val="16"/>
          <w:lang w:val="es-ES"/>
        </w:rPr>
        <w:t>Op.cit.; p.13</w:t>
      </w:r>
    </w:p>
  </w:footnote>
  <w:footnote w:id="17">
    <w:p w14:paraId="3DE8FFB5" w14:textId="654A4C85" w:rsidR="002A31E7" w:rsidRPr="00310266" w:rsidRDefault="002A31E7" w:rsidP="00310266">
      <w:pPr>
        <w:pStyle w:val="Textonotapie"/>
        <w:jc w:val="both"/>
        <w:rPr>
          <w:rFonts w:ascii="Arial" w:hAnsi="Arial" w:cs="Arial"/>
          <w:sz w:val="16"/>
          <w:szCs w:val="16"/>
        </w:rPr>
      </w:pPr>
      <w:r w:rsidRPr="00310266">
        <w:rPr>
          <w:rStyle w:val="Refdenotaalpie"/>
          <w:rFonts w:ascii="Arial" w:hAnsi="Arial" w:cs="Arial"/>
          <w:sz w:val="16"/>
          <w:szCs w:val="16"/>
        </w:rPr>
        <w:footnoteRef/>
      </w:r>
      <w:r w:rsidRPr="00310266">
        <w:rPr>
          <w:rFonts w:ascii="Arial" w:hAnsi="Arial" w:cs="Arial"/>
          <w:sz w:val="16"/>
          <w:szCs w:val="16"/>
        </w:rPr>
        <w:t xml:space="preserve"> Sanz y Salvador (2003); El Impacto Del Deporte en la Economía: Problemas de Medición – Universidad de Valladolid. Recuperado de https://dialnet.unirioja.es/servlet/articulo?codigo=1126028</w:t>
      </w:r>
    </w:p>
  </w:footnote>
  <w:footnote w:id="18">
    <w:p w14:paraId="5079D575" w14:textId="737A22AD" w:rsidR="002A31E7" w:rsidRPr="00B43BF0" w:rsidRDefault="002A31E7" w:rsidP="00310266">
      <w:pPr>
        <w:pStyle w:val="Textonotapie"/>
        <w:jc w:val="both"/>
        <w:rPr>
          <w:color w:val="000000" w:themeColor="text1"/>
        </w:rPr>
      </w:pPr>
      <w:r w:rsidRPr="00310266">
        <w:rPr>
          <w:rStyle w:val="Refdenotaalpie"/>
          <w:rFonts w:ascii="Arial" w:hAnsi="Arial" w:cs="Arial"/>
          <w:sz w:val="16"/>
          <w:szCs w:val="16"/>
        </w:rPr>
        <w:footnoteRef/>
      </w:r>
      <w:r w:rsidRPr="00310266">
        <w:rPr>
          <w:rFonts w:ascii="Arial" w:hAnsi="Arial" w:cs="Arial"/>
          <w:sz w:val="16"/>
          <w:szCs w:val="16"/>
        </w:rPr>
        <w:t xml:space="preserve"> </w:t>
      </w:r>
      <w:r w:rsidRPr="00310266">
        <w:rPr>
          <w:rFonts w:ascii="Arial" w:hAnsi="Arial" w:cs="Arial"/>
          <w:color w:val="000000" w:themeColor="text1"/>
          <w:sz w:val="16"/>
          <w:szCs w:val="16"/>
        </w:rPr>
        <w:t>Medición económica del deporte en Colombia: una propuesta metodológica de cuenta satélite; Lecturas de Economía - No. 72. Medellín, enero-junio 2010. Tomado de: https://dialnet.unirioja.es/servlet/articulo?codigo=4834010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B718C" w14:textId="77777777" w:rsidR="002A31E7" w:rsidRPr="00BA65DE" w:rsidRDefault="002A31E7" w:rsidP="00BA65DE">
    <w:pPr>
      <w:tabs>
        <w:tab w:val="center" w:pos="4419"/>
        <w:tab w:val="right" w:pos="8838"/>
      </w:tabs>
      <w:spacing w:after="0" w:line="240" w:lineRule="auto"/>
      <w:jc w:val="right"/>
      <w:rPr>
        <w:rFonts w:ascii="Calibri" w:eastAsia="Calibri" w:hAnsi="Calibri" w:cs="Times New Roman"/>
        <w:noProof/>
        <w:lang w:val="es-ES" w:eastAsia="es-ES"/>
      </w:rPr>
    </w:pPr>
    <w:r>
      <w:rPr>
        <w:rFonts w:ascii="Calibri" w:eastAsia="Calibri" w:hAnsi="Calibri" w:cs="Times New Roman"/>
        <w:noProof/>
        <w:lang w:eastAsia="es-CO"/>
      </w:rPr>
      <w:drawing>
        <wp:anchor distT="0" distB="0" distL="114300" distR="114300" simplePos="0" relativeHeight="251657216" behindDoc="0" locked="0" layoutInCell="1" allowOverlap="1" wp14:anchorId="693270AF" wp14:editId="4F19D638">
          <wp:simplePos x="0" y="0"/>
          <wp:positionH relativeFrom="column">
            <wp:posOffset>-555625</wp:posOffset>
          </wp:positionH>
          <wp:positionV relativeFrom="paragraph">
            <wp:posOffset>-289560</wp:posOffset>
          </wp:positionV>
          <wp:extent cx="6721949" cy="121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zote-carta.png"/>
                  <pic:cNvPicPr/>
                </pic:nvPicPr>
                <pic:blipFill>
                  <a:blip r:embed="rId1">
                    <a:extLst>
                      <a:ext uri="{28A0092B-C50C-407E-A947-70E740481C1C}">
                        <a14:useLocalDpi xmlns:a14="http://schemas.microsoft.com/office/drawing/2010/main" val="0"/>
                      </a:ext>
                    </a:extLst>
                  </a:blip>
                  <a:stretch>
                    <a:fillRect/>
                  </a:stretch>
                </pic:blipFill>
                <pic:spPr>
                  <a:xfrm>
                    <a:off x="0" y="0"/>
                    <a:ext cx="6721949" cy="1219200"/>
                  </a:xfrm>
                  <a:prstGeom prst="rect">
                    <a:avLst/>
                  </a:prstGeom>
                </pic:spPr>
              </pic:pic>
            </a:graphicData>
          </a:graphic>
          <wp14:sizeRelH relativeFrom="margin">
            <wp14:pctWidth>0</wp14:pctWidth>
          </wp14:sizeRelH>
          <wp14:sizeRelV relativeFrom="margin">
            <wp14:pctHeight>0</wp14:pctHeight>
          </wp14:sizeRelV>
        </wp:anchor>
      </w:drawing>
    </w:r>
    <w:r w:rsidRPr="00BA65DE">
      <w:rPr>
        <w:rFonts w:ascii="Calibri" w:eastAsia="Calibri" w:hAnsi="Calibri" w:cs="Times New Roman"/>
        <w:noProof/>
        <w:lang w:val="es-ES" w:eastAsia="es-ES"/>
      </w:rPr>
      <w:t xml:space="preserve">                                       </w:t>
    </w:r>
  </w:p>
  <w:p w14:paraId="527FD316" w14:textId="77777777" w:rsidR="002A31E7" w:rsidRDefault="002A31E7">
    <w:pPr>
      <w:pStyle w:val="Encabezado"/>
    </w:pPr>
  </w:p>
  <w:p w14:paraId="0CD1DAEC" w14:textId="77777777" w:rsidR="002A31E7" w:rsidRDefault="002A31E7">
    <w:pPr>
      <w:pStyle w:val="Encabezado"/>
    </w:pPr>
  </w:p>
  <w:p w14:paraId="69C840BC" w14:textId="77777777" w:rsidR="002A31E7" w:rsidRDefault="002A31E7">
    <w:pPr>
      <w:pStyle w:val="Encabezado"/>
    </w:pPr>
  </w:p>
  <w:p w14:paraId="4268648F" w14:textId="77777777" w:rsidR="002A31E7" w:rsidRDefault="002A31E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43C"/>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 w15:restartNumberingAfterBreak="0">
    <w:nsid w:val="04C77887"/>
    <w:multiLevelType w:val="hybridMultilevel"/>
    <w:tmpl w:val="47CA774E"/>
    <w:numStyleLink w:val="Nmero"/>
  </w:abstractNum>
  <w:abstractNum w:abstractNumId="2" w15:restartNumberingAfterBreak="0">
    <w:nsid w:val="04CD4EA2"/>
    <w:multiLevelType w:val="multilevel"/>
    <w:tmpl w:val="70C259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8817366"/>
    <w:multiLevelType w:val="hybridMultilevel"/>
    <w:tmpl w:val="15162E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5332FE"/>
    <w:multiLevelType w:val="hybridMultilevel"/>
    <w:tmpl w:val="CA1AC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921A78"/>
    <w:multiLevelType w:val="hybridMultilevel"/>
    <w:tmpl w:val="47CA774E"/>
    <w:styleLink w:val="Nmero"/>
    <w:lvl w:ilvl="0" w:tplc="4A620B8E">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263AD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D26722">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E2FA1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462D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DA5B42">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184E28">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4EB566">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B2D7E2">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DB46202"/>
    <w:multiLevelType w:val="hybridMultilevel"/>
    <w:tmpl w:val="47CA774E"/>
    <w:numStyleLink w:val="Nmero"/>
  </w:abstractNum>
  <w:abstractNum w:abstractNumId="7" w15:restartNumberingAfterBreak="0">
    <w:nsid w:val="0DF053ED"/>
    <w:multiLevelType w:val="hybridMultilevel"/>
    <w:tmpl w:val="FD78B1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4C29D6"/>
    <w:multiLevelType w:val="hybridMultilevel"/>
    <w:tmpl w:val="3454C37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991276"/>
    <w:multiLevelType w:val="hybridMultilevel"/>
    <w:tmpl w:val="0358AE78"/>
    <w:lvl w:ilvl="0" w:tplc="1C589E8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026515"/>
    <w:multiLevelType w:val="hybridMultilevel"/>
    <w:tmpl w:val="188CF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3F6AA7"/>
    <w:multiLevelType w:val="hybridMultilevel"/>
    <w:tmpl w:val="01E88BFC"/>
    <w:lvl w:ilvl="0" w:tplc="921E1F96">
      <w:start w:val="2"/>
      <w:numFmt w:val="bullet"/>
      <w:lvlText w:val="-"/>
      <w:lvlJc w:val="left"/>
      <w:pPr>
        <w:ind w:left="1636" w:hanging="360"/>
      </w:pPr>
      <w:rPr>
        <w:rFonts w:ascii="Arial" w:eastAsiaTheme="minorHAnsi" w:hAnsi="Arial" w:cs="Arial" w:hint="default"/>
      </w:rPr>
    </w:lvl>
    <w:lvl w:ilvl="1" w:tplc="240A0003" w:tentative="1">
      <w:start w:val="1"/>
      <w:numFmt w:val="bullet"/>
      <w:lvlText w:val="o"/>
      <w:lvlJc w:val="left"/>
      <w:pPr>
        <w:ind w:left="2356" w:hanging="360"/>
      </w:pPr>
      <w:rPr>
        <w:rFonts w:ascii="Courier New" w:hAnsi="Courier New" w:cs="Courier New" w:hint="default"/>
      </w:rPr>
    </w:lvl>
    <w:lvl w:ilvl="2" w:tplc="240A0005" w:tentative="1">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12" w15:restartNumberingAfterBreak="0">
    <w:nsid w:val="2BF7653F"/>
    <w:multiLevelType w:val="hybridMultilevel"/>
    <w:tmpl w:val="E6AE1F0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 w15:restartNumberingAfterBreak="0">
    <w:nsid w:val="2E3D0DA1"/>
    <w:multiLevelType w:val="hybridMultilevel"/>
    <w:tmpl w:val="D9505E70"/>
    <w:lvl w:ilvl="0" w:tplc="60C4CF30">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3A284FBA"/>
    <w:multiLevelType w:val="hybridMultilevel"/>
    <w:tmpl w:val="9CE81B94"/>
    <w:lvl w:ilvl="0" w:tplc="F6108F3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3E1B4249"/>
    <w:multiLevelType w:val="hybridMultilevel"/>
    <w:tmpl w:val="FA0AE3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7717347"/>
    <w:multiLevelType w:val="hybridMultilevel"/>
    <w:tmpl w:val="894EEF44"/>
    <w:lvl w:ilvl="0" w:tplc="48F41AFC">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4F827EE1"/>
    <w:multiLevelType w:val="hybridMultilevel"/>
    <w:tmpl w:val="62DE37D0"/>
    <w:lvl w:ilvl="0" w:tplc="F1001928">
      <w:start w:val="1"/>
      <w:numFmt w:val="upperLetter"/>
      <w:lvlText w:val="%1."/>
      <w:lvlJc w:val="left"/>
      <w:pPr>
        <w:ind w:left="1540" w:hanging="360"/>
      </w:pPr>
      <w:rPr>
        <w:rFonts w:hint="default"/>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8" w15:restartNumberingAfterBreak="0">
    <w:nsid w:val="4FC625CD"/>
    <w:multiLevelType w:val="hybridMultilevel"/>
    <w:tmpl w:val="A0044BF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425528"/>
    <w:multiLevelType w:val="hybridMultilevel"/>
    <w:tmpl w:val="FF448A6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411CA4"/>
    <w:multiLevelType w:val="hybridMultilevel"/>
    <w:tmpl w:val="81285B4C"/>
    <w:lvl w:ilvl="0" w:tplc="0C0A000F">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1" w15:restartNumberingAfterBreak="0">
    <w:nsid w:val="5AE664E9"/>
    <w:multiLevelType w:val="hybridMultilevel"/>
    <w:tmpl w:val="336C37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1570F6"/>
    <w:multiLevelType w:val="hybridMultilevel"/>
    <w:tmpl w:val="CCC2D558"/>
    <w:lvl w:ilvl="0" w:tplc="40F2E86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C4CFE">
      <w:start w:val="1"/>
      <w:numFmt w:val="decimal"/>
      <w:lvlText w:val="%2."/>
      <w:lvlJc w:val="left"/>
      <w:pPr>
        <w:ind w:left="11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F6A730">
      <w:start w:val="1"/>
      <w:numFmt w:val="decimal"/>
      <w:lvlText w:val="%3."/>
      <w:lvlJc w:val="left"/>
      <w:pPr>
        <w:ind w:left="193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B24136">
      <w:start w:val="1"/>
      <w:numFmt w:val="decimal"/>
      <w:lvlText w:val="%4."/>
      <w:lvlJc w:val="left"/>
      <w:pPr>
        <w:ind w:left="271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7269CE">
      <w:start w:val="1"/>
      <w:numFmt w:val="decimal"/>
      <w:lvlText w:val="%5."/>
      <w:lvlJc w:val="left"/>
      <w:pPr>
        <w:ind w:left="3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CCA9F0">
      <w:start w:val="1"/>
      <w:numFmt w:val="decimal"/>
      <w:lvlText w:val="%6."/>
      <w:lvlJc w:val="left"/>
      <w:pPr>
        <w:ind w:left="4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7678C8">
      <w:start w:val="1"/>
      <w:numFmt w:val="decimal"/>
      <w:lvlText w:val="%7."/>
      <w:lvlJc w:val="left"/>
      <w:pPr>
        <w:ind w:left="50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B641BA">
      <w:start w:val="1"/>
      <w:numFmt w:val="decimal"/>
      <w:lvlText w:val="%8."/>
      <w:lvlJc w:val="left"/>
      <w:pPr>
        <w:ind w:left="585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7E6596">
      <w:start w:val="1"/>
      <w:numFmt w:val="decimal"/>
      <w:lvlText w:val="%9."/>
      <w:lvlJc w:val="left"/>
      <w:pPr>
        <w:ind w:left="664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C41641E"/>
    <w:multiLevelType w:val="hybridMultilevel"/>
    <w:tmpl w:val="38441606"/>
    <w:lvl w:ilvl="0" w:tplc="1240809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5D4E3826"/>
    <w:multiLevelType w:val="hybridMultilevel"/>
    <w:tmpl w:val="91AABD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767149"/>
    <w:multiLevelType w:val="hybridMultilevel"/>
    <w:tmpl w:val="45C27262"/>
    <w:lvl w:ilvl="0" w:tplc="F30CC984">
      <w:start w:val="2"/>
      <w:numFmt w:val="bullet"/>
      <w:lvlText w:val="-"/>
      <w:lvlJc w:val="left"/>
      <w:pPr>
        <w:ind w:left="1800" w:hanging="360"/>
      </w:pPr>
      <w:rPr>
        <w:rFonts w:ascii="Arial" w:eastAsiaTheme="minorHAnsi" w:hAnsi="Arial" w:cs="Aria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6" w15:restartNumberingAfterBreak="0">
    <w:nsid w:val="5F8007BC"/>
    <w:multiLevelType w:val="hybridMultilevel"/>
    <w:tmpl w:val="BDA849D8"/>
    <w:lvl w:ilvl="0" w:tplc="823CA8A2">
      <w:numFmt w:val="bullet"/>
      <w:lvlText w:val="-"/>
      <w:lvlJc w:val="left"/>
      <w:pPr>
        <w:ind w:left="720" w:hanging="360"/>
      </w:pPr>
      <w:rPr>
        <w:rFonts w:ascii="Arial" w:eastAsia="Helvetica"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45F5D9E"/>
    <w:multiLevelType w:val="hybridMultilevel"/>
    <w:tmpl w:val="B0D8BE70"/>
    <w:lvl w:ilvl="0" w:tplc="8A08FA4A">
      <w:start w:val="1"/>
      <w:numFmt w:val="upperLetter"/>
      <w:lvlText w:val="%1."/>
      <w:lvlJc w:val="left"/>
      <w:pPr>
        <w:ind w:left="1180" w:hanging="4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669A7D1E"/>
    <w:multiLevelType w:val="hybridMultilevel"/>
    <w:tmpl w:val="606A4472"/>
    <w:lvl w:ilvl="0" w:tplc="0C0A0001">
      <w:start w:val="1"/>
      <w:numFmt w:val="bullet"/>
      <w:lvlText w:val=""/>
      <w:lvlJc w:val="left"/>
      <w:pPr>
        <w:ind w:left="2356" w:hanging="360"/>
      </w:pPr>
      <w:rPr>
        <w:rFonts w:ascii="Symbol" w:hAnsi="Symbol" w:hint="default"/>
      </w:rPr>
    </w:lvl>
    <w:lvl w:ilvl="1" w:tplc="0C0A0003" w:tentative="1">
      <w:start w:val="1"/>
      <w:numFmt w:val="bullet"/>
      <w:lvlText w:val="o"/>
      <w:lvlJc w:val="left"/>
      <w:pPr>
        <w:ind w:left="3076" w:hanging="360"/>
      </w:pPr>
      <w:rPr>
        <w:rFonts w:ascii="Courier New" w:hAnsi="Courier New" w:hint="default"/>
      </w:rPr>
    </w:lvl>
    <w:lvl w:ilvl="2" w:tplc="0C0A0005" w:tentative="1">
      <w:start w:val="1"/>
      <w:numFmt w:val="bullet"/>
      <w:lvlText w:val=""/>
      <w:lvlJc w:val="left"/>
      <w:pPr>
        <w:ind w:left="3796" w:hanging="360"/>
      </w:pPr>
      <w:rPr>
        <w:rFonts w:ascii="Wingdings" w:hAnsi="Wingdings" w:hint="default"/>
      </w:rPr>
    </w:lvl>
    <w:lvl w:ilvl="3" w:tplc="0C0A0001" w:tentative="1">
      <w:start w:val="1"/>
      <w:numFmt w:val="bullet"/>
      <w:lvlText w:val=""/>
      <w:lvlJc w:val="left"/>
      <w:pPr>
        <w:ind w:left="4516" w:hanging="360"/>
      </w:pPr>
      <w:rPr>
        <w:rFonts w:ascii="Symbol" w:hAnsi="Symbol" w:hint="default"/>
      </w:rPr>
    </w:lvl>
    <w:lvl w:ilvl="4" w:tplc="0C0A0003" w:tentative="1">
      <w:start w:val="1"/>
      <w:numFmt w:val="bullet"/>
      <w:lvlText w:val="o"/>
      <w:lvlJc w:val="left"/>
      <w:pPr>
        <w:ind w:left="5236" w:hanging="360"/>
      </w:pPr>
      <w:rPr>
        <w:rFonts w:ascii="Courier New" w:hAnsi="Courier New" w:hint="default"/>
      </w:rPr>
    </w:lvl>
    <w:lvl w:ilvl="5" w:tplc="0C0A0005" w:tentative="1">
      <w:start w:val="1"/>
      <w:numFmt w:val="bullet"/>
      <w:lvlText w:val=""/>
      <w:lvlJc w:val="left"/>
      <w:pPr>
        <w:ind w:left="5956" w:hanging="360"/>
      </w:pPr>
      <w:rPr>
        <w:rFonts w:ascii="Wingdings" w:hAnsi="Wingdings" w:hint="default"/>
      </w:rPr>
    </w:lvl>
    <w:lvl w:ilvl="6" w:tplc="0C0A0001" w:tentative="1">
      <w:start w:val="1"/>
      <w:numFmt w:val="bullet"/>
      <w:lvlText w:val=""/>
      <w:lvlJc w:val="left"/>
      <w:pPr>
        <w:ind w:left="6676" w:hanging="360"/>
      </w:pPr>
      <w:rPr>
        <w:rFonts w:ascii="Symbol" w:hAnsi="Symbol" w:hint="default"/>
      </w:rPr>
    </w:lvl>
    <w:lvl w:ilvl="7" w:tplc="0C0A0003" w:tentative="1">
      <w:start w:val="1"/>
      <w:numFmt w:val="bullet"/>
      <w:lvlText w:val="o"/>
      <w:lvlJc w:val="left"/>
      <w:pPr>
        <w:ind w:left="7396" w:hanging="360"/>
      </w:pPr>
      <w:rPr>
        <w:rFonts w:ascii="Courier New" w:hAnsi="Courier New" w:hint="default"/>
      </w:rPr>
    </w:lvl>
    <w:lvl w:ilvl="8" w:tplc="0C0A0005" w:tentative="1">
      <w:start w:val="1"/>
      <w:numFmt w:val="bullet"/>
      <w:lvlText w:val=""/>
      <w:lvlJc w:val="left"/>
      <w:pPr>
        <w:ind w:left="8116" w:hanging="360"/>
      </w:pPr>
      <w:rPr>
        <w:rFonts w:ascii="Wingdings" w:hAnsi="Wingdings" w:hint="default"/>
      </w:rPr>
    </w:lvl>
  </w:abstractNum>
  <w:abstractNum w:abstractNumId="29" w15:restartNumberingAfterBreak="0">
    <w:nsid w:val="66E5306F"/>
    <w:multiLevelType w:val="hybridMultilevel"/>
    <w:tmpl w:val="741CBA62"/>
    <w:lvl w:ilvl="0" w:tplc="F1F2724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7F0787"/>
    <w:multiLevelType w:val="hybridMultilevel"/>
    <w:tmpl w:val="E7A2ED6E"/>
    <w:lvl w:ilvl="0" w:tplc="186A0B1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3920028"/>
    <w:multiLevelType w:val="hybridMultilevel"/>
    <w:tmpl w:val="C4822574"/>
    <w:lvl w:ilvl="0" w:tplc="3594CF28">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B04E20"/>
    <w:multiLevelType w:val="hybridMultilevel"/>
    <w:tmpl w:val="85AE0DE0"/>
    <w:lvl w:ilvl="0" w:tplc="3EA6D62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56166B4"/>
    <w:multiLevelType w:val="hybridMultilevel"/>
    <w:tmpl w:val="4DF63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5FE69EE"/>
    <w:multiLevelType w:val="hybridMultilevel"/>
    <w:tmpl w:val="A6E42A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F123B60"/>
    <w:multiLevelType w:val="hybridMultilevel"/>
    <w:tmpl w:val="06AE84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25"/>
  </w:num>
  <w:num w:numId="3">
    <w:abstractNumId w:val="12"/>
  </w:num>
  <w:num w:numId="4">
    <w:abstractNumId w:val="24"/>
  </w:num>
  <w:num w:numId="5">
    <w:abstractNumId w:val="4"/>
  </w:num>
  <w:num w:numId="6">
    <w:abstractNumId w:val="32"/>
  </w:num>
  <w:num w:numId="7">
    <w:abstractNumId w:val="20"/>
  </w:num>
  <w:num w:numId="8">
    <w:abstractNumId w:val="11"/>
  </w:num>
  <w:num w:numId="9">
    <w:abstractNumId w:val="0"/>
  </w:num>
  <w:num w:numId="10">
    <w:abstractNumId w:val="5"/>
  </w:num>
  <w:num w:numId="11">
    <w:abstractNumId w:val="1"/>
  </w:num>
  <w:num w:numId="12">
    <w:abstractNumId w:val="34"/>
  </w:num>
  <w:num w:numId="13">
    <w:abstractNumId w:val="28"/>
  </w:num>
  <w:num w:numId="14">
    <w:abstractNumId w:val="15"/>
  </w:num>
  <w:num w:numId="15">
    <w:abstractNumId w:val="8"/>
  </w:num>
  <w:num w:numId="16">
    <w:abstractNumId w:val="18"/>
  </w:num>
  <w:num w:numId="17">
    <w:abstractNumId w:val="6"/>
  </w:num>
  <w:num w:numId="18">
    <w:abstractNumId w:val="26"/>
  </w:num>
  <w:num w:numId="19">
    <w:abstractNumId w:val="31"/>
  </w:num>
  <w:num w:numId="20">
    <w:abstractNumId w:val="30"/>
  </w:num>
  <w:num w:numId="21">
    <w:abstractNumId w:val="22"/>
  </w:num>
  <w:num w:numId="22">
    <w:abstractNumId w:val="22"/>
    <w:lvlOverride w:ilvl="1">
      <w:startOverride w:val="1"/>
    </w:lvlOverride>
  </w:num>
  <w:num w:numId="23">
    <w:abstractNumId w:val="22"/>
    <w:lvlOverride w:ilvl="1">
      <w:startOverride w:val="1"/>
    </w:lvlOverride>
  </w:num>
  <w:num w:numId="24">
    <w:abstractNumId w:val="33"/>
  </w:num>
  <w:num w:numId="25">
    <w:abstractNumId w:val="23"/>
  </w:num>
  <w:num w:numId="26">
    <w:abstractNumId w:val="14"/>
  </w:num>
  <w:num w:numId="27">
    <w:abstractNumId w:val="10"/>
  </w:num>
  <w:num w:numId="28">
    <w:abstractNumId w:val="16"/>
  </w:num>
  <w:num w:numId="29">
    <w:abstractNumId w:val="27"/>
  </w:num>
  <w:num w:numId="30">
    <w:abstractNumId w:val="35"/>
  </w:num>
  <w:num w:numId="31">
    <w:abstractNumId w:val="13"/>
  </w:num>
  <w:num w:numId="32">
    <w:abstractNumId w:val="17"/>
  </w:num>
  <w:num w:numId="33">
    <w:abstractNumId w:val="7"/>
  </w:num>
  <w:num w:numId="34">
    <w:abstractNumId w:val="19"/>
  </w:num>
  <w:num w:numId="35">
    <w:abstractNumId w:val="9"/>
  </w:num>
  <w:num w:numId="36">
    <w:abstractNumId w:val="21"/>
  </w:num>
  <w:num w:numId="37">
    <w:abstractNumId w:val="2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DE"/>
    <w:rsid w:val="000026BC"/>
    <w:rsid w:val="00032546"/>
    <w:rsid w:val="0003424E"/>
    <w:rsid w:val="00034DD7"/>
    <w:rsid w:val="0004043A"/>
    <w:rsid w:val="000611DB"/>
    <w:rsid w:val="00062984"/>
    <w:rsid w:val="000667B5"/>
    <w:rsid w:val="0008709F"/>
    <w:rsid w:val="000A0074"/>
    <w:rsid w:val="000B39CC"/>
    <w:rsid w:val="000C2D80"/>
    <w:rsid w:val="000C3042"/>
    <w:rsid w:val="000E29AB"/>
    <w:rsid w:val="000F6017"/>
    <w:rsid w:val="00102F59"/>
    <w:rsid w:val="00124D75"/>
    <w:rsid w:val="00133816"/>
    <w:rsid w:val="00153508"/>
    <w:rsid w:val="00154FE8"/>
    <w:rsid w:val="00161DEC"/>
    <w:rsid w:val="0016751B"/>
    <w:rsid w:val="0017275F"/>
    <w:rsid w:val="0017798B"/>
    <w:rsid w:val="001A0542"/>
    <w:rsid w:val="001A5403"/>
    <w:rsid w:val="001A5418"/>
    <w:rsid w:val="001E1DD0"/>
    <w:rsid w:val="001F159D"/>
    <w:rsid w:val="00200054"/>
    <w:rsid w:val="002033C2"/>
    <w:rsid w:val="00204150"/>
    <w:rsid w:val="00206723"/>
    <w:rsid w:val="00206EB7"/>
    <w:rsid w:val="002376E4"/>
    <w:rsid w:val="00244FEB"/>
    <w:rsid w:val="00252AB1"/>
    <w:rsid w:val="00264BE6"/>
    <w:rsid w:val="00266DD1"/>
    <w:rsid w:val="002811CC"/>
    <w:rsid w:val="002834C6"/>
    <w:rsid w:val="00292C5A"/>
    <w:rsid w:val="00294F9F"/>
    <w:rsid w:val="002A31E7"/>
    <w:rsid w:val="002B2F95"/>
    <w:rsid w:val="002C64CF"/>
    <w:rsid w:val="002E4149"/>
    <w:rsid w:val="002F3163"/>
    <w:rsid w:val="00310204"/>
    <w:rsid w:val="00310266"/>
    <w:rsid w:val="00317901"/>
    <w:rsid w:val="003251A8"/>
    <w:rsid w:val="003522C9"/>
    <w:rsid w:val="00356487"/>
    <w:rsid w:val="0036315C"/>
    <w:rsid w:val="0038565D"/>
    <w:rsid w:val="00397027"/>
    <w:rsid w:val="003A0626"/>
    <w:rsid w:val="003B07EF"/>
    <w:rsid w:val="003B1EBC"/>
    <w:rsid w:val="003B2AA3"/>
    <w:rsid w:val="003B4063"/>
    <w:rsid w:val="003C03F5"/>
    <w:rsid w:val="003D03BC"/>
    <w:rsid w:val="003D1465"/>
    <w:rsid w:val="003D724E"/>
    <w:rsid w:val="003F21AD"/>
    <w:rsid w:val="004060B3"/>
    <w:rsid w:val="004143CC"/>
    <w:rsid w:val="00433418"/>
    <w:rsid w:val="00434800"/>
    <w:rsid w:val="00436023"/>
    <w:rsid w:val="004405ED"/>
    <w:rsid w:val="004410F8"/>
    <w:rsid w:val="00450E11"/>
    <w:rsid w:val="00476980"/>
    <w:rsid w:val="00481A1D"/>
    <w:rsid w:val="0049491E"/>
    <w:rsid w:val="004B1D04"/>
    <w:rsid w:val="004B27DB"/>
    <w:rsid w:val="004C15A8"/>
    <w:rsid w:val="004D167B"/>
    <w:rsid w:val="004D4511"/>
    <w:rsid w:val="004E2B24"/>
    <w:rsid w:val="004F6524"/>
    <w:rsid w:val="00500337"/>
    <w:rsid w:val="00515E88"/>
    <w:rsid w:val="0052270D"/>
    <w:rsid w:val="00540F5D"/>
    <w:rsid w:val="0054340E"/>
    <w:rsid w:val="0055130C"/>
    <w:rsid w:val="00552346"/>
    <w:rsid w:val="005551B1"/>
    <w:rsid w:val="00567A07"/>
    <w:rsid w:val="005914A7"/>
    <w:rsid w:val="005F4BC3"/>
    <w:rsid w:val="005F700E"/>
    <w:rsid w:val="00612B9E"/>
    <w:rsid w:val="006164EA"/>
    <w:rsid w:val="00651D40"/>
    <w:rsid w:val="00661149"/>
    <w:rsid w:val="00667613"/>
    <w:rsid w:val="00674157"/>
    <w:rsid w:val="006931F7"/>
    <w:rsid w:val="006B3408"/>
    <w:rsid w:val="006C509B"/>
    <w:rsid w:val="006D37EB"/>
    <w:rsid w:val="006E512E"/>
    <w:rsid w:val="006F16F9"/>
    <w:rsid w:val="00707864"/>
    <w:rsid w:val="007160E6"/>
    <w:rsid w:val="0073121F"/>
    <w:rsid w:val="007420D7"/>
    <w:rsid w:val="00745FE8"/>
    <w:rsid w:val="0075024D"/>
    <w:rsid w:val="00751859"/>
    <w:rsid w:val="0075189D"/>
    <w:rsid w:val="007550C7"/>
    <w:rsid w:val="0076442D"/>
    <w:rsid w:val="00765055"/>
    <w:rsid w:val="0076794C"/>
    <w:rsid w:val="007707E3"/>
    <w:rsid w:val="00776FC0"/>
    <w:rsid w:val="007A441E"/>
    <w:rsid w:val="007A5BC6"/>
    <w:rsid w:val="007B1D32"/>
    <w:rsid w:val="007C5A33"/>
    <w:rsid w:val="007C7753"/>
    <w:rsid w:val="007F1218"/>
    <w:rsid w:val="00815599"/>
    <w:rsid w:val="00842ADF"/>
    <w:rsid w:val="00843984"/>
    <w:rsid w:val="00857643"/>
    <w:rsid w:val="00860EAD"/>
    <w:rsid w:val="008659A5"/>
    <w:rsid w:val="00867298"/>
    <w:rsid w:val="00873D4F"/>
    <w:rsid w:val="0089162A"/>
    <w:rsid w:val="008A66E3"/>
    <w:rsid w:val="008C0136"/>
    <w:rsid w:val="008C11F2"/>
    <w:rsid w:val="008C123D"/>
    <w:rsid w:val="008C7A6F"/>
    <w:rsid w:val="008D0966"/>
    <w:rsid w:val="008D1A3C"/>
    <w:rsid w:val="008D7948"/>
    <w:rsid w:val="008E180A"/>
    <w:rsid w:val="008F2050"/>
    <w:rsid w:val="00901985"/>
    <w:rsid w:val="00910327"/>
    <w:rsid w:val="00914308"/>
    <w:rsid w:val="009261D9"/>
    <w:rsid w:val="00941AC8"/>
    <w:rsid w:val="009422FB"/>
    <w:rsid w:val="00944834"/>
    <w:rsid w:val="0094515A"/>
    <w:rsid w:val="0095283D"/>
    <w:rsid w:val="009556F2"/>
    <w:rsid w:val="00975C00"/>
    <w:rsid w:val="009821B9"/>
    <w:rsid w:val="009B053B"/>
    <w:rsid w:val="009B58F3"/>
    <w:rsid w:val="009D1C07"/>
    <w:rsid w:val="009F0303"/>
    <w:rsid w:val="00A04482"/>
    <w:rsid w:val="00A05C92"/>
    <w:rsid w:val="00A072C5"/>
    <w:rsid w:val="00A115AB"/>
    <w:rsid w:val="00A17F36"/>
    <w:rsid w:val="00A43595"/>
    <w:rsid w:val="00A60077"/>
    <w:rsid w:val="00A63973"/>
    <w:rsid w:val="00AB47DE"/>
    <w:rsid w:val="00AC4FDE"/>
    <w:rsid w:val="00AC73DD"/>
    <w:rsid w:val="00AF35F5"/>
    <w:rsid w:val="00AF406C"/>
    <w:rsid w:val="00AF7489"/>
    <w:rsid w:val="00AF7DDD"/>
    <w:rsid w:val="00B10D20"/>
    <w:rsid w:val="00B2450A"/>
    <w:rsid w:val="00B35FF2"/>
    <w:rsid w:val="00B43BF0"/>
    <w:rsid w:val="00B4710B"/>
    <w:rsid w:val="00B677BF"/>
    <w:rsid w:val="00B70AEA"/>
    <w:rsid w:val="00B9118A"/>
    <w:rsid w:val="00BA65DE"/>
    <w:rsid w:val="00BB2CDC"/>
    <w:rsid w:val="00BC7C68"/>
    <w:rsid w:val="00BF4EBB"/>
    <w:rsid w:val="00C01E21"/>
    <w:rsid w:val="00C1329A"/>
    <w:rsid w:val="00C167C7"/>
    <w:rsid w:val="00C364D0"/>
    <w:rsid w:val="00C43048"/>
    <w:rsid w:val="00C45572"/>
    <w:rsid w:val="00C47DC0"/>
    <w:rsid w:val="00C700BC"/>
    <w:rsid w:val="00C71122"/>
    <w:rsid w:val="00C75B41"/>
    <w:rsid w:val="00C844D7"/>
    <w:rsid w:val="00CA4ADA"/>
    <w:rsid w:val="00CB3D42"/>
    <w:rsid w:val="00CC1CEB"/>
    <w:rsid w:val="00CC5164"/>
    <w:rsid w:val="00CD1C74"/>
    <w:rsid w:val="00D13B73"/>
    <w:rsid w:val="00D444B8"/>
    <w:rsid w:val="00D46C5A"/>
    <w:rsid w:val="00D60609"/>
    <w:rsid w:val="00D63080"/>
    <w:rsid w:val="00D665B6"/>
    <w:rsid w:val="00D67127"/>
    <w:rsid w:val="00D80173"/>
    <w:rsid w:val="00D97110"/>
    <w:rsid w:val="00D97193"/>
    <w:rsid w:val="00DA152D"/>
    <w:rsid w:val="00DA1A49"/>
    <w:rsid w:val="00DB448F"/>
    <w:rsid w:val="00DC2FDF"/>
    <w:rsid w:val="00DC600E"/>
    <w:rsid w:val="00DD47C9"/>
    <w:rsid w:val="00DF0617"/>
    <w:rsid w:val="00E015D9"/>
    <w:rsid w:val="00E0513C"/>
    <w:rsid w:val="00E12D84"/>
    <w:rsid w:val="00E179F1"/>
    <w:rsid w:val="00E3412F"/>
    <w:rsid w:val="00E4384B"/>
    <w:rsid w:val="00E44072"/>
    <w:rsid w:val="00E95789"/>
    <w:rsid w:val="00EA7B64"/>
    <w:rsid w:val="00EB3D2C"/>
    <w:rsid w:val="00EB7D38"/>
    <w:rsid w:val="00EC0935"/>
    <w:rsid w:val="00EC7E62"/>
    <w:rsid w:val="00ED1328"/>
    <w:rsid w:val="00ED2A44"/>
    <w:rsid w:val="00EE096D"/>
    <w:rsid w:val="00F02599"/>
    <w:rsid w:val="00F22D0B"/>
    <w:rsid w:val="00F40025"/>
    <w:rsid w:val="00F45C9F"/>
    <w:rsid w:val="00F5791E"/>
    <w:rsid w:val="00F708E1"/>
    <w:rsid w:val="00F70E7D"/>
    <w:rsid w:val="00F823BC"/>
    <w:rsid w:val="00F9580D"/>
    <w:rsid w:val="00FA634A"/>
    <w:rsid w:val="00FB0CE2"/>
    <w:rsid w:val="00FB7ED7"/>
    <w:rsid w:val="00FC15ED"/>
    <w:rsid w:val="00FC16DF"/>
    <w:rsid w:val="00FC333B"/>
    <w:rsid w:val="00FE02B8"/>
    <w:rsid w:val="00FE3C96"/>
    <w:rsid w:val="00FF50A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FCD0A"/>
  <w15:docId w15:val="{5966F19D-75E9-4677-AC97-7640E140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5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5DE"/>
  </w:style>
  <w:style w:type="paragraph" w:styleId="Piedepgina">
    <w:name w:val="footer"/>
    <w:basedOn w:val="Normal"/>
    <w:link w:val="PiedepginaCar"/>
    <w:uiPriority w:val="99"/>
    <w:unhideWhenUsed/>
    <w:rsid w:val="00BA65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5DE"/>
  </w:style>
  <w:style w:type="paragraph" w:styleId="Textodeglobo">
    <w:name w:val="Balloon Text"/>
    <w:basedOn w:val="Normal"/>
    <w:link w:val="TextodegloboCar"/>
    <w:uiPriority w:val="99"/>
    <w:semiHidden/>
    <w:unhideWhenUsed/>
    <w:rsid w:val="00BA65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5DE"/>
    <w:rPr>
      <w:rFonts w:ascii="Tahoma" w:hAnsi="Tahoma" w:cs="Tahoma"/>
      <w:sz w:val="16"/>
      <w:szCs w:val="16"/>
    </w:rPr>
  </w:style>
  <w:style w:type="paragraph" w:customStyle="1" w:styleId="Default">
    <w:name w:val="Default"/>
    <w:rsid w:val="00F45C9F"/>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basedOn w:val="Normal"/>
    <w:link w:val="TextonotapieCar"/>
    <w:uiPriority w:val="99"/>
    <w:unhideWhenUsed/>
    <w:rsid w:val="00C45572"/>
    <w:pPr>
      <w:spacing w:after="0" w:line="240" w:lineRule="auto"/>
    </w:pPr>
    <w:rPr>
      <w:sz w:val="20"/>
      <w:szCs w:val="20"/>
    </w:rPr>
  </w:style>
  <w:style w:type="character" w:customStyle="1" w:styleId="TextonotapieCar">
    <w:name w:val="Texto nota pie Car"/>
    <w:basedOn w:val="Fuentedeprrafopredeter"/>
    <w:link w:val="Textonotapie"/>
    <w:uiPriority w:val="99"/>
    <w:rsid w:val="00C45572"/>
    <w:rPr>
      <w:sz w:val="20"/>
      <w:szCs w:val="20"/>
    </w:rPr>
  </w:style>
  <w:style w:type="character" w:styleId="Refdenotaalpie">
    <w:name w:val="footnote reference"/>
    <w:basedOn w:val="Fuentedeprrafopredeter"/>
    <w:uiPriority w:val="99"/>
    <w:unhideWhenUsed/>
    <w:rsid w:val="00C45572"/>
    <w:rPr>
      <w:vertAlign w:val="superscript"/>
    </w:rPr>
  </w:style>
  <w:style w:type="paragraph" w:styleId="NormalWeb">
    <w:name w:val="Normal (Web)"/>
    <w:basedOn w:val="Normal"/>
    <w:uiPriority w:val="99"/>
    <w:unhideWhenUsed/>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8C7A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xgmail-msofootnotereference">
    <w:name w:val="x_gmail-msofootnotereference"/>
    <w:basedOn w:val="Fuentedeprrafopredeter"/>
    <w:rsid w:val="008C7A6F"/>
  </w:style>
  <w:style w:type="character" w:styleId="Hipervnculo">
    <w:name w:val="Hyperlink"/>
    <w:uiPriority w:val="99"/>
    <w:rsid w:val="00266DD1"/>
    <w:rPr>
      <w:u w:val="single"/>
    </w:rPr>
  </w:style>
  <w:style w:type="paragraph" w:customStyle="1" w:styleId="Cuerpo">
    <w:name w:val="Cuerpo"/>
    <w:rsid w:val="00266DD1"/>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s-ES_tradnl" w:eastAsia="es-ES_tradnl"/>
    </w:rPr>
  </w:style>
  <w:style w:type="table" w:styleId="Tablaconcuadrcula">
    <w:name w:val="Table Grid"/>
    <w:basedOn w:val="Tablanormal"/>
    <w:uiPriority w:val="39"/>
    <w:rsid w:val="00266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66D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TableStyle1">
    <w:name w:val="Table Style 1"/>
    <w:rsid w:val="00266DD1"/>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eastAsia="es-CO"/>
    </w:rPr>
  </w:style>
  <w:style w:type="character" w:customStyle="1" w:styleId="Ninguno">
    <w:name w:val="Ninguno"/>
    <w:rsid w:val="00266DD1"/>
  </w:style>
  <w:style w:type="paragraph" w:customStyle="1" w:styleId="TableStyle2">
    <w:name w:val="Table Style 2"/>
    <w:rsid w:val="00266DD1"/>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de-DE" w:eastAsia="es-CO"/>
    </w:rPr>
  </w:style>
  <w:style w:type="paragraph" w:customStyle="1" w:styleId="Body">
    <w:name w:val="Body"/>
    <w:rsid w:val="00266DD1"/>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es-CO"/>
    </w:rPr>
  </w:style>
  <w:style w:type="paragraph" w:customStyle="1" w:styleId="Poromisin">
    <w:name w:val="Por omisión"/>
    <w:rsid w:val="00266DD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CO"/>
    </w:rPr>
  </w:style>
  <w:style w:type="numbering" w:customStyle="1" w:styleId="Nmero">
    <w:name w:val="Número"/>
    <w:rsid w:val="00266DD1"/>
    <w:pPr>
      <w:numPr>
        <w:numId w:val="10"/>
      </w:numPr>
    </w:pPr>
  </w:style>
  <w:style w:type="paragraph" w:styleId="Prrafodelista">
    <w:name w:val="List Paragraph"/>
    <w:basedOn w:val="Normal"/>
    <w:uiPriority w:val="34"/>
    <w:qFormat/>
    <w:rsid w:val="00266DD1"/>
    <w:pPr>
      <w:spacing w:after="160" w:line="259" w:lineRule="auto"/>
      <w:ind w:left="720"/>
      <w:contextualSpacing/>
    </w:pPr>
  </w:style>
  <w:style w:type="paragraph" w:styleId="Revisin">
    <w:name w:val="Revision"/>
    <w:hidden/>
    <w:uiPriority w:val="99"/>
    <w:semiHidden/>
    <w:rsid w:val="00266DD1"/>
    <w:pPr>
      <w:spacing w:after="0" w:line="240" w:lineRule="auto"/>
    </w:pPr>
  </w:style>
  <w:style w:type="character" w:styleId="Refdecomentario">
    <w:name w:val="annotation reference"/>
    <w:basedOn w:val="Fuentedeprrafopredeter"/>
    <w:uiPriority w:val="99"/>
    <w:semiHidden/>
    <w:unhideWhenUsed/>
    <w:rsid w:val="00266DD1"/>
    <w:rPr>
      <w:sz w:val="16"/>
      <w:szCs w:val="16"/>
    </w:rPr>
  </w:style>
  <w:style w:type="paragraph" w:styleId="Textocomentario">
    <w:name w:val="annotation text"/>
    <w:basedOn w:val="Normal"/>
    <w:link w:val="TextocomentarioCar"/>
    <w:uiPriority w:val="99"/>
    <w:semiHidden/>
    <w:unhideWhenUsed/>
    <w:rsid w:val="00266DD1"/>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266DD1"/>
    <w:rPr>
      <w:sz w:val="20"/>
      <w:szCs w:val="20"/>
    </w:rPr>
  </w:style>
  <w:style w:type="paragraph" w:styleId="Asuntodelcomentario">
    <w:name w:val="annotation subject"/>
    <w:basedOn w:val="Textocomentario"/>
    <w:next w:val="Textocomentario"/>
    <w:link w:val="AsuntodelcomentarioCar"/>
    <w:uiPriority w:val="99"/>
    <w:semiHidden/>
    <w:unhideWhenUsed/>
    <w:rsid w:val="00266DD1"/>
    <w:rPr>
      <w:b/>
      <w:bCs/>
    </w:rPr>
  </w:style>
  <w:style w:type="character" w:customStyle="1" w:styleId="AsuntodelcomentarioCar">
    <w:name w:val="Asunto del comentario Car"/>
    <w:basedOn w:val="TextocomentarioCar"/>
    <w:link w:val="Asuntodelcomentario"/>
    <w:uiPriority w:val="99"/>
    <w:semiHidden/>
    <w:rsid w:val="00266DD1"/>
    <w:rPr>
      <w:b/>
      <w:bCs/>
      <w:sz w:val="20"/>
      <w:szCs w:val="20"/>
    </w:rPr>
  </w:style>
  <w:style w:type="character" w:styleId="Textoennegrita">
    <w:name w:val="Strong"/>
    <w:basedOn w:val="Fuentedeprrafopredeter"/>
    <w:uiPriority w:val="22"/>
    <w:qFormat/>
    <w:rsid w:val="00266DD1"/>
    <w:rPr>
      <w:b/>
      <w:bCs/>
    </w:rPr>
  </w:style>
  <w:style w:type="character" w:styleId="Hipervnculovisitado">
    <w:name w:val="FollowedHyperlink"/>
    <w:basedOn w:val="Fuentedeprrafopredeter"/>
    <w:uiPriority w:val="99"/>
    <w:semiHidden/>
    <w:unhideWhenUsed/>
    <w:rsid w:val="00266DD1"/>
    <w:rPr>
      <w:color w:val="800080" w:themeColor="followedHyperlink"/>
      <w:u w:val="single"/>
    </w:rPr>
  </w:style>
  <w:style w:type="character" w:customStyle="1" w:styleId="baj">
    <w:name w:val="b_aj"/>
    <w:basedOn w:val="Fuentedeprrafopredeter"/>
    <w:rsid w:val="00266DD1"/>
  </w:style>
  <w:style w:type="paragraph" w:customStyle="1" w:styleId="bordeespecial">
    <w:name w:val="borde_especial"/>
    <w:basedOn w:val="Normal"/>
    <w:rsid w:val="00266DD1"/>
    <w:pPr>
      <w:spacing w:before="100" w:beforeAutospacing="1" w:after="100" w:afterAutospacing="1" w:line="240" w:lineRule="auto"/>
    </w:pPr>
    <w:rPr>
      <w:rFonts w:ascii="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3314">
      <w:bodyDiv w:val="1"/>
      <w:marLeft w:val="0"/>
      <w:marRight w:val="0"/>
      <w:marTop w:val="0"/>
      <w:marBottom w:val="0"/>
      <w:divBdr>
        <w:top w:val="none" w:sz="0" w:space="0" w:color="auto"/>
        <w:left w:val="none" w:sz="0" w:space="0" w:color="auto"/>
        <w:bottom w:val="none" w:sz="0" w:space="0" w:color="auto"/>
        <w:right w:val="none" w:sz="0" w:space="0" w:color="auto"/>
      </w:divBdr>
    </w:div>
    <w:div w:id="97994001">
      <w:bodyDiv w:val="1"/>
      <w:marLeft w:val="0"/>
      <w:marRight w:val="0"/>
      <w:marTop w:val="0"/>
      <w:marBottom w:val="0"/>
      <w:divBdr>
        <w:top w:val="none" w:sz="0" w:space="0" w:color="auto"/>
        <w:left w:val="none" w:sz="0" w:space="0" w:color="auto"/>
        <w:bottom w:val="none" w:sz="0" w:space="0" w:color="auto"/>
        <w:right w:val="none" w:sz="0" w:space="0" w:color="auto"/>
      </w:divBdr>
    </w:div>
    <w:div w:id="131145756">
      <w:bodyDiv w:val="1"/>
      <w:marLeft w:val="0"/>
      <w:marRight w:val="0"/>
      <w:marTop w:val="0"/>
      <w:marBottom w:val="0"/>
      <w:divBdr>
        <w:top w:val="none" w:sz="0" w:space="0" w:color="auto"/>
        <w:left w:val="none" w:sz="0" w:space="0" w:color="auto"/>
        <w:bottom w:val="none" w:sz="0" w:space="0" w:color="auto"/>
        <w:right w:val="none" w:sz="0" w:space="0" w:color="auto"/>
      </w:divBdr>
    </w:div>
    <w:div w:id="138154727">
      <w:bodyDiv w:val="1"/>
      <w:marLeft w:val="0"/>
      <w:marRight w:val="0"/>
      <w:marTop w:val="0"/>
      <w:marBottom w:val="0"/>
      <w:divBdr>
        <w:top w:val="none" w:sz="0" w:space="0" w:color="auto"/>
        <w:left w:val="none" w:sz="0" w:space="0" w:color="auto"/>
        <w:bottom w:val="none" w:sz="0" w:space="0" w:color="auto"/>
        <w:right w:val="none" w:sz="0" w:space="0" w:color="auto"/>
      </w:divBdr>
    </w:div>
    <w:div w:id="144785803">
      <w:bodyDiv w:val="1"/>
      <w:marLeft w:val="0"/>
      <w:marRight w:val="0"/>
      <w:marTop w:val="0"/>
      <w:marBottom w:val="0"/>
      <w:divBdr>
        <w:top w:val="none" w:sz="0" w:space="0" w:color="auto"/>
        <w:left w:val="none" w:sz="0" w:space="0" w:color="auto"/>
        <w:bottom w:val="none" w:sz="0" w:space="0" w:color="auto"/>
        <w:right w:val="none" w:sz="0" w:space="0" w:color="auto"/>
      </w:divBdr>
    </w:div>
    <w:div w:id="180046206">
      <w:bodyDiv w:val="1"/>
      <w:marLeft w:val="0"/>
      <w:marRight w:val="0"/>
      <w:marTop w:val="0"/>
      <w:marBottom w:val="0"/>
      <w:divBdr>
        <w:top w:val="none" w:sz="0" w:space="0" w:color="auto"/>
        <w:left w:val="none" w:sz="0" w:space="0" w:color="auto"/>
        <w:bottom w:val="none" w:sz="0" w:space="0" w:color="auto"/>
        <w:right w:val="none" w:sz="0" w:space="0" w:color="auto"/>
      </w:divBdr>
    </w:div>
    <w:div w:id="192353811">
      <w:bodyDiv w:val="1"/>
      <w:marLeft w:val="0"/>
      <w:marRight w:val="0"/>
      <w:marTop w:val="0"/>
      <w:marBottom w:val="0"/>
      <w:divBdr>
        <w:top w:val="none" w:sz="0" w:space="0" w:color="auto"/>
        <w:left w:val="none" w:sz="0" w:space="0" w:color="auto"/>
        <w:bottom w:val="none" w:sz="0" w:space="0" w:color="auto"/>
        <w:right w:val="none" w:sz="0" w:space="0" w:color="auto"/>
      </w:divBdr>
    </w:div>
    <w:div w:id="262033578">
      <w:bodyDiv w:val="1"/>
      <w:marLeft w:val="0"/>
      <w:marRight w:val="0"/>
      <w:marTop w:val="0"/>
      <w:marBottom w:val="0"/>
      <w:divBdr>
        <w:top w:val="none" w:sz="0" w:space="0" w:color="auto"/>
        <w:left w:val="none" w:sz="0" w:space="0" w:color="auto"/>
        <w:bottom w:val="none" w:sz="0" w:space="0" w:color="auto"/>
        <w:right w:val="none" w:sz="0" w:space="0" w:color="auto"/>
      </w:divBdr>
    </w:div>
    <w:div w:id="274217723">
      <w:bodyDiv w:val="1"/>
      <w:marLeft w:val="0"/>
      <w:marRight w:val="0"/>
      <w:marTop w:val="0"/>
      <w:marBottom w:val="0"/>
      <w:divBdr>
        <w:top w:val="none" w:sz="0" w:space="0" w:color="auto"/>
        <w:left w:val="none" w:sz="0" w:space="0" w:color="auto"/>
        <w:bottom w:val="none" w:sz="0" w:space="0" w:color="auto"/>
        <w:right w:val="none" w:sz="0" w:space="0" w:color="auto"/>
      </w:divBdr>
    </w:div>
    <w:div w:id="314342608">
      <w:bodyDiv w:val="1"/>
      <w:marLeft w:val="0"/>
      <w:marRight w:val="0"/>
      <w:marTop w:val="0"/>
      <w:marBottom w:val="0"/>
      <w:divBdr>
        <w:top w:val="none" w:sz="0" w:space="0" w:color="auto"/>
        <w:left w:val="none" w:sz="0" w:space="0" w:color="auto"/>
        <w:bottom w:val="none" w:sz="0" w:space="0" w:color="auto"/>
        <w:right w:val="none" w:sz="0" w:space="0" w:color="auto"/>
      </w:divBdr>
    </w:div>
    <w:div w:id="339746252">
      <w:bodyDiv w:val="1"/>
      <w:marLeft w:val="0"/>
      <w:marRight w:val="0"/>
      <w:marTop w:val="0"/>
      <w:marBottom w:val="0"/>
      <w:divBdr>
        <w:top w:val="none" w:sz="0" w:space="0" w:color="auto"/>
        <w:left w:val="none" w:sz="0" w:space="0" w:color="auto"/>
        <w:bottom w:val="none" w:sz="0" w:space="0" w:color="auto"/>
        <w:right w:val="none" w:sz="0" w:space="0" w:color="auto"/>
      </w:divBdr>
    </w:div>
    <w:div w:id="618073717">
      <w:bodyDiv w:val="1"/>
      <w:marLeft w:val="0"/>
      <w:marRight w:val="0"/>
      <w:marTop w:val="0"/>
      <w:marBottom w:val="0"/>
      <w:divBdr>
        <w:top w:val="none" w:sz="0" w:space="0" w:color="auto"/>
        <w:left w:val="none" w:sz="0" w:space="0" w:color="auto"/>
        <w:bottom w:val="none" w:sz="0" w:space="0" w:color="auto"/>
        <w:right w:val="none" w:sz="0" w:space="0" w:color="auto"/>
      </w:divBdr>
    </w:div>
    <w:div w:id="629894498">
      <w:bodyDiv w:val="1"/>
      <w:marLeft w:val="0"/>
      <w:marRight w:val="0"/>
      <w:marTop w:val="0"/>
      <w:marBottom w:val="0"/>
      <w:divBdr>
        <w:top w:val="none" w:sz="0" w:space="0" w:color="auto"/>
        <w:left w:val="none" w:sz="0" w:space="0" w:color="auto"/>
        <w:bottom w:val="none" w:sz="0" w:space="0" w:color="auto"/>
        <w:right w:val="none" w:sz="0" w:space="0" w:color="auto"/>
      </w:divBdr>
    </w:div>
    <w:div w:id="678430506">
      <w:bodyDiv w:val="1"/>
      <w:marLeft w:val="0"/>
      <w:marRight w:val="0"/>
      <w:marTop w:val="0"/>
      <w:marBottom w:val="0"/>
      <w:divBdr>
        <w:top w:val="none" w:sz="0" w:space="0" w:color="auto"/>
        <w:left w:val="none" w:sz="0" w:space="0" w:color="auto"/>
        <w:bottom w:val="none" w:sz="0" w:space="0" w:color="auto"/>
        <w:right w:val="none" w:sz="0" w:space="0" w:color="auto"/>
      </w:divBdr>
    </w:div>
    <w:div w:id="771241765">
      <w:bodyDiv w:val="1"/>
      <w:marLeft w:val="0"/>
      <w:marRight w:val="0"/>
      <w:marTop w:val="0"/>
      <w:marBottom w:val="0"/>
      <w:divBdr>
        <w:top w:val="none" w:sz="0" w:space="0" w:color="auto"/>
        <w:left w:val="none" w:sz="0" w:space="0" w:color="auto"/>
        <w:bottom w:val="none" w:sz="0" w:space="0" w:color="auto"/>
        <w:right w:val="none" w:sz="0" w:space="0" w:color="auto"/>
      </w:divBdr>
    </w:div>
    <w:div w:id="822888152">
      <w:bodyDiv w:val="1"/>
      <w:marLeft w:val="0"/>
      <w:marRight w:val="0"/>
      <w:marTop w:val="0"/>
      <w:marBottom w:val="0"/>
      <w:divBdr>
        <w:top w:val="none" w:sz="0" w:space="0" w:color="auto"/>
        <w:left w:val="none" w:sz="0" w:space="0" w:color="auto"/>
        <w:bottom w:val="none" w:sz="0" w:space="0" w:color="auto"/>
        <w:right w:val="none" w:sz="0" w:space="0" w:color="auto"/>
      </w:divBdr>
    </w:div>
    <w:div w:id="857306883">
      <w:bodyDiv w:val="1"/>
      <w:marLeft w:val="0"/>
      <w:marRight w:val="0"/>
      <w:marTop w:val="0"/>
      <w:marBottom w:val="0"/>
      <w:divBdr>
        <w:top w:val="none" w:sz="0" w:space="0" w:color="auto"/>
        <w:left w:val="none" w:sz="0" w:space="0" w:color="auto"/>
        <w:bottom w:val="none" w:sz="0" w:space="0" w:color="auto"/>
        <w:right w:val="none" w:sz="0" w:space="0" w:color="auto"/>
      </w:divBdr>
    </w:div>
    <w:div w:id="918514657">
      <w:bodyDiv w:val="1"/>
      <w:marLeft w:val="0"/>
      <w:marRight w:val="0"/>
      <w:marTop w:val="0"/>
      <w:marBottom w:val="0"/>
      <w:divBdr>
        <w:top w:val="none" w:sz="0" w:space="0" w:color="auto"/>
        <w:left w:val="none" w:sz="0" w:space="0" w:color="auto"/>
        <w:bottom w:val="none" w:sz="0" w:space="0" w:color="auto"/>
        <w:right w:val="none" w:sz="0" w:space="0" w:color="auto"/>
      </w:divBdr>
    </w:div>
    <w:div w:id="1125856993">
      <w:bodyDiv w:val="1"/>
      <w:marLeft w:val="0"/>
      <w:marRight w:val="0"/>
      <w:marTop w:val="0"/>
      <w:marBottom w:val="0"/>
      <w:divBdr>
        <w:top w:val="none" w:sz="0" w:space="0" w:color="auto"/>
        <w:left w:val="none" w:sz="0" w:space="0" w:color="auto"/>
        <w:bottom w:val="none" w:sz="0" w:space="0" w:color="auto"/>
        <w:right w:val="none" w:sz="0" w:space="0" w:color="auto"/>
      </w:divBdr>
    </w:div>
    <w:div w:id="1367608601">
      <w:bodyDiv w:val="1"/>
      <w:marLeft w:val="0"/>
      <w:marRight w:val="0"/>
      <w:marTop w:val="0"/>
      <w:marBottom w:val="0"/>
      <w:divBdr>
        <w:top w:val="none" w:sz="0" w:space="0" w:color="auto"/>
        <w:left w:val="none" w:sz="0" w:space="0" w:color="auto"/>
        <w:bottom w:val="none" w:sz="0" w:space="0" w:color="auto"/>
        <w:right w:val="none" w:sz="0" w:space="0" w:color="auto"/>
      </w:divBdr>
    </w:div>
    <w:div w:id="1374385203">
      <w:bodyDiv w:val="1"/>
      <w:marLeft w:val="0"/>
      <w:marRight w:val="0"/>
      <w:marTop w:val="0"/>
      <w:marBottom w:val="0"/>
      <w:divBdr>
        <w:top w:val="none" w:sz="0" w:space="0" w:color="auto"/>
        <w:left w:val="none" w:sz="0" w:space="0" w:color="auto"/>
        <w:bottom w:val="none" w:sz="0" w:space="0" w:color="auto"/>
        <w:right w:val="none" w:sz="0" w:space="0" w:color="auto"/>
      </w:divBdr>
    </w:div>
    <w:div w:id="1436900577">
      <w:bodyDiv w:val="1"/>
      <w:marLeft w:val="0"/>
      <w:marRight w:val="0"/>
      <w:marTop w:val="0"/>
      <w:marBottom w:val="0"/>
      <w:divBdr>
        <w:top w:val="none" w:sz="0" w:space="0" w:color="auto"/>
        <w:left w:val="none" w:sz="0" w:space="0" w:color="auto"/>
        <w:bottom w:val="none" w:sz="0" w:space="0" w:color="auto"/>
        <w:right w:val="none" w:sz="0" w:space="0" w:color="auto"/>
      </w:divBdr>
    </w:div>
    <w:div w:id="1547254953">
      <w:bodyDiv w:val="1"/>
      <w:marLeft w:val="0"/>
      <w:marRight w:val="0"/>
      <w:marTop w:val="0"/>
      <w:marBottom w:val="0"/>
      <w:divBdr>
        <w:top w:val="none" w:sz="0" w:space="0" w:color="auto"/>
        <w:left w:val="none" w:sz="0" w:space="0" w:color="auto"/>
        <w:bottom w:val="none" w:sz="0" w:space="0" w:color="auto"/>
        <w:right w:val="none" w:sz="0" w:space="0" w:color="auto"/>
      </w:divBdr>
    </w:div>
    <w:div w:id="1704554553">
      <w:bodyDiv w:val="1"/>
      <w:marLeft w:val="0"/>
      <w:marRight w:val="0"/>
      <w:marTop w:val="0"/>
      <w:marBottom w:val="0"/>
      <w:divBdr>
        <w:top w:val="none" w:sz="0" w:space="0" w:color="auto"/>
        <w:left w:val="none" w:sz="0" w:space="0" w:color="auto"/>
        <w:bottom w:val="none" w:sz="0" w:space="0" w:color="auto"/>
        <w:right w:val="none" w:sz="0" w:space="0" w:color="auto"/>
      </w:divBdr>
    </w:div>
    <w:div w:id="1720518393">
      <w:bodyDiv w:val="1"/>
      <w:marLeft w:val="0"/>
      <w:marRight w:val="0"/>
      <w:marTop w:val="0"/>
      <w:marBottom w:val="0"/>
      <w:divBdr>
        <w:top w:val="none" w:sz="0" w:space="0" w:color="auto"/>
        <w:left w:val="none" w:sz="0" w:space="0" w:color="auto"/>
        <w:bottom w:val="none" w:sz="0" w:space="0" w:color="auto"/>
        <w:right w:val="none" w:sz="0" w:space="0" w:color="auto"/>
      </w:divBdr>
    </w:div>
    <w:div w:id="1773282345">
      <w:bodyDiv w:val="1"/>
      <w:marLeft w:val="0"/>
      <w:marRight w:val="0"/>
      <w:marTop w:val="0"/>
      <w:marBottom w:val="0"/>
      <w:divBdr>
        <w:top w:val="none" w:sz="0" w:space="0" w:color="auto"/>
        <w:left w:val="none" w:sz="0" w:space="0" w:color="auto"/>
        <w:bottom w:val="none" w:sz="0" w:space="0" w:color="auto"/>
        <w:right w:val="none" w:sz="0" w:space="0" w:color="auto"/>
      </w:divBdr>
    </w:div>
    <w:div w:id="1801024546">
      <w:bodyDiv w:val="1"/>
      <w:marLeft w:val="0"/>
      <w:marRight w:val="0"/>
      <w:marTop w:val="0"/>
      <w:marBottom w:val="0"/>
      <w:divBdr>
        <w:top w:val="none" w:sz="0" w:space="0" w:color="auto"/>
        <w:left w:val="none" w:sz="0" w:space="0" w:color="auto"/>
        <w:bottom w:val="none" w:sz="0" w:space="0" w:color="auto"/>
        <w:right w:val="none" w:sz="0" w:space="0" w:color="auto"/>
      </w:divBdr>
    </w:div>
    <w:div w:id="2024937343">
      <w:bodyDiv w:val="1"/>
      <w:marLeft w:val="0"/>
      <w:marRight w:val="0"/>
      <w:marTop w:val="0"/>
      <w:marBottom w:val="0"/>
      <w:divBdr>
        <w:top w:val="none" w:sz="0" w:space="0" w:color="auto"/>
        <w:left w:val="none" w:sz="0" w:space="0" w:color="auto"/>
        <w:bottom w:val="none" w:sz="0" w:space="0" w:color="auto"/>
        <w:right w:val="none" w:sz="0" w:space="0" w:color="auto"/>
      </w:divBdr>
    </w:div>
    <w:div w:id="2036419466">
      <w:bodyDiv w:val="1"/>
      <w:marLeft w:val="0"/>
      <w:marRight w:val="0"/>
      <w:marTop w:val="0"/>
      <w:marBottom w:val="0"/>
      <w:divBdr>
        <w:top w:val="none" w:sz="0" w:space="0" w:color="auto"/>
        <w:left w:val="none" w:sz="0" w:space="0" w:color="auto"/>
        <w:bottom w:val="none" w:sz="0" w:space="0" w:color="auto"/>
        <w:right w:val="none" w:sz="0" w:space="0" w:color="auto"/>
      </w:divBdr>
    </w:div>
    <w:div w:id="214461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3_2011.html" TargetMode="External"/><Relationship Id="rId13" Type="http://schemas.openxmlformats.org/officeDocument/2006/relationships/hyperlink" Target="https://vimeo.com/126594080" TargetMode="Externa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s://www.gemconsortium.org/country-profile/52" TargetMode="External"/><Relationship Id="rId17" Type="http://schemas.openxmlformats.org/officeDocument/2006/relationships/hyperlink" Target="https://www.javerianacali.edu.co/departamentos/gestion-de-organizacion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javerianacali.edu.co/fernando-pereira-laverde"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cali.edu.co/sites/ujc/files/node/field-documents/field_document_file/balance_gem.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emconsortium.org/country-profile/52" TargetMode="External"/><Relationship Id="rId23" Type="http://schemas.openxmlformats.org/officeDocument/2006/relationships/image" Target="media/image1.png"/><Relationship Id="rId10" Type="http://schemas.openxmlformats.org/officeDocument/2006/relationships/hyperlink" Target="https://www.gemconsortium.org/"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www.gemconsortium.org/" TargetMode="External"/><Relationship Id="rId14" Type="http://schemas.openxmlformats.org/officeDocument/2006/relationships/hyperlink" Target="https://www.javerianacali.edu.co/sites/ujc/files/node/field-documents/field_document_file/balance_gem.pdf" TargetMode="External"/><Relationship Id="rId22" Type="http://schemas.microsoft.com/office/2007/relationships/diagramDrawing" Target="diagrams/drawing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javerianacali.edu.co/noticias/asi-esta-el-panorama-del-emprendimiento-en-colombia" TargetMode="External"/><Relationship Id="rId2" Type="http://schemas.openxmlformats.org/officeDocument/2006/relationships/hyperlink" Target="https://concepto.de/emprendimiento/" TargetMode="External"/><Relationship Id="rId1" Type="http://schemas.openxmlformats.org/officeDocument/2006/relationships/hyperlink" Target="https://dle.rae.es/?id=Esip2Nv" TargetMode="External"/><Relationship Id="rId4" Type="http://schemas.openxmlformats.org/officeDocument/2006/relationships/hyperlink" Target="https://publications.iadb.org/bitstream/handle/11319/8713/Deporte-para-el-desarrollo.PDF?sequence=4&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673E65-6805-41E3-A927-BB1A2A3159E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CO"/>
        </a:p>
      </dgm:t>
    </dgm:pt>
    <dgm:pt modelId="{B7F62E64-4142-45E8-AB6F-106E8C509101}">
      <dgm:prSet phldrT="[Texto]" custT="1"/>
      <dgm:spPr>
        <a:solidFill>
          <a:srgbClr val="95B3D7">
            <a:alpha val="78824"/>
          </a:srgbClr>
        </a:solidFill>
        <a:ln w="9525"/>
      </dgm:spPr>
      <dgm:t>
        <a:bodyPr/>
        <a:lstStyle/>
        <a:p>
          <a:r>
            <a:rPr lang="es-CO" sz="1200"/>
            <a:t>Demografía de las empresas</a:t>
          </a:r>
        </a:p>
      </dgm:t>
    </dgm:pt>
    <dgm:pt modelId="{C4B9BDC8-56F0-432C-81F3-61B65FEDFDCE}" type="parTrans" cxnId="{AA3FBFB3-8967-4334-AA61-1B283107C845}">
      <dgm:prSet/>
      <dgm:spPr/>
      <dgm:t>
        <a:bodyPr/>
        <a:lstStyle/>
        <a:p>
          <a:endParaRPr lang="es-CO"/>
        </a:p>
      </dgm:t>
    </dgm:pt>
    <dgm:pt modelId="{2FF044DF-79BE-419D-85C6-2524FFF46BC8}" type="sibTrans" cxnId="{AA3FBFB3-8967-4334-AA61-1B283107C845}">
      <dgm:prSet/>
      <dgm:spPr/>
      <dgm:t>
        <a:bodyPr/>
        <a:lstStyle/>
        <a:p>
          <a:endParaRPr lang="es-CO"/>
        </a:p>
      </dgm:t>
    </dgm:pt>
    <dgm:pt modelId="{72C4C395-A5B7-49F4-AE32-D1482B445001}">
      <dgm:prSet phldrT="[Texto]" custT="1"/>
      <dgm:spPr>
        <a:solidFill>
          <a:srgbClr val="BFD1E7">
            <a:alpha val="92549"/>
          </a:srgbClr>
        </a:solidFill>
        <a:ln w="9525"/>
      </dgm:spPr>
      <dgm:t>
        <a:bodyPr/>
        <a:lstStyle/>
        <a:p>
          <a:r>
            <a:rPr lang="es-CO" sz="1050"/>
            <a:t>Evolución del stock de las empresas</a:t>
          </a:r>
        </a:p>
      </dgm:t>
    </dgm:pt>
    <dgm:pt modelId="{43F72C97-3BBD-4B7F-B9D1-300EFFF12845}" type="parTrans" cxnId="{8DCB0227-F6D4-4C02-AF68-4B9D47C79991}">
      <dgm:prSet/>
      <dgm:spPr>
        <a:ln w="9525"/>
      </dgm:spPr>
      <dgm:t>
        <a:bodyPr/>
        <a:lstStyle/>
        <a:p>
          <a:endParaRPr lang="es-CO"/>
        </a:p>
      </dgm:t>
    </dgm:pt>
    <dgm:pt modelId="{CC530AAA-0197-4C97-ADAC-FFCB11D7F8B5}" type="sibTrans" cxnId="{8DCB0227-F6D4-4C02-AF68-4B9D47C79991}">
      <dgm:prSet/>
      <dgm:spPr/>
      <dgm:t>
        <a:bodyPr/>
        <a:lstStyle/>
        <a:p>
          <a:endParaRPr lang="es-CO"/>
        </a:p>
      </dgm:t>
    </dgm:pt>
    <dgm:pt modelId="{60F51817-BDC4-49EA-9F15-9BED644EEA1D}">
      <dgm:prSet phldrT="[Texto]" custT="1"/>
      <dgm:spPr>
        <a:solidFill>
          <a:srgbClr val="BFD1E7"/>
        </a:solidFill>
        <a:ln w="9525"/>
      </dgm:spPr>
      <dgm:t>
        <a:bodyPr/>
        <a:lstStyle/>
        <a:p>
          <a:r>
            <a:rPr lang="es-CO" sz="1050"/>
            <a:t>Evolución de las matriculas nuevas</a:t>
          </a:r>
        </a:p>
      </dgm:t>
    </dgm:pt>
    <dgm:pt modelId="{8A604567-8B70-43A6-8D9B-C8C6DCE384BE}" type="parTrans" cxnId="{C6B49074-450A-405D-AF6F-949BD7154128}">
      <dgm:prSet/>
      <dgm:spPr>
        <a:ln w="9525"/>
      </dgm:spPr>
      <dgm:t>
        <a:bodyPr/>
        <a:lstStyle/>
        <a:p>
          <a:endParaRPr lang="es-CO"/>
        </a:p>
      </dgm:t>
    </dgm:pt>
    <dgm:pt modelId="{F231BA9A-375B-4E54-A08A-9CF835A46FDD}" type="sibTrans" cxnId="{C6B49074-450A-405D-AF6F-949BD7154128}">
      <dgm:prSet/>
      <dgm:spPr/>
      <dgm:t>
        <a:bodyPr/>
        <a:lstStyle/>
        <a:p>
          <a:endParaRPr lang="es-CO"/>
        </a:p>
      </dgm:t>
    </dgm:pt>
    <dgm:pt modelId="{9EFB7F1F-EBCD-4231-BFA5-C80BC1D4A1E6}">
      <dgm:prSet phldrT="[Texto]" custT="1"/>
      <dgm:spPr>
        <a:solidFill>
          <a:srgbClr val="BFD1E7"/>
        </a:solidFill>
        <a:ln w="9525"/>
      </dgm:spPr>
      <dgm:t>
        <a:bodyPr/>
        <a:lstStyle/>
        <a:p>
          <a:pPr algn="ctr"/>
          <a:r>
            <a:rPr lang="es-CO" sz="1050"/>
            <a:t>Supervivencia empresarial</a:t>
          </a:r>
        </a:p>
      </dgm:t>
    </dgm:pt>
    <dgm:pt modelId="{AB01ABF5-E3DF-47C9-A30F-BB7A40E94533}" type="parTrans" cxnId="{47B69460-FAC4-48DB-8E30-8883255C6294}">
      <dgm:prSet/>
      <dgm:spPr>
        <a:ln w="9525"/>
      </dgm:spPr>
      <dgm:t>
        <a:bodyPr/>
        <a:lstStyle/>
        <a:p>
          <a:endParaRPr lang="es-CO"/>
        </a:p>
      </dgm:t>
    </dgm:pt>
    <dgm:pt modelId="{66348756-1688-4AFA-8E41-C86EBD732865}" type="sibTrans" cxnId="{47B69460-FAC4-48DB-8E30-8883255C6294}">
      <dgm:prSet/>
      <dgm:spPr/>
      <dgm:t>
        <a:bodyPr/>
        <a:lstStyle/>
        <a:p>
          <a:endParaRPr lang="es-CO"/>
        </a:p>
      </dgm:t>
    </dgm:pt>
    <dgm:pt modelId="{BC802B85-723A-4DED-9F41-01EFC4DB3C0F}">
      <dgm:prSet custT="1"/>
      <dgm:spPr>
        <a:solidFill>
          <a:srgbClr val="EDF2F9"/>
        </a:solidFill>
        <a:ln w="9525"/>
      </dgm:spPr>
      <dgm:t>
        <a:bodyPr/>
        <a:lstStyle/>
        <a:p>
          <a:r>
            <a:rPr lang="es-CO" sz="800"/>
            <a:t>Tasas de supervivencia de las empresas nacientes en los CIIU relacionadas con deporte, recreación y actividades de esparcimiento.</a:t>
          </a:r>
        </a:p>
      </dgm:t>
    </dgm:pt>
    <dgm:pt modelId="{435B695D-5585-4C04-A5D7-45F8837C8209}" type="parTrans" cxnId="{069606C6-1886-4575-815B-C28E7EABFA4D}">
      <dgm:prSet/>
      <dgm:spPr>
        <a:ln w="9525"/>
      </dgm:spPr>
      <dgm:t>
        <a:bodyPr/>
        <a:lstStyle/>
        <a:p>
          <a:endParaRPr lang="es-CO"/>
        </a:p>
      </dgm:t>
    </dgm:pt>
    <dgm:pt modelId="{7FF40BFE-9A73-4BCF-B433-BB4C22647322}" type="sibTrans" cxnId="{069606C6-1886-4575-815B-C28E7EABFA4D}">
      <dgm:prSet/>
      <dgm:spPr/>
      <dgm:t>
        <a:bodyPr/>
        <a:lstStyle/>
        <a:p>
          <a:endParaRPr lang="es-CO"/>
        </a:p>
      </dgm:t>
    </dgm:pt>
    <dgm:pt modelId="{1FA45F68-A8DA-477C-B40A-531217C1A43E}">
      <dgm:prSet custT="1"/>
      <dgm:spPr>
        <a:solidFill>
          <a:srgbClr val="EDF2F9"/>
        </a:solidFill>
        <a:ln w="9525"/>
      </dgm:spPr>
      <dgm:t>
        <a:bodyPr/>
        <a:lstStyle/>
        <a:p>
          <a:r>
            <a:rPr lang="es-CO" sz="800"/>
            <a:t>Número de pymes formales registradas en los CIIU relacionadas con deporte, recreación y actividades de esparcimiento.</a:t>
          </a:r>
        </a:p>
      </dgm:t>
    </dgm:pt>
    <dgm:pt modelId="{68FAD4B9-DB4D-4B49-8E6C-AFCD331787CC}" type="parTrans" cxnId="{92338875-B78C-4D6A-B450-A1C153F01D24}">
      <dgm:prSet/>
      <dgm:spPr>
        <a:ln w="9525">
          <a:solidFill>
            <a:schemeClr val="tx1"/>
          </a:solidFill>
        </a:ln>
      </dgm:spPr>
      <dgm:t>
        <a:bodyPr/>
        <a:lstStyle/>
        <a:p>
          <a:endParaRPr lang="es-CO"/>
        </a:p>
      </dgm:t>
    </dgm:pt>
    <dgm:pt modelId="{70DD4624-71D3-44E7-8623-44F797C0765F}" type="sibTrans" cxnId="{92338875-B78C-4D6A-B450-A1C153F01D24}">
      <dgm:prSet/>
      <dgm:spPr/>
      <dgm:t>
        <a:bodyPr/>
        <a:lstStyle/>
        <a:p>
          <a:endParaRPr lang="es-CO"/>
        </a:p>
      </dgm:t>
    </dgm:pt>
    <dgm:pt modelId="{A730AEF4-A0D3-44EB-A73C-C00F9F1CC34F}">
      <dgm:prSet custT="1"/>
      <dgm:spPr>
        <a:solidFill>
          <a:srgbClr val="EDF2F9"/>
        </a:solidFill>
        <a:ln w="9525"/>
      </dgm:spPr>
      <dgm:t>
        <a:bodyPr/>
        <a:lstStyle/>
        <a:p>
          <a:r>
            <a:rPr lang="es-CO" sz="800"/>
            <a:t>Número de mipymes formales registradas en los CIIU relacionadas con deporte, recreación y actividades de esparcimiento. </a:t>
          </a:r>
        </a:p>
      </dgm:t>
    </dgm:pt>
    <dgm:pt modelId="{3763B3F0-1F24-468D-B760-A4C112D9FAEB}" type="parTrans" cxnId="{001CD40C-65C7-4D5B-BA41-79F5F7436698}">
      <dgm:prSet/>
      <dgm:spPr>
        <a:ln w="9525"/>
      </dgm:spPr>
      <dgm:t>
        <a:bodyPr/>
        <a:lstStyle/>
        <a:p>
          <a:endParaRPr lang="es-CO"/>
        </a:p>
      </dgm:t>
    </dgm:pt>
    <dgm:pt modelId="{5D676F62-E89D-4FF1-BB33-8D7C48437628}" type="sibTrans" cxnId="{001CD40C-65C7-4D5B-BA41-79F5F7436698}">
      <dgm:prSet/>
      <dgm:spPr/>
      <dgm:t>
        <a:bodyPr/>
        <a:lstStyle/>
        <a:p>
          <a:endParaRPr lang="es-CO"/>
        </a:p>
      </dgm:t>
    </dgm:pt>
    <dgm:pt modelId="{C968C376-6E2C-4763-BF5C-44B674B4055C}">
      <dgm:prSet custT="1"/>
      <dgm:spPr>
        <a:solidFill>
          <a:srgbClr val="EDF2F9"/>
        </a:solidFill>
        <a:ln w="9525"/>
      </dgm:spPr>
      <dgm:t>
        <a:bodyPr/>
        <a:lstStyle/>
        <a:p>
          <a:r>
            <a:rPr lang="es-CO" sz="800"/>
            <a:t>Número total de empresas formales registradas en los CIIU relacionadas con deporte, recreación y actividades de esparcimiento.</a:t>
          </a:r>
        </a:p>
      </dgm:t>
    </dgm:pt>
    <dgm:pt modelId="{D9E9E3CE-1B3A-40EF-9A9C-95A10B8C14F8}" type="parTrans" cxnId="{CFF5D396-28BD-49A0-A5D8-004DC8665189}">
      <dgm:prSet/>
      <dgm:spPr>
        <a:ln w="9525"/>
      </dgm:spPr>
      <dgm:t>
        <a:bodyPr/>
        <a:lstStyle/>
        <a:p>
          <a:endParaRPr lang="es-CO"/>
        </a:p>
      </dgm:t>
    </dgm:pt>
    <dgm:pt modelId="{0B3D4022-E694-49BD-9F3C-D0DD58BDBED8}" type="sibTrans" cxnId="{CFF5D396-28BD-49A0-A5D8-004DC8665189}">
      <dgm:prSet/>
      <dgm:spPr/>
      <dgm:t>
        <a:bodyPr/>
        <a:lstStyle/>
        <a:p>
          <a:endParaRPr lang="es-CO"/>
        </a:p>
      </dgm:t>
    </dgm:pt>
    <dgm:pt modelId="{9838B6FE-9A58-4E8A-B4A6-70ABCCE63E4C}">
      <dgm:prSet custT="1"/>
      <dgm:spPr>
        <a:solidFill>
          <a:srgbClr val="EDF2F9"/>
        </a:solidFill>
        <a:ln w="9525"/>
      </dgm:spPr>
      <dgm:t>
        <a:bodyPr/>
        <a:lstStyle/>
        <a:p>
          <a:r>
            <a:rPr lang="es-CO" sz="800"/>
            <a:t>Número total de empresas formales registradas en los CIIU relacionadas con deporte, recreación y actividades de esparcimiento. </a:t>
          </a:r>
        </a:p>
      </dgm:t>
    </dgm:pt>
    <dgm:pt modelId="{994A5FCD-6BC9-4864-BE6E-55624A6BF674}" type="parTrans" cxnId="{640D1147-3740-4F78-8ADD-EED9228A6255}">
      <dgm:prSet/>
      <dgm:spPr>
        <a:ln w="9525"/>
      </dgm:spPr>
      <dgm:t>
        <a:bodyPr/>
        <a:lstStyle/>
        <a:p>
          <a:endParaRPr lang="es-CO"/>
        </a:p>
      </dgm:t>
    </dgm:pt>
    <dgm:pt modelId="{7A19AE53-3FD1-4C08-A493-380B1184DF1D}" type="sibTrans" cxnId="{640D1147-3740-4F78-8ADD-EED9228A6255}">
      <dgm:prSet/>
      <dgm:spPr/>
      <dgm:t>
        <a:bodyPr/>
        <a:lstStyle/>
        <a:p>
          <a:endParaRPr lang="es-CO"/>
        </a:p>
      </dgm:t>
    </dgm:pt>
    <dgm:pt modelId="{4E9BB8C2-BD92-40B6-9C97-6C1EDC09743B}">
      <dgm:prSet custT="1"/>
      <dgm:spPr>
        <a:solidFill>
          <a:srgbClr val="EDF2F9"/>
        </a:solidFill>
        <a:ln w="9525"/>
      </dgm:spPr>
      <dgm:t>
        <a:bodyPr/>
        <a:lstStyle/>
        <a:p>
          <a:r>
            <a:rPr lang="es-CO" sz="800"/>
            <a:t>Número de empresas creadas en los CIIU relacionadas con deporte, recreación y actividades de esparcimiento.</a:t>
          </a:r>
        </a:p>
      </dgm:t>
    </dgm:pt>
    <dgm:pt modelId="{295FA4E8-FC89-4E95-95CF-42FB6F626431}" type="parTrans" cxnId="{2EF623ED-2718-4EF2-A91D-0CADADA94E19}">
      <dgm:prSet/>
      <dgm:spPr>
        <a:ln w="9525"/>
      </dgm:spPr>
      <dgm:t>
        <a:bodyPr/>
        <a:lstStyle/>
        <a:p>
          <a:endParaRPr lang="es-CO"/>
        </a:p>
      </dgm:t>
    </dgm:pt>
    <dgm:pt modelId="{4B29C31E-7ECC-4BEF-90E0-2C65A83579AB}" type="sibTrans" cxnId="{2EF623ED-2718-4EF2-A91D-0CADADA94E19}">
      <dgm:prSet/>
      <dgm:spPr/>
      <dgm:t>
        <a:bodyPr/>
        <a:lstStyle/>
        <a:p>
          <a:endParaRPr lang="es-CO"/>
        </a:p>
      </dgm:t>
    </dgm:pt>
    <dgm:pt modelId="{EAAEA1D7-2F9C-4E59-9EB3-F4404B80D4FE}" type="pres">
      <dgm:prSet presAssocID="{CC673E65-6805-41E3-A927-BB1A2A3159E2}" presName="hierChild1" presStyleCnt="0">
        <dgm:presLayoutVars>
          <dgm:orgChart val="1"/>
          <dgm:chPref val="1"/>
          <dgm:dir/>
          <dgm:animOne val="branch"/>
          <dgm:animLvl val="lvl"/>
          <dgm:resizeHandles/>
        </dgm:presLayoutVars>
      </dgm:prSet>
      <dgm:spPr/>
      <dgm:t>
        <a:bodyPr/>
        <a:lstStyle/>
        <a:p>
          <a:endParaRPr lang="es-CO"/>
        </a:p>
      </dgm:t>
    </dgm:pt>
    <dgm:pt modelId="{1D20E2BE-0425-4B0F-A068-AEA1FD2FF20C}" type="pres">
      <dgm:prSet presAssocID="{B7F62E64-4142-45E8-AB6F-106E8C509101}" presName="hierRoot1" presStyleCnt="0">
        <dgm:presLayoutVars>
          <dgm:hierBranch val="init"/>
        </dgm:presLayoutVars>
      </dgm:prSet>
      <dgm:spPr/>
    </dgm:pt>
    <dgm:pt modelId="{2EC23F2C-246B-437E-AA69-EC713ABA52E6}" type="pres">
      <dgm:prSet presAssocID="{B7F62E64-4142-45E8-AB6F-106E8C509101}" presName="rootComposite1" presStyleCnt="0"/>
      <dgm:spPr/>
    </dgm:pt>
    <dgm:pt modelId="{1F82E4D6-BDAB-4A2B-AA83-7F1A947CDB9B}" type="pres">
      <dgm:prSet presAssocID="{B7F62E64-4142-45E8-AB6F-106E8C509101}" presName="rootText1" presStyleLbl="node0" presStyleIdx="0" presStyleCnt="1" custScaleX="134887" custScaleY="102574" custLinFactNeighborX="5553" custLinFactNeighborY="-299">
        <dgm:presLayoutVars>
          <dgm:chPref val="3"/>
        </dgm:presLayoutVars>
      </dgm:prSet>
      <dgm:spPr/>
      <dgm:t>
        <a:bodyPr/>
        <a:lstStyle/>
        <a:p>
          <a:endParaRPr lang="es-CO"/>
        </a:p>
      </dgm:t>
    </dgm:pt>
    <dgm:pt modelId="{63341A26-63EF-4022-964D-C8DBED3573AA}" type="pres">
      <dgm:prSet presAssocID="{B7F62E64-4142-45E8-AB6F-106E8C509101}" presName="rootConnector1" presStyleLbl="node1" presStyleIdx="0" presStyleCnt="0"/>
      <dgm:spPr/>
      <dgm:t>
        <a:bodyPr/>
        <a:lstStyle/>
        <a:p>
          <a:endParaRPr lang="es-CO"/>
        </a:p>
      </dgm:t>
    </dgm:pt>
    <dgm:pt modelId="{26B1F22E-2661-4C5C-9735-09AED29C2475}" type="pres">
      <dgm:prSet presAssocID="{B7F62E64-4142-45E8-AB6F-106E8C509101}" presName="hierChild2" presStyleCnt="0"/>
      <dgm:spPr/>
    </dgm:pt>
    <dgm:pt modelId="{506654BA-1422-4C08-89F9-31CC74ABE762}" type="pres">
      <dgm:prSet presAssocID="{43F72C97-3BBD-4B7F-B9D1-300EFFF12845}" presName="Name37" presStyleLbl="parChTrans1D2" presStyleIdx="0" presStyleCnt="3"/>
      <dgm:spPr/>
      <dgm:t>
        <a:bodyPr/>
        <a:lstStyle/>
        <a:p>
          <a:endParaRPr lang="es-CO"/>
        </a:p>
      </dgm:t>
    </dgm:pt>
    <dgm:pt modelId="{E7B0E5C7-2AF8-4FC6-827A-3F406784978F}" type="pres">
      <dgm:prSet presAssocID="{72C4C395-A5B7-49F4-AE32-D1482B445001}" presName="hierRoot2" presStyleCnt="0">
        <dgm:presLayoutVars>
          <dgm:hierBranch val="init"/>
        </dgm:presLayoutVars>
      </dgm:prSet>
      <dgm:spPr/>
    </dgm:pt>
    <dgm:pt modelId="{03437EFB-AD8C-406D-9BEF-8F451FBA11F9}" type="pres">
      <dgm:prSet presAssocID="{72C4C395-A5B7-49F4-AE32-D1482B445001}" presName="rootComposite" presStyleCnt="0"/>
      <dgm:spPr/>
    </dgm:pt>
    <dgm:pt modelId="{4EE55C21-1441-41A8-83E5-C3488260F999}" type="pres">
      <dgm:prSet presAssocID="{72C4C395-A5B7-49F4-AE32-D1482B445001}" presName="rootText" presStyleLbl="node2" presStyleIdx="0" presStyleCnt="3">
        <dgm:presLayoutVars>
          <dgm:chPref val="3"/>
        </dgm:presLayoutVars>
      </dgm:prSet>
      <dgm:spPr/>
      <dgm:t>
        <a:bodyPr/>
        <a:lstStyle/>
        <a:p>
          <a:endParaRPr lang="es-CO"/>
        </a:p>
      </dgm:t>
    </dgm:pt>
    <dgm:pt modelId="{85731C71-2047-444F-A43E-F2C93EF4CB6E}" type="pres">
      <dgm:prSet presAssocID="{72C4C395-A5B7-49F4-AE32-D1482B445001}" presName="rootConnector" presStyleLbl="node2" presStyleIdx="0" presStyleCnt="3"/>
      <dgm:spPr/>
      <dgm:t>
        <a:bodyPr/>
        <a:lstStyle/>
        <a:p>
          <a:endParaRPr lang="es-CO"/>
        </a:p>
      </dgm:t>
    </dgm:pt>
    <dgm:pt modelId="{BB6DD386-0BEE-4AA4-BBA8-C6C773EE8747}" type="pres">
      <dgm:prSet presAssocID="{72C4C395-A5B7-49F4-AE32-D1482B445001}" presName="hierChild4" presStyleCnt="0"/>
      <dgm:spPr/>
    </dgm:pt>
    <dgm:pt modelId="{B503445A-914A-463C-823A-7D21770CE4E6}" type="pres">
      <dgm:prSet presAssocID="{D9E9E3CE-1B3A-40EF-9A9C-95A10B8C14F8}" presName="Name37" presStyleLbl="parChTrans1D3" presStyleIdx="0" presStyleCnt="6"/>
      <dgm:spPr/>
      <dgm:t>
        <a:bodyPr/>
        <a:lstStyle/>
        <a:p>
          <a:endParaRPr lang="es-CO"/>
        </a:p>
      </dgm:t>
    </dgm:pt>
    <dgm:pt modelId="{81C14C32-9D52-458C-8AE9-54F72A104E4E}" type="pres">
      <dgm:prSet presAssocID="{C968C376-6E2C-4763-BF5C-44B674B4055C}" presName="hierRoot2" presStyleCnt="0">
        <dgm:presLayoutVars>
          <dgm:hierBranch val="init"/>
        </dgm:presLayoutVars>
      </dgm:prSet>
      <dgm:spPr/>
    </dgm:pt>
    <dgm:pt modelId="{9252D5C8-EE24-4059-B2D9-89890EB92D90}" type="pres">
      <dgm:prSet presAssocID="{C968C376-6E2C-4763-BF5C-44B674B4055C}" presName="rootComposite" presStyleCnt="0"/>
      <dgm:spPr/>
    </dgm:pt>
    <dgm:pt modelId="{4E8C5735-34F5-47C9-BEB2-0CD6A0EAEC39}" type="pres">
      <dgm:prSet presAssocID="{C968C376-6E2C-4763-BF5C-44B674B4055C}" presName="rootText" presStyleLbl="node3" presStyleIdx="0" presStyleCnt="6" custScaleX="110162" custScaleY="126332" custLinFactNeighborX="-2470" custLinFactNeighborY="-1235">
        <dgm:presLayoutVars>
          <dgm:chPref val="3"/>
        </dgm:presLayoutVars>
      </dgm:prSet>
      <dgm:spPr/>
      <dgm:t>
        <a:bodyPr/>
        <a:lstStyle/>
        <a:p>
          <a:endParaRPr lang="es-CO"/>
        </a:p>
      </dgm:t>
    </dgm:pt>
    <dgm:pt modelId="{4A3D273C-7263-4195-8D03-96C7EECD215A}" type="pres">
      <dgm:prSet presAssocID="{C968C376-6E2C-4763-BF5C-44B674B4055C}" presName="rootConnector" presStyleLbl="node3" presStyleIdx="0" presStyleCnt="6"/>
      <dgm:spPr/>
      <dgm:t>
        <a:bodyPr/>
        <a:lstStyle/>
        <a:p>
          <a:endParaRPr lang="es-CO"/>
        </a:p>
      </dgm:t>
    </dgm:pt>
    <dgm:pt modelId="{F4280E72-8EAF-40E8-A3B0-4AD2D255E8F0}" type="pres">
      <dgm:prSet presAssocID="{C968C376-6E2C-4763-BF5C-44B674B4055C}" presName="hierChild4" presStyleCnt="0"/>
      <dgm:spPr/>
    </dgm:pt>
    <dgm:pt modelId="{1CBABC17-2D74-4CB7-807B-F2E6B6A63212}" type="pres">
      <dgm:prSet presAssocID="{C968C376-6E2C-4763-BF5C-44B674B4055C}" presName="hierChild5" presStyleCnt="0"/>
      <dgm:spPr/>
    </dgm:pt>
    <dgm:pt modelId="{2052D6FE-D72F-46B6-9AE6-6978B9147CF0}" type="pres">
      <dgm:prSet presAssocID="{3763B3F0-1F24-468D-B760-A4C112D9FAEB}" presName="Name37" presStyleLbl="parChTrans1D3" presStyleIdx="1" presStyleCnt="6"/>
      <dgm:spPr/>
      <dgm:t>
        <a:bodyPr/>
        <a:lstStyle/>
        <a:p>
          <a:endParaRPr lang="es-CO"/>
        </a:p>
      </dgm:t>
    </dgm:pt>
    <dgm:pt modelId="{F8D2DB5F-3AD7-4B12-8C7E-0B6FA89688E2}" type="pres">
      <dgm:prSet presAssocID="{A730AEF4-A0D3-44EB-A73C-C00F9F1CC34F}" presName="hierRoot2" presStyleCnt="0">
        <dgm:presLayoutVars>
          <dgm:hierBranch val="init"/>
        </dgm:presLayoutVars>
      </dgm:prSet>
      <dgm:spPr/>
    </dgm:pt>
    <dgm:pt modelId="{B1E34E17-F24B-4C3A-98A9-1A468D5E3B06}" type="pres">
      <dgm:prSet presAssocID="{A730AEF4-A0D3-44EB-A73C-C00F9F1CC34F}" presName="rootComposite" presStyleCnt="0"/>
      <dgm:spPr/>
    </dgm:pt>
    <dgm:pt modelId="{1E9EB255-3D18-440C-90E9-4797EB9CB470}" type="pres">
      <dgm:prSet presAssocID="{A730AEF4-A0D3-44EB-A73C-C00F9F1CC34F}" presName="rootText" presStyleLbl="node3" presStyleIdx="1" presStyleCnt="6" custScaleX="109851" custScaleY="126319" custLinFactNeighborX="-2470" custLinFactNeighborY="-7409">
        <dgm:presLayoutVars>
          <dgm:chPref val="3"/>
        </dgm:presLayoutVars>
      </dgm:prSet>
      <dgm:spPr/>
      <dgm:t>
        <a:bodyPr/>
        <a:lstStyle/>
        <a:p>
          <a:endParaRPr lang="es-CO"/>
        </a:p>
      </dgm:t>
    </dgm:pt>
    <dgm:pt modelId="{A1B0A549-38F6-4B6C-868A-7F87189F62D1}" type="pres">
      <dgm:prSet presAssocID="{A730AEF4-A0D3-44EB-A73C-C00F9F1CC34F}" presName="rootConnector" presStyleLbl="node3" presStyleIdx="1" presStyleCnt="6"/>
      <dgm:spPr/>
      <dgm:t>
        <a:bodyPr/>
        <a:lstStyle/>
        <a:p>
          <a:endParaRPr lang="es-CO"/>
        </a:p>
      </dgm:t>
    </dgm:pt>
    <dgm:pt modelId="{23600D85-3566-4CF0-ACDE-C5E833FD10EC}" type="pres">
      <dgm:prSet presAssocID="{A730AEF4-A0D3-44EB-A73C-C00F9F1CC34F}" presName="hierChild4" presStyleCnt="0"/>
      <dgm:spPr/>
    </dgm:pt>
    <dgm:pt modelId="{083FA1C8-29F7-43DA-9E5D-1D423C0D7AC8}" type="pres">
      <dgm:prSet presAssocID="{A730AEF4-A0D3-44EB-A73C-C00F9F1CC34F}" presName="hierChild5" presStyleCnt="0"/>
      <dgm:spPr/>
    </dgm:pt>
    <dgm:pt modelId="{7259902D-025D-4AEA-8610-F48F137158E5}" type="pres">
      <dgm:prSet presAssocID="{68FAD4B9-DB4D-4B49-8E6C-AFCD331787CC}" presName="Name37" presStyleLbl="parChTrans1D3" presStyleIdx="2" presStyleCnt="6"/>
      <dgm:spPr/>
      <dgm:t>
        <a:bodyPr/>
        <a:lstStyle/>
        <a:p>
          <a:endParaRPr lang="es-CO"/>
        </a:p>
      </dgm:t>
    </dgm:pt>
    <dgm:pt modelId="{6C6FE034-5CA9-454D-B524-B539FDF7ACA0}" type="pres">
      <dgm:prSet presAssocID="{1FA45F68-A8DA-477C-B40A-531217C1A43E}" presName="hierRoot2" presStyleCnt="0">
        <dgm:presLayoutVars>
          <dgm:hierBranch val="init"/>
        </dgm:presLayoutVars>
      </dgm:prSet>
      <dgm:spPr/>
    </dgm:pt>
    <dgm:pt modelId="{80E61A11-B4CE-4AF9-8D36-5DAED3721BF8}" type="pres">
      <dgm:prSet presAssocID="{1FA45F68-A8DA-477C-B40A-531217C1A43E}" presName="rootComposite" presStyleCnt="0"/>
      <dgm:spPr/>
    </dgm:pt>
    <dgm:pt modelId="{51ED281E-E34D-4C10-88C6-F6C8DBC1FEFD}" type="pres">
      <dgm:prSet presAssocID="{1FA45F68-A8DA-477C-B40A-531217C1A43E}" presName="rootText" presStyleLbl="node3" presStyleIdx="2" presStyleCnt="6" custScaleX="108396" custScaleY="120804" custLinFactNeighborX="-1852" custLinFactNeighborY="-8644">
        <dgm:presLayoutVars>
          <dgm:chPref val="3"/>
        </dgm:presLayoutVars>
      </dgm:prSet>
      <dgm:spPr/>
      <dgm:t>
        <a:bodyPr/>
        <a:lstStyle/>
        <a:p>
          <a:endParaRPr lang="es-CO"/>
        </a:p>
      </dgm:t>
    </dgm:pt>
    <dgm:pt modelId="{67D7B6FA-53FA-4373-BDE2-D44B820C49B4}" type="pres">
      <dgm:prSet presAssocID="{1FA45F68-A8DA-477C-B40A-531217C1A43E}" presName="rootConnector" presStyleLbl="node3" presStyleIdx="2" presStyleCnt="6"/>
      <dgm:spPr/>
      <dgm:t>
        <a:bodyPr/>
        <a:lstStyle/>
        <a:p>
          <a:endParaRPr lang="es-CO"/>
        </a:p>
      </dgm:t>
    </dgm:pt>
    <dgm:pt modelId="{A69DCE78-5771-4064-BE60-541C7FDFEA89}" type="pres">
      <dgm:prSet presAssocID="{1FA45F68-A8DA-477C-B40A-531217C1A43E}" presName="hierChild4" presStyleCnt="0"/>
      <dgm:spPr/>
    </dgm:pt>
    <dgm:pt modelId="{B5CA1ED6-6384-4AD3-86DE-E1B210E41F92}" type="pres">
      <dgm:prSet presAssocID="{1FA45F68-A8DA-477C-B40A-531217C1A43E}" presName="hierChild5" presStyleCnt="0"/>
      <dgm:spPr/>
    </dgm:pt>
    <dgm:pt modelId="{C720F99F-5645-418E-9340-D11F6C95154A}" type="pres">
      <dgm:prSet presAssocID="{72C4C395-A5B7-49F4-AE32-D1482B445001}" presName="hierChild5" presStyleCnt="0"/>
      <dgm:spPr/>
    </dgm:pt>
    <dgm:pt modelId="{B4601D60-9160-44DB-917D-78BB18686EEB}" type="pres">
      <dgm:prSet presAssocID="{8A604567-8B70-43A6-8D9B-C8C6DCE384BE}" presName="Name37" presStyleLbl="parChTrans1D2" presStyleIdx="1" presStyleCnt="3"/>
      <dgm:spPr/>
      <dgm:t>
        <a:bodyPr/>
        <a:lstStyle/>
        <a:p>
          <a:endParaRPr lang="es-CO"/>
        </a:p>
      </dgm:t>
    </dgm:pt>
    <dgm:pt modelId="{DFD7CF2B-FFDC-471C-A42B-BA2C9C49A1B1}" type="pres">
      <dgm:prSet presAssocID="{60F51817-BDC4-49EA-9F15-9BED644EEA1D}" presName="hierRoot2" presStyleCnt="0">
        <dgm:presLayoutVars>
          <dgm:hierBranch val="init"/>
        </dgm:presLayoutVars>
      </dgm:prSet>
      <dgm:spPr/>
    </dgm:pt>
    <dgm:pt modelId="{158157E4-E008-46A6-865F-82AD7EA652F6}" type="pres">
      <dgm:prSet presAssocID="{60F51817-BDC4-49EA-9F15-9BED644EEA1D}" presName="rootComposite" presStyleCnt="0"/>
      <dgm:spPr/>
    </dgm:pt>
    <dgm:pt modelId="{BD8B45C4-076D-4F32-A5E1-F6695AAA47EB}" type="pres">
      <dgm:prSet presAssocID="{60F51817-BDC4-49EA-9F15-9BED644EEA1D}" presName="rootText" presStyleLbl="node2" presStyleIdx="1" presStyleCnt="3" custScaleX="111382" custScaleY="106829" custLinFactNeighborX="8244" custLinFactNeighborY="-1308">
        <dgm:presLayoutVars>
          <dgm:chPref val="3"/>
        </dgm:presLayoutVars>
      </dgm:prSet>
      <dgm:spPr/>
      <dgm:t>
        <a:bodyPr/>
        <a:lstStyle/>
        <a:p>
          <a:endParaRPr lang="es-CO"/>
        </a:p>
      </dgm:t>
    </dgm:pt>
    <dgm:pt modelId="{D5ED7A02-1127-420A-BFF2-F59431C7D68C}" type="pres">
      <dgm:prSet presAssocID="{60F51817-BDC4-49EA-9F15-9BED644EEA1D}" presName="rootConnector" presStyleLbl="node2" presStyleIdx="1" presStyleCnt="3"/>
      <dgm:spPr/>
      <dgm:t>
        <a:bodyPr/>
        <a:lstStyle/>
        <a:p>
          <a:endParaRPr lang="es-CO"/>
        </a:p>
      </dgm:t>
    </dgm:pt>
    <dgm:pt modelId="{E8B6FCBE-3689-4B0A-83F5-C5FDAB6F7E4D}" type="pres">
      <dgm:prSet presAssocID="{60F51817-BDC4-49EA-9F15-9BED644EEA1D}" presName="hierChild4" presStyleCnt="0"/>
      <dgm:spPr/>
    </dgm:pt>
    <dgm:pt modelId="{067B2460-985A-47CC-AF3D-4CE6E8CA0306}" type="pres">
      <dgm:prSet presAssocID="{994A5FCD-6BC9-4864-BE6E-55624A6BF674}" presName="Name37" presStyleLbl="parChTrans1D3" presStyleIdx="3" presStyleCnt="6"/>
      <dgm:spPr/>
      <dgm:t>
        <a:bodyPr/>
        <a:lstStyle/>
        <a:p>
          <a:endParaRPr lang="es-CO"/>
        </a:p>
      </dgm:t>
    </dgm:pt>
    <dgm:pt modelId="{C948CE02-B752-4B9F-9130-DDAAF2E4C047}" type="pres">
      <dgm:prSet presAssocID="{9838B6FE-9A58-4E8A-B4A6-70ABCCE63E4C}" presName="hierRoot2" presStyleCnt="0">
        <dgm:presLayoutVars>
          <dgm:hierBranch val="init"/>
        </dgm:presLayoutVars>
      </dgm:prSet>
      <dgm:spPr/>
    </dgm:pt>
    <dgm:pt modelId="{8AB2E037-95F0-4CCE-9D2F-8CE65AB806A9}" type="pres">
      <dgm:prSet presAssocID="{9838B6FE-9A58-4E8A-B4A6-70ABCCE63E4C}" presName="rootComposite" presStyleCnt="0"/>
      <dgm:spPr/>
    </dgm:pt>
    <dgm:pt modelId="{53EFF335-CF65-4238-9BAB-E90DAE6BDA0E}" type="pres">
      <dgm:prSet presAssocID="{9838B6FE-9A58-4E8A-B4A6-70ABCCE63E4C}" presName="rootText" presStyleLbl="node3" presStyleIdx="3" presStyleCnt="6" custScaleX="117982" custScaleY="132146" custLinFactNeighborX="616" custLinFactNeighborY="-7409">
        <dgm:presLayoutVars>
          <dgm:chPref val="3"/>
        </dgm:presLayoutVars>
      </dgm:prSet>
      <dgm:spPr/>
      <dgm:t>
        <a:bodyPr/>
        <a:lstStyle/>
        <a:p>
          <a:endParaRPr lang="es-CO"/>
        </a:p>
      </dgm:t>
    </dgm:pt>
    <dgm:pt modelId="{D4B4EB90-55FB-46F1-993B-17C8022885BF}" type="pres">
      <dgm:prSet presAssocID="{9838B6FE-9A58-4E8A-B4A6-70ABCCE63E4C}" presName="rootConnector" presStyleLbl="node3" presStyleIdx="3" presStyleCnt="6"/>
      <dgm:spPr/>
      <dgm:t>
        <a:bodyPr/>
        <a:lstStyle/>
        <a:p>
          <a:endParaRPr lang="es-CO"/>
        </a:p>
      </dgm:t>
    </dgm:pt>
    <dgm:pt modelId="{A82C584E-DB36-415E-BEF3-4AB295AEDE5F}" type="pres">
      <dgm:prSet presAssocID="{9838B6FE-9A58-4E8A-B4A6-70ABCCE63E4C}" presName="hierChild4" presStyleCnt="0"/>
      <dgm:spPr/>
    </dgm:pt>
    <dgm:pt modelId="{0899E60B-0EA4-4A5F-B408-E16920B4DAB2}" type="pres">
      <dgm:prSet presAssocID="{9838B6FE-9A58-4E8A-B4A6-70ABCCE63E4C}" presName="hierChild5" presStyleCnt="0"/>
      <dgm:spPr/>
    </dgm:pt>
    <dgm:pt modelId="{E13DECEC-A877-43B3-95BC-41E92BF1EA9C}" type="pres">
      <dgm:prSet presAssocID="{295FA4E8-FC89-4E95-95CF-42FB6F626431}" presName="Name37" presStyleLbl="parChTrans1D3" presStyleIdx="4" presStyleCnt="6"/>
      <dgm:spPr/>
      <dgm:t>
        <a:bodyPr/>
        <a:lstStyle/>
        <a:p>
          <a:endParaRPr lang="es-CO"/>
        </a:p>
      </dgm:t>
    </dgm:pt>
    <dgm:pt modelId="{331DA664-F2EE-418D-8768-61F04473E74A}" type="pres">
      <dgm:prSet presAssocID="{4E9BB8C2-BD92-40B6-9C97-6C1EDC09743B}" presName="hierRoot2" presStyleCnt="0">
        <dgm:presLayoutVars>
          <dgm:hierBranch val="init"/>
        </dgm:presLayoutVars>
      </dgm:prSet>
      <dgm:spPr/>
    </dgm:pt>
    <dgm:pt modelId="{43FFF13F-FF91-43A3-84DD-83F9B950F140}" type="pres">
      <dgm:prSet presAssocID="{4E9BB8C2-BD92-40B6-9C97-6C1EDC09743B}" presName="rootComposite" presStyleCnt="0"/>
      <dgm:spPr/>
    </dgm:pt>
    <dgm:pt modelId="{F405FB75-941F-4C10-98E5-C4FB3E8FE644}" type="pres">
      <dgm:prSet presAssocID="{4E9BB8C2-BD92-40B6-9C97-6C1EDC09743B}" presName="rootText" presStyleLbl="node3" presStyleIdx="4" presStyleCnt="6" custScaleX="119211" custScaleY="128066" custLinFactNeighborX="1844" custLinFactNeighborY="-20887">
        <dgm:presLayoutVars>
          <dgm:chPref val="3"/>
        </dgm:presLayoutVars>
      </dgm:prSet>
      <dgm:spPr/>
      <dgm:t>
        <a:bodyPr/>
        <a:lstStyle/>
        <a:p>
          <a:endParaRPr lang="es-CO"/>
        </a:p>
      </dgm:t>
    </dgm:pt>
    <dgm:pt modelId="{8D473F90-1523-4384-98CB-A51C1599E48A}" type="pres">
      <dgm:prSet presAssocID="{4E9BB8C2-BD92-40B6-9C97-6C1EDC09743B}" presName="rootConnector" presStyleLbl="node3" presStyleIdx="4" presStyleCnt="6"/>
      <dgm:spPr/>
      <dgm:t>
        <a:bodyPr/>
        <a:lstStyle/>
        <a:p>
          <a:endParaRPr lang="es-CO"/>
        </a:p>
      </dgm:t>
    </dgm:pt>
    <dgm:pt modelId="{76EFB698-A617-472A-A3AD-D3F4907846DA}" type="pres">
      <dgm:prSet presAssocID="{4E9BB8C2-BD92-40B6-9C97-6C1EDC09743B}" presName="hierChild4" presStyleCnt="0"/>
      <dgm:spPr/>
    </dgm:pt>
    <dgm:pt modelId="{7DFE07EA-F98E-43C7-9B69-ABC34AACF432}" type="pres">
      <dgm:prSet presAssocID="{4E9BB8C2-BD92-40B6-9C97-6C1EDC09743B}" presName="hierChild5" presStyleCnt="0"/>
      <dgm:spPr/>
    </dgm:pt>
    <dgm:pt modelId="{B1BB63EC-C86B-4D3D-B870-7592528311BE}" type="pres">
      <dgm:prSet presAssocID="{60F51817-BDC4-49EA-9F15-9BED644EEA1D}" presName="hierChild5" presStyleCnt="0"/>
      <dgm:spPr/>
    </dgm:pt>
    <dgm:pt modelId="{09644643-CB06-4DC5-A385-C6890F7781FB}" type="pres">
      <dgm:prSet presAssocID="{AB01ABF5-E3DF-47C9-A30F-BB7A40E94533}" presName="Name37" presStyleLbl="parChTrans1D2" presStyleIdx="2" presStyleCnt="3"/>
      <dgm:spPr/>
      <dgm:t>
        <a:bodyPr/>
        <a:lstStyle/>
        <a:p>
          <a:endParaRPr lang="es-CO"/>
        </a:p>
      </dgm:t>
    </dgm:pt>
    <dgm:pt modelId="{64291DEE-8815-4DB5-927D-284C09456F70}" type="pres">
      <dgm:prSet presAssocID="{9EFB7F1F-EBCD-4231-BFA5-C80BC1D4A1E6}" presName="hierRoot2" presStyleCnt="0">
        <dgm:presLayoutVars>
          <dgm:hierBranch val="init"/>
        </dgm:presLayoutVars>
      </dgm:prSet>
      <dgm:spPr/>
    </dgm:pt>
    <dgm:pt modelId="{0A5CB2E3-4B9D-4878-BD2E-62EBEAA9C288}" type="pres">
      <dgm:prSet presAssocID="{9EFB7F1F-EBCD-4231-BFA5-C80BC1D4A1E6}" presName="rootComposite" presStyleCnt="0"/>
      <dgm:spPr/>
    </dgm:pt>
    <dgm:pt modelId="{5FEC6971-6D34-4F92-957F-DFF3E18C740A}" type="pres">
      <dgm:prSet presAssocID="{9EFB7F1F-EBCD-4231-BFA5-C80BC1D4A1E6}" presName="rootText" presStyleLbl="node2" presStyleIdx="2" presStyleCnt="3" custScaleX="104463" custScaleY="104939" custLinFactNeighborX="13738" custLinFactNeighborY="0">
        <dgm:presLayoutVars>
          <dgm:chPref val="3"/>
        </dgm:presLayoutVars>
      </dgm:prSet>
      <dgm:spPr/>
      <dgm:t>
        <a:bodyPr/>
        <a:lstStyle/>
        <a:p>
          <a:endParaRPr lang="es-CO"/>
        </a:p>
      </dgm:t>
    </dgm:pt>
    <dgm:pt modelId="{8443C84C-36C9-4938-8135-E313427B3195}" type="pres">
      <dgm:prSet presAssocID="{9EFB7F1F-EBCD-4231-BFA5-C80BC1D4A1E6}" presName="rootConnector" presStyleLbl="node2" presStyleIdx="2" presStyleCnt="3"/>
      <dgm:spPr/>
      <dgm:t>
        <a:bodyPr/>
        <a:lstStyle/>
        <a:p>
          <a:endParaRPr lang="es-CO"/>
        </a:p>
      </dgm:t>
    </dgm:pt>
    <dgm:pt modelId="{F87CAB18-A8D1-4D2F-BEF9-A0C9899F248C}" type="pres">
      <dgm:prSet presAssocID="{9EFB7F1F-EBCD-4231-BFA5-C80BC1D4A1E6}" presName="hierChild4" presStyleCnt="0"/>
      <dgm:spPr/>
    </dgm:pt>
    <dgm:pt modelId="{2A9E7ABC-F24B-4BB5-9C0E-498A1AABCC38}" type="pres">
      <dgm:prSet presAssocID="{435B695D-5585-4C04-A5D7-45F8837C8209}" presName="Name37" presStyleLbl="parChTrans1D3" presStyleIdx="5" presStyleCnt="6"/>
      <dgm:spPr/>
      <dgm:t>
        <a:bodyPr/>
        <a:lstStyle/>
        <a:p>
          <a:endParaRPr lang="es-CO"/>
        </a:p>
      </dgm:t>
    </dgm:pt>
    <dgm:pt modelId="{BD70CFD0-4E65-412D-8120-855439E66B66}" type="pres">
      <dgm:prSet presAssocID="{BC802B85-723A-4DED-9F41-01EFC4DB3C0F}" presName="hierRoot2" presStyleCnt="0">
        <dgm:presLayoutVars>
          <dgm:hierBranch val="init"/>
        </dgm:presLayoutVars>
      </dgm:prSet>
      <dgm:spPr/>
    </dgm:pt>
    <dgm:pt modelId="{66A84118-EFC9-473A-A2F4-CFE9C8FB1FD5}" type="pres">
      <dgm:prSet presAssocID="{BC802B85-723A-4DED-9F41-01EFC4DB3C0F}" presName="rootComposite" presStyleCnt="0"/>
      <dgm:spPr/>
    </dgm:pt>
    <dgm:pt modelId="{1460EAD0-F352-41F1-B3BF-4D8CF384DCF5}" type="pres">
      <dgm:prSet presAssocID="{BC802B85-723A-4DED-9F41-01EFC4DB3C0F}" presName="rootText" presStyleLbl="node3" presStyleIdx="5" presStyleCnt="6" custScaleX="105508" custScaleY="131569" custLinFactNeighborX="9159" custLinFactNeighborY="-5013">
        <dgm:presLayoutVars>
          <dgm:chPref val="3"/>
        </dgm:presLayoutVars>
      </dgm:prSet>
      <dgm:spPr/>
      <dgm:t>
        <a:bodyPr/>
        <a:lstStyle/>
        <a:p>
          <a:endParaRPr lang="es-CO"/>
        </a:p>
      </dgm:t>
    </dgm:pt>
    <dgm:pt modelId="{8C8D2FBC-1E9D-4FAA-A81D-DD62833489FA}" type="pres">
      <dgm:prSet presAssocID="{BC802B85-723A-4DED-9F41-01EFC4DB3C0F}" presName="rootConnector" presStyleLbl="node3" presStyleIdx="5" presStyleCnt="6"/>
      <dgm:spPr/>
      <dgm:t>
        <a:bodyPr/>
        <a:lstStyle/>
        <a:p>
          <a:endParaRPr lang="es-CO"/>
        </a:p>
      </dgm:t>
    </dgm:pt>
    <dgm:pt modelId="{77C7655D-CFA0-4B18-B355-7C7B0C7FCCC9}" type="pres">
      <dgm:prSet presAssocID="{BC802B85-723A-4DED-9F41-01EFC4DB3C0F}" presName="hierChild4" presStyleCnt="0"/>
      <dgm:spPr/>
    </dgm:pt>
    <dgm:pt modelId="{4D1EC49C-A8F7-4C71-A903-21747DEE15D3}" type="pres">
      <dgm:prSet presAssocID="{BC802B85-723A-4DED-9F41-01EFC4DB3C0F}" presName="hierChild5" presStyleCnt="0"/>
      <dgm:spPr/>
    </dgm:pt>
    <dgm:pt modelId="{310769EB-9F4A-4B4A-B5CF-D5DFB8EF5935}" type="pres">
      <dgm:prSet presAssocID="{9EFB7F1F-EBCD-4231-BFA5-C80BC1D4A1E6}" presName="hierChild5" presStyleCnt="0"/>
      <dgm:spPr/>
    </dgm:pt>
    <dgm:pt modelId="{E9726DE1-C21E-4ED2-9EB4-4B1CD85918B4}" type="pres">
      <dgm:prSet presAssocID="{B7F62E64-4142-45E8-AB6F-106E8C509101}" presName="hierChild3" presStyleCnt="0"/>
      <dgm:spPr/>
    </dgm:pt>
  </dgm:ptLst>
  <dgm:cxnLst>
    <dgm:cxn modelId="{92338875-B78C-4D6A-B450-A1C153F01D24}" srcId="{72C4C395-A5B7-49F4-AE32-D1482B445001}" destId="{1FA45F68-A8DA-477C-B40A-531217C1A43E}" srcOrd="2" destOrd="0" parTransId="{68FAD4B9-DB4D-4B49-8E6C-AFCD331787CC}" sibTransId="{70DD4624-71D3-44E7-8623-44F797C0765F}"/>
    <dgm:cxn modelId="{E8C86D04-B125-47F7-A75F-19D9452F5FD8}" type="presOf" srcId="{435B695D-5585-4C04-A5D7-45F8837C8209}" destId="{2A9E7ABC-F24B-4BB5-9C0E-498A1AABCC38}" srcOrd="0" destOrd="0" presId="urn:microsoft.com/office/officeart/2005/8/layout/orgChart1"/>
    <dgm:cxn modelId="{2EF623ED-2718-4EF2-A91D-0CADADA94E19}" srcId="{60F51817-BDC4-49EA-9F15-9BED644EEA1D}" destId="{4E9BB8C2-BD92-40B6-9C97-6C1EDC09743B}" srcOrd="1" destOrd="0" parTransId="{295FA4E8-FC89-4E95-95CF-42FB6F626431}" sibTransId="{4B29C31E-7ECC-4BEF-90E0-2C65A83579AB}"/>
    <dgm:cxn modelId="{A27F9557-0A72-4EE3-BDC0-064B1CB71F62}" type="presOf" srcId="{4E9BB8C2-BD92-40B6-9C97-6C1EDC09743B}" destId="{8D473F90-1523-4384-98CB-A51C1599E48A}" srcOrd="1" destOrd="0" presId="urn:microsoft.com/office/officeart/2005/8/layout/orgChart1"/>
    <dgm:cxn modelId="{A938E8A4-5BA1-42A4-A947-6BCE6AE60518}" type="presOf" srcId="{9EFB7F1F-EBCD-4231-BFA5-C80BC1D4A1E6}" destId="{8443C84C-36C9-4938-8135-E313427B3195}" srcOrd="1" destOrd="0" presId="urn:microsoft.com/office/officeart/2005/8/layout/orgChart1"/>
    <dgm:cxn modelId="{12E7C6D5-4E0E-43A5-8235-5672CA7FC9EA}" type="presOf" srcId="{72C4C395-A5B7-49F4-AE32-D1482B445001}" destId="{4EE55C21-1441-41A8-83E5-C3488260F999}" srcOrd="0" destOrd="0" presId="urn:microsoft.com/office/officeart/2005/8/layout/orgChart1"/>
    <dgm:cxn modelId="{0AE39986-FDA3-4282-B65D-3FB161D8ADAA}" type="presOf" srcId="{1FA45F68-A8DA-477C-B40A-531217C1A43E}" destId="{51ED281E-E34D-4C10-88C6-F6C8DBC1FEFD}" srcOrd="0" destOrd="0" presId="urn:microsoft.com/office/officeart/2005/8/layout/orgChart1"/>
    <dgm:cxn modelId="{27DCE323-1882-4645-867C-435D897CD4B4}" type="presOf" srcId="{9838B6FE-9A58-4E8A-B4A6-70ABCCE63E4C}" destId="{53EFF335-CF65-4238-9BAB-E90DAE6BDA0E}" srcOrd="0" destOrd="0" presId="urn:microsoft.com/office/officeart/2005/8/layout/orgChart1"/>
    <dgm:cxn modelId="{AA3FBFB3-8967-4334-AA61-1B283107C845}" srcId="{CC673E65-6805-41E3-A927-BB1A2A3159E2}" destId="{B7F62E64-4142-45E8-AB6F-106E8C509101}" srcOrd="0" destOrd="0" parTransId="{C4B9BDC8-56F0-432C-81F3-61B65FEDFDCE}" sibTransId="{2FF044DF-79BE-419D-85C6-2524FFF46BC8}"/>
    <dgm:cxn modelId="{38DAECD4-43CA-4C32-A0F8-76E4F7DCC5E5}" type="presOf" srcId="{BC802B85-723A-4DED-9F41-01EFC4DB3C0F}" destId="{1460EAD0-F352-41F1-B3BF-4D8CF384DCF5}" srcOrd="0" destOrd="0" presId="urn:microsoft.com/office/officeart/2005/8/layout/orgChart1"/>
    <dgm:cxn modelId="{DAF2E85E-C8C3-426F-9DA2-CB63856DD948}" type="presOf" srcId="{43F72C97-3BBD-4B7F-B9D1-300EFFF12845}" destId="{506654BA-1422-4C08-89F9-31CC74ABE762}" srcOrd="0" destOrd="0" presId="urn:microsoft.com/office/officeart/2005/8/layout/orgChart1"/>
    <dgm:cxn modelId="{53A6B3C6-44DA-4112-94A0-30137C781625}" type="presOf" srcId="{CC673E65-6805-41E3-A927-BB1A2A3159E2}" destId="{EAAEA1D7-2F9C-4E59-9EB3-F4404B80D4FE}" srcOrd="0" destOrd="0" presId="urn:microsoft.com/office/officeart/2005/8/layout/orgChart1"/>
    <dgm:cxn modelId="{8DCB0227-F6D4-4C02-AF68-4B9D47C79991}" srcId="{B7F62E64-4142-45E8-AB6F-106E8C509101}" destId="{72C4C395-A5B7-49F4-AE32-D1482B445001}" srcOrd="0" destOrd="0" parTransId="{43F72C97-3BBD-4B7F-B9D1-300EFFF12845}" sibTransId="{CC530AAA-0197-4C97-ADAC-FFCB11D7F8B5}"/>
    <dgm:cxn modelId="{0422B84E-992A-4AA0-AC11-31BA756D2378}" type="presOf" srcId="{A730AEF4-A0D3-44EB-A73C-C00F9F1CC34F}" destId="{A1B0A549-38F6-4B6C-868A-7F87189F62D1}" srcOrd="1" destOrd="0" presId="urn:microsoft.com/office/officeart/2005/8/layout/orgChart1"/>
    <dgm:cxn modelId="{E7F4F140-0A8B-461C-A43C-A050925C1523}" type="presOf" srcId="{BC802B85-723A-4DED-9F41-01EFC4DB3C0F}" destId="{8C8D2FBC-1E9D-4FAA-A81D-DD62833489FA}" srcOrd="1" destOrd="0" presId="urn:microsoft.com/office/officeart/2005/8/layout/orgChart1"/>
    <dgm:cxn modelId="{640D1147-3740-4F78-8ADD-EED9228A6255}" srcId="{60F51817-BDC4-49EA-9F15-9BED644EEA1D}" destId="{9838B6FE-9A58-4E8A-B4A6-70ABCCE63E4C}" srcOrd="0" destOrd="0" parTransId="{994A5FCD-6BC9-4864-BE6E-55624A6BF674}" sibTransId="{7A19AE53-3FD1-4C08-A493-380B1184DF1D}"/>
    <dgm:cxn modelId="{9E839FE4-988E-4CD4-8B9D-C9F79B89C399}" type="presOf" srcId="{9838B6FE-9A58-4E8A-B4A6-70ABCCE63E4C}" destId="{D4B4EB90-55FB-46F1-993B-17C8022885BF}" srcOrd="1" destOrd="0" presId="urn:microsoft.com/office/officeart/2005/8/layout/orgChart1"/>
    <dgm:cxn modelId="{A9A48D2C-4A32-46A0-A423-DA28F4B4C811}" type="presOf" srcId="{4E9BB8C2-BD92-40B6-9C97-6C1EDC09743B}" destId="{F405FB75-941F-4C10-98E5-C4FB3E8FE644}" srcOrd="0" destOrd="0" presId="urn:microsoft.com/office/officeart/2005/8/layout/orgChart1"/>
    <dgm:cxn modelId="{9C4074A3-8FD6-4D59-9CB3-0D4723E3C8F9}" type="presOf" srcId="{B7F62E64-4142-45E8-AB6F-106E8C509101}" destId="{1F82E4D6-BDAB-4A2B-AA83-7F1A947CDB9B}" srcOrd="0" destOrd="0" presId="urn:microsoft.com/office/officeart/2005/8/layout/orgChart1"/>
    <dgm:cxn modelId="{05E91AD8-058D-409C-A37A-82A45DBB727B}" type="presOf" srcId="{68FAD4B9-DB4D-4B49-8E6C-AFCD331787CC}" destId="{7259902D-025D-4AEA-8610-F48F137158E5}" srcOrd="0" destOrd="0" presId="urn:microsoft.com/office/officeart/2005/8/layout/orgChart1"/>
    <dgm:cxn modelId="{35E2C293-1D07-494A-92DB-0DE2530B8F5F}" type="presOf" srcId="{1FA45F68-A8DA-477C-B40A-531217C1A43E}" destId="{67D7B6FA-53FA-4373-BDE2-D44B820C49B4}" srcOrd="1" destOrd="0" presId="urn:microsoft.com/office/officeart/2005/8/layout/orgChart1"/>
    <dgm:cxn modelId="{522DF686-D08F-497E-94DF-E0C9C32BD494}" type="presOf" srcId="{C968C376-6E2C-4763-BF5C-44B674B4055C}" destId="{4A3D273C-7263-4195-8D03-96C7EECD215A}" srcOrd="1" destOrd="0" presId="urn:microsoft.com/office/officeart/2005/8/layout/orgChart1"/>
    <dgm:cxn modelId="{107D7372-143F-4BD5-AD38-9C5E681120BA}" type="presOf" srcId="{60F51817-BDC4-49EA-9F15-9BED644EEA1D}" destId="{BD8B45C4-076D-4F32-A5E1-F6695AAA47EB}" srcOrd="0" destOrd="0" presId="urn:microsoft.com/office/officeart/2005/8/layout/orgChart1"/>
    <dgm:cxn modelId="{C6B49074-450A-405D-AF6F-949BD7154128}" srcId="{B7F62E64-4142-45E8-AB6F-106E8C509101}" destId="{60F51817-BDC4-49EA-9F15-9BED644EEA1D}" srcOrd="1" destOrd="0" parTransId="{8A604567-8B70-43A6-8D9B-C8C6DCE384BE}" sibTransId="{F231BA9A-375B-4E54-A08A-9CF835A46FDD}"/>
    <dgm:cxn modelId="{95068B69-EB96-4101-AAD7-D4EF536CCDF8}" type="presOf" srcId="{9EFB7F1F-EBCD-4231-BFA5-C80BC1D4A1E6}" destId="{5FEC6971-6D34-4F92-957F-DFF3E18C740A}" srcOrd="0" destOrd="0" presId="urn:microsoft.com/office/officeart/2005/8/layout/orgChart1"/>
    <dgm:cxn modelId="{DB559EAB-5050-4992-B830-D6F8AF9102ED}" type="presOf" srcId="{D9E9E3CE-1B3A-40EF-9A9C-95A10B8C14F8}" destId="{B503445A-914A-463C-823A-7D21770CE4E6}" srcOrd="0" destOrd="0" presId="urn:microsoft.com/office/officeart/2005/8/layout/orgChart1"/>
    <dgm:cxn modelId="{47B69460-FAC4-48DB-8E30-8883255C6294}" srcId="{B7F62E64-4142-45E8-AB6F-106E8C509101}" destId="{9EFB7F1F-EBCD-4231-BFA5-C80BC1D4A1E6}" srcOrd="2" destOrd="0" parTransId="{AB01ABF5-E3DF-47C9-A30F-BB7A40E94533}" sibTransId="{66348756-1688-4AFA-8E41-C86EBD732865}"/>
    <dgm:cxn modelId="{D07853B2-3263-4A46-A7AC-74CB37C48C80}" type="presOf" srcId="{8A604567-8B70-43A6-8D9B-C8C6DCE384BE}" destId="{B4601D60-9160-44DB-917D-78BB18686EEB}" srcOrd="0" destOrd="0" presId="urn:microsoft.com/office/officeart/2005/8/layout/orgChart1"/>
    <dgm:cxn modelId="{F3F7EA7D-FB48-4E36-A07E-26A2754C3BEA}" type="presOf" srcId="{3763B3F0-1F24-468D-B760-A4C112D9FAEB}" destId="{2052D6FE-D72F-46B6-9AE6-6978B9147CF0}" srcOrd="0" destOrd="0" presId="urn:microsoft.com/office/officeart/2005/8/layout/orgChart1"/>
    <dgm:cxn modelId="{7DAC2753-62B8-4174-894B-22E42EE00E11}" type="presOf" srcId="{A730AEF4-A0D3-44EB-A73C-C00F9F1CC34F}" destId="{1E9EB255-3D18-440C-90E9-4797EB9CB470}" srcOrd="0" destOrd="0" presId="urn:microsoft.com/office/officeart/2005/8/layout/orgChart1"/>
    <dgm:cxn modelId="{069606C6-1886-4575-815B-C28E7EABFA4D}" srcId="{9EFB7F1F-EBCD-4231-BFA5-C80BC1D4A1E6}" destId="{BC802B85-723A-4DED-9F41-01EFC4DB3C0F}" srcOrd="0" destOrd="0" parTransId="{435B695D-5585-4C04-A5D7-45F8837C8209}" sibTransId="{7FF40BFE-9A73-4BCF-B433-BB4C22647322}"/>
    <dgm:cxn modelId="{CFF5D396-28BD-49A0-A5D8-004DC8665189}" srcId="{72C4C395-A5B7-49F4-AE32-D1482B445001}" destId="{C968C376-6E2C-4763-BF5C-44B674B4055C}" srcOrd="0" destOrd="0" parTransId="{D9E9E3CE-1B3A-40EF-9A9C-95A10B8C14F8}" sibTransId="{0B3D4022-E694-49BD-9F3C-D0DD58BDBED8}"/>
    <dgm:cxn modelId="{27A6C705-F017-4040-9FC2-C81E32AA7CEB}" type="presOf" srcId="{72C4C395-A5B7-49F4-AE32-D1482B445001}" destId="{85731C71-2047-444F-A43E-F2C93EF4CB6E}" srcOrd="1" destOrd="0" presId="urn:microsoft.com/office/officeart/2005/8/layout/orgChart1"/>
    <dgm:cxn modelId="{001CD40C-65C7-4D5B-BA41-79F5F7436698}" srcId="{72C4C395-A5B7-49F4-AE32-D1482B445001}" destId="{A730AEF4-A0D3-44EB-A73C-C00F9F1CC34F}" srcOrd="1" destOrd="0" parTransId="{3763B3F0-1F24-468D-B760-A4C112D9FAEB}" sibTransId="{5D676F62-E89D-4FF1-BB33-8D7C48437628}"/>
    <dgm:cxn modelId="{BE721FEC-7FF0-4A2B-9B3F-828A0ADC6F89}" type="presOf" srcId="{AB01ABF5-E3DF-47C9-A30F-BB7A40E94533}" destId="{09644643-CB06-4DC5-A385-C6890F7781FB}" srcOrd="0" destOrd="0" presId="urn:microsoft.com/office/officeart/2005/8/layout/orgChart1"/>
    <dgm:cxn modelId="{30E10985-1B99-4DCD-9C4B-7E6732E8C0D8}" type="presOf" srcId="{295FA4E8-FC89-4E95-95CF-42FB6F626431}" destId="{E13DECEC-A877-43B3-95BC-41E92BF1EA9C}" srcOrd="0" destOrd="0" presId="urn:microsoft.com/office/officeart/2005/8/layout/orgChart1"/>
    <dgm:cxn modelId="{E6C3CA95-3182-4DEC-9912-AB92E0B460D1}" type="presOf" srcId="{C968C376-6E2C-4763-BF5C-44B674B4055C}" destId="{4E8C5735-34F5-47C9-BEB2-0CD6A0EAEC39}" srcOrd="0" destOrd="0" presId="urn:microsoft.com/office/officeart/2005/8/layout/orgChart1"/>
    <dgm:cxn modelId="{AEC4AD04-E907-478B-9696-4427F872AC89}" type="presOf" srcId="{B7F62E64-4142-45E8-AB6F-106E8C509101}" destId="{63341A26-63EF-4022-964D-C8DBED3573AA}" srcOrd="1" destOrd="0" presId="urn:microsoft.com/office/officeart/2005/8/layout/orgChart1"/>
    <dgm:cxn modelId="{D2D777C4-EF4A-481B-A8F3-070E6879A6B7}" type="presOf" srcId="{994A5FCD-6BC9-4864-BE6E-55624A6BF674}" destId="{067B2460-985A-47CC-AF3D-4CE6E8CA0306}" srcOrd="0" destOrd="0" presId="urn:microsoft.com/office/officeart/2005/8/layout/orgChart1"/>
    <dgm:cxn modelId="{0DFBCF60-D0EE-4F36-A6E9-AC3FA98CB193}" type="presOf" srcId="{60F51817-BDC4-49EA-9F15-9BED644EEA1D}" destId="{D5ED7A02-1127-420A-BFF2-F59431C7D68C}" srcOrd="1" destOrd="0" presId="urn:microsoft.com/office/officeart/2005/8/layout/orgChart1"/>
    <dgm:cxn modelId="{B4BFD51D-E614-4E25-AAD2-68DAF551B010}" type="presParOf" srcId="{EAAEA1D7-2F9C-4E59-9EB3-F4404B80D4FE}" destId="{1D20E2BE-0425-4B0F-A068-AEA1FD2FF20C}" srcOrd="0" destOrd="0" presId="urn:microsoft.com/office/officeart/2005/8/layout/orgChart1"/>
    <dgm:cxn modelId="{4C48A966-D4CF-49B3-92D0-BE2B317405C2}" type="presParOf" srcId="{1D20E2BE-0425-4B0F-A068-AEA1FD2FF20C}" destId="{2EC23F2C-246B-437E-AA69-EC713ABA52E6}" srcOrd="0" destOrd="0" presId="urn:microsoft.com/office/officeart/2005/8/layout/orgChart1"/>
    <dgm:cxn modelId="{4D38C0FA-50C4-4BB1-BC15-3ED264EBE1D8}" type="presParOf" srcId="{2EC23F2C-246B-437E-AA69-EC713ABA52E6}" destId="{1F82E4D6-BDAB-4A2B-AA83-7F1A947CDB9B}" srcOrd="0" destOrd="0" presId="urn:microsoft.com/office/officeart/2005/8/layout/orgChart1"/>
    <dgm:cxn modelId="{36C48C44-B775-4907-9055-A30AC97F13A1}" type="presParOf" srcId="{2EC23F2C-246B-437E-AA69-EC713ABA52E6}" destId="{63341A26-63EF-4022-964D-C8DBED3573AA}" srcOrd="1" destOrd="0" presId="urn:microsoft.com/office/officeart/2005/8/layout/orgChart1"/>
    <dgm:cxn modelId="{0F700C7C-DBEC-4C1E-A76F-8841FDC4FED4}" type="presParOf" srcId="{1D20E2BE-0425-4B0F-A068-AEA1FD2FF20C}" destId="{26B1F22E-2661-4C5C-9735-09AED29C2475}" srcOrd="1" destOrd="0" presId="urn:microsoft.com/office/officeart/2005/8/layout/orgChart1"/>
    <dgm:cxn modelId="{3E8B4166-B87F-4D76-A562-B63B506B52F6}" type="presParOf" srcId="{26B1F22E-2661-4C5C-9735-09AED29C2475}" destId="{506654BA-1422-4C08-89F9-31CC74ABE762}" srcOrd="0" destOrd="0" presId="urn:microsoft.com/office/officeart/2005/8/layout/orgChart1"/>
    <dgm:cxn modelId="{6D902796-8891-42D8-95C2-BAF190332D6D}" type="presParOf" srcId="{26B1F22E-2661-4C5C-9735-09AED29C2475}" destId="{E7B0E5C7-2AF8-4FC6-827A-3F406784978F}" srcOrd="1" destOrd="0" presId="urn:microsoft.com/office/officeart/2005/8/layout/orgChart1"/>
    <dgm:cxn modelId="{0DB3D81D-FFFE-4B2E-821E-FD11EDE4EC0F}" type="presParOf" srcId="{E7B0E5C7-2AF8-4FC6-827A-3F406784978F}" destId="{03437EFB-AD8C-406D-9BEF-8F451FBA11F9}" srcOrd="0" destOrd="0" presId="urn:microsoft.com/office/officeart/2005/8/layout/orgChart1"/>
    <dgm:cxn modelId="{42839A66-BB56-4BBB-B24C-DC9193AA68DE}" type="presParOf" srcId="{03437EFB-AD8C-406D-9BEF-8F451FBA11F9}" destId="{4EE55C21-1441-41A8-83E5-C3488260F999}" srcOrd="0" destOrd="0" presId="urn:microsoft.com/office/officeart/2005/8/layout/orgChart1"/>
    <dgm:cxn modelId="{E12E258C-F524-4FF2-B641-CC102A0EC1FF}" type="presParOf" srcId="{03437EFB-AD8C-406D-9BEF-8F451FBA11F9}" destId="{85731C71-2047-444F-A43E-F2C93EF4CB6E}" srcOrd="1" destOrd="0" presId="urn:microsoft.com/office/officeart/2005/8/layout/orgChart1"/>
    <dgm:cxn modelId="{EFC04771-C81C-48FC-AA90-7A0C3CE72173}" type="presParOf" srcId="{E7B0E5C7-2AF8-4FC6-827A-3F406784978F}" destId="{BB6DD386-0BEE-4AA4-BBA8-C6C773EE8747}" srcOrd="1" destOrd="0" presId="urn:microsoft.com/office/officeart/2005/8/layout/orgChart1"/>
    <dgm:cxn modelId="{733498AF-7238-486C-B613-262083B4392A}" type="presParOf" srcId="{BB6DD386-0BEE-4AA4-BBA8-C6C773EE8747}" destId="{B503445A-914A-463C-823A-7D21770CE4E6}" srcOrd="0" destOrd="0" presId="urn:microsoft.com/office/officeart/2005/8/layout/orgChart1"/>
    <dgm:cxn modelId="{58E57508-1BED-4779-96CC-747F77E81618}" type="presParOf" srcId="{BB6DD386-0BEE-4AA4-BBA8-C6C773EE8747}" destId="{81C14C32-9D52-458C-8AE9-54F72A104E4E}" srcOrd="1" destOrd="0" presId="urn:microsoft.com/office/officeart/2005/8/layout/orgChart1"/>
    <dgm:cxn modelId="{2BC6FF83-EB6E-4560-AC90-476D5E947327}" type="presParOf" srcId="{81C14C32-9D52-458C-8AE9-54F72A104E4E}" destId="{9252D5C8-EE24-4059-B2D9-89890EB92D90}" srcOrd="0" destOrd="0" presId="urn:microsoft.com/office/officeart/2005/8/layout/orgChart1"/>
    <dgm:cxn modelId="{584758AB-EF1A-47B4-9C04-083D38717005}" type="presParOf" srcId="{9252D5C8-EE24-4059-B2D9-89890EB92D90}" destId="{4E8C5735-34F5-47C9-BEB2-0CD6A0EAEC39}" srcOrd="0" destOrd="0" presId="urn:microsoft.com/office/officeart/2005/8/layout/orgChart1"/>
    <dgm:cxn modelId="{A76DA31E-46A5-4816-8A29-E9607E265807}" type="presParOf" srcId="{9252D5C8-EE24-4059-B2D9-89890EB92D90}" destId="{4A3D273C-7263-4195-8D03-96C7EECD215A}" srcOrd="1" destOrd="0" presId="urn:microsoft.com/office/officeart/2005/8/layout/orgChart1"/>
    <dgm:cxn modelId="{1630BF18-B591-4506-A523-46F268F8123E}" type="presParOf" srcId="{81C14C32-9D52-458C-8AE9-54F72A104E4E}" destId="{F4280E72-8EAF-40E8-A3B0-4AD2D255E8F0}" srcOrd="1" destOrd="0" presId="urn:microsoft.com/office/officeart/2005/8/layout/orgChart1"/>
    <dgm:cxn modelId="{6FBE0530-7802-4A7F-81D4-0371C33E36B3}" type="presParOf" srcId="{81C14C32-9D52-458C-8AE9-54F72A104E4E}" destId="{1CBABC17-2D74-4CB7-807B-F2E6B6A63212}" srcOrd="2" destOrd="0" presId="urn:microsoft.com/office/officeart/2005/8/layout/orgChart1"/>
    <dgm:cxn modelId="{09EE4237-ACBB-4246-81F2-8B1664BF2582}" type="presParOf" srcId="{BB6DD386-0BEE-4AA4-BBA8-C6C773EE8747}" destId="{2052D6FE-D72F-46B6-9AE6-6978B9147CF0}" srcOrd="2" destOrd="0" presId="urn:microsoft.com/office/officeart/2005/8/layout/orgChart1"/>
    <dgm:cxn modelId="{2CC81C3B-EE8E-42D0-92CB-76338A285160}" type="presParOf" srcId="{BB6DD386-0BEE-4AA4-BBA8-C6C773EE8747}" destId="{F8D2DB5F-3AD7-4B12-8C7E-0B6FA89688E2}" srcOrd="3" destOrd="0" presId="urn:microsoft.com/office/officeart/2005/8/layout/orgChart1"/>
    <dgm:cxn modelId="{5E69C17E-7AAE-4D0C-8483-E39DE975D11F}" type="presParOf" srcId="{F8D2DB5F-3AD7-4B12-8C7E-0B6FA89688E2}" destId="{B1E34E17-F24B-4C3A-98A9-1A468D5E3B06}" srcOrd="0" destOrd="0" presId="urn:microsoft.com/office/officeart/2005/8/layout/orgChart1"/>
    <dgm:cxn modelId="{6C1F200F-789C-46B4-8C40-77B867CF3815}" type="presParOf" srcId="{B1E34E17-F24B-4C3A-98A9-1A468D5E3B06}" destId="{1E9EB255-3D18-440C-90E9-4797EB9CB470}" srcOrd="0" destOrd="0" presId="urn:microsoft.com/office/officeart/2005/8/layout/orgChart1"/>
    <dgm:cxn modelId="{577FB13E-1230-4414-9504-C03F3DA3F370}" type="presParOf" srcId="{B1E34E17-F24B-4C3A-98A9-1A468D5E3B06}" destId="{A1B0A549-38F6-4B6C-868A-7F87189F62D1}" srcOrd="1" destOrd="0" presId="urn:microsoft.com/office/officeart/2005/8/layout/orgChart1"/>
    <dgm:cxn modelId="{14B5A1E7-9935-45E4-A0B0-23DFFB087A64}" type="presParOf" srcId="{F8D2DB5F-3AD7-4B12-8C7E-0B6FA89688E2}" destId="{23600D85-3566-4CF0-ACDE-C5E833FD10EC}" srcOrd="1" destOrd="0" presId="urn:microsoft.com/office/officeart/2005/8/layout/orgChart1"/>
    <dgm:cxn modelId="{F5C86C1E-1C6A-4867-8F3B-2927C2658202}" type="presParOf" srcId="{F8D2DB5F-3AD7-4B12-8C7E-0B6FA89688E2}" destId="{083FA1C8-29F7-43DA-9E5D-1D423C0D7AC8}" srcOrd="2" destOrd="0" presId="urn:microsoft.com/office/officeart/2005/8/layout/orgChart1"/>
    <dgm:cxn modelId="{B4533C40-C910-4065-95D3-4F91CC609519}" type="presParOf" srcId="{BB6DD386-0BEE-4AA4-BBA8-C6C773EE8747}" destId="{7259902D-025D-4AEA-8610-F48F137158E5}" srcOrd="4" destOrd="0" presId="urn:microsoft.com/office/officeart/2005/8/layout/orgChart1"/>
    <dgm:cxn modelId="{DE238D4B-55A7-4DE3-9D18-D32368D0C5F5}" type="presParOf" srcId="{BB6DD386-0BEE-4AA4-BBA8-C6C773EE8747}" destId="{6C6FE034-5CA9-454D-B524-B539FDF7ACA0}" srcOrd="5" destOrd="0" presId="urn:microsoft.com/office/officeart/2005/8/layout/orgChart1"/>
    <dgm:cxn modelId="{359BACA6-EEA7-4F00-A931-3E5E8B5F747D}" type="presParOf" srcId="{6C6FE034-5CA9-454D-B524-B539FDF7ACA0}" destId="{80E61A11-B4CE-4AF9-8D36-5DAED3721BF8}" srcOrd="0" destOrd="0" presId="urn:microsoft.com/office/officeart/2005/8/layout/orgChart1"/>
    <dgm:cxn modelId="{A8BD7079-CE19-46AC-B49B-F3ECB46F3E62}" type="presParOf" srcId="{80E61A11-B4CE-4AF9-8D36-5DAED3721BF8}" destId="{51ED281E-E34D-4C10-88C6-F6C8DBC1FEFD}" srcOrd="0" destOrd="0" presId="urn:microsoft.com/office/officeart/2005/8/layout/orgChart1"/>
    <dgm:cxn modelId="{90B9D4B7-538E-4ECB-9709-EE7D32238978}" type="presParOf" srcId="{80E61A11-B4CE-4AF9-8D36-5DAED3721BF8}" destId="{67D7B6FA-53FA-4373-BDE2-D44B820C49B4}" srcOrd="1" destOrd="0" presId="urn:microsoft.com/office/officeart/2005/8/layout/orgChart1"/>
    <dgm:cxn modelId="{383D7CD4-154D-446B-97BE-31E59A8DFFDA}" type="presParOf" srcId="{6C6FE034-5CA9-454D-B524-B539FDF7ACA0}" destId="{A69DCE78-5771-4064-BE60-541C7FDFEA89}" srcOrd="1" destOrd="0" presId="urn:microsoft.com/office/officeart/2005/8/layout/orgChart1"/>
    <dgm:cxn modelId="{0BEDBF0D-1DD7-4F05-B0BF-F7DDDB8B4F98}" type="presParOf" srcId="{6C6FE034-5CA9-454D-B524-B539FDF7ACA0}" destId="{B5CA1ED6-6384-4AD3-86DE-E1B210E41F92}" srcOrd="2" destOrd="0" presId="urn:microsoft.com/office/officeart/2005/8/layout/orgChart1"/>
    <dgm:cxn modelId="{C1431E9C-869F-4A51-9863-EC4254A1F0E7}" type="presParOf" srcId="{E7B0E5C7-2AF8-4FC6-827A-3F406784978F}" destId="{C720F99F-5645-418E-9340-D11F6C95154A}" srcOrd="2" destOrd="0" presId="urn:microsoft.com/office/officeart/2005/8/layout/orgChart1"/>
    <dgm:cxn modelId="{FEB3A807-E8CF-4484-A127-075D2E0D5B47}" type="presParOf" srcId="{26B1F22E-2661-4C5C-9735-09AED29C2475}" destId="{B4601D60-9160-44DB-917D-78BB18686EEB}" srcOrd="2" destOrd="0" presId="urn:microsoft.com/office/officeart/2005/8/layout/orgChart1"/>
    <dgm:cxn modelId="{ACB0F0DA-F2C3-45E3-A114-911E80BE81C9}" type="presParOf" srcId="{26B1F22E-2661-4C5C-9735-09AED29C2475}" destId="{DFD7CF2B-FFDC-471C-A42B-BA2C9C49A1B1}" srcOrd="3" destOrd="0" presId="urn:microsoft.com/office/officeart/2005/8/layout/orgChart1"/>
    <dgm:cxn modelId="{B902AA5E-B1CA-4895-A7D1-8DE22F0F1A24}" type="presParOf" srcId="{DFD7CF2B-FFDC-471C-A42B-BA2C9C49A1B1}" destId="{158157E4-E008-46A6-865F-82AD7EA652F6}" srcOrd="0" destOrd="0" presId="urn:microsoft.com/office/officeart/2005/8/layout/orgChart1"/>
    <dgm:cxn modelId="{93C6320E-F031-4CEC-B8CC-90B006769BDB}" type="presParOf" srcId="{158157E4-E008-46A6-865F-82AD7EA652F6}" destId="{BD8B45C4-076D-4F32-A5E1-F6695AAA47EB}" srcOrd="0" destOrd="0" presId="urn:microsoft.com/office/officeart/2005/8/layout/orgChart1"/>
    <dgm:cxn modelId="{BD14CB88-BD70-490A-B2F7-1D7D106A23C6}" type="presParOf" srcId="{158157E4-E008-46A6-865F-82AD7EA652F6}" destId="{D5ED7A02-1127-420A-BFF2-F59431C7D68C}" srcOrd="1" destOrd="0" presId="urn:microsoft.com/office/officeart/2005/8/layout/orgChart1"/>
    <dgm:cxn modelId="{77469C2A-4284-4A6B-8351-106EE9B82EEF}" type="presParOf" srcId="{DFD7CF2B-FFDC-471C-A42B-BA2C9C49A1B1}" destId="{E8B6FCBE-3689-4B0A-83F5-C5FDAB6F7E4D}" srcOrd="1" destOrd="0" presId="urn:microsoft.com/office/officeart/2005/8/layout/orgChart1"/>
    <dgm:cxn modelId="{1F717472-5993-430E-8561-FA7CCF87B6EE}" type="presParOf" srcId="{E8B6FCBE-3689-4B0A-83F5-C5FDAB6F7E4D}" destId="{067B2460-985A-47CC-AF3D-4CE6E8CA0306}" srcOrd="0" destOrd="0" presId="urn:microsoft.com/office/officeart/2005/8/layout/orgChart1"/>
    <dgm:cxn modelId="{2D8030D2-BCAF-48A1-8656-B46E7E0EA8E9}" type="presParOf" srcId="{E8B6FCBE-3689-4B0A-83F5-C5FDAB6F7E4D}" destId="{C948CE02-B752-4B9F-9130-DDAAF2E4C047}" srcOrd="1" destOrd="0" presId="urn:microsoft.com/office/officeart/2005/8/layout/orgChart1"/>
    <dgm:cxn modelId="{F24B110E-4FCD-42A0-8E9C-5EE53B69AF72}" type="presParOf" srcId="{C948CE02-B752-4B9F-9130-DDAAF2E4C047}" destId="{8AB2E037-95F0-4CCE-9D2F-8CE65AB806A9}" srcOrd="0" destOrd="0" presId="urn:microsoft.com/office/officeart/2005/8/layout/orgChart1"/>
    <dgm:cxn modelId="{8D758E35-E600-472B-8CE4-0EF241742991}" type="presParOf" srcId="{8AB2E037-95F0-4CCE-9D2F-8CE65AB806A9}" destId="{53EFF335-CF65-4238-9BAB-E90DAE6BDA0E}" srcOrd="0" destOrd="0" presId="urn:microsoft.com/office/officeart/2005/8/layout/orgChart1"/>
    <dgm:cxn modelId="{5E2AD956-A334-450A-A8C2-36F39FEAE2D3}" type="presParOf" srcId="{8AB2E037-95F0-4CCE-9D2F-8CE65AB806A9}" destId="{D4B4EB90-55FB-46F1-993B-17C8022885BF}" srcOrd="1" destOrd="0" presId="urn:microsoft.com/office/officeart/2005/8/layout/orgChart1"/>
    <dgm:cxn modelId="{AD847B44-7818-4336-ADEB-D3FFE94FBBC5}" type="presParOf" srcId="{C948CE02-B752-4B9F-9130-DDAAF2E4C047}" destId="{A82C584E-DB36-415E-BEF3-4AB295AEDE5F}" srcOrd="1" destOrd="0" presId="urn:microsoft.com/office/officeart/2005/8/layout/orgChart1"/>
    <dgm:cxn modelId="{E201421A-94E2-4EEA-A1E2-A66B2B9D2BB2}" type="presParOf" srcId="{C948CE02-B752-4B9F-9130-DDAAF2E4C047}" destId="{0899E60B-0EA4-4A5F-B408-E16920B4DAB2}" srcOrd="2" destOrd="0" presId="urn:microsoft.com/office/officeart/2005/8/layout/orgChart1"/>
    <dgm:cxn modelId="{C5571694-8008-4567-ABF3-21559502DF4C}" type="presParOf" srcId="{E8B6FCBE-3689-4B0A-83F5-C5FDAB6F7E4D}" destId="{E13DECEC-A877-43B3-95BC-41E92BF1EA9C}" srcOrd="2" destOrd="0" presId="urn:microsoft.com/office/officeart/2005/8/layout/orgChart1"/>
    <dgm:cxn modelId="{CE715E56-5207-4F7C-AAC7-45FD626FF7E3}" type="presParOf" srcId="{E8B6FCBE-3689-4B0A-83F5-C5FDAB6F7E4D}" destId="{331DA664-F2EE-418D-8768-61F04473E74A}" srcOrd="3" destOrd="0" presId="urn:microsoft.com/office/officeart/2005/8/layout/orgChart1"/>
    <dgm:cxn modelId="{9228D9D6-3CAF-4425-A88F-2F5C1FEEC1F9}" type="presParOf" srcId="{331DA664-F2EE-418D-8768-61F04473E74A}" destId="{43FFF13F-FF91-43A3-84DD-83F9B950F140}" srcOrd="0" destOrd="0" presId="urn:microsoft.com/office/officeart/2005/8/layout/orgChart1"/>
    <dgm:cxn modelId="{5C005D08-42D4-4D00-9DBF-300B85FCB222}" type="presParOf" srcId="{43FFF13F-FF91-43A3-84DD-83F9B950F140}" destId="{F405FB75-941F-4C10-98E5-C4FB3E8FE644}" srcOrd="0" destOrd="0" presId="urn:microsoft.com/office/officeart/2005/8/layout/orgChart1"/>
    <dgm:cxn modelId="{FCCE8DA8-590F-4456-A7B9-31B1506FCBA2}" type="presParOf" srcId="{43FFF13F-FF91-43A3-84DD-83F9B950F140}" destId="{8D473F90-1523-4384-98CB-A51C1599E48A}" srcOrd="1" destOrd="0" presId="urn:microsoft.com/office/officeart/2005/8/layout/orgChart1"/>
    <dgm:cxn modelId="{A648F6B0-5D8C-472A-B402-D337CBE719E1}" type="presParOf" srcId="{331DA664-F2EE-418D-8768-61F04473E74A}" destId="{76EFB698-A617-472A-A3AD-D3F4907846DA}" srcOrd="1" destOrd="0" presId="urn:microsoft.com/office/officeart/2005/8/layout/orgChart1"/>
    <dgm:cxn modelId="{69CDEA68-4496-466D-B5CA-00BB673B1B6B}" type="presParOf" srcId="{331DA664-F2EE-418D-8768-61F04473E74A}" destId="{7DFE07EA-F98E-43C7-9B69-ABC34AACF432}" srcOrd="2" destOrd="0" presId="urn:microsoft.com/office/officeart/2005/8/layout/orgChart1"/>
    <dgm:cxn modelId="{1CDA73AF-5682-4B92-BE0D-AA10CE7AF025}" type="presParOf" srcId="{DFD7CF2B-FFDC-471C-A42B-BA2C9C49A1B1}" destId="{B1BB63EC-C86B-4D3D-B870-7592528311BE}" srcOrd="2" destOrd="0" presId="urn:microsoft.com/office/officeart/2005/8/layout/orgChart1"/>
    <dgm:cxn modelId="{C02F6A05-B651-42EA-8BB0-7C76A1B59F2C}" type="presParOf" srcId="{26B1F22E-2661-4C5C-9735-09AED29C2475}" destId="{09644643-CB06-4DC5-A385-C6890F7781FB}" srcOrd="4" destOrd="0" presId="urn:microsoft.com/office/officeart/2005/8/layout/orgChart1"/>
    <dgm:cxn modelId="{A41000C0-EFA9-4E0C-A1A4-D479B5428166}" type="presParOf" srcId="{26B1F22E-2661-4C5C-9735-09AED29C2475}" destId="{64291DEE-8815-4DB5-927D-284C09456F70}" srcOrd="5" destOrd="0" presId="urn:microsoft.com/office/officeart/2005/8/layout/orgChart1"/>
    <dgm:cxn modelId="{1601A8CB-897D-4C27-8F18-B688A34BC53E}" type="presParOf" srcId="{64291DEE-8815-4DB5-927D-284C09456F70}" destId="{0A5CB2E3-4B9D-4878-BD2E-62EBEAA9C288}" srcOrd="0" destOrd="0" presId="urn:microsoft.com/office/officeart/2005/8/layout/orgChart1"/>
    <dgm:cxn modelId="{81211E25-9204-4361-A714-92DC10E28128}" type="presParOf" srcId="{0A5CB2E3-4B9D-4878-BD2E-62EBEAA9C288}" destId="{5FEC6971-6D34-4F92-957F-DFF3E18C740A}" srcOrd="0" destOrd="0" presId="urn:microsoft.com/office/officeart/2005/8/layout/orgChart1"/>
    <dgm:cxn modelId="{7CECCF30-17EE-4C60-BC82-0A862C636014}" type="presParOf" srcId="{0A5CB2E3-4B9D-4878-BD2E-62EBEAA9C288}" destId="{8443C84C-36C9-4938-8135-E313427B3195}" srcOrd="1" destOrd="0" presId="urn:microsoft.com/office/officeart/2005/8/layout/orgChart1"/>
    <dgm:cxn modelId="{41D2FFFD-D728-4BA5-A78E-EE7660A3079D}" type="presParOf" srcId="{64291DEE-8815-4DB5-927D-284C09456F70}" destId="{F87CAB18-A8D1-4D2F-BEF9-A0C9899F248C}" srcOrd="1" destOrd="0" presId="urn:microsoft.com/office/officeart/2005/8/layout/orgChart1"/>
    <dgm:cxn modelId="{B1DE3651-F651-4C22-9A23-5898754E7E9A}" type="presParOf" srcId="{F87CAB18-A8D1-4D2F-BEF9-A0C9899F248C}" destId="{2A9E7ABC-F24B-4BB5-9C0E-498A1AABCC38}" srcOrd="0" destOrd="0" presId="urn:microsoft.com/office/officeart/2005/8/layout/orgChart1"/>
    <dgm:cxn modelId="{1AF73663-F7AA-4CD3-8505-56FD2CE87B73}" type="presParOf" srcId="{F87CAB18-A8D1-4D2F-BEF9-A0C9899F248C}" destId="{BD70CFD0-4E65-412D-8120-855439E66B66}" srcOrd="1" destOrd="0" presId="urn:microsoft.com/office/officeart/2005/8/layout/orgChart1"/>
    <dgm:cxn modelId="{6AF92557-745D-4218-91BA-FA1731C17B51}" type="presParOf" srcId="{BD70CFD0-4E65-412D-8120-855439E66B66}" destId="{66A84118-EFC9-473A-A2F4-CFE9C8FB1FD5}" srcOrd="0" destOrd="0" presId="urn:microsoft.com/office/officeart/2005/8/layout/orgChart1"/>
    <dgm:cxn modelId="{60BCF268-E04A-4501-B38C-5E860A482465}" type="presParOf" srcId="{66A84118-EFC9-473A-A2F4-CFE9C8FB1FD5}" destId="{1460EAD0-F352-41F1-B3BF-4D8CF384DCF5}" srcOrd="0" destOrd="0" presId="urn:microsoft.com/office/officeart/2005/8/layout/orgChart1"/>
    <dgm:cxn modelId="{5D67CA48-65BC-49B1-8BDE-F769E9F32077}" type="presParOf" srcId="{66A84118-EFC9-473A-A2F4-CFE9C8FB1FD5}" destId="{8C8D2FBC-1E9D-4FAA-A81D-DD62833489FA}" srcOrd="1" destOrd="0" presId="urn:microsoft.com/office/officeart/2005/8/layout/orgChart1"/>
    <dgm:cxn modelId="{9D62FD28-C0AB-460A-82DA-E8D75FE7406D}" type="presParOf" srcId="{BD70CFD0-4E65-412D-8120-855439E66B66}" destId="{77C7655D-CFA0-4B18-B355-7C7B0C7FCCC9}" srcOrd="1" destOrd="0" presId="urn:microsoft.com/office/officeart/2005/8/layout/orgChart1"/>
    <dgm:cxn modelId="{E758C31A-A6A3-4A97-93CE-2B86DA03DA17}" type="presParOf" srcId="{BD70CFD0-4E65-412D-8120-855439E66B66}" destId="{4D1EC49C-A8F7-4C71-A903-21747DEE15D3}" srcOrd="2" destOrd="0" presId="urn:microsoft.com/office/officeart/2005/8/layout/orgChart1"/>
    <dgm:cxn modelId="{83F86A68-3346-4928-9C83-C50BAD120ACD}" type="presParOf" srcId="{64291DEE-8815-4DB5-927D-284C09456F70}" destId="{310769EB-9F4A-4B4A-B5CF-D5DFB8EF5935}" srcOrd="2" destOrd="0" presId="urn:microsoft.com/office/officeart/2005/8/layout/orgChart1"/>
    <dgm:cxn modelId="{415F3DC1-8556-4837-B276-0CF22D6AD953}" type="presParOf" srcId="{1D20E2BE-0425-4B0F-A068-AEA1FD2FF20C}" destId="{E9726DE1-C21E-4ED2-9EB4-4B1CD85918B4}" srcOrd="2" destOrd="0" presId="urn:microsoft.com/office/officeart/2005/8/layout/orgChart1"/>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9E7ABC-F24B-4BB5-9C0E-498A1AABCC38}">
      <dsp:nvSpPr>
        <dsp:cNvPr id="0" name=""/>
        <dsp:cNvSpPr/>
      </dsp:nvSpPr>
      <dsp:spPr>
        <a:xfrm>
          <a:off x="4167716" y="1389858"/>
          <a:ext cx="123456" cy="572013"/>
        </a:xfrm>
        <a:custGeom>
          <a:avLst/>
          <a:gdLst/>
          <a:ahLst/>
          <a:cxnLst/>
          <a:rect l="0" t="0" r="0" b="0"/>
          <a:pathLst>
            <a:path>
              <a:moveTo>
                <a:pt x="0" y="0"/>
              </a:moveTo>
              <a:lnTo>
                <a:pt x="0" y="572013"/>
              </a:lnTo>
              <a:lnTo>
                <a:pt x="123456" y="572013"/>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9644643-CB06-4DC5-A385-C6890F7781FB}">
      <dsp:nvSpPr>
        <dsp:cNvPr id="0" name=""/>
        <dsp:cNvSpPr/>
      </dsp:nvSpPr>
      <dsp:spPr>
        <a:xfrm>
          <a:off x="3044366" y="570914"/>
          <a:ext cx="1588492" cy="234866"/>
        </a:xfrm>
        <a:custGeom>
          <a:avLst/>
          <a:gdLst/>
          <a:ahLst/>
          <a:cxnLst/>
          <a:rect l="0" t="0" r="0" b="0"/>
          <a:pathLst>
            <a:path>
              <a:moveTo>
                <a:pt x="0" y="0"/>
              </a:moveTo>
              <a:lnTo>
                <a:pt x="0" y="117982"/>
              </a:lnTo>
              <a:lnTo>
                <a:pt x="1588492" y="117982"/>
              </a:lnTo>
              <a:lnTo>
                <a:pt x="1588492" y="234866"/>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E13DECEC-A877-43B3-95BC-41E92BF1EA9C}">
      <dsp:nvSpPr>
        <dsp:cNvPr id="0" name=""/>
        <dsp:cNvSpPr/>
      </dsp:nvSpPr>
      <dsp:spPr>
        <a:xfrm>
          <a:off x="2547890" y="1393098"/>
          <a:ext cx="114738" cy="1450468"/>
        </a:xfrm>
        <a:custGeom>
          <a:avLst/>
          <a:gdLst/>
          <a:ahLst/>
          <a:cxnLst/>
          <a:rect l="0" t="0" r="0" b="0"/>
          <a:pathLst>
            <a:path>
              <a:moveTo>
                <a:pt x="0" y="0"/>
              </a:moveTo>
              <a:lnTo>
                <a:pt x="0" y="1450468"/>
              </a:lnTo>
              <a:lnTo>
                <a:pt x="114738" y="1450468"/>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067B2460-985A-47CC-AF3D-4CE6E8CA0306}">
      <dsp:nvSpPr>
        <dsp:cNvPr id="0" name=""/>
        <dsp:cNvSpPr/>
      </dsp:nvSpPr>
      <dsp:spPr>
        <a:xfrm>
          <a:off x="2547890" y="1393098"/>
          <a:ext cx="101068" cy="567564"/>
        </a:xfrm>
        <a:custGeom>
          <a:avLst/>
          <a:gdLst/>
          <a:ahLst/>
          <a:cxnLst/>
          <a:rect l="0" t="0" r="0" b="0"/>
          <a:pathLst>
            <a:path>
              <a:moveTo>
                <a:pt x="0" y="0"/>
              </a:moveTo>
              <a:lnTo>
                <a:pt x="0" y="567564"/>
              </a:lnTo>
              <a:lnTo>
                <a:pt x="101068" y="567564"/>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4601D60-9160-44DB-917D-78BB18686EEB}">
      <dsp:nvSpPr>
        <dsp:cNvPr id="0" name=""/>
        <dsp:cNvSpPr/>
      </dsp:nvSpPr>
      <dsp:spPr>
        <a:xfrm>
          <a:off x="2998121" y="570914"/>
          <a:ext cx="91440" cy="227585"/>
        </a:xfrm>
        <a:custGeom>
          <a:avLst/>
          <a:gdLst/>
          <a:ahLst/>
          <a:cxnLst/>
          <a:rect l="0" t="0" r="0" b="0"/>
          <a:pathLst>
            <a:path>
              <a:moveTo>
                <a:pt x="46244" y="0"/>
              </a:moveTo>
              <a:lnTo>
                <a:pt x="46244" y="110702"/>
              </a:lnTo>
              <a:lnTo>
                <a:pt x="45720" y="110702"/>
              </a:lnTo>
              <a:lnTo>
                <a:pt x="45720" y="227585"/>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7259902D-025D-4AEA-8610-F48F137158E5}">
      <dsp:nvSpPr>
        <dsp:cNvPr id="0" name=""/>
        <dsp:cNvSpPr/>
      </dsp:nvSpPr>
      <dsp:spPr>
        <a:xfrm>
          <a:off x="1015061" y="1362368"/>
          <a:ext cx="146360" cy="2395605"/>
        </a:xfrm>
        <a:custGeom>
          <a:avLst/>
          <a:gdLst/>
          <a:ahLst/>
          <a:cxnLst/>
          <a:rect l="0" t="0" r="0" b="0"/>
          <a:pathLst>
            <a:path>
              <a:moveTo>
                <a:pt x="0" y="0"/>
              </a:moveTo>
              <a:lnTo>
                <a:pt x="0" y="2395605"/>
              </a:lnTo>
              <a:lnTo>
                <a:pt x="146360" y="2395605"/>
              </a:lnTo>
            </a:path>
          </a:pathLst>
        </a:custGeom>
        <a:noFill/>
        <a:ln w="9525"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052D6FE-D72F-46B6-9AE6-6978B9147CF0}">
      <dsp:nvSpPr>
        <dsp:cNvPr id="0" name=""/>
        <dsp:cNvSpPr/>
      </dsp:nvSpPr>
      <dsp:spPr>
        <a:xfrm>
          <a:off x="1015061" y="1362368"/>
          <a:ext cx="139480" cy="1480983"/>
        </a:xfrm>
        <a:custGeom>
          <a:avLst/>
          <a:gdLst/>
          <a:ahLst/>
          <a:cxnLst/>
          <a:rect l="0" t="0" r="0" b="0"/>
          <a:pathLst>
            <a:path>
              <a:moveTo>
                <a:pt x="0" y="0"/>
              </a:moveTo>
              <a:lnTo>
                <a:pt x="0" y="1480983"/>
              </a:lnTo>
              <a:lnTo>
                <a:pt x="139480" y="1480983"/>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B503445A-914A-463C-823A-7D21770CE4E6}">
      <dsp:nvSpPr>
        <dsp:cNvPr id="0" name=""/>
        <dsp:cNvSpPr/>
      </dsp:nvSpPr>
      <dsp:spPr>
        <a:xfrm>
          <a:off x="1015061" y="1362368"/>
          <a:ext cx="139480" cy="578467"/>
        </a:xfrm>
        <a:custGeom>
          <a:avLst/>
          <a:gdLst/>
          <a:ahLst/>
          <a:cxnLst/>
          <a:rect l="0" t="0" r="0" b="0"/>
          <a:pathLst>
            <a:path>
              <a:moveTo>
                <a:pt x="0" y="0"/>
              </a:moveTo>
              <a:lnTo>
                <a:pt x="0" y="578467"/>
              </a:lnTo>
              <a:lnTo>
                <a:pt x="139480" y="578467"/>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506654BA-1422-4C08-89F9-31CC74ABE762}">
      <dsp:nvSpPr>
        <dsp:cNvPr id="0" name=""/>
        <dsp:cNvSpPr/>
      </dsp:nvSpPr>
      <dsp:spPr>
        <a:xfrm>
          <a:off x="1460331" y="570914"/>
          <a:ext cx="1584034" cy="234866"/>
        </a:xfrm>
        <a:custGeom>
          <a:avLst/>
          <a:gdLst/>
          <a:ahLst/>
          <a:cxnLst/>
          <a:rect l="0" t="0" r="0" b="0"/>
          <a:pathLst>
            <a:path>
              <a:moveTo>
                <a:pt x="1584034" y="0"/>
              </a:moveTo>
              <a:lnTo>
                <a:pt x="1584034" y="117982"/>
              </a:lnTo>
              <a:lnTo>
                <a:pt x="0" y="117982"/>
              </a:lnTo>
              <a:lnTo>
                <a:pt x="0" y="234866"/>
              </a:lnTo>
            </a:path>
          </a:pathLst>
        </a:custGeom>
        <a:noFill/>
        <a:ln w="9525" cap="flat" cmpd="sng" algn="ctr">
          <a:solidFill>
            <a:scrgbClr r="0" g="0" b="0"/>
          </a:solidFill>
          <a:prstDash val="solid"/>
        </a:ln>
        <a:effectLst/>
      </dsp:spPr>
      <dsp:style>
        <a:lnRef idx="2">
          <a:scrgbClr r="0" g="0" b="0"/>
        </a:lnRef>
        <a:fillRef idx="0">
          <a:scrgbClr r="0" g="0" b="0"/>
        </a:fillRef>
        <a:effectRef idx="0">
          <a:scrgbClr r="0" g="0" b="0"/>
        </a:effectRef>
        <a:fontRef idx="minor"/>
      </dsp:style>
    </dsp:sp>
    <dsp:sp modelId="{1F82E4D6-BDAB-4A2B-AA83-7F1A947CDB9B}">
      <dsp:nvSpPr>
        <dsp:cNvPr id="0" name=""/>
        <dsp:cNvSpPr/>
      </dsp:nvSpPr>
      <dsp:spPr>
        <a:xfrm>
          <a:off x="2293601" y="0"/>
          <a:ext cx="1501530" cy="570914"/>
        </a:xfrm>
        <a:prstGeom prst="rect">
          <a:avLst/>
        </a:prstGeom>
        <a:solidFill>
          <a:srgbClr val="95B3D7">
            <a:alpha val="78824"/>
          </a:srgb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t>Demografía de las empresas</a:t>
          </a:r>
        </a:p>
      </dsp:txBody>
      <dsp:txXfrm>
        <a:off x="2293601" y="0"/>
        <a:ext cx="1501530" cy="570914"/>
      </dsp:txXfrm>
    </dsp:sp>
    <dsp:sp modelId="{4EE55C21-1441-41A8-83E5-C3488260F999}">
      <dsp:nvSpPr>
        <dsp:cNvPr id="0" name=""/>
        <dsp:cNvSpPr/>
      </dsp:nvSpPr>
      <dsp:spPr>
        <a:xfrm>
          <a:off x="903743" y="805780"/>
          <a:ext cx="1113176" cy="556588"/>
        </a:xfrm>
        <a:prstGeom prst="rect">
          <a:avLst/>
        </a:prstGeom>
        <a:solidFill>
          <a:srgbClr val="BFD1E7">
            <a:alpha val="92549"/>
          </a:srgbClr>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t>Evolución del stock de las empresas</a:t>
          </a:r>
        </a:p>
      </dsp:txBody>
      <dsp:txXfrm>
        <a:off x="903743" y="805780"/>
        <a:ext cx="1113176" cy="556588"/>
      </dsp:txXfrm>
    </dsp:sp>
    <dsp:sp modelId="{4E8C5735-34F5-47C9-BEB2-0CD6A0EAEC39}">
      <dsp:nvSpPr>
        <dsp:cNvPr id="0" name=""/>
        <dsp:cNvSpPr/>
      </dsp:nvSpPr>
      <dsp:spPr>
        <a:xfrm>
          <a:off x="1154542" y="1589261"/>
          <a:ext cx="1226297" cy="703148"/>
        </a:xfrm>
        <a:prstGeom prst="rect">
          <a:avLst/>
        </a:prstGeom>
        <a:solidFill>
          <a:srgbClr val="EDF2F9"/>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Número total de empresas formales registradas en los CIIU relacionadas con deporte, recreación y actividades de esparcimiento.</a:t>
          </a:r>
        </a:p>
      </dsp:txBody>
      <dsp:txXfrm>
        <a:off x="1154542" y="1589261"/>
        <a:ext cx="1226297" cy="703148"/>
      </dsp:txXfrm>
    </dsp:sp>
    <dsp:sp modelId="{1E9EB255-3D18-440C-90E9-4797EB9CB470}">
      <dsp:nvSpPr>
        <dsp:cNvPr id="0" name=""/>
        <dsp:cNvSpPr/>
      </dsp:nvSpPr>
      <dsp:spPr>
        <a:xfrm>
          <a:off x="1154542" y="2491814"/>
          <a:ext cx="1222835" cy="703076"/>
        </a:xfrm>
        <a:prstGeom prst="rect">
          <a:avLst/>
        </a:prstGeom>
        <a:solidFill>
          <a:srgbClr val="EDF2F9"/>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Número de mipymes formales registradas en los CIIU relacionadas con deporte, recreación y actividades de esparcimiento. </a:t>
          </a:r>
        </a:p>
      </dsp:txBody>
      <dsp:txXfrm>
        <a:off x="1154542" y="2491814"/>
        <a:ext cx="1222835" cy="703076"/>
      </dsp:txXfrm>
    </dsp:sp>
    <dsp:sp modelId="{51ED281E-E34D-4C10-88C6-F6C8DBC1FEFD}">
      <dsp:nvSpPr>
        <dsp:cNvPr id="0" name=""/>
        <dsp:cNvSpPr/>
      </dsp:nvSpPr>
      <dsp:spPr>
        <a:xfrm>
          <a:off x="1161421" y="3421783"/>
          <a:ext cx="1206638" cy="672380"/>
        </a:xfrm>
        <a:prstGeom prst="rect">
          <a:avLst/>
        </a:prstGeom>
        <a:solidFill>
          <a:srgbClr val="EDF2F9"/>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Número de pymes formales registradas en los CIIU relacionadas con deporte, recreación y actividades de esparcimiento.</a:t>
          </a:r>
        </a:p>
      </dsp:txBody>
      <dsp:txXfrm>
        <a:off x="1161421" y="3421783"/>
        <a:ext cx="1206638" cy="672380"/>
      </dsp:txXfrm>
    </dsp:sp>
    <dsp:sp modelId="{BD8B45C4-076D-4F32-A5E1-F6695AAA47EB}">
      <dsp:nvSpPr>
        <dsp:cNvPr id="0" name=""/>
        <dsp:cNvSpPr/>
      </dsp:nvSpPr>
      <dsp:spPr>
        <a:xfrm>
          <a:off x="2423902" y="798500"/>
          <a:ext cx="1239877" cy="594597"/>
        </a:xfrm>
        <a:prstGeom prst="rect">
          <a:avLst/>
        </a:prstGeom>
        <a:solidFill>
          <a:srgbClr val="BFD1E7"/>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t>Evolución de las matriculas nuevas</a:t>
          </a:r>
        </a:p>
      </dsp:txBody>
      <dsp:txXfrm>
        <a:off x="2423902" y="798500"/>
        <a:ext cx="1239877" cy="594597"/>
      </dsp:txXfrm>
    </dsp:sp>
    <dsp:sp modelId="{53EFF335-CF65-4238-9BAB-E90DAE6BDA0E}">
      <dsp:nvSpPr>
        <dsp:cNvPr id="0" name=""/>
        <dsp:cNvSpPr/>
      </dsp:nvSpPr>
      <dsp:spPr>
        <a:xfrm>
          <a:off x="2648959" y="1592907"/>
          <a:ext cx="1313347" cy="735508"/>
        </a:xfrm>
        <a:prstGeom prst="rect">
          <a:avLst/>
        </a:prstGeom>
        <a:solidFill>
          <a:srgbClr val="EDF2F9"/>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Número total de empresas formales registradas en los CIIU relacionadas con deporte, recreación y actividades de esparcimiento. </a:t>
          </a:r>
        </a:p>
      </dsp:txBody>
      <dsp:txXfrm>
        <a:off x="2648959" y="1592907"/>
        <a:ext cx="1313347" cy="735508"/>
      </dsp:txXfrm>
    </dsp:sp>
    <dsp:sp modelId="{F405FB75-941F-4C10-98E5-C4FB3E8FE644}">
      <dsp:nvSpPr>
        <dsp:cNvPr id="0" name=""/>
        <dsp:cNvSpPr/>
      </dsp:nvSpPr>
      <dsp:spPr>
        <a:xfrm>
          <a:off x="2662628" y="2487166"/>
          <a:ext cx="1327028" cy="712800"/>
        </a:xfrm>
        <a:prstGeom prst="rect">
          <a:avLst/>
        </a:prstGeom>
        <a:solidFill>
          <a:srgbClr val="EDF2F9"/>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Número de empresas creadas en los CIIU relacionadas con deporte, recreación y actividades de esparcimiento.</a:t>
          </a:r>
        </a:p>
      </dsp:txBody>
      <dsp:txXfrm>
        <a:off x="2662628" y="2487166"/>
        <a:ext cx="1327028" cy="712800"/>
      </dsp:txXfrm>
    </dsp:sp>
    <dsp:sp modelId="{5FEC6971-6D34-4F92-957F-DFF3E18C740A}">
      <dsp:nvSpPr>
        <dsp:cNvPr id="0" name=""/>
        <dsp:cNvSpPr/>
      </dsp:nvSpPr>
      <dsp:spPr>
        <a:xfrm>
          <a:off x="4051430" y="805780"/>
          <a:ext cx="1162857" cy="584078"/>
        </a:xfrm>
        <a:prstGeom prst="rect">
          <a:avLst/>
        </a:prstGeom>
        <a:solidFill>
          <a:srgbClr val="BFD1E7"/>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s-CO" sz="1050" kern="1200"/>
            <a:t>Supervivencia empresarial</a:t>
          </a:r>
        </a:p>
      </dsp:txBody>
      <dsp:txXfrm>
        <a:off x="4051430" y="805780"/>
        <a:ext cx="1162857" cy="584078"/>
      </dsp:txXfrm>
    </dsp:sp>
    <dsp:sp modelId="{1460EAD0-F352-41F1-B3BF-4D8CF384DCF5}">
      <dsp:nvSpPr>
        <dsp:cNvPr id="0" name=""/>
        <dsp:cNvSpPr/>
      </dsp:nvSpPr>
      <dsp:spPr>
        <a:xfrm>
          <a:off x="4291172" y="1595723"/>
          <a:ext cx="1174489" cy="732297"/>
        </a:xfrm>
        <a:prstGeom prst="rect">
          <a:avLst/>
        </a:prstGeom>
        <a:solidFill>
          <a:srgbClr val="EDF2F9"/>
        </a:solidFill>
        <a:ln w="9525"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Tasas de supervivencia de las empresas nacientes en los CIIU relacionadas con deporte, recreación y actividades de esparcimiento.</a:t>
          </a:r>
        </a:p>
      </dsp:txBody>
      <dsp:txXfrm>
        <a:off x="4291172" y="1595723"/>
        <a:ext cx="1174489" cy="7322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AD200-CBDD-4ED2-AC91-8C6993FF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10409</Words>
  <Characters>57252</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Caballero</dc:creator>
  <cp:keywords/>
  <dc:description/>
  <cp:lastModifiedBy>camilo acuna</cp:lastModifiedBy>
  <cp:revision>2</cp:revision>
  <cp:lastPrinted>2019-10-29T21:49:00Z</cp:lastPrinted>
  <dcterms:created xsi:type="dcterms:W3CDTF">2020-07-30T15:40:00Z</dcterms:created>
  <dcterms:modified xsi:type="dcterms:W3CDTF">2020-07-30T15:40:00Z</dcterms:modified>
</cp:coreProperties>
</file>