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FDFB" w14:textId="77777777" w:rsidR="00EF586F" w:rsidRPr="00DD5126" w:rsidRDefault="00EF586F" w:rsidP="00645684">
      <w:pPr>
        <w:spacing w:line="360" w:lineRule="auto"/>
        <w:jc w:val="center"/>
        <w:rPr>
          <w:rFonts w:ascii="Georgia" w:hAnsi="Georgia" w:cs="Arial"/>
          <w:color w:val="000000" w:themeColor="text1"/>
          <w:sz w:val="24"/>
          <w:szCs w:val="24"/>
        </w:rPr>
      </w:pPr>
      <w:bookmarkStart w:id="0" w:name="_GoBack"/>
      <w:bookmarkEnd w:id="0"/>
    </w:p>
    <w:p w14:paraId="3B5A3D42" w14:textId="52D40CB4" w:rsidR="00DD5126" w:rsidRPr="00DD5126" w:rsidRDefault="00DD5126" w:rsidP="00DD5126">
      <w:pPr>
        <w:ind w:left="4320" w:firstLine="720"/>
        <w:jc w:val="both"/>
        <w:rPr>
          <w:rFonts w:ascii="Georgia" w:hAnsi="Georgia"/>
          <w:sz w:val="24"/>
          <w:szCs w:val="24"/>
        </w:rPr>
      </w:pPr>
      <w:r w:rsidRPr="00DD5126">
        <w:rPr>
          <w:rFonts w:ascii="Georgia" w:hAnsi="Georgia"/>
          <w:sz w:val="24"/>
          <w:szCs w:val="24"/>
        </w:rPr>
        <w:t>Bogotá, D. C., 2</w:t>
      </w:r>
      <w:r w:rsidR="006C1FA2">
        <w:rPr>
          <w:rFonts w:ascii="Georgia" w:hAnsi="Georgia"/>
          <w:sz w:val="24"/>
          <w:szCs w:val="24"/>
        </w:rPr>
        <w:t xml:space="preserve">1 </w:t>
      </w:r>
      <w:r w:rsidRPr="00DD5126">
        <w:rPr>
          <w:rFonts w:ascii="Georgia" w:hAnsi="Georgia"/>
          <w:sz w:val="24"/>
          <w:szCs w:val="24"/>
        </w:rPr>
        <w:t>de julio de 2020</w:t>
      </w:r>
    </w:p>
    <w:p w14:paraId="0FECD3DD" w14:textId="77777777" w:rsidR="00DD5126" w:rsidRPr="00DD5126" w:rsidRDefault="00DD5126" w:rsidP="00DD5126">
      <w:pPr>
        <w:jc w:val="both"/>
        <w:rPr>
          <w:rFonts w:ascii="Georgia" w:hAnsi="Georgia"/>
          <w:sz w:val="24"/>
          <w:szCs w:val="24"/>
        </w:rPr>
      </w:pPr>
    </w:p>
    <w:p w14:paraId="0B887252" w14:textId="77777777" w:rsidR="00DD5126" w:rsidRPr="00DD5126" w:rsidRDefault="00DD5126" w:rsidP="00DD5126">
      <w:pPr>
        <w:spacing w:after="0" w:line="276" w:lineRule="auto"/>
        <w:jc w:val="both"/>
        <w:rPr>
          <w:rFonts w:ascii="Georgia" w:hAnsi="Georgia"/>
          <w:sz w:val="24"/>
          <w:szCs w:val="24"/>
        </w:rPr>
      </w:pPr>
    </w:p>
    <w:p w14:paraId="0C966DA3" w14:textId="77777777" w:rsidR="00DD5126" w:rsidRPr="00DD5126" w:rsidRDefault="00DD5126" w:rsidP="00DD5126">
      <w:pPr>
        <w:spacing w:after="0" w:line="276" w:lineRule="auto"/>
        <w:jc w:val="both"/>
        <w:rPr>
          <w:rFonts w:ascii="Georgia" w:hAnsi="Georgia"/>
          <w:sz w:val="24"/>
          <w:szCs w:val="24"/>
        </w:rPr>
      </w:pPr>
      <w:r w:rsidRPr="00DD5126">
        <w:rPr>
          <w:rFonts w:ascii="Georgia" w:hAnsi="Georgia"/>
          <w:sz w:val="24"/>
          <w:szCs w:val="24"/>
        </w:rPr>
        <w:t>Doctor</w:t>
      </w:r>
    </w:p>
    <w:p w14:paraId="01F8C263" w14:textId="77777777" w:rsidR="00DD5126" w:rsidRPr="00DD5126" w:rsidRDefault="00DD5126" w:rsidP="00DD5126">
      <w:pPr>
        <w:spacing w:after="0" w:line="276" w:lineRule="auto"/>
        <w:jc w:val="both"/>
        <w:rPr>
          <w:rFonts w:ascii="Georgia" w:hAnsi="Georgia"/>
          <w:b/>
          <w:sz w:val="24"/>
          <w:szCs w:val="24"/>
        </w:rPr>
      </w:pPr>
      <w:r w:rsidRPr="00DD5126">
        <w:rPr>
          <w:rFonts w:ascii="Georgia" w:hAnsi="Georgia"/>
          <w:b/>
          <w:sz w:val="24"/>
          <w:szCs w:val="24"/>
        </w:rPr>
        <w:t xml:space="preserve">JORGE HUMBERTO MANTILLA </w:t>
      </w:r>
    </w:p>
    <w:p w14:paraId="3F45FDF9" w14:textId="77777777" w:rsidR="00DD5126" w:rsidRPr="00DD5126" w:rsidRDefault="00DD5126" w:rsidP="00DD5126">
      <w:pPr>
        <w:spacing w:after="0" w:line="276" w:lineRule="auto"/>
        <w:jc w:val="both"/>
        <w:rPr>
          <w:rFonts w:ascii="Georgia" w:hAnsi="Georgia"/>
          <w:sz w:val="24"/>
          <w:szCs w:val="24"/>
        </w:rPr>
      </w:pPr>
      <w:r w:rsidRPr="00DD5126">
        <w:rPr>
          <w:rFonts w:ascii="Georgia" w:hAnsi="Georgia"/>
          <w:sz w:val="24"/>
          <w:szCs w:val="24"/>
        </w:rPr>
        <w:t>Secretario General</w:t>
      </w:r>
    </w:p>
    <w:p w14:paraId="7B2D012A" w14:textId="77777777" w:rsidR="00DD5126" w:rsidRPr="00DD5126" w:rsidRDefault="00DD5126" w:rsidP="00DD5126">
      <w:pPr>
        <w:spacing w:after="0" w:line="276" w:lineRule="auto"/>
        <w:jc w:val="both"/>
        <w:rPr>
          <w:rFonts w:ascii="Georgia" w:hAnsi="Georgia"/>
          <w:sz w:val="24"/>
          <w:szCs w:val="24"/>
        </w:rPr>
      </w:pPr>
      <w:r w:rsidRPr="00DD5126">
        <w:rPr>
          <w:rFonts w:ascii="Georgia" w:hAnsi="Georgia"/>
          <w:sz w:val="24"/>
          <w:szCs w:val="24"/>
        </w:rPr>
        <w:t xml:space="preserve">Honorable Cámara de Representantes </w:t>
      </w:r>
    </w:p>
    <w:p w14:paraId="08929296" w14:textId="77777777" w:rsidR="00DD5126" w:rsidRPr="00DD5126" w:rsidRDefault="00DD5126" w:rsidP="00DD5126">
      <w:pPr>
        <w:spacing w:after="0" w:line="276" w:lineRule="auto"/>
        <w:jc w:val="both"/>
        <w:rPr>
          <w:rFonts w:ascii="Georgia" w:hAnsi="Georgia"/>
          <w:sz w:val="24"/>
          <w:szCs w:val="24"/>
        </w:rPr>
      </w:pPr>
      <w:r w:rsidRPr="00DD5126">
        <w:rPr>
          <w:rFonts w:ascii="Georgia" w:hAnsi="Georgia"/>
          <w:sz w:val="24"/>
          <w:szCs w:val="24"/>
        </w:rPr>
        <w:t>Ciudad</w:t>
      </w:r>
    </w:p>
    <w:p w14:paraId="7A0E2E60" w14:textId="77777777" w:rsidR="00DD5126" w:rsidRPr="00DD5126" w:rsidRDefault="00DD5126" w:rsidP="00DD5126">
      <w:pPr>
        <w:pStyle w:val="NormalWeb"/>
        <w:jc w:val="both"/>
        <w:rPr>
          <w:rFonts w:ascii="Georgia" w:hAnsi="Georgia" w:cs="Arial"/>
          <w:b/>
          <w:bCs/>
          <w:i/>
          <w:color w:val="000000"/>
          <w:shd w:val="clear" w:color="auto" w:fill="FFFFFF"/>
        </w:rPr>
      </w:pPr>
      <w:r w:rsidRPr="00DD5126">
        <w:rPr>
          <w:rFonts w:ascii="Georgia" w:hAnsi="Georgia"/>
          <w:b/>
          <w:i/>
        </w:rPr>
        <w:t xml:space="preserve"> Asunto: Radicación del Proyecto de ley </w:t>
      </w:r>
      <w:r w:rsidRPr="00DD5126">
        <w:rPr>
          <w:rFonts w:ascii="Georgia" w:hAnsi="Georgia" w:cs="Arial"/>
          <w:b/>
          <w:bCs/>
          <w:i/>
          <w:color w:val="000000"/>
          <w:shd w:val="clear" w:color="auto" w:fill="FFFFFF"/>
        </w:rPr>
        <w:t>Por la cual se modifica y adiciona la Ley 5ª de 1992, se crea la Comisión Legal    para el adulto mayor del Congreso de la República de Colombia y se dictan otras disposiciones.</w:t>
      </w:r>
    </w:p>
    <w:p w14:paraId="0D160753" w14:textId="77777777" w:rsidR="00DD5126" w:rsidRPr="00DD5126" w:rsidRDefault="00DD5126" w:rsidP="00DD5126">
      <w:pPr>
        <w:jc w:val="both"/>
        <w:rPr>
          <w:rFonts w:ascii="Georgia" w:hAnsi="Georgia"/>
          <w:sz w:val="24"/>
          <w:szCs w:val="24"/>
        </w:rPr>
      </w:pPr>
      <w:r w:rsidRPr="00DD5126">
        <w:rPr>
          <w:rFonts w:ascii="Georgia" w:hAnsi="Georgia"/>
          <w:sz w:val="24"/>
          <w:szCs w:val="24"/>
        </w:rPr>
        <w:t xml:space="preserve"> </w:t>
      </w:r>
    </w:p>
    <w:p w14:paraId="2123A4BD" w14:textId="77777777" w:rsidR="00DD5126" w:rsidRPr="00DD5126" w:rsidRDefault="00DD5126" w:rsidP="00DD5126">
      <w:pPr>
        <w:jc w:val="both"/>
        <w:rPr>
          <w:rFonts w:ascii="Georgia" w:hAnsi="Georgia"/>
          <w:sz w:val="24"/>
          <w:szCs w:val="24"/>
        </w:rPr>
      </w:pPr>
      <w:r w:rsidRPr="00DD5126">
        <w:rPr>
          <w:rFonts w:ascii="Georgia" w:hAnsi="Georgia"/>
          <w:sz w:val="24"/>
          <w:szCs w:val="24"/>
        </w:rPr>
        <w:t xml:space="preserve">Respetado </w:t>
      </w:r>
      <w:r w:rsidR="00C361D8">
        <w:rPr>
          <w:rFonts w:ascii="Georgia" w:hAnsi="Georgia"/>
          <w:sz w:val="24"/>
          <w:szCs w:val="24"/>
        </w:rPr>
        <w:t>Secretario</w:t>
      </w:r>
      <w:r w:rsidRPr="00DD5126">
        <w:rPr>
          <w:rFonts w:ascii="Georgia" w:hAnsi="Georgia"/>
          <w:sz w:val="24"/>
          <w:szCs w:val="24"/>
        </w:rPr>
        <w:t>:</w:t>
      </w:r>
    </w:p>
    <w:p w14:paraId="6F73B93B" w14:textId="77777777" w:rsidR="00DD5126" w:rsidRPr="00DD5126" w:rsidRDefault="00DD5126" w:rsidP="00DD5126">
      <w:pPr>
        <w:pStyle w:val="NormalWeb"/>
        <w:spacing w:line="276" w:lineRule="auto"/>
        <w:jc w:val="both"/>
        <w:rPr>
          <w:rFonts w:ascii="Georgia" w:hAnsi="Georgia" w:cs="Arial"/>
          <w:bCs/>
          <w:color w:val="000000"/>
          <w:shd w:val="clear" w:color="auto" w:fill="FFFFFF"/>
        </w:rPr>
      </w:pPr>
      <w:r w:rsidRPr="00DD5126">
        <w:rPr>
          <w:rFonts w:ascii="Georgia" w:hAnsi="Georgia"/>
        </w:rPr>
        <w:t xml:space="preserve"> De conformidad con los artículos 139 y 140 de la Ley 5ª de 1992, y demás normas concordantes, presentamos a consideración de la Honorable Cámara de Representantes, el proyecto de ley, por medio del cual </w:t>
      </w:r>
      <w:r w:rsidRPr="00DD5126">
        <w:rPr>
          <w:rFonts w:ascii="Georgia" w:hAnsi="Georgia" w:cs="Arial"/>
          <w:bCs/>
          <w:color w:val="000000"/>
          <w:shd w:val="clear" w:color="auto" w:fill="FFFFFF"/>
        </w:rPr>
        <w:t>se modifica y adiciona la Ley 5ª de 1992, se crea la Comisión Legal    para el adulto mayor del Congreso de la República de Colombia y se dictan otras disposiciones.</w:t>
      </w:r>
    </w:p>
    <w:p w14:paraId="4595ECB7" w14:textId="77777777" w:rsidR="00DD5126" w:rsidRPr="00DD5126" w:rsidRDefault="00DD5126" w:rsidP="00DD5126">
      <w:pPr>
        <w:spacing w:line="276" w:lineRule="auto"/>
        <w:jc w:val="both"/>
        <w:rPr>
          <w:rFonts w:ascii="Georgia" w:hAnsi="Georgia"/>
          <w:sz w:val="24"/>
          <w:szCs w:val="24"/>
        </w:rPr>
      </w:pPr>
      <w:r w:rsidRPr="00DD5126">
        <w:rPr>
          <w:rFonts w:ascii="Georgia" w:hAnsi="Georgia"/>
          <w:sz w:val="24"/>
          <w:szCs w:val="24"/>
        </w:rPr>
        <w:t xml:space="preserve"> Lo anterior, con la finalidad se sirva ordenar a quien corresponda, dar el trámite correspondiente conforme a los términos de ley. </w:t>
      </w:r>
    </w:p>
    <w:p w14:paraId="23A7120E" w14:textId="77777777" w:rsidR="00DD5126" w:rsidRPr="00DD5126" w:rsidRDefault="00DD5126" w:rsidP="00DD5126">
      <w:pPr>
        <w:jc w:val="both"/>
        <w:rPr>
          <w:rFonts w:ascii="Georgia" w:hAnsi="Georgia"/>
          <w:sz w:val="24"/>
          <w:szCs w:val="24"/>
        </w:rPr>
      </w:pPr>
    </w:p>
    <w:p w14:paraId="5B6C7A4D" w14:textId="77777777" w:rsidR="00DD5126" w:rsidRPr="00DD5126" w:rsidRDefault="00DD5126" w:rsidP="00DD5126">
      <w:pPr>
        <w:jc w:val="both"/>
        <w:rPr>
          <w:rFonts w:ascii="Georgia" w:hAnsi="Georgia"/>
          <w:sz w:val="24"/>
          <w:szCs w:val="24"/>
        </w:rPr>
      </w:pPr>
      <w:r w:rsidRPr="00DD5126">
        <w:rPr>
          <w:rFonts w:ascii="Georgia" w:hAnsi="Georgia"/>
          <w:sz w:val="24"/>
          <w:szCs w:val="24"/>
        </w:rPr>
        <w:t>Cordialmente,</w:t>
      </w:r>
    </w:p>
    <w:p w14:paraId="6B9CC64B" w14:textId="0D78C1E7" w:rsidR="00DD5126" w:rsidRPr="00DD5126" w:rsidRDefault="00DD5126" w:rsidP="00DD5126">
      <w:pPr>
        <w:jc w:val="both"/>
        <w:rPr>
          <w:rFonts w:ascii="Georgia" w:hAnsi="Georgia"/>
          <w:sz w:val="24"/>
          <w:szCs w:val="24"/>
        </w:rPr>
      </w:pPr>
    </w:p>
    <w:p w14:paraId="787021C8" w14:textId="77777777" w:rsidR="00DD5126" w:rsidRPr="00DD5126" w:rsidRDefault="00DD5126" w:rsidP="00DD5126">
      <w:pPr>
        <w:spacing w:after="0"/>
        <w:jc w:val="both"/>
        <w:rPr>
          <w:rFonts w:ascii="Georgia" w:hAnsi="Georgia"/>
          <w:b/>
          <w:sz w:val="24"/>
          <w:szCs w:val="24"/>
        </w:rPr>
      </w:pPr>
      <w:r w:rsidRPr="00DD5126">
        <w:rPr>
          <w:rFonts w:ascii="Georgia" w:hAnsi="Georgia"/>
          <w:b/>
          <w:sz w:val="24"/>
          <w:szCs w:val="24"/>
        </w:rPr>
        <w:t>NIDIA MARCELA OSORIO SALGADO</w:t>
      </w:r>
    </w:p>
    <w:p w14:paraId="46629165" w14:textId="77777777" w:rsidR="004A7F16" w:rsidRDefault="00DD5126" w:rsidP="004A7F16">
      <w:pPr>
        <w:spacing w:after="0"/>
        <w:jc w:val="both"/>
        <w:rPr>
          <w:rFonts w:ascii="Georgia" w:hAnsi="Georgia"/>
          <w:b/>
        </w:rPr>
      </w:pPr>
      <w:r w:rsidRPr="00FA7D89">
        <w:rPr>
          <w:rFonts w:ascii="Georgia" w:hAnsi="Georgia"/>
          <w:b/>
        </w:rPr>
        <w:t xml:space="preserve">Representante a la Cámara </w:t>
      </w:r>
      <w:r w:rsidR="004A7F16">
        <w:rPr>
          <w:rFonts w:ascii="Georgia" w:hAnsi="Georgia"/>
          <w:b/>
        </w:rPr>
        <w:t xml:space="preserve">                                        </w:t>
      </w:r>
    </w:p>
    <w:p w14:paraId="54412B46" w14:textId="7385149C" w:rsidR="004A7F16" w:rsidRDefault="004A7F16" w:rsidP="004A7F16">
      <w:pPr>
        <w:spacing w:after="0"/>
        <w:jc w:val="both"/>
        <w:rPr>
          <w:rFonts w:ascii="Georgia" w:hAnsi="Georgia"/>
          <w:b/>
        </w:rPr>
      </w:pPr>
    </w:p>
    <w:p w14:paraId="5374893A" w14:textId="77777777" w:rsidR="004A7F16" w:rsidRDefault="004A7F16" w:rsidP="004A7F16">
      <w:pPr>
        <w:spacing w:after="0"/>
        <w:jc w:val="both"/>
        <w:rPr>
          <w:rFonts w:ascii="Georgia" w:hAnsi="Georgia"/>
          <w:b/>
        </w:rPr>
      </w:pPr>
    </w:p>
    <w:p w14:paraId="19D6E5DD" w14:textId="77777777" w:rsidR="004A7F16" w:rsidRDefault="004A7F16" w:rsidP="004A7F16">
      <w:pPr>
        <w:spacing w:after="0"/>
        <w:jc w:val="both"/>
        <w:rPr>
          <w:rFonts w:ascii="Georgia" w:hAnsi="Georgia"/>
          <w:b/>
        </w:rPr>
      </w:pPr>
      <w:r>
        <w:rPr>
          <w:rFonts w:ascii="Georgia" w:hAnsi="Georgia"/>
          <w:b/>
        </w:rPr>
        <w:t xml:space="preserve">                                                                                                  </w:t>
      </w:r>
    </w:p>
    <w:p w14:paraId="17403ABE" w14:textId="77777777" w:rsidR="004A7F16" w:rsidRDefault="004A7F16" w:rsidP="004A7F16">
      <w:pPr>
        <w:spacing w:after="0"/>
        <w:jc w:val="both"/>
        <w:rPr>
          <w:rFonts w:ascii="Georgia" w:hAnsi="Georgia"/>
          <w:b/>
        </w:rPr>
      </w:pPr>
    </w:p>
    <w:p w14:paraId="0988D2E8" w14:textId="77777777" w:rsidR="004A7F16" w:rsidRDefault="004A7F16" w:rsidP="004A7F16">
      <w:pPr>
        <w:spacing w:after="0"/>
        <w:jc w:val="both"/>
        <w:rPr>
          <w:rFonts w:ascii="Georgia" w:hAnsi="Georgia"/>
          <w:b/>
        </w:rPr>
      </w:pPr>
    </w:p>
    <w:p w14:paraId="42E18901" w14:textId="71BED089" w:rsidR="00D03D21" w:rsidRPr="004A7F16" w:rsidRDefault="004A7F16" w:rsidP="004A7F16">
      <w:pPr>
        <w:spacing w:after="0"/>
        <w:jc w:val="both"/>
        <w:rPr>
          <w:rFonts w:ascii="Georgia" w:hAnsi="Georgia"/>
          <w:b/>
        </w:rPr>
      </w:pPr>
      <w:r>
        <w:rPr>
          <w:rFonts w:ascii="Georgia" w:hAnsi="Georgia"/>
          <w:b/>
        </w:rPr>
        <w:t xml:space="preserve">                                                                                                     </w:t>
      </w:r>
    </w:p>
    <w:p w14:paraId="75933D8A" w14:textId="1691D12E" w:rsidR="004A7F16" w:rsidRDefault="00D03D21" w:rsidP="00D03D21">
      <w:pPr>
        <w:pStyle w:val="Sinespaciado"/>
        <w:rPr>
          <w:rFonts w:ascii="Georgia" w:hAnsi="Georgia" w:cs="Arial"/>
          <w:b/>
          <w:sz w:val="24"/>
          <w:szCs w:val="24"/>
        </w:rPr>
      </w:pPr>
      <w:r>
        <w:rPr>
          <w:rFonts w:ascii="Georgia" w:hAnsi="Georgia" w:cs="Arial"/>
          <w:b/>
          <w:sz w:val="24"/>
          <w:szCs w:val="24"/>
        </w:rPr>
        <w:lastRenderedPageBreak/>
        <w:t xml:space="preserve"> </w:t>
      </w:r>
    </w:p>
    <w:p w14:paraId="7B07CFDB" w14:textId="4B85365C" w:rsidR="004A7F16" w:rsidRDefault="004A7F16" w:rsidP="00D03D21">
      <w:pPr>
        <w:pStyle w:val="Sinespaciado"/>
        <w:rPr>
          <w:rFonts w:ascii="Georgia" w:hAnsi="Georgia" w:cs="Arial"/>
          <w:b/>
          <w:sz w:val="24"/>
          <w:szCs w:val="24"/>
        </w:rPr>
      </w:pPr>
    </w:p>
    <w:p w14:paraId="6151C9FF" w14:textId="2CACC4D4" w:rsidR="00D03D21" w:rsidRPr="00D03D21" w:rsidRDefault="00D03D21" w:rsidP="00D03D21">
      <w:pPr>
        <w:pStyle w:val="Sinespaciado"/>
        <w:rPr>
          <w:rFonts w:ascii="Georgia" w:hAnsi="Georgia" w:cs="Arial"/>
          <w:b/>
          <w:sz w:val="24"/>
          <w:szCs w:val="24"/>
        </w:rPr>
      </w:pPr>
      <w:r w:rsidRPr="00D03D21">
        <w:rPr>
          <w:rFonts w:ascii="Georgia" w:hAnsi="Georgia" w:cs="Arial"/>
          <w:b/>
          <w:sz w:val="24"/>
          <w:szCs w:val="24"/>
        </w:rPr>
        <w:t>NORA GARCIA BURGOS                                        NADIA BLEL SCAFF</w:t>
      </w:r>
    </w:p>
    <w:p w14:paraId="19BF254A" w14:textId="255A16B1" w:rsidR="00DD5126" w:rsidRDefault="00D03D21" w:rsidP="0070323F">
      <w:pPr>
        <w:spacing w:line="360" w:lineRule="auto"/>
        <w:rPr>
          <w:rFonts w:ascii="Georgia" w:hAnsi="Georgia" w:cs="Arial"/>
          <w:b/>
          <w:sz w:val="24"/>
          <w:szCs w:val="24"/>
        </w:rPr>
      </w:pPr>
      <w:r w:rsidRPr="00D03D21">
        <w:rPr>
          <w:rFonts w:ascii="Georgia" w:hAnsi="Georgia" w:cs="Arial"/>
          <w:b/>
          <w:sz w:val="24"/>
          <w:szCs w:val="24"/>
        </w:rPr>
        <w:t>Senadora de la República</w:t>
      </w:r>
      <w:r w:rsidRPr="00D03D21">
        <w:rPr>
          <w:rFonts w:ascii="Georgia" w:hAnsi="Georgia" w:cs="Arial"/>
          <w:b/>
          <w:sz w:val="24"/>
          <w:szCs w:val="24"/>
        </w:rPr>
        <w:tab/>
        <w:t xml:space="preserve">                            </w:t>
      </w:r>
      <w:r w:rsidR="0070323F">
        <w:rPr>
          <w:rFonts w:ascii="Georgia" w:hAnsi="Georgia" w:cs="Arial"/>
          <w:b/>
          <w:sz w:val="24"/>
          <w:szCs w:val="24"/>
        </w:rPr>
        <w:t xml:space="preserve"> </w:t>
      </w:r>
      <w:r w:rsidRPr="00D03D21">
        <w:rPr>
          <w:rFonts w:ascii="Georgia" w:hAnsi="Georgia" w:cs="Arial"/>
          <w:b/>
          <w:sz w:val="24"/>
          <w:szCs w:val="24"/>
        </w:rPr>
        <w:t xml:space="preserve">  Senadora de la República</w:t>
      </w:r>
    </w:p>
    <w:p w14:paraId="55063FB4" w14:textId="77777777" w:rsidR="00D03D21" w:rsidRDefault="00D03D21" w:rsidP="00943751">
      <w:pPr>
        <w:spacing w:line="360" w:lineRule="auto"/>
        <w:rPr>
          <w:rFonts w:ascii="Georgia" w:hAnsi="Georgia" w:cs="Arial"/>
          <w:b/>
          <w:sz w:val="24"/>
          <w:szCs w:val="24"/>
        </w:rPr>
      </w:pPr>
    </w:p>
    <w:p w14:paraId="6BC6C297" w14:textId="77777777" w:rsidR="00D03D21" w:rsidRPr="00D03D21" w:rsidRDefault="00D03D21" w:rsidP="00943751">
      <w:pPr>
        <w:spacing w:line="360" w:lineRule="auto"/>
        <w:rPr>
          <w:rFonts w:ascii="Georgia" w:hAnsi="Georgia" w:cs="Arial"/>
          <w:color w:val="000000" w:themeColor="text1"/>
          <w:sz w:val="24"/>
          <w:szCs w:val="24"/>
        </w:rPr>
      </w:pPr>
    </w:p>
    <w:p w14:paraId="432411C4" w14:textId="77777777" w:rsidR="00D03D21" w:rsidRPr="00D03D21" w:rsidRDefault="00D03D21" w:rsidP="00D03D21">
      <w:pPr>
        <w:pStyle w:val="Sinespaciado"/>
        <w:rPr>
          <w:rFonts w:ascii="Georgia" w:hAnsi="Georgia" w:cs="Arial"/>
          <w:b/>
          <w:sz w:val="24"/>
          <w:szCs w:val="24"/>
        </w:rPr>
      </w:pPr>
      <w:r w:rsidRPr="00D03D21">
        <w:rPr>
          <w:rFonts w:ascii="Georgia" w:hAnsi="Georgia" w:cs="Arial"/>
          <w:b/>
          <w:sz w:val="24"/>
          <w:szCs w:val="24"/>
        </w:rPr>
        <w:t>MYRIAM PAREDES                                              ESPERANZA ANDRADE</w:t>
      </w:r>
    </w:p>
    <w:p w14:paraId="59CA703B" w14:textId="1A7F021A" w:rsidR="00D03D21" w:rsidRDefault="00D03D21" w:rsidP="00D03D21">
      <w:pPr>
        <w:pStyle w:val="Sinespaciado"/>
        <w:rPr>
          <w:rFonts w:ascii="Georgia" w:hAnsi="Georgia" w:cs="Arial"/>
          <w:b/>
          <w:sz w:val="24"/>
          <w:szCs w:val="24"/>
        </w:rPr>
      </w:pPr>
      <w:r w:rsidRPr="00D03D21">
        <w:rPr>
          <w:rFonts w:ascii="Georgia" w:hAnsi="Georgia" w:cs="Arial"/>
          <w:b/>
          <w:sz w:val="24"/>
          <w:szCs w:val="24"/>
        </w:rPr>
        <w:t>Senadora de la República</w:t>
      </w:r>
      <w:r w:rsidRPr="00D03D21">
        <w:rPr>
          <w:rFonts w:ascii="Georgia" w:hAnsi="Georgia" w:cs="Arial"/>
          <w:b/>
          <w:sz w:val="24"/>
          <w:szCs w:val="24"/>
        </w:rPr>
        <w:tab/>
        <w:t xml:space="preserve">                           </w:t>
      </w:r>
      <w:r>
        <w:rPr>
          <w:rFonts w:ascii="Georgia" w:hAnsi="Georgia" w:cs="Arial"/>
          <w:b/>
          <w:sz w:val="24"/>
          <w:szCs w:val="24"/>
        </w:rPr>
        <w:t xml:space="preserve">  </w:t>
      </w:r>
      <w:r w:rsidRPr="00D03D21">
        <w:rPr>
          <w:rFonts w:ascii="Georgia" w:hAnsi="Georgia" w:cs="Arial"/>
          <w:b/>
          <w:sz w:val="24"/>
          <w:szCs w:val="24"/>
        </w:rPr>
        <w:t>Senadora de la República</w:t>
      </w:r>
    </w:p>
    <w:p w14:paraId="46407414" w14:textId="3954630E" w:rsidR="00FA7D89" w:rsidRDefault="00FA7D89" w:rsidP="00D03D21">
      <w:pPr>
        <w:pStyle w:val="Sinespaciado"/>
        <w:rPr>
          <w:rFonts w:ascii="Georgia" w:hAnsi="Georgia" w:cs="Arial"/>
          <w:b/>
          <w:sz w:val="24"/>
          <w:szCs w:val="24"/>
        </w:rPr>
      </w:pPr>
    </w:p>
    <w:p w14:paraId="31B20BA4" w14:textId="3823D7A5" w:rsidR="00FA7D89" w:rsidRDefault="00FA7D89" w:rsidP="00D03D21">
      <w:pPr>
        <w:pStyle w:val="Sinespaciado"/>
        <w:rPr>
          <w:rFonts w:ascii="Georgia" w:hAnsi="Georgia" w:cs="Arial"/>
          <w:b/>
          <w:sz w:val="24"/>
          <w:szCs w:val="24"/>
        </w:rPr>
      </w:pPr>
    </w:p>
    <w:p w14:paraId="16756D65" w14:textId="66F79D98" w:rsidR="00FA7D89" w:rsidRPr="00D03D21" w:rsidRDefault="00FA7D89" w:rsidP="00D03D21">
      <w:pPr>
        <w:pStyle w:val="Sinespaciado"/>
        <w:rPr>
          <w:rFonts w:ascii="Georgia" w:hAnsi="Georgia" w:cs="Arial"/>
          <w:b/>
          <w:sz w:val="24"/>
          <w:szCs w:val="24"/>
        </w:rPr>
      </w:pPr>
    </w:p>
    <w:p w14:paraId="31F274DD" w14:textId="72F72477" w:rsidR="00D03D21" w:rsidRPr="00D03D21" w:rsidRDefault="00D03D21" w:rsidP="00D03D21">
      <w:pPr>
        <w:pStyle w:val="Sinespaciado"/>
        <w:rPr>
          <w:rFonts w:ascii="Georgia" w:hAnsi="Georgia" w:cs="Arial"/>
          <w:b/>
          <w:bCs/>
          <w:sz w:val="24"/>
          <w:szCs w:val="24"/>
        </w:rPr>
      </w:pPr>
    </w:p>
    <w:p w14:paraId="3D7A0C77" w14:textId="7650813B" w:rsidR="00D03D21" w:rsidRPr="009B5D3E" w:rsidRDefault="000E39C1" w:rsidP="00D03D21">
      <w:pPr>
        <w:pStyle w:val="Sinespaciad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0E3D0454" w14:textId="3E0692D8" w:rsidR="00D03D21" w:rsidRPr="009B5D3E" w:rsidRDefault="000E39C1" w:rsidP="00D03D21">
      <w:pPr>
        <w:pStyle w:val="Sinespaciado"/>
        <w:rPr>
          <w:rFonts w:ascii="Arial" w:hAnsi="Arial" w:cs="Arial"/>
          <w:b/>
          <w:bCs/>
          <w:sz w:val="24"/>
          <w:szCs w:val="24"/>
        </w:rPr>
      </w:pPr>
      <w:r>
        <w:rPr>
          <w:rFonts w:ascii="Arial" w:hAnsi="Arial" w:cs="Arial"/>
          <w:b/>
          <w:bCs/>
          <w:sz w:val="24"/>
          <w:szCs w:val="24"/>
        </w:rPr>
        <w:t xml:space="preserve">                                                                            </w:t>
      </w:r>
    </w:p>
    <w:p w14:paraId="348DCE77" w14:textId="77777777" w:rsidR="006A1F8C" w:rsidRDefault="00FA7D89" w:rsidP="006A1F8C">
      <w:pPr>
        <w:pStyle w:val="Sinespaciado"/>
        <w:rPr>
          <w:rFonts w:ascii="Georgia" w:hAnsi="Georgia" w:cs="Arial"/>
          <w:b/>
          <w:sz w:val="24"/>
          <w:szCs w:val="24"/>
        </w:rPr>
      </w:pPr>
      <w:r w:rsidRPr="00FA7D89">
        <w:rPr>
          <w:rFonts w:ascii="Georgia" w:hAnsi="Georgia" w:cs="Arial"/>
          <w:b/>
          <w:sz w:val="24"/>
          <w:szCs w:val="24"/>
        </w:rPr>
        <w:t xml:space="preserve">ADRIANA MATIZ VARGAS                   </w:t>
      </w:r>
      <w:r w:rsidRPr="00FA7D89">
        <w:rPr>
          <w:rFonts w:ascii="Georgia" w:hAnsi="Georgia" w:cs="Arial"/>
          <w:b/>
          <w:sz w:val="24"/>
          <w:szCs w:val="24"/>
        </w:rPr>
        <w:tab/>
      </w:r>
      <w:r>
        <w:rPr>
          <w:rFonts w:ascii="Georgia" w:hAnsi="Georgia" w:cs="Arial"/>
          <w:b/>
          <w:sz w:val="24"/>
          <w:szCs w:val="24"/>
        </w:rPr>
        <w:t xml:space="preserve">   </w:t>
      </w:r>
      <w:r w:rsidRPr="00FA7D89">
        <w:rPr>
          <w:rFonts w:ascii="Georgia" w:hAnsi="Georgia" w:cs="Arial"/>
          <w:b/>
          <w:sz w:val="24"/>
          <w:szCs w:val="24"/>
        </w:rPr>
        <w:t>SOLEDAD TAMAYO</w:t>
      </w:r>
    </w:p>
    <w:p w14:paraId="204B0050" w14:textId="2FE87F2D" w:rsidR="006A1F8C" w:rsidRDefault="006A1F8C" w:rsidP="006A1F8C">
      <w:pPr>
        <w:pStyle w:val="Sinespaciado"/>
        <w:rPr>
          <w:rFonts w:ascii="Georgia" w:hAnsi="Georgia" w:cs="Arial"/>
          <w:b/>
          <w:sz w:val="24"/>
          <w:szCs w:val="24"/>
        </w:rPr>
      </w:pPr>
      <w:r w:rsidRPr="00FA7D89">
        <w:rPr>
          <w:rFonts w:ascii="Georgia" w:hAnsi="Georgia" w:cs="Arial"/>
          <w:b/>
          <w:sz w:val="24"/>
          <w:szCs w:val="24"/>
        </w:rPr>
        <w:t>Representante a la Cámara</w:t>
      </w:r>
      <w:r w:rsidRPr="00FA7D89">
        <w:rPr>
          <w:rFonts w:ascii="Georgia" w:hAnsi="Georgia" w:cs="Arial"/>
          <w:b/>
          <w:sz w:val="24"/>
          <w:szCs w:val="24"/>
        </w:rPr>
        <w:tab/>
        <w:t xml:space="preserve">                        </w:t>
      </w:r>
      <w:r w:rsidR="00FA7D89">
        <w:rPr>
          <w:rFonts w:ascii="Georgia" w:hAnsi="Georgia" w:cs="Arial"/>
          <w:b/>
          <w:sz w:val="24"/>
          <w:szCs w:val="24"/>
        </w:rPr>
        <w:t xml:space="preserve">   </w:t>
      </w:r>
      <w:r>
        <w:rPr>
          <w:rFonts w:ascii="Georgia" w:hAnsi="Georgia" w:cs="Arial"/>
          <w:b/>
          <w:sz w:val="24"/>
          <w:szCs w:val="24"/>
        </w:rPr>
        <w:t>Senadora de la República</w:t>
      </w:r>
    </w:p>
    <w:p w14:paraId="0B6B9E37" w14:textId="77777777" w:rsidR="006A1F8C" w:rsidRDefault="006A1F8C" w:rsidP="006A1F8C">
      <w:pPr>
        <w:pStyle w:val="Sinespaciado"/>
        <w:ind w:left="4248" w:firstLine="708"/>
        <w:rPr>
          <w:rFonts w:ascii="Georgia" w:hAnsi="Georgia" w:cs="Arial"/>
          <w:b/>
          <w:sz w:val="24"/>
          <w:szCs w:val="24"/>
        </w:rPr>
      </w:pPr>
    </w:p>
    <w:p w14:paraId="044EA6D6" w14:textId="77777777" w:rsidR="00D03D21" w:rsidRPr="009B5D3E" w:rsidRDefault="00D03D21" w:rsidP="00D03D21">
      <w:pPr>
        <w:pStyle w:val="Sinespaciado"/>
        <w:rPr>
          <w:rFonts w:ascii="Arial" w:hAnsi="Arial" w:cs="Arial"/>
          <w:b/>
          <w:bCs/>
          <w:sz w:val="24"/>
          <w:szCs w:val="24"/>
        </w:rPr>
      </w:pPr>
    </w:p>
    <w:p w14:paraId="586302E2" w14:textId="77777777" w:rsidR="00D03D21" w:rsidRPr="00D03D21" w:rsidRDefault="00D03D21" w:rsidP="00D03D21">
      <w:pPr>
        <w:pStyle w:val="Sinespaciado"/>
        <w:rPr>
          <w:rFonts w:ascii="Georgia" w:hAnsi="Georgia" w:cs="Arial"/>
          <w:sz w:val="24"/>
          <w:szCs w:val="24"/>
        </w:rPr>
      </w:pPr>
    </w:p>
    <w:p w14:paraId="69727935" w14:textId="77777777" w:rsidR="00D03D21" w:rsidRPr="00D03D21" w:rsidRDefault="00FA7D89" w:rsidP="00FA7D89">
      <w:pPr>
        <w:pStyle w:val="Sinespaciado"/>
        <w:tabs>
          <w:tab w:val="left" w:pos="1635"/>
        </w:tabs>
        <w:rPr>
          <w:rFonts w:ascii="Georgia" w:hAnsi="Georgia" w:cs="Arial"/>
          <w:sz w:val="24"/>
          <w:szCs w:val="24"/>
        </w:rPr>
      </w:pPr>
      <w:r>
        <w:rPr>
          <w:rFonts w:ascii="Georgia" w:hAnsi="Georgia" w:cs="Arial"/>
          <w:sz w:val="24"/>
          <w:szCs w:val="24"/>
        </w:rPr>
        <w:tab/>
      </w:r>
    </w:p>
    <w:p w14:paraId="67A0CFAD" w14:textId="77777777" w:rsidR="00D03D21" w:rsidRPr="00D03D21" w:rsidRDefault="00D03D21" w:rsidP="00D03D21">
      <w:pPr>
        <w:pStyle w:val="Sinespaciado"/>
        <w:rPr>
          <w:rFonts w:ascii="Georgia" w:hAnsi="Georgia" w:cs="Arial"/>
          <w:sz w:val="24"/>
          <w:szCs w:val="24"/>
        </w:rPr>
      </w:pPr>
    </w:p>
    <w:p w14:paraId="1F4C0F7E" w14:textId="77777777" w:rsidR="00D03D21" w:rsidRPr="00D03D21" w:rsidRDefault="00D03D21" w:rsidP="00D03D21">
      <w:pPr>
        <w:pStyle w:val="Sinespaciado"/>
        <w:rPr>
          <w:rFonts w:ascii="Georgia" w:hAnsi="Georgia" w:cs="Arial"/>
          <w:b/>
          <w:sz w:val="24"/>
          <w:szCs w:val="24"/>
        </w:rPr>
      </w:pPr>
      <w:r w:rsidRPr="00D03D21">
        <w:rPr>
          <w:rFonts w:ascii="Georgia" w:hAnsi="Georgia" w:cs="Arial"/>
          <w:b/>
          <w:sz w:val="24"/>
          <w:szCs w:val="24"/>
        </w:rPr>
        <w:t>MARÍA CRISTINA SOTO                                 DIELA BENAVIDEZ SOLARTE</w:t>
      </w:r>
    </w:p>
    <w:p w14:paraId="43FB20FA" w14:textId="77777777" w:rsidR="00D03D21" w:rsidRPr="00D03D21" w:rsidRDefault="00D03D21" w:rsidP="00D03D21">
      <w:pPr>
        <w:pStyle w:val="Sinespaciado"/>
        <w:rPr>
          <w:rFonts w:ascii="Georgia" w:hAnsi="Georgia" w:cs="Arial"/>
          <w:b/>
          <w:sz w:val="24"/>
          <w:szCs w:val="24"/>
        </w:rPr>
      </w:pPr>
      <w:r w:rsidRPr="00D03D21">
        <w:rPr>
          <w:rFonts w:ascii="Georgia" w:hAnsi="Georgia" w:cs="Arial"/>
          <w:b/>
          <w:sz w:val="24"/>
          <w:szCs w:val="24"/>
        </w:rPr>
        <w:t>Representante a la Cámara</w:t>
      </w:r>
      <w:r w:rsidRPr="00D03D21">
        <w:rPr>
          <w:rFonts w:ascii="Georgia" w:hAnsi="Georgia" w:cs="Arial"/>
          <w:b/>
          <w:sz w:val="24"/>
          <w:szCs w:val="24"/>
        </w:rPr>
        <w:tab/>
        <w:t xml:space="preserve">                        Representante a la Cámara</w:t>
      </w:r>
    </w:p>
    <w:p w14:paraId="142CE63F" w14:textId="77777777" w:rsidR="00D03D21" w:rsidRPr="00D03D21" w:rsidRDefault="00D03D21" w:rsidP="00D03D21">
      <w:pPr>
        <w:pStyle w:val="Sinespaciado"/>
        <w:rPr>
          <w:rFonts w:ascii="Georgia" w:hAnsi="Georgia" w:cs="Arial"/>
          <w:b/>
          <w:bCs/>
          <w:sz w:val="24"/>
          <w:szCs w:val="24"/>
        </w:rPr>
      </w:pPr>
    </w:p>
    <w:p w14:paraId="1989C70C" w14:textId="77777777" w:rsidR="00D03D21" w:rsidRPr="00D03D21" w:rsidRDefault="00D03D21" w:rsidP="00D03D21">
      <w:pPr>
        <w:pStyle w:val="Sinespaciado"/>
        <w:rPr>
          <w:rFonts w:ascii="Georgia" w:hAnsi="Georgia" w:cs="Arial"/>
          <w:sz w:val="24"/>
          <w:szCs w:val="24"/>
        </w:rPr>
      </w:pPr>
    </w:p>
    <w:p w14:paraId="55A5C7C3" w14:textId="77777777" w:rsidR="00D03D21" w:rsidRPr="00D03D21" w:rsidRDefault="00D03D21" w:rsidP="00D03D21">
      <w:pPr>
        <w:pStyle w:val="Sinespaciado"/>
        <w:rPr>
          <w:rFonts w:ascii="Georgia" w:hAnsi="Georgia" w:cs="Arial"/>
          <w:sz w:val="24"/>
          <w:szCs w:val="24"/>
        </w:rPr>
      </w:pPr>
    </w:p>
    <w:p w14:paraId="53ED6AB7" w14:textId="77777777" w:rsidR="00D03D21" w:rsidRPr="00D03D21" w:rsidRDefault="00D03D21" w:rsidP="00D03D21">
      <w:pPr>
        <w:pStyle w:val="Sinespaciado"/>
        <w:rPr>
          <w:rFonts w:ascii="Georgia" w:hAnsi="Georgia" w:cs="Arial"/>
          <w:sz w:val="24"/>
          <w:szCs w:val="24"/>
        </w:rPr>
      </w:pPr>
    </w:p>
    <w:p w14:paraId="5623D761" w14:textId="77777777" w:rsidR="00D03D21" w:rsidRPr="00D03D21" w:rsidRDefault="00D03D21" w:rsidP="00D03D21">
      <w:pPr>
        <w:pStyle w:val="Sinespaciado"/>
        <w:rPr>
          <w:rFonts w:ascii="Georgia" w:hAnsi="Georgia" w:cs="Arial"/>
          <w:sz w:val="24"/>
          <w:szCs w:val="24"/>
        </w:rPr>
      </w:pPr>
    </w:p>
    <w:p w14:paraId="380A8978" w14:textId="77777777" w:rsidR="00D03D21" w:rsidRPr="00D03D21" w:rsidRDefault="00D03D21" w:rsidP="00D03D21">
      <w:pPr>
        <w:pStyle w:val="Sinespaciado"/>
        <w:rPr>
          <w:rFonts w:ascii="Georgia" w:hAnsi="Georgia" w:cs="Arial"/>
          <w:sz w:val="24"/>
          <w:szCs w:val="24"/>
        </w:rPr>
      </w:pPr>
    </w:p>
    <w:p w14:paraId="07488349" w14:textId="77777777" w:rsidR="00D03D21" w:rsidRPr="00D03D21" w:rsidRDefault="00D03D21" w:rsidP="00D03D21">
      <w:pPr>
        <w:pStyle w:val="Sinespaciado"/>
        <w:rPr>
          <w:rFonts w:ascii="Georgia" w:hAnsi="Georgia" w:cs="Arial"/>
          <w:sz w:val="24"/>
          <w:szCs w:val="24"/>
        </w:rPr>
      </w:pPr>
    </w:p>
    <w:p w14:paraId="03E12DF6" w14:textId="77777777" w:rsidR="00D03D21" w:rsidRPr="00D03D21" w:rsidRDefault="00D03D21" w:rsidP="00D03D21">
      <w:pPr>
        <w:pStyle w:val="Sinespaciado"/>
        <w:rPr>
          <w:rFonts w:ascii="Georgia" w:hAnsi="Georgia" w:cs="Arial"/>
          <w:b/>
          <w:sz w:val="24"/>
          <w:szCs w:val="24"/>
        </w:rPr>
      </w:pPr>
      <w:r w:rsidRPr="00D03D21">
        <w:rPr>
          <w:rFonts w:ascii="Georgia" w:hAnsi="Georgia" w:cs="Arial"/>
          <w:b/>
          <w:sz w:val="24"/>
          <w:szCs w:val="24"/>
        </w:rPr>
        <w:tab/>
        <w:t xml:space="preserve">                        </w:t>
      </w:r>
    </w:p>
    <w:p w14:paraId="70ACF0CF" w14:textId="77777777" w:rsidR="00D03D21" w:rsidRPr="009B5D3E" w:rsidRDefault="00D03D21" w:rsidP="00D03D21">
      <w:pPr>
        <w:pStyle w:val="Sinespaciado"/>
        <w:rPr>
          <w:rFonts w:ascii="Arial" w:hAnsi="Arial" w:cs="Arial"/>
          <w:sz w:val="24"/>
          <w:szCs w:val="24"/>
        </w:rPr>
      </w:pPr>
    </w:p>
    <w:p w14:paraId="359F291D" w14:textId="77777777" w:rsidR="00D03D21" w:rsidRPr="009B5D3E" w:rsidRDefault="00D03D21" w:rsidP="00D03D21">
      <w:pPr>
        <w:pStyle w:val="Sinespaciado"/>
        <w:rPr>
          <w:rFonts w:ascii="Arial" w:hAnsi="Arial" w:cs="Arial"/>
          <w:sz w:val="24"/>
          <w:szCs w:val="24"/>
        </w:rPr>
      </w:pPr>
    </w:p>
    <w:p w14:paraId="35F91760" w14:textId="77777777" w:rsidR="00DD5126" w:rsidRDefault="00DD5126" w:rsidP="00645684">
      <w:pPr>
        <w:spacing w:line="360" w:lineRule="auto"/>
        <w:jc w:val="center"/>
        <w:rPr>
          <w:rFonts w:ascii="Georgia" w:hAnsi="Georgia" w:cs="Arial"/>
          <w:color w:val="000000" w:themeColor="text1"/>
          <w:sz w:val="24"/>
          <w:szCs w:val="24"/>
        </w:rPr>
      </w:pPr>
    </w:p>
    <w:p w14:paraId="30028F8C" w14:textId="77777777" w:rsidR="00D03D21" w:rsidRDefault="00D03D21" w:rsidP="00645684">
      <w:pPr>
        <w:spacing w:line="360" w:lineRule="auto"/>
        <w:jc w:val="center"/>
        <w:rPr>
          <w:rFonts w:ascii="Georgia" w:hAnsi="Georgia" w:cs="Arial"/>
          <w:color w:val="000000" w:themeColor="text1"/>
          <w:sz w:val="24"/>
          <w:szCs w:val="24"/>
        </w:rPr>
      </w:pPr>
    </w:p>
    <w:p w14:paraId="6D49C73F" w14:textId="77777777" w:rsidR="00D03D21" w:rsidRDefault="00D03D21" w:rsidP="00645684">
      <w:pPr>
        <w:spacing w:line="360" w:lineRule="auto"/>
        <w:jc w:val="center"/>
        <w:rPr>
          <w:rFonts w:ascii="Georgia" w:hAnsi="Georgia" w:cs="Arial"/>
          <w:color w:val="000000" w:themeColor="text1"/>
          <w:sz w:val="24"/>
          <w:szCs w:val="24"/>
        </w:rPr>
      </w:pPr>
    </w:p>
    <w:p w14:paraId="426DB07A" w14:textId="77777777" w:rsidR="00D03D21" w:rsidRDefault="00D03D21" w:rsidP="00645684">
      <w:pPr>
        <w:spacing w:line="360" w:lineRule="auto"/>
        <w:jc w:val="center"/>
        <w:rPr>
          <w:rFonts w:ascii="Georgia" w:hAnsi="Georgia" w:cs="Arial"/>
          <w:color w:val="000000" w:themeColor="text1"/>
          <w:sz w:val="24"/>
          <w:szCs w:val="24"/>
        </w:rPr>
      </w:pPr>
    </w:p>
    <w:p w14:paraId="05180414" w14:textId="77777777" w:rsidR="0026575B" w:rsidRPr="004B14EF" w:rsidRDefault="0026575B" w:rsidP="00645684">
      <w:pPr>
        <w:spacing w:line="360" w:lineRule="auto"/>
        <w:jc w:val="center"/>
        <w:rPr>
          <w:rFonts w:ascii="Georgia" w:hAnsi="Georgia" w:cs="Arial"/>
          <w:color w:val="000000" w:themeColor="text1"/>
          <w:sz w:val="24"/>
          <w:szCs w:val="24"/>
        </w:rPr>
      </w:pPr>
      <w:r w:rsidRPr="004B14EF">
        <w:rPr>
          <w:rFonts w:ascii="Georgia" w:hAnsi="Georgia" w:cs="Arial"/>
          <w:color w:val="000000" w:themeColor="text1"/>
          <w:sz w:val="24"/>
          <w:szCs w:val="24"/>
        </w:rPr>
        <w:lastRenderedPageBreak/>
        <w:t xml:space="preserve">PROYECTO DE LEY NÚMERO </w:t>
      </w:r>
      <w:r w:rsidR="00A2550B" w:rsidRPr="004B14EF">
        <w:rPr>
          <w:rFonts w:ascii="Georgia" w:hAnsi="Georgia" w:cs="Arial"/>
          <w:color w:val="000000" w:themeColor="text1"/>
          <w:sz w:val="24"/>
          <w:szCs w:val="24"/>
        </w:rPr>
        <w:t>--------------</w:t>
      </w:r>
      <w:r w:rsidRPr="004B14EF">
        <w:rPr>
          <w:rFonts w:ascii="Georgia" w:hAnsi="Georgia" w:cs="Arial"/>
          <w:color w:val="000000" w:themeColor="text1"/>
          <w:sz w:val="24"/>
          <w:szCs w:val="24"/>
        </w:rPr>
        <w:t>DE 20</w:t>
      </w:r>
      <w:r w:rsidR="00A2550B" w:rsidRPr="004B14EF">
        <w:rPr>
          <w:rFonts w:ascii="Georgia" w:hAnsi="Georgia" w:cs="Arial"/>
          <w:color w:val="000000" w:themeColor="text1"/>
          <w:sz w:val="24"/>
          <w:szCs w:val="24"/>
        </w:rPr>
        <w:t>20</w:t>
      </w:r>
      <w:r w:rsidRPr="004B14EF">
        <w:rPr>
          <w:rFonts w:ascii="Georgia" w:hAnsi="Georgia" w:cs="Arial"/>
          <w:color w:val="000000" w:themeColor="text1"/>
          <w:sz w:val="24"/>
          <w:szCs w:val="24"/>
        </w:rPr>
        <w:t xml:space="preserve"> </w:t>
      </w:r>
      <w:r w:rsidR="00A2550B" w:rsidRPr="004B14EF">
        <w:rPr>
          <w:rFonts w:ascii="Georgia" w:hAnsi="Georgia" w:cs="Arial"/>
          <w:color w:val="000000" w:themeColor="text1"/>
          <w:sz w:val="24"/>
          <w:szCs w:val="24"/>
        </w:rPr>
        <w:t>CÁMARA</w:t>
      </w:r>
    </w:p>
    <w:p w14:paraId="056118E2" w14:textId="77777777" w:rsidR="00CB5A46" w:rsidRPr="004B14EF" w:rsidRDefault="00EF586F" w:rsidP="00645684">
      <w:pPr>
        <w:pStyle w:val="NormalWeb"/>
        <w:spacing w:line="360" w:lineRule="auto"/>
        <w:jc w:val="center"/>
        <w:rPr>
          <w:rFonts w:ascii="Georgia" w:hAnsi="Georgia" w:cs="Arial"/>
          <w:b/>
          <w:bCs/>
          <w:color w:val="000000" w:themeColor="text1"/>
          <w:shd w:val="clear" w:color="auto" w:fill="FFFFFF"/>
        </w:rPr>
      </w:pPr>
      <w:r w:rsidRPr="004B14EF">
        <w:rPr>
          <w:rFonts w:ascii="Georgia" w:hAnsi="Georgia" w:cs="Arial"/>
          <w:b/>
          <w:bCs/>
          <w:color w:val="000000" w:themeColor="text1"/>
          <w:shd w:val="clear" w:color="auto" w:fill="FFFFFF"/>
        </w:rPr>
        <w:t>POR LA CUAL SE MODIFICA Y ADICIONA LA LEY 5ª DE 1992, SE CREA LA COMISIÓN LEGAL    PARA EL ADULTO MAYOR DEL CONGRESO DE LA REPÚBLICA DE COLOMBIA Y SE DICTAN OTRAS DISPOSICIONES.</w:t>
      </w:r>
    </w:p>
    <w:p w14:paraId="7904509E" w14:textId="77777777" w:rsidR="00CB5A46" w:rsidRPr="004B14EF" w:rsidRDefault="00EF586F" w:rsidP="00645684">
      <w:pPr>
        <w:pStyle w:val="NormalWeb"/>
        <w:spacing w:line="360" w:lineRule="auto"/>
        <w:jc w:val="center"/>
        <w:rPr>
          <w:rFonts w:ascii="Georgia" w:hAnsi="Georgia" w:cs="Arial"/>
          <w:b/>
          <w:bCs/>
          <w:color w:val="000000" w:themeColor="text1"/>
          <w:shd w:val="clear" w:color="auto" w:fill="FFFFFF"/>
        </w:rPr>
      </w:pPr>
      <w:r w:rsidRPr="004B14EF">
        <w:rPr>
          <w:rFonts w:ascii="Georgia" w:hAnsi="Georgia" w:cs="Arial"/>
          <w:b/>
          <w:bCs/>
          <w:color w:val="000000" w:themeColor="text1"/>
          <w:shd w:val="clear" w:color="auto" w:fill="FFFFFF"/>
        </w:rPr>
        <w:t>EL CONGRESO DE COLOMBIA</w:t>
      </w:r>
    </w:p>
    <w:p w14:paraId="3595B848" w14:textId="77777777" w:rsidR="00CB5A46" w:rsidRPr="004B14EF" w:rsidRDefault="00EF586F" w:rsidP="00645684">
      <w:pPr>
        <w:pStyle w:val="NormalWeb"/>
        <w:spacing w:line="360" w:lineRule="auto"/>
        <w:jc w:val="center"/>
        <w:rPr>
          <w:rFonts w:ascii="Georgia" w:hAnsi="Georgia" w:cs="Arial"/>
          <w:b/>
          <w:bCs/>
          <w:color w:val="000000" w:themeColor="text1"/>
          <w:shd w:val="clear" w:color="auto" w:fill="FFFFFF"/>
        </w:rPr>
      </w:pPr>
      <w:r w:rsidRPr="004B14EF">
        <w:rPr>
          <w:rFonts w:ascii="Georgia" w:hAnsi="Georgia" w:cs="Arial"/>
          <w:b/>
          <w:bCs/>
          <w:color w:val="000000" w:themeColor="text1"/>
          <w:shd w:val="clear" w:color="auto" w:fill="FFFFFF"/>
        </w:rPr>
        <w:t>DECRETA:</w:t>
      </w:r>
    </w:p>
    <w:p w14:paraId="4BCB77CD" w14:textId="77777777" w:rsidR="004E02EE"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
          <w:bCs/>
          <w:color w:val="000000" w:themeColor="text1"/>
          <w:shd w:val="clear" w:color="auto" w:fill="FFFFFF"/>
        </w:rPr>
        <w:t>Artículo 1°.</w:t>
      </w:r>
      <w:r w:rsidRPr="004B14EF">
        <w:rPr>
          <w:rStyle w:val="apple-converted-space"/>
          <w:rFonts w:ascii="Georgia" w:hAnsi="Georgia" w:cs="Arial"/>
          <w:bCs/>
          <w:color w:val="000000" w:themeColor="text1"/>
          <w:shd w:val="clear" w:color="auto" w:fill="FFFFFF"/>
        </w:rPr>
        <w:t> </w:t>
      </w:r>
      <w:r w:rsidRPr="004B14EF">
        <w:rPr>
          <w:rFonts w:ascii="Georgia" w:hAnsi="Georgia" w:cs="Arial"/>
          <w:b/>
          <w:bCs/>
          <w:i/>
          <w:iCs/>
          <w:color w:val="000000" w:themeColor="text1"/>
          <w:shd w:val="clear" w:color="auto" w:fill="FFFFFF"/>
        </w:rPr>
        <w:t>Objeto</w:t>
      </w:r>
      <w:r w:rsidRPr="004B14EF">
        <w:rPr>
          <w:rFonts w:ascii="Georgia" w:hAnsi="Georgia" w:cs="Arial"/>
          <w:i/>
          <w:iCs/>
          <w:color w:val="000000" w:themeColor="text1"/>
          <w:shd w:val="clear" w:color="auto" w:fill="FFFFFF"/>
        </w:rPr>
        <w:t>.</w:t>
      </w:r>
      <w:r w:rsidRPr="004B14EF">
        <w:rPr>
          <w:rStyle w:val="apple-converted-space"/>
          <w:rFonts w:ascii="Georgia" w:hAnsi="Georgia" w:cs="Arial"/>
          <w:i/>
          <w:iCs/>
          <w:color w:val="000000" w:themeColor="text1"/>
          <w:shd w:val="clear" w:color="auto" w:fill="FFFFFF"/>
        </w:rPr>
        <w:t> </w:t>
      </w:r>
      <w:r w:rsidRPr="004B14EF">
        <w:rPr>
          <w:rFonts w:ascii="Georgia" w:hAnsi="Georgia" w:cs="Arial"/>
          <w:color w:val="000000" w:themeColor="text1"/>
          <w:shd w:val="clear" w:color="auto" w:fill="FFFFFF"/>
        </w:rPr>
        <w:t xml:space="preserve">La presente ley tiene por objeto fomentar la participación </w:t>
      </w:r>
      <w:r w:rsidR="00366F97" w:rsidRPr="004B14EF">
        <w:rPr>
          <w:rFonts w:ascii="Georgia" w:hAnsi="Georgia" w:cs="Arial"/>
          <w:color w:val="000000" w:themeColor="text1"/>
          <w:shd w:val="clear" w:color="auto" w:fill="FFFFFF"/>
        </w:rPr>
        <w:t>del Adulto mayor</w:t>
      </w:r>
      <w:r w:rsidRPr="004B14EF">
        <w:rPr>
          <w:rFonts w:ascii="Georgia" w:hAnsi="Georgia" w:cs="Arial"/>
          <w:color w:val="000000" w:themeColor="text1"/>
          <w:shd w:val="clear" w:color="auto" w:fill="FFFFFF"/>
        </w:rPr>
        <w:t xml:space="preserve"> en el ejercicio de la labor legislativa y de control político a través de la creación de la Comisión </w:t>
      </w:r>
      <w:r w:rsidR="00FA42D7" w:rsidRPr="004B14EF">
        <w:rPr>
          <w:rFonts w:ascii="Georgia" w:hAnsi="Georgia" w:cs="Arial"/>
          <w:color w:val="000000" w:themeColor="text1"/>
          <w:shd w:val="clear" w:color="auto" w:fill="FFFFFF"/>
        </w:rPr>
        <w:t xml:space="preserve">Legal para </w:t>
      </w:r>
      <w:r w:rsidR="0010234C" w:rsidRPr="004B14EF">
        <w:rPr>
          <w:rFonts w:ascii="Georgia" w:hAnsi="Georgia" w:cs="Arial"/>
          <w:color w:val="000000" w:themeColor="text1"/>
          <w:shd w:val="clear" w:color="auto" w:fill="FFFFFF"/>
        </w:rPr>
        <w:t>el</w:t>
      </w:r>
      <w:r w:rsidR="00366F97" w:rsidRPr="004B14EF">
        <w:rPr>
          <w:rFonts w:ascii="Georgia" w:hAnsi="Georgia" w:cs="Arial"/>
          <w:color w:val="000000" w:themeColor="text1"/>
          <w:shd w:val="clear" w:color="auto" w:fill="FFFFFF"/>
        </w:rPr>
        <w:t xml:space="preserve"> Adulto mayor</w:t>
      </w:r>
      <w:r w:rsidRPr="004B14EF">
        <w:rPr>
          <w:rFonts w:ascii="Georgia" w:hAnsi="Georgia" w:cs="Arial"/>
          <w:color w:val="000000" w:themeColor="text1"/>
          <w:shd w:val="clear" w:color="auto" w:fill="FFFFFF"/>
        </w:rPr>
        <w:t xml:space="preserve"> del Congreso de la República.</w:t>
      </w:r>
      <w:r w:rsidR="001519FF" w:rsidRPr="004B14EF">
        <w:rPr>
          <w:rFonts w:ascii="Georgia" w:hAnsi="Georgia" w:cs="Arial"/>
          <w:color w:val="000000" w:themeColor="text1"/>
          <w:shd w:val="clear" w:color="auto" w:fill="FFFFFF"/>
        </w:rPr>
        <w:t xml:space="preserve"> </w:t>
      </w:r>
      <w:r w:rsidR="004E02EE" w:rsidRPr="004B14EF">
        <w:rPr>
          <w:rFonts w:ascii="Georgia" w:hAnsi="Georgia" w:cs="Arial"/>
          <w:color w:val="000000" w:themeColor="text1"/>
          <w:shd w:val="clear" w:color="auto" w:fill="FFFFFF"/>
        </w:rPr>
        <w:t xml:space="preserve">Esta Comisión, servirá como espacio de análisis </w:t>
      </w:r>
      <w:r w:rsidR="001519FF" w:rsidRPr="004B14EF">
        <w:rPr>
          <w:rFonts w:ascii="Georgia" w:hAnsi="Georgia" w:cs="Arial"/>
          <w:color w:val="000000" w:themeColor="text1"/>
          <w:shd w:val="clear" w:color="auto" w:fill="FFFFFF"/>
        </w:rPr>
        <w:t>y discusión</w:t>
      </w:r>
      <w:r w:rsidR="004E02EE" w:rsidRPr="004B14EF">
        <w:rPr>
          <w:rFonts w:ascii="Georgia" w:hAnsi="Georgia" w:cs="Arial"/>
          <w:color w:val="000000" w:themeColor="text1"/>
          <w:shd w:val="clear" w:color="auto" w:fill="FFFFFF"/>
        </w:rPr>
        <w:t xml:space="preserve">, para que </w:t>
      </w:r>
      <w:r w:rsidR="004E02EE" w:rsidRPr="004B14EF">
        <w:rPr>
          <w:rFonts w:ascii="Georgia" w:hAnsi="Georgia" w:cs="Arial"/>
          <w:color w:val="000000" w:themeColor="text1"/>
        </w:rPr>
        <w:t>Los actores públicos de orden nacional, Ministerios, Departamentos Administrativos e Institutos, y los descentralizados territoriales y por servicios</w:t>
      </w:r>
      <w:r w:rsidR="001519FF" w:rsidRPr="004B14EF">
        <w:rPr>
          <w:rFonts w:ascii="Georgia" w:hAnsi="Georgia" w:cs="Arial"/>
          <w:color w:val="000000" w:themeColor="text1"/>
        </w:rPr>
        <w:t>, tengan un</w:t>
      </w:r>
      <w:r w:rsidR="004E02EE" w:rsidRPr="004B14EF">
        <w:rPr>
          <w:rFonts w:ascii="Georgia" w:hAnsi="Georgia" w:cs="Arial"/>
          <w:color w:val="000000" w:themeColor="text1"/>
        </w:rPr>
        <w:t xml:space="preserve"> espacio de articulación, coordinación y concertación de acciones a la Mesa Nacional de Envejecimiento Humano y Vejez, de modo que facilite el desarrollo y cumplimiento de las líneas de acción y metas de </w:t>
      </w:r>
      <w:r w:rsidR="001519FF" w:rsidRPr="004B14EF">
        <w:rPr>
          <w:rFonts w:ascii="Georgia" w:hAnsi="Georgia" w:cs="Arial"/>
          <w:color w:val="000000" w:themeColor="text1"/>
        </w:rPr>
        <w:t>la Política Pública de envejecimiento humano y vejez.</w:t>
      </w:r>
    </w:p>
    <w:p w14:paraId="57BFBE8D"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
          <w:bCs/>
          <w:color w:val="000000" w:themeColor="text1"/>
          <w:shd w:val="clear" w:color="auto" w:fill="FFFFFF"/>
        </w:rPr>
        <w:t>Artículo</w:t>
      </w:r>
      <w:r w:rsidR="005E6272" w:rsidRPr="004B14EF">
        <w:rPr>
          <w:rFonts w:ascii="Georgia" w:hAnsi="Georgia" w:cs="Arial"/>
          <w:b/>
          <w:bCs/>
          <w:color w:val="000000" w:themeColor="text1"/>
          <w:shd w:val="clear" w:color="auto" w:fill="FFFFFF"/>
        </w:rPr>
        <w:t> 2</w:t>
      </w:r>
      <w:r w:rsidRPr="004B14EF">
        <w:rPr>
          <w:rFonts w:ascii="Georgia" w:hAnsi="Georgia" w:cs="Arial"/>
          <w:b/>
          <w:bCs/>
          <w:color w:val="000000" w:themeColor="text1"/>
          <w:shd w:val="clear" w:color="auto" w:fill="FFFFFF"/>
        </w:rPr>
        <w:t>°.</w:t>
      </w:r>
      <w:r w:rsidRPr="004B14EF">
        <w:rPr>
          <w:rStyle w:val="apple-converted-space"/>
          <w:rFonts w:ascii="Georgia" w:hAnsi="Georgia" w:cs="Arial"/>
          <w:color w:val="000000" w:themeColor="text1"/>
          <w:shd w:val="clear" w:color="auto" w:fill="FFFFFF"/>
        </w:rPr>
        <w:t> </w:t>
      </w:r>
      <w:r w:rsidR="00EB2836" w:rsidRPr="004B14EF">
        <w:rPr>
          <w:rFonts w:ascii="Georgia" w:hAnsi="Georgia" w:cs="Arial"/>
          <w:color w:val="000000" w:themeColor="text1"/>
          <w:shd w:val="clear" w:color="auto" w:fill="FFFFFF"/>
        </w:rPr>
        <w:t>Sustitúyase</w:t>
      </w:r>
      <w:r w:rsidRPr="004B14EF">
        <w:rPr>
          <w:rFonts w:ascii="Georgia" w:hAnsi="Georgia" w:cs="Arial"/>
          <w:color w:val="000000" w:themeColor="text1"/>
          <w:shd w:val="clear" w:color="auto" w:fill="FFFFFF"/>
        </w:rPr>
        <w:t xml:space="preserve"> el artículo</w:t>
      </w:r>
      <w:r w:rsidRPr="004B14EF">
        <w:rPr>
          <w:rStyle w:val="apple-converted-space"/>
          <w:rFonts w:ascii="Georgia" w:hAnsi="Georgia" w:cs="Arial"/>
          <w:color w:val="000000" w:themeColor="text1"/>
          <w:shd w:val="clear" w:color="auto" w:fill="FFFFFF"/>
        </w:rPr>
        <w:t> </w:t>
      </w:r>
      <w:hyperlink r:id="rId8" w:anchor="55" w:history="1">
        <w:r w:rsidRPr="004B14EF">
          <w:rPr>
            <w:rStyle w:val="Hipervnculo"/>
            <w:rFonts w:ascii="Georgia" w:hAnsi="Georgia" w:cs="Arial"/>
            <w:color w:val="000000" w:themeColor="text1"/>
            <w:shd w:val="clear" w:color="auto" w:fill="FFFFFF"/>
          </w:rPr>
          <w:t>55</w:t>
        </w:r>
      </w:hyperlink>
      <w:r w:rsidRPr="004B14EF">
        <w:rPr>
          <w:rStyle w:val="apple-converted-space"/>
          <w:rFonts w:ascii="Georgia" w:hAnsi="Georgia" w:cs="Arial"/>
          <w:color w:val="000000" w:themeColor="text1"/>
          <w:shd w:val="clear" w:color="auto" w:fill="FFFFFF"/>
        </w:rPr>
        <w:t> </w:t>
      </w:r>
      <w:r w:rsidRPr="004B14EF">
        <w:rPr>
          <w:rFonts w:ascii="Georgia" w:hAnsi="Georgia" w:cs="Arial"/>
          <w:color w:val="000000" w:themeColor="text1"/>
          <w:shd w:val="clear" w:color="auto" w:fill="FFFFFF"/>
        </w:rPr>
        <w:t>de la Ley 5ª de 1992, el cual quedará así:</w:t>
      </w:r>
    </w:p>
    <w:p w14:paraId="71FE0135"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Cs/>
          <w:color w:val="000000" w:themeColor="text1"/>
          <w:shd w:val="clear" w:color="auto" w:fill="FFFFFF"/>
        </w:rPr>
        <w:t>Artículo 55.</w:t>
      </w:r>
      <w:r w:rsidRPr="004B14EF">
        <w:rPr>
          <w:rStyle w:val="apple-converted-space"/>
          <w:rFonts w:ascii="Georgia" w:hAnsi="Georgia" w:cs="Arial"/>
          <w:bCs/>
          <w:color w:val="000000" w:themeColor="text1"/>
          <w:shd w:val="clear" w:color="auto" w:fill="FFFFFF"/>
        </w:rPr>
        <w:t> </w:t>
      </w:r>
      <w:r w:rsidRPr="004B14EF">
        <w:rPr>
          <w:rFonts w:ascii="Georgia" w:hAnsi="Georgia" w:cs="Arial"/>
          <w:bCs/>
          <w:i/>
          <w:iCs/>
          <w:color w:val="000000" w:themeColor="text1"/>
          <w:shd w:val="clear" w:color="auto" w:fill="FFFFFF"/>
        </w:rPr>
        <w:t>Integración, denominación y funcionamiento.</w:t>
      </w:r>
      <w:r w:rsidRPr="004B14EF">
        <w:rPr>
          <w:rStyle w:val="apple-converted-space"/>
          <w:rFonts w:ascii="Georgia" w:hAnsi="Georgia" w:cs="Arial"/>
          <w:bCs/>
          <w:i/>
          <w:iCs/>
          <w:color w:val="000000" w:themeColor="text1"/>
          <w:shd w:val="clear" w:color="auto" w:fill="FFFFFF"/>
        </w:rPr>
        <w:t> </w:t>
      </w:r>
      <w:r w:rsidR="00674EBD" w:rsidRPr="004B14EF">
        <w:rPr>
          <w:rFonts w:ascii="Georgia" w:hAnsi="Georgia" w:cs="Arial"/>
          <w:color w:val="000000" w:themeColor="text1"/>
          <w:shd w:val="clear" w:color="auto" w:fill="FFFFFF"/>
        </w:rPr>
        <w:t xml:space="preserve"> </w:t>
      </w:r>
      <w:r w:rsidR="00674EBD" w:rsidRPr="004B14EF">
        <w:rPr>
          <w:rFonts w:ascii="Georgia" w:hAnsi="Georgia" w:cs="Arial"/>
          <w:color w:val="000000" w:themeColor="text1"/>
        </w:rPr>
        <w:t>Además de las Comisiones Legales señaladas para cada una de las Cámaras con competencias diferentes a estas corresponderá integrar aplicando el sistema del cociente electoral y para el Período</w:t>
      </w:r>
      <w:r w:rsidR="00D17978">
        <w:rPr>
          <w:rFonts w:ascii="Georgia" w:hAnsi="Georgia" w:cs="Arial"/>
          <w:color w:val="000000" w:themeColor="text1"/>
        </w:rPr>
        <w:t xml:space="preserve"> Constitucional, la Comisión de </w:t>
      </w:r>
      <w:r w:rsidR="00674EBD" w:rsidRPr="004B14EF">
        <w:rPr>
          <w:rFonts w:ascii="Georgia" w:hAnsi="Georgia" w:cs="Arial"/>
          <w:color w:val="000000" w:themeColor="text1"/>
        </w:rPr>
        <w:t>Derechos Humanos y Audiencias, la Comisión de Ética y Estatuto del Congresista, la Comisión de Acreditación Documental, la Comisión</w:t>
      </w:r>
      <w:r w:rsidR="0010234C" w:rsidRPr="004B14EF">
        <w:rPr>
          <w:rFonts w:ascii="Georgia" w:hAnsi="Georgia" w:cs="Arial"/>
          <w:color w:val="000000" w:themeColor="text1"/>
        </w:rPr>
        <w:t xml:space="preserve"> para la equidad</w:t>
      </w:r>
      <w:r w:rsidR="00674EBD" w:rsidRPr="004B14EF">
        <w:rPr>
          <w:rFonts w:ascii="Georgia" w:hAnsi="Georgia" w:cs="Arial"/>
          <w:color w:val="000000" w:themeColor="text1"/>
        </w:rPr>
        <w:t xml:space="preserve"> de la Mujer,</w:t>
      </w:r>
      <w:r w:rsidR="005E6272" w:rsidRPr="004B14EF">
        <w:rPr>
          <w:rFonts w:ascii="Georgia" w:hAnsi="Georgia" w:cs="Arial"/>
          <w:color w:val="000000" w:themeColor="text1"/>
        </w:rPr>
        <w:t xml:space="preserve"> </w:t>
      </w:r>
      <w:r w:rsidR="00674EBD" w:rsidRPr="004B14EF">
        <w:rPr>
          <w:rFonts w:ascii="Georgia" w:hAnsi="Georgia" w:cs="Arial"/>
          <w:color w:val="000000" w:themeColor="text1"/>
        </w:rPr>
        <w:t xml:space="preserve">la Comisión Legal de </w:t>
      </w:r>
      <w:r w:rsidR="00D17978">
        <w:rPr>
          <w:rFonts w:ascii="Georgia" w:hAnsi="Georgia" w:cs="Arial"/>
          <w:color w:val="000000" w:themeColor="text1"/>
        </w:rPr>
        <w:t xml:space="preserve">Investigación Y Acusaciones, </w:t>
      </w:r>
      <w:r w:rsidR="00862DB5" w:rsidRPr="004B14EF">
        <w:rPr>
          <w:rFonts w:ascii="Georgia" w:hAnsi="Georgia" w:cs="Arial"/>
          <w:color w:val="000000" w:themeColor="text1"/>
        </w:rPr>
        <w:t xml:space="preserve"> </w:t>
      </w:r>
      <w:r w:rsidR="00D17978">
        <w:rPr>
          <w:rFonts w:ascii="Georgia" w:hAnsi="Georgia" w:cs="Arial"/>
          <w:color w:val="000000" w:themeColor="text1"/>
        </w:rPr>
        <w:t xml:space="preserve">la Comisión Legal de Cuentas, </w:t>
      </w:r>
      <w:r w:rsidR="00862DB5" w:rsidRPr="004B14EF">
        <w:rPr>
          <w:rFonts w:ascii="Georgia" w:hAnsi="Georgia" w:cs="Arial"/>
          <w:color w:val="000000" w:themeColor="text1"/>
        </w:rPr>
        <w:t xml:space="preserve">la Comisión Legal para </w:t>
      </w:r>
      <w:r w:rsidR="00862DB5" w:rsidRPr="004B14EF">
        <w:rPr>
          <w:rFonts w:ascii="Georgia" w:hAnsi="Georgia" w:cs="Arial"/>
          <w:color w:val="000000" w:themeColor="text1"/>
        </w:rPr>
        <w:lastRenderedPageBreak/>
        <w:t>la Protección de los Derechos de las Comunidades Negras o Población Afrocolombiana</w:t>
      </w:r>
      <w:r w:rsidRPr="004B14EF">
        <w:rPr>
          <w:rFonts w:ascii="Georgia" w:hAnsi="Georgia" w:cs="Arial"/>
          <w:color w:val="000000" w:themeColor="text1"/>
          <w:shd w:val="clear" w:color="auto" w:fill="FFFFFF"/>
        </w:rPr>
        <w:t xml:space="preserve"> y la Comisión  </w:t>
      </w:r>
      <w:r w:rsidR="00FA42D7" w:rsidRPr="004B14EF">
        <w:rPr>
          <w:rFonts w:ascii="Georgia" w:hAnsi="Georgia" w:cs="Arial"/>
          <w:color w:val="000000" w:themeColor="text1"/>
          <w:shd w:val="clear" w:color="auto" w:fill="FFFFFF"/>
        </w:rPr>
        <w:t>para el</w:t>
      </w:r>
      <w:r w:rsidR="00366F97" w:rsidRPr="004B14EF">
        <w:rPr>
          <w:rFonts w:ascii="Georgia" w:hAnsi="Georgia" w:cs="Arial"/>
          <w:color w:val="000000" w:themeColor="text1"/>
          <w:shd w:val="clear" w:color="auto" w:fill="FFFFFF"/>
        </w:rPr>
        <w:t xml:space="preserve"> Adulto mayor</w:t>
      </w:r>
      <w:r w:rsidRPr="004B14EF">
        <w:rPr>
          <w:rFonts w:ascii="Georgia" w:hAnsi="Georgia" w:cs="Arial"/>
          <w:color w:val="000000" w:themeColor="text1"/>
          <w:shd w:val="clear" w:color="auto" w:fill="FFFFFF"/>
        </w:rPr>
        <w:t>.</w:t>
      </w:r>
    </w:p>
    <w:p w14:paraId="3881543A"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
          <w:bCs/>
          <w:color w:val="000000" w:themeColor="text1"/>
          <w:shd w:val="clear" w:color="auto" w:fill="FFFFFF"/>
        </w:rPr>
        <w:t>Artículo</w:t>
      </w:r>
      <w:r w:rsidR="005E6272" w:rsidRPr="004B14EF">
        <w:rPr>
          <w:rFonts w:ascii="Georgia" w:hAnsi="Georgia" w:cs="Arial"/>
          <w:b/>
          <w:bCs/>
          <w:color w:val="000000" w:themeColor="text1"/>
          <w:shd w:val="clear" w:color="auto" w:fill="FFFFFF"/>
        </w:rPr>
        <w:t> 3</w:t>
      </w:r>
      <w:r w:rsidRPr="004B14EF">
        <w:rPr>
          <w:rFonts w:ascii="Georgia" w:hAnsi="Georgia" w:cs="Arial"/>
          <w:b/>
          <w:bCs/>
          <w:color w:val="000000" w:themeColor="text1"/>
          <w:shd w:val="clear" w:color="auto" w:fill="FFFFFF"/>
        </w:rPr>
        <w:t>°.</w:t>
      </w:r>
      <w:r w:rsidRPr="004B14EF">
        <w:rPr>
          <w:rStyle w:val="apple-converted-space"/>
          <w:rFonts w:ascii="Georgia" w:hAnsi="Georgia" w:cs="Arial"/>
          <w:color w:val="000000" w:themeColor="text1"/>
          <w:shd w:val="clear" w:color="auto" w:fill="FFFFFF"/>
        </w:rPr>
        <w:t> </w:t>
      </w:r>
      <w:r w:rsidRPr="004B14EF">
        <w:rPr>
          <w:rFonts w:ascii="Georgia" w:hAnsi="Georgia" w:cs="Arial"/>
          <w:color w:val="000000" w:themeColor="text1"/>
          <w:shd w:val="clear" w:color="auto" w:fill="FFFFFF"/>
        </w:rPr>
        <w:t>Adiciónese a la Sección Segunda del Capítulo</w:t>
      </w:r>
      <w:r w:rsidRPr="004B14EF">
        <w:rPr>
          <w:rStyle w:val="apple-converted-space"/>
          <w:rFonts w:ascii="Georgia" w:hAnsi="Georgia" w:cs="Arial"/>
          <w:color w:val="000000" w:themeColor="text1"/>
          <w:shd w:val="clear" w:color="auto" w:fill="FFFFFF"/>
        </w:rPr>
        <w:t> </w:t>
      </w:r>
      <w:hyperlink r:id="rId9" w:anchor="61" w:history="1">
        <w:r w:rsidRPr="004B14EF">
          <w:rPr>
            <w:rStyle w:val="Hipervnculo"/>
            <w:rFonts w:ascii="Georgia" w:hAnsi="Georgia" w:cs="Arial"/>
            <w:color w:val="000000" w:themeColor="text1"/>
            <w:shd w:val="clear" w:color="auto" w:fill="FFFFFF"/>
          </w:rPr>
          <w:t>IV</w:t>
        </w:r>
      </w:hyperlink>
      <w:r w:rsidRPr="004B14EF">
        <w:rPr>
          <w:rFonts w:ascii="Georgia" w:hAnsi="Georgia" w:cs="Arial"/>
          <w:color w:val="000000" w:themeColor="text1"/>
          <w:shd w:val="clear" w:color="auto" w:fill="FFFFFF"/>
        </w:rPr>
        <w:t>, del</w:t>
      </w:r>
      <w:r w:rsidR="008F7752" w:rsidRPr="004B14EF">
        <w:rPr>
          <w:rFonts w:ascii="Georgia" w:hAnsi="Georgia" w:cs="Arial"/>
          <w:color w:val="000000" w:themeColor="text1"/>
          <w:shd w:val="clear" w:color="auto" w:fill="FFFFFF"/>
        </w:rPr>
        <w:t xml:space="preserve"> Título II de Ley 5ª de 1992,</w:t>
      </w:r>
      <w:r w:rsidRPr="004B14EF">
        <w:rPr>
          <w:rFonts w:ascii="Georgia" w:hAnsi="Georgia" w:cs="Arial"/>
          <w:color w:val="000000" w:themeColor="text1"/>
          <w:shd w:val="clear" w:color="auto" w:fill="FFFFFF"/>
        </w:rPr>
        <w:t xml:space="preserve"> un</w:t>
      </w:r>
      <w:r w:rsidR="00FA42D7" w:rsidRPr="004B14EF">
        <w:rPr>
          <w:rFonts w:ascii="Georgia" w:hAnsi="Georgia" w:cs="Arial"/>
          <w:color w:val="000000" w:themeColor="text1"/>
          <w:shd w:val="clear" w:color="auto" w:fill="FFFFFF"/>
        </w:rPr>
        <w:t xml:space="preserve"> </w:t>
      </w:r>
      <w:r w:rsidR="00EB2836" w:rsidRPr="004B14EF">
        <w:rPr>
          <w:rFonts w:ascii="Georgia" w:hAnsi="Georgia" w:cs="Arial"/>
          <w:color w:val="000000" w:themeColor="text1"/>
          <w:shd w:val="clear" w:color="auto" w:fill="FFFFFF"/>
        </w:rPr>
        <w:t>subtítulo “</w:t>
      </w:r>
      <w:r w:rsidR="00FA42D7" w:rsidRPr="004B14EF">
        <w:rPr>
          <w:rFonts w:ascii="Georgia" w:hAnsi="Georgia" w:cs="Arial"/>
          <w:color w:val="000000" w:themeColor="text1"/>
          <w:shd w:val="clear" w:color="auto" w:fill="FFFFFF"/>
        </w:rPr>
        <w:t>Comisión legal para el adulto mayor</w:t>
      </w:r>
      <w:r w:rsidR="00353819" w:rsidRPr="004B14EF">
        <w:rPr>
          <w:rFonts w:ascii="Georgia" w:hAnsi="Georgia" w:cs="Arial"/>
          <w:color w:val="000000" w:themeColor="text1"/>
          <w:shd w:val="clear" w:color="auto" w:fill="FFFFFF"/>
        </w:rPr>
        <w:t xml:space="preserve"> </w:t>
      </w:r>
      <w:r w:rsidR="008D688B" w:rsidRPr="004B14EF">
        <w:rPr>
          <w:rFonts w:ascii="Georgia" w:hAnsi="Georgia" w:cs="Arial"/>
          <w:color w:val="000000" w:themeColor="text1"/>
          <w:shd w:val="clear" w:color="auto" w:fill="FFFFFF"/>
        </w:rPr>
        <w:t>con</w:t>
      </w:r>
      <w:r w:rsidR="00353819" w:rsidRPr="004B14EF">
        <w:rPr>
          <w:rFonts w:ascii="Georgia" w:hAnsi="Georgia" w:cs="Arial"/>
          <w:color w:val="000000" w:themeColor="text1"/>
          <w:shd w:val="clear" w:color="auto" w:fill="FFFFFF"/>
        </w:rPr>
        <w:t xml:space="preserve"> </w:t>
      </w:r>
      <w:r w:rsidR="00555326" w:rsidRPr="004B14EF">
        <w:rPr>
          <w:rFonts w:ascii="Georgia" w:hAnsi="Georgia" w:cs="Arial"/>
          <w:color w:val="000000" w:themeColor="text1"/>
          <w:shd w:val="clear" w:color="auto" w:fill="FFFFFF"/>
        </w:rPr>
        <w:t>un</w:t>
      </w:r>
      <w:r w:rsidR="00EB2836" w:rsidRPr="004B14EF">
        <w:rPr>
          <w:rFonts w:ascii="Georgia" w:hAnsi="Georgia" w:cs="Arial"/>
          <w:color w:val="000000" w:themeColor="text1"/>
          <w:shd w:val="clear" w:color="auto" w:fill="FFFFFF"/>
        </w:rPr>
        <w:t>os</w:t>
      </w:r>
      <w:r w:rsidR="00555326" w:rsidRPr="004B14EF">
        <w:rPr>
          <w:rFonts w:ascii="Georgia" w:hAnsi="Georgia" w:cs="Arial"/>
          <w:color w:val="000000" w:themeColor="text1"/>
          <w:shd w:val="clear" w:color="auto" w:fill="FFFFFF"/>
        </w:rPr>
        <w:t xml:space="preserve"> artículo</w:t>
      </w:r>
      <w:r w:rsidR="00EB2836" w:rsidRPr="004B14EF">
        <w:rPr>
          <w:rFonts w:ascii="Georgia" w:hAnsi="Georgia" w:cs="Arial"/>
          <w:color w:val="000000" w:themeColor="text1"/>
          <w:shd w:val="clear" w:color="auto" w:fill="FFFFFF"/>
        </w:rPr>
        <w:t>s</w:t>
      </w:r>
      <w:r w:rsidRPr="004B14EF">
        <w:rPr>
          <w:rFonts w:ascii="Georgia" w:hAnsi="Georgia" w:cs="Arial"/>
          <w:color w:val="000000" w:themeColor="text1"/>
          <w:shd w:val="clear" w:color="auto" w:fill="FFFFFF"/>
        </w:rPr>
        <w:t xml:space="preserve"> nuevo</w:t>
      </w:r>
      <w:r w:rsidR="00EB2836" w:rsidRPr="004B14EF">
        <w:rPr>
          <w:rFonts w:ascii="Georgia" w:hAnsi="Georgia" w:cs="Arial"/>
          <w:color w:val="000000" w:themeColor="text1"/>
          <w:shd w:val="clear" w:color="auto" w:fill="FFFFFF"/>
        </w:rPr>
        <w:t>s</w:t>
      </w:r>
      <w:r w:rsidRPr="004B14EF">
        <w:rPr>
          <w:rFonts w:ascii="Georgia" w:hAnsi="Georgia" w:cs="Arial"/>
          <w:color w:val="000000" w:themeColor="text1"/>
          <w:shd w:val="clear" w:color="auto" w:fill="FFFFFF"/>
        </w:rPr>
        <w:t xml:space="preserve"> del siguiente tenor.</w:t>
      </w:r>
    </w:p>
    <w:p w14:paraId="54890637"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Cs/>
          <w:color w:val="000000" w:themeColor="text1"/>
          <w:shd w:val="clear" w:color="auto" w:fill="FFFFFF"/>
        </w:rPr>
        <w:t xml:space="preserve">Artículo 61 </w:t>
      </w:r>
      <w:r w:rsidR="00EB2836" w:rsidRPr="004B14EF">
        <w:rPr>
          <w:rFonts w:ascii="Georgia" w:hAnsi="Georgia" w:cs="Arial"/>
          <w:bCs/>
          <w:color w:val="000000" w:themeColor="text1"/>
          <w:shd w:val="clear" w:color="auto" w:fill="FFFFFF"/>
        </w:rPr>
        <w:t>M</w:t>
      </w:r>
      <w:r w:rsidRPr="004B14EF">
        <w:rPr>
          <w:rFonts w:ascii="Georgia" w:hAnsi="Georgia" w:cs="Arial"/>
          <w:bCs/>
          <w:color w:val="000000" w:themeColor="text1"/>
          <w:shd w:val="clear" w:color="auto" w:fill="FFFFFF"/>
        </w:rPr>
        <w:t>.</w:t>
      </w:r>
      <w:r w:rsidRPr="004B14EF">
        <w:rPr>
          <w:rStyle w:val="apple-converted-space"/>
          <w:rFonts w:ascii="Georgia" w:hAnsi="Georgia" w:cs="Arial"/>
          <w:bCs/>
          <w:color w:val="000000" w:themeColor="text1"/>
          <w:shd w:val="clear" w:color="auto" w:fill="FFFFFF"/>
        </w:rPr>
        <w:t> </w:t>
      </w:r>
      <w:r w:rsidRPr="004B14EF">
        <w:rPr>
          <w:rFonts w:ascii="Georgia" w:hAnsi="Georgia" w:cs="Arial"/>
          <w:bCs/>
          <w:i/>
          <w:iCs/>
          <w:color w:val="000000" w:themeColor="text1"/>
          <w:shd w:val="clear" w:color="auto" w:fill="FFFFFF"/>
        </w:rPr>
        <w:t xml:space="preserve">Objeto de la Comisión </w:t>
      </w:r>
      <w:r w:rsidR="0010234C" w:rsidRPr="004B14EF">
        <w:rPr>
          <w:rFonts w:ascii="Georgia" w:hAnsi="Georgia" w:cs="Arial"/>
          <w:bCs/>
          <w:i/>
          <w:iCs/>
          <w:color w:val="000000" w:themeColor="text1"/>
          <w:shd w:val="clear" w:color="auto" w:fill="FFFFFF"/>
        </w:rPr>
        <w:t>Legal del</w:t>
      </w:r>
      <w:r w:rsidR="00366F97" w:rsidRPr="004B14EF">
        <w:rPr>
          <w:rFonts w:ascii="Georgia" w:hAnsi="Georgia" w:cs="Arial"/>
          <w:bCs/>
          <w:i/>
          <w:iCs/>
          <w:color w:val="000000" w:themeColor="text1"/>
          <w:shd w:val="clear" w:color="auto" w:fill="FFFFFF"/>
        </w:rPr>
        <w:t xml:space="preserve"> Adulto mayor</w:t>
      </w:r>
      <w:r w:rsidRPr="004B14EF">
        <w:rPr>
          <w:rFonts w:ascii="Georgia" w:hAnsi="Georgia" w:cs="Arial"/>
          <w:bCs/>
          <w:i/>
          <w:iCs/>
          <w:color w:val="000000" w:themeColor="text1"/>
          <w:shd w:val="clear" w:color="auto" w:fill="FFFFFF"/>
        </w:rPr>
        <w:t>.</w:t>
      </w:r>
      <w:r w:rsidRPr="004B14EF">
        <w:rPr>
          <w:rStyle w:val="apple-converted-space"/>
          <w:rFonts w:ascii="Georgia" w:hAnsi="Georgia" w:cs="Arial"/>
          <w:bCs/>
          <w:i/>
          <w:iCs/>
          <w:color w:val="000000" w:themeColor="text1"/>
          <w:shd w:val="clear" w:color="auto" w:fill="FFFFFF"/>
        </w:rPr>
        <w:t> </w:t>
      </w:r>
      <w:r w:rsidRPr="004B14EF">
        <w:rPr>
          <w:rFonts w:ascii="Georgia" w:hAnsi="Georgia" w:cs="Arial"/>
          <w:color w:val="000000" w:themeColor="text1"/>
          <w:shd w:val="clear" w:color="auto" w:fill="FFFFFF"/>
        </w:rPr>
        <w:t xml:space="preserve">Esta Comisión tiene por objeto fomentar y promover las acciones necesarias </w:t>
      </w:r>
      <w:r w:rsidR="00555326" w:rsidRPr="004B14EF">
        <w:rPr>
          <w:rFonts w:ascii="Georgia" w:hAnsi="Georgia" w:cs="Arial"/>
          <w:color w:val="000000" w:themeColor="text1"/>
          <w:shd w:val="clear" w:color="auto" w:fill="FFFFFF"/>
        </w:rPr>
        <w:t>para consolidar</w:t>
      </w:r>
      <w:r w:rsidRPr="004B14EF">
        <w:rPr>
          <w:rFonts w:ascii="Georgia" w:hAnsi="Georgia" w:cs="Arial"/>
          <w:color w:val="000000" w:themeColor="text1"/>
          <w:shd w:val="clear" w:color="auto" w:fill="FFFFFF"/>
        </w:rPr>
        <w:t xml:space="preserve"> una política</w:t>
      </w:r>
      <w:r w:rsidR="00046869" w:rsidRPr="004B14EF">
        <w:rPr>
          <w:rFonts w:ascii="Georgia" w:hAnsi="Georgia" w:cs="Arial"/>
          <w:color w:val="000000" w:themeColor="text1"/>
          <w:shd w:val="clear" w:color="auto" w:fill="FFFFFF"/>
        </w:rPr>
        <w:t xml:space="preserve"> nacional de envejecimiento y vejez</w:t>
      </w:r>
      <w:r w:rsidRPr="004B14EF">
        <w:rPr>
          <w:rFonts w:ascii="Georgia" w:hAnsi="Georgia" w:cs="Arial"/>
          <w:color w:val="000000" w:themeColor="text1"/>
          <w:shd w:val="clear" w:color="auto" w:fill="FFFFFF"/>
        </w:rPr>
        <w:t xml:space="preserve"> que </w:t>
      </w:r>
      <w:r w:rsidR="00046869" w:rsidRPr="004B14EF">
        <w:rPr>
          <w:rFonts w:ascii="Georgia" w:hAnsi="Georgia" w:cs="Arial"/>
          <w:color w:val="000000" w:themeColor="text1"/>
          <w:shd w:val="clear" w:color="auto" w:fill="FFFFFF"/>
        </w:rPr>
        <w:t>permi</w:t>
      </w:r>
      <w:r w:rsidRPr="004B14EF">
        <w:rPr>
          <w:rFonts w:ascii="Georgia" w:hAnsi="Georgia" w:cs="Arial"/>
          <w:color w:val="000000" w:themeColor="text1"/>
          <w:shd w:val="clear" w:color="auto" w:fill="FFFFFF"/>
        </w:rPr>
        <w:t>ta</w:t>
      </w:r>
      <w:r w:rsidR="00046869" w:rsidRPr="004B14EF">
        <w:rPr>
          <w:rFonts w:ascii="Georgia" w:hAnsi="Georgia" w:cs="Arial"/>
          <w:color w:val="000000" w:themeColor="text1"/>
          <w:shd w:val="clear" w:color="auto" w:fill="FFFFFF"/>
        </w:rPr>
        <w:t xml:space="preserve"> </w:t>
      </w:r>
      <w:r w:rsidR="00555326" w:rsidRPr="004B14EF">
        <w:rPr>
          <w:rFonts w:ascii="Georgia" w:hAnsi="Georgia" w:cs="Arial"/>
          <w:color w:val="000000" w:themeColor="text1"/>
          <w:shd w:val="clear" w:color="auto" w:fill="FFFFFF"/>
        </w:rPr>
        <w:t xml:space="preserve">la promoción, protección y defensa de los derechos </w:t>
      </w:r>
      <w:r w:rsidRPr="004B14EF">
        <w:rPr>
          <w:rFonts w:ascii="Georgia" w:hAnsi="Georgia" w:cs="Arial"/>
          <w:color w:val="000000" w:themeColor="text1"/>
          <w:shd w:val="clear" w:color="auto" w:fill="FFFFFF"/>
        </w:rPr>
        <w:t xml:space="preserve">materiales e inmateriales </w:t>
      </w:r>
      <w:r w:rsidR="00366F97" w:rsidRPr="004B14EF">
        <w:rPr>
          <w:rFonts w:ascii="Georgia" w:hAnsi="Georgia" w:cs="Arial"/>
          <w:color w:val="000000" w:themeColor="text1"/>
          <w:shd w:val="clear" w:color="auto" w:fill="FFFFFF"/>
        </w:rPr>
        <w:t>del Adulto mayor</w:t>
      </w:r>
      <w:r w:rsidRPr="004B14EF">
        <w:rPr>
          <w:rFonts w:ascii="Georgia" w:hAnsi="Georgia" w:cs="Arial"/>
          <w:color w:val="000000" w:themeColor="text1"/>
          <w:shd w:val="clear" w:color="auto" w:fill="FFFFFF"/>
        </w:rPr>
        <w:t xml:space="preserve"> en nuestra sociedad, propendiendo por la eliminación de cualquier situación de desigualdad y discriminación que se presente en el ejercicio de la ciudadanía por parte de </w:t>
      </w:r>
      <w:r w:rsidR="00C20B94" w:rsidRPr="004B14EF">
        <w:rPr>
          <w:rFonts w:ascii="Georgia" w:hAnsi="Georgia" w:cs="Arial"/>
          <w:color w:val="000000" w:themeColor="text1"/>
          <w:shd w:val="clear" w:color="auto" w:fill="FFFFFF"/>
        </w:rPr>
        <w:t xml:space="preserve">los Adultos </w:t>
      </w:r>
      <w:r w:rsidR="008F7752" w:rsidRPr="004B14EF">
        <w:rPr>
          <w:rFonts w:ascii="Georgia" w:hAnsi="Georgia" w:cs="Arial"/>
          <w:color w:val="000000" w:themeColor="text1"/>
          <w:shd w:val="clear" w:color="auto" w:fill="FFFFFF"/>
        </w:rPr>
        <w:t>mayores,</w:t>
      </w:r>
      <w:r w:rsidR="00293704" w:rsidRPr="004B14EF">
        <w:rPr>
          <w:rFonts w:ascii="Georgia" w:hAnsi="Georgia" w:cs="Arial"/>
          <w:color w:val="000000" w:themeColor="text1"/>
          <w:shd w:val="clear" w:color="auto" w:fill="FFFFFF"/>
        </w:rPr>
        <w:t xml:space="preserve"> mejoramiento de condiciones en lo referente a temas como: Inclusión social, equidad de género, Autodeterminación,</w:t>
      </w:r>
      <w:r w:rsidR="005849E9" w:rsidRPr="004B14EF">
        <w:rPr>
          <w:rFonts w:ascii="Georgia" w:hAnsi="Georgia" w:cs="Arial"/>
          <w:color w:val="000000" w:themeColor="text1"/>
          <w:shd w:val="clear" w:color="auto" w:fill="FFFFFF"/>
        </w:rPr>
        <w:t xml:space="preserve"> alimentación,</w:t>
      </w:r>
      <w:r w:rsidR="00293704" w:rsidRPr="004B14EF">
        <w:rPr>
          <w:rFonts w:ascii="Georgia" w:hAnsi="Georgia" w:cs="Arial"/>
          <w:color w:val="000000" w:themeColor="text1"/>
          <w:shd w:val="clear" w:color="auto" w:fill="FFFFFF"/>
        </w:rPr>
        <w:t xml:space="preserve"> calidad y vida digna, económica, física, social, cult</w:t>
      </w:r>
      <w:r w:rsidR="00E7343C" w:rsidRPr="004B14EF">
        <w:rPr>
          <w:rFonts w:ascii="Georgia" w:hAnsi="Georgia" w:cs="Arial"/>
          <w:color w:val="000000" w:themeColor="text1"/>
          <w:shd w:val="clear" w:color="auto" w:fill="FFFFFF"/>
        </w:rPr>
        <w:t xml:space="preserve">ural y atención integral básica, y </w:t>
      </w:r>
      <w:r w:rsidR="00E7343C" w:rsidRPr="004B14EF">
        <w:rPr>
          <w:rFonts w:ascii="Georgia" w:hAnsi="Georgia" w:cs="Arial"/>
          <w:color w:val="000000" w:themeColor="text1"/>
        </w:rPr>
        <w:t>Promoción del buen trato y prevención del maltrato</w:t>
      </w:r>
      <w:r w:rsidR="005D021C" w:rsidRPr="004B14EF">
        <w:rPr>
          <w:rFonts w:ascii="Georgia" w:hAnsi="Georgia" w:cs="Arial"/>
          <w:color w:val="000000" w:themeColor="text1"/>
        </w:rPr>
        <w:t>.</w:t>
      </w:r>
    </w:p>
    <w:p w14:paraId="27C06152"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Cs/>
          <w:color w:val="000000" w:themeColor="text1"/>
          <w:shd w:val="clear" w:color="auto" w:fill="FFFFFF"/>
        </w:rPr>
        <w:t xml:space="preserve">Artículo 61 </w:t>
      </w:r>
      <w:r w:rsidR="00EB2836" w:rsidRPr="004B14EF">
        <w:rPr>
          <w:rFonts w:ascii="Georgia" w:hAnsi="Georgia" w:cs="Arial"/>
          <w:bCs/>
          <w:color w:val="000000" w:themeColor="text1"/>
          <w:shd w:val="clear" w:color="auto" w:fill="FFFFFF"/>
        </w:rPr>
        <w:t>N</w:t>
      </w:r>
      <w:r w:rsidRPr="004B14EF">
        <w:rPr>
          <w:rFonts w:ascii="Georgia" w:hAnsi="Georgia" w:cs="Arial"/>
          <w:bCs/>
          <w:color w:val="000000" w:themeColor="text1"/>
          <w:shd w:val="clear" w:color="auto" w:fill="FFFFFF"/>
        </w:rPr>
        <w:t>.</w:t>
      </w:r>
      <w:r w:rsidRPr="004B14EF">
        <w:rPr>
          <w:rStyle w:val="apple-converted-space"/>
          <w:rFonts w:ascii="Georgia" w:hAnsi="Georgia" w:cs="Arial"/>
          <w:bCs/>
          <w:color w:val="000000" w:themeColor="text1"/>
          <w:shd w:val="clear" w:color="auto" w:fill="FFFFFF"/>
        </w:rPr>
        <w:t> </w:t>
      </w:r>
      <w:r w:rsidRPr="004B14EF">
        <w:rPr>
          <w:rFonts w:ascii="Georgia" w:hAnsi="Georgia" w:cs="Arial"/>
          <w:bCs/>
          <w:i/>
          <w:iCs/>
          <w:color w:val="000000" w:themeColor="text1"/>
          <w:shd w:val="clear" w:color="auto" w:fill="FFFFFF"/>
        </w:rPr>
        <w:t>Composición.</w:t>
      </w:r>
      <w:r w:rsidRPr="004B14EF">
        <w:rPr>
          <w:rStyle w:val="apple-converted-space"/>
          <w:rFonts w:ascii="Georgia" w:hAnsi="Georgia" w:cs="Arial"/>
          <w:bCs/>
          <w:i/>
          <w:iCs/>
          <w:color w:val="000000" w:themeColor="text1"/>
          <w:shd w:val="clear" w:color="auto" w:fill="FFFFFF"/>
        </w:rPr>
        <w:t> </w:t>
      </w:r>
      <w:r w:rsidRPr="004B14EF">
        <w:rPr>
          <w:rFonts w:ascii="Georgia" w:hAnsi="Georgia" w:cs="Arial"/>
          <w:color w:val="000000" w:themeColor="text1"/>
          <w:shd w:val="clear" w:color="auto" w:fill="FFFFFF"/>
        </w:rPr>
        <w:t xml:space="preserve">La Comisión </w:t>
      </w:r>
      <w:r w:rsidR="0010234C" w:rsidRPr="004B14EF">
        <w:rPr>
          <w:rFonts w:ascii="Georgia" w:hAnsi="Georgia" w:cs="Arial"/>
          <w:color w:val="000000" w:themeColor="text1"/>
          <w:shd w:val="clear" w:color="auto" w:fill="FFFFFF"/>
        </w:rPr>
        <w:t>Legal del</w:t>
      </w:r>
      <w:r w:rsidR="00366F97" w:rsidRPr="004B14EF">
        <w:rPr>
          <w:rFonts w:ascii="Georgia" w:hAnsi="Georgia" w:cs="Arial"/>
          <w:color w:val="000000" w:themeColor="text1"/>
          <w:shd w:val="clear" w:color="auto" w:fill="FFFFFF"/>
        </w:rPr>
        <w:t xml:space="preserve"> Adulto mayor</w:t>
      </w:r>
      <w:r w:rsidRPr="004B14EF">
        <w:rPr>
          <w:rFonts w:ascii="Georgia" w:hAnsi="Georgia" w:cs="Arial"/>
          <w:color w:val="000000" w:themeColor="text1"/>
          <w:shd w:val="clear" w:color="auto" w:fill="FFFFFF"/>
        </w:rPr>
        <w:t xml:space="preserve"> tendrá carácter interparlamentario, estará integrada por dieci</w:t>
      </w:r>
      <w:r w:rsidR="00BA4C2C" w:rsidRPr="004B14EF">
        <w:rPr>
          <w:rFonts w:ascii="Georgia" w:hAnsi="Georgia" w:cs="Arial"/>
          <w:color w:val="000000" w:themeColor="text1"/>
          <w:shd w:val="clear" w:color="auto" w:fill="FFFFFF"/>
        </w:rPr>
        <w:t>ocho</w:t>
      </w:r>
      <w:r w:rsidRPr="004B14EF">
        <w:rPr>
          <w:rFonts w:ascii="Georgia" w:hAnsi="Georgia" w:cs="Arial"/>
          <w:color w:val="000000" w:themeColor="text1"/>
          <w:shd w:val="clear" w:color="auto" w:fill="FFFFFF"/>
        </w:rPr>
        <w:t xml:space="preserve"> (1</w:t>
      </w:r>
      <w:r w:rsidR="00A67226" w:rsidRPr="004B14EF">
        <w:rPr>
          <w:rFonts w:ascii="Georgia" w:hAnsi="Georgia" w:cs="Arial"/>
          <w:color w:val="000000" w:themeColor="text1"/>
          <w:shd w:val="clear" w:color="auto" w:fill="FFFFFF"/>
        </w:rPr>
        <w:t>8</w:t>
      </w:r>
      <w:r w:rsidRPr="004B14EF">
        <w:rPr>
          <w:rFonts w:ascii="Georgia" w:hAnsi="Georgia" w:cs="Arial"/>
          <w:color w:val="000000" w:themeColor="text1"/>
          <w:shd w:val="clear" w:color="auto" w:fill="FFFFFF"/>
        </w:rPr>
        <w:t xml:space="preserve">) </w:t>
      </w:r>
      <w:r w:rsidR="00A67226" w:rsidRPr="004B14EF">
        <w:rPr>
          <w:rFonts w:ascii="Georgia" w:hAnsi="Georgia" w:cs="Arial"/>
          <w:color w:val="000000" w:themeColor="text1"/>
          <w:shd w:val="clear" w:color="auto" w:fill="FFFFFF"/>
        </w:rPr>
        <w:t>congresistas, de los cuales nueve</w:t>
      </w:r>
      <w:r w:rsidRPr="004B14EF">
        <w:rPr>
          <w:rFonts w:ascii="Georgia" w:hAnsi="Georgia" w:cs="Arial"/>
          <w:color w:val="000000" w:themeColor="text1"/>
          <w:shd w:val="clear" w:color="auto" w:fill="FFFFFF"/>
        </w:rPr>
        <w:t xml:space="preserve"> (</w:t>
      </w:r>
      <w:r w:rsidR="00A67226" w:rsidRPr="004B14EF">
        <w:rPr>
          <w:rFonts w:ascii="Georgia" w:hAnsi="Georgia" w:cs="Arial"/>
          <w:color w:val="000000" w:themeColor="text1"/>
          <w:shd w:val="clear" w:color="auto" w:fill="FFFFFF"/>
        </w:rPr>
        <w:t>9</w:t>
      </w:r>
      <w:r w:rsidRPr="004B14EF">
        <w:rPr>
          <w:rFonts w:ascii="Georgia" w:hAnsi="Georgia" w:cs="Arial"/>
          <w:color w:val="000000" w:themeColor="text1"/>
          <w:shd w:val="clear" w:color="auto" w:fill="FFFFFF"/>
        </w:rPr>
        <w:t xml:space="preserve">) por la Cámara de Representantes, y </w:t>
      </w:r>
      <w:r w:rsidR="00A67226" w:rsidRPr="004B14EF">
        <w:rPr>
          <w:rFonts w:ascii="Georgia" w:hAnsi="Georgia" w:cs="Arial"/>
          <w:color w:val="000000" w:themeColor="text1"/>
          <w:shd w:val="clear" w:color="auto" w:fill="FFFFFF"/>
        </w:rPr>
        <w:t>nueve</w:t>
      </w:r>
      <w:r w:rsidRPr="004B14EF">
        <w:rPr>
          <w:rFonts w:ascii="Georgia" w:hAnsi="Georgia" w:cs="Arial"/>
          <w:color w:val="000000" w:themeColor="text1"/>
          <w:shd w:val="clear" w:color="auto" w:fill="FFFFFF"/>
        </w:rPr>
        <w:t xml:space="preserve"> (9) por el Senado de la República, quienes sesionarán conjuntamente, previa convocatoria de la Mesa Directiva.</w:t>
      </w:r>
    </w:p>
    <w:p w14:paraId="1A624B80"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Cs/>
          <w:color w:val="000000" w:themeColor="text1"/>
          <w:shd w:val="clear" w:color="auto" w:fill="FFFFFF"/>
        </w:rPr>
        <w:t>Parágrafo 1°.</w:t>
      </w:r>
      <w:r w:rsidRPr="004B14EF">
        <w:rPr>
          <w:rStyle w:val="apple-converted-space"/>
          <w:rFonts w:ascii="Georgia" w:hAnsi="Georgia" w:cs="Arial"/>
          <w:color w:val="000000" w:themeColor="text1"/>
          <w:shd w:val="clear" w:color="auto" w:fill="FFFFFF"/>
        </w:rPr>
        <w:t> </w:t>
      </w:r>
      <w:r w:rsidRPr="004B14EF">
        <w:rPr>
          <w:rFonts w:ascii="Georgia" w:hAnsi="Georgia" w:cs="Arial"/>
          <w:color w:val="000000" w:themeColor="text1"/>
          <w:shd w:val="clear" w:color="auto" w:fill="FFFFFF"/>
        </w:rPr>
        <w:t>En el caso de que no se presenten postulaciones por parte de los Congresistas varones, estos cupos serán ocupados por Congresistas</w:t>
      </w:r>
      <w:r w:rsidR="00A67226" w:rsidRPr="004B14EF">
        <w:rPr>
          <w:rFonts w:ascii="Georgia" w:hAnsi="Georgia" w:cs="Arial"/>
          <w:color w:val="000000" w:themeColor="text1"/>
          <w:shd w:val="clear" w:color="auto" w:fill="FFFFFF"/>
        </w:rPr>
        <w:t xml:space="preserve"> que</w:t>
      </w:r>
      <w:r w:rsidR="00E7343C" w:rsidRPr="004B14EF">
        <w:rPr>
          <w:rFonts w:ascii="Georgia" w:hAnsi="Georgia" w:cs="Arial"/>
          <w:color w:val="000000" w:themeColor="text1"/>
          <w:shd w:val="clear" w:color="auto" w:fill="FFFFFF"/>
        </w:rPr>
        <w:t xml:space="preserve"> no superen los 6</w:t>
      </w:r>
      <w:r w:rsidR="00A67226" w:rsidRPr="004B14EF">
        <w:rPr>
          <w:rFonts w:ascii="Georgia" w:hAnsi="Georgia" w:cs="Arial"/>
          <w:color w:val="000000" w:themeColor="text1"/>
          <w:shd w:val="clear" w:color="auto" w:fill="FFFFFF"/>
        </w:rPr>
        <w:t>0 años</w:t>
      </w:r>
      <w:r w:rsidRPr="004B14EF">
        <w:rPr>
          <w:rFonts w:ascii="Georgia" w:hAnsi="Georgia" w:cs="Arial"/>
          <w:color w:val="000000" w:themeColor="text1"/>
          <w:shd w:val="clear" w:color="auto" w:fill="FFFFFF"/>
        </w:rPr>
        <w:t>.</w:t>
      </w:r>
    </w:p>
    <w:p w14:paraId="47F736A1"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Cs/>
          <w:color w:val="000000" w:themeColor="text1"/>
          <w:shd w:val="clear" w:color="auto" w:fill="FFFFFF"/>
        </w:rPr>
        <w:t>Parágrafo 2°.</w:t>
      </w:r>
      <w:r w:rsidRPr="004B14EF">
        <w:rPr>
          <w:rStyle w:val="apple-converted-space"/>
          <w:rFonts w:ascii="Georgia" w:hAnsi="Georgia" w:cs="Arial"/>
          <w:color w:val="000000" w:themeColor="text1"/>
          <w:shd w:val="clear" w:color="auto" w:fill="FFFFFF"/>
        </w:rPr>
        <w:t> </w:t>
      </w:r>
      <w:r w:rsidRPr="004B14EF">
        <w:rPr>
          <w:rFonts w:ascii="Georgia" w:hAnsi="Georgia" w:cs="Arial"/>
          <w:color w:val="000000" w:themeColor="text1"/>
          <w:shd w:val="clear" w:color="auto" w:fill="FFFFFF"/>
        </w:rPr>
        <w:t>Los miembros de esta Comisión deberán ser designados dentro de los 15 días siguientes al inicio de cada legislatura ordinaria.</w:t>
      </w:r>
    </w:p>
    <w:p w14:paraId="71F7A31D" w14:textId="77777777" w:rsidR="00CB5A46" w:rsidRPr="004B14EF" w:rsidRDefault="00EB283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Cs/>
          <w:color w:val="000000" w:themeColor="text1"/>
          <w:shd w:val="clear" w:color="auto" w:fill="FFFFFF"/>
        </w:rPr>
        <w:lastRenderedPageBreak/>
        <w:t xml:space="preserve"> </w:t>
      </w:r>
      <w:r w:rsidR="00B7067D" w:rsidRPr="004B14EF">
        <w:rPr>
          <w:rFonts w:ascii="Georgia" w:hAnsi="Georgia" w:cs="Arial"/>
          <w:bCs/>
          <w:color w:val="000000" w:themeColor="text1"/>
          <w:shd w:val="clear" w:color="auto" w:fill="FFFFFF"/>
        </w:rPr>
        <w:t xml:space="preserve">Artículo 61 </w:t>
      </w:r>
      <w:r w:rsidRPr="004B14EF">
        <w:rPr>
          <w:rFonts w:ascii="Georgia" w:hAnsi="Georgia" w:cs="Arial"/>
          <w:bCs/>
          <w:color w:val="000000" w:themeColor="text1"/>
          <w:shd w:val="clear" w:color="auto" w:fill="FFFFFF"/>
        </w:rPr>
        <w:t>Ñ</w:t>
      </w:r>
      <w:r w:rsidR="00CB5A46" w:rsidRPr="004B14EF">
        <w:rPr>
          <w:rFonts w:ascii="Georgia" w:hAnsi="Georgia" w:cs="Arial"/>
          <w:bCs/>
          <w:color w:val="000000" w:themeColor="text1"/>
          <w:shd w:val="clear" w:color="auto" w:fill="FFFFFF"/>
        </w:rPr>
        <w:t>.</w:t>
      </w:r>
      <w:r w:rsidR="00CB5A46" w:rsidRPr="004B14EF">
        <w:rPr>
          <w:rStyle w:val="apple-converted-space"/>
          <w:rFonts w:ascii="Georgia" w:hAnsi="Georgia" w:cs="Arial"/>
          <w:bCs/>
          <w:color w:val="000000" w:themeColor="text1"/>
          <w:shd w:val="clear" w:color="auto" w:fill="FFFFFF"/>
        </w:rPr>
        <w:t> </w:t>
      </w:r>
      <w:r w:rsidR="00CB5A46" w:rsidRPr="004B14EF">
        <w:rPr>
          <w:rFonts w:ascii="Georgia" w:hAnsi="Georgia" w:cs="Arial"/>
          <w:bCs/>
          <w:i/>
          <w:iCs/>
          <w:color w:val="000000" w:themeColor="text1"/>
          <w:shd w:val="clear" w:color="auto" w:fill="FFFFFF"/>
        </w:rPr>
        <w:t>Funciones.</w:t>
      </w:r>
      <w:r w:rsidR="00CB5A46" w:rsidRPr="004B14EF">
        <w:rPr>
          <w:rStyle w:val="apple-converted-space"/>
          <w:rFonts w:ascii="Georgia" w:hAnsi="Georgia" w:cs="Arial"/>
          <w:bCs/>
          <w:i/>
          <w:iCs/>
          <w:color w:val="000000" w:themeColor="text1"/>
          <w:shd w:val="clear" w:color="auto" w:fill="FFFFFF"/>
        </w:rPr>
        <w:t> </w:t>
      </w:r>
      <w:r w:rsidR="00CB5A46" w:rsidRPr="004B14EF">
        <w:rPr>
          <w:rFonts w:ascii="Georgia" w:hAnsi="Georgia" w:cs="Arial"/>
          <w:color w:val="000000" w:themeColor="text1"/>
          <w:shd w:val="clear" w:color="auto" w:fill="FFFFFF"/>
        </w:rPr>
        <w:t xml:space="preserve">La </w:t>
      </w:r>
      <w:r w:rsidR="0010234C" w:rsidRPr="004B14EF">
        <w:rPr>
          <w:rFonts w:ascii="Georgia" w:hAnsi="Georgia" w:cs="Arial"/>
          <w:color w:val="000000" w:themeColor="text1"/>
          <w:shd w:val="clear" w:color="auto" w:fill="FFFFFF"/>
        </w:rPr>
        <w:t>Comisión del</w:t>
      </w:r>
      <w:r w:rsidR="00366F97" w:rsidRPr="004B14EF">
        <w:rPr>
          <w:rFonts w:ascii="Georgia" w:hAnsi="Georgia" w:cs="Arial"/>
          <w:color w:val="000000" w:themeColor="text1"/>
          <w:shd w:val="clear" w:color="auto" w:fill="FFFFFF"/>
        </w:rPr>
        <w:t xml:space="preserve"> Adulto mayor</w:t>
      </w:r>
      <w:r w:rsidR="00CB5A46" w:rsidRPr="004B14EF">
        <w:rPr>
          <w:rFonts w:ascii="Georgia" w:hAnsi="Georgia" w:cs="Arial"/>
          <w:color w:val="000000" w:themeColor="text1"/>
          <w:shd w:val="clear" w:color="auto" w:fill="FFFFFF"/>
        </w:rPr>
        <w:t xml:space="preserve"> tendrá las siguientes funciones:</w:t>
      </w:r>
    </w:p>
    <w:p w14:paraId="44398D91"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1. Elaborar propuestas legislativas que garanticen la</w:t>
      </w:r>
      <w:r w:rsidR="00DD5E2D" w:rsidRPr="004B14EF">
        <w:rPr>
          <w:rFonts w:ascii="Georgia" w:hAnsi="Georgia" w:cs="Arial"/>
          <w:color w:val="000000" w:themeColor="text1"/>
          <w:shd w:val="clear" w:color="auto" w:fill="FFFFFF"/>
        </w:rPr>
        <w:t xml:space="preserve"> calidad de vida y la</w:t>
      </w:r>
      <w:r w:rsidRPr="004B14EF">
        <w:rPr>
          <w:rFonts w:ascii="Georgia" w:hAnsi="Georgia" w:cs="Arial"/>
          <w:color w:val="000000" w:themeColor="text1"/>
          <w:shd w:val="clear" w:color="auto" w:fill="FFFFFF"/>
        </w:rPr>
        <w:t xml:space="preserve"> realización de los derechos humanos, civiles, políticos, económicos, sociales y culturales de </w:t>
      </w:r>
      <w:r w:rsidR="00C20B94" w:rsidRPr="004B14EF">
        <w:rPr>
          <w:rFonts w:ascii="Georgia" w:hAnsi="Georgia" w:cs="Arial"/>
          <w:color w:val="000000" w:themeColor="text1"/>
          <w:shd w:val="clear" w:color="auto" w:fill="FFFFFF"/>
        </w:rPr>
        <w:t>los Adultos mayores</w:t>
      </w:r>
      <w:r w:rsidRPr="004B14EF">
        <w:rPr>
          <w:rFonts w:ascii="Georgia" w:hAnsi="Georgia" w:cs="Arial"/>
          <w:color w:val="000000" w:themeColor="text1"/>
          <w:shd w:val="clear" w:color="auto" w:fill="FFFFFF"/>
        </w:rPr>
        <w:t xml:space="preserve">, con el acompañamiento de </w:t>
      </w:r>
      <w:r w:rsidR="00DD5E2D" w:rsidRPr="004B14EF">
        <w:rPr>
          <w:rFonts w:ascii="Georgia" w:hAnsi="Georgia" w:cs="Arial"/>
          <w:color w:val="000000" w:themeColor="text1"/>
          <w:shd w:val="clear" w:color="auto" w:fill="FFFFFF"/>
        </w:rPr>
        <w:t>organizaciones,</w:t>
      </w:r>
      <w:r w:rsidRPr="004B14EF">
        <w:rPr>
          <w:rFonts w:ascii="Georgia" w:hAnsi="Georgia" w:cs="Arial"/>
          <w:color w:val="000000" w:themeColor="text1"/>
          <w:shd w:val="clear" w:color="auto" w:fill="FFFFFF"/>
        </w:rPr>
        <w:t xml:space="preserve"> centros de investiga</w:t>
      </w:r>
      <w:r w:rsidR="00DD5E2D" w:rsidRPr="004B14EF">
        <w:rPr>
          <w:rFonts w:ascii="Georgia" w:hAnsi="Georgia" w:cs="Arial"/>
          <w:color w:val="000000" w:themeColor="text1"/>
          <w:shd w:val="clear" w:color="auto" w:fill="FFFFFF"/>
        </w:rPr>
        <w:t xml:space="preserve">ción, </w:t>
      </w:r>
      <w:r w:rsidR="00CF2263" w:rsidRPr="004B14EF">
        <w:rPr>
          <w:rFonts w:ascii="Georgia" w:hAnsi="Georgia" w:cs="Arial"/>
          <w:color w:val="000000" w:themeColor="text1"/>
          <w:shd w:val="clear" w:color="auto" w:fill="FFFFFF"/>
        </w:rPr>
        <w:t>e instituciones</w:t>
      </w:r>
      <w:r w:rsidR="00DD5E2D" w:rsidRPr="004B14EF">
        <w:rPr>
          <w:rFonts w:ascii="Georgia" w:hAnsi="Georgia" w:cs="Arial"/>
          <w:color w:val="000000" w:themeColor="text1"/>
          <w:shd w:val="clear" w:color="auto" w:fill="FFFFFF"/>
        </w:rPr>
        <w:t xml:space="preserve"> de educación superior que promuevan</w:t>
      </w:r>
      <w:r w:rsidRPr="004B14EF">
        <w:rPr>
          <w:rFonts w:ascii="Georgia" w:hAnsi="Georgia" w:cs="Arial"/>
          <w:color w:val="000000" w:themeColor="text1"/>
          <w:shd w:val="clear" w:color="auto" w:fill="FFFFFF"/>
        </w:rPr>
        <w:t xml:space="preserve"> los derechos de </w:t>
      </w:r>
      <w:r w:rsidR="00C20B94" w:rsidRPr="004B14EF">
        <w:rPr>
          <w:rFonts w:ascii="Georgia" w:hAnsi="Georgia" w:cs="Arial"/>
          <w:color w:val="000000" w:themeColor="text1"/>
          <w:shd w:val="clear" w:color="auto" w:fill="FFFFFF"/>
        </w:rPr>
        <w:t>los Adultos mayores</w:t>
      </w:r>
      <w:r w:rsidR="00DE67E6" w:rsidRPr="004B14EF">
        <w:rPr>
          <w:rFonts w:ascii="Georgia" w:hAnsi="Georgia" w:cs="Arial"/>
          <w:color w:val="000000" w:themeColor="text1"/>
          <w:shd w:val="clear" w:color="auto" w:fill="FFFFFF"/>
        </w:rPr>
        <w:t>, a través de sus programas académicos.</w:t>
      </w:r>
    </w:p>
    <w:p w14:paraId="6EF8BB3B"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2. Ejercer el control político a los diversos entes del Estado en relación con la formulación y desarrollo de planes, programas, proyectos y políticas públicas</w:t>
      </w:r>
      <w:r w:rsidR="00CE249D" w:rsidRPr="004B14EF">
        <w:rPr>
          <w:rFonts w:ascii="Georgia" w:hAnsi="Georgia" w:cs="Arial"/>
          <w:color w:val="000000" w:themeColor="text1"/>
          <w:shd w:val="clear" w:color="auto" w:fill="FFFFFF"/>
        </w:rPr>
        <w:t xml:space="preserve"> que desarrollen </w:t>
      </w:r>
      <w:r w:rsidR="00CE249D" w:rsidRPr="004B14EF">
        <w:rPr>
          <w:rFonts w:ascii="Georgia" w:hAnsi="Georgia"/>
          <w:color w:val="000000" w:themeColor="text1"/>
        </w:rPr>
        <w:t xml:space="preserve"> </w:t>
      </w:r>
      <w:r w:rsidR="00CE249D" w:rsidRPr="004B14EF">
        <w:rPr>
          <w:rFonts w:ascii="Georgia" w:hAnsi="Georgia" w:cs="Arial"/>
          <w:color w:val="000000" w:themeColor="text1"/>
        </w:rPr>
        <w:t>la implementación de una ruta de atención inmediata del maltrato de personas adultas mayores, y las demás</w:t>
      </w:r>
      <w:r w:rsidRPr="004B14EF">
        <w:rPr>
          <w:rFonts w:ascii="Georgia" w:hAnsi="Georgia" w:cs="Arial"/>
          <w:color w:val="000000" w:themeColor="text1"/>
          <w:shd w:val="clear" w:color="auto" w:fill="FFFFFF"/>
        </w:rPr>
        <w:t xml:space="preserve"> dirigidas al reconocimiento, promoción, realización, ampliación, protección</w:t>
      </w:r>
      <w:r w:rsidR="00250663" w:rsidRPr="004B14EF">
        <w:rPr>
          <w:rFonts w:ascii="Georgia" w:hAnsi="Georgia" w:cs="Arial"/>
          <w:color w:val="000000" w:themeColor="text1"/>
          <w:shd w:val="clear" w:color="auto" w:fill="FFFFFF"/>
        </w:rPr>
        <w:t xml:space="preserve"> </w:t>
      </w:r>
      <w:r w:rsidRPr="004B14EF">
        <w:rPr>
          <w:rFonts w:ascii="Georgia" w:hAnsi="Georgia" w:cs="Arial"/>
          <w:color w:val="000000" w:themeColor="text1"/>
          <w:shd w:val="clear" w:color="auto" w:fill="FFFFFF"/>
        </w:rPr>
        <w:t xml:space="preserve">de los derechos civiles, políticos, económicos, sociales y culturales de </w:t>
      </w:r>
      <w:r w:rsidR="00C20B94" w:rsidRPr="004B14EF">
        <w:rPr>
          <w:rFonts w:ascii="Georgia" w:hAnsi="Georgia" w:cs="Arial"/>
          <w:color w:val="000000" w:themeColor="text1"/>
          <w:shd w:val="clear" w:color="auto" w:fill="FFFFFF"/>
        </w:rPr>
        <w:t>los Adultos mayores</w:t>
      </w:r>
      <w:r w:rsidRPr="004B14EF">
        <w:rPr>
          <w:rFonts w:ascii="Georgia" w:hAnsi="Georgia" w:cs="Arial"/>
          <w:color w:val="000000" w:themeColor="text1"/>
          <w:shd w:val="clear" w:color="auto" w:fill="FFFFFF"/>
        </w:rPr>
        <w:t xml:space="preserve"> y el cumplimiento por parte del Estado de los tratados, convenios, protocolos y recomendaciones de organismos internacionales.</w:t>
      </w:r>
    </w:p>
    <w:p w14:paraId="5733B22E"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 xml:space="preserve">3. Promover la participación de </w:t>
      </w:r>
      <w:r w:rsidR="00C20B94" w:rsidRPr="004B14EF">
        <w:rPr>
          <w:rFonts w:ascii="Georgia" w:hAnsi="Georgia" w:cs="Arial"/>
          <w:color w:val="000000" w:themeColor="text1"/>
          <w:shd w:val="clear" w:color="auto" w:fill="FFFFFF"/>
        </w:rPr>
        <w:t>los Adultos mayores</w:t>
      </w:r>
      <w:r w:rsidRPr="004B14EF">
        <w:rPr>
          <w:rFonts w:ascii="Georgia" w:hAnsi="Georgia" w:cs="Arial"/>
          <w:color w:val="000000" w:themeColor="text1"/>
          <w:shd w:val="clear" w:color="auto" w:fill="FFFFFF"/>
        </w:rPr>
        <w:t xml:space="preserve"> en los cargos de elección popular y en las instancias de dirección y decisión dentro de las diferentes Ramas del Poder Público, órganos de la estructura del Estado, partidos y movimientos políticos.</w:t>
      </w:r>
    </w:p>
    <w:p w14:paraId="75477057"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4. Ser interlocutor</w:t>
      </w:r>
      <w:r w:rsidR="00250663" w:rsidRPr="004B14EF">
        <w:rPr>
          <w:rFonts w:ascii="Georgia" w:hAnsi="Georgia" w:cs="Arial"/>
          <w:color w:val="000000" w:themeColor="text1"/>
          <w:shd w:val="clear" w:color="auto" w:fill="FFFFFF"/>
        </w:rPr>
        <w:t>e</w:t>
      </w:r>
      <w:r w:rsidRPr="004B14EF">
        <w:rPr>
          <w:rFonts w:ascii="Georgia" w:hAnsi="Georgia" w:cs="Arial"/>
          <w:color w:val="000000" w:themeColor="text1"/>
          <w:shd w:val="clear" w:color="auto" w:fill="FFFFFF"/>
        </w:rPr>
        <w:t xml:space="preserve">s de las </w:t>
      </w:r>
      <w:r w:rsidR="00250663" w:rsidRPr="004B14EF">
        <w:rPr>
          <w:rFonts w:ascii="Georgia" w:hAnsi="Georgia" w:cs="Arial"/>
          <w:color w:val="000000" w:themeColor="text1"/>
          <w:shd w:val="clear" w:color="auto" w:fill="FFFFFF"/>
        </w:rPr>
        <w:t>organizaciones de adultos mayores</w:t>
      </w:r>
      <w:r w:rsidRPr="004B14EF">
        <w:rPr>
          <w:rFonts w:ascii="Georgia" w:hAnsi="Georgia" w:cs="Arial"/>
          <w:color w:val="000000" w:themeColor="text1"/>
          <w:shd w:val="clear" w:color="auto" w:fill="FFFFFF"/>
        </w:rPr>
        <w:t xml:space="preserve">, </w:t>
      </w:r>
      <w:r w:rsidR="00BA29CA" w:rsidRPr="004B14EF">
        <w:rPr>
          <w:rFonts w:ascii="Georgia" w:hAnsi="Georgia" w:cs="Arial"/>
          <w:color w:val="000000" w:themeColor="text1"/>
          <w:shd w:val="clear" w:color="auto" w:fill="FFFFFF"/>
        </w:rPr>
        <w:t>ante los</w:t>
      </w:r>
      <w:r w:rsidRPr="004B14EF">
        <w:rPr>
          <w:rFonts w:ascii="Georgia" w:hAnsi="Georgia" w:cs="Arial"/>
          <w:color w:val="000000" w:themeColor="text1"/>
          <w:shd w:val="clear" w:color="auto" w:fill="FFFFFF"/>
        </w:rPr>
        <w:t xml:space="preserve"> órganos de la estructura del Estado, para canalizar sus demandas, conocer sus expectativas y tramitar las soluciones pertinentes a la realización de los derechos de </w:t>
      </w:r>
      <w:r w:rsidR="00C20B94" w:rsidRPr="004B14EF">
        <w:rPr>
          <w:rFonts w:ascii="Georgia" w:hAnsi="Georgia" w:cs="Arial"/>
          <w:color w:val="000000" w:themeColor="text1"/>
          <w:shd w:val="clear" w:color="auto" w:fill="FFFFFF"/>
        </w:rPr>
        <w:t>los Adultos mayores</w:t>
      </w:r>
      <w:r w:rsidRPr="004B14EF">
        <w:rPr>
          <w:rFonts w:ascii="Georgia" w:hAnsi="Georgia" w:cs="Arial"/>
          <w:color w:val="000000" w:themeColor="text1"/>
          <w:shd w:val="clear" w:color="auto" w:fill="FFFFFF"/>
        </w:rPr>
        <w:t>.</w:t>
      </w:r>
    </w:p>
    <w:p w14:paraId="50ADAD72"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 xml:space="preserve">5. Hacer seguimiento a los procesos de verdad, justicia, reparación integral y no repetición, para que los delitos cometidos contra </w:t>
      </w:r>
      <w:r w:rsidR="00C20B94" w:rsidRPr="004B14EF">
        <w:rPr>
          <w:rFonts w:ascii="Georgia" w:hAnsi="Georgia" w:cs="Arial"/>
          <w:color w:val="000000" w:themeColor="text1"/>
          <w:shd w:val="clear" w:color="auto" w:fill="FFFFFF"/>
        </w:rPr>
        <w:t>los Adultos mayores</w:t>
      </w:r>
      <w:r w:rsidRPr="004B14EF">
        <w:rPr>
          <w:rFonts w:ascii="Georgia" w:hAnsi="Georgia" w:cs="Arial"/>
          <w:color w:val="000000" w:themeColor="text1"/>
          <w:shd w:val="clear" w:color="auto" w:fill="FFFFFF"/>
        </w:rPr>
        <w:t xml:space="preserve"> </w:t>
      </w:r>
      <w:r w:rsidR="00250663" w:rsidRPr="004B14EF">
        <w:rPr>
          <w:rFonts w:ascii="Georgia" w:hAnsi="Georgia" w:cs="Arial"/>
          <w:color w:val="000000" w:themeColor="text1"/>
          <w:shd w:val="clear" w:color="auto" w:fill="FFFFFF"/>
        </w:rPr>
        <w:t xml:space="preserve"> </w:t>
      </w:r>
      <w:r w:rsidRPr="004B14EF">
        <w:rPr>
          <w:rFonts w:ascii="Georgia" w:hAnsi="Georgia" w:cs="Arial"/>
          <w:color w:val="000000" w:themeColor="text1"/>
          <w:shd w:val="clear" w:color="auto" w:fill="FFFFFF"/>
        </w:rPr>
        <w:t xml:space="preserve"> en el marco del conflicto armado interno no queden en la impunidad.</w:t>
      </w:r>
    </w:p>
    <w:p w14:paraId="31E3C15C"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lastRenderedPageBreak/>
        <w:t xml:space="preserve">6. Hacer seguimiento sobre los resultados de los procesos de investigación y/o </w:t>
      </w:r>
      <w:r w:rsidR="003A73D1" w:rsidRPr="004B14EF">
        <w:rPr>
          <w:rFonts w:ascii="Georgia" w:hAnsi="Georgia" w:cs="Arial"/>
          <w:color w:val="000000" w:themeColor="text1"/>
          <w:shd w:val="clear" w:color="auto" w:fill="FFFFFF"/>
        </w:rPr>
        <w:t>sanción existente</w:t>
      </w:r>
      <w:r w:rsidRPr="004B14EF">
        <w:rPr>
          <w:rFonts w:ascii="Georgia" w:hAnsi="Georgia" w:cs="Arial"/>
          <w:color w:val="000000" w:themeColor="text1"/>
          <w:shd w:val="clear" w:color="auto" w:fill="FFFFFF"/>
        </w:rPr>
        <w:t xml:space="preserve"> en los distintos entes de control, relacionados con las violaciones de los derechos civiles, políticos, económicos, sociales, culturales y a la integridad física y sexual de </w:t>
      </w:r>
      <w:r w:rsidR="00C20B94" w:rsidRPr="004B14EF">
        <w:rPr>
          <w:rFonts w:ascii="Georgia" w:hAnsi="Georgia" w:cs="Arial"/>
          <w:color w:val="000000" w:themeColor="text1"/>
          <w:shd w:val="clear" w:color="auto" w:fill="FFFFFF"/>
        </w:rPr>
        <w:t>los Adultos mayores</w:t>
      </w:r>
      <w:r w:rsidRPr="004B14EF">
        <w:rPr>
          <w:rFonts w:ascii="Georgia" w:hAnsi="Georgia" w:cs="Arial"/>
          <w:color w:val="000000" w:themeColor="text1"/>
          <w:shd w:val="clear" w:color="auto" w:fill="FFFFFF"/>
        </w:rPr>
        <w:t>.</w:t>
      </w:r>
    </w:p>
    <w:p w14:paraId="097DC330"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 xml:space="preserve">7. </w:t>
      </w:r>
      <w:r w:rsidR="008C6A49" w:rsidRPr="004B14EF">
        <w:rPr>
          <w:rFonts w:ascii="Georgia" w:hAnsi="Georgia" w:cs="Arial"/>
          <w:color w:val="000000" w:themeColor="text1"/>
          <w:shd w:val="clear" w:color="auto" w:fill="FFFFFF"/>
        </w:rPr>
        <w:t xml:space="preserve"> Coadyuvar al gobierno nacional en todas las acciones necesarias </w:t>
      </w:r>
      <w:r w:rsidR="00DC508C" w:rsidRPr="004B14EF">
        <w:rPr>
          <w:rFonts w:ascii="Georgia" w:hAnsi="Georgia" w:cs="Arial"/>
          <w:color w:val="000000" w:themeColor="text1"/>
          <w:shd w:val="clear" w:color="auto" w:fill="FFFFFF"/>
        </w:rPr>
        <w:t>que garanticen l</w:t>
      </w:r>
      <w:r w:rsidR="008C6A49" w:rsidRPr="004B14EF">
        <w:rPr>
          <w:rFonts w:ascii="Georgia" w:hAnsi="Georgia" w:cs="Arial"/>
          <w:color w:val="000000" w:themeColor="text1"/>
          <w:shd w:val="clear" w:color="auto" w:fill="FFFFFF"/>
        </w:rPr>
        <w:t>a articula</w:t>
      </w:r>
      <w:r w:rsidR="00392497" w:rsidRPr="004B14EF">
        <w:rPr>
          <w:rFonts w:ascii="Georgia" w:hAnsi="Georgia" w:cs="Arial"/>
          <w:color w:val="000000" w:themeColor="text1"/>
          <w:shd w:val="clear" w:color="auto" w:fill="FFFFFF"/>
        </w:rPr>
        <w:t>ción</w:t>
      </w:r>
      <w:r w:rsidR="008C6A49" w:rsidRPr="004B14EF">
        <w:rPr>
          <w:rFonts w:ascii="Georgia" w:hAnsi="Georgia" w:cs="Arial"/>
          <w:color w:val="000000" w:themeColor="text1"/>
          <w:shd w:val="clear" w:color="auto" w:fill="FFFFFF"/>
        </w:rPr>
        <w:t xml:space="preserve"> y</w:t>
      </w:r>
      <w:r w:rsidR="00392497" w:rsidRPr="004B14EF">
        <w:rPr>
          <w:rFonts w:ascii="Georgia" w:hAnsi="Georgia" w:cs="Arial"/>
          <w:color w:val="000000" w:themeColor="text1"/>
          <w:shd w:val="clear" w:color="auto" w:fill="FFFFFF"/>
        </w:rPr>
        <w:t xml:space="preserve"> el</w:t>
      </w:r>
      <w:r w:rsidR="008C6A49" w:rsidRPr="004B14EF">
        <w:rPr>
          <w:rFonts w:ascii="Georgia" w:hAnsi="Georgia" w:cs="Arial"/>
          <w:color w:val="000000" w:themeColor="text1"/>
          <w:shd w:val="clear" w:color="auto" w:fill="FFFFFF"/>
        </w:rPr>
        <w:t xml:space="preserve"> desarroll</w:t>
      </w:r>
      <w:r w:rsidR="00392497" w:rsidRPr="004B14EF">
        <w:rPr>
          <w:rFonts w:ascii="Georgia" w:hAnsi="Georgia" w:cs="Arial"/>
          <w:color w:val="000000" w:themeColor="text1"/>
          <w:shd w:val="clear" w:color="auto" w:fill="FFFFFF"/>
        </w:rPr>
        <w:t xml:space="preserve">o </w:t>
      </w:r>
      <w:r w:rsidR="00727575" w:rsidRPr="004B14EF">
        <w:rPr>
          <w:rFonts w:ascii="Georgia" w:hAnsi="Georgia" w:cs="Arial"/>
          <w:color w:val="000000" w:themeColor="text1"/>
          <w:shd w:val="clear" w:color="auto" w:fill="FFFFFF"/>
        </w:rPr>
        <w:t>de planes</w:t>
      </w:r>
      <w:r w:rsidR="008C6A49" w:rsidRPr="004B14EF">
        <w:rPr>
          <w:rFonts w:ascii="Georgia" w:hAnsi="Georgia" w:cs="Arial"/>
          <w:color w:val="000000" w:themeColor="text1"/>
          <w:shd w:val="clear" w:color="auto" w:fill="FFFFFF"/>
        </w:rPr>
        <w:t xml:space="preserve"> que busquen la protección de los adultos mayores en temas como: SALUD, NUTRICIÓN, CULTURA, DEPORTE, RECREACIÓN, EDUCACIÓN, VIVIENDA, VIOLENCIA</w:t>
      </w:r>
      <w:r w:rsidR="00D32FC9" w:rsidRPr="004B14EF">
        <w:rPr>
          <w:rFonts w:ascii="Georgia" w:hAnsi="Georgia" w:cs="Arial"/>
          <w:color w:val="000000" w:themeColor="text1"/>
          <w:shd w:val="clear" w:color="auto" w:fill="FFFFFF"/>
        </w:rPr>
        <w:t xml:space="preserve"> </w:t>
      </w:r>
      <w:r w:rsidR="008C6A49" w:rsidRPr="004B14EF">
        <w:rPr>
          <w:rFonts w:ascii="Georgia" w:hAnsi="Georgia" w:cs="Arial"/>
          <w:color w:val="000000" w:themeColor="text1"/>
          <w:shd w:val="clear" w:color="auto" w:fill="FFFFFF"/>
        </w:rPr>
        <w:t>INTRAFAMILIAR, DESPLAZAMIENTO</w:t>
      </w:r>
      <w:r w:rsidR="00727575" w:rsidRPr="004B14EF">
        <w:rPr>
          <w:rFonts w:ascii="Georgia" w:hAnsi="Georgia" w:cs="Arial"/>
          <w:color w:val="000000" w:themeColor="text1"/>
          <w:shd w:val="clear" w:color="auto" w:fill="FFFFFF"/>
        </w:rPr>
        <w:t xml:space="preserve"> FORZADO</w:t>
      </w:r>
      <w:r w:rsidR="00640B6B" w:rsidRPr="004B14EF">
        <w:rPr>
          <w:rFonts w:ascii="Georgia" w:hAnsi="Georgia" w:cs="Arial"/>
          <w:color w:val="000000" w:themeColor="text1"/>
          <w:shd w:val="clear" w:color="auto" w:fill="FFFFFF"/>
        </w:rPr>
        <w:t>, INCLUSIÓN, ACCESIBILIDAD</w:t>
      </w:r>
      <w:r w:rsidR="00D32FC9" w:rsidRPr="004B14EF">
        <w:rPr>
          <w:rFonts w:ascii="Georgia" w:hAnsi="Georgia" w:cs="Arial"/>
          <w:color w:val="000000" w:themeColor="text1"/>
          <w:shd w:val="clear" w:color="auto" w:fill="FFFFFF"/>
        </w:rPr>
        <w:t>, AUTONOMÍA</w:t>
      </w:r>
    </w:p>
    <w:p w14:paraId="38B5B6F8"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 xml:space="preserve">8. Promover y celebrar audiencias públicas, foros, seminarios, simposios, encuentros, mesas de trabajo, conversatorios </w:t>
      </w:r>
      <w:r w:rsidR="00770941" w:rsidRPr="004B14EF">
        <w:rPr>
          <w:rFonts w:ascii="Georgia" w:hAnsi="Georgia" w:cs="Arial"/>
          <w:color w:val="000000" w:themeColor="text1"/>
          <w:shd w:val="clear" w:color="auto" w:fill="FFFFFF"/>
        </w:rPr>
        <w:t>y campañas de difusión</w:t>
      </w:r>
      <w:r w:rsidR="00727575" w:rsidRPr="004B14EF">
        <w:rPr>
          <w:rFonts w:ascii="Georgia" w:hAnsi="Georgia" w:cs="Arial"/>
          <w:color w:val="000000" w:themeColor="text1"/>
          <w:shd w:val="clear" w:color="auto" w:fill="FFFFFF"/>
        </w:rPr>
        <w:t xml:space="preserve"> sobre proyectos de ley, de Acto legislativo, normativa reglamentaria y planes o programas que incluyan a los adultos mayores. </w:t>
      </w:r>
    </w:p>
    <w:p w14:paraId="2E391A37"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 xml:space="preserve">9. Tramitar ante las Comisiones Constitucionales las observaciones, adiciones y modificaciones que por escrito hagan llegar a la Comisión </w:t>
      </w:r>
      <w:r w:rsidR="004B14EF" w:rsidRPr="004B14EF">
        <w:rPr>
          <w:rFonts w:ascii="Georgia" w:hAnsi="Georgia" w:cs="Arial"/>
          <w:color w:val="000000" w:themeColor="text1"/>
          <w:shd w:val="clear" w:color="auto" w:fill="FFFFFF"/>
        </w:rPr>
        <w:t>para el</w:t>
      </w:r>
      <w:r w:rsidR="00C22FBF" w:rsidRPr="004B14EF">
        <w:rPr>
          <w:rFonts w:ascii="Georgia" w:hAnsi="Georgia" w:cs="Arial"/>
          <w:color w:val="000000" w:themeColor="text1"/>
          <w:shd w:val="clear" w:color="auto" w:fill="FFFFFF"/>
        </w:rPr>
        <w:t xml:space="preserve"> adulto </w:t>
      </w:r>
      <w:r w:rsidR="00D17978" w:rsidRPr="004B14EF">
        <w:rPr>
          <w:rFonts w:ascii="Georgia" w:hAnsi="Georgia" w:cs="Arial"/>
          <w:color w:val="000000" w:themeColor="text1"/>
          <w:shd w:val="clear" w:color="auto" w:fill="FFFFFF"/>
        </w:rPr>
        <w:t>mayor,</w:t>
      </w:r>
      <w:r w:rsidR="00D17978">
        <w:rPr>
          <w:rFonts w:ascii="Georgia" w:hAnsi="Georgia" w:cs="Arial"/>
          <w:color w:val="000000" w:themeColor="text1"/>
          <w:shd w:val="clear" w:color="auto" w:fill="FFFFFF"/>
        </w:rPr>
        <w:t xml:space="preserve"> </w:t>
      </w:r>
      <w:r w:rsidR="00D17978" w:rsidRPr="004B14EF">
        <w:rPr>
          <w:rFonts w:ascii="Georgia" w:hAnsi="Georgia" w:cs="Arial"/>
          <w:color w:val="000000" w:themeColor="text1"/>
          <w:shd w:val="clear" w:color="auto" w:fill="FFFFFF"/>
        </w:rPr>
        <w:t>l</w:t>
      </w:r>
      <w:r w:rsidR="00D17978">
        <w:rPr>
          <w:rFonts w:ascii="Georgia" w:hAnsi="Georgia" w:cs="Arial"/>
          <w:color w:val="000000" w:themeColor="text1"/>
          <w:shd w:val="clear" w:color="auto" w:fill="FFFFFF"/>
        </w:rPr>
        <w:t>o</w:t>
      </w:r>
      <w:r w:rsidR="00D17978" w:rsidRPr="004B14EF">
        <w:rPr>
          <w:rFonts w:ascii="Georgia" w:hAnsi="Georgia" w:cs="Arial"/>
          <w:color w:val="000000" w:themeColor="text1"/>
          <w:shd w:val="clear" w:color="auto" w:fill="FFFFFF"/>
        </w:rPr>
        <w:t>s</w:t>
      </w:r>
      <w:r w:rsidR="00D17978">
        <w:rPr>
          <w:rFonts w:ascii="Georgia" w:hAnsi="Georgia" w:cs="Arial"/>
          <w:color w:val="000000" w:themeColor="text1"/>
          <w:shd w:val="clear" w:color="auto" w:fill="FFFFFF"/>
        </w:rPr>
        <w:t xml:space="preserve"> </w:t>
      </w:r>
      <w:r w:rsidRPr="004B14EF">
        <w:rPr>
          <w:rFonts w:ascii="Georgia" w:hAnsi="Georgia" w:cs="Arial"/>
          <w:color w:val="000000" w:themeColor="text1"/>
          <w:shd w:val="clear" w:color="auto" w:fill="FFFFFF"/>
        </w:rPr>
        <w:t xml:space="preserve"> ciudadanos con respecto a proyectos de ley o de actos legislativos alusivos a los derechos humanos, civiles, políticos, económicos, sociales y culturales de l</w:t>
      </w:r>
      <w:r w:rsidR="00C22FBF" w:rsidRPr="004B14EF">
        <w:rPr>
          <w:rFonts w:ascii="Georgia" w:hAnsi="Georgia" w:cs="Arial"/>
          <w:color w:val="000000" w:themeColor="text1"/>
          <w:shd w:val="clear" w:color="auto" w:fill="FFFFFF"/>
        </w:rPr>
        <w:t>os adultos mayores</w:t>
      </w:r>
    </w:p>
    <w:p w14:paraId="5FAF8CD1"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 xml:space="preserve">10. Promover iniciativas y acciones que contribuyan a la promoción y reconocimiento del trabajo y los aportes que hacen </w:t>
      </w:r>
      <w:r w:rsidR="00C20B94" w:rsidRPr="004B14EF">
        <w:rPr>
          <w:rFonts w:ascii="Georgia" w:hAnsi="Georgia" w:cs="Arial"/>
          <w:color w:val="000000" w:themeColor="text1"/>
          <w:shd w:val="clear" w:color="auto" w:fill="FFFFFF"/>
        </w:rPr>
        <w:t>los Adultos mayores</w:t>
      </w:r>
      <w:r w:rsidRPr="004B14EF">
        <w:rPr>
          <w:rFonts w:ascii="Georgia" w:hAnsi="Georgia" w:cs="Arial"/>
          <w:color w:val="000000" w:themeColor="text1"/>
          <w:shd w:val="clear" w:color="auto" w:fill="FFFFFF"/>
        </w:rPr>
        <w:t xml:space="preserve"> a la economía, la cultura y la política en el país.</w:t>
      </w:r>
    </w:p>
    <w:p w14:paraId="6CBA09C9" w14:textId="77777777" w:rsidR="00282C0F"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11. Promover en el sector</w:t>
      </w:r>
      <w:r w:rsidR="00570411" w:rsidRPr="004B14EF">
        <w:rPr>
          <w:rFonts w:ascii="Georgia" w:hAnsi="Georgia" w:cs="Arial"/>
          <w:color w:val="000000" w:themeColor="text1"/>
          <w:shd w:val="clear" w:color="auto" w:fill="FFFFFF"/>
        </w:rPr>
        <w:t xml:space="preserve"> público y en el</w:t>
      </w:r>
      <w:r w:rsidRPr="004B14EF">
        <w:rPr>
          <w:rFonts w:ascii="Georgia" w:hAnsi="Georgia" w:cs="Arial"/>
          <w:color w:val="000000" w:themeColor="text1"/>
          <w:shd w:val="clear" w:color="auto" w:fill="FFFFFF"/>
        </w:rPr>
        <w:t xml:space="preserve"> privado acciones que favorezcan la equidad para </w:t>
      </w:r>
      <w:r w:rsidR="00C20B94" w:rsidRPr="004B14EF">
        <w:rPr>
          <w:rFonts w:ascii="Georgia" w:hAnsi="Georgia" w:cs="Arial"/>
          <w:color w:val="000000" w:themeColor="text1"/>
          <w:shd w:val="clear" w:color="auto" w:fill="FFFFFF"/>
        </w:rPr>
        <w:t>los Adultos mayores</w:t>
      </w:r>
      <w:r w:rsidRPr="004B14EF">
        <w:rPr>
          <w:rFonts w:ascii="Georgia" w:hAnsi="Georgia" w:cs="Arial"/>
          <w:color w:val="000000" w:themeColor="text1"/>
          <w:shd w:val="clear" w:color="auto" w:fill="FFFFFF"/>
        </w:rPr>
        <w:t xml:space="preserve"> en el ámbito </w:t>
      </w:r>
      <w:r w:rsidR="00570411" w:rsidRPr="004B14EF">
        <w:rPr>
          <w:rFonts w:ascii="Georgia" w:hAnsi="Georgia" w:cs="Arial"/>
          <w:color w:val="000000" w:themeColor="text1"/>
          <w:shd w:val="clear" w:color="auto" w:fill="FFFFFF"/>
        </w:rPr>
        <w:t>de la salud, cultural,</w:t>
      </w:r>
      <w:r w:rsidR="00E83244" w:rsidRPr="004B14EF">
        <w:rPr>
          <w:rFonts w:ascii="Georgia" w:hAnsi="Georgia" w:cs="Arial"/>
          <w:color w:val="000000" w:themeColor="text1"/>
          <w:shd w:val="clear" w:color="auto" w:fill="FFFFFF"/>
        </w:rPr>
        <w:t xml:space="preserve"> y social, </w:t>
      </w:r>
    </w:p>
    <w:p w14:paraId="38165862" w14:textId="77777777" w:rsidR="00CB5A46" w:rsidRPr="004B14EF" w:rsidRDefault="00282C0F"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12.</w:t>
      </w:r>
      <w:r w:rsidR="00E83244" w:rsidRPr="004B14EF">
        <w:rPr>
          <w:rFonts w:ascii="Georgia" w:hAnsi="Georgia" w:cs="Arial"/>
          <w:color w:val="000000" w:themeColor="text1"/>
          <w:shd w:val="clear" w:color="auto" w:fill="FFFFFF"/>
        </w:rPr>
        <w:t xml:space="preserve"> lograr el reconocimiento público a todas las personas </w:t>
      </w:r>
      <w:r w:rsidRPr="004B14EF">
        <w:rPr>
          <w:rFonts w:ascii="Georgia" w:hAnsi="Georgia" w:cs="Arial"/>
          <w:color w:val="000000" w:themeColor="text1"/>
          <w:shd w:val="clear" w:color="auto" w:fill="FFFFFF"/>
        </w:rPr>
        <w:t>naturales o</w:t>
      </w:r>
      <w:r w:rsidR="00E83244" w:rsidRPr="004B14EF">
        <w:rPr>
          <w:rFonts w:ascii="Georgia" w:hAnsi="Georgia" w:cs="Arial"/>
          <w:color w:val="000000" w:themeColor="text1"/>
          <w:shd w:val="clear" w:color="auto" w:fill="FFFFFF"/>
        </w:rPr>
        <w:t xml:space="preserve"> jurídicas que realicen experiencias positivas de cuidados a las personas adultas mayores de Colombia.</w:t>
      </w:r>
    </w:p>
    <w:p w14:paraId="4C4984E3"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lastRenderedPageBreak/>
        <w:t>1</w:t>
      </w:r>
      <w:r w:rsidR="00282C0F" w:rsidRPr="004B14EF">
        <w:rPr>
          <w:rFonts w:ascii="Georgia" w:hAnsi="Georgia" w:cs="Arial"/>
          <w:color w:val="000000" w:themeColor="text1"/>
          <w:shd w:val="clear" w:color="auto" w:fill="FFFFFF"/>
        </w:rPr>
        <w:t>3</w:t>
      </w:r>
      <w:r w:rsidRPr="004B14EF">
        <w:rPr>
          <w:rFonts w:ascii="Georgia" w:hAnsi="Georgia" w:cs="Arial"/>
          <w:color w:val="000000" w:themeColor="text1"/>
          <w:shd w:val="clear" w:color="auto" w:fill="FFFFFF"/>
        </w:rPr>
        <w:t>. Presentar informes anuales a las Plenarias de las Cámaras y a la sociedad civil al término de cada legislatura, sobre el desarrollo de su misión institucional.</w:t>
      </w:r>
    </w:p>
    <w:p w14:paraId="3B7BD7C6" w14:textId="77777777" w:rsidR="00CB5A46" w:rsidRPr="004B14EF" w:rsidRDefault="00282C0F"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14</w:t>
      </w:r>
      <w:r w:rsidR="00CB5A46" w:rsidRPr="004B14EF">
        <w:rPr>
          <w:rFonts w:ascii="Georgia" w:hAnsi="Georgia" w:cs="Arial"/>
          <w:color w:val="000000" w:themeColor="text1"/>
          <w:shd w:val="clear" w:color="auto" w:fill="FFFFFF"/>
        </w:rPr>
        <w:t>. Solicitar el acompañamiento interinstitucional de organismos nacionales e internacionales, entidades públicas o privadas</w:t>
      </w:r>
      <w:r w:rsidR="00570411" w:rsidRPr="004B14EF">
        <w:rPr>
          <w:rFonts w:ascii="Georgia" w:hAnsi="Georgia" w:cs="Arial"/>
          <w:color w:val="000000" w:themeColor="text1"/>
          <w:shd w:val="clear" w:color="auto" w:fill="FFFFFF"/>
        </w:rPr>
        <w:t xml:space="preserve">, </w:t>
      </w:r>
      <w:r w:rsidR="00CB5A46" w:rsidRPr="004B14EF">
        <w:rPr>
          <w:rFonts w:ascii="Georgia" w:hAnsi="Georgia" w:cs="Arial"/>
          <w:color w:val="000000" w:themeColor="text1"/>
          <w:shd w:val="clear" w:color="auto" w:fill="FFFFFF"/>
        </w:rPr>
        <w:t xml:space="preserve">para el desarrollo de su misión institucional, desarrollar proyectos de investigación, de promoción, defensa y divulgación de los derechos civiles, políticos, económicos, sociales y culturales de </w:t>
      </w:r>
      <w:r w:rsidR="00C20B94" w:rsidRPr="004B14EF">
        <w:rPr>
          <w:rFonts w:ascii="Georgia" w:hAnsi="Georgia" w:cs="Arial"/>
          <w:color w:val="000000" w:themeColor="text1"/>
          <w:shd w:val="clear" w:color="auto" w:fill="FFFFFF"/>
        </w:rPr>
        <w:t>los Adultos mayores</w:t>
      </w:r>
      <w:r w:rsidR="00CB5A46" w:rsidRPr="004B14EF">
        <w:rPr>
          <w:rFonts w:ascii="Georgia" w:hAnsi="Georgia" w:cs="Arial"/>
          <w:color w:val="000000" w:themeColor="text1"/>
          <w:shd w:val="clear" w:color="auto" w:fill="FFFFFF"/>
        </w:rPr>
        <w:t>.</w:t>
      </w:r>
    </w:p>
    <w:p w14:paraId="1911A292" w14:textId="77777777" w:rsidR="005849E9" w:rsidRPr="004B14EF" w:rsidRDefault="00282C0F"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15</w:t>
      </w:r>
      <w:r w:rsidR="005849E9" w:rsidRPr="004B14EF">
        <w:rPr>
          <w:rFonts w:ascii="Georgia" w:hAnsi="Georgia" w:cs="Arial"/>
          <w:color w:val="000000" w:themeColor="text1"/>
          <w:shd w:val="clear" w:color="auto" w:fill="FFFFFF"/>
        </w:rPr>
        <w:t>. Promover, a nivel nacional</w:t>
      </w:r>
      <w:r w:rsidR="00E343CD" w:rsidRPr="004B14EF">
        <w:rPr>
          <w:rFonts w:ascii="Georgia" w:hAnsi="Georgia" w:cs="Arial"/>
          <w:color w:val="000000" w:themeColor="text1"/>
          <w:shd w:val="clear" w:color="auto" w:fill="FFFFFF"/>
        </w:rPr>
        <w:t>, la creación de programas de alimentación para el adulto mayor</w:t>
      </w:r>
      <w:r w:rsidR="00FA2A1D" w:rsidRPr="004B14EF">
        <w:rPr>
          <w:rFonts w:ascii="Georgia" w:hAnsi="Georgia" w:cs="Arial"/>
          <w:color w:val="000000" w:themeColor="text1"/>
          <w:shd w:val="clear" w:color="auto" w:fill="FFFFFF"/>
        </w:rPr>
        <w:t>, (</w:t>
      </w:r>
      <w:r w:rsidR="00E343CD" w:rsidRPr="004B14EF">
        <w:rPr>
          <w:rFonts w:ascii="Georgia" w:hAnsi="Georgia" w:cs="Arial"/>
          <w:color w:val="000000" w:themeColor="text1"/>
          <w:shd w:val="clear" w:color="auto" w:fill="FFFFFF"/>
        </w:rPr>
        <w:t>PAPAM), Programa de alimentación para el Adulto mayor. Que sean replicados en los entes territoriales, para evitar la desnutrición de esta población, perteneciente a los niveles 1</w:t>
      </w:r>
      <w:r w:rsidR="002B7A63" w:rsidRPr="004B14EF">
        <w:rPr>
          <w:rFonts w:ascii="Georgia" w:hAnsi="Georgia" w:cs="Arial"/>
          <w:color w:val="000000" w:themeColor="text1"/>
          <w:shd w:val="clear" w:color="auto" w:fill="FFFFFF"/>
        </w:rPr>
        <w:t>, 2,3</w:t>
      </w:r>
      <w:r w:rsidR="00E343CD" w:rsidRPr="004B14EF">
        <w:rPr>
          <w:rFonts w:ascii="Georgia" w:hAnsi="Georgia" w:cs="Arial"/>
          <w:color w:val="000000" w:themeColor="text1"/>
          <w:shd w:val="clear" w:color="auto" w:fill="FFFFFF"/>
        </w:rPr>
        <w:t xml:space="preserve"> del SISBEN</w:t>
      </w:r>
      <w:r w:rsidR="001004CB" w:rsidRPr="004B14EF">
        <w:rPr>
          <w:rFonts w:ascii="Georgia" w:hAnsi="Georgia" w:cs="Arial"/>
          <w:color w:val="000000" w:themeColor="text1"/>
          <w:shd w:val="clear" w:color="auto" w:fill="FFFFFF"/>
        </w:rPr>
        <w:t>.</w:t>
      </w:r>
    </w:p>
    <w:p w14:paraId="54967422" w14:textId="77777777" w:rsidR="001004CB" w:rsidRPr="004B14EF" w:rsidRDefault="001004CB"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16. Sentar los mecanismos</w:t>
      </w:r>
      <w:r w:rsidR="006D34F4" w:rsidRPr="004B14EF">
        <w:rPr>
          <w:rFonts w:ascii="Georgia" w:hAnsi="Georgia" w:cs="Arial"/>
          <w:color w:val="000000" w:themeColor="text1"/>
          <w:shd w:val="clear" w:color="auto" w:fill="FFFFFF"/>
        </w:rPr>
        <w:t xml:space="preserve"> </w:t>
      </w:r>
      <w:r w:rsidRPr="004B14EF">
        <w:rPr>
          <w:rFonts w:ascii="Georgia" w:hAnsi="Georgia" w:cs="Arial"/>
          <w:color w:val="000000" w:themeColor="text1"/>
          <w:shd w:val="clear" w:color="auto" w:fill="FFFFFF"/>
        </w:rPr>
        <w:t>que permitan f</w:t>
      </w:r>
      <w:r w:rsidRPr="004B14EF">
        <w:rPr>
          <w:rFonts w:ascii="Georgia" w:hAnsi="Georgia" w:cs="Arial"/>
          <w:color w:val="000000" w:themeColor="text1"/>
        </w:rPr>
        <w:t>acilitar procesos de envejecimiento humano y vejez acordes con las necesidades de mujeres, hombres y población LGBTI adulta mayor, en el marco de los derechos humanos.</w:t>
      </w:r>
    </w:p>
    <w:p w14:paraId="2AF225ED" w14:textId="77777777" w:rsidR="00CB5A46" w:rsidRPr="004B14EF" w:rsidRDefault="00282C0F"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1</w:t>
      </w:r>
      <w:r w:rsidR="001004CB" w:rsidRPr="004B14EF">
        <w:rPr>
          <w:rFonts w:ascii="Georgia" w:hAnsi="Georgia" w:cs="Arial"/>
          <w:color w:val="000000" w:themeColor="text1"/>
          <w:shd w:val="clear" w:color="auto" w:fill="FFFFFF"/>
        </w:rPr>
        <w:t>7</w:t>
      </w:r>
      <w:r w:rsidR="00CB5A46" w:rsidRPr="004B14EF">
        <w:rPr>
          <w:rFonts w:ascii="Georgia" w:hAnsi="Georgia" w:cs="Arial"/>
          <w:color w:val="000000" w:themeColor="text1"/>
          <w:shd w:val="clear" w:color="auto" w:fill="FFFFFF"/>
        </w:rPr>
        <w:t>. Todas las demás</w:t>
      </w:r>
      <w:r w:rsidR="00061A11" w:rsidRPr="004B14EF">
        <w:rPr>
          <w:rFonts w:ascii="Georgia" w:hAnsi="Georgia" w:cs="Arial"/>
          <w:color w:val="000000" w:themeColor="text1"/>
          <w:shd w:val="clear" w:color="auto" w:fill="FFFFFF"/>
        </w:rPr>
        <w:t xml:space="preserve"> funciones que determine la ley 1251 de 2008</w:t>
      </w:r>
      <w:r w:rsidR="00DA305D" w:rsidRPr="004B14EF">
        <w:rPr>
          <w:rFonts w:ascii="Georgia" w:hAnsi="Georgia" w:cs="Arial"/>
          <w:color w:val="000000" w:themeColor="text1"/>
          <w:shd w:val="clear" w:color="auto" w:fill="FFFFFF"/>
        </w:rPr>
        <w:t>, normas que la modifiquen,</w:t>
      </w:r>
      <w:r w:rsidR="00061A11" w:rsidRPr="004B14EF">
        <w:rPr>
          <w:rFonts w:ascii="Georgia" w:hAnsi="Georgia" w:cs="Arial"/>
          <w:color w:val="000000" w:themeColor="text1"/>
          <w:shd w:val="clear" w:color="auto" w:fill="FFFFFF"/>
        </w:rPr>
        <w:t xml:space="preserve"> y la C.P.</w:t>
      </w:r>
    </w:p>
    <w:p w14:paraId="26A5CC51" w14:textId="60E6AF4A" w:rsidR="00D60D6F" w:rsidRPr="004B14EF" w:rsidRDefault="00D60D6F"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18. G</w:t>
      </w:r>
      <w:r w:rsidR="00C64AE2">
        <w:rPr>
          <w:rFonts w:ascii="Georgia" w:hAnsi="Georgia" w:cs="Arial"/>
          <w:color w:val="000000" w:themeColor="text1"/>
          <w:shd w:val="clear" w:color="auto" w:fill="FFFFFF"/>
        </w:rPr>
        <w:t>estionar procesos que impliquen</w:t>
      </w:r>
      <w:r w:rsidRPr="004B14EF">
        <w:rPr>
          <w:rFonts w:ascii="Georgia" w:hAnsi="Georgia" w:cs="Arial"/>
          <w:color w:val="000000" w:themeColor="text1"/>
        </w:rPr>
        <w:t>, difusión, movilización social, implementación, monitoreo y evaluación a nivel nacional y territorial de las autoridades tanto nacionales como territoriales</w:t>
      </w:r>
      <w:r w:rsidR="00875756" w:rsidRPr="004B14EF">
        <w:rPr>
          <w:rFonts w:ascii="Georgia" w:hAnsi="Georgia" w:cs="Arial"/>
          <w:color w:val="000000" w:themeColor="text1"/>
        </w:rPr>
        <w:t>,</w:t>
      </w:r>
      <w:r w:rsidR="00766037" w:rsidRPr="004B14EF">
        <w:rPr>
          <w:rFonts w:ascii="Georgia" w:hAnsi="Georgia" w:cs="Arial"/>
          <w:color w:val="000000" w:themeColor="text1"/>
        </w:rPr>
        <w:t xml:space="preserve"> </w:t>
      </w:r>
      <w:r w:rsidRPr="004B14EF">
        <w:rPr>
          <w:rFonts w:ascii="Georgia" w:hAnsi="Georgia" w:cs="Arial"/>
          <w:color w:val="000000" w:themeColor="text1"/>
        </w:rPr>
        <w:t xml:space="preserve">para gestionar, monitorear y evaluar </w:t>
      </w:r>
      <w:r w:rsidR="000F3153" w:rsidRPr="004B14EF">
        <w:rPr>
          <w:rFonts w:ascii="Georgia" w:hAnsi="Georgia" w:cs="Arial"/>
          <w:color w:val="000000" w:themeColor="text1"/>
        </w:rPr>
        <w:t xml:space="preserve">los programas y políticas de envejecimiento desde referentes como la </w:t>
      </w:r>
      <w:r w:rsidR="00875756" w:rsidRPr="004B14EF">
        <w:rPr>
          <w:rFonts w:ascii="Georgia" w:hAnsi="Georgia" w:cs="Arial"/>
          <w:color w:val="000000" w:themeColor="text1"/>
        </w:rPr>
        <w:t>familia</w:t>
      </w:r>
      <w:r w:rsidR="000F3153" w:rsidRPr="004B14EF">
        <w:rPr>
          <w:rFonts w:ascii="Georgia" w:hAnsi="Georgia" w:cs="Arial"/>
          <w:color w:val="000000" w:themeColor="text1"/>
        </w:rPr>
        <w:t xml:space="preserve">, la sociedad civil, la Administración pública, las organizaciones académicas, y </w:t>
      </w:r>
      <w:r w:rsidR="00875756" w:rsidRPr="004B14EF">
        <w:rPr>
          <w:rFonts w:ascii="Georgia" w:hAnsi="Georgia" w:cs="Arial"/>
          <w:color w:val="000000" w:themeColor="text1"/>
        </w:rPr>
        <w:t>los organismos públicos y privados de cooperación técnica.</w:t>
      </w:r>
      <w:r w:rsidR="000F3153" w:rsidRPr="004B14EF">
        <w:rPr>
          <w:rFonts w:ascii="Georgia" w:hAnsi="Georgia" w:cs="Arial"/>
          <w:color w:val="000000" w:themeColor="text1"/>
        </w:rPr>
        <w:t xml:space="preserve"> </w:t>
      </w:r>
    </w:p>
    <w:p w14:paraId="419C0363" w14:textId="77777777" w:rsidR="00CB5A46" w:rsidRPr="004B14EF" w:rsidRDefault="00F05BAF"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Cs/>
          <w:color w:val="000000" w:themeColor="text1"/>
          <w:shd w:val="clear" w:color="auto" w:fill="FFFFFF"/>
        </w:rPr>
        <w:t xml:space="preserve"> </w:t>
      </w:r>
      <w:r w:rsidR="00CB5A46" w:rsidRPr="004B14EF">
        <w:rPr>
          <w:rFonts w:ascii="Georgia" w:hAnsi="Georgia" w:cs="Arial"/>
          <w:bCs/>
          <w:color w:val="000000" w:themeColor="text1"/>
          <w:shd w:val="clear" w:color="auto" w:fill="FFFFFF"/>
        </w:rPr>
        <w:t xml:space="preserve">Artículo 61 </w:t>
      </w:r>
      <w:r w:rsidRPr="004B14EF">
        <w:rPr>
          <w:rFonts w:ascii="Georgia" w:hAnsi="Georgia" w:cs="Arial"/>
          <w:bCs/>
          <w:color w:val="000000" w:themeColor="text1"/>
          <w:shd w:val="clear" w:color="auto" w:fill="FFFFFF"/>
        </w:rPr>
        <w:t>O</w:t>
      </w:r>
      <w:r w:rsidR="00CB5A46" w:rsidRPr="004B14EF">
        <w:rPr>
          <w:rFonts w:ascii="Georgia" w:hAnsi="Georgia" w:cs="Arial"/>
          <w:bCs/>
          <w:color w:val="000000" w:themeColor="text1"/>
          <w:shd w:val="clear" w:color="auto" w:fill="FFFFFF"/>
        </w:rPr>
        <w:t>.</w:t>
      </w:r>
      <w:r w:rsidR="00CB5A46" w:rsidRPr="004B14EF">
        <w:rPr>
          <w:rStyle w:val="apple-converted-space"/>
          <w:rFonts w:ascii="Georgia" w:hAnsi="Georgia" w:cs="Arial"/>
          <w:bCs/>
          <w:color w:val="000000" w:themeColor="text1"/>
          <w:shd w:val="clear" w:color="auto" w:fill="FFFFFF"/>
        </w:rPr>
        <w:t> </w:t>
      </w:r>
      <w:r w:rsidR="00CB5A46" w:rsidRPr="004B14EF">
        <w:rPr>
          <w:rFonts w:ascii="Georgia" w:hAnsi="Georgia" w:cs="Arial"/>
          <w:bCs/>
          <w:i/>
          <w:iCs/>
          <w:color w:val="000000" w:themeColor="text1"/>
          <w:shd w:val="clear" w:color="auto" w:fill="FFFFFF"/>
        </w:rPr>
        <w:t>Sesiones.</w:t>
      </w:r>
      <w:r w:rsidR="00CB5A46" w:rsidRPr="004B14EF">
        <w:rPr>
          <w:rStyle w:val="apple-converted-space"/>
          <w:rFonts w:ascii="Georgia" w:hAnsi="Georgia" w:cs="Arial"/>
          <w:bCs/>
          <w:i/>
          <w:iCs/>
          <w:color w:val="000000" w:themeColor="text1"/>
          <w:shd w:val="clear" w:color="auto" w:fill="FFFFFF"/>
        </w:rPr>
        <w:t> </w:t>
      </w:r>
      <w:r w:rsidR="00CB5A46" w:rsidRPr="004B14EF">
        <w:rPr>
          <w:rFonts w:ascii="Georgia" w:hAnsi="Georgia" w:cs="Arial"/>
          <w:color w:val="000000" w:themeColor="text1"/>
          <w:shd w:val="clear" w:color="auto" w:fill="FFFFFF"/>
        </w:rPr>
        <w:t xml:space="preserve">La Comisión </w:t>
      </w:r>
      <w:r w:rsidR="0010234C" w:rsidRPr="004B14EF">
        <w:rPr>
          <w:rFonts w:ascii="Georgia" w:hAnsi="Georgia" w:cs="Arial"/>
          <w:color w:val="000000" w:themeColor="text1"/>
          <w:shd w:val="clear" w:color="auto" w:fill="FFFFFF"/>
        </w:rPr>
        <w:t>Legal del</w:t>
      </w:r>
      <w:r w:rsidR="00366F97" w:rsidRPr="004B14EF">
        <w:rPr>
          <w:rFonts w:ascii="Georgia" w:hAnsi="Georgia" w:cs="Arial"/>
          <w:color w:val="000000" w:themeColor="text1"/>
          <w:shd w:val="clear" w:color="auto" w:fill="FFFFFF"/>
        </w:rPr>
        <w:t xml:space="preserve"> Adulto mayor</w:t>
      </w:r>
      <w:r w:rsidR="00CB5A46" w:rsidRPr="004B14EF">
        <w:rPr>
          <w:rFonts w:ascii="Georgia" w:hAnsi="Georgia" w:cs="Arial"/>
          <w:color w:val="000000" w:themeColor="text1"/>
          <w:shd w:val="clear" w:color="auto" w:fill="FFFFFF"/>
        </w:rPr>
        <w:t xml:space="preserve"> se reunirá por convocatoria de su Mesa Directiva, como mínimo una vez al mes o cuando lo considere necesario. Las decisiones de la Comisión serán adoptadas por mayoría simple.</w:t>
      </w:r>
    </w:p>
    <w:p w14:paraId="193ABD24"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Cs/>
          <w:color w:val="000000" w:themeColor="text1"/>
          <w:shd w:val="clear" w:color="auto" w:fill="FFFFFF"/>
        </w:rPr>
        <w:lastRenderedPageBreak/>
        <w:t xml:space="preserve">Artículo </w:t>
      </w:r>
      <w:r w:rsidR="008D688B" w:rsidRPr="004B14EF">
        <w:rPr>
          <w:rFonts w:ascii="Georgia" w:hAnsi="Georgia" w:cs="Arial"/>
          <w:bCs/>
          <w:color w:val="000000" w:themeColor="text1"/>
          <w:shd w:val="clear" w:color="auto" w:fill="FFFFFF"/>
        </w:rPr>
        <w:t>4</w:t>
      </w:r>
      <w:r w:rsidRPr="004B14EF">
        <w:rPr>
          <w:rFonts w:ascii="Georgia" w:hAnsi="Georgia" w:cs="Arial"/>
          <w:bCs/>
          <w:color w:val="000000" w:themeColor="text1"/>
          <w:shd w:val="clear" w:color="auto" w:fill="FFFFFF"/>
        </w:rPr>
        <w:t>°.</w:t>
      </w:r>
      <w:r w:rsidRPr="004B14EF">
        <w:rPr>
          <w:rStyle w:val="apple-converted-space"/>
          <w:rFonts w:ascii="Georgia" w:hAnsi="Georgia" w:cs="Arial"/>
          <w:bCs/>
          <w:color w:val="000000" w:themeColor="text1"/>
          <w:shd w:val="clear" w:color="auto" w:fill="FFFFFF"/>
        </w:rPr>
        <w:t> </w:t>
      </w:r>
      <w:r w:rsidRPr="004B14EF">
        <w:rPr>
          <w:rFonts w:ascii="Georgia" w:hAnsi="Georgia" w:cs="Arial"/>
          <w:bCs/>
          <w:i/>
          <w:iCs/>
          <w:color w:val="000000" w:themeColor="text1"/>
          <w:shd w:val="clear" w:color="auto" w:fill="FFFFFF"/>
        </w:rPr>
        <w:t>Atribuciones.</w:t>
      </w:r>
      <w:r w:rsidRPr="004B14EF">
        <w:rPr>
          <w:rStyle w:val="apple-converted-space"/>
          <w:rFonts w:ascii="Georgia" w:hAnsi="Georgia" w:cs="Arial"/>
          <w:i/>
          <w:iCs/>
          <w:color w:val="000000" w:themeColor="text1"/>
          <w:shd w:val="clear" w:color="auto" w:fill="FFFFFF"/>
        </w:rPr>
        <w:t> </w:t>
      </w:r>
      <w:r w:rsidRPr="004B14EF">
        <w:rPr>
          <w:rFonts w:ascii="Georgia" w:hAnsi="Georgia" w:cs="Arial"/>
          <w:color w:val="000000" w:themeColor="text1"/>
          <w:shd w:val="clear" w:color="auto" w:fill="FFFFFF"/>
        </w:rPr>
        <w:t xml:space="preserve">La Comisión </w:t>
      </w:r>
      <w:r w:rsidR="0010234C" w:rsidRPr="004B14EF">
        <w:rPr>
          <w:rFonts w:ascii="Georgia" w:hAnsi="Georgia" w:cs="Arial"/>
          <w:color w:val="000000" w:themeColor="text1"/>
          <w:shd w:val="clear" w:color="auto" w:fill="FFFFFF"/>
        </w:rPr>
        <w:t>Legal del</w:t>
      </w:r>
      <w:r w:rsidR="00366F97" w:rsidRPr="004B14EF">
        <w:rPr>
          <w:rFonts w:ascii="Georgia" w:hAnsi="Georgia" w:cs="Arial"/>
          <w:color w:val="000000" w:themeColor="text1"/>
          <w:shd w:val="clear" w:color="auto" w:fill="FFFFFF"/>
        </w:rPr>
        <w:t xml:space="preserve"> Adulto mayor</w:t>
      </w:r>
      <w:r w:rsidRPr="004B14EF">
        <w:rPr>
          <w:rFonts w:ascii="Georgia" w:hAnsi="Georgia" w:cs="Arial"/>
          <w:color w:val="000000" w:themeColor="text1"/>
          <w:shd w:val="clear" w:color="auto" w:fill="FFFFFF"/>
        </w:rPr>
        <w:t xml:space="preserve"> tendrá las siguientes atribuciones:</w:t>
      </w:r>
    </w:p>
    <w:p w14:paraId="7D76CF30"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 xml:space="preserve">1. Elegir la Mesa Directiva de la Comisión </w:t>
      </w:r>
      <w:r w:rsidR="0010234C" w:rsidRPr="004B14EF">
        <w:rPr>
          <w:rFonts w:ascii="Georgia" w:hAnsi="Georgia" w:cs="Arial"/>
          <w:color w:val="000000" w:themeColor="text1"/>
          <w:shd w:val="clear" w:color="auto" w:fill="FFFFFF"/>
        </w:rPr>
        <w:t>Legal del</w:t>
      </w:r>
      <w:r w:rsidR="00366F97" w:rsidRPr="004B14EF">
        <w:rPr>
          <w:rFonts w:ascii="Georgia" w:hAnsi="Georgia" w:cs="Arial"/>
          <w:color w:val="000000" w:themeColor="text1"/>
          <w:shd w:val="clear" w:color="auto" w:fill="FFFFFF"/>
        </w:rPr>
        <w:t xml:space="preserve"> Adulto mayor</w:t>
      </w:r>
      <w:r w:rsidRPr="004B14EF">
        <w:rPr>
          <w:rFonts w:ascii="Georgia" w:hAnsi="Georgia" w:cs="Arial"/>
          <w:color w:val="000000" w:themeColor="text1"/>
          <w:shd w:val="clear" w:color="auto" w:fill="FFFFFF"/>
        </w:rPr>
        <w:t>.</w:t>
      </w:r>
    </w:p>
    <w:p w14:paraId="51F75EB8"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2. Dictar su propio reglamento para el desarrollo de su objeto institucional.</w:t>
      </w:r>
    </w:p>
    <w:p w14:paraId="19F9A378"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 xml:space="preserve">3. Verificar el cumplimiento de las leyes relacionadas con </w:t>
      </w:r>
      <w:r w:rsidR="00366F97" w:rsidRPr="004B14EF">
        <w:rPr>
          <w:rFonts w:ascii="Georgia" w:hAnsi="Georgia" w:cs="Arial"/>
          <w:color w:val="000000" w:themeColor="text1"/>
          <w:shd w:val="clear" w:color="auto" w:fill="FFFFFF"/>
        </w:rPr>
        <w:t>el Adulto mayor</w:t>
      </w:r>
      <w:r w:rsidRPr="004B14EF">
        <w:rPr>
          <w:rFonts w:ascii="Georgia" w:hAnsi="Georgia" w:cs="Arial"/>
          <w:color w:val="000000" w:themeColor="text1"/>
          <w:shd w:val="clear" w:color="auto" w:fill="FFFFFF"/>
        </w:rPr>
        <w:t xml:space="preserve"> y la equidad para </w:t>
      </w:r>
      <w:r w:rsidR="00366F97" w:rsidRPr="004B14EF">
        <w:rPr>
          <w:rFonts w:ascii="Georgia" w:hAnsi="Georgia" w:cs="Arial"/>
          <w:color w:val="000000" w:themeColor="text1"/>
          <w:shd w:val="clear" w:color="auto" w:fill="FFFFFF"/>
        </w:rPr>
        <w:t>el Adulto mayor</w:t>
      </w:r>
      <w:r w:rsidRPr="004B14EF">
        <w:rPr>
          <w:rFonts w:ascii="Georgia" w:hAnsi="Georgia" w:cs="Arial"/>
          <w:color w:val="000000" w:themeColor="text1"/>
          <w:shd w:val="clear" w:color="auto" w:fill="FFFFFF"/>
        </w:rPr>
        <w:t xml:space="preserve"> en los entes territoriales, organismos descentralizados y demás instituciones públicas o privadas.</w:t>
      </w:r>
    </w:p>
    <w:p w14:paraId="1900F848"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 xml:space="preserve">4. Hacer control y seguimiento a la implementación efectiva de las políticas públicas relacionadas con la equidad para </w:t>
      </w:r>
      <w:r w:rsidR="00366F97" w:rsidRPr="004B14EF">
        <w:rPr>
          <w:rFonts w:ascii="Georgia" w:hAnsi="Georgia" w:cs="Arial"/>
          <w:color w:val="000000" w:themeColor="text1"/>
          <w:shd w:val="clear" w:color="auto" w:fill="FFFFFF"/>
        </w:rPr>
        <w:t>el Adulto mayor</w:t>
      </w:r>
      <w:r w:rsidRPr="004B14EF">
        <w:rPr>
          <w:rFonts w:ascii="Georgia" w:hAnsi="Georgia" w:cs="Arial"/>
          <w:color w:val="000000" w:themeColor="text1"/>
          <w:shd w:val="clear" w:color="auto" w:fill="FFFFFF"/>
        </w:rPr>
        <w:t xml:space="preserve"> y de todas aquellas que afectan su condición.</w:t>
      </w:r>
    </w:p>
    <w:p w14:paraId="554192C9" w14:textId="77777777" w:rsidR="00061A11"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5. Velar porque durante los procesos de negociación y</w:t>
      </w:r>
      <w:r w:rsidR="00061A11" w:rsidRPr="004B14EF">
        <w:rPr>
          <w:rFonts w:ascii="Georgia" w:hAnsi="Georgia" w:cs="Arial"/>
          <w:color w:val="000000" w:themeColor="text1"/>
          <w:shd w:val="clear" w:color="auto" w:fill="FFFFFF"/>
        </w:rPr>
        <w:t xml:space="preserve"> de paz se dé cumplimiento a la PROTECCION ESPECIAL de que goza la población de adultos mayores</w:t>
      </w:r>
    </w:p>
    <w:p w14:paraId="4FA8FE70" w14:textId="77777777" w:rsidR="00CB5A46" w:rsidRPr="004B14EF" w:rsidRDefault="00061A11"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6</w:t>
      </w:r>
      <w:r w:rsidR="00CB5A46" w:rsidRPr="004B14EF">
        <w:rPr>
          <w:rFonts w:ascii="Georgia" w:hAnsi="Georgia" w:cs="Arial"/>
          <w:color w:val="000000" w:themeColor="text1"/>
          <w:shd w:val="clear" w:color="auto" w:fill="FFFFFF"/>
        </w:rPr>
        <w:t xml:space="preserve">. 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w:t>
      </w:r>
      <w:r w:rsidR="00C20B94" w:rsidRPr="004B14EF">
        <w:rPr>
          <w:rFonts w:ascii="Georgia" w:hAnsi="Georgia" w:cs="Arial"/>
          <w:color w:val="000000" w:themeColor="text1"/>
          <w:shd w:val="clear" w:color="auto" w:fill="FFFFFF"/>
        </w:rPr>
        <w:t>los Adultos mayores</w:t>
      </w:r>
      <w:r w:rsidR="00CB5A46" w:rsidRPr="004B14EF">
        <w:rPr>
          <w:rFonts w:ascii="Georgia" w:hAnsi="Georgia" w:cs="Arial"/>
          <w:color w:val="000000" w:themeColor="text1"/>
          <w:shd w:val="clear" w:color="auto" w:fill="FFFFFF"/>
        </w:rPr>
        <w:t>.</w:t>
      </w:r>
    </w:p>
    <w:p w14:paraId="2135EB3A"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 xml:space="preserve">7. Evaluar y realizar el control político a los entes responsables respecto de los informes de rendición de cuentas que el Gobierno colombiano debe entregar al Sistema Internacional y al Sistema Interamericano de Derechos Humanos sobre los derechos civiles, políticos, económicos, sociales y culturales de </w:t>
      </w:r>
      <w:r w:rsidR="00C20B94" w:rsidRPr="004B14EF">
        <w:rPr>
          <w:rFonts w:ascii="Georgia" w:hAnsi="Georgia" w:cs="Arial"/>
          <w:color w:val="000000" w:themeColor="text1"/>
          <w:shd w:val="clear" w:color="auto" w:fill="FFFFFF"/>
        </w:rPr>
        <w:t>los Adultos mayores</w:t>
      </w:r>
      <w:r w:rsidRPr="004B14EF">
        <w:rPr>
          <w:rFonts w:ascii="Georgia" w:hAnsi="Georgia" w:cs="Arial"/>
          <w:color w:val="000000" w:themeColor="text1"/>
          <w:shd w:val="clear" w:color="auto" w:fill="FFFFFF"/>
        </w:rPr>
        <w:t>.</w:t>
      </w:r>
    </w:p>
    <w:p w14:paraId="2C8DD010"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 xml:space="preserve">8. Conferir menciones honoríficas y reconocimientos a la labor desarrollada por organizaciones sociales y/o personalidades a favor de la defensa, promoción y realización de los derechos civiles, políticos, económicos, sociales y culturales de </w:t>
      </w:r>
      <w:r w:rsidR="00C20B94" w:rsidRPr="004B14EF">
        <w:rPr>
          <w:rFonts w:ascii="Georgia" w:hAnsi="Georgia" w:cs="Arial"/>
          <w:color w:val="000000" w:themeColor="text1"/>
          <w:shd w:val="clear" w:color="auto" w:fill="FFFFFF"/>
        </w:rPr>
        <w:t>los Adultos mayores</w:t>
      </w:r>
      <w:r w:rsidRPr="004B14EF">
        <w:rPr>
          <w:rFonts w:ascii="Georgia" w:hAnsi="Georgia" w:cs="Arial"/>
          <w:color w:val="000000" w:themeColor="text1"/>
          <w:shd w:val="clear" w:color="auto" w:fill="FFFFFF"/>
        </w:rPr>
        <w:t>.</w:t>
      </w:r>
    </w:p>
    <w:p w14:paraId="5773ADEF"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lastRenderedPageBreak/>
        <w:t xml:space="preserve">9. Establecer alianzas estratégicas con organismos nacionales e internacionales, entidades de derecho público y/o privado y ONG que defiendan los derechos civiles, políticos, económicos, sociales y culturales de </w:t>
      </w:r>
      <w:r w:rsidR="00C20B94" w:rsidRPr="004B14EF">
        <w:rPr>
          <w:rFonts w:ascii="Georgia" w:hAnsi="Georgia" w:cs="Arial"/>
          <w:color w:val="000000" w:themeColor="text1"/>
          <w:shd w:val="clear" w:color="auto" w:fill="FFFFFF"/>
        </w:rPr>
        <w:t>los Adultos mayores</w:t>
      </w:r>
      <w:r w:rsidRPr="004B14EF">
        <w:rPr>
          <w:rFonts w:ascii="Georgia" w:hAnsi="Georgia" w:cs="Arial"/>
          <w:color w:val="000000" w:themeColor="text1"/>
          <w:shd w:val="clear" w:color="auto" w:fill="FFFFFF"/>
        </w:rPr>
        <w:t>.</w:t>
      </w:r>
    </w:p>
    <w:p w14:paraId="0BE4858A"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
          <w:bCs/>
          <w:color w:val="000000" w:themeColor="text1"/>
          <w:shd w:val="clear" w:color="auto" w:fill="FFFFFF"/>
        </w:rPr>
        <w:t xml:space="preserve">Artículo </w:t>
      </w:r>
      <w:r w:rsidR="008D688B" w:rsidRPr="004B14EF">
        <w:rPr>
          <w:rFonts w:ascii="Georgia" w:hAnsi="Georgia" w:cs="Arial"/>
          <w:b/>
          <w:bCs/>
          <w:color w:val="000000" w:themeColor="text1"/>
          <w:shd w:val="clear" w:color="auto" w:fill="FFFFFF"/>
        </w:rPr>
        <w:t>5</w:t>
      </w:r>
      <w:r w:rsidRPr="004B14EF">
        <w:rPr>
          <w:rFonts w:ascii="Georgia" w:hAnsi="Georgia" w:cs="Arial"/>
          <w:b/>
          <w:bCs/>
          <w:color w:val="000000" w:themeColor="text1"/>
          <w:shd w:val="clear" w:color="auto" w:fill="FFFFFF"/>
        </w:rPr>
        <w:t>°.</w:t>
      </w:r>
      <w:r w:rsidRPr="004B14EF">
        <w:rPr>
          <w:rStyle w:val="apple-converted-space"/>
          <w:rFonts w:ascii="Georgia" w:hAnsi="Georgia" w:cs="Arial"/>
          <w:bCs/>
          <w:color w:val="000000" w:themeColor="text1"/>
          <w:shd w:val="clear" w:color="auto" w:fill="FFFFFF"/>
        </w:rPr>
        <w:t> </w:t>
      </w:r>
      <w:r w:rsidRPr="004B14EF">
        <w:rPr>
          <w:rFonts w:ascii="Georgia" w:hAnsi="Georgia" w:cs="Arial"/>
          <w:bCs/>
          <w:i/>
          <w:iCs/>
          <w:color w:val="000000" w:themeColor="text1"/>
          <w:shd w:val="clear" w:color="auto" w:fill="FFFFFF"/>
        </w:rPr>
        <w:t>Mesa Directiva.</w:t>
      </w:r>
      <w:r w:rsidRPr="004B14EF">
        <w:rPr>
          <w:rStyle w:val="apple-converted-space"/>
          <w:rFonts w:ascii="Georgia" w:hAnsi="Georgia" w:cs="Arial"/>
          <w:i/>
          <w:iCs/>
          <w:color w:val="000000" w:themeColor="text1"/>
          <w:shd w:val="clear" w:color="auto" w:fill="FFFFFF"/>
        </w:rPr>
        <w:t> </w:t>
      </w:r>
      <w:r w:rsidRPr="004B14EF">
        <w:rPr>
          <w:rFonts w:ascii="Georgia" w:hAnsi="Georgia" w:cs="Arial"/>
          <w:color w:val="000000" w:themeColor="text1"/>
          <w:shd w:val="clear" w:color="auto" w:fill="FFFFFF"/>
        </w:rPr>
        <w:t xml:space="preserve">La Mesa Directiva de la Comisión </w:t>
      </w:r>
      <w:r w:rsidR="0010234C" w:rsidRPr="004B14EF">
        <w:rPr>
          <w:rFonts w:ascii="Georgia" w:hAnsi="Georgia" w:cs="Arial"/>
          <w:color w:val="000000" w:themeColor="text1"/>
          <w:shd w:val="clear" w:color="auto" w:fill="FFFFFF"/>
        </w:rPr>
        <w:t xml:space="preserve">Legal </w:t>
      </w:r>
      <w:r w:rsidR="00381051" w:rsidRPr="004B14EF">
        <w:rPr>
          <w:rFonts w:ascii="Georgia" w:hAnsi="Georgia" w:cs="Arial"/>
          <w:color w:val="000000" w:themeColor="text1"/>
          <w:shd w:val="clear" w:color="auto" w:fill="FFFFFF"/>
        </w:rPr>
        <w:t>del</w:t>
      </w:r>
      <w:r w:rsidR="00366F97" w:rsidRPr="004B14EF">
        <w:rPr>
          <w:rFonts w:ascii="Georgia" w:hAnsi="Georgia" w:cs="Arial"/>
          <w:color w:val="000000" w:themeColor="text1"/>
          <w:shd w:val="clear" w:color="auto" w:fill="FFFFFF"/>
        </w:rPr>
        <w:t xml:space="preserve"> Adulto mayor</w:t>
      </w:r>
      <w:r w:rsidRPr="004B14EF">
        <w:rPr>
          <w:rFonts w:ascii="Georgia" w:hAnsi="Georgia" w:cs="Arial"/>
          <w:color w:val="000000" w:themeColor="text1"/>
          <w:shd w:val="clear" w:color="auto" w:fill="FFFFFF"/>
        </w:rPr>
        <w:t xml:space="preserve"> estará conformada por una Presidencia y una Vicepresidencia elegidas por mayoría simple, al inicio de cada legislatura.</w:t>
      </w:r>
    </w:p>
    <w:p w14:paraId="58E3BF32"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
          <w:bCs/>
          <w:color w:val="000000" w:themeColor="text1"/>
          <w:shd w:val="clear" w:color="auto" w:fill="FFFFFF"/>
        </w:rPr>
        <w:t>Artículo</w:t>
      </w:r>
      <w:r w:rsidR="00E719C7" w:rsidRPr="004B14EF">
        <w:rPr>
          <w:rFonts w:ascii="Georgia" w:hAnsi="Georgia" w:cs="Arial"/>
          <w:b/>
          <w:bCs/>
          <w:color w:val="000000" w:themeColor="text1"/>
          <w:shd w:val="clear" w:color="auto" w:fill="FFFFFF"/>
        </w:rPr>
        <w:t> </w:t>
      </w:r>
      <w:r w:rsidR="008D688B" w:rsidRPr="004B14EF">
        <w:rPr>
          <w:rFonts w:ascii="Georgia" w:hAnsi="Georgia" w:cs="Arial"/>
          <w:b/>
          <w:bCs/>
          <w:color w:val="000000" w:themeColor="text1"/>
          <w:shd w:val="clear" w:color="auto" w:fill="FFFFFF"/>
        </w:rPr>
        <w:t>6</w:t>
      </w:r>
      <w:r w:rsidRPr="004B14EF">
        <w:rPr>
          <w:rFonts w:ascii="Georgia" w:hAnsi="Georgia" w:cs="Arial"/>
          <w:b/>
          <w:bCs/>
          <w:color w:val="000000" w:themeColor="text1"/>
          <w:shd w:val="clear" w:color="auto" w:fill="FFFFFF"/>
        </w:rPr>
        <w:t>°.</w:t>
      </w:r>
      <w:r w:rsidRPr="004B14EF">
        <w:rPr>
          <w:rStyle w:val="apple-converted-space"/>
          <w:rFonts w:ascii="Georgia" w:hAnsi="Georgia" w:cs="Arial"/>
          <w:color w:val="000000" w:themeColor="text1"/>
          <w:shd w:val="clear" w:color="auto" w:fill="FFFFFF"/>
        </w:rPr>
        <w:t> </w:t>
      </w:r>
      <w:r w:rsidRPr="004B14EF">
        <w:rPr>
          <w:rFonts w:ascii="Georgia" w:hAnsi="Georgia" w:cs="Arial"/>
          <w:color w:val="000000" w:themeColor="text1"/>
          <w:shd w:val="clear" w:color="auto" w:fill="FFFFFF"/>
        </w:rPr>
        <w:t>Adiciónese el artículo 38</w:t>
      </w:r>
      <w:r w:rsidR="00E228F8" w:rsidRPr="004B14EF">
        <w:rPr>
          <w:rFonts w:ascii="Georgia" w:hAnsi="Georgia" w:cs="Arial"/>
          <w:color w:val="000000" w:themeColor="text1"/>
          <w:shd w:val="clear" w:color="auto" w:fill="FFFFFF"/>
        </w:rPr>
        <w:t>2</w:t>
      </w:r>
      <w:r w:rsidRPr="004B14EF">
        <w:rPr>
          <w:rFonts w:ascii="Georgia" w:hAnsi="Georgia" w:cs="Arial"/>
          <w:color w:val="000000" w:themeColor="text1"/>
          <w:shd w:val="clear" w:color="auto" w:fill="FFFFFF"/>
        </w:rPr>
        <w:t xml:space="preserve"> de la Ley 5ª de 1992, con el numeral</w:t>
      </w:r>
      <w:r w:rsidRPr="004B14EF">
        <w:rPr>
          <w:rStyle w:val="apple-converted-space"/>
          <w:rFonts w:ascii="Georgia" w:hAnsi="Georgia" w:cs="Arial"/>
          <w:color w:val="000000" w:themeColor="text1"/>
          <w:shd w:val="clear" w:color="auto" w:fill="FFFFFF"/>
        </w:rPr>
        <w:t> </w:t>
      </w:r>
      <w:hyperlink r:id="rId10" w:anchor="3.13" w:history="1">
        <w:r w:rsidRPr="004B14EF">
          <w:rPr>
            <w:rStyle w:val="Hipervnculo"/>
            <w:rFonts w:ascii="Georgia" w:hAnsi="Georgia" w:cs="Arial"/>
            <w:color w:val="000000" w:themeColor="text1"/>
            <w:u w:val="none"/>
            <w:shd w:val="clear" w:color="auto" w:fill="FFFFFF"/>
          </w:rPr>
          <w:t>3.1</w:t>
        </w:r>
      </w:hyperlink>
      <w:r w:rsidR="00530339" w:rsidRPr="004B14EF">
        <w:rPr>
          <w:rStyle w:val="Hipervnculo"/>
          <w:rFonts w:ascii="Georgia" w:hAnsi="Georgia" w:cs="Arial"/>
          <w:color w:val="000000" w:themeColor="text1"/>
          <w:u w:val="none"/>
          <w:shd w:val="clear" w:color="auto" w:fill="FFFFFF"/>
        </w:rPr>
        <w:t>5</w:t>
      </w:r>
      <w:r w:rsidRPr="004B14EF">
        <w:rPr>
          <w:rFonts w:ascii="Georgia" w:hAnsi="Georgia" w:cs="Arial"/>
          <w:color w:val="000000" w:themeColor="text1"/>
          <w:shd w:val="clear" w:color="auto" w:fill="FFFFFF"/>
        </w:rPr>
        <w:t>., del siguiente tenor:</w:t>
      </w:r>
    </w:p>
    <w:p w14:paraId="342AC69E" w14:textId="77777777" w:rsidR="00CB5A46" w:rsidRPr="004B14EF" w:rsidRDefault="00CB5A46" w:rsidP="00645684">
      <w:pPr>
        <w:pStyle w:val="NormalWeb"/>
        <w:spacing w:line="360" w:lineRule="auto"/>
        <w:jc w:val="both"/>
        <w:rPr>
          <w:rFonts w:ascii="Georgia" w:hAnsi="Georgia" w:cs="Arial"/>
          <w:bCs/>
          <w:color w:val="000000" w:themeColor="text1"/>
          <w:shd w:val="clear" w:color="auto" w:fill="FFFFFF"/>
        </w:rPr>
      </w:pPr>
      <w:r w:rsidRPr="004B14EF">
        <w:rPr>
          <w:rFonts w:ascii="Georgia" w:hAnsi="Georgia" w:cs="Arial"/>
          <w:bCs/>
          <w:color w:val="000000" w:themeColor="text1"/>
          <w:shd w:val="clear" w:color="auto" w:fill="FFFFFF"/>
        </w:rPr>
        <w:t>3.1</w:t>
      </w:r>
      <w:r w:rsidR="007E436F" w:rsidRPr="004B14EF">
        <w:rPr>
          <w:rFonts w:ascii="Georgia" w:hAnsi="Georgia" w:cs="Arial"/>
          <w:bCs/>
          <w:color w:val="000000" w:themeColor="text1"/>
          <w:shd w:val="clear" w:color="auto" w:fill="FFFFFF"/>
        </w:rPr>
        <w:t>5</w:t>
      </w:r>
      <w:r w:rsidRPr="004B14EF">
        <w:rPr>
          <w:rStyle w:val="apple-converted-space"/>
          <w:rFonts w:ascii="Georgia" w:hAnsi="Georgia" w:cs="Arial"/>
          <w:color w:val="000000" w:themeColor="text1"/>
          <w:shd w:val="clear" w:color="auto" w:fill="FFFFFF"/>
        </w:rPr>
        <w:t> </w:t>
      </w:r>
      <w:r w:rsidRPr="004B14EF">
        <w:rPr>
          <w:rFonts w:ascii="Georgia" w:hAnsi="Georgia" w:cs="Arial"/>
          <w:bCs/>
          <w:color w:val="000000" w:themeColor="text1"/>
          <w:shd w:val="clear" w:color="auto" w:fill="FFFFFF"/>
        </w:rPr>
        <w:t xml:space="preserve">Comisión </w:t>
      </w:r>
      <w:r w:rsidR="0010234C" w:rsidRPr="004B14EF">
        <w:rPr>
          <w:rFonts w:ascii="Georgia" w:hAnsi="Georgia" w:cs="Arial"/>
          <w:bCs/>
          <w:color w:val="000000" w:themeColor="text1"/>
          <w:shd w:val="clear" w:color="auto" w:fill="FFFFFF"/>
        </w:rPr>
        <w:t>Legal del</w:t>
      </w:r>
      <w:r w:rsidR="00366F97" w:rsidRPr="004B14EF">
        <w:rPr>
          <w:rFonts w:ascii="Georgia" w:hAnsi="Georgia" w:cs="Arial"/>
          <w:bCs/>
          <w:color w:val="000000" w:themeColor="text1"/>
          <w:shd w:val="clear" w:color="auto" w:fill="FFFFFF"/>
        </w:rPr>
        <w:t xml:space="preserve"> Adulto</w:t>
      </w:r>
      <w:r w:rsidR="00E228F8" w:rsidRPr="004B14EF">
        <w:rPr>
          <w:rFonts w:ascii="Georgia" w:hAnsi="Georgia" w:cs="Arial"/>
          <w:bCs/>
          <w:color w:val="000000" w:themeColor="text1"/>
          <w:shd w:val="clear" w:color="auto" w:fill="FFFFFF"/>
        </w:rPr>
        <w:t xml:space="preserve"> mayor</w:t>
      </w:r>
    </w:p>
    <w:tbl>
      <w:tblPr>
        <w:tblStyle w:val="Tablaconcuadrcula"/>
        <w:tblW w:w="0" w:type="auto"/>
        <w:tblLook w:val="04A0" w:firstRow="1" w:lastRow="0" w:firstColumn="1" w:lastColumn="0" w:noHBand="0" w:noVBand="1"/>
      </w:tblPr>
      <w:tblGrid>
        <w:gridCol w:w="2942"/>
        <w:gridCol w:w="2943"/>
        <w:gridCol w:w="2943"/>
      </w:tblGrid>
      <w:tr w:rsidR="00E228F8" w:rsidRPr="004B14EF" w14:paraId="6476C7B5" w14:textId="77777777" w:rsidTr="00E228F8">
        <w:tc>
          <w:tcPr>
            <w:tcW w:w="2942" w:type="dxa"/>
          </w:tcPr>
          <w:p w14:paraId="681272FD" w14:textId="77777777" w:rsidR="00E228F8" w:rsidRPr="004B14EF" w:rsidRDefault="00E228F8" w:rsidP="00645684">
            <w:pPr>
              <w:pStyle w:val="NormalWeb"/>
              <w:spacing w:line="360" w:lineRule="auto"/>
              <w:jc w:val="both"/>
              <w:rPr>
                <w:rFonts w:ascii="Georgia" w:hAnsi="Georgia" w:cs="Arial"/>
                <w:b/>
                <w:color w:val="000000" w:themeColor="text1"/>
                <w:shd w:val="clear" w:color="auto" w:fill="FFFFFF"/>
              </w:rPr>
            </w:pPr>
            <w:r w:rsidRPr="004B14EF">
              <w:rPr>
                <w:rFonts w:ascii="Georgia" w:hAnsi="Georgia" w:cs="Arial"/>
                <w:b/>
                <w:color w:val="000000" w:themeColor="text1"/>
                <w:shd w:val="clear" w:color="auto" w:fill="FFFFFF"/>
              </w:rPr>
              <w:t>número de cargos</w:t>
            </w:r>
          </w:p>
        </w:tc>
        <w:tc>
          <w:tcPr>
            <w:tcW w:w="2943" w:type="dxa"/>
          </w:tcPr>
          <w:p w14:paraId="26D23AB7" w14:textId="77777777" w:rsidR="00E228F8" w:rsidRPr="004B14EF" w:rsidRDefault="00E228F8" w:rsidP="00645684">
            <w:pPr>
              <w:pStyle w:val="NormalWeb"/>
              <w:spacing w:line="360" w:lineRule="auto"/>
              <w:jc w:val="both"/>
              <w:rPr>
                <w:rFonts w:ascii="Georgia" w:hAnsi="Georgia" w:cs="Arial"/>
                <w:b/>
                <w:color w:val="000000" w:themeColor="text1"/>
                <w:shd w:val="clear" w:color="auto" w:fill="FFFFFF"/>
              </w:rPr>
            </w:pPr>
            <w:r w:rsidRPr="004B14EF">
              <w:rPr>
                <w:rFonts w:ascii="Georgia" w:hAnsi="Georgia" w:cs="Arial"/>
                <w:b/>
                <w:color w:val="000000" w:themeColor="text1"/>
                <w:shd w:val="clear" w:color="auto" w:fill="FFFFFF"/>
              </w:rPr>
              <w:t>nombre del cargo</w:t>
            </w:r>
          </w:p>
        </w:tc>
        <w:tc>
          <w:tcPr>
            <w:tcW w:w="2943" w:type="dxa"/>
          </w:tcPr>
          <w:p w14:paraId="6A233A0C" w14:textId="77777777" w:rsidR="00E228F8" w:rsidRPr="004B14EF" w:rsidRDefault="00E228F8" w:rsidP="00645684">
            <w:pPr>
              <w:pStyle w:val="NormalWeb"/>
              <w:spacing w:line="360" w:lineRule="auto"/>
              <w:jc w:val="both"/>
              <w:rPr>
                <w:rFonts w:ascii="Georgia" w:hAnsi="Georgia" w:cs="Arial"/>
                <w:b/>
                <w:color w:val="000000" w:themeColor="text1"/>
                <w:shd w:val="clear" w:color="auto" w:fill="FFFFFF"/>
              </w:rPr>
            </w:pPr>
            <w:r w:rsidRPr="004B14EF">
              <w:rPr>
                <w:rFonts w:ascii="Georgia" w:hAnsi="Georgia" w:cs="Arial"/>
                <w:b/>
                <w:color w:val="000000" w:themeColor="text1"/>
                <w:shd w:val="clear" w:color="auto" w:fill="FFFFFF"/>
              </w:rPr>
              <w:t>grado</w:t>
            </w:r>
          </w:p>
        </w:tc>
      </w:tr>
      <w:tr w:rsidR="00E228F8" w:rsidRPr="004B14EF" w14:paraId="2D4B5ACB" w14:textId="77777777" w:rsidTr="00E228F8">
        <w:tc>
          <w:tcPr>
            <w:tcW w:w="2942" w:type="dxa"/>
          </w:tcPr>
          <w:p w14:paraId="3BD8536E" w14:textId="77777777" w:rsidR="00E228F8" w:rsidRPr="004B14EF" w:rsidRDefault="00E228F8" w:rsidP="004B14EF">
            <w:pPr>
              <w:pStyle w:val="NormalWeb"/>
              <w:spacing w:line="360" w:lineRule="auto"/>
              <w:jc w:val="center"/>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2</w:t>
            </w:r>
          </w:p>
        </w:tc>
        <w:tc>
          <w:tcPr>
            <w:tcW w:w="2943" w:type="dxa"/>
          </w:tcPr>
          <w:p w14:paraId="75057348" w14:textId="77777777" w:rsidR="00E228F8" w:rsidRPr="004B14EF" w:rsidRDefault="00E228F8" w:rsidP="004B14EF">
            <w:pPr>
              <w:pStyle w:val="NormalWeb"/>
              <w:spacing w:line="360" w:lineRule="auto"/>
              <w:jc w:val="center"/>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Profesionales universitarios.</w:t>
            </w:r>
          </w:p>
        </w:tc>
        <w:tc>
          <w:tcPr>
            <w:tcW w:w="2943" w:type="dxa"/>
          </w:tcPr>
          <w:p w14:paraId="6D248691" w14:textId="77777777" w:rsidR="00E228F8" w:rsidRPr="004B14EF" w:rsidRDefault="00E228F8" w:rsidP="004B14EF">
            <w:pPr>
              <w:pStyle w:val="NormalWeb"/>
              <w:spacing w:line="360" w:lineRule="auto"/>
              <w:jc w:val="center"/>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06</w:t>
            </w:r>
          </w:p>
        </w:tc>
      </w:tr>
    </w:tbl>
    <w:p w14:paraId="3EE6E9CC"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Style w:val="Textoennegrita"/>
          <w:rFonts w:ascii="Georgia" w:hAnsi="Georgia" w:cs="Arial"/>
          <w:color w:val="000000" w:themeColor="text1"/>
          <w:shd w:val="clear" w:color="auto" w:fill="FFFFFF"/>
        </w:rPr>
        <w:t>Artículo</w:t>
      </w:r>
      <w:r w:rsidR="009D30C0" w:rsidRPr="004B14EF">
        <w:rPr>
          <w:rStyle w:val="Textoennegrita"/>
          <w:rFonts w:ascii="Georgia" w:hAnsi="Georgia" w:cs="Arial"/>
          <w:color w:val="000000" w:themeColor="text1"/>
          <w:shd w:val="clear" w:color="auto" w:fill="FFFFFF"/>
        </w:rPr>
        <w:t> </w:t>
      </w:r>
      <w:r w:rsidR="008D688B" w:rsidRPr="004B14EF">
        <w:rPr>
          <w:rStyle w:val="Textoennegrita"/>
          <w:rFonts w:ascii="Georgia" w:hAnsi="Georgia" w:cs="Arial"/>
          <w:color w:val="000000" w:themeColor="text1"/>
          <w:shd w:val="clear" w:color="auto" w:fill="FFFFFF"/>
        </w:rPr>
        <w:t>7</w:t>
      </w:r>
      <w:r w:rsidRPr="004B14EF">
        <w:rPr>
          <w:rStyle w:val="Textoennegrita"/>
          <w:rFonts w:ascii="Georgia" w:hAnsi="Georgia" w:cs="Arial"/>
          <w:color w:val="000000" w:themeColor="text1"/>
          <w:shd w:val="clear" w:color="auto" w:fill="FFFFFF"/>
        </w:rPr>
        <w:t>.</w:t>
      </w:r>
      <w:r w:rsidRPr="004B14EF">
        <w:rPr>
          <w:rStyle w:val="apple-converted-space"/>
          <w:rFonts w:ascii="Georgia" w:hAnsi="Georgia" w:cs="Arial"/>
          <w:color w:val="000000" w:themeColor="text1"/>
          <w:shd w:val="clear" w:color="auto" w:fill="FFFFFF"/>
        </w:rPr>
        <w:t> </w:t>
      </w:r>
      <w:r w:rsidRPr="004B14EF">
        <w:rPr>
          <w:rFonts w:ascii="Georgia" w:hAnsi="Georgia" w:cs="Arial"/>
          <w:color w:val="000000" w:themeColor="text1"/>
          <w:shd w:val="clear" w:color="auto" w:fill="FFFFFF"/>
        </w:rPr>
        <w:t>Adiciónese el artículo 369 de la Ley 5ª de 1992, con el numeral</w:t>
      </w:r>
      <w:r w:rsidRPr="004B14EF">
        <w:rPr>
          <w:rStyle w:val="apple-converted-space"/>
          <w:rFonts w:ascii="Georgia" w:hAnsi="Georgia" w:cs="Arial"/>
          <w:color w:val="000000" w:themeColor="text1"/>
          <w:shd w:val="clear" w:color="auto" w:fill="FFFFFF"/>
        </w:rPr>
        <w:t> </w:t>
      </w:r>
      <w:hyperlink r:id="rId11" w:anchor="2.6.13" w:history="1">
        <w:r w:rsidRPr="004B14EF">
          <w:rPr>
            <w:rStyle w:val="Hipervnculo"/>
            <w:rFonts w:ascii="Georgia" w:hAnsi="Georgia" w:cs="Arial"/>
            <w:color w:val="000000" w:themeColor="text1"/>
            <w:shd w:val="clear" w:color="auto" w:fill="FFFFFF"/>
          </w:rPr>
          <w:t>2.6.1</w:t>
        </w:r>
      </w:hyperlink>
      <w:r w:rsidR="00E719C7" w:rsidRPr="004B14EF">
        <w:rPr>
          <w:rFonts w:ascii="Georgia" w:hAnsi="Georgia" w:cs="Arial"/>
          <w:color w:val="000000" w:themeColor="text1"/>
          <w:shd w:val="clear" w:color="auto" w:fill="FFFFFF"/>
        </w:rPr>
        <w:t>5</w:t>
      </w:r>
      <w:r w:rsidRPr="004B14EF">
        <w:rPr>
          <w:rStyle w:val="apple-converted-space"/>
          <w:rFonts w:ascii="Georgia" w:hAnsi="Georgia" w:cs="Arial"/>
          <w:color w:val="000000" w:themeColor="text1"/>
          <w:shd w:val="clear" w:color="auto" w:fill="FFFFFF"/>
        </w:rPr>
        <w:t> </w:t>
      </w:r>
      <w:r w:rsidRPr="004B14EF">
        <w:rPr>
          <w:rFonts w:ascii="Georgia" w:hAnsi="Georgia" w:cs="Arial"/>
          <w:color w:val="000000" w:themeColor="text1"/>
          <w:shd w:val="clear" w:color="auto" w:fill="FFFFFF"/>
        </w:rPr>
        <w:t>así:</w:t>
      </w:r>
    </w:p>
    <w:p w14:paraId="3BA41EF6" w14:textId="77777777" w:rsidR="00CB5A46" w:rsidRPr="004B14EF" w:rsidRDefault="00CB5A46" w:rsidP="00645684">
      <w:pPr>
        <w:pStyle w:val="NormalWeb"/>
        <w:spacing w:line="360" w:lineRule="auto"/>
        <w:jc w:val="both"/>
        <w:rPr>
          <w:rFonts w:ascii="Georgia" w:hAnsi="Georgia" w:cs="Arial"/>
          <w:bCs/>
          <w:color w:val="000000" w:themeColor="text1"/>
          <w:shd w:val="clear" w:color="auto" w:fill="FFFFFF"/>
        </w:rPr>
      </w:pPr>
      <w:r w:rsidRPr="004B14EF">
        <w:rPr>
          <w:rFonts w:ascii="Georgia" w:hAnsi="Georgia" w:cs="Arial"/>
          <w:bCs/>
          <w:color w:val="000000" w:themeColor="text1"/>
          <w:shd w:val="clear" w:color="auto" w:fill="FFFFFF"/>
        </w:rPr>
        <w:t>2.6.1</w:t>
      </w:r>
      <w:r w:rsidR="00E719C7" w:rsidRPr="004B14EF">
        <w:rPr>
          <w:rFonts w:ascii="Georgia" w:hAnsi="Georgia" w:cs="Arial"/>
          <w:bCs/>
          <w:color w:val="000000" w:themeColor="text1"/>
          <w:shd w:val="clear" w:color="auto" w:fill="FFFFFF"/>
        </w:rPr>
        <w:t>5</w:t>
      </w:r>
      <w:r w:rsidRPr="004B14EF">
        <w:rPr>
          <w:rFonts w:ascii="Georgia" w:hAnsi="Georgia" w:cs="Arial"/>
          <w:bCs/>
          <w:color w:val="000000" w:themeColor="text1"/>
          <w:shd w:val="clear" w:color="auto" w:fill="FFFFFF"/>
        </w:rPr>
        <w:t xml:space="preserve"> Comisión </w:t>
      </w:r>
      <w:r w:rsidR="0010234C" w:rsidRPr="004B14EF">
        <w:rPr>
          <w:rFonts w:ascii="Georgia" w:hAnsi="Georgia" w:cs="Arial"/>
          <w:bCs/>
          <w:color w:val="000000" w:themeColor="text1"/>
          <w:shd w:val="clear" w:color="auto" w:fill="FFFFFF"/>
        </w:rPr>
        <w:t>Legal del</w:t>
      </w:r>
      <w:r w:rsidR="00366F97" w:rsidRPr="004B14EF">
        <w:rPr>
          <w:rFonts w:ascii="Georgia" w:hAnsi="Georgia" w:cs="Arial"/>
          <w:bCs/>
          <w:color w:val="000000" w:themeColor="text1"/>
          <w:shd w:val="clear" w:color="auto" w:fill="FFFFFF"/>
        </w:rPr>
        <w:t xml:space="preserve"> Adulto mayor</w:t>
      </w:r>
    </w:p>
    <w:p w14:paraId="224493C4" w14:textId="77777777" w:rsidR="00CB5A46" w:rsidRPr="004B14EF" w:rsidRDefault="00A34CBD" w:rsidP="00645684">
      <w:pPr>
        <w:pStyle w:val="NormalWeb"/>
        <w:spacing w:line="360" w:lineRule="auto"/>
        <w:jc w:val="both"/>
        <w:rPr>
          <w:rFonts w:ascii="Georgia" w:hAnsi="Georgia" w:cs="Arial"/>
          <w:bCs/>
          <w:color w:val="000000" w:themeColor="text1"/>
          <w:shd w:val="clear" w:color="auto" w:fill="FFFFFF"/>
        </w:rPr>
      </w:pPr>
      <w:r w:rsidRPr="004B14EF">
        <w:rPr>
          <w:rFonts w:ascii="Georgia" w:hAnsi="Georgia" w:cs="Arial"/>
          <w:bCs/>
          <w:color w:val="000000" w:themeColor="text1"/>
          <w:shd w:val="clear" w:color="auto" w:fill="FFFFFF"/>
        </w:rPr>
        <w:t>1</w:t>
      </w:r>
      <w:r w:rsidR="00565635" w:rsidRPr="004B14EF">
        <w:rPr>
          <w:rFonts w:ascii="Georgia" w:hAnsi="Georgia" w:cs="Arial"/>
          <w:bCs/>
          <w:color w:val="000000" w:themeColor="text1"/>
          <w:shd w:val="clear" w:color="auto" w:fill="FFFFFF"/>
        </w:rPr>
        <w:t>.</w:t>
      </w:r>
      <w:r w:rsidR="00472857" w:rsidRPr="004B14EF">
        <w:rPr>
          <w:rFonts w:ascii="Georgia" w:hAnsi="Georgia" w:cs="Arial"/>
          <w:bCs/>
          <w:color w:val="000000" w:themeColor="text1"/>
          <w:shd w:val="clear" w:color="auto" w:fill="FFFFFF"/>
        </w:rPr>
        <w:t xml:space="preserve"> Coordinador</w:t>
      </w:r>
      <w:r w:rsidR="00CB5A46" w:rsidRPr="004B14EF">
        <w:rPr>
          <w:rFonts w:ascii="Georgia" w:hAnsi="Georgia" w:cs="Arial"/>
          <w:bCs/>
          <w:color w:val="000000" w:themeColor="text1"/>
          <w:shd w:val="clear" w:color="auto" w:fill="FFFFFF"/>
        </w:rPr>
        <w:t>(a) de la Comisión</w:t>
      </w:r>
      <w:r w:rsidR="007C75B6" w:rsidRPr="004B14EF">
        <w:rPr>
          <w:rFonts w:ascii="Georgia" w:hAnsi="Georgia" w:cs="Arial"/>
          <w:bCs/>
          <w:color w:val="000000" w:themeColor="text1"/>
          <w:shd w:val="clear" w:color="auto" w:fill="FFFFFF"/>
        </w:rPr>
        <w:t>, grado</w:t>
      </w:r>
      <w:r w:rsidR="00CA2059" w:rsidRPr="004B14EF">
        <w:rPr>
          <w:rFonts w:ascii="Georgia" w:hAnsi="Georgia" w:cs="Arial"/>
          <w:bCs/>
          <w:color w:val="000000" w:themeColor="text1"/>
          <w:shd w:val="clear" w:color="auto" w:fill="FFFFFF"/>
        </w:rPr>
        <w:t xml:space="preserve"> </w:t>
      </w:r>
      <w:r w:rsidR="002C485A" w:rsidRPr="004B14EF">
        <w:rPr>
          <w:rFonts w:ascii="Georgia" w:hAnsi="Georgia" w:cs="Arial"/>
          <w:bCs/>
          <w:color w:val="000000" w:themeColor="text1"/>
          <w:shd w:val="clear" w:color="auto" w:fill="FFFFFF"/>
        </w:rPr>
        <w:t>12</w:t>
      </w:r>
    </w:p>
    <w:p w14:paraId="3BE59C39" w14:textId="77777777" w:rsidR="00E7756C" w:rsidRPr="004B14EF" w:rsidRDefault="00E7756C" w:rsidP="00645684">
      <w:pPr>
        <w:pStyle w:val="NormalWeb"/>
        <w:spacing w:line="360" w:lineRule="auto"/>
        <w:jc w:val="both"/>
        <w:rPr>
          <w:rFonts w:ascii="Georgia" w:hAnsi="Georgia" w:cs="Arial"/>
          <w:bCs/>
          <w:color w:val="000000" w:themeColor="text1"/>
          <w:shd w:val="clear" w:color="auto" w:fill="FFFFFF"/>
        </w:rPr>
      </w:pPr>
      <w:r w:rsidRPr="004B14EF">
        <w:rPr>
          <w:rFonts w:ascii="Georgia" w:hAnsi="Georgia" w:cs="Arial"/>
          <w:bCs/>
          <w:color w:val="000000" w:themeColor="text1"/>
          <w:shd w:val="clear" w:color="auto" w:fill="FFFFFF"/>
        </w:rPr>
        <w:t>1 Secretario(a) ejecutivo grado 05</w:t>
      </w:r>
    </w:p>
    <w:p w14:paraId="72A6FE43" w14:textId="77777777" w:rsidR="009E1200" w:rsidRPr="004B14EF" w:rsidRDefault="009E1200" w:rsidP="009E1200">
      <w:pPr>
        <w:pStyle w:val="NormalWeb"/>
        <w:spacing w:line="360" w:lineRule="auto"/>
        <w:jc w:val="both"/>
        <w:rPr>
          <w:rFonts w:ascii="Georgia" w:hAnsi="Georgia" w:cs="Arial"/>
          <w:color w:val="000000" w:themeColor="text1"/>
          <w:shd w:val="clear" w:color="auto" w:fill="FFFFFF"/>
        </w:rPr>
      </w:pPr>
      <w:r w:rsidRPr="004B14EF">
        <w:rPr>
          <w:rFonts w:ascii="Georgia" w:hAnsi="Georgia" w:cs="Arial"/>
          <w:bCs/>
          <w:color w:val="000000" w:themeColor="text1"/>
          <w:shd w:val="clear" w:color="auto" w:fill="FFFFFF"/>
        </w:rPr>
        <w:t>Parágrafo</w:t>
      </w:r>
      <w:r w:rsidRPr="004B14EF">
        <w:rPr>
          <w:rFonts w:ascii="Georgia" w:hAnsi="Georgia" w:cs="Arial"/>
          <w:color w:val="000000" w:themeColor="text1"/>
          <w:shd w:val="clear" w:color="auto" w:fill="FFFFFF"/>
        </w:rPr>
        <w:t xml:space="preserve">. </w:t>
      </w:r>
      <w:r w:rsidRPr="004B14EF">
        <w:rPr>
          <w:rFonts w:ascii="Georgia" w:hAnsi="Georgia" w:cs="Arial"/>
          <w:bCs/>
          <w:color w:val="000000" w:themeColor="text1"/>
          <w:shd w:val="clear" w:color="auto" w:fill="FFFFFF"/>
        </w:rPr>
        <w:t xml:space="preserve">El coordinador de la comisión legal para el adulto mayor, será un funcionario de elección, de los referidos en el art. 384. </w:t>
      </w:r>
      <w:r w:rsidRPr="004B14EF">
        <w:rPr>
          <w:rFonts w:ascii="Georgia" w:hAnsi="Georgia" w:cs="Arial"/>
          <w:color w:val="000000" w:themeColor="text1"/>
          <w:shd w:val="clear" w:color="auto" w:fill="FFFFFF"/>
        </w:rPr>
        <w:t>Para desempeñar el cargo de coordinador(a) de la Comisión del Adulto mayor, se requiere acreditar título de profesional en derecho, ciencia política, ciencias sociales y/o carreras afines, posgrado en áreas relacionadas y tres (3) años de experiencia profesional.</w:t>
      </w:r>
    </w:p>
    <w:p w14:paraId="0B753C17" w14:textId="77777777" w:rsidR="00CB5A46" w:rsidRPr="004B14EF" w:rsidRDefault="00361BEB"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Cs/>
          <w:color w:val="000000" w:themeColor="text1"/>
          <w:shd w:val="clear" w:color="auto" w:fill="FFFFFF"/>
        </w:rPr>
        <w:lastRenderedPageBreak/>
        <w:t xml:space="preserve"> </w:t>
      </w:r>
      <w:r w:rsidR="00CB5A46" w:rsidRPr="004B14EF">
        <w:rPr>
          <w:rFonts w:ascii="Georgia" w:hAnsi="Georgia" w:cs="Arial"/>
          <w:b/>
          <w:bCs/>
          <w:color w:val="000000" w:themeColor="text1"/>
          <w:shd w:val="clear" w:color="auto" w:fill="FFFFFF"/>
        </w:rPr>
        <w:t xml:space="preserve">Artículo </w:t>
      </w:r>
      <w:r w:rsidR="008D688B" w:rsidRPr="004B14EF">
        <w:rPr>
          <w:rFonts w:ascii="Georgia" w:hAnsi="Georgia" w:cs="Arial"/>
          <w:b/>
          <w:bCs/>
          <w:color w:val="000000" w:themeColor="text1"/>
          <w:shd w:val="clear" w:color="auto" w:fill="FFFFFF"/>
        </w:rPr>
        <w:t>8</w:t>
      </w:r>
      <w:r w:rsidR="00CB5A46" w:rsidRPr="004B14EF">
        <w:rPr>
          <w:rFonts w:ascii="Georgia" w:hAnsi="Georgia" w:cs="Arial"/>
          <w:b/>
          <w:bCs/>
          <w:color w:val="000000" w:themeColor="text1"/>
          <w:shd w:val="clear" w:color="auto" w:fill="FFFFFF"/>
        </w:rPr>
        <w:t>.</w:t>
      </w:r>
      <w:r w:rsidR="00CB5A46" w:rsidRPr="004B14EF">
        <w:rPr>
          <w:rStyle w:val="apple-converted-space"/>
          <w:rFonts w:ascii="Georgia" w:hAnsi="Georgia" w:cs="Arial"/>
          <w:bCs/>
          <w:color w:val="000000" w:themeColor="text1"/>
          <w:shd w:val="clear" w:color="auto" w:fill="FFFFFF"/>
        </w:rPr>
        <w:t> </w:t>
      </w:r>
      <w:r w:rsidR="00CB5A46" w:rsidRPr="004B14EF">
        <w:rPr>
          <w:rFonts w:ascii="Georgia" w:hAnsi="Georgia" w:cs="Arial"/>
          <w:bCs/>
          <w:i/>
          <w:iCs/>
          <w:color w:val="000000" w:themeColor="text1"/>
          <w:shd w:val="clear" w:color="auto" w:fill="FFFFFF"/>
        </w:rPr>
        <w:t xml:space="preserve">Funciones </w:t>
      </w:r>
      <w:r w:rsidR="00A131E5" w:rsidRPr="004B14EF">
        <w:rPr>
          <w:rFonts w:ascii="Georgia" w:hAnsi="Georgia" w:cs="Arial"/>
          <w:bCs/>
          <w:i/>
          <w:iCs/>
          <w:color w:val="000000" w:themeColor="text1"/>
          <w:shd w:val="clear" w:color="auto" w:fill="FFFFFF"/>
        </w:rPr>
        <w:t>del</w:t>
      </w:r>
      <w:r w:rsidR="00CB5A46" w:rsidRPr="004B14EF">
        <w:rPr>
          <w:rFonts w:ascii="Georgia" w:hAnsi="Georgia" w:cs="Arial"/>
          <w:bCs/>
          <w:i/>
          <w:iCs/>
          <w:color w:val="000000" w:themeColor="text1"/>
          <w:shd w:val="clear" w:color="auto" w:fill="FFFFFF"/>
        </w:rPr>
        <w:t xml:space="preserve"> (la) </w:t>
      </w:r>
      <w:r w:rsidR="00472857" w:rsidRPr="004B14EF">
        <w:rPr>
          <w:rFonts w:ascii="Georgia" w:hAnsi="Georgia" w:cs="Arial"/>
          <w:bCs/>
          <w:i/>
          <w:iCs/>
          <w:color w:val="000000" w:themeColor="text1"/>
          <w:shd w:val="clear" w:color="auto" w:fill="FFFFFF"/>
        </w:rPr>
        <w:t>Coordinador</w:t>
      </w:r>
      <w:r w:rsidR="00CB5A46" w:rsidRPr="004B14EF">
        <w:rPr>
          <w:rFonts w:ascii="Georgia" w:hAnsi="Georgia" w:cs="Arial"/>
          <w:bCs/>
          <w:i/>
          <w:iCs/>
          <w:color w:val="000000" w:themeColor="text1"/>
          <w:shd w:val="clear" w:color="auto" w:fill="FFFFFF"/>
        </w:rPr>
        <w:t xml:space="preserve">(a) de la </w:t>
      </w:r>
      <w:r w:rsidR="0010234C" w:rsidRPr="004B14EF">
        <w:rPr>
          <w:rFonts w:ascii="Georgia" w:hAnsi="Georgia" w:cs="Arial"/>
          <w:bCs/>
          <w:i/>
          <w:iCs/>
          <w:color w:val="000000" w:themeColor="text1"/>
          <w:shd w:val="clear" w:color="auto" w:fill="FFFFFF"/>
        </w:rPr>
        <w:t>Comisión del</w:t>
      </w:r>
      <w:r w:rsidR="00366F97" w:rsidRPr="004B14EF">
        <w:rPr>
          <w:rFonts w:ascii="Georgia" w:hAnsi="Georgia" w:cs="Arial"/>
          <w:bCs/>
          <w:i/>
          <w:iCs/>
          <w:color w:val="000000" w:themeColor="text1"/>
          <w:shd w:val="clear" w:color="auto" w:fill="FFFFFF"/>
        </w:rPr>
        <w:t xml:space="preserve"> Adulto mayor</w:t>
      </w:r>
      <w:r w:rsidR="00CB5A46" w:rsidRPr="004B14EF">
        <w:rPr>
          <w:rFonts w:ascii="Georgia" w:hAnsi="Georgia" w:cs="Arial"/>
          <w:bCs/>
          <w:i/>
          <w:iCs/>
          <w:color w:val="000000" w:themeColor="text1"/>
          <w:shd w:val="clear" w:color="auto" w:fill="FFFFFF"/>
        </w:rPr>
        <w:t>.</w:t>
      </w:r>
      <w:r w:rsidR="00CB5A46" w:rsidRPr="004B14EF">
        <w:rPr>
          <w:rStyle w:val="apple-converted-space"/>
          <w:rFonts w:ascii="Georgia" w:hAnsi="Georgia" w:cs="Arial"/>
          <w:i/>
          <w:iCs/>
          <w:color w:val="000000" w:themeColor="text1"/>
          <w:shd w:val="clear" w:color="auto" w:fill="FFFFFF"/>
        </w:rPr>
        <w:t> </w:t>
      </w:r>
      <w:r w:rsidR="002C485A" w:rsidRPr="004B14EF">
        <w:rPr>
          <w:rFonts w:ascii="Georgia" w:hAnsi="Georgia" w:cs="Arial"/>
          <w:color w:val="000000" w:themeColor="text1"/>
          <w:shd w:val="clear" w:color="auto" w:fill="FFFFFF"/>
        </w:rPr>
        <w:t xml:space="preserve">El (la) </w:t>
      </w:r>
      <w:r w:rsidR="00472857" w:rsidRPr="004B14EF">
        <w:rPr>
          <w:rFonts w:ascii="Georgia" w:hAnsi="Georgia" w:cs="Arial"/>
          <w:color w:val="000000" w:themeColor="text1"/>
          <w:shd w:val="clear" w:color="auto" w:fill="FFFFFF"/>
        </w:rPr>
        <w:t>Coordinador</w:t>
      </w:r>
      <w:r w:rsidR="002C485A" w:rsidRPr="004B14EF">
        <w:rPr>
          <w:rFonts w:ascii="Georgia" w:hAnsi="Georgia" w:cs="Arial"/>
          <w:color w:val="000000" w:themeColor="text1"/>
          <w:shd w:val="clear" w:color="auto" w:fill="FFFFFF"/>
        </w:rPr>
        <w:t xml:space="preserve"> </w:t>
      </w:r>
      <w:r w:rsidR="00CB5A46" w:rsidRPr="004B14EF">
        <w:rPr>
          <w:rFonts w:ascii="Georgia" w:hAnsi="Georgia" w:cs="Arial"/>
          <w:color w:val="000000" w:themeColor="text1"/>
          <w:shd w:val="clear" w:color="auto" w:fill="FFFFFF"/>
        </w:rPr>
        <w:t xml:space="preserve">(a) de la </w:t>
      </w:r>
      <w:r w:rsidR="009D30C0" w:rsidRPr="004B14EF">
        <w:rPr>
          <w:rFonts w:ascii="Georgia" w:hAnsi="Georgia" w:cs="Arial"/>
          <w:color w:val="000000" w:themeColor="text1"/>
          <w:shd w:val="clear" w:color="auto" w:fill="FFFFFF"/>
        </w:rPr>
        <w:t>Comisión del</w:t>
      </w:r>
      <w:r w:rsidR="00366F97" w:rsidRPr="004B14EF">
        <w:rPr>
          <w:rFonts w:ascii="Georgia" w:hAnsi="Georgia" w:cs="Arial"/>
          <w:color w:val="000000" w:themeColor="text1"/>
          <w:shd w:val="clear" w:color="auto" w:fill="FFFFFF"/>
        </w:rPr>
        <w:t xml:space="preserve"> Adulto mayor</w:t>
      </w:r>
      <w:r w:rsidR="00CB5A46" w:rsidRPr="004B14EF">
        <w:rPr>
          <w:rFonts w:ascii="Georgia" w:hAnsi="Georgia" w:cs="Arial"/>
          <w:color w:val="000000" w:themeColor="text1"/>
          <w:shd w:val="clear" w:color="auto" w:fill="FFFFFF"/>
        </w:rPr>
        <w:t xml:space="preserve"> tendrá las siguientes funciones:</w:t>
      </w:r>
    </w:p>
    <w:p w14:paraId="2B8EF9A0"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1. Realizar y coordinar la labor administrativa de la Comisión.</w:t>
      </w:r>
    </w:p>
    <w:p w14:paraId="270B3C9A"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2. Contribuir en la ejecución de las funciones de la Comisión.</w:t>
      </w:r>
    </w:p>
    <w:p w14:paraId="7520B2BD"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3. Elaborar el Orden del Día de cada sesión, en coordinación con la Mesa Directiva de la Comisión.</w:t>
      </w:r>
    </w:p>
    <w:p w14:paraId="0275F1DA"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4. Mantener informados a las integrantes de la Comisión sobre el curso de los temas tratados en las sesiones, así como hacer seguimiento al desarrollo de los mismos.</w:t>
      </w:r>
    </w:p>
    <w:p w14:paraId="01CBEEF9"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5. Llamar a lista a las sesiones, verificar el quórum y ejercer como Secretario ah hoc en las sesiones de la Comisión.</w:t>
      </w:r>
    </w:p>
    <w:p w14:paraId="079B7179"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6. Establecer un vínculo constante con la comunidad académica y organismos nacionales e internacionales para facilitar el análisis de los temas tratados por la Comisión.</w:t>
      </w:r>
    </w:p>
    <w:p w14:paraId="715CDD1B"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7. Las demás que le sean asignadas, por las leyes y normas reglamentarias posteriores de acuerdo con la naturaleza de su cargo.</w:t>
      </w:r>
    </w:p>
    <w:p w14:paraId="129B4932"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
          <w:bCs/>
          <w:color w:val="000000" w:themeColor="text1"/>
          <w:shd w:val="clear" w:color="auto" w:fill="FFFFFF"/>
        </w:rPr>
        <w:t xml:space="preserve">Artículo </w:t>
      </w:r>
      <w:r w:rsidR="008D688B" w:rsidRPr="004B14EF">
        <w:rPr>
          <w:rFonts w:ascii="Georgia" w:hAnsi="Georgia" w:cs="Arial"/>
          <w:b/>
          <w:bCs/>
          <w:color w:val="000000" w:themeColor="text1"/>
          <w:shd w:val="clear" w:color="auto" w:fill="FFFFFF"/>
        </w:rPr>
        <w:t>9</w:t>
      </w:r>
      <w:r w:rsidRPr="004B14EF">
        <w:rPr>
          <w:rFonts w:ascii="Georgia" w:hAnsi="Georgia" w:cs="Arial"/>
          <w:b/>
          <w:bCs/>
          <w:color w:val="000000" w:themeColor="text1"/>
          <w:shd w:val="clear" w:color="auto" w:fill="FFFFFF"/>
        </w:rPr>
        <w:t>.</w:t>
      </w:r>
      <w:r w:rsidRPr="004B14EF">
        <w:rPr>
          <w:rStyle w:val="apple-converted-space"/>
          <w:rFonts w:ascii="Georgia" w:hAnsi="Georgia" w:cs="Arial"/>
          <w:bCs/>
          <w:color w:val="000000" w:themeColor="text1"/>
          <w:shd w:val="clear" w:color="auto" w:fill="FFFFFF"/>
        </w:rPr>
        <w:t> </w:t>
      </w:r>
      <w:r w:rsidRPr="004B14EF">
        <w:rPr>
          <w:rFonts w:ascii="Georgia" w:hAnsi="Georgia" w:cs="Arial"/>
          <w:bCs/>
          <w:i/>
          <w:iCs/>
          <w:color w:val="000000" w:themeColor="text1"/>
          <w:shd w:val="clear" w:color="auto" w:fill="FFFFFF"/>
        </w:rPr>
        <w:t>De los judicantes y practicantes</w:t>
      </w:r>
      <w:r w:rsidRPr="004B14EF">
        <w:rPr>
          <w:rFonts w:ascii="Georgia" w:hAnsi="Georgia" w:cs="Arial"/>
          <w:i/>
          <w:iCs/>
          <w:color w:val="000000" w:themeColor="text1"/>
          <w:shd w:val="clear" w:color="auto" w:fill="FFFFFF"/>
        </w:rPr>
        <w:t>.</w:t>
      </w:r>
      <w:r w:rsidRPr="004B14EF">
        <w:rPr>
          <w:rStyle w:val="apple-converted-space"/>
          <w:rFonts w:ascii="Georgia" w:hAnsi="Georgia" w:cs="Arial"/>
          <w:i/>
          <w:iCs/>
          <w:color w:val="000000" w:themeColor="text1"/>
          <w:shd w:val="clear" w:color="auto" w:fill="FFFFFF"/>
        </w:rPr>
        <w:t> </w:t>
      </w:r>
      <w:r w:rsidRPr="004B14EF">
        <w:rPr>
          <w:rFonts w:ascii="Georgia" w:hAnsi="Georgia" w:cs="Arial"/>
          <w:color w:val="000000" w:themeColor="text1"/>
          <w:shd w:val="clear" w:color="auto" w:fill="FFFFFF"/>
        </w:rPr>
        <w:t xml:space="preserve">La </w:t>
      </w:r>
      <w:r w:rsidR="0010234C" w:rsidRPr="004B14EF">
        <w:rPr>
          <w:rFonts w:ascii="Georgia" w:hAnsi="Georgia" w:cs="Arial"/>
          <w:color w:val="000000" w:themeColor="text1"/>
          <w:shd w:val="clear" w:color="auto" w:fill="FFFFFF"/>
        </w:rPr>
        <w:t>Comisión del</w:t>
      </w:r>
      <w:r w:rsidR="00366F97" w:rsidRPr="004B14EF">
        <w:rPr>
          <w:rFonts w:ascii="Georgia" w:hAnsi="Georgia" w:cs="Arial"/>
          <w:color w:val="000000" w:themeColor="text1"/>
          <w:shd w:val="clear" w:color="auto" w:fill="FFFFFF"/>
        </w:rPr>
        <w:t xml:space="preserve"> Adulto mayor</w:t>
      </w:r>
      <w:r w:rsidRPr="004B14EF">
        <w:rPr>
          <w:rFonts w:ascii="Georgia" w:hAnsi="Georgia" w:cs="Arial"/>
          <w:color w:val="000000" w:themeColor="text1"/>
          <w:shd w:val="clear" w:color="auto" w:fill="FFFFFF"/>
        </w:rPr>
        <w:t xml:space="preserve"> podrá tener en su planta pasantes y judicantes acogiendo las disposiciones y convenios que para tal efecto ha establecido el Congreso de la República con las distintas Instituciones de Educación Superior.</w:t>
      </w:r>
    </w:p>
    <w:p w14:paraId="6A53B24B"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
          <w:bCs/>
          <w:color w:val="000000" w:themeColor="text1"/>
          <w:shd w:val="clear" w:color="auto" w:fill="FFFFFF"/>
        </w:rPr>
        <w:t>Artículo 1</w:t>
      </w:r>
      <w:r w:rsidR="008D688B" w:rsidRPr="004B14EF">
        <w:rPr>
          <w:rFonts w:ascii="Georgia" w:hAnsi="Georgia" w:cs="Arial"/>
          <w:b/>
          <w:bCs/>
          <w:color w:val="000000" w:themeColor="text1"/>
          <w:shd w:val="clear" w:color="auto" w:fill="FFFFFF"/>
        </w:rPr>
        <w:t>0</w:t>
      </w:r>
      <w:r w:rsidRPr="004B14EF">
        <w:rPr>
          <w:rFonts w:ascii="Georgia" w:hAnsi="Georgia" w:cs="Arial"/>
          <w:bCs/>
          <w:color w:val="000000" w:themeColor="text1"/>
          <w:shd w:val="clear" w:color="auto" w:fill="FFFFFF"/>
        </w:rPr>
        <w:t>.</w:t>
      </w:r>
      <w:r w:rsidRPr="004B14EF">
        <w:rPr>
          <w:rStyle w:val="apple-converted-space"/>
          <w:rFonts w:ascii="Georgia" w:hAnsi="Georgia" w:cs="Arial"/>
          <w:bCs/>
          <w:color w:val="000000" w:themeColor="text1"/>
          <w:shd w:val="clear" w:color="auto" w:fill="FFFFFF"/>
        </w:rPr>
        <w:t> </w:t>
      </w:r>
      <w:r w:rsidRPr="004B14EF">
        <w:rPr>
          <w:rFonts w:ascii="Georgia" w:hAnsi="Georgia" w:cs="Arial"/>
          <w:bCs/>
          <w:i/>
          <w:iCs/>
          <w:color w:val="000000" w:themeColor="text1"/>
          <w:shd w:val="clear" w:color="auto" w:fill="FFFFFF"/>
        </w:rPr>
        <w:t>Costo Fiscal.</w:t>
      </w:r>
      <w:r w:rsidRPr="004B14EF">
        <w:rPr>
          <w:rStyle w:val="apple-converted-space"/>
          <w:rFonts w:ascii="Georgia" w:hAnsi="Georgia" w:cs="Arial"/>
          <w:i/>
          <w:iCs/>
          <w:color w:val="000000" w:themeColor="text1"/>
          <w:shd w:val="clear" w:color="auto" w:fill="FFFFFF"/>
        </w:rPr>
        <w:t> </w:t>
      </w:r>
      <w:r w:rsidRPr="004B14EF">
        <w:rPr>
          <w:rFonts w:ascii="Georgia" w:hAnsi="Georgia" w:cs="Arial"/>
          <w:color w:val="000000" w:themeColor="text1"/>
          <w:shd w:val="clear" w:color="auto" w:fill="FFFFFF"/>
        </w:rPr>
        <w:t xml:space="preserve">Las Mesas Directivas de Senado y Cámara incluirán en el Presupuesto Anual de Gastos del Congreso de la República, que hace parte de la Ley de Presupuesto General de la Nación para cada vigencia fiscal, las partidas </w:t>
      </w:r>
      <w:r w:rsidRPr="004B14EF">
        <w:rPr>
          <w:rFonts w:ascii="Georgia" w:hAnsi="Georgia" w:cs="Arial"/>
          <w:color w:val="000000" w:themeColor="text1"/>
          <w:shd w:val="clear" w:color="auto" w:fill="FFFFFF"/>
        </w:rPr>
        <w:lastRenderedPageBreak/>
        <w:t>correspondientes al pago de la planta de personal conforme con lo estipulado en la presente ley.</w:t>
      </w:r>
    </w:p>
    <w:p w14:paraId="27EBCAC1"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color w:val="000000" w:themeColor="text1"/>
          <w:shd w:val="clear" w:color="auto" w:fill="FFFFFF"/>
        </w:rPr>
        <w:t xml:space="preserve">Los gastos generales necesarios para la implementación y funcionamiento de la Comisión </w:t>
      </w:r>
      <w:r w:rsidR="0010234C" w:rsidRPr="004B14EF">
        <w:rPr>
          <w:rFonts w:ascii="Georgia" w:hAnsi="Georgia" w:cs="Arial"/>
          <w:color w:val="000000" w:themeColor="text1"/>
          <w:shd w:val="clear" w:color="auto" w:fill="FFFFFF"/>
        </w:rPr>
        <w:t>Legal del</w:t>
      </w:r>
      <w:r w:rsidR="00366F97" w:rsidRPr="004B14EF">
        <w:rPr>
          <w:rFonts w:ascii="Georgia" w:hAnsi="Georgia" w:cs="Arial"/>
          <w:color w:val="000000" w:themeColor="text1"/>
          <w:shd w:val="clear" w:color="auto" w:fill="FFFFFF"/>
        </w:rPr>
        <w:t xml:space="preserve"> Adulto mayor</w:t>
      </w:r>
      <w:r w:rsidRPr="004B14EF">
        <w:rPr>
          <w:rFonts w:ascii="Georgia" w:hAnsi="Georgia" w:cs="Arial"/>
          <w:color w:val="000000" w:themeColor="text1"/>
          <w:shd w:val="clear" w:color="auto" w:fill="FFFFFF"/>
        </w:rPr>
        <w:t>, serán asumidos con cargo a las disponibilidades presupuestales que para cada vigencia se le asigne a la respectiva Corporación.</w:t>
      </w:r>
    </w:p>
    <w:p w14:paraId="1BCE09FC" w14:textId="77777777" w:rsidR="00CB5A46" w:rsidRPr="004B14EF" w:rsidRDefault="00CB5A46" w:rsidP="00645684">
      <w:pPr>
        <w:pStyle w:val="NormalWeb"/>
        <w:spacing w:line="360" w:lineRule="auto"/>
        <w:jc w:val="both"/>
        <w:rPr>
          <w:rFonts w:ascii="Georgia" w:hAnsi="Georgia" w:cs="Arial"/>
          <w:color w:val="000000" w:themeColor="text1"/>
          <w:shd w:val="clear" w:color="auto" w:fill="FFFFFF"/>
        </w:rPr>
      </w:pPr>
      <w:r w:rsidRPr="004B14EF">
        <w:rPr>
          <w:rFonts w:ascii="Georgia" w:hAnsi="Georgia" w:cs="Arial"/>
          <w:b/>
          <w:bCs/>
          <w:color w:val="000000" w:themeColor="text1"/>
          <w:shd w:val="clear" w:color="auto" w:fill="FFFFFF"/>
        </w:rPr>
        <w:t>Artículo 1</w:t>
      </w:r>
      <w:r w:rsidR="008D688B" w:rsidRPr="004B14EF">
        <w:rPr>
          <w:rFonts w:ascii="Georgia" w:hAnsi="Georgia" w:cs="Arial"/>
          <w:b/>
          <w:bCs/>
          <w:color w:val="000000" w:themeColor="text1"/>
          <w:shd w:val="clear" w:color="auto" w:fill="FFFFFF"/>
        </w:rPr>
        <w:t>1</w:t>
      </w:r>
      <w:r w:rsidRPr="004B14EF">
        <w:rPr>
          <w:rFonts w:ascii="Georgia" w:hAnsi="Georgia" w:cs="Arial"/>
          <w:b/>
          <w:bCs/>
          <w:color w:val="000000" w:themeColor="text1"/>
          <w:shd w:val="clear" w:color="auto" w:fill="FFFFFF"/>
        </w:rPr>
        <w:t>.</w:t>
      </w:r>
      <w:r w:rsidRPr="004B14EF">
        <w:rPr>
          <w:rStyle w:val="apple-converted-space"/>
          <w:rFonts w:ascii="Georgia" w:hAnsi="Georgia" w:cs="Arial"/>
          <w:bCs/>
          <w:color w:val="000000" w:themeColor="text1"/>
          <w:shd w:val="clear" w:color="auto" w:fill="FFFFFF"/>
        </w:rPr>
        <w:t> </w:t>
      </w:r>
      <w:r w:rsidRPr="004B14EF">
        <w:rPr>
          <w:rFonts w:ascii="Georgia" w:hAnsi="Georgia" w:cs="Arial"/>
          <w:bCs/>
          <w:i/>
          <w:iCs/>
          <w:color w:val="000000" w:themeColor="text1"/>
          <w:shd w:val="clear" w:color="auto" w:fill="FFFFFF"/>
        </w:rPr>
        <w:t>Vigencia.</w:t>
      </w:r>
      <w:r w:rsidRPr="004B14EF">
        <w:rPr>
          <w:rStyle w:val="apple-converted-space"/>
          <w:rFonts w:ascii="Georgia" w:hAnsi="Georgia" w:cs="Arial"/>
          <w:i/>
          <w:iCs/>
          <w:color w:val="000000" w:themeColor="text1"/>
          <w:shd w:val="clear" w:color="auto" w:fill="FFFFFF"/>
        </w:rPr>
        <w:t> </w:t>
      </w:r>
      <w:r w:rsidRPr="004B14EF">
        <w:rPr>
          <w:rFonts w:ascii="Georgia" w:hAnsi="Georgia" w:cs="Arial"/>
          <w:color w:val="000000" w:themeColor="text1"/>
          <w:shd w:val="clear" w:color="auto" w:fill="FFFFFF"/>
        </w:rPr>
        <w:t>La presente ley rige a partir de su promulgación</w:t>
      </w:r>
      <w:r w:rsidR="00185CFA" w:rsidRPr="004B14EF">
        <w:rPr>
          <w:rFonts w:ascii="Georgia" w:hAnsi="Georgia" w:cs="Arial"/>
          <w:color w:val="000000" w:themeColor="text1"/>
          <w:shd w:val="clear" w:color="auto" w:fill="FFFFFF"/>
        </w:rPr>
        <w:t>, adiciona la ley 5/92,</w:t>
      </w:r>
      <w:r w:rsidRPr="004B14EF">
        <w:rPr>
          <w:rFonts w:ascii="Georgia" w:hAnsi="Georgia" w:cs="Arial"/>
          <w:color w:val="000000" w:themeColor="text1"/>
          <w:shd w:val="clear" w:color="auto" w:fill="FFFFFF"/>
        </w:rPr>
        <w:t xml:space="preserve"> y deroga todas las disposiciones que le sean contrarias.</w:t>
      </w:r>
    </w:p>
    <w:p w14:paraId="4A61C10B" w14:textId="42E3864E" w:rsidR="00C549F0" w:rsidRDefault="00C549F0" w:rsidP="00C549F0">
      <w:pPr>
        <w:pStyle w:val="Prrafodelista"/>
        <w:spacing w:after="0" w:line="240" w:lineRule="auto"/>
        <w:ind w:left="709"/>
        <w:jc w:val="both"/>
        <w:rPr>
          <w:rFonts w:ascii="Georgia" w:hAnsi="Georgia" w:cs="Arial"/>
          <w:b/>
          <w:color w:val="000000" w:themeColor="text1"/>
          <w:sz w:val="24"/>
          <w:szCs w:val="24"/>
        </w:rPr>
      </w:pPr>
    </w:p>
    <w:p w14:paraId="23379B30" w14:textId="77777777" w:rsidR="00C549F0" w:rsidRDefault="00C549F0" w:rsidP="00C549F0">
      <w:pPr>
        <w:pStyle w:val="Prrafodelista"/>
        <w:spacing w:after="0" w:line="240" w:lineRule="auto"/>
        <w:ind w:left="709"/>
        <w:jc w:val="both"/>
        <w:rPr>
          <w:rFonts w:ascii="Georgia" w:hAnsi="Georgia" w:cs="Arial"/>
          <w:b/>
          <w:color w:val="000000" w:themeColor="text1"/>
          <w:sz w:val="24"/>
          <w:szCs w:val="24"/>
        </w:rPr>
      </w:pPr>
    </w:p>
    <w:p w14:paraId="27495243" w14:textId="77777777" w:rsidR="00C549F0" w:rsidRPr="00C549F0" w:rsidRDefault="00C549F0" w:rsidP="00FA7D89">
      <w:pPr>
        <w:pStyle w:val="Prrafodelista"/>
        <w:spacing w:after="0" w:line="240" w:lineRule="auto"/>
        <w:ind w:left="113"/>
        <w:jc w:val="both"/>
        <w:rPr>
          <w:rFonts w:ascii="Georgia" w:hAnsi="Georgia" w:cs="Arial"/>
          <w:b/>
          <w:color w:val="000000" w:themeColor="text1"/>
          <w:sz w:val="24"/>
          <w:szCs w:val="24"/>
        </w:rPr>
      </w:pPr>
      <w:r w:rsidRPr="00C549F0">
        <w:rPr>
          <w:rFonts w:ascii="Georgia" w:hAnsi="Georgia" w:cs="Arial"/>
          <w:b/>
          <w:color w:val="000000" w:themeColor="text1"/>
          <w:sz w:val="24"/>
          <w:szCs w:val="24"/>
        </w:rPr>
        <w:t>NIDIA MARCELA OSORIO SALGADO</w:t>
      </w:r>
    </w:p>
    <w:p w14:paraId="42E5954E" w14:textId="77777777" w:rsidR="00C549F0" w:rsidRPr="004B14EF" w:rsidRDefault="00C549F0" w:rsidP="00FA7D89">
      <w:pPr>
        <w:pStyle w:val="Prrafodelista"/>
        <w:spacing w:after="0" w:line="240" w:lineRule="auto"/>
        <w:ind w:left="0"/>
        <w:jc w:val="both"/>
        <w:rPr>
          <w:rFonts w:ascii="Georgia" w:hAnsi="Georgia" w:cs="Arial"/>
          <w:color w:val="000000" w:themeColor="text1"/>
          <w:sz w:val="24"/>
          <w:szCs w:val="24"/>
        </w:rPr>
      </w:pPr>
      <w:r w:rsidRPr="004B14EF">
        <w:rPr>
          <w:rFonts w:ascii="Georgia" w:hAnsi="Georgia" w:cs="Arial"/>
          <w:color w:val="000000" w:themeColor="text1"/>
          <w:sz w:val="24"/>
          <w:szCs w:val="24"/>
        </w:rPr>
        <w:t xml:space="preserve"> Representante a la Cámara</w:t>
      </w:r>
    </w:p>
    <w:p w14:paraId="7C9D9751" w14:textId="77777777" w:rsidR="00FA7D89" w:rsidRDefault="00FA7D89" w:rsidP="00FA7D89">
      <w:pPr>
        <w:pStyle w:val="Sinespaciado"/>
        <w:jc w:val="both"/>
        <w:rPr>
          <w:rFonts w:ascii="Georgia" w:hAnsi="Georgia" w:cs="Arial"/>
          <w:b/>
          <w:sz w:val="24"/>
          <w:szCs w:val="24"/>
        </w:rPr>
      </w:pPr>
    </w:p>
    <w:p w14:paraId="44C2F14A" w14:textId="7273F2DC" w:rsidR="00FA7D89" w:rsidRDefault="00FA7D89" w:rsidP="00FA7D89">
      <w:pPr>
        <w:pStyle w:val="Sinespaciado"/>
        <w:rPr>
          <w:rFonts w:ascii="Georgia" w:hAnsi="Georgia" w:cs="Arial"/>
          <w:b/>
          <w:sz w:val="24"/>
          <w:szCs w:val="24"/>
        </w:rPr>
      </w:pPr>
    </w:p>
    <w:p w14:paraId="6538DB02" w14:textId="754317A2" w:rsidR="00F36281" w:rsidRDefault="00F36281" w:rsidP="00FA7D89">
      <w:pPr>
        <w:pStyle w:val="Sinespaciado"/>
        <w:rPr>
          <w:rFonts w:ascii="Georgia" w:hAnsi="Georgia" w:cs="Arial"/>
          <w:b/>
          <w:sz w:val="24"/>
          <w:szCs w:val="24"/>
        </w:rPr>
      </w:pPr>
    </w:p>
    <w:p w14:paraId="29EE911F" w14:textId="77777777" w:rsidR="00F36281" w:rsidRDefault="00F36281" w:rsidP="00FA7D89">
      <w:pPr>
        <w:pStyle w:val="Sinespaciado"/>
        <w:rPr>
          <w:rFonts w:ascii="Georgia" w:hAnsi="Georgia" w:cs="Arial"/>
          <w:b/>
          <w:sz w:val="24"/>
          <w:szCs w:val="24"/>
        </w:rPr>
      </w:pPr>
    </w:p>
    <w:p w14:paraId="05AF8F42" w14:textId="77777777" w:rsidR="00FA7D89" w:rsidRDefault="00FA7D89" w:rsidP="00FA7D89">
      <w:pPr>
        <w:pStyle w:val="Sinespaciado"/>
        <w:rPr>
          <w:rFonts w:ascii="Georgia" w:hAnsi="Georgia" w:cs="Arial"/>
          <w:b/>
          <w:sz w:val="24"/>
          <w:szCs w:val="24"/>
        </w:rPr>
      </w:pPr>
    </w:p>
    <w:p w14:paraId="3B17959E" w14:textId="77777777" w:rsidR="00FA7D89" w:rsidRPr="00D03D21" w:rsidRDefault="00FA7D89" w:rsidP="00FA7D89">
      <w:pPr>
        <w:pStyle w:val="Sinespaciado"/>
        <w:rPr>
          <w:rFonts w:ascii="Georgia" w:hAnsi="Georgia" w:cs="Arial"/>
          <w:b/>
          <w:sz w:val="24"/>
          <w:szCs w:val="24"/>
        </w:rPr>
      </w:pPr>
      <w:r>
        <w:rPr>
          <w:rFonts w:ascii="Georgia" w:hAnsi="Georgia" w:cs="Arial"/>
          <w:b/>
          <w:sz w:val="24"/>
          <w:szCs w:val="24"/>
        </w:rPr>
        <w:t xml:space="preserve">   </w:t>
      </w:r>
      <w:r w:rsidRPr="00D03D21">
        <w:rPr>
          <w:rFonts w:ascii="Georgia" w:hAnsi="Georgia" w:cs="Arial"/>
          <w:b/>
          <w:sz w:val="24"/>
          <w:szCs w:val="24"/>
        </w:rPr>
        <w:t>NORA GARCIA BURGOS                                        NADIA BLEL SCAFF</w:t>
      </w:r>
    </w:p>
    <w:p w14:paraId="12D3A28C" w14:textId="2037BD2A" w:rsidR="00FA7D89" w:rsidRDefault="00FA7D89" w:rsidP="00FA7D89">
      <w:pPr>
        <w:spacing w:line="360" w:lineRule="auto"/>
        <w:jc w:val="center"/>
        <w:rPr>
          <w:rFonts w:ascii="Georgia" w:hAnsi="Georgia" w:cs="Arial"/>
          <w:b/>
          <w:sz w:val="24"/>
          <w:szCs w:val="24"/>
        </w:rPr>
      </w:pPr>
      <w:r w:rsidRPr="00D03D21">
        <w:rPr>
          <w:rFonts w:ascii="Georgia" w:hAnsi="Georgia" w:cs="Arial"/>
          <w:b/>
          <w:sz w:val="24"/>
          <w:szCs w:val="24"/>
        </w:rPr>
        <w:t>Senadora de la República</w:t>
      </w:r>
      <w:r w:rsidRPr="00D03D21">
        <w:rPr>
          <w:rFonts w:ascii="Georgia" w:hAnsi="Georgia" w:cs="Arial"/>
          <w:b/>
          <w:sz w:val="24"/>
          <w:szCs w:val="24"/>
        </w:rPr>
        <w:tab/>
        <w:t xml:space="preserve">                              </w:t>
      </w:r>
      <w:r>
        <w:rPr>
          <w:rFonts w:ascii="Georgia" w:hAnsi="Georgia" w:cs="Arial"/>
          <w:b/>
          <w:sz w:val="24"/>
          <w:szCs w:val="24"/>
        </w:rPr>
        <w:t xml:space="preserve"> </w:t>
      </w:r>
      <w:r w:rsidRPr="00D03D21">
        <w:rPr>
          <w:rFonts w:ascii="Georgia" w:hAnsi="Georgia" w:cs="Arial"/>
          <w:b/>
          <w:sz w:val="24"/>
          <w:szCs w:val="24"/>
        </w:rPr>
        <w:t>Senadora de la República</w:t>
      </w:r>
    </w:p>
    <w:p w14:paraId="5C0F87A9" w14:textId="77777777" w:rsidR="00FA7D89" w:rsidRDefault="00FA7D89" w:rsidP="00FA7D89">
      <w:pPr>
        <w:spacing w:line="360" w:lineRule="auto"/>
        <w:jc w:val="center"/>
        <w:rPr>
          <w:rFonts w:ascii="Georgia" w:hAnsi="Georgia" w:cs="Arial"/>
          <w:b/>
          <w:sz w:val="24"/>
          <w:szCs w:val="24"/>
        </w:rPr>
      </w:pPr>
    </w:p>
    <w:p w14:paraId="5AD43E14" w14:textId="77777777" w:rsidR="00FA7D89" w:rsidRPr="00D03D21" w:rsidRDefault="00FA7D89" w:rsidP="00943751">
      <w:pPr>
        <w:spacing w:line="360" w:lineRule="auto"/>
        <w:rPr>
          <w:rFonts w:ascii="Georgia" w:hAnsi="Georgia" w:cs="Arial"/>
          <w:color w:val="000000" w:themeColor="text1"/>
          <w:sz w:val="24"/>
          <w:szCs w:val="24"/>
        </w:rPr>
      </w:pPr>
    </w:p>
    <w:p w14:paraId="1B5E5D62" w14:textId="45058758" w:rsidR="00FA7D89" w:rsidRPr="00D03D21" w:rsidRDefault="00FA7D89" w:rsidP="00FA7D89">
      <w:pPr>
        <w:pStyle w:val="Sinespaciado"/>
        <w:rPr>
          <w:rFonts w:ascii="Georgia" w:hAnsi="Georgia" w:cs="Arial"/>
          <w:b/>
          <w:sz w:val="24"/>
          <w:szCs w:val="24"/>
        </w:rPr>
      </w:pPr>
      <w:r w:rsidRPr="00D03D21">
        <w:rPr>
          <w:rFonts w:ascii="Georgia" w:hAnsi="Georgia" w:cs="Arial"/>
          <w:b/>
          <w:sz w:val="24"/>
          <w:szCs w:val="24"/>
        </w:rPr>
        <w:t>MYRIAM PAREDES                                              ESPERANZA ANDRADE</w:t>
      </w:r>
    </w:p>
    <w:p w14:paraId="0E314375" w14:textId="6E589C8A" w:rsidR="00FA7D89" w:rsidRDefault="00FA7D89" w:rsidP="00FA7D89">
      <w:pPr>
        <w:pStyle w:val="Sinespaciado"/>
        <w:rPr>
          <w:rFonts w:ascii="Georgia" w:hAnsi="Georgia" w:cs="Arial"/>
          <w:b/>
          <w:sz w:val="24"/>
          <w:szCs w:val="24"/>
        </w:rPr>
      </w:pPr>
      <w:r w:rsidRPr="00D03D21">
        <w:rPr>
          <w:rFonts w:ascii="Georgia" w:hAnsi="Georgia" w:cs="Arial"/>
          <w:b/>
          <w:sz w:val="24"/>
          <w:szCs w:val="24"/>
        </w:rPr>
        <w:t>Senadora de la República</w:t>
      </w:r>
      <w:r w:rsidRPr="00D03D21">
        <w:rPr>
          <w:rFonts w:ascii="Georgia" w:hAnsi="Georgia" w:cs="Arial"/>
          <w:b/>
          <w:sz w:val="24"/>
          <w:szCs w:val="24"/>
        </w:rPr>
        <w:tab/>
        <w:t xml:space="preserve">                           </w:t>
      </w:r>
      <w:r>
        <w:rPr>
          <w:rFonts w:ascii="Georgia" w:hAnsi="Georgia" w:cs="Arial"/>
          <w:b/>
          <w:sz w:val="24"/>
          <w:szCs w:val="24"/>
        </w:rPr>
        <w:t xml:space="preserve">  </w:t>
      </w:r>
      <w:r w:rsidRPr="00D03D21">
        <w:rPr>
          <w:rFonts w:ascii="Georgia" w:hAnsi="Georgia" w:cs="Arial"/>
          <w:b/>
          <w:sz w:val="24"/>
          <w:szCs w:val="24"/>
        </w:rPr>
        <w:t>Senadora de la República</w:t>
      </w:r>
    </w:p>
    <w:p w14:paraId="74B7FA76" w14:textId="1CB38A21" w:rsidR="00FA7D89" w:rsidRDefault="00FA7D89" w:rsidP="00FA7D89">
      <w:pPr>
        <w:pStyle w:val="Sinespaciado"/>
        <w:rPr>
          <w:rFonts w:ascii="Georgia" w:hAnsi="Georgia" w:cs="Arial"/>
          <w:b/>
          <w:sz w:val="24"/>
          <w:szCs w:val="24"/>
        </w:rPr>
      </w:pPr>
    </w:p>
    <w:p w14:paraId="51107741" w14:textId="32FEC406" w:rsidR="00FA7D89" w:rsidRPr="00D03D21" w:rsidRDefault="00FA7D89" w:rsidP="00FA7D89">
      <w:pPr>
        <w:pStyle w:val="Sinespaciado"/>
        <w:rPr>
          <w:rFonts w:ascii="Georgia" w:hAnsi="Georgia" w:cs="Arial"/>
          <w:b/>
          <w:sz w:val="24"/>
          <w:szCs w:val="24"/>
        </w:rPr>
      </w:pPr>
    </w:p>
    <w:p w14:paraId="7FBBD226" w14:textId="4A51F3B2" w:rsidR="00FA7D89" w:rsidRPr="00D03D21" w:rsidRDefault="00FA7D89" w:rsidP="00FA7D89">
      <w:pPr>
        <w:pStyle w:val="Sinespaciado"/>
        <w:rPr>
          <w:rFonts w:ascii="Georgia" w:hAnsi="Georgia" w:cs="Arial"/>
          <w:b/>
          <w:bCs/>
          <w:sz w:val="24"/>
          <w:szCs w:val="24"/>
        </w:rPr>
      </w:pPr>
    </w:p>
    <w:p w14:paraId="6379FE54" w14:textId="5A9D9584" w:rsidR="00FA7D89" w:rsidRPr="009B5D3E" w:rsidRDefault="000E39C1" w:rsidP="00FA7D89">
      <w:pPr>
        <w:pStyle w:val="Sinespaciado"/>
        <w:rPr>
          <w:rFonts w:ascii="Arial" w:hAnsi="Arial" w:cs="Arial"/>
          <w:b/>
          <w:bCs/>
          <w:sz w:val="24"/>
          <w:szCs w:val="24"/>
        </w:rPr>
      </w:pPr>
      <w:r>
        <w:rPr>
          <w:rFonts w:ascii="Arial" w:hAnsi="Arial" w:cs="Arial"/>
          <w:b/>
          <w:bCs/>
          <w:sz w:val="24"/>
          <w:szCs w:val="24"/>
        </w:rPr>
        <w:t xml:space="preserve">                                                                               </w:t>
      </w:r>
    </w:p>
    <w:p w14:paraId="5A1EC68A" w14:textId="77777777" w:rsidR="00FA7D89" w:rsidRPr="009B5D3E" w:rsidRDefault="00FA7D89" w:rsidP="00FA7D89">
      <w:pPr>
        <w:pStyle w:val="Sinespaciado"/>
        <w:rPr>
          <w:rFonts w:ascii="Arial" w:hAnsi="Arial" w:cs="Arial"/>
          <w:b/>
          <w:bCs/>
          <w:sz w:val="24"/>
          <w:szCs w:val="24"/>
        </w:rPr>
      </w:pPr>
    </w:p>
    <w:p w14:paraId="24E141B5" w14:textId="5B98654C" w:rsidR="00FA7D89" w:rsidRPr="00FA7D89" w:rsidRDefault="00FA7D89" w:rsidP="000A5685">
      <w:pPr>
        <w:pStyle w:val="Sinespaciado"/>
        <w:rPr>
          <w:rFonts w:ascii="Georgia" w:hAnsi="Georgia" w:cs="Arial"/>
          <w:b/>
          <w:sz w:val="24"/>
          <w:szCs w:val="24"/>
        </w:rPr>
      </w:pPr>
      <w:r w:rsidRPr="00FA7D89">
        <w:rPr>
          <w:rFonts w:ascii="Georgia" w:hAnsi="Georgia" w:cs="Arial"/>
          <w:b/>
          <w:sz w:val="24"/>
          <w:szCs w:val="24"/>
        </w:rPr>
        <w:t xml:space="preserve">ADRIANA MATIZ VARGAS                   </w:t>
      </w:r>
      <w:r w:rsidRPr="00FA7D89">
        <w:rPr>
          <w:rFonts w:ascii="Georgia" w:hAnsi="Georgia" w:cs="Arial"/>
          <w:b/>
          <w:sz w:val="24"/>
          <w:szCs w:val="24"/>
        </w:rPr>
        <w:tab/>
      </w:r>
      <w:r>
        <w:rPr>
          <w:rFonts w:ascii="Georgia" w:hAnsi="Georgia" w:cs="Arial"/>
          <w:b/>
          <w:sz w:val="24"/>
          <w:szCs w:val="24"/>
        </w:rPr>
        <w:t xml:space="preserve">   </w:t>
      </w:r>
      <w:r w:rsidR="000A5685">
        <w:rPr>
          <w:rFonts w:ascii="Georgia" w:hAnsi="Georgia" w:cs="Arial"/>
          <w:b/>
          <w:sz w:val="24"/>
          <w:szCs w:val="24"/>
        </w:rPr>
        <w:t xml:space="preserve">SOLEDAD TAMAYO </w:t>
      </w:r>
      <w:r>
        <w:rPr>
          <w:rFonts w:ascii="Georgia" w:hAnsi="Georgia" w:cs="Arial"/>
          <w:b/>
          <w:sz w:val="24"/>
          <w:szCs w:val="24"/>
        </w:rPr>
        <w:t xml:space="preserve"> </w:t>
      </w:r>
      <w:r w:rsidR="00F36281">
        <w:rPr>
          <w:rFonts w:ascii="Georgia" w:hAnsi="Georgia" w:cs="Arial"/>
          <w:b/>
          <w:sz w:val="24"/>
          <w:szCs w:val="24"/>
        </w:rPr>
        <w:t xml:space="preserve"> </w:t>
      </w:r>
      <w:r w:rsidR="000A5685" w:rsidRPr="00FA7D89">
        <w:rPr>
          <w:rFonts w:ascii="Georgia" w:hAnsi="Georgia" w:cs="Arial"/>
          <w:b/>
          <w:sz w:val="24"/>
          <w:szCs w:val="24"/>
        </w:rPr>
        <w:t xml:space="preserve">Representante a la Cámara </w:t>
      </w:r>
      <w:r w:rsidR="000A5685">
        <w:rPr>
          <w:rFonts w:ascii="Georgia" w:hAnsi="Georgia" w:cs="Arial"/>
          <w:b/>
          <w:sz w:val="24"/>
          <w:szCs w:val="24"/>
        </w:rPr>
        <w:t xml:space="preserve">                            </w:t>
      </w:r>
      <w:r w:rsidRPr="00FA7D89">
        <w:rPr>
          <w:rFonts w:ascii="Georgia" w:hAnsi="Georgia" w:cs="Arial"/>
          <w:b/>
          <w:sz w:val="24"/>
          <w:szCs w:val="24"/>
        </w:rPr>
        <w:t xml:space="preserve">Senadora de la República </w:t>
      </w:r>
    </w:p>
    <w:p w14:paraId="70A28F2C" w14:textId="09F20831" w:rsidR="00FA7D89" w:rsidRPr="00FA7D89" w:rsidRDefault="000E39C1" w:rsidP="00FA7D89">
      <w:pPr>
        <w:pStyle w:val="Sinespaciado"/>
        <w:rPr>
          <w:rFonts w:ascii="Georgia" w:hAnsi="Georgia" w:cs="Arial"/>
          <w:b/>
          <w:sz w:val="24"/>
          <w:szCs w:val="24"/>
        </w:rPr>
      </w:pPr>
      <w:r>
        <w:rPr>
          <w:noProof/>
          <w:lang w:eastAsia="es-CO"/>
        </w:rPr>
        <w:drawing>
          <wp:anchor distT="0" distB="0" distL="114300" distR="114300" simplePos="0" relativeHeight="251666432" behindDoc="1" locked="0" layoutInCell="1" allowOverlap="0" wp14:anchorId="591EB502" wp14:editId="44A5572B">
            <wp:simplePos x="0" y="0"/>
            <wp:positionH relativeFrom="margin">
              <wp:posOffset>3368040</wp:posOffset>
            </wp:positionH>
            <wp:positionV relativeFrom="paragraph">
              <wp:posOffset>-100919280</wp:posOffset>
            </wp:positionV>
            <wp:extent cx="1524000" cy="809625"/>
            <wp:effectExtent l="0" t="0" r="0" b="9525"/>
            <wp:wrapNone/>
            <wp:docPr id="1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a:fillRect/>
                    </a:stretch>
                  </pic:blipFill>
                  <pic:spPr>
                    <a:xfrm>
                      <a:off x="0" y="0"/>
                      <a:ext cx="1524000" cy="809625"/>
                    </a:xfrm>
                    <a:prstGeom prst="rect">
                      <a:avLst/>
                    </a:prstGeom>
                  </pic:spPr>
                </pic:pic>
              </a:graphicData>
            </a:graphic>
            <wp14:sizeRelH relativeFrom="margin">
              <wp14:pctWidth>0</wp14:pctWidth>
            </wp14:sizeRelH>
            <wp14:sizeRelV relativeFrom="margin">
              <wp14:pctHeight>0</wp14:pctHeight>
            </wp14:sizeRelV>
          </wp:anchor>
        </w:drawing>
      </w:r>
      <w:r w:rsidR="00FA7D89" w:rsidRPr="00FA7D89">
        <w:rPr>
          <w:rFonts w:ascii="Georgia" w:hAnsi="Georgia" w:cs="Arial"/>
          <w:b/>
          <w:sz w:val="24"/>
          <w:szCs w:val="24"/>
        </w:rPr>
        <w:tab/>
        <w:t xml:space="preserve">                        </w:t>
      </w:r>
    </w:p>
    <w:p w14:paraId="275B83B2" w14:textId="77777777" w:rsidR="00FA7D89" w:rsidRPr="009B5D3E" w:rsidRDefault="00FA7D89" w:rsidP="00FA7D89">
      <w:pPr>
        <w:pStyle w:val="Sinespaciado"/>
        <w:rPr>
          <w:rFonts w:ascii="Arial" w:hAnsi="Arial" w:cs="Arial"/>
          <w:sz w:val="24"/>
          <w:szCs w:val="24"/>
        </w:rPr>
      </w:pPr>
    </w:p>
    <w:p w14:paraId="7CD80F1D" w14:textId="77777777" w:rsidR="00FA7D89" w:rsidRPr="009B5D3E" w:rsidRDefault="00FA7D89" w:rsidP="00FA7D89">
      <w:pPr>
        <w:pStyle w:val="Sinespaciado"/>
        <w:rPr>
          <w:rFonts w:ascii="Arial" w:hAnsi="Arial" w:cs="Arial"/>
          <w:b/>
          <w:bCs/>
          <w:sz w:val="24"/>
          <w:szCs w:val="24"/>
        </w:rPr>
      </w:pPr>
    </w:p>
    <w:p w14:paraId="07C8C85F" w14:textId="77777777" w:rsidR="00FA7D89" w:rsidRPr="00D03D21" w:rsidRDefault="00FA7D89" w:rsidP="00FA7D89">
      <w:pPr>
        <w:pStyle w:val="Sinespaciado"/>
        <w:rPr>
          <w:rFonts w:ascii="Georgia" w:hAnsi="Georgia" w:cs="Arial"/>
          <w:sz w:val="24"/>
          <w:szCs w:val="24"/>
        </w:rPr>
      </w:pPr>
    </w:p>
    <w:p w14:paraId="3CBB894D" w14:textId="77777777" w:rsidR="00FA7D89" w:rsidRPr="00D03D21" w:rsidRDefault="00FA7D89" w:rsidP="00FA7D89">
      <w:pPr>
        <w:pStyle w:val="Sinespaciado"/>
        <w:tabs>
          <w:tab w:val="left" w:pos="1635"/>
        </w:tabs>
        <w:rPr>
          <w:rFonts w:ascii="Georgia" w:hAnsi="Georgia" w:cs="Arial"/>
          <w:sz w:val="24"/>
          <w:szCs w:val="24"/>
        </w:rPr>
      </w:pPr>
      <w:r>
        <w:rPr>
          <w:rFonts w:ascii="Georgia" w:hAnsi="Georgia" w:cs="Arial"/>
          <w:sz w:val="24"/>
          <w:szCs w:val="24"/>
        </w:rPr>
        <w:tab/>
      </w:r>
    </w:p>
    <w:p w14:paraId="018F2FEF" w14:textId="2F63B177" w:rsidR="00FA7D89" w:rsidRDefault="00FA7D89" w:rsidP="00FA7D89">
      <w:pPr>
        <w:pStyle w:val="Sinespaciado"/>
        <w:rPr>
          <w:rFonts w:ascii="Georgia" w:hAnsi="Georgia" w:cs="Arial"/>
          <w:sz w:val="24"/>
          <w:szCs w:val="24"/>
        </w:rPr>
      </w:pPr>
    </w:p>
    <w:p w14:paraId="1E9BFCE5" w14:textId="72DC35CC" w:rsidR="00F36281" w:rsidRDefault="00F36281" w:rsidP="00FA7D89">
      <w:pPr>
        <w:pStyle w:val="Sinespaciado"/>
        <w:rPr>
          <w:rFonts w:ascii="Georgia" w:hAnsi="Georgia" w:cs="Arial"/>
          <w:sz w:val="24"/>
          <w:szCs w:val="24"/>
        </w:rPr>
      </w:pPr>
    </w:p>
    <w:p w14:paraId="0508C5AE" w14:textId="0A0E5D95" w:rsidR="00F36281" w:rsidRDefault="00F36281" w:rsidP="00FA7D89">
      <w:pPr>
        <w:pStyle w:val="Sinespaciado"/>
        <w:rPr>
          <w:rFonts w:ascii="Georgia" w:hAnsi="Georgia" w:cs="Arial"/>
          <w:sz w:val="24"/>
          <w:szCs w:val="24"/>
        </w:rPr>
      </w:pPr>
    </w:p>
    <w:p w14:paraId="6428D6BF" w14:textId="77777777" w:rsidR="00F36281" w:rsidRPr="00D03D21" w:rsidRDefault="00F36281" w:rsidP="00FA7D89">
      <w:pPr>
        <w:pStyle w:val="Sinespaciado"/>
        <w:rPr>
          <w:rFonts w:ascii="Georgia" w:hAnsi="Georgia" w:cs="Arial"/>
          <w:sz w:val="24"/>
          <w:szCs w:val="24"/>
        </w:rPr>
      </w:pPr>
    </w:p>
    <w:p w14:paraId="6D2E98F2" w14:textId="77777777" w:rsidR="00FA7D89" w:rsidRPr="00D03D21" w:rsidRDefault="00FA7D89" w:rsidP="00FA7D89">
      <w:pPr>
        <w:pStyle w:val="Sinespaciado"/>
        <w:rPr>
          <w:rFonts w:ascii="Georgia" w:hAnsi="Georgia" w:cs="Arial"/>
          <w:b/>
          <w:sz w:val="24"/>
          <w:szCs w:val="24"/>
        </w:rPr>
      </w:pPr>
      <w:r w:rsidRPr="00D03D21">
        <w:rPr>
          <w:rFonts w:ascii="Georgia" w:hAnsi="Georgia" w:cs="Arial"/>
          <w:b/>
          <w:sz w:val="24"/>
          <w:szCs w:val="24"/>
        </w:rPr>
        <w:t>MARÍA CRISTINA SOTO                                 DIELA BENAVIDEZ SOLARTE</w:t>
      </w:r>
    </w:p>
    <w:p w14:paraId="2FAE73CD" w14:textId="77777777" w:rsidR="00FA7D89" w:rsidRPr="00D03D21" w:rsidRDefault="00FA7D89" w:rsidP="00FA7D89">
      <w:pPr>
        <w:pStyle w:val="Sinespaciado"/>
        <w:rPr>
          <w:rFonts w:ascii="Georgia" w:hAnsi="Georgia" w:cs="Arial"/>
          <w:b/>
          <w:sz w:val="24"/>
          <w:szCs w:val="24"/>
        </w:rPr>
      </w:pPr>
      <w:r w:rsidRPr="00D03D21">
        <w:rPr>
          <w:rFonts w:ascii="Georgia" w:hAnsi="Georgia" w:cs="Arial"/>
          <w:b/>
          <w:sz w:val="24"/>
          <w:szCs w:val="24"/>
        </w:rPr>
        <w:t>Representante a la Cámara</w:t>
      </w:r>
      <w:r w:rsidRPr="00D03D21">
        <w:rPr>
          <w:rFonts w:ascii="Georgia" w:hAnsi="Georgia" w:cs="Arial"/>
          <w:b/>
          <w:sz w:val="24"/>
          <w:szCs w:val="24"/>
        </w:rPr>
        <w:tab/>
        <w:t xml:space="preserve">                        Representante a la Cámara</w:t>
      </w:r>
    </w:p>
    <w:p w14:paraId="529D5677" w14:textId="77777777" w:rsidR="00FA7D89" w:rsidRPr="00D03D21" w:rsidRDefault="00FA7D89" w:rsidP="00FA7D89">
      <w:pPr>
        <w:pStyle w:val="Sinespaciado"/>
        <w:rPr>
          <w:rFonts w:ascii="Georgia" w:hAnsi="Georgia" w:cs="Arial"/>
          <w:b/>
          <w:bCs/>
          <w:sz w:val="24"/>
          <w:szCs w:val="24"/>
        </w:rPr>
      </w:pPr>
    </w:p>
    <w:p w14:paraId="790AE8A5" w14:textId="77777777" w:rsidR="00FA7D89" w:rsidRPr="00D03D21" w:rsidRDefault="00FA7D89" w:rsidP="00FA7D89">
      <w:pPr>
        <w:pStyle w:val="Sinespaciado"/>
        <w:rPr>
          <w:rFonts w:ascii="Georgia" w:hAnsi="Georgia" w:cs="Arial"/>
          <w:sz w:val="24"/>
          <w:szCs w:val="24"/>
        </w:rPr>
      </w:pPr>
    </w:p>
    <w:p w14:paraId="328C04D8" w14:textId="77777777" w:rsidR="00FA7D89" w:rsidRPr="00D03D21" w:rsidRDefault="00FA7D89" w:rsidP="00FA7D89">
      <w:pPr>
        <w:pStyle w:val="Sinespaciado"/>
        <w:rPr>
          <w:rFonts w:ascii="Georgia" w:hAnsi="Georgia" w:cs="Arial"/>
          <w:sz w:val="24"/>
          <w:szCs w:val="24"/>
        </w:rPr>
      </w:pPr>
    </w:p>
    <w:p w14:paraId="40A29288" w14:textId="77777777" w:rsidR="00FA7D89" w:rsidRPr="00D03D21" w:rsidRDefault="00FA7D89" w:rsidP="00FA7D89">
      <w:pPr>
        <w:pStyle w:val="Sinespaciado"/>
        <w:rPr>
          <w:rFonts w:ascii="Georgia" w:hAnsi="Georgia" w:cs="Arial"/>
          <w:sz w:val="24"/>
          <w:szCs w:val="24"/>
        </w:rPr>
      </w:pPr>
    </w:p>
    <w:p w14:paraId="37DC50DC" w14:textId="77777777" w:rsidR="00FA7D89" w:rsidRPr="00D03D21" w:rsidRDefault="00FA7D89" w:rsidP="00FA7D89">
      <w:pPr>
        <w:pStyle w:val="Sinespaciado"/>
        <w:rPr>
          <w:rFonts w:ascii="Georgia" w:hAnsi="Georgia" w:cs="Arial"/>
          <w:sz w:val="24"/>
          <w:szCs w:val="24"/>
        </w:rPr>
      </w:pPr>
    </w:p>
    <w:p w14:paraId="1A16DF84" w14:textId="77777777" w:rsidR="0026575B" w:rsidRPr="004B14EF" w:rsidRDefault="00CF2263" w:rsidP="00F625A9">
      <w:pPr>
        <w:pStyle w:val="Prrafodelista"/>
        <w:spacing w:line="360" w:lineRule="auto"/>
        <w:jc w:val="center"/>
        <w:rPr>
          <w:rFonts w:ascii="Georgia" w:hAnsi="Georgia" w:cs="Arial"/>
          <w:b/>
          <w:color w:val="000000" w:themeColor="text1"/>
          <w:sz w:val="24"/>
          <w:szCs w:val="24"/>
        </w:rPr>
      </w:pPr>
      <w:r w:rsidRPr="004B14EF">
        <w:rPr>
          <w:rFonts w:ascii="Georgia" w:hAnsi="Georgia" w:cs="Arial"/>
          <w:b/>
          <w:color w:val="000000" w:themeColor="text1"/>
          <w:sz w:val="24"/>
          <w:szCs w:val="24"/>
        </w:rPr>
        <w:t>E</w:t>
      </w:r>
      <w:r w:rsidR="0026575B" w:rsidRPr="004B14EF">
        <w:rPr>
          <w:rFonts w:ascii="Georgia" w:hAnsi="Georgia" w:cs="Arial"/>
          <w:b/>
          <w:color w:val="000000" w:themeColor="text1"/>
          <w:sz w:val="24"/>
          <w:szCs w:val="24"/>
        </w:rPr>
        <w:t>XPOSICIÓN DE MOTIVOS</w:t>
      </w:r>
    </w:p>
    <w:p w14:paraId="7A898B63" w14:textId="52B9BFAD" w:rsidR="0026575B" w:rsidRPr="004B14EF" w:rsidRDefault="0026575B" w:rsidP="00645684">
      <w:pPr>
        <w:pStyle w:val="Prrafodelista"/>
        <w:spacing w:line="360" w:lineRule="auto"/>
        <w:jc w:val="both"/>
        <w:rPr>
          <w:rFonts w:ascii="Georgia" w:hAnsi="Georgia" w:cs="Arial"/>
          <w:color w:val="000000" w:themeColor="text1"/>
          <w:sz w:val="24"/>
          <w:szCs w:val="24"/>
        </w:rPr>
      </w:pPr>
    </w:p>
    <w:p w14:paraId="09B55D43" w14:textId="77777777" w:rsidR="0026575B" w:rsidRPr="004B14EF" w:rsidRDefault="0026575B" w:rsidP="00645684">
      <w:pPr>
        <w:pStyle w:val="Prrafodelista"/>
        <w:spacing w:line="360" w:lineRule="auto"/>
        <w:jc w:val="both"/>
        <w:rPr>
          <w:rFonts w:ascii="Georgia" w:hAnsi="Georgia" w:cs="Arial"/>
          <w:b/>
          <w:color w:val="000000" w:themeColor="text1"/>
          <w:sz w:val="24"/>
          <w:szCs w:val="24"/>
        </w:rPr>
      </w:pPr>
      <w:r w:rsidRPr="004B14EF">
        <w:rPr>
          <w:rFonts w:ascii="Georgia" w:hAnsi="Georgia" w:cs="Arial"/>
          <w:b/>
          <w:color w:val="000000" w:themeColor="text1"/>
          <w:sz w:val="24"/>
          <w:szCs w:val="24"/>
        </w:rPr>
        <w:t>Objeto.</w:t>
      </w:r>
    </w:p>
    <w:p w14:paraId="0DC79667" w14:textId="77777777" w:rsidR="0026575B" w:rsidRPr="004B14EF" w:rsidRDefault="004B14EF" w:rsidP="00F625A9">
      <w:pPr>
        <w:pStyle w:val="Prrafodelista"/>
        <w:spacing w:line="360" w:lineRule="auto"/>
        <w:jc w:val="both"/>
        <w:rPr>
          <w:rFonts w:ascii="Georgia" w:hAnsi="Georgia" w:cs="Arial"/>
          <w:color w:val="000000" w:themeColor="text1"/>
          <w:sz w:val="24"/>
          <w:szCs w:val="24"/>
        </w:rPr>
      </w:pPr>
      <w:r>
        <w:rPr>
          <w:rFonts w:ascii="Georgia" w:hAnsi="Georgia" w:cs="Arial"/>
          <w:color w:val="000000" w:themeColor="text1"/>
          <w:sz w:val="24"/>
          <w:szCs w:val="24"/>
        </w:rPr>
        <w:t xml:space="preserve">La propuesta normativa busca adicionar al reglamento interno del Congreso, una célula de apoyo en el seno de la corporación para lograr una mayor y mejor protección de los Adultos mayores a través de la labor legislativa, </w:t>
      </w:r>
      <w:r w:rsidR="00513D5E" w:rsidRPr="004B14EF">
        <w:rPr>
          <w:rFonts w:ascii="Georgia" w:hAnsi="Georgia" w:cs="Arial"/>
          <w:color w:val="000000" w:themeColor="text1"/>
          <w:sz w:val="24"/>
          <w:szCs w:val="24"/>
        </w:rPr>
        <w:t>Este proyecto tiene por objeto, crear la</w:t>
      </w:r>
      <w:r w:rsidR="00513D5E" w:rsidRPr="004B14EF">
        <w:rPr>
          <w:rFonts w:ascii="Georgia" w:hAnsi="Georgia" w:cs="Arial"/>
          <w:color w:val="000000" w:themeColor="text1"/>
          <w:sz w:val="24"/>
          <w:szCs w:val="24"/>
          <w:shd w:val="clear" w:color="auto" w:fill="FFFFFF"/>
        </w:rPr>
        <w:t xml:space="preserve"> Comisión legal  para el adulto mayor, que pretende: fomentar y promover las acciones necesarias para consolidar una política nacional de envejecimiento y vejez que permita la promoción, protección y defensa de los derechos materiales e inmateriales del Adulto mayor en nuestra sociedad, propendiendo por la eliminación de cualquier situación de desigualdad y discriminación que se presente en el ejercicio de la ciudadanía por parte de los Adultos mayores, y mejoramiento de condiciones en lo referente a temas como: Inclusión social, equidad de género, Autodeterminación, calidad y vida digna, económica, física, social, cultural y atención integral básica.</w:t>
      </w:r>
      <w:r w:rsidR="00513D5E" w:rsidRPr="004B14EF">
        <w:rPr>
          <w:rFonts w:ascii="Georgia" w:hAnsi="Georgia" w:cs="Arial"/>
          <w:color w:val="000000" w:themeColor="text1"/>
          <w:sz w:val="24"/>
          <w:szCs w:val="24"/>
        </w:rPr>
        <w:t xml:space="preserve"> </w:t>
      </w:r>
    </w:p>
    <w:p w14:paraId="3CE1B6B3" w14:textId="77777777" w:rsidR="00CD6D17" w:rsidRPr="004B14EF" w:rsidRDefault="00CD6D17" w:rsidP="00645684">
      <w:pPr>
        <w:pStyle w:val="Prrafodelista"/>
        <w:spacing w:line="360" w:lineRule="auto"/>
        <w:jc w:val="both"/>
        <w:rPr>
          <w:rFonts w:ascii="Georgia" w:hAnsi="Georgia" w:cs="Arial"/>
          <w:color w:val="000000" w:themeColor="text1"/>
          <w:sz w:val="24"/>
          <w:szCs w:val="24"/>
        </w:rPr>
      </w:pPr>
    </w:p>
    <w:p w14:paraId="3A2ABD3B" w14:textId="77777777" w:rsidR="0026575B" w:rsidRPr="004B14EF" w:rsidRDefault="00493865" w:rsidP="00284077">
      <w:pPr>
        <w:pStyle w:val="Prrafodelista"/>
        <w:spacing w:line="360" w:lineRule="auto"/>
        <w:jc w:val="both"/>
        <w:rPr>
          <w:rFonts w:ascii="Georgia" w:hAnsi="Georgia" w:cs="Arial"/>
          <w:b/>
          <w:color w:val="000000" w:themeColor="text1"/>
          <w:sz w:val="24"/>
          <w:szCs w:val="24"/>
        </w:rPr>
      </w:pPr>
      <w:r w:rsidRPr="004B14EF">
        <w:rPr>
          <w:rFonts w:ascii="Georgia" w:hAnsi="Georgia" w:cs="Arial"/>
          <w:b/>
          <w:color w:val="000000" w:themeColor="text1"/>
          <w:sz w:val="24"/>
          <w:szCs w:val="24"/>
        </w:rPr>
        <w:t>FUNDAMENTO CONSTITUCIONAL Y LEGAL</w:t>
      </w:r>
    </w:p>
    <w:p w14:paraId="14AA4FDC" w14:textId="77777777" w:rsidR="00414ECA" w:rsidRPr="004B14EF" w:rsidRDefault="00414ECA" w:rsidP="00645684">
      <w:pPr>
        <w:pStyle w:val="NormalWeb"/>
        <w:spacing w:line="360" w:lineRule="auto"/>
        <w:jc w:val="both"/>
        <w:rPr>
          <w:rFonts w:ascii="Georgia" w:hAnsi="Georgia" w:cs="Arial"/>
          <w:i/>
          <w:color w:val="000000" w:themeColor="text1"/>
        </w:rPr>
      </w:pPr>
      <w:r w:rsidRPr="004B14EF">
        <w:rPr>
          <w:rFonts w:ascii="Georgia" w:hAnsi="Georgia" w:cs="Arial"/>
          <w:color w:val="000000" w:themeColor="text1"/>
        </w:rPr>
        <w:t xml:space="preserve">El artículo 46 de la C.P. de Colombia, señala que: </w:t>
      </w:r>
      <w:r w:rsidRPr="004B14EF">
        <w:rPr>
          <w:rFonts w:ascii="Georgia" w:hAnsi="Georgia" w:cs="Arial"/>
          <w:i/>
          <w:color w:val="000000" w:themeColor="text1"/>
        </w:rPr>
        <w:t>“El Estado, la sociedad y la familia concurrirán para la protección y la asistencia de las personas de la tercera edad y promoverán su integración a la vida activa y comunitaria.</w:t>
      </w:r>
    </w:p>
    <w:p w14:paraId="64C67313" w14:textId="77777777" w:rsidR="00414ECA" w:rsidRPr="004B14EF" w:rsidRDefault="00414ECA" w:rsidP="00645684">
      <w:pPr>
        <w:spacing w:before="100" w:beforeAutospacing="1" w:after="100" w:afterAutospacing="1" w:line="360" w:lineRule="auto"/>
        <w:jc w:val="both"/>
        <w:rPr>
          <w:rFonts w:ascii="Georgia" w:eastAsia="Times New Roman" w:hAnsi="Georgia" w:cs="Arial"/>
          <w:i/>
          <w:color w:val="000000" w:themeColor="text1"/>
          <w:sz w:val="24"/>
          <w:szCs w:val="24"/>
          <w:lang w:eastAsia="es-CO"/>
        </w:rPr>
      </w:pPr>
      <w:r w:rsidRPr="004B14EF">
        <w:rPr>
          <w:rFonts w:ascii="Georgia" w:eastAsia="Times New Roman" w:hAnsi="Georgia" w:cs="Arial"/>
          <w:i/>
          <w:color w:val="000000" w:themeColor="text1"/>
          <w:sz w:val="24"/>
          <w:szCs w:val="24"/>
          <w:lang w:eastAsia="es-CO"/>
        </w:rPr>
        <w:lastRenderedPageBreak/>
        <w:t>El Estado les garantizará los servicios de la seguridad social integral y el subsidio alimentario en caso de indigencia.</w:t>
      </w:r>
    </w:p>
    <w:p w14:paraId="2C399D09" w14:textId="77777777" w:rsidR="0098496E" w:rsidRPr="004B14EF" w:rsidRDefault="0098496E" w:rsidP="00645684">
      <w:pPr>
        <w:spacing w:before="100" w:beforeAutospacing="1" w:after="100" w:afterAutospacing="1" w:line="360" w:lineRule="auto"/>
        <w:jc w:val="both"/>
        <w:rPr>
          <w:rFonts w:ascii="Georgia" w:eastAsia="Times New Roman" w:hAnsi="Georgia" w:cs="Arial"/>
          <w:color w:val="000000" w:themeColor="text1"/>
          <w:sz w:val="24"/>
          <w:szCs w:val="24"/>
          <w:lang w:eastAsia="es-CO"/>
        </w:rPr>
      </w:pPr>
      <w:r w:rsidRPr="004B14EF">
        <w:rPr>
          <w:rFonts w:ascii="Georgia" w:hAnsi="Georgia" w:cs="Arial"/>
          <w:color w:val="000000" w:themeColor="text1"/>
          <w:sz w:val="24"/>
          <w:szCs w:val="24"/>
          <w:bdr w:val="none" w:sz="0" w:space="0" w:color="auto" w:frame="1"/>
          <w:shd w:val="clear" w:color="auto" w:fill="FFFFFF"/>
        </w:rPr>
        <w:t>El artículo 46 Constitucional crea una obligación al Estado, a la sociedad y a la familia, consistente en la protección y asistencia de las personas de la tercera edad, a través de la promoción de su</w:t>
      </w:r>
      <w:r w:rsidRPr="004B14EF">
        <w:rPr>
          <w:rStyle w:val="apple-converted-space"/>
          <w:rFonts w:ascii="Georgia" w:hAnsi="Georgia" w:cs="Arial"/>
          <w:color w:val="000000" w:themeColor="text1"/>
          <w:sz w:val="24"/>
          <w:szCs w:val="24"/>
          <w:bdr w:val="none" w:sz="0" w:space="0" w:color="auto" w:frame="1"/>
          <w:shd w:val="clear" w:color="auto" w:fill="FFFFFF"/>
        </w:rPr>
        <w:t> </w:t>
      </w:r>
      <w:r w:rsidRPr="004B14EF">
        <w:rPr>
          <w:rFonts w:ascii="Georgia" w:hAnsi="Georgia" w:cs="Arial"/>
          <w:i/>
          <w:iCs/>
          <w:color w:val="000000" w:themeColor="text1"/>
          <w:sz w:val="24"/>
          <w:szCs w:val="24"/>
          <w:bdr w:val="none" w:sz="0" w:space="0" w:color="auto" w:frame="1"/>
        </w:rPr>
        <w:t>“integración</w:t>
      </w:r>
      <w:r w:rsidRPr="004B14EF">
        <w:rPr>
          <w:rStyle w:val="apple-converted-space"/>
          <w:rFonts w:ascii="Georgia" w:hAnsi="Georgia" w:cs="Arial"/>
          <w:i/>
          <w:iCs/>
          <w:color w:val="000000" w:themeColor="text1"/>
          <w:sz w:val="24"/>
          <w:szCs w:val="24"/>
          <w:bdr w:val="none" w:sz="0" w:space="0" w:color="auto" w:frame="1"/>
        </w:rPr>
        <w:t> </w:t>
      </w:r>
      <w:r w:rsidRPr="004B14EF">
        <w:rPr>
          <w:rFonts w:ascii="Georgia" w:hAnsi="Georgia" w:cs="Arial"/>
          <w:i/>
          <w:iCs/>
          <w:color w:val="000000" w:themeColor="text1"/>
          <w:sz w:val="24"/>
          <w:szCs w:val="24"/>
          <w:bdr w:val="none" w:sz="0" w:space="0" w:color="auto" w:frame="1"/>
        </w:rPr>
        <w:t>a la vida activa y comunitaria”.</w:t>
      </w:r>
      <w:r w:rsidRPr="004B14EF">
        <w:rPr>
          <w:rStyle w:val="apple-converted-space"/>
          <w:rFonts w:ascii="Georgia" w:hAnsi="Georgia" w:cs="Arial"/>
          <w:i/>
          <w:iCs/>
          <w:color w:val="000000" w:themeColor="text1"/>
          <w:sz w:val="24"/>
          <w:szCs w:val="24"/>
          <w:bdr w:val="none" w:sz="0" w:space="0" w:color="auto" w:frame="1"/>
        </w:rPr>
        <w:t> </w:t>
      </w:r>
      <w:r w:rsidRPr="004B14EF">
        <w:rPr>
          <w:rFonts w:ascii="Georgia" w:hAnsi="Georgia" w:cs="Arial"/>
          <w:color w:val="000000" w:themeColor="text1"/>
          <w:sz w:val="24"/>
          <w:szCs w:val="24"/>
          <w:bdr w:val="none" w:sz="0" w:space="0" w:color="auto" w:frame="1"/>
          <w:shd w:val="clear" w:color="auto" w:fill="FFFFFF"/>
        </w:rPr>
        <w:t>Por lo tanto, las autoridades tienen el deber de realizar acciones positivas en beneficio de este grupo poblacional,</w:t>
      </w:r>
      <w:r w:rsidRPr="004B14EF">
        <w:rPr>
          <w:rStyle w:val="apple-converted-space"/>
          <w:rFonts w:ascii="Georgia" w:hAnsi="Georgia" w:cs="Arial"/>
          <w:color w:val="000000" w:themeColor="text1"/>
          <w:sz w:val="24"/>
          <w:szCs w:val="24"/>
          <w:bdr w:val="none" w:sz="0" w:space="0" w:color="auto" w:frame="1"/>
          <w:shd w:val="clear" w:color="auto" w:fill="FFFFFF"/>
        </w:rPr>
        <w:t> </w:t>
      </w:r>
      <w:r w:rsidRPr="004B14EF">
        <w:rPr>
          <w:rFonts w:ascii="Georgia" w:hAnsi="Georgia" w:cs="Arial"/>
          <w:color w:val="000000" w:themeColor="text1"/>
          <w:sz w:val="24"/>
          <w:szCs w:val="24"/>
          <w:bdr w:val="none" w:sz="0" w:space="0" w:color="auto" w:frame="1"/>
          <w:shd w:val="clear" w:color="auto" w:fill="FFFFFF"/>
        </w:rPr>
        <w:t>a través del incentivo del respeto de sus derechos y la asistencia para que vivan en condiciones dignas, teniendo una especial consideración en razón de su avanzada edad</w:t>
      </w:r>
      <w:r w:rsidRPr="004B14EF">
        <w:rPr>
          <w:rStyle w:val="Refdenotaalpie"/>
          <w:rFonts w:ascii="Georgia" w:hAnsi="Georgia" w:cs="Arial"/>
          <w:color w:val="000000" w:themeColor="text1"/>
          <w:sz w:val="24"/>
          <w:szCs w:val="24"/>
          <w:bdr w:val="none" w:sz="0" w:space="0" w:color="auto" w:frame="1"/>
          <w:shd w:val="clear" w:color="auto" w:fill="FFFFFF"/>
        </w:rPr>
        <w:footnoteReference w:id="1"/>
      </w:r>
      <w:r w:rsidRPr="004B14EF">
        <w:rPr>
          <w:rFonts w:ascii="Georgia" w:hAnsi="Georgia" w:cs="Arial"/>
          <w:color w:val="000000" w:themeColor="text1"/>
          <w:sz w:val="24"/>
          <w:szCs w:val="24"/>
          <w:bdr w:val="none" w:sz="0" w:space="0" w:color="auto" w:frame="1"/>
          <w:shd w:val="clear" w:color="auto" w:fill="FFFFFF"/>
        </w:rPr>
        <w:t>.</w:t>
      </w:r>
    </w:p>
    <w:p w14:paraId="394A22C9" w14:textId="77777777" w:rsidR="00B8507F" w:rsidRPr="004B14EF" w:rsidRDefault="002A4C78" w:rsidP="00645684">
      <w:pPr>
        <w:spacing w:before="100" w:beforeAutospacing="1" w:after="100" w:afterAutospacing="1" w:line="360" w:lineRule="auto"/>
        <w:jc w:val="both"/>
        <w:rPr>
          <w:rFonts w:ascii="Georgia" w:eastAsia="Times New Roman" w:hAnsi="Georgia" w:cs="Arial"/>
          <w:color w:val="000000" w:themeColor="text1"/>
          <w:sz w:val="24"/>
          <w:szCs w:val="24"/>
          <w:lang w:eastAsia="es-CO"/>
        </w:rPr>
      </w:pPr>
      <w:r w:rsidRPr="004B14EF">
        <w:rPr>
          <w:rFonts w:ascii="Georgia" w:eastAsia="Times New Roman" w:hAnsi="Georgia" w:cs="Arial"/>
          <w:color w:val="000000" w:themeColor="text1"/>
          <w:sz w:val="24"/>
          <w:szCs w:val="24"/>
          <w:lang w:eastAsia="es-CO"/>
        </w:rPr>
        <w:t xml:space="preserve"> En la sentencia C-177/16 La</w:t>
      </w:r>
      <w:r w:rsidR="00B8507F" w:rsidRPr="004B14EF">
        <w:rPr>
          <w:rFonts w:ascii="Georgia" w:eastAsia="Times New Roman" w:hAnsi="Georgia" w:cs="Arial"/>
          <w:color w:val="000000" w:themeColor="text1"/>
          <w:sz w:val="24"/>
          <w:szCs w:val="24"/>
          <w:lang w:eastAsia="es-CO"/>
        </w:rPr>
        <w:t xml:space="preserve"> Corte Constitucional</w:t>
      </w:r>
      <w:r w:rsidRPr="004B14EF">
        <w:rPr>
          <w:rFonts w:ascii="Georgia" w:eastAsia="Times New Roman" w:hAnsi="Georgia" w:cs="Arial"/>
          <w:color w:val="000000" w:themeColor="text1"/>
          <w:sz w:val="24"/>
          <w:szCs w:val="24"/>
          <w:lang w:eastAsia="es-CO"/>
        </w:rPr>
        <w:t>, reitera la especial protección</w:t>
      </w:r>
      <w:r w:rsidR="00EF098F" w:rsidRPr="004B14EF">
        <w:rPr>
          <w:rFonts w:ascii="Georgia" w:eastAsia="Times New Roman" w:hAnsi="Georgia" w:cs="Arial"/>
          <w:color w:val="000000" w:themeColor="text1"/>
          <w:sz w:val="24"/>
          <w:szCs w:val="24"/>
          <w:lang w:eastAsia="es-CO"/>
        </w:rPr>
        <w:t xml:space="preserve"> constitucional</w:t>
      </w:r>
      <w:r w:rsidRPr="004B14EF">
        <w:rPr>
          <w:rFonts w:ascii="Georgia" w:eastAsia="Times New Roman" w:hAnsi="Georgia" w:cs="Arial"/>
          <w:color w:val="000000" w:themeColor="text1"/>
          <w:sz w:val="24"/>
          <w:szCs w:val="24"/>
          <w:lang w:eastAsia="es-CO"/>
        </w:rPr>
        <w:t xml:space="preserve"> de las personas de la tercera edad, así:</w:t>
      </w:r>
    </w:p>
    <w:p w14:paraId="6C253B8E" w14:textId="77777777" w:rsidR="002A4C78" w:rsidRPr="004B14EF" w:rsidRDefault="002A4C78" w:rsidP="002A4C78">
      <w:pPr>
        <w:shd w:val="clear" w:color="auto" w:fill="FFFFFF"/>
        <w:spacing w:after="0" w:line="240" w:lineRule="auto"/>
        <w:ind w:left="567"/>
        <w:jc w:val="both"/>
        <w:textAlignment w:val="baseline"/>
        <w:rPr>
          <w:rFonts w:ascii="Georgia" w:eastAsia="Times New Roman" w:hAnsi="Georgia" w:cs="Arial"/>
          <w:color w:val="000000" w:themeColor="text1"/>
          <w:sz w:val="24"/>
          <w:szCs w:val="24"/>
          <w:lang w:eastAsia="es-CO"/>
        </w:rPr>
      </w:pPr>
      <w:r w:rsidRPr="004B14EF">
        <w:rPr>
          <w:rFonts w:ascii="Georgia" w:eastAsia="Times New Roman" w:hAnsi="Georgia" w:cs="Arial"/>
          <w:b/>
          <w:bCs/>
          <w:color w:val="000000" w:themeColor="text1"/>
          <w:sz w:val="24"/>
          <w:szCs w:val="24"/>
          <w:bdr w:val="none" w:sz="0" w:space="0" w:color="auto" w:frame="1"/>
          <w:lang w:eastAsia="es-CO"/>
        </w:rPr>
        <w:t>“ANCIANOS,</w:t>
      </w:r>
      <w:r w:rsidRPr="004B14EF">
        <w:rPr>
          <w:rFonts w:ascii="Georgia" w:eastAsia="Times New Roman" w:hAnsi="Georgia" w:cs="Arial"/>
          <w:color w:val="000000" w:themeColor="text1"/>
          <w:sz w:val="24"/>
          <w:szCs w:val="24"/>
          <w:bdr w:val="none" w:sz="0" w:space="0" w:color="auto" w:frame="1"/>
          <w:lang w:eastAsia="es-CO"/>
        </w:rPr>
        <w:t> </w:t>
      </w:r>
      <w:r w:rsidRPr="004B14EF">
        <w:rPr>
          <w:rFonts w:ascii="Georgia" w:eastAsia="Times New Roman" w:hAnsi="Georgia" w:cs="Arial"/>
          <w:b/>
          <w:bCs/>
          <w:color w:val="000000" w:themeColor="text1"/>
          <w:sz w:val="24"/>
          <w:szCs w:val="24"/>
          <w:bdr w:val="none" w:sz="0" w:space="0" w:color="auto" w:frame="1"/>
          <w:lang w:eastAsia="es-CO"/>
        </w:rPr>
        <w:t>ADULTOS MAYORES Y PERSONAS DE LA TERCERA EDAD-</w:t>
      </w:r>
      <w:r w:rsidRPr="004B14EF">
        <w:rPr>
          <w:rFonts w:ascii="Georgia" w:eastAsia="Times New Roman" w:hAnsi="Georgia" w:cs="Arial"/>
          <w:color w:val="000000" w:themeColor="text1"/>
          <w:sz w:val="24"/>
          <w:szCs w:val="24"/>
          <w:bdr w:val="none" w:sz="0" w:space="0" w:color="auto" w:frame="1"/>
          <w:lang w:eastAsia="es-CO"/>
        </w:rPr>
        <w:t>Concepto</w:t>
      </w:r>
    </w:p>
    <w:p w14:paraId="6B6A9BD0" w14:textId="77777777" w:rsidR="002A4C78" w:rsidRPr="004B14EF" w:rsidRDefault="002A4C78" w:rsidP="002A4C78">
      <w:pPr>
        <w:shd w:val="clear" w:color="auto" w:fill="FFFFFF"/>
        <w:spacing w:after="0" w:line="240" w:lineRule="auto"/>
        <w:ind w:left="567"/>
        <w:jc w:val="both"/>
        <w:textAlignment w:val="baseline"/>
        <w:rPr>
          <w:rFonts w:ascii="Georgia" w:eastAsia="Times New Roman" w:hAnsi="Georgia" w:cs="Arial"/>
          <w:color w:val="000000" w:themeColor="text1"/>
          <w:sz w:val="24"/>
          <w:szCs w:val="24"/>
          <w:lang w:eastAsia="es-CO"/>
        </w:rPr>
      </w:pPr>
      <w:r w:rsidRPr="004B14EF">
        <w:rPr>
          <w:rFonts w:ascii="Georgia" w:eastAsia="Times New Roman" w:hAnsi="Georgia" w:cs="Arial"/>
          <w:color w:val="000000" w:themeColor="text1"/>
          <w:sz w:val="24"/>
          <w:szCs w:val="24"/>
          <w:bdr w:val="none" w:sz="0" w:space="0" w:color="auto" w:frame="1"/>
          <w:lang w:eastAsia="es-CO"/>
        </w:rPr>
        <w:t> </w:t>
      </w:r>
    </w:p>
    <w:p w14:paraId="73E863AF" w14:textId="77777777" w:rsidR="00CD6D17" w:rsidRDefault="002A4C78" w:rsidP="00803E2B">
      <w:pPr>
        <w:shd w:val="clear" w:color="auto" w:fill="FFFFFF"/>
        <w:spacing w:after="0" w:line="240" w:lineRule="auto"/>
        <w:ind w:left="709"/>
        <w:jc w:val="both"/>
        <w:textAlignment w:val="baseline"/>
        <w:rPr>
          <w:rFonts w:ascii="Georgia" w:eastAsia="Times New Roman" w:hAnsi="Georgia" w:cs="Arial"/>
          <w:i/>
          <w:iCs/>
          <w:color w:val="000000" w:themeColor="text1"/>
          <w:sz w:val="24"/>
          <w:szCs w:val="24"/>
          <w:bdr w:val="none" w:sz="0" w:space="0" w:color="auto" w:frame="1"/>
          <w:lang w:eastAsia="es-CO"/>
        </w:rPr>
      </w:pPr>
      <w:r w:rsidRPr="004B14EF">
        <w:rPr>
          <w:rFonts w:ascii="Georgia" w:eastAsia="Times New Roman" w:hAnsi="Georgia" w:cs="Arial"/>
          <w:i/>
          <w:iCs/>
          <w:color w:val="000000" w:themeColor="text1"/>
          <w:sz w:val="24"/>
          <w:szCs w:val="24"/>
          <w:bdr w:val="none" w:sz="0" w:space="0" w:color="auto" w:frame="1"/>
          <w:lang w:eastAsia="es-CO"/>
        </w:rPr>
        <w:t xml:space="preserve">Se evidencia que el término “ancianos” sí tiene un significado jurídico en la jurisprudencia constitucional colombiana, y está ligado a aquellas personas que por su avanzada edad o por estar en el último periodo de la vida, han perdido algunas de sus facultades y ameritan por ello una especial protección constitucional. En ese sentido, en general, los conceptos de “adulto mayor”, de la “tercera edad” o “ancianos”, pueden ser usados indistintamente para hacer referencia a la vejez como un fenómeno preponderantemente natural que trae implicaciones constitucionales. Pero en algunas circunstancias, como sucede con la valoración de la inminencia de un daño por el paso del tiempo, la Corte ha considerado que la ancianidad, por tratarse de una avanzada edad, que supera el estándar de los criterios de adulto mayor, requiere de una protección inmediata a través de la acción de tutela. En general, no es posible determinar un criterio específico para establecer el momento o la circunstancia que permita calificar a una persona con la palabra “anciano”. Pero tampoco es posible adjudicarle un valor peyorativo o discriminatorio, sino que al parecer, la expresión “ancianos” se refiere a un concepto sociológico, más propio del lenguaje común y en general referente a una persona que por su avanzada </w:t>
      </w:r>
    </w:p>
    <w:p w14:paraId="35452AC9" w14:textId="77777777" w:rsidR="00CD6D17" w:rsidRDefault="00CD6D17" w:rsidP="00803E2B">
      <w:pPr>
        <w:shd w:val="clear" w:color="auto" w:fill="FFFFFF"/>
        <w:spacing w:after="0" w:line="240" w:lineRule="auto"/>
        <w:ind w:left="709"/>
        <w:jc w:val="both"/>
        <w:textAlignment w:val="baseline"/>
        <w:rPr>
          <w:rFonts w:ascii="Georgia" w:eastAsia="Times New Roman" w:hAnsi="Georgia" w:cs="Arial"/>
          <w:i/>
          <w:iCs/>
          <w:color w:val="000000" w:themeColor="text1"/>
          <w:sz w:val="24"/>
          <w:szCs w:val="24"/>
          <w:bdr w:val="none" w:sz="0" w:space="0" w:color="auto" w:frame="1"/>
          <w:lang w:eastAsia="es-CO"/>
        </w:rPr>
      </w:pPr>
    </w:p>
    <w:p w14:paraId="39871E63" w14:textId="77777777" w:rsidR="00414ECA" w:rsidRPr="004B14EF" w:rsidRDefault="002A4C78" w:rsidP="00803E2B">
      <w:pPr>
        <w:shd w:val="clear" w:color="auto" w:fill="FFFFFF"/>
        <w:spacing w:after="0" w:line="240" w:lineRule="auto"/>
        <w:ind w:left="709"/>
        <w:jc w:val="both"/>
        <w:textAlignment w:val="baseline"/>
        <w:rPr>
          <w:rFonts w:ascii="Georgia" w:eastAsia="Times New Roman" w:hAnsi="Georgia" w:cs="Arial"/>
          <w:i/>
          <w:iCs/>
          <w:color w:val="000000" w:themeColor="text1"/>
          <w:sz w:val="24"/>
          <w:szCs w:val="24"/>
          <w:bdr w:val="none" w:sz="0" w:space="0" w:color="auto" w:frame="1"/>
          <w:lang w:eastAsia="es-CO"/>
        </w:rPr>
      </w:pPr>
      <w:r w:rsidRPr="004B14EF">
        <w:rPr>
          <w:rFonts w:ascii="Georgia" w:eastAsia="Times New Roman" w:hAnsi="Georgia" w:cs="Arial"/>
          <w:i/>
          <w:iCs/>
          <w:color w:val="000000" w:themeColor="text1"/>
          <w:sz w:val="24"/>
          <w:szCs w:val="24"/>
          <w:bdr w:val="none" w:sz="0" w:space="0" w:color="auto" w:frame="1"/>
          <w:lang w:eastAsia="es-CO"/>
        </w:rPr>
        <w:t>edad ha visto disminuidas algunas de sus capacidades, por lo que en consecuencia requiere de la protección y el apoyo de la sociedad y del Estado, en el marco del máximo respeto a su dignidad humana”.</w:t>
      </w:r>
    </w:p>
    <w:p w14:paraId="0FA58CBE" w14:textId="77777777" w:rsidR="00197167" w:rsidRPr="004B14EF" w:rsidRDefault="00197167" w:rsidP="00197167">
      <w:pPr>
        <w:shd w:val="clear" w:color="auto" w:fill="FFFFFF"/>
        <w:spacing w:after="0" w:line="240" w:lineRule="auto"/>
        <w:ind w:hanging="142"/>
        <w:jc w:val="both"/>
        <w:textAlignment w:val="baseline"/>
        <w:rPr>
          <w:rFonts w:ascii="Georgia" w:eastAsia="Times New Roman" w:hAnsi="Georgia" w:cs="Arial"/>
          <w:iCs/>
          <w:color w:val="000000" w:themeColor="text1"/>
          <w:sz w:val="24"/>
          <w:szCs w:val="24"/>
          <w:bdr w:val="none" w:sz="0" w:space="0" w:color="auto" w:frame="1"/>
          <w:lang w:eastAsia="es-CO"/>
        </w:rPr>
      </w:pPr>
    </w:p>
    <w:p w14:paraId="5D150128" w14:textId="27C66124" w:rsidR="00197167" w:rsidRPr="004B14EF" w:rsidRDefault="00CD6D17" w:rsidP="00197167">
      <w:pPr>
        <w:shd w:val="clear" w:color="auto" w:fill="FFFFFF"/>
        <w:spacing w:after="0" w:line="240" w:lineRule="auto"/>
        <w:ind w:hanging="142"/>
        <w:jc w:val="both"/>
        <w:textAlignment w:val="baseline"/>
        <w:rPr>
          <w:rFonts w:ascii="Georgia" w:eastAsia="Times New Roman" w:hAnsi="Georgia" w:cs="Arial"/>
          <w:iCs/>
          <w:color w:val="000000" w:themeColor="text1"/>
          <w:sz w:val="24"/>
          <w:szCs w:val="24"/>
          <w:bdr w:val="none" w:sz="0" w:space="0" w:color="auto" w:frame="1"/>
          <w:lang w:eastAsia="es-CO"/>
        </w:rPr>
      </w:pPr>
      <w:r>
        <w:rPr>
          <w:rFonts w:ascii="Georgia" w:eastAsia="Times New Roman" w:hAnsi="Georgia" w:cs="Arial"/>
          <w:iCs/>
          <w:color w:val="000000" w:themeColor="text1"/>
          <w:sz w:val="24"/>
          <w:szCs w:val="24"/>
          <w:bdr w:val="none" w:sz="0" w:space="0" w:color="auto" w:frame="1"/>
          <w:lang w:eastAsia="es-CO"/>
        </w:rPr>
        <w:t xml:space="preserve">  </w:t>
      </w:r>
      <w:r w:rsidR="00197167" w:rsidRPr="004B14EF">
        <w:rPr>
          <w:rFonts w:ascii="Georgia" w:eastAsia="Times New Roman" w:hAnsi="Georgia" w:cs="Arial"/>
          <w:iCs/>
          <w:color w:val="000000" w:themeColor="text1"/>
          <w:sz w:val="24"/>
          <w:szCs w:val="24"/>
          <w:bdr w:val="none" w:sz="0" w:space="0" w:color="auto" w:frame="1"/>
          <w:lang w:eastAsia="es-CO"/>
        </w:rPr>
        <w:t xml:space="preserve">La </w:t>
      </w:r>
      <w:r w:rsidR="00197167" w:rsidRPr="004B14EF">
        <w:rPr>
          <w:rFonts w:ascii="Georgia" w:eastAsia="Times New Roman" w:hAnsi="Georgia" w:cs="Arial"/>
          <w:b/>
          <w:iCs/>
          <w:color w:val="000000" w:themeColor="text1"/>
          <w:sz w:val="24"/>
          <w:szCs w:val="24"/>
          <w:bdr w:val="none" w:sz="0" w:space="0" w:color="auto" w:frame="1"/>
          <w:lang w:eastAsia="es-CO"/>
        </w:rPr>
        <w:t>normativa concordante</w:t>
      </w:r>
      <w:r w:rsidR="00197167" w:rsidRPr="004B14EF">
        <w:rPr>
          <w:rFonts w:ascii="Georgia" w:eastAsia="Times New Roman" w:hAnsi="Georgia" w:cs="Arial"/>
          <w:iCs/>
          <w:color w:val="000000" w:themeColor="text1"/>
          <w:sz w:val="24"/>
          <w:szCs w:val="24"/>
          <w:bdr w:val="none" w:sz="0" w:space="0" w:color="auto" w:frame="1"/>
          <w:lang w:eastAsia="es-CO"/>
        </w:rPr>
        <w:t>, que ha desarrollado ese artículo 46 constitucional,</w:t>
      </w:r>
      <w:r w:rsidR="00476A80" w:rsidRPr="004B14EF">
        <w:rPr>
          <w:rFonts w:ascii="Georgia" w:eastAsia="Times New Roman" w:hAnsi="Georgia" w:cs="Arial"/>
          <w:iCs/>
          <w:color w:val="000000" w:themeColor="text1"/>
          <w:sz w:val="24"/>
          <w:szCs w:val="24"/>
          <w:bdr w:val="none" w:sz="0" w:space="0" w:color="auto" w:frame="1"/>
          <w:lang w:eastAsia="es-CO"/>
        </w:rPr>
        <w:t xml:space="preserve"> se </w:t>
      </w:r>
      <w:r w:rsidR="00C57A2D" w:rsidRPr="004B14EF">
        <w:rPr>
          <w:rFonts w:ascii="Georgia" w:eastAsia="Times New Roman" w:hAnsi="Georgia" w:cs="Arial"/>
          <w:iCs/>
          <w:color w:val="000000" w:themeColor="text1"/>
          <w:sz w:val="24"/>
          <w:szCs w:val="24"/>
          <w:bdr w:val="none" w:sz="0" w:space="0" w:color="auto" w:frame="1"/>
          <w:lang w:eastAsia="es-CO"/>
        </w:rPr>
        <w:t>destaca la</w:t>
      </w:r>
      <w:r w:rsidR="00197167" w:rsidRPr="004B14EF">
        <w:rPr>
          <w:rFonts w:ascii="Georgia" w:eastAsia="Times New Roman" w:hAnsi="Georgia" w:cs="Arial"/>
          <w:iCs/>
          <w:color w:val="000000" w:themeColor="text1"/>
          <w:sz w:val="24"/>
          <w:szCs w:val="24"/>
          <w:bdr w:val="none" w:sz="0" w:space="0" w:color="auto" w:frame="1"/>
          <w:lang w:eastAsia="es-CO"/>
        </w:rPr>
        <w:t xml:space="preserve"> siguiente, y da una idea de la importancia </w:t>
      </w:r>
      <w:r w:rsidR="00600C24" w:rsidRPr="004B14EF">
        <w:rPr>
          <w:rFonts w:ascii="Georgia" w:eastAsia="Times New Roman" w:hAnsi="Georgia" w:cs="Arial"/>
          <w:iCs/>
          <w:color w:val="000000" w:themeColor="text1"/>
          <w:sz w:val="24"/>
          <w:szCs w:val="24"/>
          <w:bdr w:val="none" w:sz="0" w:space="0" w:color="auto" w:frame="1"/>
          <w:lang w:eastAsia="es-CO"/>
        </w:rPr>
        <w:t>de las</w:t>
      </w:r>
      <w:r w:rsidR="00197167" w:rsidRPr="004B14EF">
        <w:rPr>
          <w:rFonts w:ascii="Georgia" w:eastAsia="Times New Roman" w:hAnsi="Georgia" w:cs="Arial"/>
          <w:iCs/>
          <w:color w:val="000000" w:themeColor="text1"/>
          <w:sz w:val="24"/>
          <w:szCs w:val="24"/>
          <w:bdr w:val="none" w:sz="0" w:space="0" w:color="auto" w:frame="1"/>
          <w:lang w:eastAsia="es-CO"/>
        </w:rPr>
        <w:t xml:space="preserve"> funciones señaladas en los numerales 3 y 4, del artículo</w:t>
      </w:r>
      <w:r w:rsidR="00600C24" w:rsidRPr="004B14EF">
        <w:rPr>
          <w:rFonts w:ascii="Georgia" w:eastAsia="Times New Roman" w:hAnsi="Georgia" w:cs="Arial"/>
          <w:iCs/>
          <w:color w:val="000000" w:themeColor="text1"/>
          <w:sz w:val="24"/>
          <w:szCs w:val="24"/>
          <w:bdr w:val="none" w:sz="0" w:space="0" w:color="auto" w:frame="1"/>
          <w:lang w:eastAsia="es-CO"/>
        </w:rPr>
        <w:t xml:space="preserve"> </w:t>
      </w:r>
      <w:r w:rsidR="006A1F8C">
        <w:rPr>
          <w:rFonts w:ascii="Georgia" w:eastAsia="Times New Roman" w:hAnsi="Georgia" w:cs="Arial"/>
          <w:iCs/>
          <w:color w:val="000000" w:themeColor="text1"/>
          <w:sz w:val="24"/>
          <w:szCs w:val="24"/>
          <w:bdr w:val="none" w:sz="0" w:space="0" w:color="auto" w:frame="1"/>
          <w:lang w:eastAsia="es-CO"/>
        </w:rPr>
        <w:t>3</w:t>
      </w:r>
      <w:r w:rsidR="00600C24" w:rsidRPr="004B14EF">
        <w:rPr>
          <w:rFonts w:ascii="Georgia" w:eastAsia="Times New Roman" w:hAnsi="Georgia" w:cs="Arial"/>
          <w:iCs/>
          <w:color w:val="000000" w:themeColor="text1"/>
          <w:sz w:val="24"/>
          <w:szCs w:val="24"/>
          <w:bdr w:val="none" w:sz="0" w:space="0" w:color="auto" w:frame="1"/>
          <w:lang w:eastAsia="es-CO"/>
        </w:rPr>
        <w:t>° de este proyecto.</w:t>
      </w:r>
    </w:p>
    <w:p w14:paraId="09DA34D9" w14:textId="77777777" w:rsidR="00600C24" w:rsidRPr="00CD6D17" w:rsidRDefault="00094628" w:rsidP="00F53853">
      <w:pPr>
        <w:pStyle w:val="NormalWeb"/>
        <w:numPr>
          <w:ilvl w:val="0"/>
          <w:numId w:val="1"/>
        </w:numPr>
        <w:spacing w:line="270" w:lineRule="atLeast"/>
        <w:jc w:val="both"/>
        <w:rPr>
          <w:rFonts w:ascii="Georgia" w:hAnsi="Georgia" w:cs="Arial"/>
          <w:b/>
          <w:color w:val="000000" w:themeColor="text1"/>
        </w:rPr>
      </w:pPr>
      <w:hyperlink r:id="rId13" w:anchor="1" w:history="1">
        <w:r w:rsidR="00600C24" w:rsidRPr="00CD6D17">
          <w:rPr>
            <w:rStyle w:val="Hipervnculo"/>
            <w:rFonts w:ascii="Georgia" w:hAnsi="Georgia" w:cs="Arial"/>
            <w:b/>
            <w:color w:val="000000" w:themeColor="text1"/>
          </w:rPr>
          <w:t>Ley 238 de 1995</w:t>
        </w:r>
      </w:hyperlink>
    </w:p>
    <w:p w14:paraId="132A3018" w14:textId="77777777" w:rsidR="009D65FA" w:rsidRPr="004B14EF" w:rsidRDefault="009D65FA" w:rsidP="009D65FA">
      <w:pPr>
        <w:pStyle w:val="NormalWeb"/>
        <w:spacing w:line="276" w:lineRule="auto"/>
        <w:jc w:val="both"/>
        <w:rPr>
          <w:rFonts w:ascii="Georgia" w:hAnsi="Georgia" w:cs="Arial"/>
          <w:color w:val="000000" w:themeColor="text1"/>
        </w:rPr>
      </w:pPr>
      <w:r w:rsidRPr="004B14EF">
        <w:rPr>
          <w:rFonts w:ascii="Georgia" w:hAnsi="Georgia" w:cs="Arial"/>
          <w:color w:val="000000" w:themeColor="text1"/>
        </w:rPr>
        <w:t>Adiciona al artículo</w:t>
      </w:r>
      <w:r w:rsidRPr="004B14EF">
        <w:rPr>
          <w:rStyle w:val="apple-converted-space"/>
          <w:rFonts w:ascii="Georgia" w:hAnsi="Georgia" w:cs="Arial"/>
          <w:color w:val="000000" w:themeColor="text1"/>
        </w:rPr>
        <w:t> </w:t>
      </w:r>
      <w:hyperlink r:id="rId14" w:anchor="279" w:history="1">
        <w:r w:rsidRPr="004B14EF">
          <w:rPr>
            <w:rStyle w:val="Hipervnculo"/>
            <w:rFonts w:ascii="Georgia" w:hAnsi="Georgia" w:cs="Arial"/>
            <w:color w:val="000000" w:themeColor="text1"/>
          </w:rPr>
          <w:t>279</w:t>
        </w:r>
      </w:hyperlink>
      <w:r w:rsidRPr="004B14EF">
        <w:rPr>
          <w:rStyle w:val="apple-converted-space"/>
          <w:rFonts w:ascii="Georgia" w:hAnsi="Georgia" w:cs="Arial"/>
          <w:color w:val="000000" w:themeColor="text1"/>
        </w:rPr>
        <w:t> </w:t>
      </w:r>
      <w:r w:rsidRPr="004B14EF">
        <w:rPr>
          <w:rFonts w:ascii="Georgia" w:hAnsi="Georgia" w:cs="Arial"/>
          <w:color w:val="000000" w:themeColor="text1"/>
        </w:rPr>
        <w:t>de la Ley 100 de 1993, con el siguiente parágrafo:</w:t>
      </w:r>
    </w:p>
    <w:p w14:paraId="5483B23A" w14:textId="77777777" w:rsidR="009D65FA" w:rsidRPr="004B14EF" w:rsidRDefault="009D65FA" w:rsidP="009D65FA">
      <w:pPr>
        <w:pStyle w:val="NormalWeb"/>
        <w:spacing w:line="276" w:lineRule="auto"/>
        <w:jc w:val="both"/>
        <w:rPr>
          <w:rFonts w:ascii="Georgia" w:hAnsi="Georgia" w:cs="Arial"/>
          <w:color w:val="000000" w:themeColor="text1"/>
        </w:rPr>
      </w:pPr>
      <w:r w:rsidRPr="004B14EF">
        <w:rPr>
          <w:rFonts w:ascii="Georgia" w:hAnsi="Georgia" w:cs="Arial"/>
          <w:color w:val="000000" w:themeColor="text1"/>
        </w:rPr>
        <w:t>"Parágrafo 4. Las excepciones consagradas en el presente artículo no implican negación de los beneficios y derechos determinados en los artículos</w:t>
      </w:r>
      <w:r w:rsidRPr="004B14EF">
        <w:rPr>
          <w:rStyle w:val="apple-converted-space"/>
          <w:rFonts w:ascii="Georgia" w:hAnsi="Georgia" w:cs="Arial"/>
          <w:color w:val="000000" w:themeColor="text1"/>
        </w:rPr>
        <w:t> </w:t>
      </w:r>
      <w:hyperlink r:id="rId15" w:anchor="14" w:history="1">
        <w:r w:rsidRPr="004B14EF">
          <w:rPr>
            <w:rStyle w:val="Hipervnculo"/>
            <w:rFonts w:ascii="Georgia" w:hAnsi="Georgia" w:cs="Arial"/>
            <w:color w:val="000000" w:themeColor="text1"/>
          </w:rPr>
          <w:t>14</w:t>
        </w:r>
      </w:hyperlink>
      <w:r w:rsidRPr="004B14EF">
        <w:rPr>
          <w:rStyle w:val="apple-converted-space"/>
          <w:rFonts w:ascii="Georgia" w:hAnsi="Georgia" w:cs="Arial"/>
          <w:color w:val="000000" w:themeColor="text1"/>
        </w:rPr>
        <w:t> </w:t>
      </w:r>
      <w:r w:rsidRPr="004B14EF">
        <w:rPr>
          <w:rFonts w:ascii="Georgia" w:hAnsi="Georgia" w:cs="Arial"/>
          <w:color w:val="000000" w:themeColor="text1"/>
        </w:rPr>
        <w:t>y</w:t>
      </w:r>
      <w:r w:rsidRPr="004B14EF">
        <w:rPr>
          <w:rStyle w:val="apple-converted-space"/>
          <w:rFonts w:ascii="Georgia" w:hAnsi="Georgia" w:cs="Arial"/>
          <w:color w:val="000000" w:themeColor="text1"/>
        </w:rPr>
        <w:t> </w:t>
      </w:r>
      <w:hyperlink r:id="rId16" w:anchor="142" w:history="1">
        <w:r w:rsidRPr="004B14EF">
          <w:rPr>
            <w:rStyle w:val="Hipervnculo"/>
            <w:rFonts w:ascii="Georgia" w:hAnsi="Georgia" w:cs="Arial"/>
            <w:color w:val="000000" w:themeColor="text1"/>
          </w:rPr>
          <w:t>142</w:t>
        </w:r>
      </w:hyperlink>
      <w:r w:rsidRPr="004B14EF">
        <w:rPr>
          <w:rStyle w:val="apple-converted-space"/>
          <w:rFonts w:ascii="Georgia" w:hAnsi="Georgia" w:cs="Arial"/>
          <w:color w:val="000000" w:themeColor="text1"/>
        </w:rPr>
        <w:t> </w:t>
      </w:r>
      <w:r w:rsidRPr="004B14EF">
        <w:rPr>
          <w:rFonts w:ascii="Georgia" w:hAnsi="Georgia" w:cs="Arial"/>
          <w:color w:val="000000" w:themeColor="text1"/>
        </w:rPr>
        <w:t>de esta ley para los pensionados de los sectores aquí contemplados".</w:t>
      </w:r>
    </w:p>
    <w:p w14:paraId="5B594D09" w14:textId="77777777" w:rsidR="00600C24" w:rsidRPr="00CD6D17" w:rsidRDefault="00094628" w:rsidP="00F53853">
      <w:pPr>
        <w:pStyle w:val="NormalWeb"/>
        <w:numPr>
          <w:ilvl w:val="0"/>
          <w:numId w:val="1"/>
        </w:numPr>
        <w:spacing w:line="270" w:lineRule="atLeast"/>
        <w:jc w:val="both"/>
        <w:rPr>
          <w:rFonts w:ascii="Georgia" w:hAnsi="Georgia" w:cs="Arial"/>
          <w:b/>
          <w:color w:val="000000" w:themeColor="text1"/>
        </w:rPr>
      </w:pPr>
      <w:hyperlink r:id="rId17" w:anchor="1" w:history="1">
        <w:r w:rsidR="00600C24" w:rsidRPr="00CD6D17">
          <w:rPr>
            <w:rStyle w:val="Hipervnculo"/>
            <w:rFonts w:ascii="Georgia" w:hAnsi="Georgia" w:cs="Arial"/>
            <w:b/>
            <w:color w:val="000000" w:themeColor="text1"/>
          </w:rPr>
          <w:t>Ley 271 de 1996</w:t>
        </w:r>
      </w:hyperlink>
    </w:p>
    <w:p w14:paraId="0BED36AD" w14:textId="77777777" w:rsidR="009D65FA" w:rsidRPr="004B14EF" w:rsidRDefault="006250E0" w:rsidP="00600C24">
      <w:pPr>
        <w:pStyle w:val="NormalWeb"/>
        <w:spacing w:line="270" w:lineRule="atLeast"/>
        <w:jc w:val="both"/>
        <w:rPr>
          <w:rFonts w:ascii="Georgia" w:hAnsi="Georgia" w:cs="Arial"/>
          <w:color w:val="000000" w:themeColor="text1"/>
        </w:rPr>
      </w:pPr>
      <w:r w:rsidRPr="004B14EF">
        <w:rPr>
          <w:rFonts w:ascii="Georgia" w:hAnsi="Georgia" w:cs="Arial"/>
          <w:color w:val="000000" w:themeColor="text1"/>
        </w:rPr>
        <w:t>Establece</w:t>
      </w:r>
      <w:r w:rsidR="00166C6C" w:rsidRPr="004B14EF">
        <w:rPr>
          <w:rFonts w:ascii="Georgia" w:hAnsi="Georgia" w:cs="Arial"/>
          <w:color w:val="000000" w:themeColor="text1"/>
        </w:rPr>
        <w:t xml:space="preserve"> el Día Nacional de las Personas de la Tercera Edad y del Pensionado, el cual se celebrará el último domingo del mes de agosto de cada año.</w:t>
      </w:r>
    </w:p>
    <w:p w14:paraId="26574D9C" w14:textId="77777777" w:rsidR="00600C24" w:rsidRPr="00CD6D17" w:rsidRDefault="00600C24" w:rsidP="00F53853">
      <w:pPr>
        <w:pStyle w:val="NormalWeb"/>
        <w:numPr>
          <w:ilvl w:val="0"/>
          <w:numId w:val="1"/>
        </w:numPr>
        <w:spacing w:line="270" w:lineRule="atLeast"/>
        <w:jc w:val="both"/>
        <w:rPr>
          <w:rFonts w:ascii="Georgia" w:hAnsi="Georgia" w:cs="Arial"/>
          <w:b/>
          <w:color w:val="000000" w:themeColor="text1"/>
          <w:u w:val="single"/>
        </w:rPr>
      </w:pPr>
      <w:r w:rsidRPr="00CD6D17">
        <w:rPr>
          <w:rFonts w:ascii="Georgia" w:hAnsi="Georgia" w:cs="Arial"/>
          <w:b/>
          <w:color w:val="000000" w:themeColor="text1"/>
          <w:u w:val="single"/>
        </w:rPr>
        <w:t xml:space="preserve">Ley 300 de 1996; </w:t>
      </w:r>
      <w:r w:rsidR="00766549" w:rsidRPr="00CD6D17">
        <w:rPr>
          <w:rFonts w:ascii="Georgia" w:hAnsi="Georgia" w:cs="Arial"/>
          <w:b/>
          <w:color w:val="000000" w:themeColor="text1"/>
          <w:u w:val="single"/>
        </w:rPr>
        <w:t>Ley general de turismo, Art.</w:t>
      </w:r>
      <w:r w:rsidR="00766549" w:rsidRPr="00CD6D17">
        <w:rPr>
          <w:rStyle w:val="apple-converted-space"/>
          <w:rFonts w:ascii="Georgia" w:hAnsi="Georgia" w:cs="Arial"/>
          <w:b/>
          <w:color w:val="000000" w:themeColor="text1"/>
          <w:u w:val="single"/>
        </w:rPr>
        <w:t> </w:t>
      </w:r>
      <w:hyperlink r:id="rId18" w:anchor="35" w:history="1">
        <w:r w:rsidR="00766549" w:rsidRPr="00CD6D17">
          <w:rPr>
            <w:rStyle w:val="Hipervnculo"/>
            <w:rFonts w:ascii="Georgia" w:hAnsi="Georgia" w:cs="Arial"/>
            <w:b/>
            <w:color w:val="000000" w:themeColor="text1"/>
          </w:rPr>
          <w:t>35</w:t>
        </w:r>
      </w:hyperlink>
    </w:p>
    <w:p w14:paraId="7E492D70" w14:textId="77777777" w:rsidR="00766549" w:rsidRPr="004B14EF" w:rsidRDefault="00766549" w:rsidP="00766549">
      <w:pPr>
        <w:spacing w:before="100" w:beforeAutospacing="1" w:after="100" w:afterAutospacing="1" w:line="270" w:lineRule="atLeast"/>
        <w:jc w:val="both"/>
        <w:rPr>
          <w:rFonts w:ascii="Georgia" w:eastAsia="Times New Roman" w:hAnsi="Georgia" w:cs="Arial"/>
          <w:color w:val="000000" w:themeColor="text1"/>
          <w:sz w:val="24"/>
          <w:szCs w:val="24"/>
          <w:lang w:eastAsia="es-CO"/>
        </w:rPr>
      </w:pPr>
      <w:r w:rsidRPr="004B14EF">
        <w:rPr>
          <w:rFonts w:ascii="Georgia" w:eastAsia="Times New Roman" w:hAnsi="Georgia" w:cs="Arial"/>
          <w:color w:val="000000" w:themeColor="text1"/>
          <w:sz w:val="24"/>
          <w:szCs w:val="24"/>
          <w:lang w:eastAsia="es-CO"/>
        </w:rPr>
        <w:t>El Gobierno Nacional reglamentará los programas de servicios y descuentos especiales en materia de turismo para las personas contempladas en el presente artículo siempre y cuando pertenezcan a los estratos 1 y 2 y en especial a los carnetizados de los niveles I y II del Sisbén.</w:t>
      </w:r>
    </w:p>
    <w:p w14:paraId="586124BC" w14:textId="77777777" w:rsidR="00766549" w:rsidRPr="004B14EF" w:rsidRDefault="00766549" w:rsidP="00766549">
      <w:pPr>
        <w:spacing w:before="100" w:beforeAutospacing="1" w:after="100" w:afterAutospacing="1" w:line="270" w:lineRule="atLeast"/>
        <w:jc w:val="both"/>
        <w:rPr>
          <w:rFonts w:ascii="Georgia" w:hAnsi="Georgia" w:cs="Arial"/>
          <w:color w:val="000000" w:themeColor="text1"/>
          <w:sz w:val="24"/>
          <w:szCs w:val="24"/>
        </w:rPr>
      </w:pPr>
      <w:r w:rsidRPr="004B14EF">
        <w:rPr>
          <w:rFonts w:ascii="Georgia" w:eastAsia="Times New Roman" w:hAnsi="Georgia" w:cs="Arial"/>
          <w:color w:val="000000" w:themeColor="text1"/>
          <w:sz w:val="24"/>
          <w:szCs w:val="24"/>
          <w:lang w:eastAsia="es-CO"/>
        </w:rPr>
        <w:t>El Gobierno Nacional promoverá la suscripción de acuerdos con los prestadores de servicios turísticos y con las Cajas de Compensación Familiar, por medio de los cuales se determinen precios y condiciones adecuadas, así como paquetes que hagan posible el cumplimiento de los objetivos del presente artículo, en beneficio de esta población.</w:t>
      </w:r>
    </w:p>
    <w:p w14:paraId="21CB34AA" w14:textId="77777777" w:rsidR="00600C24" w:rsidRPr="00CD6D17" w:rsidRDefault="00600C24" w:rsidP="00F53853">
      <w:pPr>
        <w:pStyle w:val="NormalWeb"/>
        <w:numPr>
          <w:ilvl w:val="0"/>
          <w:numId w:val="1"/>
        </w:numPr>
        <w:spacing w:line="270" w:lineRule="atLeast"/>
        <w:jc w:val="both"/>
        <w:rPr>
          <w:rFonts w:ascii="Georgia" w:hAnsi="Georgia" w:cs="Arial"/>
          <w:b/>
          <w:color w:val="000000" w:themeColor="text1"/>
          <w:u w:val="single"/>
        </w:rPr>
      </w:pPr>
      <w:r w:rsidRPr="00CD6D17">
        <w:rPr>
          <w:rFonts w:ascii="Georgia" w:hAnsi="Georgia" w:cs="Arial"/>
          <w:b/>
          <w:color w:val="000000" w:themeColor="text1"/>
          <w:u w:val="single"/>
        </w:rPr>
        <w:t>Ley 311 de 1996;</w:t>
      </w:r>
      <w:r w:rsidR="00881C30" w:rsidRPr="00CD6D17">
        <w:rPr>
          <w:rFonts w:ascii="Georgia" w:hAnsi="Georgia" w:cs="Arial"/>
          <w:b/>
          <w:color w:val="000000" w:themeColor="text1"/>
          <w:u w:val="single"/>
        </w:rPr>
        <w:t xml:space="preserve"> crea el Registro nacional de protección familiar. </w:t>
      </w:r>
    </w:p>
    <w:p w14:paraId="0BB0149C" w14:textId="77777777" w:rsidR="00766549" w:rsidRPr="004B14EF" w:rsidRDefault="00881C30" w:rsidP="00600C24">
      <w:pPr>
        <w:pStyle w:val="NormalWeb"/>
        <w:spacing w:line="270" w:lineRule="atLeast"/>
        <w:jc w:val="both"/>
        <w:rPr>
          <w:rFonts w:ascii="Georgia" w:hAnsi="Georgia" w:cs="Arial"/>
          <w:color w:val="000000" w:themeColor="text1"/>
        </w:rPr>
      </w:pPr>
      <w:r w:rsidRPr="004B14EF">
        <w:rPr>
          <w:rFonts w:ascii="Georgia" w:hAnsi="Georgia" w:cs="Arial"/>
          <w:b/>
          <w:bCs/>
          <w:color w:val="000000" w:themeColor="text1"/>
        </w:rPr>
        <w:t>ARTÍCULO 6o. EFECTOS DEL REGISTRO.</w:t>
      </w:r>
      <w:r w:rsidRPr="004B14EF">
        <w:rPr>
          <w:rStyle w:val="apple-converted-space"/>
          <w:rFonts w:ascii="Georgia" w:eastAsia="Calibri" w:hAnsi="Georgia" w:cs="Arial"/>
          <w:color w:val="000000" w:themeColor="text1"/>
        </w:rPr>
        <w:t> </w:t>
      </w:r>
      <w:r w:rsidRPr="004B14EF">
        <w:rPr>
          <w:rFonts w:ascii="Georgia" w:hAnsi="Georgia" w:cs="Arial"/>
          <w:color w:val="000000" w:themeColor="text1"/>
        </w:rPr>
        <w:t>&lt;Inciso 1o. CONDICIONALMENTE EXEQUIBLE&gt; Al tomar posesión de un cargo como servidor público en todas las entidades del Estado o para laborar al servicio de cualquier persona o entidad de carácter privado será indispensable declarar bajo la gravedad del juramento, no tener conocimiento de procesos pendientes de carácter alimentario o que cumplirán con sus obligaciones de familia.</w:t>
      </w:r>
    </w:p>
    <w:p w14:paraId="7D1356A5" w14:textId="77777777" w:rsidR="00600C24" w:rsidRPr="004B14EF" w:rsidRDefault="00600C24" w:rsidP="00F53853">
      <w:pPr>
        <w:pStyle w:val="NormalWeb"/>
        <w:numPr>
          <w:ilvl w:val="0"/>
          <w:numId w:val="1"/>
        </w:numPr>
        <w:spacing w:line="270" w:lineRule="atLeast"/>
        <w:jc w:val="both"/>
        <w:rPr>
          <w:rFonts w:ascii="Georgia" w:hAnsi="Georgia" w:cs="Arial"/>
          <w:color w:val="000000" w:themeColor="text1"/>
        </w:rPr>
      </w:pPr>
      <w:r w:rsidRPr="00CD6D17">
        <w:rPr>
          <w:rFonts w:ascii="Georgia" w:hAnsi="Georgia" w:cs="Arial"/>
          <w:b/>
          <w:color w:val="000000" w:themeColor="text1"/>
          <w:u w:val="single"/>
        </w:rPr>
        <w:lastRenderedPageBreak/>
        <w:t xml:space="preserve">Ley 319 de </w:t>
      </w:r>
      <w:r w:rsidR="00CD6D17" w:rsidRPr="00CD6D17">
        <w:rPr>
          <w:rFonts w:ascii="Georgia" w:hAnsi="Georgia" w:cs="Arial"/>
          <w:b/>
          <w:color w:val="000000" w:themeColor="text1"/>
          <w:u w:val="single"/>
        </w:rPr>
        <w:t>1996</w:t>
      </w:r>
      <w:r w:rsidR="00CD6D17" w:rsidRPr="004B14EF">
        <w:rPr>
          <w:rFonts w:ascii="Georgia" w:hAnsi="Georgia" w:cs="Arial"/>
          <w:color w:val="000000" w:themeColor="text1"/>
        </w:rPr>
        <w:t>;</w:t>
      </w:r>
      <w:r w:rsidR="00CD6D17" w:rsidRPr="004B14EF">
        <w:rPr>
          <w:rStyle w:val="TextonotapieCar"/>
          <w:rFonts w:ascii="Georgia" w:hAnsi="Georgia" w:cs="Arial"/>
          <w:color w:val="000000" w:themeColor="text1"/>
          <w:sz w:val="24"/>
          <w:szCs w:val="24"/>
        </w:rPr>
        <w:t> aprueba</w:t>
      </w:r>
      <w:r w:rsidR="00961DA8" w:rsidRPr="004B14EF">
        <w:rPr>
          <w:rFonts w:ascii="Georgia" w:hAnsi="Georgia" w:cs="Arial"/>
          <w:color w:val="000000" w:themeColor="text1"/>
        </w:rPr>
        <w:t xml:space="preserve"> el Protocolo Adicional a la Convención Americana sobre Derechos Humanos en Materia de Derechos Económicos, Sociales y Culturales "Protocolo de San Salvador", suscrito en San Salvador el 17 de noviembre de 1988.</w:t>
      </w:r>
      <w:r w:rsidRPr="004B14EF">
        <w:rPr>
          <w:rFonts w:ascii="Georgia" w:hAnsi="Georgia" w:cs="Arial"/>
          <w:color w:val="000000" w:themeColor="text1"/>
        </w:rPr>
        <w:t xml:space="preserve"> Art.</w:t>
      </w:r>
      <w:r w:rsidRPr="004B14EF">
        <w:rPr>
          <w:rStyle w:val="apple-converted-space"/>
          <w:rFonts w:ascii="Georgia" w:hAnsi="Georgia" w:cs="Arial"/>
          <w:color w:val="000000" w:themeColor="text1"/>
        </w:rPr>
        <w:t> </w:t>
      </w:r>
      <w:hyperlink r:id="rId19" w:anchor="17" w:history="1">
        <w:r w:rsidRPr="004B14EF">
          <w:rPr>
            <w:rStyle w:val="Hipervnculo"/>
            <w:rFonts w:ascii="Georgia" w:hAnsi="Georgia" w:cs="Arial"/>
            <w:color w:val="000000" w:themeColor="text1"/>
          </w:rPr>
          <w:t>17</w:t>
        </w:r>
      </w:hyperlink>
    </w:p>
    <w:p w14:paraId="69EFFE10" w14:textId="77777777" w:rsidR="00961DA8" w:rsidRPr="004B14EF" w:rsidRDefault="00961DA8" w:rsidP="00961DA8">
      <w:pPr>
        <w:spacing w:before="100" w:beforeAutospacing="1" w:after="100" w:afterAutospacing="1" w:line="270" w:lineRule="atLeast"/>
        <w:jc w:val="both"/>
        <w:rPr>
          <w:rFonts w:ascii="Georgia" w:eastAsia="Times New Roman" w:hAnsi="Georgia" w:cs="Arial"/>
          <w:color w:val="000000" w:themeColor="text1"/>
          <w:sz w:val="24"/>
          <w:szCs w:val="24"/>
          <w:lang w:eastAsia="es-CO"/>
        </w:rPr>
      </w:pPr>
      <w:bookmarkStart w:id="1" w:name="17"/>
      <w:r w:rsidRPr="004B14EF">
        <w:rPr>
          <w:rFonts w:ascii="Georgia" w:eastAsia="Times New Roman" w:hAnsi="Georgia" w:cs="Arial"/>
          <w:b/>
          <w:bCs/>
          <w:color w:val="000000" w:themeColor="text1"/>
          <w:sz w:val="24"/>
          <w:szCs w:val="24"/>
          <w:lang w:eastAsia="es-CO"/>
        </w:rPr>
        <w:t>ARTICULO 17. PROTECCIÓN DE LOS ANCIANOS.</w:t>
      </w:r>
      <w:bookmarkEnd w:id="1"/>
      <w:r w:rsidRPr="004B14EF">
        <w:rPr>
          <w:rFonts w:ascii="Georgia" w:eastAsia="Times New Roman" w:hAnsi="Georgia" w:cs="Arial"/>
          <w:color w:val="000000" w:themeColor="text1"/>
          <w:sz w:val="24"/>
          <w:szCs w:val="24"/>
          <w:lang w:eastAsia="es-CO"/>
        </w:rPr>
        <w:t> Toda persona tiene derecho a protección especial durante su ancianidad. En tal cometido, los Estados Partes se comprometen a adoptar de manera progresiva las medidas necesarias a fin de llevar este derecho a la práctica y en particular a:</w:t>
      </w:r>
    </w:p>
    <w:p w14:paraId="36F28B0C" w14:textId="77777777" w:rsidR="00961DA8" w:rsidRPr="004B14EF" w:rsidRDefault="00961DA8" w:rsidP="00961DA8">
      <w:pPr>
        <w:spacing w:before="100" w:beforeAutospacing="1" w:after="100" w:afterAutospacing="1" w:line="270" w:lineRule="atLeast"/>
        <w:jc w:val="both"/>
        <w:rPr>
          <w:rFonts w:ascii="Georgia" w:eastAsia="Times New Roman" w:hAnsi="Georgia" w:cs="Arial"/>
          <w:color w:val="000000" w:themeColor="text1"/>
          <w:sz w:val="24"/>
          <w:szCs w:val="24"/>
          <w:lang w:eastAsia="es-CO"/>
        </w:rPr>
      </w:pPr>
      <w:r w:rsidRPr="004B14EF">
        <w:rPr>
          <w:rFonts w:ascii="Georgia" w:eastAsia="Times New Roman" w:hAnsi="Georgia" w:cs="Arial"/>
          <w:color w:val="000000" w:themeColor="text1"/>
          <w:sz w:val="24"/>
          <w:szCs w:val="24"/>
          <w:lang w:eastAsia="es-CO"/>
        </w:rPr>
        <w:t>a) Proporcionar instalaciones adecuadas, así como alimentación y atención médica especializada a las personas de edad avanzada que carezcan de ella y no se encuentren en condiciones de proporcionársela por sí mismas;</w:t>
      </w:r>
    </w:p>
    <w:p w14:paraId="11CD2008" w14:textId="77777777" w:rsidR="00961DA8" w:rsidRPr="004B14EF" w:rsidRDefault="00961DA8" w:rsidP="00961DA8">
      <w:pPr>
        <w:spacing w:before="100" w:beforeAutospacing="1" w:after="100" w:afterAutospacing="1" w:line="270" w:lineRule="atLeast"/>
        <w:jc w:val="both"/>
        <w:rPr>
          <w:rFonts w:ascii="Georgia" w:eastAsia="Times New Roman" w:hAnsi="Georgia" w:cs="Arial"/>
          <w:color w:val="000000" w:themeColor="text1"/>
          <w:sz w:val="24"/>
          <w:szCs w:val="24"/>
          <w:lang w:eastAsia="es-CO"/>
        </w:rPr>
      </w:pPr>
      <w:r w:rsidRPr="004B14EF">
        <w:rPr>
          <w:rFonts w:ascii="Georgia" w:eastAsia="Times New Roman" w:hAnsi="Georgia" w:cs="Arial"/>
          <w:color w:val="000000" w:themeColor="text1"/>
          <w:sz w:val="24"/>
          <w:szCs w:val="24"/>
          <w:lang w:eastAsia="es-CO"/>
        </w:rPr>
        <w:t>b) Ejecutar programas laborales específicos destinados a conceder a los ancianos la posibilidad de realizar una actividad productiva adecuada a sus capacidades respetando su vocación o deseos;</w:t>
      </w:r>
    </w:p>
    <w:p w14:paraId="05529020" w14:textId="77777777" w:rsidR="00961DA8" w:rsidRPr="004B14EF" w:rsidRDefault="00961DA8" w:rsidP="00961DA8">
      <w:pPr>
        <w:spacing w:before="100" w:beforeAutospacing="1" w:after="100" w:afterAutospacing="1" w:line="270" w:lineRule="atLeast"/>
        <w:jc w:val="both"/>
        <w:rPr>
          <w:rFonts w:ascii="Georgia" w:eastAsia="Times New Roman" w:hAnsi="Georgia" w:cs="Arial"/>
          <w:color w:val="000000" w:themeColor="text1"/>
          <w:sz w:val="24"/>
          <w:szCs w:val="24"/>
          <w:lang w:eastAsia="es-CO"/>
        </w:rPr>
      </w:pPr>
      <w:r w:rsidRPr="004B14EF">
        <w:rPr>
          <w:rFonts w:ascii="Georgia" w:eastAsia="Times New Roman" w:hAnsi="Georgia" w:cs="Arial"/>
          <w:color w:val="000000" w:themeColor="text1"/>
          <w:sz w:val="24"/>
          <w:szCs w:val="24"/>
          <w:lang w:eastAsia="es-CO"/>
        </w:rPr>
        <w:t>c) Estimular la formación de organizaciones sociales destinadas a mejorar la calidad de vida de los ancianos.</w:t>
      </w:r>
    </w:p>
    <w:p w14:paraId="4B6FDE76" w14:textId="77777777" w:rsidR="00600C24" w:rsidRPr="00CD6D17" w:rsidRDefault="00094628" w:rsidP="00F53853">
      <w:pPr>
        <w:pStyle w:val="NormalWeb"/>
        <w:numPr>
          <w:ilvl w:val="0"/>
          <w:numId w:val="1"/>
        </w:numPr>
        <w:spacing w:line="270" w:lineRule="atLeast"/>
        <w:jc w:val="both"/>
        <w:rPr>
          <w:rFonts w:ascii="Georgia" w:hAnsi="Georgia" w:cs="Arial"/>
          <w:b/>
          <w:color w:val="000000" w:themeColor="text1"/>
        </w:rPr>
      </w:pPr>
      <w:hyperlink r:id="rId20" w:anchor="1" w:history="1">
        <w:r w:rsidR="00600C24" w:rsidRPr="00CD6D17">
          <w:rPr>
            <w:rStyle w:val="Hipervnculo"/>
            <w:rFonts w:ascii="Georgia" w:hAnsi="Georgia" w:cs="Arial"/>
            <w:b/>
            <w:color w:val="000000" w:themeColor="text1"/>
          </w:rPr>
          <w:t>Ley 445 de 1998</w:t>
        </w:r>
      </w:hyperlink>
    </w:p>
    <w:p w14:paraId="1DB62F9C" w14:textId="77777777" w:rsidR="00E9532B" w:rsidRPr="004B14EF" w:rsidRDefault="00A51F13" w:rsidP="00600C24">
      <w:pPr>
        <w:pStyle w:val="NormalWeb"/>
        <w:spacing w:line="270" w:lineRule="atLeast"/>
        <w:jc w:val="both"/>
        <w:rPr>
          <w:rFonts w:ascii="Georgia" w:hAnsi="Georgia" w:cs="Arial"/>
          <w:color w:val="000000" w:themeColor="text1"/>
        </w:rPr>
      </w:pPr>
      <w:r w:rsidRPr="004B14EF">
        <w:rPr>
          <w:rFonts w:ascii="Georgia" w:hAnsi="Georgia" w:cs="Arial"/>
          <w:color w:val="000000" w:themeColor="text1"/>
        </w:rPr>
        <w:t>Por la cual se establecen unos incrementos especiales a las mesadas y se dictan otras disposiciones.</w:t>
      </w:r>
    </w:p>
    <w:p w14:paraId="714D25DF" w14:textId="77777777" w:rsidR="00600C24" w:rsidRPr="00CD6D17" w:rsidRDefault="00094628" w:rsidP="00F53853">
      <w:pPr>
        <w:pStyle w:val="NormalWeb"/>
        <w:numPr>
          <w:ilvl w:val="0"/>
          <w:numId w:val="1"/>
        </w:numPr>
        <w:spacing w:line="270" w:lineRule="atLeast"/>
        <w:jc w:val="both"/>
        <w:rPr>
          <w:rFonts w:ascii="Georgia" w:hAnsi="Georgia" w:cs="Arial"/>
          <w:b/>
          <w:color w:val="000000" w:themeColor="text1"/>
        </w:rPr>
      </w:pPr>
      <w:hyperlink r:id="rId21" w:anchor="1" w:history="1">
        <w:r w:rsidR="00600C24" w:rsidRPr="00CD6D17">
          <w:rPr>
            <w:rStyle w:val="Hipervnculo"/>
            <w:rFonts w:ascii="Georgia" w:hAnsi="Georgia" w:cs="Arial"/>
            <w:b/>
            <w:color w:val="000000" w:themeColor="text1"/>
          </w:rPr>
          <w:t>Ley 516 de 1999</w:t>
        </w:r>
      </w:hyperlink>
    </w:p>
    <w:p w14:paraId="37B2D0AD" w14:textId="77777777" w:rsidR="001D22E5" w:rsidRPr="004B14EF" w:rsidRDefault="001D22E5" w:rsidP="00600C24">
      <w:pPr>
        <w:pStyle w:val="NormalWeb"/>
        <w:spacing w:line="270" w:lineRule="atLeast"/>
        <w:jc w:val="both"/>
        <w:rPr>
          <w:rFonts w:ascii="Georgia" w:hAnsi="Georgia" w:cs="Arial"/>
          <w:color w:val="000000" w:themeColor="text1"/>
        </w:rPr>
      </w:pPr>
      <w:r w:rsidRPr="004B14EF">
        <w:rPr>
          <w:rFonts w:ascii="Georgia" w:hAnsi="Georgia" w:cs="Arial"/>
          <w:color w:val="000000" w:themeColor="text1"/>
        </w:rPr>
        <w:t>Por medio de la cual se aprueba el "Código Iberoamericano de Seguridad Social",</w:t>
      </w:r>
    </w:p>
    <w:p w14:paraId="61FC4FA4" w14:textId="77777777" w:rsidR="00600C24" w:rsidRPr="00CD6D17" w:rsidRDefault="00094628" w:rsidP="00F53853">
      <w:pPr>
        <w:pStyle w:val="NormalWeb"/>
        <w:numPr>
          <w:ilvl w:val="0"/>
          <w:numId w:val="1"/>
        </w:numPr>
        <w:spacing w:line="270" w:lineRule="atLeast"/>
        <w:jc w:val="both"/>
        <w:rPr>
          <w:rFonts w:ascii="Georgia" w:hAnsi="Georgia" w:cs="Arial"/>
          <w:b/>
          <w:color w:val="000000" w:themeColor="text1"/>
        </w:rPr>
      </w:pPr>
      <w:hyperlink r:id="rId22" w:anchor="1" w:history="1">
        <w:r w:rsidR="00600C24" w:rsidRPr="00CD6D17">
          <w:rPr>
            <w:rStyle w:val="Hipervnculo"/>
            <w:rFonts w:ascii="Georgia" w:hAnsi="Georgia" w:cs="Arial"/>
            <w:b/>
            <w:color w:val="000000" w:themeColor="text1"/>
          </w:rPr>
          <w:t>Ley 700 de 2001</w:t>
        </w:r>
      </w:hyperlink>
    </w:p>
    <w:p w14:paraId="27883BC5" w14:textId="77777777" w:rsidR="00B318CE" w:rsidRPr="004B14EF" w:rsidRDefault="00B318CE" w:rsidP="00600C24">
      <w:pPr>
        <w:pStyle w:val="NormalWeb"/>
        <w:spacing w:line="270" w:lineRule="atLeast"/>
        <w:jc w:val="both"/>
        <w:rPr>
          <w:rFonts w:ascii="Georgia" w:hAnsi="Georgia" w:cs="Arial"/>
          <w:color w:val="000000" w:themeColor="text1"/>
        </w:rPr>
      </w:pPr>
      <w:r w:rsidRPr="004B14EF">
        <w:rPr>
          <w:rFonts w:ascii="Georgia" w:hAnsi="Georgia" w:cs="Arial"/>
          <w:color w:val="000000" w:themeColor="text1"/>
        </w:rPr>
        <w:t>Por medio de la cual se dictan medidas tendientes a mejorar las condiciones de vida de los pensionados y se dictan otras disposiciones.</w:t>
      </w:r>
    </w:p>
    <w:p w14:paraId="3069AB57" w14:textId="77777777" w:rsidR="00600C24" w:rsidRPr="00CD6D17" w:rsidRDefault="00094628" w:rsidP="00F53853">
      <w:pPr>
        <w:pStyle w:val="NormalWeb"/>
        <w:numPr>
          <w:ilvl w:val="0"/>
          <w:numId w:val="1"/>
        </w:numPr>
        <w:spacing w:line="270" w:lineRule="atLeast"/>
        <w:jc w:val="both"/>
        <w:rPr>
          <w:rFonts w:ascii="Georgia" w:hAnsi="Georgia" w:cs="Arial"/>
          <w:b/>
          <w:color w:val="000000" w:themeColor="text1"/>
        </w:rPr>
      </w:pPr>
      <w:hyperlink r:id="rId23" w:anchor="1" w:history="1">
        <w:r w:rsidR="00600C24" w:rsidRPr="00CD6D17">
          <w:rPr>
            <w:rStyle w:val="Hipervnculo"/>
            <w:rFonts w:ascii="Georgia" w:hAnsi="Georgia" w:cs="Arial"/>
            <w:b/>
            <w:color w:val="000000" w:themeColor="text1"/>
          </w:rPr>
          <w:t>Ley 717 de 2001</w:t>
        </w:r>
      </w:hyperlink>
    </w:p>
    <w:p w14:paraId="60DEF9FA" w14:textId="77777777" w:rsidR="003812C8" w:rsidRPr="004B14EF" w:rsidRDefault="003812C8" w:rsidP="00600C24">
      <w:pPr>
        <w:pStyle w:val="NormalWeb"/>
        <w:spacing w:line="270" w:lineRule="atLeast"/>
        <w:jc w:val="both"/>
        <w:rPr>
          <w:rFonts w:ascii="Georgia" w:hAnsi="Georgia" w:cs="Arial"/>
          <w:color w:val="000000" w:themeColor="text1"/>
        </w:rPr>
      </w:pPr>
      <w:r w:rsidRPr="004B14EF">
        <w:rPr>
          <w:rFonts w:ascii="Georgia" w:hAnsi="Georgia" w:cs="Arial"/>
          <w:color w:val="000000" w:themeColor="text1"/>
        </w:rPr>
        <w:t>Por la cual se establecen términos para el reconocimiento de las pensiones de sobrevivientes y se dictan otras disposiciones.</w:t>
      </w:r>
    </w:p>
    <w:p w14:paraId="6528CFB3" w14:textId="77777777" w:rsidR="00600C24" w:rsidRPr="00CD6D17" w:rsidRDefault="00F53853" w:rsidP="00F53853">
      <w:pPr>
        <w:pStyle w:val="NormalWeb"/>
        <w:numPr>
          <w:ilvl w:val="0"/>
          <w:numId w:val="1"/>
        </w:numPr>
        <w:spacing w:line="270" w:lineRule="atLeast"/>
        <w:jc w:val="both"/>
        <w:rPr>
          <w:rFonts w:ascii="Georgia" w:hAnsi="Georgia" w:cs="Arial"/>
          <w:b/>
          <w:color w:val="000000" w:themeColor="text1"/>
        </w:rPr>
      </w:pPr>
      <w:r w:rsidRPr="00CD6D17">
        <w:rPr>
          <w:rFonts w:ascii="Georgia" w:hAnsi="Georgia" w:cs="Arial"/>
          <w:b/>
          <w:color w:val="000000" w:themeColor="text1"/>
        </w:rPr>
        <w:t xml:space="preserve"> </w:t>
      </w:r>
      <w:hyperlink r:id="rId24" w:anchor="1" w:history="1">
        <w:r w:rsidR="00600C24" w:rsidRPr="00CD6D17">
          <w:rPr>
            <w:rStyle w:val="Hipervnculo"/>
            <w:rFonts w:ascii="Georgia" w:hAnsi="Georgia" w:cs="Arial"/>
            <w:b/>
            <w:color w:val="000000" w:themeColor="text1"/>
          </w:rPr>
          <w:t>Ley 931 de 2004</w:t>
        </w:r>
      </w:hyperlink>
    </w:p>
    <w:p w14:paraId="69B4E4BC" w14:textId="77777777" w:rsidR="00B619A5" w:rsidRPr="004B14EF" w:rsidRDefault="00B619A5" w:rsidP="00B619A5">
      <w:pPr>
        <w:pStyle w:val="NormalWeb"/>
        <w:spacing w:line="360" w:lineRule="auto"/>
        <w:jc w:val="both"/>
        <w:rPr>
          <w:rFonts w:ascii="Georgia" w:hAnsi="Georgia" w:cs="Arial"/>
          <w:color w:val="000000" w:themeColor="text1"/>
        </w:rPr>
      </w:pPr>
      <w:r w:rsidRPr="004B14EF">
        <w:rPr>
          <w:rFonts w:ascii="Georgia" w:hAnsi="Georgia" w:cs="Arial"/>
          <w:color w:val="000000" w:themeColor="text1"/>
        </w:rPr>
        <w:t>Por la cual se dictan normas sobre el derecho al trabajo en condiciones de igualdad en razón de la edad.</w:t>
      </w:r>
    </w:p>
    <w:p w14:paraId="5BB7F0EA" w14:textId="77777777" w:rsidR="00600C24" w:rsidRPr="00CD6D17" w:rsidRDefault="00094628" w:rsidP="00F53853">
      <w:pPr>
        <w:pStyle w:val="NormalWeb"/>
        <w:numPr>
          <w:ilvl w:val="0"/>
          <w:numId w:val="1"/>
        </w:numPr>
        <w:spacing w:line="270" w:lineRule="atLeast"/>
        <w:jc w:val="both"/>
        <w:rPr>
          <w:rFonts w:ascii="Georgia" w:hAnsi="Georgia" w:cs="Arial"/>
          <w:b/>
          <w:color w:val="000000" w:themeColor="text1"/>
        </w:rPr>
      </w:pPr>
      <w:hyperlink r:id="rId25" w:anchor="1" w:history="1">
        <w:r w:rsidR="00600C24" w:rsidRPr="00CD6D17">
          <w:rPr>
            <w:rStyle w:val="Hipervnculo"/>
            <w:rFonts w:ascii="Georgia" w:hAnsi="Georgia" w:cs="Arial"/>
            <w:b/>
            <w:color w:val="000000" w:themeColor="text1"/>
          </w:rPr>
          <w:t>Ley 952 de 2005</w:t>
        </w:r>
      </w:hyperlink>
    </w:p>
    <w:p w14:paraId="3AA21B13" w14:textId="77777777" w:rsidR="001A73C8" w:rsidRPr="004B14EF" w:rsidRDefault="001A73C8" w:rsidP="001A73C8">
      <w:pPr>
        <w:pStyle w:val="NormalWeb"/>
        <w:spacing w:line="276" w:lineRule="auto"/>
        <w:jc w:val="both"/>
        <w:rPr>
          <w:rFonts w:ascii="Georgia" w:hAnsi="Georgia" w:cs="Arial"/>
          <w:color w:val="000000" w:themeColor="text1"/>
        </w:rPr>
      </w:pPr>
      <w:r w:rsidRPr="004B14EF">
        <w:rPr>
          <w:rStyle w:val="apple-converted-space"/>
          <w:rFonts w:ascii="Georgia" w:hAnsi="Georgia" w:cs="Arial"/>
          <w:color w:val="000000" w:themeColor="text1"/>
        </w:rPr>
        <w:t> </w:t>
      </w:r>
      <w:r w:rsidRPr="004B14EF">
        <w:rPr>
          <w:rFonts w:ascii="Georgia" w:hAnsi="Georgia" w:cs="Arial"/>
          <w:color w:val="000000" w:themeColor="text1"/>
        </w:rPr>
        <w:t>El artículo</w:t>
      </w:r>
      <w:r w:rsidRPr="004B14EF">
        <w:rPr>
          <w:rStyle w:val="apple-converted-space"/>
          <w:rFonts w:ascii="Georgia" w:hAnsi="Georgia" w:cs="Arial"/>
          <w:color w:val="000000" w:themeColor="text1"/>
        </w:rPr>
        <w:t> </w:t>
      </w:r>
      <w:hyperlink r:id="rId26" w:anchor="2" w:history="1">
        <w:r w:rsidRPr="004B14EF">
          <w:rPr>
            <w:rStyle w:val="Hipervnculo"/>
            <w:rFonts w:ascii="Georgia" w:hAnsi="Georgia" w:cs="Arial"/>
            <w:color w:val="000000" w:themeColor="text1"/>
          </w:rPr>
          <w:t>2o</w:t>
        </w:r>
      </w:hyperlink>
      <w:r w:rsidRPr="004B14EF">
        <w:rPr>
          <w:rStyle w:val="apple-converted-space"/>
          <w:rFonts w:ascii="Georgia" w:hAnsi="Georgia" w:cs="Arial"/>
          <w:color w:val="000000" w:themeColor="text1"/>
        </w:rPr>
        <w:t> </w:t>
      </w:r>
      <w:r w:rsidRPr="004B14EF">
        <w:rPr>
          <w:rFonts w:ascii="Georgia" w:hAnsi="Georgia" w:cs="Arial"/>
          <w:color w:val="000000" w:themeColor="text1"/>
        </w:rPr>
        <w:t>de la Ley 700 de 2001 quedará así:</w:t>
      </w:r>
    </w:p>
    <w:p w14:paraId="77F5681D" w14:textId="77777777" w:rsidR="001A73C8" w:rsidRPr="004B14EF" w:rsidRDefault="001A73C8" w:rsidP="001A73C8">
      <w:pPr>
        <w:pStyle w:val="NormalWeb"/>
        <w:spacing w:line="276" w:lineRule="auto"/>
        <w:jc w:val="both"/>
        <w:rPr>
          <w:rFonts w:ascii="Georgia" w:hAnsi="Georgia" w:cs="Arial"/>
          <w:color w:val="000000" w:themeColor="text1"/>
        </w:rPr>
      </w:pPr>
      <w:r w:rsidRPr="004B14EF">
        <w:rPr>
          <w:rStyle w:val="baj"/>
          <w:rFonts w:ascii="Georgia" w:hAnsi="Georgia" w:cs="Arial"/>
          <w:b/>
          <w:bCs/>
          <w:color w:val="000000" w:themeColor="text1"/>
        </w:rPr>
        <w:t>Artículo 2o.</w:t>
      </w:r>
      <w:r w:rsidRPr="004B14EF">
        <w:rPr>
          <w:rStyle w:val="apple-converted-space"/>
          <w:rFonts w:ascii="Georgia" w:hAnsi="Georgia" w:cs="Arial"/>
          <w:color w:val="000000" w:themeColor="text1"/>
        </w:rPr>
        <w:t> </w:t>
      </w:r>
      <w:r w:rsidRPr="004B14EF">
        <w:rPr>
          <w:rFonts w:ascii="Georgia" w:hAnsi="Georgia" w:cs="Arial"/>
          <w:color w:val="000000" w:themeColor="text1"/>
        </w:rPr>
        <w:t>A partir de la vigencia de la presente ley se crea la obligación, para todos los operadores públicos y privados del sistema general de pensiones, que tengan a su cargo el giro y pago de las mesadas pensionales, de consignar la mesada correspondiente a cada pensionado en cuentas individuales, en la entidad financiera que el beneficiario elija y que tenga sucursal o agencia en la localidad donde se efectúa regularmente el pago y en el cual tenga su cuenta corriente o de ahorros, si este así lo decide.</w:t>
      </w:r>
    </w:p>
    <w:p w14:paraId="1CA813ED" w14:textId="77777777" w:rsidR="001A73C8" w:rsidRPr="004B14EF" w:rsidRDefault="001A73C8" w:rsidP="001A73C8">
      <w:pPr>
        <w:pStyle w:val="NormalWeb"/>
        <w:spacing w:line="276" w:lineRule="auto"/>
        <w:jc w:val="both"/>
        <w:rPr>
          <w:rFonts w:ascii="Georgia" w:hAnsi="Georgia" w:cs="Arial"/>
          <w:color w:val="000000" w:themeColor="text1"/>
        </w:rPr>
      </w:pPr>
      <w:r w:rsidRPr="004B14EF">
        <w:rPr>
          <w:rFonts w:ascii="Georgia" w:hAnsi="Georgia" w:cs="Arial"/>
          <w:color w:val="000000" w:themeColor="text1"/>
        </w:rPr>
        <w:t>Para que proceda la consignación de las mesadas pensionales, en cuentas de ahorro o corriente, las Entidades de Previsión Social deberán realizar previamente un convenio con la respectiva entidad financiera, especificando que dichas cuentas solo podrán debitarse por su titular mediante presentación personal o autorización especial. No podrán admitirse autorizaciones de carácter general o que la administración de la cuenta se confíe a un apoderado o representante.</w:t>
      </w:r>
    </w:p>
    <w:p w14:paraId="77113A72" w14:textId="77777777" w:rsidR="001A73C8" w:rsidRPr="004B14EF" w:rsidRDefault="001A73C8" w:rsidP="001A73C8">
      <w:pPr>
        <w:pStyle w:val="NormalWeb"/>
        <w:spacing w:line="276" w:lineRule="auto"/>
        <w:jc w:val="both"/>
        <w:rPr>
          <w:rFonts w:ascii="Georgia" w:hAnsi="Georgia" w:cs="Arial"/>
          <w:color w:val="000000" w:themeColor="text1"/>
        </w:rPr>
      </w:pPr>
      <w:r w:rsidRPr="004B14EF">
        <w:rPr>
          <w:rStyle w:val="baj"/>
          <w:rFonts w:ascii="Georgia" w:hAnsi="Georgia" w:cs="Arial"/>
          <w:b/>
          <w:bCs/>
          <w:color w:val="000000" w:themeColor="text1"/>
        </w:rPr>
        <w:t>PARÁGRAFO 1o.</w:t>
      </w:r>
      <w:r w:rsidRPr="004B14EF">
        <w:rPr>
          <w:rStyle w:val="apple-converted-space"/>
          <w:rFonts w:ascii="Georgia" w:hAnsi="Georgia" w:cs="Arial"/>
          <w:color w:val="000000" w:themeColor="text1"/>
        </w:rPr>
        <w:t> </w:t>
      </w:r>
      <w:r w:rsidRPr="004B14EF">
        <w:rPr>
          <w:rFonts w:ascii="Georgia" w:hAnsi="Georgia" w:cs="Arial"/>
          <w:color w:val="000000" w:themeColor="text1"/>
        </w:rPr>
        <w:t>Las consignaciones a que hace referencia esta ley, solo procederán en entidades vigiladas por la Superintendencia Bancaria o en Cooperativas de Ahorro y Crédito o las Multiactivas integrales con secciones de ahorro y crédito vigiladas por la Superintendencia de la Economía Solidaria.</w:t>
      </w:r>
    </w:p>
    <w:p w14:paraId="6AFC0EF6" w14:textId="77777777" w:rsidR="00600C24" w:rsidRPr="00CD6D17" w:rsidRDefault="00F53853" w:rsidP="00F53853">
      <w:pPr>
        <w:pStyle w:val="NormalWeb"/>
        <w:numPr>
          <w:ilvl w:val="0"/>
          <w:numId w:val="1"/>
        </w:numPr>
        <w:spacing w:line="270" w:lineRule="atLeast"/>
        <w:jc w:val="both"/>
        <w:rPr>
          <w:rFonts w:ascii="Georgia" w:hAnsi="Georgia" w:cs="Arial"/>
          <w:b/>
          <w:color w:val="000000" w:themeColor="text1"/>
        </w:rPr>
      </w:pPr>
      <w:r w:rsidRPr="00CD6D17">
        <w:rPr>
          <w:rFonts w:ascii="Georgia" w:hAnsi="Georgia" w:cs="Arial"/>
          <w:b/>
          <w:color w:val="000000" w:themeColor="text1"/>
        </w:rPr>
        <w:t xml:space="preserve"> </w:t>
      </w:r>
      <w:hyperlink r:id="rId27" w:anchor="1" w:history="1">
        <w:r w:rsidR="00600C24" w:rsidRPr="00CD6D17">
          <w:rPr>
            <w:rStyle w:val="Hipervnculo"/>
            <w:rFonts w:ascii="Georgia" w:hAnsi="Georgia" w:cs="Arial"/>
            <w:b/>
            <w:color w:val="000000" w:themeColor="text1"/>
          </w:rPr>
          <w:t>Ley 1091 de 2006</w:t>
        </w:r>
      </w:hyperlink>
    </w:p>
    <w:p w14:paraId="62D6F4C4" w14:textId="77777777" w:rsidR="00146AF1" w:rsidRPr="004B14EF" w:rsidRDefault="004348EA" w:rsidP="00146AF1">
      <w:pPr>
        <w:pStyle w:val="NormalWeb"/>
        <w:spacing w:before="0" w:beforeAutospacing="0" w:after="0" w:afterAutospacing="0" w:line="276" w:lineRule="auto"/>
        <w:jc w:val="both"/>
        <w:rPr>
          <w:rFonts w:ascii="Georgia" w:hAnsi="Georgia" w:cs="Arial"/>
          <w:color w:val="000000" w:themeColor="text1"/>
        </w:rPr>
      </w:pPr>
      <w:r w:rsidRPr="004B14EF">
        <w:rPr>
          <w:rFonts w:ascii="Georgia" w:hAnsi="Georgia" w:cs="Arial"/>
          <w:color w:val="000000" w:themeColor="text1"/>
        </w:rPr>
        <w:t xml:space="preserve">Por medio de la cual se reconoce al </w:t>
      </w:r>
      <w:r w:rsidR="00942733" w:rsidRPr="004B14EF">
        <w:rPr>
          <w:rFonts w:ascii="Georgia" w:hAnsi="Georgia" w:cs="Arial"/>
          <w:color w:val="000000" w:themeColor="text1"/>
        </w:rPr>
        <w:t>colombiano</w:t>
      </w:r>
      <w:r w:rsidRPr="004B14EF">
        <w:rPr>
          <w:rFonts w:ascii="Georgia" w:hAnsi="Georgia" w:cs="Arial"/>
          <w:color w:val="000000" w:themeColor="text1"/>
        </w:rPr>
        <w:t xml:space="preserve"> y Colombiana de Oro.</w:t>
      </w:r>
    </w:p>
    <w:p w14:paraId="6B78F7B7" w14:textId="77777777" w:rsidR="00426B11" w:rsidRPr="004B14EF" w:rsidRDefault="004348EA" w:rsidP="00146AF1">
      <w:pPr>
        <w:pStyle w:val="NormalWeb"/>
        <w:spacing w:before="0" w:beforeAutospacing="0" w:after="0" w:afterAutospacing="0" w:line="276" w:lineRule="auto"/>
        <w:jc w:val="both"/>
        <w:rPr>
          <w:rFonts w:ascii="Georgia" w:hAnsi="Georgia" w:cs="Arial"/>
          <w:color w:val="000000" w:themeColor="text1"/>
        </w:rPr>
      </w:pPr>
      <w:r w:rsidRPr="004B14EF">
        <w:rPr>
          <w:rFonts w:ascii="Georgia" w:hAnsi="Georgia" w:cs="Arial"/>
          <w:color w:val="000000" w:themeColor="text1"/>
        </w:rPr>
        <w:t xml:space="preserve"> Se entenderá como Colombiano de Oro, aquel colombiano mayor de 65 años, residente en el País y debidamente acreditado.</w:t>
      </w:r>
    </w:p>
    <w:p w14:paraId="1AC412A1" w14:textId="77777777" w:rsidR="00146AF1" w:rsidRPr="004B14EF" w:rsidRDefault="00146AF1" w:rsidP="00146AF1">
      <w:pPr>
        <w:pStyle w:val="NormalWeb"/>
        <w:spacing w:before="0" w:beforeAutospacing="0" w:after="0" w:afterAutospacing="0" w:line="270" w:lineRule="atLeast"/>
        <w:jc w:val="both"/>
        <w:rPr>
          <w:rFonts w:ascii="Georgia" w:hAnsi="Georgia" w:cs="Arial"/>
          <w:color w:val="000000" w:themeColor="text1"/>
        </w:rPr>
      </w:pPr>
    </w:p>
    <w:p w14:paraId="6F0B7ABC" w14:textId="77777777" w:rsidR="00600C24" w:rsidRPr="00CD6D17" w:rsidRDefault="00F53853" w:rsidP="00F53853">
      <w:pPr>
        <w:pStyle w:val="NormalWeb"/>
        <w:numPr>
          <w:ilvl w:val="0"/>
          <w:numId w:val="1"/>
        </w:numPr>
        <w:spacing w:line="270" w:lineRule="atLeast"/>
        <w:jc w:val="both"/>
        <w:rPr>
          <w:rFonts w:ascii="Georgia" w:hAnsi="Georgia" w:cs="Arial"/>
          <w:b/>
          <w:color w:val="000000" w:themeColor="text1"/>
        </w:rPr>
      </w:pPr>
      <w:r w:rsidRPr="00CD6D17">
        <w:rPr>
          <w:rFonts w:ascii="Georgia" w:hAnsi="Georgia" w:cs="Arial"/>
          <w:b/>
          <w:color w:val="000000" w:themeColor="text1"/>
        </w:rPr>
        <w:t xml:space="preserve"> </w:t>
      </w:r>
      <w:hyperlink r:id="rId28" w:anchor="1" w:history="1">
        <w:r w:rsidR="00600C24" w:rsidRPr="00CD6D17">
          <w:rPr>
            <w:rStyle w:val="Hipervnculo"/>
            <w:rFonts w:ascii="Georgia" w:hAnsi="Georgia" w:cs="Arial"/>
            <w:b/>
            <w:color w:val="000000" w:themeColor="text1"/>
          </w:rPr>
          <w:t>Ley 1171 de 2007</w:t>
        </w:r>
      </w:hyperlink>
    </w:p>
    <w:p w14:paraId="26706CBE" w14:textId="77777777" w:rsidR="009C5753" w:rsidRPr="004B14EF" w:rsidRDefault="009C5753" w:rsidP="00600C24">
      <w:pPr>
        <w:pStyle w:val="NormalWeb"/>
        <w:spacing w:line="270" w:lineRule="atLeast"/>
        <w:jc w:val="both"/>
        <w:rPr>
          <w:rFonts w:ascii="Georgia" w:hAnsi="Georgia" w:cs="Arial"/>
          <w:color w:val="000000" w:themeColor="text1"/>
        </w:rPr>
      </w:pPr>
      <w:r w:rsidRPr="004B14EF">
        <w:rPr>
          <w:rFonts w:ascii="Georgia" w:hAnsi="Georgia" w:cs="Arial"/>
          <w:color w:val="000000" w:themeColor="text1"/>
        </w:rPr>
        <w:t>Por medio de la cual se establecen unos beneficios a las personas adultas mayores.</w:t>
      </w:r>
    </w:p>
    <w:p w14:paraId="420884F9" w14:textId="77777777" w:rsidR="00600C24" w:rsidRPr="00CD6D17" w:rsidRDefault="00F53853" w:rsidP="00F53853">
      <w:pPr>
        <w:pStyle w:val="NormalWeb"/>
        <w:numPr>
          <w:ilvl w:val="0"/>
          <w:numId w:val="1"/>
        </w:numPr>
        <w:spacing w:line="270" w:lineRule="atLeast"/>
        <w:jc w:val="both"/>
        <w:rPr>
          <w:rFonts w:ascii="Georgia" w:hAnsi="Georgia" w:cs="Arial"/>
          <w:b/>
          <w:color w:val="000000" w:themeColor="text1"/>
        </w:rPr>
      </w:pPr>
      <w:r w:rsidRPr="00CD6D17">
        <w:rPr>
          <w:rFonts w:ascii="Georgia" w:hAnsi="Georgia" w:cs="Arial"/>
          <w:b/>
          <w:color w:val="000000" w:themeColor="text1"/>
        </w:rPr>
        <w:t xml:space="preserve"> </w:t>
      </w:r>
      <w:hyperlink r:id="rId29" w:anchor="1" w:history="1">
        <w:r w:rsidR="00600C24" w:rsidRPr="00CD6D17">
          <w:rPr>
            <w:rStyle w:val="Hipervnculo"/>
            <w:rFonts w:ascii="Georgia" w:hAnsi="Georgia" w:cs="Arial"/>
            <w:b/>
            <w:color w:val="000000" w:themeColor="text1"/>
          </w:rPr>
          <w:t>Ley 1204 de 2008</w:t>
        </w:r>
      </w:hyperlink>
      <w:r w:rsidR="00600C24" w:rsidRPr="00CD6D17">
        <w:rPr>
          <w:rStyle w:val="apple-converted-space"/>
          <w:rFonts w:ascii="Georgia" w:hAnsi="Georgia" w:cs="Arial"/>
          <w:b/>
          <w:color w:val="000000" w:themeColor="text1"/>
        </w:rPr>
        <w:t> </w:t>
      </w:r>
      <w:r w:rsidR="00600C24" w:rsidRPr="00CD6D17">
        <w:rPr>
          <w:rFonts w:ascii="Georgia" w:hAnsi="Georgia" w:cs="Arial"/>
          <w:b/>
          <w:color w:val="000000" w:themeColor="text1"/>
        </w:rPr>
        <w:t> </w:t>
      </w:r>
    </w:p>
    <w:p w14:paraId="5BE21707" w14:textId="77777777" w:rsidR="00A057CB" w:rsidRDefault="00BB5979" w:rsidP="00BB5979">
      <w:pPr>
        <w:pStyle w:val="NormalWeb"/>
        <w:spacing w:line="276" w:lineRule="auto"/>
        <w:jc w:val="both"/>
        <w:rPr>
          <w:rFonts w:ascii="Georgia" w:hAnsi="Georgia" w:cs="Arial"/>
          <w:color w:val="000000" w:themeColor="text1"/>
        </w:rPr>
      </w:pPr>
      <w:r w:rsidRPr="004B14EF">
        <w:rPr>
          <w:rFonts w:ascii="Georgia" w:hAnsi="Georgia" w:cs="Arial"/>
          <w:color w:val="000000" w:themeColor="text1"/>
        </w:rPr>
        <w:t>Por la cual se modifican algunos artículos de la Ley 44 de 1980 y se impone una sanción por su incumplimiento. Para simplificar el trámite de las sustituciones pensionales.</w:t>
      </w:r>
    </w:p>
    <w:p w14:paraId="0B9A47D4" w14:textId="77777777" w:rsidR="007A121E" w:rsidRPr="00CD6D17" w:rsidRDefault="00F53853" w:rsidP="003A73D1">
      <w:pPr>
        <w:pStyle w:val="NormalWeb"/>
        <w:spacing w:line="270" w:lineRule="atLeast"/>
        <w:jc w:val="both"/>
        <w:rPr>
          <w:rFonts w:ascii="Georgia" w:hAnsi="Georgia" w:cs="Arial"/>
          <w:b/>
          <w:color w:val="000000" w:themeColor="text1"/>
        </w:rPr>
      </w:pPr>
      <w:r w:rsidRPr="00CD6D17">
        <w:rPr>
          <w:rFonts w:ascii="Georgia" w:hAnsi="Georgia" w:cs="Arial"/>
          <w:b/>
          <w:color w:val="000000" w:themeColor="text1"/>
        </w:rPr>
        <w:lastRenderedPageBreak/>
        <w:t xml:space="preserve"> </w:t>
      </w:r>
      <w:hyperlink r:id="rId30" w:anchor="1" w:history="1">
        <w:r w:rsidR="00600C24" w:rsidRPr="00CD6D17">
          <w:rPr>
            <w:rStyle w:val="Hipervnculo"/>
            <w:rFonts w:ascii="Georgia" w:hAnsi="Georgia" w:cs="Arial"/>
            <w:b/>
            <w:color w:val="000000" w:themeColor="text1"/>
          </w:rPr>
          <w:t>Ley 1251 de 2008</w:t>
        </w:r>
      </w:hyperlink>
    </w:p>
    <w:p w14:paraId="38C25327" w14:textId="77777777" w:rsidR="00600C24" w:rsidRPr="004B14EF" w:rsidRDefault="00233751" w:rsidP="00A72D92">
      <w:pPr>
        <w:pStyle w:val="NormalWeb"/>
        <w:spacing w:line="276" w:lineRule="auto"/>
        <w:jc w:val="both"/>
        <w:rPr>
          <w:rFonts w:ascii="Georgia" w:hAnsi="Georgia" w:cs="Arial"/>
          <w:color w:val="000000" w:themeColor="text1"/>
        </w:rPr>
      </w:pPr>
      <w:r w:rsidRPr="004B14EF">
        <w:rPr>
          <w:rFonts w:ascii="Georgia" w:hAnsi="Georgia" w:cs="Arial"/>
          <w:color w:val="000000" w:themeColor="text1"/>
        </w:rPr>
        <w:t>Por la cual se dictan normas tendientes a procurar la protección, promoción y defensa de los derechos de los adultos mayores.</w:t>
      </w:r>
      <w:r w:rsidR="00600C24" w:rsidRPr="004B14EF">
        <w:rPr>
          <w:rStyle w:val="apple-converted-space"/>
          <w:rFonts w:ascii="Georgia" w:hAnsi="Georgia" w:cs="Arial"/>
          <w:color w:val="000000" w:themeColor="text1"/>
        </w:rPr>
        <w:t> </w:t>
      </w:r>
      <w:r w:rsidR="00600C24" w:rsidRPr="004B14EF">
        <w:rPr>
          <w:rFonts w:ascii="Georgia" w:hAnsi="Georgia" w:cs="Arial"/>
          <w:color w:val="000000" w:themeColor="text1"/>
        </w:rPr>
        <w:t> </w:t>
      </w:r>
    </w:p>
    <w:p w14:paraId="11FCCF6B" w14:textId="77777777" w:rsidR="00600C24" w:rsidRPr="00CD6D17" w:rsidRDefault="00094628" w:rsidP="00F53853">
      <w:pPr>
        <w:pStyle w:val="NormalWeb"/>
        <w:numPr>
          <w:ilvl w:val="0"/>
          <w:numId w:val="1"/>
        </w:numPr>
        <w:spacing w:line="270" w:lineRule="atLeast"/>
        <w:jc w:val="both"/>
        <w:rPr>
          <w:rFonts w:ascii="Georgia" w:hAnsi="Georgia" w:cs="Arial"/>
          <w:b/>
          <w:color w:val="000000" w:themeColor="text1"/>
        </w:rPr>
      </w:pPr>
      <w:hyperlink r:id="rId31" w:anchor="1" w:history="1">
        <w:r w:rsidR="00600C24" w:rsidRPr="00CD6D17">
          <w:rPr>
            <w:rStyle w:val="Hipervnculo"/>
            <w:rFonts w:ascii="Georgia" w:hAnsi="Georgia" w:cs="Arial"/>
            <w:b/>
            <w:color w:val="000000" w:themeColor="text1"/>
          </w:rPr>
          <w:t>Ley 1276 de 2009</w:t>
        </w:r>
      </w:hyperlink>
    </w:p>
    <w:p w14:paraId="2AAE03F4" w14:textId="77777777" w:rsidR="00A72D92" w:rsidRPr="004B14EF" w:rsidRDefault="00A72D92" w:rsidP="00600C24">
      <w:pPr>
        <w:pStyle w:val="NormalWeb"/>
        <w:spacing w:line="270" w:lineRule="atLeast"/>
        <w:jc w:val="both"/>
        <w:rPr>
          <w:rFonts w:ascii="Georgia" w:hAnsi="Georgia" w:cs="Arial"/>
          <w:color w:val="000000" w:themeColor="text1"/>
        </w:rPr>
      </w:pPr>
      <w:r w:rsidRPr="004B14EF">
        <w:rPr>
          <w:rFonts w:ascii="Georgia" w:hAnsi="Georgia" w:cs="Arial"/>
          <w:color w:val="000000" w:themeColor="text1"/>
        </w:rPr>
        <w:t>A través de la cual se modifica la Ley</w:t>
      </w:r>
      <w:r w:rsidRPr="004B14EF">
        <w:rPr>
          <w:rStyle w:val="apple-converted-space"/>
          <w:rFonts w:ascii="Georgia" w:eastAsia="Calibri" w:hAnsi="Georgia" w:cs="Arial"/>
          <w:color w:val="000000" w:themeColor="text1"/>
        </w:rPr>
        <w:t> </w:t>
      </w:r>
      <w:hyperlink r:id="rId32" w:anchor="1" w:history="1">
        <w:r w:rsidRPr="004B14EF">
          <w:rPr>
            <w:rStyle w:val="Hipervnculo"/>
            <w:rFonts w:ascii="Georgia" w:hAnsi="Georgia" w:cs="Arial"/>
            <w:color w:val="000000" w:themeColor="text1"/>
          </w:rPr>
          <w:t>687</w:t>
        </w:r>
      </w:hyperlink>
      <w:r w:rsidRPr="004B14EF">
        <w:rPr>
          <w:rStyle w:val="apple-converted-space"/>
          <w:rFonts w:ascii="Georgia" w:eastAsia="Calibri" w:hAnsi="Georgia" w:cs="Arial"/>
          <w:color w:val="000000" w:themeColor="text1"/>
        </w:rPr>
        <w:t> </w:t>
      </w:r>
      <w:r w:rsidRPr="004B14EF">
        <w:rPr>
          <w:rFonts w:ascii="Georgia" w:hAnsi="Georgia" w:cs="Arial"/>
          <w:color w:val="000000" w:themeColor="text1"/>
        </w:rPr>
        <w:t>del 15 de agosto de 2001 y se establecen nuevos criterios de atención integral del adulto mayor en los centros vida.</w:t>
      </w:r>
    </w:p>
    <w:p w14:paraId="70DA7770" w14:textId="77777777" w:rsidR="00600C24" w:rsidRPr="00CD6D17" w:rsidRDefault="00F53853" w:rsidP="00F53853">
      <w:pPr>
        <w:pStyle w:val="NormalWeb"/>
        <w:numPr>
          <w:ilvl w:val="0"/>
          <w:numId w:val="1"/>
        </w:numPr>
        <w:spacing w:line="270" w:lineRule="atLeast"/>
        <w:jc w:val="both"/>
        <w:rPr>
          <w:rFonts w:ascii="Georgia" w:hAnsi="Georgia" w:cs="Arial"/>
          <w:b/>
          <w:color w:val="000000" w:themeColor="text1"/>
        </w:rPr>
      </w:pPr>
      <w:r w:rsidRPr="00CD6D17">
        <w:rPr>
          <w:rFonts w:ascii="Georgia" w:hAnsi="Georgia" w:cs="Arial"/>
          <w:b/>
          <w:color w:val="000000" w:themeColor="text1"/>
        </w:rPr>
        <w:t xml:space="preserve"> </w:t>
      </w:r>
      <w:hyperlink r:id="rId33" w:anchor="1" w:history="1">
        <w:r w:rsidR="00600C24" w:rsidRPr="00CD6D17">
          <w:rPr>
            <w:rStyle w:val="Hipervnculo"/>
            <w:rFonts w:ascii="Georgia" w:hAnsi="Georgia" w:cs="Arial"/>
            <w:b/>
            <w:color w:val="000000" w:themeColor="text1"/>
          </w:rPr>
          <w:t>Ley 1315 de 2009</w:t>
        </w:r>
      </w:hyperlink>
    </w:p>
    <w:p w14:paraId="0824EEB0" w14:textId="77777777" w:rsidR="008714DD" w:rsidRPr="004B14EF" w:rsidRDefault="008714DD" w:rsidP="008714DD">
      <w:pPr>
        <w:pStyle w:val="NormalWeb"/>
        <w:spacing w:line="276" w:lineRule="auto"/>
        <w:jc w:val="both"/>
        <w:rPr>
          <w:rFonts w:ascii="Georgia" w:hAnsi="Georgia" w:cs="Arial"/>
          <w:color w:val="000000" w:themeColor="text1"/>
        </w:rPr>
      </w:pPr>
      <w:r w:rsidRPr="004B14EF">
        <w:rPr>
          <w:rFonts w:ascii="Georgia" w:hAnsi="Georgia" w:cs="Arial"/>
          <w:color w:val="000000" w:themeColor="text1"/>
        </w:rPr>
        <w:t>Por medio de la cual se establecen las condiciones mínimas que dignifiquen la estadía de los adultos mayores en los centros de protección, centros de día e instituciones de atención.</w:t>
      </w:r>
    </w:p>
    <w:p w14:paraId="0BE5981A" w14:textId="77777777" w:rsidR="00600C24" w:rsidRPr="00CD6D17" w:rsidRDefault="00F53853" w:rsidP="00F53853">
      <w:pPr>
        <w:pStyle w:val="Prrafodelista"/>
        <w:numPr>
          <w:ilvl w:val="0"/>
          <w:numId w:val="1"/>
        </w:numPr>
        <w:shd w:val="clear" w:color="auto" w:fill="FFFFFF"/>
        <w:spacing w:after="0" w:line="240" w:lineRule="auto"/>
        <w:jc w:val="both"/>
        <w:textAlignment w:val="baseline"/>
        <w:rPr>
          <w:rFonts w:ascii="Georgia" w:hAnsi="Georgia" w:cs="Arial"/>
          <w:b/>
          <w:color w:val="000000" w:themeColor="text1"/>
          <w:sz w:val="24"/>
          <w:szCs w:val="24"/>
        </w:rPr>
      </w:pPr>
      <w:r w:rsidRPr="004B14EF">
        <w:rPr>
          <w:rFonts w:ascii="Georgia" w:hAnsi="Georgia" w:cs="Arial"/>
          <w:color w:val="000000" w:themeColor="text1"/>
          <w:sz w:val="24"/>
          <w:szCs w:val="24"/>
        </w:rPr>
        <w:t xml:space="preserve"> </w:t>
      </w:r>
      <w:hyperlink r:id="rId34" w:anchor="1" w:history="1">
        <w:r w:rsidR="00600C24" w:rsidRPr="00CD6D17">
          <w:rPr>
            <w:rStyle w:val="Hipervnculo"/>
            <w:rFonts w:ascii="Georgia" w:hAnsi="Georgia" w:cs="Arial"/>
            <w:b/>
            <w:color w:val="000000" w:themeColor="text1"/>
            <w:sz w:val="24"/>
            <w:szCs w:val="24"/>
          </w:rPr>
          <w:t>Ley 1655 de 2013</w:t>
        </w:r>
      </w:hyperlink>
    </w:p>
    <w:p w14:paraId="0208DFD6" w14:textId="77777777" w:rsidR="0007286D" w:rsidRPr="004B14EF" w:rsidRDefault="0007286D" w:rsidP="00600C24">
      <w:pPr>
        <w:shd w:val="clear" w:color="auto" w:fill="FFFFFF"/>
        <w:spacing w:after="0" w:line="240" w:lineRule="auto"/>
        <w:ind w:hanging="142"/>
        <w:jc w:val="both"/>
        <w:textAlignment w:val="baseline"/>
        <w:rPr>
          <w:rFonts w:ascii="Georgia" w:hAnsi="Georgia" w:cs="Arial"/>
          <w:color w:val="000000" w:themeColor="text1"/>
          <w:sz w:val="24"/>
          <w:szCs w:val="24"/>
        </w:rPr>
      </w:pPr>
    </w:p>
    <w:p w14:paraId="297FC5AC" w14:textId="77777777" w:rsidR="0007286D" w:rsidRPr="004B14EF" w:rsidRDefault="0007286D" w:rsidP="0007286D">
      <w:pPr>
        <w:pStyle w:val="NormalWeb"/>
        <w:spacing w:line="276" w:lineRule="auto"/>
        <w:jc w:val="both"/>
        <w:rPr>
          <w:rFonts w:ascii="Georgia" w:hAnsi="Georgia" w:cs="Arial"/>
          <w:color w:val="000000" w:themeColor="text1"/>
        </w:rPr>
      </w:pPr>
      <w:r w:rsidRPr="004B14EF">
        <w:rPr>
          <w:rFonts w:ascii="Georgia" w:hAnsi="Georgia" w:cs="Arial"/>
          <w:color w:val="000000" w:themeColor="text1"/>
        </w:rPr>
        <w:t>El literal f) del artículo</w:t>
      </w:r>
      <w:r w:rsidRPr="004B14EF">
        <w:rPr>
          <w:rStyle w:val="apple-converted-space"/>
          <w:rFonts w:ascii="Georgia" w:hAnsi="Georgia" w:cs="Arial"/>
          <w:color w:val="000000" w:themeColor="text1"/>
        </w:rPr>
        <w:t> </w:t>
      </w:r>
      <w:hyperlink r:id="rId35" w:anchor="7" w:history="1">
        <w:r w:rsidRPr="004B14EF">
          <w:rPr>
            <w:rStyle w:val="Hipervnculo"/>
            <w:rFonts w:ascii="Georgia" w:hAnsi="Georgia" w:cs="Arial"/>
            <w:color w:val="000000" w:themeColor="text1"/>
          </w:rPr>
          <w:t>7</w:t>
        </w:r>
      </w:hyperlink>
      <w:r w:rsidRPr="004B14EF">
        <w:rPr>
          <w:rFonts w:ascii="Georgia" w:hAnsi="Georgia" w:cs="Arial"/>
          <w:color w:val="000000" w:themeColor="text1"/>
        </w:rPr>
        <w:t>o de la Ley 1276 de 2009, quedará así:</w:t>
      </w:r>
    </w:p>
    <w:p w14:paraId="25CF226B" w14:textId="77777777" w:rsidR="00803E2B" w:rsidRPr="004B14EF" w:rsidRDefault="0007286D" w:rsidP="0007286D">
      <w:pPr>
        <w:pStyle w:val="NormalWeb"/>
        <w:spacing w:line="276" w:lineRule="auto"/>
        <w:jc w:val="both"/>
        <w:rPr>
          <w:rFonts w:ascii="Georgia" w:hAnsi="Georgia" w:cs="Arial"/>
          <w:color w:val="000000" w:themeColor="text1"/>
        </w:rPr>
      </w:pPr>
      <w:r w:rsidRPr="004B14EF">
        <w:rPr>
          <w:rStyle w:val="baj"/>
          <w:rFonts w:ascii="Georgia" w:hAnsi="Georgia" w:cs="Arial"/>
          <w:b/>
          <w:bCs/>
          <w:color w:val="000000" w:themeColor="text1"/>
        </w:rPr>
        <w:t>f)</w:t>
      </w:r>
      <w:r w:rsidRPr="004B14EF">
        <w:rPr>
          <w:rStyle w:val="apple-converted-space"/>
          <w:rFonts w:ascii="Georgia" w:hAnsi="Georgia" w:cs="Arial"/>
          <w:b/>
          <w:bCs/>
          <w:color w:val="000000" w:themeColor="text1"/>
        </w:rPr>
        <w:t> </w:t>
      </w:r>
      <w:r w:rsidRPr="004B14EF">
        <w:rPr>
          <w:rFonts w:ascii="Georgia" w:hAnsi="Georgia" w:cs="Arial"/>
          <w:color w:val="000000" w:themeColor="text1"/>
        </w:rPr>
        <w:t>Gerontólogo. Profesional de la salud, titulado de instituciones de Educación Superior debidamente acreditadas para esta área específica del conocimiento, que interviene en el proceso de envejecimiento y vejez del ser humano como individuo y como colectividad, desde una perspectiva integral, con el objetivo de humanizar y dignificar la calidad de vida de la población adulta mayor.</w:t>
      </w:r>
    </w:p>
    <w:p w14:paraId="16681F91" w14:textId="77777777" w:rsidR="00C377D6" w:rsidRPr="00CD6D17" w:rsidRDefault="00C377D6" w:rsidP="0007286D">
      <w:pPr>
        <w:pStyle w:val="NormalWeb"/>
        <w:spacing w:line="276" w:lineRule="auto"/>
        <w:jc w:val="both"/>
        <w:rPr>
          <w:rFonts w:ascii="Georgia" w:hAnsi="Georgia" w:cs="Arial"/>
          <w:b/>
          <w:color w:val="000000" w:themeColor="text1"/>
          <w:u w:val="single"/>
        </w:rPr>
      </w:pPr>
      <w:r w:rsidRPr="00CD6D17">
        <w:rPr>
          <w:rFonts w:ascii="Georgia" w:hAnsi="Georgia" w:cs="Arial"/>
          <w:b/>
          <w:color w:val="000000" w:themeColor="text1"/>
        </w:rPr>
        <w:t xml:space="preserve">19) </w:t>
      </w:r>
      <w:r w:rsidRPr="00CD6D17">
        <w:rPr>
          <w:rFonts w:ascii="Georgia" w:hAnsi="Georgia" w:cs="Arial"/>
          <w:b/>
          <w:color w:val="000000" w:themeColor="text1"/>
          <w:u w:val="single"/>
        </w:rPr>
        <w:t>Ley 1850 de 2017</w:t>
      </w:r>
    </w:p>
    <w:p w14:paraId="338FB619" w14:textId="77777777" w:rsidR="00EA5BC9" w:rsidRPr="004B14EF" w:rsidRDefault="00304F48" w:rsidP="00F625A9">
      <w:pPr>
        <w:pStyle w:val="NormalWeb"/>
        <w:spacing w:line="276" w:lineRule="auto"/>
        <w:jc w:val="both"/>
        <w:rPr>
          <w:rFonts w:ascii="Georgia" w:hAnsi="Georgia" w:cs="Arial"/>
          <w:color w:val="000000" w:themeColor="text1"/>
        </w:rPr>
      </w:pPr>
      <w:r w:rsidRPr="004B14EF">
        <w:rPr>
          <w:rFonts w:ascii="Georgia" w:hAnsi="Georgia" w:cs="Arial"/>
          <w:color w:val="000000" w:themeColor="text1"/>
        </w:rPr>
        <w:t>Por medio de la cual se establecen medidas de protección al adulto mayor en Colombia, se modifican las Leyes </w:t>
      </w:r>
      <w:hyperlink r:id="rId36" w:anchor="INICIO" w:history="1">
        <w:r w:rsidRPr="004B14EF">
          <w:rPr>
            <w:rStyle w:val="Hipervnculo"/>
            <w:rFonts w:ascii="Georgia" w:eastAsia="Calibri" w:hAnsi="Georgia" w:cs="Arial"/>
            <w:color w:val="000000" w:themeColor="text1"/>
          </w:rPr>
          <w:t>1251</w:t>
        </w:r>
      </w:hyperlink>
      <w:r w:rsidRPr="004B14EF">
        <w:rPr>
          <w:rFonts w:ascii="Georgia" w:hAnsi="Georgia" w:cs="Arial"/>
          <w:color w:val="000000" w:themeColor="text1"/>
        </w:rPr>
        <w:t> de 2008, </w:t>
      </w:r>
      <w:hyperlink r:id="rId37" w:anchor="INICIO" w:history="1">
        <w:r w:rsidRPr="004B14EF">
          <w:rPr>
            <w:rStyle w:val="Hipervnculo"/>
            <w:rFonts w:ascii="Georgia" w:eastAsia="Calibri" w:hAnsi="Georgia" w:cs="Arial"/>
            <w:color w:val="000000" w:themeColor="text1"/>
          </w:rPr>
          <w:t>1315</w:t>
        </w:r>
      </w:hyperlink>
      <w:r w:rsidRPr="004B14EF">
        <w:rPr>
          <w:rFonts w:ascii="Georgia" w:hAnsi="Georgia" w:cs="Arial"/>
          <w:color w:val="000000" w:themeColor="text1"/>
        </w:rPr>
        <w:t> de 2009, </w:t>
      </w:r>
      <w:hyperlink r:id="rId38" w:anchor="INICIO" w:history="1">
        <w:r w:rsidRPr="004B14EF">
          <w:rPr>
            <w:rStyle w:val="Hipervnculo"/>
            <w:rFonts w:ascii="Georgia" w:eastAsia="Calibri" w:hAnsi="Georgia" w:cs="Arial"/>
            <w:color w:val="000000" w:themeColor="text1"/>
          </w:rPr>
          <w:t>599</w:t>
        </w:r>
      </w:hyperlink>
      <w:r w:rsidRPr="004B14EF">
        <w:rPr>
          <w:rFonts w:ascii="Georgia" w:hAnsi="Georgia" w:cs="Arial"/>
          <w:color w:val="000000" w:themeColor="text1"/>
        </w:rPr>
        <w:t> de 2000 y </w:t>
      </w:r>
      <w:hyperlink r:id="rId39" w:anchor="INICIO" w:history="1">
        <w:r w:rsidRPr="004B14EF">
          <w:rPr>
            <w:rStyle w:val="Hipervnculo"/>
            <w:rFonts w:ascii="Georgia" w:eastAsia="Calibri" w:hAnsi="Georgia" w:cs="Arial"/>
            <w:color w:val="000000" w:themeColor="text1"/>
          </w:rPr>
          <w:t>1276</w:t>
        </w:r>
      </w:hyperlink>
      <w:r w:rsidRPr="004B14EF">
        <w:rPr>
          <w:rFonts w:ascii="Georgia" w:hAnsi="Georgia" w:cs="Arial"/>
          <w:color w:val="000000" w:themeColor="text1"/>
        </w:rPr>
        <w:t> de 2009, se penaliza el maltrato intrafamiliar por abandono y se dictan otras disposiciones.</w:t>
      </w:r>
    </w:p>
    <w:p w14:paraId="2B49AE4E" w14:textId="77777777" w:rsidR="00EA5BC9" w:rsidRPr="00CD6D17" w:rsidRDefault="00EA5BC9" w:rsidP="00EA5BC9">
      <w:pPr>
        <w:pStyle w:val="NormalWeb"/>
        <w:spacing w:line="276" w:lineRule="auto"/>
        <w:jc w:val="both"/>
        <w:rPr>
          <w:rFonts w:ascii="Georgia" w:hAnsi="Georgia" w:cs="Arial"/>
          <w:b/>
          <w:color w:val="000000" w:themeColor="text1"/>
        </w:rPr>
      </w:pPr>
      <w:r w:rsidRPr="00CD6D17">
        <w:rPr>
          <w:rFonts w:ascii="Georgia" w:hAnsi="Georgia" w:cs="Arial"/>
          <w:b/>
          <w:color w:val="000000" w:themeColor="text1"/>
        </w:rPr>
        <w:t>2. IMPACTO FISCAL</w:t>
      </w:r>
    </w:p>
    <w:p w14:paraId="44B0BC47" w14:textId="77777777" w:rsidR="00F805E7" w:rsidRPr="004B14EF" w:rsidRDefault="00EA5BC9" w:rsidP="00F805E7">
      <w:pPr>
        <w:pStyle w:val="NormalWeb"/>
        <w:spacing w:line="360" w:lineRule="auto"/>
        <w:jc w:val="both"/>
        <w:rPr>
          <w:rFonts w:ascii="Georgia" w:hAnsi="Georgia" w:cs="Arial"/>
          <w:color w:val="000000" w:themeColor="text1"/>
        </w:rPr>
      </w:pPr>
      <w:r w:rsidRPr="004B14EF">
        <w:rPr>
          <w:rFonts w:ascii="Georgia" w:hAnsi="Georgia" w:cs="Arial"/>
          <w:color w:val="000000" w:themeColor="text1"/>
        </w:rPr>
        <w:t xml:space="preserve">La presente iniciativa impacta de manera directa los gastos de funcionamiento del Senado de la </w:t>
      </w:r>
      <w:r w:rsidR="00E21421">
        <w:rPr>
          <w:rFonts w:ascii="Georgia" w:hAnsi="Georgia" w:cs="Arial"/>
          <w:color w:val="000000" w:themeColor="text1"/>
        </w:rPr>
        <w:t>República y la Cámara de Re</w:t>
      </w:r>
      <w:r w:rsidRPr="004B14EF">
        <w:rPr>
          <w:rFonts w:ascii="Georgia" w:hAnsi="Georgia" w:cs="Arial"/>
          <w:color w:val="000000" w:themeColor="text1"/>
        </w:rPr>
        <w:t>presentantes de modo proporciona</w:t>
      </w:r>
      <w:r w:rsidR="00E21421">
        <w:rPr>
          <w:rFonts w:ascii="Georgia" w:hAnsi="Georgia" w:cs="Arial"/>
          <w:color w:val="000000" w:themeColor="text1"/>
        </w:rPr>
        <w:t>l</w:t>
      </w:r>
      <w:r w:rsidRPr="004B14EF">
        <w:rPr>
          <w:rFonts w:ascii="Georgia" w:hAnsi="Georgia" w:cs="Arial"/>
          <w:color w:val="000000" w:themeColor="text1"/>
        </w:rPr>
        <w:t xml:space="preserve">, para cubrir con la </w:t>
      </w:r>
      <w:r w:rsidR="003A73D1" w:rsidRPr="004B14EF">
        <w:rPr>
          <w:rFonts w:ascii="Georgia" w:hAnsi="Georgia" w:cs="Arial"/>
          <w:color w:val="000000" w:themeColor="text1"/>
        </w:rPr>
        <w:t>planta de</w:t>
      </w:r>
      <w:r w:rsidR="00DD5424" w:rsidRPr="004B14EF">
        <w:rPr>
          <w:rFonts w:ascii="Georgia" w:hAnsi="Georgia" w:cs="Arial"/>
          <w:color w:val="000000" w:themeColor="text1"/>
        </w:rPr>
        <w:t xml:space="preserve"> personal de la Comisión Legal para el Adulto Mayor</w:t>
      </w:r>
      <w:r w:rsidR="00F805E7" w:rsidRPr="004B14EF">
        <w:rPr>
          <w:rFonts w:ascii="Georgia" w:hAnsi="Georgia" w:cs="Arial"/>
          <w:color w:val="000000" w:themeColor="text1"/>
        </w:rPr>
        <w:t xml:space="preserve">, correspondientes a los siguientes cargos: </w:t>
      </w:r>
    </w:p>
    <w:p w14:paraId="4B33D6BE" w14:textId="77777777" w:rsidR="00F805E7" w:rsidRPr="004B14EF" w:rsidRDefault="00F805E7" w:rsidP="00F805E7">
      <w:pPr>
        <w:pStyle w:val="NormalWeb"/>
        <w:spacing w:line="360" w:lineRule="auto"/>
        <w:jc w:val="both"/>
        <w:rPr>
          <w:rFonts w:ascii="Georgia" w:hAnsi="Georgia" w:cs="Arial"/>
          <w:bCs/>
          <w:color w:val="000000" w:themeColor="text1"/>
          <w:shd w:val="clear" w:color="auto" w:fill="FFFFFF"/>
        </w:rPr>
      </w:pPr>
      <w:r w:rsidRPr="004B14EF">
        <w:rPr>
          <w:rFonts w:ascii="Georgia" w:hAnsi="Georgia" w:cs="Arial"/>
          <w:bCs/>
          <w:color w:val="000000" w:themeColor="text1"/>
          <w:shd w:val="clear" w:color="auto" w:fill="FFFFFF"/>
        </w:rPr>
        <w:lastRenderedPageBreak/>
        <w:t>Coordinador(a) de la Comisión, grado 12</w:t>
      </w:r>
    </w:p>
    <w:p w14:paraId="1EC226E5" w14:textId="77777777" w:rsidR="00F805E7" w:rsidRPr="004B14EF" w:rsidRDefault="00F805E7" w:rsidP="00F805E7">
      <w:pPr>
        <w:pStyle w:val="NormalWeb"/>
        <w:spacing w:line="276" w:lineRule="auto"/>
        <w:jc w:val="both"/>
        <w:rPr>
          <w:rFonts w:ascii="Georgia" w:hAnsi="Georgia" w:cs="Arial"/>
          <w:color w:val="000000" w:themeColor="text1"/>
        </w:rPr>
      </w:pPr>
      <w:r w:rsidRPr="004B14EF">
        <w:rPr>
          <w:rFonts w:ascii="Georgia" w:hAnsi="Georgia" w:cs="Arial"/>
          <w:bCs/>
          <w:color w:val="000000" w:themeColor="text1"/>
          <w:shd w:val="clear" w:color="auto" w:fill="FFFFFF"/>
        </w:rPr>
        <w:t>1 Secretario(a) ejecutivo grado 05</w:t>
      </w:r>
    </w:p>
    <w:p w14:paraId="195AD9F0" w14:textId="77777777" w:rsidR="00F805E7" w:rsidRPr="004B14EF" w:rsidRDefault="00C1367B" w:rsidP="00EA5BC9">
      <w:pPr>
        <w:pStyle w:val="NormalWeb"/>
        <w:spacing w:line="276" w:lineRule="auto"/>
        <w:jc w:val="both"/>
        <w:rPr>
          <w:rFonts w:ascii="Georgia" w:hAnsi="Georgia" w:cs="Arial"/>
          <w:color w:val="000000" w:themeColor="text1"/>
        </w:rPr>
      </w:pPr>
      <w:r w:rsidRPr="004B14EF">
        <w:rPr>
          <w:rFonts w:ascii="Georgia" w:hAnsi="Georgia" w:cs="Arial"/>
          <w:color w:val="000000" w:themeColor="text1"/>
        </w:rPr>
        <w:t>El personal requerido para el cumplimiento de la Comisión se fijó a criterio de racionalidad del gasto público y se constituye en el mínimo requerido para el buen funcionamiento de la comisión.</w:t>
      </w:r>
    </w:p>
    <w:p w14:paraId="4D678F3F" w14:textId="77777777" w:rsidR="00C1367B" w:rsidRPr="004B14EF" w:rsidRDefault="00C1367B" w:rsidP="00EA5BC9">
      <w:pPr>
        <w:pStyle w:val="NormalWeb"/>
        <w:spacing w:line="276" w:lineRule="auto"/>
        <w:jc w:val="both"/>
        <w:rPr>
          <w:rFonts w:ascii="Georgia" w:hAnsi="Georgia" w:cs="Arial"/>
          <w:color w:val="000000" w:themeColor="text1"/>
        </w:rPr>
      </w:pPr>
      <w:r w:rsidRPr="004B14EF">
        <w:rPr>
          <w:rFonts w:ascii="Georgia" w:hAnsi="Georgia" w:cs="Arial"/>
          <w:color w:val="000000" w:themeColor="text1"/>
        </w:rPr>
        <w:t>Atendiendo la autonomía financiera y administrativa que corresponde a cada cámara por mandato de la ley, los recursos requeridos para el funcionamiento de la Comisión Legal para el Adulto mayor serán incluidos anualmente en el presupuesto de funcionamiento de ambas Cámaras, previa a su discusión y aprobación.</w:t>
      </w:r>
    </w:p>
    <w:p w14:paraId="18EF5388" w14:textId="77777777" w:rsidR="00EA5BC9" w:rsidRPr="004B14EF" w:rsidRDefault="00DD5424" w:rsidP="00EA5BC9">
      <w:pPr>
        <w:pStyle w:val="NormalWeb"/>
        <w:spacing w:line="276" w:lineRule="auto"/>
        <w:jc w:val="both"/>
        <w:rPr>
          <w:rFonts w:ascii="Georgia" w:hAnsi="Georgia" w:cs="Arial"/>
          <w:color w:val="000000" w:themeColor="text1"/>
        </w:rPr>
      </w:pPr>
      <w:r w:rsidRPr="004B14EF">
        <w:rPr>
          <w:rFonts w:ascii="Georgia" w:hAnsi="Georgia" w:cs="Arial"/>
          <w:color w:val="000000" w:themeColor="text1"/>
        </w:rPr>
        <w:t xml:space="preserve"> </w:t>
      </w:r>
      <w:r w:rsidR="00C1367B" w:rsidRPr="004B14EF">
        <w:rPr>
          <w:rFonts w:ascii="Georgia" w:hAnsi="Georgia" w:cs="Arial"/>
          <w:color w:val="000000" w:themeColor="text1"/>
        </w:rPr>
        <w:t>No obstante, existen diferentes pronunciamientos de la Corte Constitucional, como lo es la Sentencia C-911 de 2007, en la cual detallo que el impacto fiscal de las normas no puede convertirse en óbice, para que las corporaciones públicas ejerzan su función legislativa y normativa, al tenor la corporación expreso</w:t>
      </w:r>
    </w:p>
    <w:p w14:paraId="3064549C" w14:textId="77777777" w:rsidR="00310541" w:rsidRPr="004B14EF" w:rsidRDefault="00310541" w:rsidP="00310541">
      <w:pPr>
        <w:shd w:val="clear" w:color="auto" w:fill="FFFFFF"/>
        <w:spacing w:after="0" w:line="240" w:lineRule="auto"/>
        <w:ind w:left="708"/>
        <w:jc w:val="both"/>
        <w:rPr>
          <w:rFonts w:ascii="Georgia" w:eastAsia="Times New Roman" w:hAnsi="Georgia" w:cs="Times New Roman"/>
          <w:color w:val="000000" w:themeColor="text1"/>
          <w:sz w:val="24"/>
          <w:szCs w:val="24"/>
        </w:rPr>
      </w:pPr>
      <w:r w:rsidRPr="004B14EF">
        <w:rPr>
          <w:rFonts w:ascii="Georgia" w:eastAsia="Times New Roman" w:hAnsi="Georgia" w:cs="Times New Roman"/>
          <w:i/>
          <w:iCs/>
          <w:color w:val="000000" w:themeColor="text1"/>
          <w:sz w:val="24"/>
          <w:szCs w:val="24"/>
        </w:rPr>
        <w:t>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140EB419" w14:textId="77777777" w:rsidR="00310541" w:rsidRPr="004B14EF" w:rsidRDefault="00310541" w:rsidP="00310541">
      <w:pPr>
        <w:shd w:val="clear" w:color="auto" w:fill="FFFFFF"/>
        <w:spacing w:after="0" w:line="240" w:lineRule="auto"/>
        <w:ind w:left="708"/>
        <w:jc w:val="both"/>
        <w:rPr>
          <w:rFonts w:ascii="Georgia" w:eastAsia="Times New Roman" w:hAnsi="Georgia" w:cs="Times New Roman"/>
          <w:color w:val="000000" w:themeColor="text1"/>
          <w:sz w:val="24"/>
          <w:szCs w:val="24"/>
        </w:rPr>
      </w:pPr>
      <w:r w:rsidRPr="004B14EF">
        <w:rPr>
          <w:rFonts w:ascii="Georgia" w:eastAsia="Times New Roman" w:hAnsi="Georgia" w:cs="Times New Roman"/>
          <w:i/>
          <w:iCs/>
          <w:color w:val="000000" w:themeColor="text1"/>
          <w:sz w:val="24"/>
          <w:szCs w:val="24"/>
        </w:rPr>
        <w:t> </w:t>
      </w:r>
    </w:p>
    <w:p w14:paraId="131FEB3E" w14:textId="77777777" w:rsidR="00310541" w:rsidRPr="004B14EF" w:rsidRDefault="00310541" w:rsidP="00310541">
      <w:pPr>
        <w:shd w:val="clear" w:color="auto" w:fill="FFFFFF"/>
        <w:spacing w:after="0" w:line="240" w:lineRule="auto"/>
        <w:ind w:left="708"/>
        <w:jc w:val="both"/>
        <w:rPr>
          <w:rFonts w:ascii="Georgia" w:eastAsia="Times New Roman" w:hAnsi="Georgia" w:cs="Times New Roman"/>
          <w:color w:val="000000" w:themeColor="text1"/>
          <w:sz w:val="24"/>
          <w:szCs w:val="24"/>
        </w:rPr>
      </w:pPr>
      <w:r w:rsidRPr="004B14EF">
        <w:rPr>
          <w:rFonts w:ascii="Georgia" w:eastAsia="Times New Roman" w:hAnsi="Georgia" w:cs="Times New Roman"/>
          <w:i/>
          <w:iCs/>
          <w:color w:val="000000" w:themeColor="text1"/>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14:paraId="4A9059ED" w14:textId="77777777" w:rsidR="00310541" w:rsidRPr="004B14EF" w:rsidRDefault="00872E8A" w:rsidP="00EA5BC9">
      <w:pPr>
        <w:pStyle w:val="NormalWeb"/>
        <w:spacing w:line="276" w:lineRule="auto"/>
        <w:jc w:val="both"/>
        <w:rPr>
          <w:rFonts w:ascii="Georgia" w:hAnsi="Georgia" w:cs="Arial"/>
          <w:color w:val="000000" w:themeColor="text1"/>
        </w:rPr>
      </w:pPr>
      <w:r w:rsidRPr="004B14EF">
        <w:rPr>
          <w:rFonts w:ascii="Georgia" w:hAnsi="Georgia"/>
          <w:i/>
          <w:iCs/>
          <w:color w:val="000000" w:themeColor="text1"/>
          <w:shd w:val="clear" w:color="auto" w:fill="FFFFFF"/>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1ED6BFFA" w14:textId="77777777" w:rsidR="00E852AB" w:rsidRDefault="00434E60" w:rsidP="00E852AB">
      <w:pPr>
        <w:pStyle w:val="Prrafodelista"/>
        <w:spacing w:line="360" w:lineRule="auto"/>
        <w:jc w:val="both"/>
        <w:rPr>
          <w:rFonts w:ascii="Georgia" w:hAnsi="Georgia" w:cs="Arial"/>
          <w:color w:val="000000" w:themeColor="text1"/>
          <w:sz w:val="24"/>
          <w:szCs w:val="24"/>
          <w:shd w:val="clear" w:color="auto" w:fill="FFFFFF"/>
        </w:rPr>
      </w:pPr>
      <w:r w:rsidRPr="004B14EF">
        <w:rPr>
          <w:rFonts w:ascii="Georgia" w:hAnsi="Georgia" w:cs="Arial"/>
          <w:color w:val="000000" w:themeColor="text1"/>
        </w:rPr>
        <w:tab/>
      </w:r>
      <w:r w:rsidR="00E852AB">
        <w:rPr>
          <w:rFonts w:ascii="Georgia" w:hAnsi="Georgia" w:cs="Arial"/>
          <w:color w:val="000000" w:themeColor="text1"/>
          <w:sz w:val="24"/>
          <w:szCs w:val="24"/>
        </w:rPr>
        <w:t xml:space="preserve">Es importante resaltar que los cambios recientes en las condiciones sanitarias emergentes han impactado negativamente las rentas de la Nación y han llevado a un nuevo escenario fiscal en el cual el Gobierno debe velar por el equilibrio de las finanzas públicas dada la restricción fiscal por la que </w:t>
      </w:r>
      <w:r w:rsidR="00E852AB">
        <w:rPr>
          <w:rFonts w:ascii="Georgia" w:hAnsi="Georgia" w:cs="Arial"/>
          <w:color w:val="000000" w:themeColor="text1"/>
          <w:sz w:val="24"/>
          <w:szCs w:val="24"/>
        </w:rPr>
        <w:lastRenderedPageBreak/>
        <w:t xml:space="preserve">atraviesa el país, atendiendo los principios de austeridad, sumado a la necesidad de </w:t>
      </w:r>
      <w:r w:rsidR="00E852AB" w:rsidRPr="00CD6D17">
        <w:rPr>
          <w:rStyle w:val="nfasis"/>
          <w:rFonts w:ascii="Georgia" w:hAnsi="Georgia" w:cs="Arial"/>
          <w:bCs/>
          <w:i w:val="0"/>
          <w:iCs w:val="0"/>
          <w:color w:val="000000" w:themeColor="text1"/>
          <w:sz w:val="24"/>
          <w:szCs w:val="24"/>
          <w:shd w:val="clear" w:color="auto" w:fill="FFFFFF"/>
        </w:rPr>
        <w:t>velar por</w:t>
      </w:r>
      <w:r w:rsidR="00E852AB" w:rsidRPr="00CD6D17">
        <w:rPr>
          <w:rFonts w:ascii="Georgia" w:hAnsi="Georgia" w:cs="Arial"/>
          <w:color w:val="000000" w:themeColor="text1"/>
          <w:sz w:val="24"/>
          <w:szCs w:val="24"/>
          <w:shd w:val="clear" w:color="auto" w:fill="FFFFFF"/>
        </w:rPr>
        <w:t> el funcionamiento adecuado </w:t>
      </w:r>
      <w:r w:rsidR="00E852AB" w:rsidRPr="00CD6D17">
        <w:rPr>
          <w:rStyle w:val="nfasis"/>
          <w:rFonts w:ascii="Georgia" w:hAnsi="Georgia" w:cs="Arial"/>
          <w:bCs/>
          <w:i w:val="0"/>
          <w:iCs w:val="0"/>
          <w:color w:val="000000" w:themeColor="text1"/>
          <w:sz w:val="24"/>
          <w:szCs w:val="24"/>
          <w:shd w:val="clear" w:color="auto" w:fill="FFFFFF"/>
        </w:rPr>
        <w:t>de</w:t>
      </w:r>
      <w:r w:rsidR="00E852AB" w:rsidRPr="00CD6D17">
        <w:rPr>
          <w:rFonts w:ascii="Georgia" w:hAnsi="Georgia" w:cs="Arial"/>
          <w:color w:val="000000" w:themeColor="text1"/>
          <w:sz w:val="24"/>
          <w:szCs w:val="24"/>
          <w:shd w:val="clear" w:color="auto" w:fill="FFFFFF"/>
        </w:rPr>
        <w:t> los programas en materia normativa de protección de la población del Adulto Mayor</w:t>
      </w:r>
      <w:r w:rsidR="00E852AB">
        <w:rPr>
          <w:rFonts w:ascii="Georgia" w:hAnsi="Georgia" w:cs="Arial"/>
          <w:color w:val="000000" w:themeColor="text1"/>
          <w:sz w:val="24"/>
          <w:szCs w:val="24"/>
          <w:shd w:val="clear" w:color="auto" w:fill="FFFFFF"/>
        </w:rPr>
        <w:t> .</w:t>
      </w:r>
    </w:p>
    <w:p w14:paraId="2F8F9C5C" w14:textId="77777777" w:rsidR="003A73D1" w:rsidRDefault="003A73D1" w:rsidP="00FC2B4E">
      <w:pPr>
        <w:pStyle w:val="Prrafodelista"/>
        <w:spacing w:line="360" w:lineRule="auto"/>
        <w:ind w:left="142"/>
        <w:jc w:val="both"/>
        <w:rPr>
          <w:rFonts w:ascii="Georgia" w:hAnsi="Georgia" w:cs="Arial"/>
          <w:b/>
          <w:color w:val="000000" w:themeColor="text1"/>
          <w:sz w:val="24"/>
          <w:szCs w:val="24"/>
        </w:rPr>
      </w:pPr>
    </w:p>
    <w:p w14:paraId="336E344A" w14:textId="77777777" w:rsidR="0026575B" w:rsidRPr="004B14EF" w:rsidRDefault="0026575B" w:rsidP="00FC2B4E">
      <w:pPr>
        <w:pStyle w:val="Prrafodelista"/>
        <w:spacing w:line="360" w:lineRule="auto"/>
        <w:ind w:left="142"/>
        <w:jc w:val="both"/>
        <w:rPr>
          <w:rFonts w:ascii="Georgia" w:hAnsi="Georgia" w:cs="Arial"/>
          <w:b/>
          <w:color w:val="000000" w:themeColor="text1"/>
          <w:sz w:val="24"/>
          <w:szCs w:val="24"/>
        </w:rPr>
      </w:pPr>
      <w:r w:rsidRPr="004B14EF">
        <w:rPr>
          <w:rFonts w:ascii="Georgia" w:hAnsi="Georgia" w:cs="Arial"/>
          <w:b/>
          <w:color w:val="000000" w:themeColor="text1"/>
          <w:sz w:val="24"/>
          <w:szCs w:val="24"/>
        </w:rPr>
        <w:t>Justificación.</w:t>
      </w:r>
    </w:p>
    <w:p w14:paraId="25D8BD92" w14:textId="77777777" w:rsidR="001D7530" w:rsidRPr="004B14EF" w:rsidRDefault="001D7530" w:rsidP="00FC2B4E">
      <w:pPr>
        <w:pStyle w:val="Prrafodelista"/>
        <w:spacing w:line="360" w:lineRule="auto"/>
        <w:ind w:left="142"/>
        <w:jc w:val="both"/>
        <w:rPr>
          <w:rFonts w:ascii="Georgia" w:hAnsi="Georgia" w:cs="Arial"/>
          <w:b/>
          <w:color w:val="000000" w:themeColor="text1"/>
          <w:sz w:val="24"/>
          <w:szCs w:val="24"/>
          <w:u w:val="single"/>
        </w:rPr>
      </w:pPr>
      <w:r w:rsidRPr="004B14EF">
        <w:rPr>
          <w:rFonts w:ascii="Georgia" w:hAnsi="Georgia" w:cs="Arial"/>
          <w:color w:val="000000" w:themeColor="text1"/>
          <w:sz w:val="24"/>
          <w:szCs w:val="24"/>
          <w:shd w:val="clear" w:color="auto" w:fill="FFFFFF"/>
        </w:rPr>
        <w:t xml:space="preserve">En 2015, la cifra de personas mayores de 60 años representó el 11 % de la población colombiana, es decir 5,2 millones de personas; </w:t>
      </w:r>
      <w:r w:rsidRPr="004B14EF">
        <w:rPr>
          <w:rFonts w:ascii="Georgia" w:hAnsi="Georgia" w:cs="Arial"/>
          <w:color w:val="000000" w:themeColor="text1"/>
          <w:sz w:val="24"/>
          <w:szCs w:val="24"/>
          <w:u w:val="single"/>
          <w:shd w:val="clear" w:color="auto" w:fill="FFFFFF"/>
        </w:rPr>
        <w:t>para el año 2020 se estima que ese porcentaje aumente al 12,5 %, que equivaldría a 6,5 millones de personas; y para el 2050 se proyecta en un 23 %, es decir, 14,1 millones de adultos mayores</w:t>
      </w:r>
      <w:r w:rsidRPr="004B14EF">
        <w:rPr>
          <w:rStyle w:val="Refdenotaalpie"/>
          <w:rFonts w:ascii="Georgia" w:hAnsi="Georgia" w:cs="Arial"/>
          <w:color w:val="000000" w:themeColor="text1"/>
          <w:sz w:val="24"/>
          <w:szCs w:val="24"/>
          <w:u w:val="single"/>
          <w:shd w:val="clear" w:color="auto" w:fill="FFFFFF"/>
        </w:rPr>
        <w:footnoteReference w:id="2"/>
      </w:r>
    </w:p>
    <w:p w14:paraId="06ED56D8" w14:textId="77777777" w:rsidR="00AB5077" w:rsidRPr="004B14EF" w:rsidRDefault="0026575B" w:rsidP="00FC2B4E">
      <w:pPr>
        <w:shd w:val="clear" w:color="auto" w:fill="FFFFFF"/>
        <w:spacing w:line="360" w:lineRule="auto"/>
        <w:ind w:left="142" w:right="901"/>
        <w:jc w:val="both"/>
        <w:textAlignment w:val="baseline"/>
        <w:rPr>
          <w:rFonts w:ascii="Georgia" w:hAnsi="Georgia" w:cs="Arial"/>
          <w:iCs/>
          <w:color w:val="000000" w:themeColor="text1"/>
          <w:sz w:val="24"/>
          <w:szCs w:val="24"/>
          <w:bdr w:val="none" w:sz="0" w:space="0" w:color="auto" w:frame="1"/>
        </w:rPr>
      </w:pPr>
      <w:r w:rsidRPr="004B14EF">
        <w:rPr>
          <w:rFonts w:ascii="Georgia" w:hAnsi="Georgia" w:cs="Arial"/>
          <w:color w:val="000000" w:themeColor="text1"/>
          <w:sz w:val="24"/>
          <w:szCs w:val="24"/>
        </w:rPr>
        <w:t>Como puede observarse,</w:t>
      </w:r>
      <w:r w:rsidR="0002488D" w:rsidRPr="004B14EF">
        <w:rPr>
          <w:rFonts w:ascii="Georgia" w:hAnsi="Georgia" w:cs="Arial"/>
          <w:color w:val="000000" w:themeColor="text1"/>
          <w:sz w:val="24"/>
          <w:szCs w:val="24"/>
        </w:rPr>
        <w:t xml:space="preserve"> esa especial protección constitucional para la tercera edad</w:t>
      </w:r>
      <w:r w:rsidR="00D44894" w:rsidRPr="004B14EF">
        <w:rPr>
          <w:rFonts w:ascii="Georgia" w:hAnsi="Georgia" w:cs="Arial"/>
          <w:color w:val="000000" w:themeColor="text1"/>
          <w:sz w:val="24"/>
          <w:szCs w:val="24"/>
        </w:rPr>
        <w:t>, debe</w:t>
      </w:r>
      <w:r w:rsidR="0002488D" w:rsidRPr="004B14EF">
        <w:rPr>
          <w:rFonts w:ascii="Georgia" w:hAnsi="Georgia"/>
          <w:color w:val="000000" w:themeColor="text1"/>
          <w:sz w:val="24"/>
          <w:szCs w:val="24"/>
          <w:shd w:val="clear" w:color="auto" w:fill="FFFFFF"/>
        </w:rPr>
        <w:t xml:space="preserve"> ser objeto de mayores garantías que permitan el goce y disfrute de sus derechos fundamentales</w:t>
      </w:r>
      <w:r w:rsidR="00B04306" w:rsidRPr="004B14EF">
        <w:rPr>
          <w:rFonts w:ascii="Georgia" w:hAnsi="Georgia"/>
          <w:color w:val="000000" w:themeColor="text1"/>
          <w:sz w:val="24"/>
          <w:szCs w:val="24"/>
          <w:shd w:val="clear" w:color="auto" w:fill="FFFFFF"/>
        </w:rPr>
        <w:t xml:space="preserve">. </w:t>
      </w:r>
      <w:r w:rsidR="00B04306" w:rsidRPr="004B14EF">
        <w:rPr>
          <w:rFonts w:ascii="Georgia" w:hAnsi="Georgia" w:cs="Arial"/>
          <w:iCs/>
          <w:color w:val="000000" w:themeColor="text1"/>
          <w:sz w:val="24"/>
          <w:szCs w:val="24"/>
          <w:bdr w:val="none" w:sz="0" w:space="0" w:color="auto" w:frame="1"/>
        </w:rPr>
        <w:t xml:space="preserve">Tratándose de personas en estado de debilidad, sujetos de especial protección por parte del Estado como es el caso de los niños, los discapacitados y los adultos mayores (C.P. arts. 13, 46 y 47) la protección al derecho fundamental a la salud se provee de manera reforzada, en virtud del principio de igualdad y la vulnerabilidad de los sujetos enunciados. Así, la omisión de las entidades prestadoras del servicio de salud, la falta de atención médica o la imposición de barreras formales para acceder a las prestaciones hospitalarias que se encuentren dentro del POS que impliquen grave riesgo para la vida de personas en situación evidente de indefensión (como la falta de capacidad económica, graves padecimientos en enfermedad catastrófica o se trate de discapacitados, niños y adultos mayores) son circunstancias que han de ser consideradas para decidir sobre la concesión del correspondiente amparo. Por lo tanto, obligan al juez constitucional a no limitarse por barreras formales en un caso determinado, por el contrario, en aras de la justicia </w:t>
      </w:r>
      <w:r w:rsidR="00B04306" w:rsidRPr="004B14EF">
        <w:rPr>
          <w:rFonts w:ascii="Georgia" w:hAnsi="Georgia" w:cs="Arial"/>
          <w:iCs/>
          <w:color w:val="000000" w:themeColor="text1"/>
          <w:sz w:val="24"/>
          <w:szCs w:val="24"/>
          <w:bdr w:val="none" w:sz="0" w:space="0" w:color="auto" w:frame="1"/>
        </w:rPr>
        <w:lastRenderedPageBreak/>
        <w:t>material su función constitucional es proteger los derechos fundamentales</w:t>
      </w:r>
      <w:r w:rsidR="00B04306" w:rsidRPr="004B14EF">
        <w:rPr>
          <w:rStyle w:val="Refdenotaalpie"/>
          <w:rFonts w:ascii="Georgia" w:hAnsi="Georgia" w:cs="Arial"/>
          <w:iCs/>
          <w:color w:val="000000" w:themeColor="text1"/>
          <w:sz w:val="24"/>
          <w:szCs w:val="24"/>
          <w:bdr w:val="none" w:sz="0" w:space="0" w:color="auto" w:frame="1"/>
        </w:rPr>
        <w:footnoteReference w:id="3"/>
      </w:r>
      <w:r w:rsidR="00B04306" w:rsidRPr="004B14EF">
        <w:rPr>
          <w:rFonts w:ascii="Georgia" w:hAnsi="Georgia" w:cs="Arial"/>
          <w:iCs/>
          <w:color w:val="000000" w:themeColor="text1"/>
          <w:sz w:val="24"/>
          <w:szCs w:val="24"/>
          <w:bdr w:val="none" w:sz="0" w:space="0" w:color="auto" w:frame="1"/>
        </w:rPr>
        <w:t>.</w:t>
      </w:r>
    </w:p>
    <w:p w14:paraId="5A2956E9" w14:textId="77777777" w:rsidR="00AB5077" w:rsidRPr="004B14EF" w:rsidRDefault="00AB5077" w:rsidP="00FC2B4E">
      <w:pPr>
        <w:shd w:val="clear" w:color="auto" w:fill="FFFFFF"/>
        <w:spacing w:line="360" w:lineRule="auto"/>
        <w:ind w:left="142" w:right="901"/>
        <w:jc w:val="both"/>
        <w:textAlignment w:val="baseline"/>
        <w:rPr>
          <w:rFonts w:ascii="Georgia" w:hAnsi="Georgia" w:cs="Arial"/>
          <w:iCs/>
          <w:color w:val="000000" w:themeColor="text1"/>
          <w:sz w:val="24"/>
          <w:szCs w:val="24"/>
          <w:bdr w:val="none" w:sz="0" w:space="0" w:color="auto" w:frame="1"/>
        </w:rPr>
      </w:pPr>
    </w:p>
    <w:p w14:paraId="7EF81C8E" w14:textId="77777777" w:rsidR="00202A7D" w:rsidRPr="004B14EF" w:rsidRDefault="00202A7D" w:rsidP="00FC2B4E">
      <w:pPr>
        <w:shd w:val="clear" w:color="auto" w:fill="FFFFFF"/>
        <w:spacing w:line="360" w:lineRule="auto"/>
        <w:ind w:left="142" w:right="901"/>
        <w:jc w:val="both"/>
        <w:textAlignment w:val="baseline"/>
        <w:rPr>
          <w:rFonts w:ascii="Georgia" w:eastAsia="Times New Roman" w:hAnsi="Georgia" w:cs="Arial"/>
          <w:color w:val="000000" w:themeColor="text1"/>
          <w:sz w:val="24"/>
          <w:szCs w:val="24"/>
          <w:lang w:eastAsia="es-CO"/>
        </w:rPr>
      </w:pPr>
      <w:r w:rsidRPr="004B14EF">
        <w:rPr>
          <w:rFonts w:ascii="Georgia" w:hAnsi="Georgia" w:cs="Arial"/>
          <w:iCs/>
          <w:color w:val="000000" w:themeColor="text1"/>
          <w:sz w:val="24"/>
          <w:szCs w:val="24"/>
          <w:bdr w:val="none" w:sz="0" w:space="0" w:color="auto" w:frame="1"/>
        </w:rPr>
        <w:t xml:space="preserve"> </w:t>
      </w:r>
      <w:r w:rsidRPr="004B14EF">
        <w:rPr>
          <w:rFonts w:ascii="Georgia" w:eastAsia="Times New Roman" w:hAnsi="Georgia" w:cs="Arial"/>
          <w:iCs/>
          <w:color w:val="000000" w:themeColor="text1"/>
          <w:sz w:val="24"/>
          <w:szCs w:val="24"/>
          <w:bdr w:val="none" w:sz="0" w:space="0" w:color="auto" w:frame="1"/>
          <w:lang w:eastAsia="es-CO"/>
        </w:rPr>
        <w:t>"</w:t>
      </w:r>
      <w:r w:rsidRPr="004B14EF">
        <w:rPr>
          <w:rFonts w:ascii="Georgia" w:eastAsia="Times New Roman" w:hAnsi="Georgia" w:cs="Arial"/>
          <w:iCs/>
          <w:color w:val="000000" w:themeColor="text1"/>
          <w:sz w:val="24"/>
          <w:szCs w:val="24"/>
          <w:u w:val="single"/>
          <w:bdr w:val="none" w:sz="0" w:space="0" w:color="auto" w:frame="1"/>
          <w:lang w:eastAsia="es-CO"/>
        </w:rPr>
        <w:t>En tiempos pasados la sociedad fue generosa con el anciano. Lo hizo gobernante, juez, pontífice y consejero; lo ofrendó con privilegios y lo hizo merecedor de respeto y veneración</w:t>
      </w:r>
      <w:r w:rsidRPr="004B14EF">
        <w:rPr>
          <w:rFonts w:ascii="Georgia" w:eastAsia="Times New Roman" w:hAnsi="Georgia" w:cs="Arial"/>
          <w:iCs/>
          <w:color w:val="000000" w:themeColor="text1"/>
          <w:sz w:val="24"/>
          <w:szCs w:val="24"/>
          <w:bdr w:val="none" w:sz="0" w:space="0" w:color="auto" w:frame="1"/>
          <w:lang w:eastAsia="es-CO"/>
        </w:rPr>
        <w:t xml:space="preserve">. Por aquel entonces los promedios de vida eran muy bajos y el hombre longevo era algo excepcional. Pero más tarde, con el surgimiento de la familia nuclear y la crisis de la familia extensa y patriarcal, en la cual los hombres y mujeres de edad desempeñaban roles importantes, el viejo pierde su lugar, pues se limitan las obligaciones de sus parientes y la sociedad se vuelve esquiva con él. Es así como crean alrededor de la vejez una serie de mitos y tabúes adversos que la asocian con la enfermedad, la inutilidad, la impotencia sexual o el aislamiento; en fin un cúmulo de versiones que le hacen aparecer como una edad estéril y dolorosa, alejada de cualquier clase de placer y satisfacción. Esta situación </w:t>
      </w:r>
      <w:r w:rsidR="00813762" w:rsidRPr="004B14EF">
        <w:rPr>
          <w:rFonts w:ascii="Georgia" w:eastAsia="Times New Roman" w:hAnsi="Georgia" w:cs="Arial"/>
          <w:iCs/>
          <w:color w:val="000000" w:themeColor="text1"/>
          <w:sz w:val="24"/>
          <w:szCs w:val="24"/>
          <w:bdr w:val="none" w:sz="0" w:space="0" w:color="auto" w:frame="1"/>
          <w:lang w:eastAsia="es-CO"/>
        </w:rPr>
        <w:t>íntimamente</w:t>
      </w:r>
      <w:r w:rsidRPr="004B14EF">
        <w:rPr>
          <w:rFonts w:ascii="Georgia" w:eastAsia="Times New Roman" w:hAnsi="Georgia" w:cs="Arial"/>
          <w:iCs/>
          <w:color w:val="000000" w:themeColor="text1"/>
          <w:sz w:val="24"/>
          <w:szCs w:val="24"/>
          <w:bdr w:val="none" w:sz="0" w:space="0" w:color="auto" w:frame="1"/>
          <w:lang w:eastAsia="es-CO"/>
        </w:rPr>
        <w:t xml:space="preserve"> vinculada a problemas de orden económico y socio-cultural, origina una condición de inseguridad para el anciano, que hace cada vez más </w:t>
      </w:r>
      <w:r w:rsidR="00813762" w:rsidRPr="004B14EF">
        <w:rPr>
          <w:rFonts w:ascii="Georgia" w:eastAsia="Times New Roman" w:hAnsi="Georgia" w:cs="Arial"/>
          <w:iCs/>
          <w:color w:val="000000" w:themeColor="text1"/>
          <w:sz w:val="24"/>
          <w:szCs w:val="24"/>
          <w:bdr w:val="none" w:sz="0" w:space="0" w:color="auto" w:frame="1"/>
          <w:lang w:eastAsia="es-CO"/>
        </w:rPr>
        <w:t>difícil</w:t>
      </w:r>
      <w:r w:rsidRPr="004B14EF">
        <w:rPr>
          <w:rFonts w:ascii="Georgia" w:eastAsia="Times New Roman" w:hAnsi="Georgia" w:cs="Arial"/>
          <w:iCs/>
          <w:color w:val="000000" w:themeColor="text1"/>
          <w:sz w:val="24"/>
          <w:szCs w:val="24"/>
          <w:bdr w:val="none" w:sz="0" w:space="0" w:color="auto" w:frame="1"/>
          <w:lang w:eastAsia="es-CO"/>
        </w:rPr>
        <w:t xml:space="preserve"> su convivencia con la familia, porque sus hijos han dejado de ser un apoyo para él.</w:t>
      </w:r>
    </w:p>
    <w:p w14:paraId="0F6C73B7" w14:textId="77777777" w:rsidR="00202A7D" w:rsidRPr="004B14EF" w:rsidRDefault="00202A7D" w:rsidP="00FC2B4E">
      <w:pPr>
        <w:shd w:val="clear" w:color="auto" w:fill="FFFFFF"/>
        <w:spacing w:after="0" w:line="360" w:lineRule="auto"/>
        <w:ind w:left="142" w:right="901"/>
        <w:jc w:val="both"/>
        <w:textAlignment w:val="baseline"/>
        <w:rPr>
          <w:rFonts w:ascii="Georgia" w:eastAsia="Times New Roman" w:hAnsi="Georgia" w:cs="Arial"/>
          <w:color w:val="000000" w:themeColor="text1"/>
          <w:sz w:val="24"/>
          <w:szCs w:val="24"/>
          <w:lang w:eastAsia="es-CO"/>
        </w:rPr>
      </w:pPr>
      <w:r w:rsidRPr="004B14EF">
        <w:rPr>
          <w:rFonts w:ascii="Georgia" w:eastAsia="Times New Roman" w:hAnsi="Georgia" w:cs="Arial"/>
          <w:iCs/>
          <w:color w:val="000000" w:themeColor="text1"/>
          <w:sz w:val="24"/>
          <w:szCs w:val="24"/>
          <w:bdr w:val="none" w:sz="0" w:space="0" w:color="auto" w:frame="1"/>
          <w:lang w:eastAsia="es-CO"/>
        </w:rPr>
        <w:t> </w:t>
      </w:r>
    </w:p>
    <w:p w14:paraId="4E9FFE55" w14:textId="77777777" w:rsidR="00202A7D" w:rsidRPr="004B14EF" w:rsidRDefault="00202A7D" w:rsidP="00FC2B4E">
      <w:pPr>
        <w:shd w:val="clear" w:color="auto" w:fill="FFFFFF"/>
        <w:spacing w:after="0" w:line="360" w:lineRule="auto"/>
        <w:ind w:left="142" w:right="901"/>
        <w:jc w:val="both"/>
        <w:textAlignment w:val="baseline"/>
        <w:rPr>
          <w:rFonts w:ascii="Georgia" w:eastAsia="Times New Roman" w:hAnsi="Georgia" w:cs="Arial"/>
          <w:color w:val="000000" w:themeColor="text1"/>
          <w:sz w:val="24"/>
          <w:szCs w:val="24"/>
          <w:lang w:eastAsia="es-CO"/>
        </w:rPr>
      </w:pPr>
      <w:r w:rsidRPr="004B14EF">
        <w:rPr>
          <w:rFonts w:ascii="Georgia" w:eastAsia="Times New Roman" w:hAnsi="Georgia" w:cs="Arial"/>
          <w:iCs/>
          <w:color w:val="000000" w:themeColor="text1"/>
          <w:sz w:val="24"/>
          <w:szCs w:val="24"/>
          <w:bdr w:val="none" w:sz="0" w:space="0" w:color="auto" w:frame="1"/>
          <w:lang w:eastAsia="es-CO"/>
        </w:rPr>
        <w:t xml:space="preserve">"Sin embargo, nunca la tercera edad fue tan importante como lo es hoy, por el número de sus individuos y sus posibilidades. En los últimos 140 años, el promedio de vida humana ha aumentado 40 años gracias al desarrollo de la ciencia, y el número de personas mayores de 65 años ha crecido porcentualmente con respecto al resto de la población. A comienzo del siglo pasado sólo el 1% de los habitantes eran </w:t>
      </w:r>
      <w:r w:rsidR="00813762" w:rsidRPr="004B14EF">
        <w:rPr>
          <w:rFonts w:ascii="Georgia" w:eastAsia="Times New Roman" w:hAnsi="Georgia" w:cs="Arial"/>
          <w:iCs/>
          <w:color w:val="000000" w:themeColor="text1"/>
          <w:sz w:val="24"/>
          <w:szCs w:val="24"/>
          <w:bdr w:val="none" w:sz="0" w:space="0" w:color="auto" w:frame="1"/>
          <w:lang w:eastAsia="es-CO"/>
        </w:rPr>
        <w:t>sexagenarios</w:t>
      </w:r>
      <w:r w:rsidRPr="004B14EF">
        <w:rPr>
          <w:rFonts w:ascii="Georgia" w:eastAsia="Times New Roman" w:hAnsi="Georgia" w:cs="Arial"/>
          <w:iCs/>
          <w:color w:val="000000" w:themeColor="text1"/>
          <w:sz w:val="24"/>
          <w:szCs w:val="24"/>
          <w:bdr w:val="none" w:sz="0" w:space="0" w:color="auto" w:frame="1"/>
          <w:lang w:eastAsia="es-CO"/>
        </w:rPr>
        <w:t xml:space="preserve">; al empezar este siglo, los ancianos eran el 4% y hoy son el 20%. Así en la actualidad </w:t>
      </w:r>
      <w:r w:rsidRPr="004B14EF">
        <w:rPr>
          <w:rFonts w:ascii="Georgia" w:eastAsia="Times New Roman" w:hAnsi="Georgia" w:cs="Arial"/>
          <w:iCs/>
          <w:color w:val="000000" w:themeColor="text1"/>
          <w:sz w:val="24"/>
          <w:szCs w:val="24"/>
          <w:bdr w:val="none" w:sz="0" w:space="0" w:color="auto" w:frame="1"/>
          <w:lang w:eastAsia="es-CO"/>
        </w:rPr>
        <w:lastRenderedPageBreak/>
        <w:t xml:space="preserve">más de 1000 millones de personas mayores de esta edad habitan nuestro planeta. Este incremento de la tercera edad ha sacudido a la humanidad entera dando lugar a fenómenos de carácter económico, familiar, social y científico, del que, entre otras cosas se han desprendido disciplinas como la </w:t>
      </w:r>
      <w:r w:rsidR="00F9702C" w:rsidRPr="004B14EF">
        <w:rPr>
          <w:rFonts w:ascii="Georgia" w:eastAsia="Times New Roman" w:hAnsi="Georgia" w:cs="Arial"/>
          <w:iCs/>
          <w:color w:val="000000" w:themeColor="text1"/>
          <w:sz w:val="24"/>
          <w:szCs w:val="24"/>
          <w:bdr w:val="none" w:sz="0" w:space="0" w:color="auto" w:frame="1"/>
          <w:lang w:eastAsia="es-CO"/>
        </w:rPr>
        <w:t>geriatría</w:t>
      </w:r>
      <w:r w:rsidRPr="004B14EF">
        <w:rPr>
          <w:rFonts w:ascii="Georgia" w:eastAsia="Times New Roman" w:hAnsi="Georgia" w:cs="Arial"/>
          <w:iCs/>
          <w:color w:val="000000" w:themeColor="text1"/>
          <w:sz w:val="24"/>
          <w:szCs w:val="24"/>
          <w:bdr w:val="none" w:sz="0" w:space="0" w:color="auto" w:frame="1"/>
          <w:lang w:eastAsia="es-CO"/>
        </w:rPr>
        <w:t>, la gerontología, y el humanismo de la vejez.</w:t>
      </w:r>
    </w:p>
    <w:p w14:paraId="6AECEE53" w14:textId="77777777" w:rsidR="00202A7D" w:rsidRPr="004B14EF" w:rsidRDefault="00202A7D" w:rsidP="00FC2B4E">
      <w:pPr>
        <w:shd w:val="clear" w:color="auto" w:fill="FFFFFF"/>
        <w:spacing w:after="0" w:line="360" w:lineRule="auto"/>
        <w:ind w:left="142" w:right="901"/>
        <w:jc w:val="both"/>
        <w:textAlignment w:val="baseline"/>
        <w:rPr>
          <w:rFonts w:ascii="Georgia" w:eastAsia="Times New Roman" w:hAnsi="Georgia" w:cs="Arial"/>
          <w:color w:val="000000" w:themeColor="text1"/>
          <w:sz w:val="24"/>
          <w:szCs w:val="24"/>
          <w:lang w:eastAsia="es-CO"/>
        </w:rPr>
      </w:pPr>
      <w:r w:rsidRPr="004B14EF">
        <w:rPr>
          <w:rFonts w:ascii="Georgia" w:eastAsia="Times New Roman" w:hAnsi="Georgia" w:cs="Arial"/>
          <w:iCs/>
          <w:color w:val="000000" w:themeColor="text1"/>
          <w:sz w:val="24"/>
          <w:szCs w:val="24"/>
          <w:bdr w:val="none" w:sz="0" w:space="0" w:color="auto" w:frame="1"/>
          <w:lang w:eastAsia="es-CO"/>
        </w:rPr>
        <w:t> </w:t>
      </w:r>
    </w:p>
    <w:p w14:paraId="1E7FD220" w14:textId="77777777" w:rsidR="00202A7D" w:rsidRPr="004B14EF" w:rsidRDefault="00202A7D" w:rsidP="00FC2B4E">
      <w:pPr>
        <w:shd w:val="clear" w:color="auto" w:fill="FFFFFF"/>
        <w:spacing w:after="0" w:line="360" w:lineRule="auto"/>
        <w:ind w:left="142" w:right="901"/>
        <w:jc w:val="both"/>
        <w:textAlignment w:val="baseline"/>
        <w:rPr>
          <w:rFonts w:ascii="Georgia" w:eastAsia="Times New Roman" w:hAnsi="Georgia" w:cs="Arial"/>
          <w:color w:val="000000" w:themeColor="text1"/>
          <w:sz w:val="24"/>
          <w:szCs w:val="24"/>
          <w:lang w:eastAsia="es-CO"/>
        </w:rPr>
      </w:pPr>
      <w:r w:rsidRPr="004B14EF">
        <w:rPr>
          <w:rFonts w:ascii="Georgia" w:eastAsia="Times New Roman" w:hAnsi="Georgia" w:cs="Arial"/>
          <w:iCs/>
          <w:color w:val="000000" w:themeColor="text1"/>
          <w:sz w:val="24"/>
          <w:szCs w:val="24"/>
          <w:bdr w:val="none" w:sz="0" w:space="0" w:color="auto" w:frame="1"/>
          <w:lang w:eastAsia="es-CO"/>
        </w:rPr>
        <w:t xml:space="preserve">En Colombia se calcula que en 1990 había 2'016.334 personas mayores de 60 años (6.1%), de las cuales 592.402, más de la cuarta parte de esta población, no cuentan con recursos necesarios para subsistir. Además, se sabe que la mayoría de los individuos </w:t>
      </w:r>
      <w:r w:rsidR="00F9702C" w:rsidRPr="004B14EF">
        <w:rPr>
          <w:rFonts w:ascii="Georgia" w:eastAsia="Times New Roman" w:hAnsi="Georgia" w:cs="Arial"/>
          <w:iCs/>
          <w:color w:val="000000" w:themeColor="text1"/>
          <w:sz w:val="24"/>
          <w:szCs w:val="24"/>
          <w:bdr w:val="none" w:sz="0" w:space="0" w:color="auto" w:frame="1"/>
          <w:lang w:eastAsia="es-CO"/>
        </w:rPr>
        <w:t>pertenecientes</w:t>
      </w:r>
      <w:r w:rsidRPr="004B14EF">
        <w:rPr>
          <w:rFonts w:ascii="Georgia" w:eastAsia="Times New Roman" w:hAnsi="Georgia" w:cs="Arial"/>
          <w:iCs/>
          <w:color w:val="000000" w:themeColor="text1"/>
          <w:sz w:val="24"/>
          <w:szCs w:val="24"/>
          <w:bdr w:val="none" w:sz="0" w:space="0" w:color="auto" w:frame="1"/>
          <w:lang w:eastAsia="es-CO"/>
        </w:rPr>
        <w:t xml:space="preserve"> a la tercera edad sufren de algún tipo de abandono social y muy pocos viejos </w:t>
      </w:r>
      <w:r w:rsidR="004D7EA4" w:rsidRPr="004B14EF">
        <w:rPr>
          <w:rFonts w:ascii="Georgia" w:eastAsia="Times New Roman" w:hAnsi="Georgia" w:cs="Arial"/>
          <w:iCs/>
          <w:color w:val="000000" w:themeColor="text1"/>
          <w:sz w:val="24"/>
          <w:szCs w:val="24"/>
          <w:bdr w:val="none" w:sz="0" w:space="0" w:color="auto" w:frame="1"/>
          <w:lang w:eastAsia="es-CO"/>
        </w:rPr>
        <w:t>tienen</w:t>
      </w:r>
      <w:r w:rsidRPr="004B14EF">
        <w:rPr>
          <w:rFonts w:ascii="Georgia" w:eastAsia="Times New Roman" w:hAnsi="Georgia" w:cs="Arial"/>
          <w:iCs/>
          <w:color w:val="000000" w:themeColor="text1"/>
          <w:sz w:val="24"/>
          <w:szCs w:val="24"/>
          <w:bdr w:val="none" w:sz="0" w:space="0" w:color="auto" w:frame="1"/>
          <w:lang w:eastAsia="es-CO"/>
        </w:rPr>
        <w:t xml:space="preserve"> acceso a la seguridad social. La cifra no alcanza siquiera al 1% en todo el territorio nacional.</w:t>
      </w:r>
    </w:p>
    <w:p w14:paraId="28ACE5BA" w14:textId="77777777" w:rsidR="00202A7D" w:rsidRPr="004B14EF" w:rsidRDefault="00202A7D" w:rsidP="00FC2B4E">
      <w:pPr>
        <w:shd w:val="clear" w:color="auto" w:fill="FFFFFF"/>
        <w:spacing w:after="0" w:line="360" w:lineRule="auto"/>
        <w:ind w:left="142" w:right="901"/>
        <w:jc w:val="both"/>
        <w:textAlignment w:val="baseline"/>
        <w:rPr>
          <w:rFonts w:ascii="Georgia" w:eastAsia="Times New Roman" w:hAnsi="Georgia" w:cs="Arial"/>
          <w:color w:val="000000" w:themeColor="text1"/>
          <w:sz w:val="24"/>
          <w:szCs w:val="24"/>
          <w:lang w:eastAsia="es-CO"/>
        </w:rPr>
      </w:pPr>
      <w:r w:rsidRPr="004B14EF">
        <w:rPr>
          <w:rFonts w:ascii="Georgia" w:eastAsia="Times New Roman" w:hAnsi="Georgia" w:cs="Arial"/>
          <w:iCs/>
          <w:color w:val="000000" w:themeColor="text1"/>
          <w:sz w:val="24"/>
          <w:szCs w:val="24"/>
          <w:bdr w:val="none" w:sz="0" w:space="0" w:color="auto" w:frame="1"/>
          <w:lang w:eastAsia="es-CO"/>
        </w:rPr>
        <w:t> </w:t>
      </w:r>
    </w:p>
    <w:p w14:paraId="0BF5CAB8" w14:textId="77777777" w:rsidR="00202A7D" w:rsidRPr="004B14EF" w:rsidRDefault="00202A7D" w:rsidP="00FC2B4E">
      <w:pPr>
        <w:shd w:val="clear" w:color="auto" w:fill="FFFFFF"/>
        <w:spacing w:after="0" w:line="360" w:lineRule="auto"/>
        <w:ind w:left="142" w:right="901"/>
        <w:jc w:val="both"/>
        <w:textAlignment w:val="baseline"/>
        <w:rPr>
          <w:rFonts w:ascii="Georgia" w:eastAsia="Times New Roman" w:hAnsi="Georgia" w:cs="Arial"/>
          <w:color w:val="000000" w:themeColor="text1"/>
          <w:sz w:val="24"/>
          <w:szCs w:val="24"/>
          <w:lang w:eastAsia="es-CO"/>
        </w:rPr>
      </w:pPr>
      <w:r w:rsidRPr="004B14EF">
        <w:rPr>
          <w:rFonts w:ascii="Georgia" w:eastAsia="Times New Roman" w:hAnsi="Georgia" w:cs="Arial"/>
          <w:iCs/>
          <w:color w:val="000000" w:themeColor="text1"/>
          <w:sz w:val="24"/>
          <w:szCs w:val="24"/>
          <w:bdr w:val="none" w:sz="0" w:space="0" w:color="auto" w:frame="1"/>
          <w:lang w:eastAsia="es-CO"/>
        </w:rPr>
        <w:t>Para la Nación es delicada la situación. Cada día se incrementa el número y porcentaje de personas que llegan a esta tercera edad en condiciones de mala salud, bajos ingresos, malas pensiones cuando las hay, mínimas capacitación porque su educación fue baja y en alta porción de mujeres que se dedicaron en su época a labores domésticas no remuneradas y por tanto llegan a esta etapa desprovista de los medios requeridos para sobrevivir.</w:t>
      </w:r>
    </w:p>
    <w:p w14:paraId="6F6EA685" w14:textId="77777777" w:rsidR="00202A7D" w:rsidRPr="004B14EF" w:rsidRDefault="00202A7D" w:rsidP="00FC2B4E">
      <w:pPr>
        <w:shd w:val="clear" w:color="auto" w:fill="FFFFFF"/>
        <w:spacing w:after="0" w:line="360" w:lineRule="auto"/>
        <w:ind w:left="142" w:right="901"/>
        <w:jc w:val="both"/>
        <w:textAlignment w:val="baseline"/>
        <w:rPr>
          <w:rFonts w:ascii="Georgia" w:eastAsia="Times New Roman" w:hAnsi="Georgia" w:cs="Arial"/>
          <w:color w:val="000000" w:themeColor="text1"/>
          <w:sz w:val="24"/>
          <w:szCs w:val="24"/>
          <w:lang w:eastAsia="es-CO"/>
        </w:rPr>
      </w:pPr>
      <w:r w:rsidRPr="004B14EF">
        <w:rPr>
          <w:rFonts w:ascii="Georgia" w:eastAsia="Times New Roman" w:hAnsi="Georgia" w:cs="Arial"/>
          <w:iCs/>
          <w:color w:val="000000" w:themeColor="text1"/>
          <w:sz w:val="24"/>
          <w:szCs w:val="24"/>
          <w:bdr w:val="none" w:sz="0" w:space="0" w:color="auto" w:frame="1"/>
          <w:lang w:eastAsia="es-CO"/>
        </w:rPr>
        <w:t> </w:t>
      </w:r>
    </w:p>
    <w:p w14:paraId="02F72692" w14:textId="77777777" w:rsidR="00202A7D" w:rsidRPr="004B14EF" w:rsidRDefault="00202A7D" w:rsidP="00FC2B4E">
      <w:pPr>
        <w:shd w:val="clear" w:color="auto" w:fill="FFFFFF"/>
        <w:spacing w:after="0" w:line="360" w:lineRule="auto"/>
        <w:ind w:left="142" w:right="901"/>
        <w:jc w:val="both"/>
        <w:textAlignment w:val="baseline"/>
        <w:rPr>
          <w:rFonts w:ascii="Georgia" w:eastAsia="Times New Roman" w:hAnsi="Georgia" w:cs="Arial"/>
          <w:iCs/>
          <w:color w:val="000000" w:themeColor="text1"/>
          <w:sz w:val="24"/>
          <w:szCs w:val="24"/>
          <w:bdr w:val="none" w:sz="0" w:space="0" w:color="auto" w:frame="1"/>
          <w:lang w:eastAsia="es-CO"/>
        </w:rPr>
      </w:pPr>
      <w:r w:rsidRPr="004B14EF">
        <w:rPr>
          <w:rFonts w:ascii="Georgia" w:eastAsia="Times New Roman" w:hAnsi="Georgia" w:cs="Arial"/>
          <w:iCs/>
          <w:color w:val="000000" w:themeColor="text1"/>
          <w:sz w:val="24"/>
          <w:szCs w:val="24"/>
          <w:bdr w:val="none" w:sz="0" w:space="0" w:color="auto" w:frame="1"/>
          <w:lang w:eastAsia="es-CO"/>
        </w:rPr>
        <w:t xml:space="preserve">Si se ha de cumplir el paso demográfico, se impone entonces la necesidad de cambiar la idea que se tiene de la vejez y se hace prioritario reeducar a la sociedad para que ésta pueda asumir con responsabilidad aquella realidad que se avecina, Luego, en esta Constitución social y humanista por excelencia, la tercera edad debe gozar de las garantías que le proporcionen una vida digna. Por </w:t>
      </w:r>
      <w:r w:rsidR="00F9702C" w:rsidRPr="004B14EF">
        <w:rPr>
          <w:rFonts w:ascii="Georgia" w:eastAsia="Times New Roman" w:hAnsi="Georgia" w:cs="Arial"/>
          <w:iCs/>
          <w:color w:val="000000" w:themeColor="text1"/>
          <w:sz w:val="24"/>
          <w:szCs w:val="24"/>
          <w:bdr w:val="none" w:sz="0" w:space="0" w:color="auto" w:frame="1"/>
          <w:lang w:eastAsia="es-CO"/>
        </w:rPr>
        <w:t>esto</w:t>
      </w:r>
      <w:r w:rsidRPr="004B14EF">
        <w:rPr>
          <w:rFonts w:ascii="Georgia" w:eastAsia="Times New Roman" w:hAnsi="Georgia" w:cs="Arial"/>
          <w:iCs/>
          <w:color w:val="000000" w:themeColor="text1"/>
          <w:sz w:val="24"/>
          <w:szCs w:val="24"/>
          <w:bdr w:val="none" w:sz="0" w:space="0" w:color="auto" w:frame="1"/>
          <w:lang w:eastAsia="es-CO"/>
        </w:rPr>
        <w:t xml:space="preserve">, el </w:t>
      </w:r>
      <w:r w:rsidR="00F9702C" w:rsidRPr="004B14EF">
        <w:rPr>
          <w:rFonts w:ascii="Georgia" w:eastAsia="Times New Roman" w:hAnsi="Georgia" w:cs="Arial"/>
          <w:iCs/>
          <w:color w:val="000000" w:themeColor="text1"/>
          <w:sz w:val="24"/>
          <w:szCs w:val="24"/>
          <w:bdr w:val="none" w:sz="0" w:space="0" w:color="auto" w:frame="1"/>
          <w:lang w:eastAsia="es-CO"/>
        </w:rPr>
        <w:t>articulado</w:t>
      </w:r>
      <w:r w:rsidRPr="004B14EF">
        <w:rPr>
          <w:rFonts w:ascii="Georgia" w:eastAsia="Times New Roman" w:hAnsi="Georgia" w:cs="Arial"/>
          <w:iCs/>
          <w:color w:val="000000" w:themeColor="text1"/>
          <w:sz w:val="24"/>
          <w:szCs w:val="24"/>
          <w:bdr w:val="none" w:sz="0" w:space="0" w:color="auto" w:frame="1"/>
          <w:lang w:eastAsia="es-CO"/>
        </w:rPr>
        <w:t xml:space="preserve"> propone que el Estado, la familia y la sociedad protejan y asistan al anciano, y aseguren el respeto de los </w:t>
      </w:r>
      <w:r w:rsidRPr="004B14EF">
        <w:rPr>
          <w:rFonts w:ascii="Georgia" w:eastAsia="Times New Roman" w:hAnsi="Georgia" w:cs="Arial"/>
          <w:iCs/>
          <w:color w:val="000000" w:themeColor="text1"/>
          <w:sz w:val="24"/>
          <w:szCs w:val="24"/>
          <w:bdr w:val="none" w:sz="0" w:space="0" w:color="auto" w:frame="1"/>
          <w:lang w:eastAsia="es-CO"/>
        </w:rPr>
        <w:lastRenderedPageBreak/>
        <w:t>asociados, le integren a la vida comunitaria y le otorguen los servicios de la seguridad social integral y ayuda alimentaria en caso de indigencia"</w:t>
      </w:r>
      <w:r w:rsidR="00F9702C" w:rsidRPr="004B14EF">
        <w:rPr>
          <w:rStyle w:val="Refdenotaalpie"/>
          <w:rFonts w:ascii="Georgia" w:eastAsia="Times New Roman" w:hAnsi="Georgia" w:cs="Arial"/>
          <w:iCs/>
          <w:color w:val="000000" w:themeColor="text1"/>
          <w:sz w:val="24"/>
          <w:szCs w:val="24"/>
          <w:bdr w:val="none" w:sz="0" w:space="0" w:color="auto" w:frame="1"/>
          <w:lang w:eastAsia="es-CO"/>
        </w:rPr>
        <w:footnoteReference w:id="4"/>
      </w:r>
      <w:r w:rsidRPr="004B14EF">
        <w:rPr>
          <w:rFonts w:ascii="Georgia" w:eastAsia="Times New Roman" w:hAnsi="Georgia" w:cs="Arial"/>
          <w:iCs/>
          <w:color w:val="000000" w:themeColor="text1"/>
          <w:sz w:val="24"/>
          <w:szCs w:val="24"/>
          <w:bdr w:val="none" w:sz="0" w:space="0" w:color="auto" w:frame="1"/>
          <w:lang w:eastAsia="es-CO"/>
        </w:rPr>
        <w:t>.</w:t>
      </w:r>
    </w:p>
    <w:p w14:paraId="5E8F5207" w14:textId="77777777" w:rsidR="004D7EA4" w:rsidRPr="004B14EF" w:rsidRDefault="004D7EA4" w:rsidP="00FC2B4E">
      <w:pPr>
        <w:shd w:val="clear" w:color="auto" w:fill="FFFFFF"/>
        <w:spacing w:after="0" w:line="360" w:lineRule="auto"/>
        <w:ind w:left="142"/>
        <w:jc w:val="both"/>
        <w:textAlignment w:val="baseline"/>
        <w:rPr>
          <w:rFonts w:ascii="Georgia" w:eastAsia="Times New Roman" w:hAnsi="Georgia" w:cs="Arial"/>
          <w:color w:val="000000" w:themeColor="text1"/>
          <w:sz w:val="24"/>
          <w:szCs w:val="24"/>
          <w:lang w:eastAsia="es-CO"/>
        </w:rPr>
      </w:pPr>
      <w:r w:rsidRPr="004B14EF">
        <w:rPr>
          <w:rFonts w:ascii="Georgia" w:eastAsia="Times New Roman" w:hAnsi="Georgia" w:cs="Arial"/>
          <w:color w:val="000000" w:themeColor="text1"/>
          <w:sz w:val="24"/>
          <w:szCs w:val="24"/>
          <w:bdr w:val="none" w:sz="0" w:space="0" w:color="auto" w:frame="1"/>
          <w:lang w:eastAsia="es-CO"/>
        </w:rPr>
        <w:t>La ancianidad, la cual definimos como "</w:t>
      </w:r>
      <w:r w:rsidRPr="004B14EF">
        <w:rPr>
          <w:rFonts w:ascii="Georgia" w:eastAsia="Times New Roman" w:hAnsi="Georgia" w:cs="Arial"/>
          <w:b/>
          <w:bCs/>
          <w:color w:val="000000" w:themeColor="text1"/>
          <w:sz w:val="24"/>
          <w:szCs w:val="24"/>
          <w:bdr w:val="none" w:sz="0" w:space="0" w:color="auto" w:frame="1"/>
          <w:lang w:eastAsia="es-CO"/>
        </w:rPr>
        <w:t>El último período de la vida de un hombre</w:t>
      </w:r>
      <w:r w:rsidRPr="004B14EF">
        <w:rPr>
          <w:rFonts w:ascii="Georgia" w:eastAsia="Times New Roman" w:hAnsi="Georgia" w:cs="Arial"/>
          <w:color w:val="000000" w:themeColor="text1"/>
          <w:sz w:val="24"/>
          <w:szCs w:val="24"/>
          <w:bdr w:val="none" w:sz="0" w:space="0" w:color="auto" w:frame="1"/>
          <w:lang w:eastAsia="es-CO"/>
        </w:rPr>
        <w:t>" era en esas civilizaciones, presea de sabiduría en el manejo de la justicia y del Estado. Los antiguos consideraban que si bien la ancianidad es fuente de sabiduría, no ocurre lo mismo en cuanto a la virilidad como factor determinante en el triunfo en las actividades olímpicas y en la guerra; he ahí la razón por la cual, a excepción de Zeus -hijo de Cronos- griego, o el Saturno romano quienes tienen una avanzada edad, todos los demás dioses de estas mitologías ostentan la cualidad de la juventud y NUNCA ENVEJECEN, pues consideran dichas culturas que la vejez, y así lo es en la realidad, constituyen una limitante progresiva de la actividad humana.</w:t>
      </w:r>
    </w:p>
    <w:p w14:paraId="3B4AD014" w14:textId="77777777" w:rsidR="004D7EA4" w:rsidRPr="004B14EF" w:rsidRDefault="004D7EA4" w:rsidP="00FC2B4E">
      <w:pPr>
        <w:shd w:val="clear" w:color="auto" w:fill="FFFFFF"/>
        <w:spacing w:after="0" w:line="360" w:lineRule="auto"/>
        <w:ind w:left="142"/>
        <w:jc w:val="both"/>
        <w:textAlignment w:val="baseline"/>
        <w:rPr>
          <w:rFonts w:ascii="Georgia" w:eastAsia="Times New Roman" w:hAnsi="Georgia" w:cs="Arial"/>
          <w:color w:val="000000" w:themeColor="text1"/>
          <w:sz w:val="24"/>
          <w:szCs w:val="24"/>
          <w:lang w:eastAsia="es-CO"/>
        </w:rPr>
      </w:pPr>
      <w:r w:rsidRPr="004B14EF">
        <w:rPr>
          <w:rFonts w:ascii="Georgia" w:eastAsia="Times New Roman" w:hAnsi="Georgia" w:cs="Arial"/>
          <w:color w:val="000000" w:themeColor="text1"/>
          <w:sz w:val="24"/>
          <w:szCs w:val="24"/>
          <w:bdr w:val="none" w:sz="0" w:space="0" w:color="auto" w:frame="1"/>
          <w:lang w:eastAsia="es-CO"/>
        </w:rPr>
        <w:t> </w:t>
      </w:r>
    </w:p>
    <w:p w14:paraId="401D7192" w14:textId="77777777" w:rsidR="004D7EA4" w:rsidRPr="004B14EF" w:rsidRDefault="004D7EA4" w:rsidP="00FC2B4E">
      <w:pPr>
        <w:shd w:val="clear" w:color="auto" w:fill="FFFFFF"/>
        <w:spacing w:after="0" w:line="360" w:lineRule="auto"/>
        <w:ind w:left="142"/>
        <w:jc w:val="both"/>
        <w:textAlignment w:val="baseline"/>
        <w:rPr>
          <w:rFonts w:ascii="Georgia" w:eastAsia="Times New Roman" w:hAnsi="Georgia" w:cs="Arial"/>
          <w:color w:val="000000" w:themeColor="text1"/>
          <w:sz w:val="24"/>
          <w:szCs w:val="24"/>
          <w:lang w:eastAsia="es-CO"/>
        </w:rPr>
      </w:pPr>
      <w:r w:rsidRPr="004B14EF">
        <w:rPr>
          <w:rFonts w:ascii="Georgia" w:eastAsia="Times New Roman" w:hAnsi="Georgia" w:cs="Arial"/>
          <w:color w:val="000000" w:themeColor="text1"/>
          <w:sz w:val="24"/>
          <w:szCs w:val="24"/>
          <w:bdr w:val="none" w:sz="0" w:space="0" w:color="auto" w:frame="1"/>
          <w:lang w:eastAsia="es-CO"/>
        </w:rPr>
        <w:t>Pero la disminución de la capacidad física y mental va aparejada con el respeto a la dignidad del anciano. Han ingresado a la inmortalidad las ancianidades de Epiménedes, Sófocles, Ticiano, Leonardo Da Vinci, Humboldt, Russell, De Gaulle, Borges, o los ancianos desconocidos del friso del Partenón, magistralmente descritos por Rodó en "Motivos de Proteo". En esta misma obra se recuerda:</w:t>
      </w:r>
    </w:p>
    <w:p w14:paraId="449AD3DE" w14:textId="77777777" w:rsidR="004D7EA4" w:rsidRPr="004B14EF" w:rsidRDefault="004D7EA4" w:rsidP="00FC2B4E">
      <w:pPr>
        <w:shd w:val="clear" w:color="auto" w:fill="FFFFFF"/>
        <w:spacing w:after="0" w:line="360" w:lineRule="auto"/>
        <w:ind w:left="142"/>
        <w:jc w:val="both"/>
        <w:textAlignment w:val="baseline"/>
        <w:rPr>
          <w:rFonts w:ascii="Georgia" w:eastAsia="Times New Roman" w:hAnsi="Georgia" w:cs="Arial"/>
          <w:color w:val="000000" w:themeColor="text1"/>
          <w:sz w:val="24"/>
          <w:szCs w:val="24"/>
          <w:lang w:eastAsia="es-CO"/>
        </w:rPr>
      </w:pPr>
      <w:r w:rsidRPr="004B14EF">
        <w:rPr>
          <w:rFonts w:ascii="Georgia" w:eastAsia="Times New Roman" w:hAnsi="Georgia" w:cs="Arial"/>
          <w:color w:val="000000" w:themeColor="text1"/>
          <w:sz w:val="24"/>
          <w:szCs w:val="24"/>
          <w:bdr w:val="none" w:sz="0" w:space="0" w:color="auto" w:frame="1"/>
          <w:lang w:eastAsia="es-CO"/>
        </w:rPr>
        <w:t> </w:t>
      </w:r>
    </w:p>
    <w:p w14:paraId="02BEBFB9" w14:textId="77777777" w:rsidR="0026575B" w:rsidRPr="004B14EF" w:rsidRDefault="004D7EA4" w:rsidP="00FC2B4E">
      <w:pPr>
        <w:shd w:val="clear" w:color="auto" w:fill="FFFFFF"/>
        <w:spacing w:after="0" w:line="360" w:lineRule="auto"/>
        <w:ind w:left="142" w:right="901"/>
        <w:jc w:val="both"/>
        <w:textAlignment w:val="baseline"/>
        <w:rPr>
          <w:rFonts w:ascii="Georgia" w:hAnsi="Georgia" w:cs="Arial"/>
          <w:color w:val="000000" w:themeColor="text1"/>
          <w:sz w:val="24"/>
          <w:szCs w:val="24"/>
        </w:rPr>
      </w:pPr>
      <w:r w:rsidRPr="004B14EF">
        <w:rPr>
          <w:rFonts w:ascii="Georgia" w:eastAsia="Times New Roman" w:hAnsi="Georgia" w:cs="Arial"/>
          <w:i/>
          <w:iCs/>
          <w:color w:val="000000" w:themeColor="text1"/>
          <w:sz w:val="24"/>
          <w:szCs w:val="24"/>
          <w:bdr w:val="none" w:sz="0" w:space="0" w:color="auto" w:frame="1"/>
          <w:lang w:eastAsia="es-CO"/>
        </w:rPr>
        <w:t>"La antigüedad imaginó </w:t>
      </w:r>
      <w:r w:rsidRPr="004B14EF">
        <w:rPr>
          <w:rFonts w:ascii="Georgia" w:eastAsia="Times New Roman" w:hAnsi="Georgia" w:cs="Arial"/>
          <w:b/>
          <w:bCs/>
          <w:i/>
          <w:iCs/>
          <w:color w:val="000000" w:themeColor="text1"/>
          <w:sz w:val="24"/>
          <w:szCs w:val="24"/>
          <w:bdr w:val="none" w:sz="0" w:space="0" w:color="auto" w:frame="1"/>
          <w:lang w:eastAsia="es-CO"/>
        </w:rPr>
        <w:t>hijas de la Justicia a las Hora</w:t>
      </w:r>
      <w:r w:rsidRPr="004B14EF">
        <w:rPr>
          <w:rFonts w:ascii="Georgia" w:eastAsia="Times New Roman" w:hAnsi="Georgia" w:cs="Arial"/>
          <w:i/>
          <w:iCs/>
          <w:color w:val="000000" w:themeColor="text1"/>
          <w:sz w:val="24"/>
          <w:szCs w:val="24"/>
          <w:bdr w:val="none" w:sz="0" w:space="0" w:color="auto" w:frame="1"/>
          <w:lang w:eastAsia="es-CO"/>
        </w:rPr>
        <w:t>s: mito de sentido profundo"</w:t>
      </w:r>
      <w:r w:rsidRPr="004B14EF">
        <w:rPr>
          <w:rStyle w:val="Refdenotaalpie"/>
          <w:rFonts w:ascii="Georgia" w:eastAsia="Times New Roman" w:hAnsi="Georgia" w:cs="Arial"/>
          <w:i/>
          <w:iCs/>
          <w:color w:val="000000" w:themeColor="text1"/>
          <w:sz w:val="24"/>
          <w:szCs w:val="24"/>
          <w:bdr w:val="none" w:sz="0" w:space="0" w:color="auto" w:frame="1"/>
          <w:lang w:eastAsia="es-CO"/>
        </w:rPr>
        <w:footnoteReference w:id="5"/>
      </w:r>
      <w:r w:rsidRPr="004B14EF">
        <w:rPr>
          <w:rFonts w:ascii="Georgia" w:eastAsia="Times New Roman" w:hAnsi="Georgia" w:cs="Arial"/>
          <w:i/>
          <w:iCs/>
          <w:color w:val="000000" w:themeColor="text1"/>
          <w:sz w:val="24"/>
          <w:szCs w:val="24"/>
          <w:bdr w:val="none" w:sz="0" w:space="0" w:color="auto" w:frame="1"/>
          <w:lang w:eastAsia="es-CO"/>
        </w:rPr>
        <w:t>.</w:t>
      </w:r>
      <w:r w:rsidR="001F6B38" w:rsidRPr="004B14EF">
        <w:rPr>
          <w:rFonts w:ascii="Georgia" w:eastAsia="Times New Roman" w:hAnsi="Georgia" w:cs="Arial"/>
          <w:i/>
          <w:iCs/>
          <w:color w:val="000000" w:themeColor="text1"/>
          <w:sz w:val="24"/>
          <w:szCs w:val="24"/>
          <w:bdr w:val="none" w:sz="0" w:space="0" w:color="auto" w:frame="1"/>
          <w:lang w:eastAsia="es-CO"/>
        </w:rPr>
        <w:t xml:space="preserve"> </w:t>
      </w:r>
      <w:r w:rsidR="008F799D" w:rsidRPr="004B14EF">
        <w:rPr>
          <w:rFonts w:ascii="Georgia" w:eastAsia="Times New Roman" w:hAnsi="Georgia" w:cs="Arial"/>
          <w:iCs/>
          <w:color w:val="000000" w:themeColor="text1"/>
          <w:sz w:val="24"/>
          <w:szCs w:val="24"/>
          <w:bdr w:val="none" w:sz="0" w:space="0" w:color="auto" w:frame="1"/>
          <w:lang w:eastAsia="es-CO"/>
        </w:rPr>
        <w:t>Este proyecto busca</w:t>
      </w:r>
      <w:r w:rsidR="003C62FB" w:rsidRPr="004B14EF">
        <w:rPr>
          <w:rFonts w:ascii="Georgia" w:eastAsia="Times New Roman" w:hAnsi="Georgia" w:cs="Arial"/>
          <w:iCs/>
          <w:color w:val="000000" w:themeColor="text1"/>
          <w:sz w:val="24"/>
          <w:szCs w:val="24"/>
          <w:bdr w:val="none" w:sz="0" w:space="0" w:color="auto" w:frame="1"/>
          <w:lang w:eastAsia="es-CO"/>
        </w:rPr>
        <w:t xml:space="preserve"> que nuestra representatividad como </w:t>
      </w:r>
      <w:r w:rsidR="001F6B38" w:rsidRPr="004B14EF">
        <w:rPr>
          <w:rFonts w:ascii="Georgia" w:eastAsia="Times New Roman" w:hAnsi="Georgia" w:cs="Arial"/>
          <w:iCs/>
          <w:color w:val="000000" w:themeColor="text1"/>
          <w:sz w:val="24"/>
          <w:szCs w:val="24"/>
          <w:bdr w:val="none" w:sz="0" w:space="0" w:color="auto" w:frame="1"/>
          <w:lang w:eastAsia="es-CO"/>
        </w:rPr>
        <w:t>Congreso pueda</w:t>
      </w:r>
      <w:r w:rsidR="00473412" w:rsidRPr="004B14EF">
        <w:rPr>
          <w:rFonts w:ascii="Georgia" w:eastAsia="Times New Roman" w:hAnsi="Georgia" w:cs="Arial"/>
          <w:iCs/>
          <w:color w:val="000000" w:themeColor="text1"/>
          <w:sz w:val="24"/>
          <w:szCs w:val="24"/>
          <w:bdr w:val="none" w:sz="0" w:space="0" w:color="auto" w:frame="1"/>
          <w:lang w:eastAsia="es-CO"/>
        </w:rPr>
        <w:t xml:space="preserve"> superar uno de </w:t>
      </w:r>
      <w:r w:rsidR="00473412" w:rsidRPr="004B14EF">
        <w:rPr>
          <w:rFonts w:ascii="Georgia" w:hAnsi="Georgia" w:cs="Arial"/>
          <w:color w:val="000000" w:themeColor="text1"/>
          <w:sz w:val="24"/>
          <w:szCs w:val="24"/>
        </w:rPr>
        <w:t>desafíos de la democracia, identificados por Przeworki</w:t>
      </w:r>
      <w:r w:rsidR="00473412" w:rsidRPr="004B14EF">
        <w:rPr>
          <w:rStyle w:val="Refdenotaalpie"/>
          <w:rFonts w:ascii="Georgia" w:hAnsi="Georgia" w:cs="Arial"/>
          <w:color w:val="000000" w:themeColor="text1"/>
          <w:sz w:val="24"/>
          <w:szCs w:val="24"/>
        </w:rPr>
        <w:footnoteReference w:id="6"/>
      </w:r>
      <w:r w:rsidR="00473412" w:rsidRPr="004B14EF">
        <w:rPr>
          <w:rFonts w:ascii="Georgia" w:hAnsi="Georgia" w:cs="Arial"/>
          <w:color w:val="000000" w:themeColor="text1"/>
          <w:sz w:val="24"/>
          <w:szCs w:val="24"/>
        </w:rPr>
        <w:t xml:space="preserve">, </w:t>
      </w:r>
      <w:r w:rsidR="006E05F6" w:rsidRPr="004B14EF">
        <w:rPr>
          <w:rFonts w:ascii="Georgia" w:hAnsi="Georgia" w:cs="Arial"/>
          <w:color w:val="000000" w:themeColor="text1"/>
          <w:sz w:val="24"/>
          <w:szCs w:val="24"/>
        </w:rPr>
        <w:t>hacer sentir a la gente que su participación política es efectiva.</w:t>
      </w:r>
    </w:p>
    <w:p w14:paraId="6ACDC80A" w14:textId="77777777" w:rsidR="00BB6AA7" w:rsidRPr="004B14EF" w:rsidRDefault="00BB6AA7" w:rsidP="00FC2B4E">
      <w:pPr>
        <w:shd w:val="clear" w:color="auto" w:fill="FFFFFF"/>
        <w:spacing w:after="0" w:line="360" w:lineRule="auto"/>
        <w:ind w:left="142" w:right="901"/>
        <w:jc w:val="both"/>
        <w:textAlignment w:val="baseline"/>
        <w:rPr>
          <w:rFonts w:ascii="Georgia" w:eastAsia="Times New Roman" w:hAnsi="Georgia" w:cs="Arial"/>
          <w:iCs/>
          <w:color w:val="000000" w:themeColor="text1"/>
          <w:sz w:val="24"/>
          <w:szCs w:val="24"/>
          <w:bdr w:val="none" w:sz="0" w:space="0" w:color="auto" w:frame="1"/>
          <w:lang w:eastAsia="es-CO"/>
        </w:rPr>
      </w:pPr>
      <w:r w:rsidRPr="004B14EF">
        <w:rPr>
          <w:rFonts w:ascii="Georgia" w:eastAsia="Times New Roman" w:hAnsi="Georgia" w:cs="Arial"/>
          <w:iCs/>
          <w:color w:val="000000" w:themeColor="text1"/>
          <w:sz w:val="24"/>
          <w:szCs w:val="24"/>
          <w:bdr w:val="none" w:sz="0" w:space="0" w:color="auto" w:frame="1"/>
          <w:lang w:eastAsia="es-CO"/>
        </w:rPr>
        <w:t>Adicionalmente, el crecimiento porcentual de la población de Adultos mayores, se evidencia en</w:t>
      </w:r>
      <w:r w:rsidR="007423AD" w:rsidRPr="004B14EF">
        <w:rPr>
          <w:rFonts w:ascii="Georgia" w:eastAsia="Times New Roman" w:hAnsi="Georgia" w:cs="Arial"/>
          <w:iCs/>
          <w:color w:val="000000" w:themeColor="text1"/>
          <w:sz w:val="24"/>
          <w:szCs w:val="24"/>
          <w:bdr w:val="none" w:sz="0" w:space="0" w:color="auto" w:frame="1"/>
          <w:lang w:eastAsia="es-CO"/>
        </w:rPr>
        <w:t xml:space="preserve"> el estudio “Envejecimiento demográfico. </w:t>
      </w:r>
      <w:r w:rsidR="007423AD" w:rsidRPr="004B14EF">
        <w:rPr>
          <w:rFonts w:ascii="Georgia" w:eastAsia="Times New Roman" w:hAnsi="Georgia" w:cs="Arial"/>
          <w:iCs/>
          <w:color w:val="000000" w:themeColor="text1"/>
          <w:sz w:val="24"/>
          <w:szCs w:val="24"/>
          <w:bdr w:val="none" w:sz="0" w:space="0" w:color="auto" w:frame="1"/>
          <w:lang w:eastAsia="es-CO"/>
        </w:rPr>
        <w:lastRenderedPageBreak/>
        <w:t>Colombia 1951-2020 dinámica demográfica y estructuras poblacionales, del Ministerio de salud y protección social</w:t>
      </w:r>
      <w:r w:rsidR="00B35604" w:rsidRPr="004B14EF">
        <w:rPr>
          <w:rFonts w:ascii="Georgia" w:eastAsia="Times New Roman" w:hAnsi="Georgia" w:cs="Arial"/>
          <w:iCs/>
          <w:color w:val="000000" w:themeColor="text1"/>
          <w:sz w:val="24"/>
          <w:szCs w:val="24"/>
          <w:bdr w:val="none" w:sz="0" w:space="0" w:color="auto" w:frame="1"/>
          <w:lang w:eastAsia="es-CO"/>
        </w:rPr>
        <w:t>, (</w:t>
      </w:r>
      <w:r w:rsidR="006F1B97" w:rsidRPr="004B14EF">
        <w:rPr>
          <w:rFonts w:ascii="Georgia" w:eastAsia="Times New Roman" w:hAnsi="Georgia" w:cs="Arial"/>
          <w:iCs/>
          <w:color w:val="000000" w:themeColor="text1"/>
          <w:sz w:val="24"/>
          <w:szCs w:val="24"/>
          <w:bdr w:val="none" w:sz="0" w:space="0" w:color="auto" w:frame="1"/>
          <w:lang w:eastAsia="es-CO"/>
        </w:rPr>
        <w:t xml:space="preserve">2013), </w:t>
      </w:r>
      <w:r w:rsidR="007423AD" w:rsidRPr="004B14EF">
        <w:rPr>
          <w:rFonts w:ascii="Georgia" w:eastAsia="Times New Roman" w:hAnsi="Georgia" w:cs="Arial"/>
          <w:iCs/>
          <w:color w:val="000000" w:themeColor="text1"/>
          <w:sz w:val="24"/>
          <w:szCs w:val="24"/>
          <w:bdr w:val="none" w:sz="0" w:space="0" w:color="auto" w:frame="1"/>
          <w:lang w:eastAsia="es-CO"/>
        </w:rPr>
        <w:t>cuando afirma:</w:t>
      </w:r>
    </w:p>
    <w:p w14:paraId="73800B70" w14:textId="77777777" w:rsidR="003145FE" w:rsidRPr="004B14EF" w:rsidRDefault="003145FE" w:rsidP="006F1B97">
      <w:pPr>
        <w:shd w:val="clear" w:color="auto" w:fill="FFFFFF"/>
        <w:spacing w:after="0" w:line="276" w:lineRule="auto"/>
        <w:ind w:left="567" w:right="901"/>
        <w:jc w:val="both"/>
        <w:textAlignment w:val="baseline"/>
        <w:rPr>
          <w:rFonts w:ascii="Georgia" w:eastAsia="Times New Roman" w:hAnsi="Georgia" w:cs="Arial"/>
          <w:i/>
          <w:iCs/>
          <w:color w:val="000000" w:themeColor="text1"/>
          <w:sz w:val="24"/>
          <w:szCs w:val="24"/>
          <w:bdr w:val="none" w:sz="0" w:space="0" w:color="auto" w:frame="1"/>
          <w:lang w:eastAsia="es-CO"/>
        </w:rPr>
      </w:pPr>
      <w:r w:rsidRPr="004B14EF">
        <w:rPr>
          <w:rFonts w:ascii="Georgia" w:hAnsi="Georgia" w:cs="Arial"/>
          <w:i/>
          <w:color w:val="000000" w:themeColor="text1"/>
          <w:sz w:val="24"/>
          <w:szCs w:val="24"/>
        </w:rPr>
        <w:t>En Colombia para el año 2013, la población mayor (60 y más años de edad) es de 4.962.491(10.53% del total de la población). De esta población 2.264.214 son hombres y 2.698.277 son mujeres lo que significa que en la vejez hay una proporción de mujeres significativamente mayor a los hombres. (DANE, Proyecciones de Población 2005-2020). En el contexto del proceso de transición demográfica, el envejecimiento de la población del país tiene la siguiente dinámica: la población de 60 años o más tiene tasas de crecimiento superiores al crecimiento de la población total, entre 1985 y el año 2013, la población total de 60 años o más pasó de 2.143.109 a 3.815.453 en el 2005 y para el 2010 se proyectó en 4.473.447 de personas mayores, con un ritmo de crecimiento del 3.18% promedio anual en ese periodo. Para el 2015 se proyecta un crecimiento de la población mayor en un 3.51% y del 3.76% para el 2020. El índice de envejecimiento definido como el peso de la población mayor de edad con respecto a la población infantil y adolescente se triplicó en las últimas décadas. De 10 pasó a 34 (personas mayores por cada 100 personas menores de 15 años) entre 1964 y el año 2010, y de acuerdo con la tendencia observada, mantendrá aumentos sostenidos en un futuro</w:t>
      </w:r>
      <w:r w:rsidR="00D867C4">
        <w:rPr>
          <w:rFonts w:ascii="Georgia" w:hAnsi="Georgia" w:cs="Arial"/>
          <w:i/>
          <w:color w:val="000000" w:themeColor="text1"/>
          <w:sz w:val="24"/>
          <w:szCs w:val="24"/>
        </w:rPr>
        <w:t>s</w:t>
      </w:r>
      <w:r w:rsidRPr="004B14EF">
        <w:rPr>
          <w:rFonts w:ascii="Georgia" w:hAnsi="Georgia" w:cs="Arial"/>
          <w:i/>
          <w:color w:val="000000" w:themeColor="text1"/>
          <w:sz w:val="24"/>
          <w:szCs w:val="24"/>
        </w:rPr>
        <w:t xml:space="preserve"> próximo</w:t>
      </w:r>
      <w:r w:rsidR="00D867C4">
        <w:rPr>
          <w:rFonts w:ascii="Georgia" w:hAnsi="Georgia" w:cs="Arial"/>
          <w:i/>
          <w:color w:val="000000" w:themeColor="text1"/>
          <w:sz w:val="24"/>
          <w:szCs w:val="24"/>
        </w:rPr>
        <w:t>s</w:t>
      </w:r>
      <w:r w:rsidRPr="004B14EF">
        <w:rPr>
          <w:rFonts w:ascii="Georgia" w:hAnsi="Georgia" w:cs="Arial"/>
          <w:i/>
          <w:color w:val="000000" w:themeColor="text1"/>
          <w:sz w:val="24"/>
          <w:szCs w:val="24"/>
        </w:rPr>
        <w:t>. Los aumentos tanto del volumen como del peso relativo de la población mayor han sido evidentes en los últimos años. Esto se evidencia al comparar, por ejemplo, la población con 60 años y más del año 1985 con la de 2005, que pasó de 2.1 millones a 3.8 millones de personas respectivamente, lo cual equivale a un aumento del 78% de esta población.</w:t>
      </w:r>
    </w:p>
    <w:p w14:paraId="1243B682" w14:textId="77777777" w:rsidR="007241B4" w:rsidRPr="004B14EF" w:rsidRDefault="007423AD" w:rsidP="006F1B97">
      <w:pPr>
        <w:shd w:val="clear" w:color="auto" w:fill="FFFFFF"/>
        <w:spacing w:after="0" w:line="276" w:lineRule="auto"/>
        <w:ind w:left="567" w:right="901"/>
        <w:jc w:val="both"/>
        <w:textAlignment w:val="baseline"/>
        <w:rPr>
          <w:rFonts w:ascii="Georgia" w:hAnsi="Georgia" w:cs="Arial"/>
          <w:color w:val="000000" w:themeColor="text1"/>
          <w:sz w:val="24"/>
          <w:szCs w:val="24"/>
        </w:rPr>
      </w:pPr>
      <w:r w:rsidRPr="004B14EF">
        <w:rPr>
          <w:rFonts w:ascii="Georgia" w:hAnsi="Georgia" w:cs="Arial"/>
          <w:i/>
          <w:color w:val="000000" w:themeColor="text1"/>
          <w:sz w:val="24"/>
          <w:szCs w:val="24"/>
        </w:rPr>
        <w:t>Paralelamente, los volúmenes diferenciales de las poblaciones más jóvenes y mayores de edad se reflejan en el índice de envejecimiento. Desde que se registró la transición demográfica en el país (1951) hasta años recientes (20</w:t>
      </w:r>
      <w:r w:rsidR="00931106">
        <w:rPr>
          <w:rFonts w:ascii="Georgia" w:hAnsi="Georgia" w:cs="Arial"/>
          <w:i/>
          <w:color w:val="000000" w:themeColor="text1"/>
          <w:sz w:val="24"/>
          <w:szCs w:val="24"/>
        </w:rPr>
        <w:t>20</w:t>
      </w:r>
      <w:r w:rsidRPr="004B14EF">
        <w:rPr>
          <w:rFonts w:ascii="Georgia" w:hAnsi="Georgia" w:cs="Arial"/>
          <w:i/>
          <w:color w:val="000000" w:themeColor="text1"/>
          <w:sz w:val="24"/>
          <w:szCs w:val="24"/>
        </w:rPr>
        <w:t>), el índice de envejecimiento se ha cuadriplicado, al pasar de 12 a 49 personas de 60 años o más por cada 100 menores de 15 años”</w:t>
      </w:r>
      <w:r w:rsidRPr="004B14EF">
        <w:rPr>
          <w:rStyle w:val="Refdenotaalpie"/>
          <w:rFonts w:ascii="Georgia" w:hAnsi="Georgia" w:cs="Arial"/>
          <w:i/>
          <w:color w:val="000000" w:themeColor="text1"/>
          <w:sz w:val="24"/>
          <w:szCs w:val="24"/>
        </w:rPr>
        <w:footnoteReference w:id="7"/>
      </w:r>
      <w:r w:rsidRPr="004B14EF">
        <w:rPr>
          <w:rFonts w:ascii="Georgia" w:hAnsi="Georgia" w:cs="Arial"/>
          <w:color w:val="000000" w:themeColor="text1"/>
          <w:sz w:val="24"/>
          <w:szCs w:val="24"/>
        </w:rPr>
        <w:t xml:space="preserve">. </w:t>
      </w:r>
    </w:p>
    <w:p w14:paraId="4ABD6594" w14:textId="77777777" w:rsidR="00E9475B" w:rsidRPr="004B14EF" w:rsidRDefault="00E9475B" w:rsidP="006F1B97">
      <w:pPr>
        <w:shd w:val="clear" w:color="auto" w:fill="FFFFFF"/>
        <w:spacing w:after="0" w:line="276" w:lineRule="auto"/>
        <w:ind w:left="567" w:right="901"/>
        <w:jc w:val="both"/>
        <w:textAlignment w:val="baseline"/>
        <w:rPr>
          <w:rFonts w:ascii="Georgia" w:hAnsi="Georgia"/>
          <w:color w:val="000000" w:themeColor="text1"/>
          <w:sz w:val="24"/>
          <w:szCs w:val="24"/>
        </w:rPr>
      </w:pPr>
    </w:p>
    <w:p w14:paraId="5EEEBC20" w14:textId="77777777" w:rsidR="003A73D1" w:rsidRDefault="003A73D1" w:rsidP="006F1B97">
      <w:pPr>
        <w:shd w:val="clear" w:color="auto" w:fill="FFFFFF"/>
        <w:spacing w:after="0" w:line="276" w:lineRule="auto"/>
        <w:ind w:left="567" w:right="901"/>
        <w:jc w:val="both"/>
        <w:textAlignment w:val="baseline"/>
        <w:rPr>
          <w:rFonts w:ascii="Georgia" w:hAnsi="Georgia"/>
          <w:color w:val="000000" w:themeColor="text1"/>
          <w:sz w:val="24"/>
          <w:szCs w:val="24"/>
        </w:rPr>
      </w:pPr>
    </w:p>
    <w:p w14:paraId="07B3FDE8" w14:textId="77777777" w:rsidR="003A73D1" w:rsidRDefault="003A73D1" w:rsidP="006F1B97">
      <w:pPr>
        <w:shd w:val="clear" w:color="auto" w:fill="FFFFFF"/>
        <w:spacing w:after="0" w:line="276" w:lineRule="auto"/>
        <w:ind w:left="567" w:right="901"/>
        <w:jc w:val="both"/>
        <w:textAlignment w:val="baseline"/>
        <w:rPr>
          <w:rFonts w:ascii="Georgia" w:hAnsi="Georgia"/>
          <w:color w:val="000000" w:themeColor="text1"/>
          <w:sz w:val="24"/>
          <w:szCs w:val="24"/>
        </w:rPr>
      </w:pPr>
    </w:p>
    <w:p w14:paraId="1F205E70" w14:textId="77777777" w:rsidR="00872E8A" w:rsidRDefault="00872E8A" w:rsidP="006F1B97">
      <w:pPr>
        <w:shd w:val="clear" w:color="auto" w:fill="FFFFFF"/>
        <w:spacing w:after="0" w:line="276" w:lineRule="auto"/>
        <w:ind w:left="567" w:right="901"/>
        <w:jc w:val="both"/>
        <w:textAlignment w:val="baseline"/>
        <w:rPr>
          <w:rFonts w:ascii="Georgia" w:hAnsi="Georgia"/>
          <w:color w:val="000000" w:themeColor="text1"/>
          <w:sz w:val="24"/>
          <w:szCs w:val="24"/>
        </w:rPr>
      </w:pPr>
      <w:r w:rsidRPr="004B14EF">
        <w:rPr>
          <w:rFonts w:ascii="Georgia" w:hAnsi="Georgia"/>
          <w:noProof/>
          <w:color w:val="000000" w:themeColor="text1"/>
          <w:sz w:val="24"/>
          <w:szCs w:val="24"/>
          <w:lang w:eastAsia="es-CO"/>
        </w:rPr>
        <w:drawing>
          <wp:inline distT="0" distB="0" distL="0" distR="0" wp14:anchorId="72D97E76" wp14:editId="1CD568C9">
            <wp:extent cx="5612130" cy="358902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612130" cy="3589020"/>
                    </a:xfrm>
                    <a:prstGeom prst="rect">
                      <a:avLst/>
                    </a:prstGeom>
                  </pic:spPr>
                </pic:pic>
              </a:graphicData>
            </a:graphic>
          </wp:inline>
        </w:drawing>
      </w:r>
    </w:p>
    <w:p w14:paraId="37D3A829" w14:textId="77777777" w:rsidR="003A73D1" w:rsidRDefault="003A73D1" w:rsidP="006F1B97">
      <w:pPr>
        <w:shd w:val="clear" w:color="auto" w:fill="FFFFFF"/>
        <w:spacing w:after="0" w:line="276" w:lineRule="auto"/>
        <w:ind w:left="567" w:right="901"/>
        <w:jc w:val="both"/>
        <w:textAlignment w:val="baseline"/>
        <w:rPr>
          <w:rFonts w:ascii="Georgia" w:hAnsi="Georgia"/>
          <w:color w:val="000000" w:themeColor="text1"/>
          <w:sz w:val="24"/>
          <w:szCs w:val="24"/>
        </w:rPr>
      </w:pPr>
    </w:p>
    <w:p w14:paraId="4DE6EC95" w14:textId="77777777" w:rsidR="00872E8A" w:rsidRPr="00D867C4" w:rsidRDefault="004B1F43" w:rsidP="00ED55ED">
      <w:pPr>
        <w:shd w:val="clear" w:color="auto" w:fill="FFFFFF"/>
        <w:spacing w:after="0" w:line="360" w:lineRule="auto"/>
        <w:ind w:left="567" w:right="901"/>
        <w:jc w:val="both"/>
        <w:textAlignment w:val="baseline"/>
        <w:rPr>
          <w:rFonts w:ascii="Georgia" w:hAnsi="Georgia"/>
          <w:i/>
          <w:color w:val="000000" w:themeColor="text1"/>
          <w:sz w:val="24"/>
          <w:szCs w:val="24"/>
        </w:rPr>
      </w:pPr>
      <w:r w:rsidRPr="00D867C4">
        <w:rPr>
          <w:rFonts w:ascii="Georgia" w:hAnsi="Georgia"/>
          <w:i/>
          <w:color w:val="000000" w:themeColor="text1"/>
          <w:sz w:val="24"/>
          <w:szCs w:val="24"/>
        </w:rPr>
        <w:t>El DANE estableció que en el país hay más ancianos que n</w:t>
      </w:r>
      <w:r w:rsidR="00B7550F" w:rsidRPr="00D867C4">
        <w:rPr>
          <w:rFonts w:ascii="Georgia" w:hAnsi="Georgia"/>
          <w:i/>
          <w:color w:val="000000" w:themeColor="text1"/>
          <w:sz w:val="24"/>
          <w:szCs w:val="24"/>
        </w:rPr>
        <w:t>iños de primera infancia: en 201</w:t>
      </w:r>
      <w:r w:rsidRPr="00D867C4">
        <w:rPr>
          <w:rFonts w:ascii="Georgia" w:hAnsi="Georgia"/>
          <w:i/>
          <w:color w:val="000000" w:themeColor="text1"/>
          <w:sz w:val="24"/>
          <w:szCs w:val="24"/>
        </w:rPr>
        <w:t>8, el 9,1 de los colombianos eran mayores de 65 años; y solo el 8,4% de los colombianos eran niños entre los 0 y 5 años</w:t>
      </w:r>
      <w:r w:rsidR="00B7550F" w:rsidRPr="00D867C4">
        <w:rPr>
          <w:rFonts w:ascii="Georgia" w:hAnsi="Georgia"/>
          <w:i/>
          <w:color w:val="000000" w:themeColor="text1"/>
          <w:sz w:val="24"/>
          <w:szCs w:val="24"/>
        </w:rPr>
        <w:t>; m</w:t>
      </w:r>
      <w:r w:rsidRPr="00D867C4">
        <w:rPr>
          <w:rFonts w:ascii="Georgia" w:hAnsi="Georgia"/>
          <w:i/>
          <w:color w:val="000000" w:themeColor="text1"/>
          <w:sz w:val="24"/>
          <w:szCs w:val="24"/>
        </w:rPr>
        <w:t xml:space="preserve">ientras que los departamentos con mayor tasa de población mayor de 65 años </w:t>
      </w:r>
      <w:r w:rsidR="003A73D1" w:rsidRPr="00D867C4">
        <w:rPr>
          <w:rFonts w:ascii="Georgia" w:hAnsi="Georgia"/>
          <w:i/>
          <w:color w:val="000000" w:themeColor="text1"/>
          <w:sz w:val="24"/>
          <w:szCs w:val="24"/>
        </w:rPr>
        <w:t>se encuentran en el Eje Cafetero. Risaralda, Caldas y Quindío.</w:t>
      </w:r>
    </w:p>
    <w:p w14:paraId="2F0EF91B" w14:textId="77777777" w:rsidR="00E852AB" w:rsidRDefault="00E852AB" w:rsidP="00ED55ED">
      <w:pPr>
        <w:pStyle w:val="Prrafodelista"/>
        <w:spacing w:line="360" w:lineRule="auto"/>
        <w:ind w:left="709"/>
        <w:jc w:val="both"/>
        <w:rPr>
          <w:rFonts w:ascii="Georgia" w:hAnsi="Georgia" w:cs="Arial"/>
          <w:color w:val="000000" w:themeColor="text1"/>
          <w:sz w:val="24"/>
          <w:szCs w:val="24"/>
          <w:shd w:val="clear" w:color="auto" w:fill="FFFFFF" w:themeFill="background1"/>
        </w:rPr>
      </w:pPr>
    </w:p>
    <w:p w14:paraId="6C7746A4" w14:textId="77777777" w:rsidR="004B1B10" w:rsidRDefault="00D867C4" w:rsidP="004B1B10">
      <w:pPr>
        <w:pStyle w:val="Prrafodelista"/>
        <w:spacing w:line="360" w:lineRule="auto"/>
        <w:ind w:left="709"/>
        <w:jc w:val="both"/>
        <w:rPr>
          <w:rFonts w:ascii="Georgia" w:hAnsi="Georgia" w:cs="Arial"/>
          <w:color w:val="000000" w:themeColor="text1"/>
          <w:sz w:val="24"/>
          <w:szCs w:val="24"/>
          <w:shd w:val="clear" w:color="auto" w:fill="FFFFFF" w:themeFill="background1"/>
        </w:rPr>
      </w:pPr>
      <w:r>
        <w:rPr>
          <w:rFonts w:ascii="Georgia" w:hAnsi="Georgia" w:cs="Arial"/>
          <w:color w:val="000000" w:themeColor="text1"/>
          <w:sz w:val="24"/>
          <w:szCs w:val="24"/>
          <w:shd w:val="clear" w:color="auto" w:fill="FFFFFF" w:themeFill="background1"/>
        </w:rPr>
        <w:t>Bajo este contexto, es necesario tener</w:t>
      </w:r>
      <w:r w:rsidR="004B1B10" w:rsidRPr="00ED55ED">
        <w:rPr>
          <w:rFonts w:ascii="Georgia" w:hAnsi="Georgia" w:cs="Arial"/>
          <w:color w:val="000000" w:themeColor="text1"/>
          <w:sz w:val="24"/>
          <w:szCs w:val="24"/>
          <w:shd w:val="clear" w:color="auto" w:fill="FFFFFF" w:themeFill="background1"/>
        </w:rPr>
        <w:t xml:space="preserve"> en cuenta los bajos niveles de contribuciones pensionales</w:t>
      </w:r>
      <w:r>
        <w:rPr>
          <w:rFonts w:ascii="Georgia" w:hAnsi="Georgia" w:cs="Arial"/>
          <w:color w:val="000000" w:themeColor="text1"/>
          <w:sz w:val="24"/>
          <w:szCs w:val="24"/>
          <w:shd w:val="clear" w:color="auto" w:fill="FFFFFF" w:themeFill="background1"/>
        </w:rPr>
        <w:t xml:space="preserve"> en Colombia</w:t>
      </w:r>
      <w:r w:rsidR="004B1B10" w:rsidRPr="00ED55ED">
        <w:rPr>
          <w:rFonts w:ascii="Georgia" w:hAnsi="Georgia" w:cs="Arial"/>
          <w:color w:val="000000" w:themeColor="text1"/>
          <w:sz w:val="24"/>
          <w:szCs w:val="24"/>
          <w:shd w:val="clear" w:color="auto" w:fill="FFFFFF" w:themeFill="background1"/>
        </w:rPr>
        <w:t xml:space="preserve">, como se evidencia en las siguientes </w:t>
      </w:r>
      <w:r w:rsidR="00ED55ED" w:rsidRPr="00ED55ED">
        <w:rPr>
          <w:rFonts w:ascii="Georgia" w:hAnsi="Georgia" w:cs="Arial"/>
          <w:color w:val="000000" w:themeColor="text1"/>
          <w:sz w:val="24"/>
          <w:szCs w:val="24"/>
          <w:shd w:val="clear" w:color="auto" w:fill="FFFFFF" w:themeFill="background1"/>
        </w:rPr>
        <w:t>gráficas</w:t>
      </w:r>
      <w:r w:rsidR="004B1B10" w:rsidRPr="00ED55ED">
        <w:rPr>
          <w:rFonts w:ascii="Georgia" w:hAnsi="Georgia" w:cs="Arial"/>
          <w:color w:val="000000" w:themeColor="text1"/>
          <w:sz w:val="24"/>
          <w:szCs w:val="24"/>
          <w:shd w:val="clear" w:color="auto" w:fill="FFFFFF" w:themeFill="background1"/>
        </w:rPr>
        <w:t>, es probable que la cobertura pensional continúe siendo baja en el futuro y, por lo tanto, seguirá suponiendo uno de los desafíos más importantes en términos de políticas económicas y sociales</w:t>
      </w:r>
      <w:r w:rsidR="00ED55ED" w:rsidRPr="00ED55ED">
        <w:rPr>
          <w:rFonts w:ascii="Georgia" w:hAnsi="Georgia" w:cs="Arial"/>
          <w:color w:val="000000" w:themeColor="text1"/>
          <w:sz w:val="24"/>
          <w:szCs w:val="24"/>
          <w:shd w:val="clear" w:color="auto" w:fill="FFFFFF" w:themeFill="background1"/>
        </w:rPr>
        <w:t>.</w:t>
      </w:r>
      <w:r w:rsidR="004B1B10" w:rsidRPr="00ED55ED">
        <w:rPr>
          <w:rFonts w:ascii="Georgia" w:hAnsi="Georgia" w:cs="Arial"/>
          <w:color w:val="000000" w:themeColor="text1"/>
          <w:sz w:val="24"/>
          <w:szCs w:val="24"/>
          <w:shd w:val="clear" w:color="auto" w:fill="FFFFFF" w:themeFill="background1"/>
        </w:rPr>
        <w:t xml:space="preserve"> Una gran parte de las personas mayores tendrán que recurrir a otras fuentes de ingresos diferentes a las pensiones contributivas, como los ingresos provenientes del trabajo, las transferencias, las pensiones sociales y el apoyo familiar, entre los que ofrece </w:t>
      </w:r>
      <w:r w:rsidR="004B1B10" w:rsidRPr="00ED55ED">
        <w:rPr>
          <w:rFonts w:ascii="Georgia" w:hAnsi="Georgia" w:cs="Arial"/>
          <w:color w:val="000000" w:themeColor="text1"/>
          <w:sz w:val="24"/>
          <w:szCs w:val="24"/>
          <w:shd w:val="clear" w:color="auto" w:fill="FFFFFF" w:themeFill="background1"/>
        </w:rPr>
        <w:lastRenderedPageBreak/>
        <w:t xml:space="preserve">el Gobierno como es  el Programa de Protección Social al Adulto Mayor-PPSAM, que tiene como objetivo fundamental proteger al adulto mayor que se encuentra en estado de indigencia o de extrema pobreza, y luchar contra el riesgo económico de la imposibilidad de generar ingresos y contra el riesgo derivado de la exclusión social. </w:t>
      </w:r>
    </w:p>
    <w:p w14:paraId="36DDE682" w14:textId="77777777" w:rsidR="004B1B10" w:rsidRPr="004B1B10" w:rsidRDefault="004B1B10" w:rsidP="004B1B10">
      <w:pPr>
        <w:pStyle w:val="Prrafodelista"/>
        <w:spacing w:line="360" w:lineRule="auto"/>
        <w:ind w:left="709"/>
        <w:jc w:val="both"/>
        <w:rPr>
          <w:rFonts w:ascii="Georgia" w:hAnsi="Georgia" w:cs="Arial"/>
          <w:color w:val="000000" w:themeColor="text1"/>
          <w:sz w:val="24"/>
          <w:szCs w:val="24"/>
          <w:shd w:val="clear" w:color="auto" w:fill="FFFFFF" w:themeFill="background1"/>
        </w:rPr>
      </w:pPr>
      <w:r w:rsidRPr="004B1B10">
        <w:rPr>
          <w:rFonts w:ascii="Georgia" w:hAnsi="Georgia" w:cs="Arial"/>
          <w:noProof/>
          <w:color w:val="000000" w:themeColor="text1"/>
          <w:sz w:val="24"/>
          <w:szCs w:val="24"/>
          <w:shd w:val="clear" w:color="auto" w:fill="FFFFFF" w:themeFill="background1"/>
          <w:lang w:eastAsia="es-CO"/>
        </w:rPr>
        <w:drawing>
          <wp:inline distT="0" distB="0" distL="0" distR="0" wp14:anchorId="42219A7F" wp14:editId="1E30CBD0">
            <wp:extent cx="4075234" cy="2042808"/>
            <wp:effectExtent l="0" t="0" r="1905" b="0"/>
            <wp:docPr id="2" name="Imagen 2" descr="C:\Users\jhoana.henao\Pictures\regimen pensio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oana.henao\Pictures\regimen pensional.jpe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05672" cy="2058066"/>
                    </a:xfrm>
                    <a:prstGeom prst="rect">
                      <a:avLst/>
                    </a:prstGeom>
                    <a:noFill/>
                    <a:ln>
                      <a:noFill/>
                    </a:ln>
                  </pic:spPr>
                </pic:pic>
              </a:graphicData>
            </a:graphic>
          </wp:inline>
        </w:drawing>
      </w:r>
      <w:r w:rsidRPr="004B1B10">
        <w:rPr>
          <w:rFonts w:ascii="Georgia" w:hAnsi="Georgia" w:cs="Arial"/>
          <w:noProof/>
          <w:color w:val="000000" w:themeColor="text1"/>
          <w:sz w:val="24"/>
          <w:szCs w:val="24"/>
          <w:shd w:val="clear" w:color="auto" w:fill="FFFFFF" w:themeFill="background1"/>
          <w:lang w:eastAsia="es-CO"/>
        </w:rPr>
        <w:drawing>
          <wp:inline distT="0" distB="0" distL="0" distR="0" wp14:anchorId="51079D97" wp14:editId="2C357815">
            <wp:extent cx="5612130" cy="4231020"/>
            <wp:effectExtent l="0" t="0" r="7620" b="0"/>
            <wp:docPr id="3" name="Imagen 3" descr="C:\Users\jhoana.henao\Pictures\regimen pensional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oana.henao\Pictures\regimen pensional 2.jpe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2130" cy="4231020"/>
                    </a:xfrm>
                    <a:prstGeom prst="rect">
                      <a:avLst/>
                    </a:prstGeom>
                    <a:noFill/>
                    <a:ln>
                      <a:noFill/>
                    </a:ln>
                  </pic:spPr>
                </pic:pic>
              </a:graphicData>
            </a:graphic>
          </wp:inline>
        </w:drawing>
      </w:r>
    </w:p>
    <w:p w14:paraId="79E0D679" w14:textId="77777777" w:rsidR="00872E8A" w:rsidRPr="00E852AB" w:rsidRDefault="004B1F43" w:rsidP="00872E8A">
      <w:pPr>
        <w:pStyle w:val="Prrafodelista"/>
        <w:spacing w:line="360" w:lineRule="auto"/>
        <w:ind w:left="709"/>
        <w:jc w:val="both"/>
        <w:rPr>
          <w:rFonts w:ascii="Georgia" w:hAnsi="Georgia" w:cs="Arial"/>
          <w:i/>
          <w:color w:val="000000" w:themeColor="text1"/>
          <w:sz w:val="24"/>
          <w:szCs w:val="24"/>
          <w:shd w:val="clear" w:color="auto" w:fill="E7EAEF"/>
        </w:rPr>
      </w:pPr>
      <w:r>
        <w:rPr>
          <w:rFonts w:ascii="Georgia" w:hAnsi="Georgia" w:cs="Arial"/>
          <w:i/>
          <w:color w:val="000000" w:themeColor="text1"/>
          <w:sz w:val="24"/>
          <w:szCs w:val="24"/>
          <w:shd w:val="clear" w:color="auto" w:fill="FFFFFF" w:themeFill="background1"/>
        </w:rPr>
        <w:lastRenderedPageBreak/>
        <w:t>Por otra parte es importante conocer la función que tiene el (IREEL)</w:t>
      </w:r>
      <w:r w:rsidR="003A73D1">
        <w:rPr>
          <w:rFonts w:ascii="Georgia" w:hAnsi="Georgia" w:cs="Arial"/>
          <w:i/>
          <w:color w:val="000000" w:themeColor="text1"/>
          <w:sz w:val="24"/>
          <w:szCs w:val="24"/>
          <w:shd w:val="clear" w:color="auto" w:fill="FFFFFF" w:themeFill="background1"/>
        </w:rPr>
        <w:t xml:space="preserve">; </w:t>
      </w:r>
      <w:r w:rsidR="00E852AB" w:rsidRPr="00E852AB">
        <w:rPr>
          <w:rFonts w:ascii="Georgia" w:hAnsi="Georgia" w:cs="Arial"/>
          <w:i/>
          <w:color w:val="000000" w:themeColor="text1"/>
          <w:sz w:val="24"/>
          <w:szCs w:val="24"/>
          <w:shd w:val="clear" w:color="auto" w:fill="FFFFFF" w:themeFill="background1"/>
        </w:rPr>
        <w:t xml:space="preserve">el 31 de agosto de 2018 </w:t>
      </w:r>
      <w:r w:rsidR="003A73D1">
        <w:rPr>
          <w:rFonts w:ascii="Georgia" w:hAnsi="Georgia" w:cs="Arial"/>
          <w:i/>
          <w:color w:val="000000" w:themeColor="text1"/>
          <w:sz w:val="24"/>
          <w:szCs w:val="24"/>
          <w:shd w:val="clear" w:color="auto" w:fill="FFFFFF" w:themeFill="background1"/>
        </w:rPr>
        <w:t xml:space="preserve">la </w:t>
      </w:r>
      <w:r w:rsidR="00E852AB" w:rsidRPr="00E852AB">
        <w:rPr>
          <w:rFonts w:ascii="Georgia" w:hAnsi="Georgia" w:cs="Arial"/>
          <w:i/>
          <w:color w:val="000000" w:themeColor="text1"/>
          <w:sz w:val="24"/>
          <w:szCs w:val="24"/>
          <w:shd w:val="clear" w:color="auto" w:fill="FFFFFF" w:themeFill="background1"/>
        </w:rPr>
        <w:t xml:space="preserve"> academia</w:t>
      </w:r>
      <w:r w:rsidR="003A73D1">
        <w:rPr>
          <w:rFonts w:ascii="Georgia" w:hAnsi="Georgia" w:cs="Arial"/>
          <w:i/>
          <w:color w:val="000000" w:themeColor="text1"/>
          <w:sz w:val="24"/>
          <w:szCs w:val="24"/>
          <w:shd w:val="clear" w:color="auto" w:fill="FFFFFF" w:themeFill="background1"/>
        </w:rPr>
        <w:t xml:space="preserve"> lanzo </w:t>
      </w:r>
      <w:r>
        <w:rPr>
          <w:rFonts w:ascii="Georgia" w:hAnsi="Georgia" w:cs="Arial"/>
          <w:i/>
          <w:color w:val="000000" w:themeColor="text1"/>
          <w:sz w:val="24"/>
          <w:szCs w:val="24"/>
          <w:shd w:val="clear" w:color="auto" w:fill="FFFFFF" w:themeFill="background1"/>
        </w:rPr>
        <w:t xml:space="preserve"> una nueva propuesta en el </w:t>
      </w:r>
      <w:r w:rsidR="003A73D1">
        <w:rPr>
          <w:rFonts w:ascii="Georgia" w:hAnsi="Georgia" w:cs="Arial"/>
          <w:i/>
          <w:color w:val="000000" w:themeColor="text1"/>
          <w:sz w:val="24"/>
          <w:szCs w:val="24"/>
          <w:shd w:val="clear" w:color="auto" w:fill="FFFFFF" w:themeFill="background1"/>
        </w:rPr>
        <w:t>I</w:t>
      </w:r>
      <w:r w:rsidR="00E852AB" w:rsidRPr="00E852AB">
        <w:rPr>
          <w:rFonts w:ascii="Georgia" w:hAnsi="Georgia" w:cs="Arial"/>
          <w:i/>
          <w:color w:val="000000" w:themeColor="text1"/>
          <w:sz w:val="24"/>
          <w:szCs w:val="24"/>
          <w:shd w:val="clear" w:color="auto" w:fill="FFFFFF" w:themeFill="background1"/>
        </w:rPr>
        <w:t xml:space="preserve">nstituto </w:t>
      </w:r>
      <w:r w:rsidR="003A73D1">
        <w:rPr>
          <w:rFonts w:ascii="Georgia" w:hAnsi="Georgia" w:cs="Arial"/>
          <w:i/>
          <w:color w:val="000000" w:themeColor="text1"/>
          <w:sz w:val="24"/>
          <w:szCs w:val="24"/>
          <w:shd w:val="clear" w:color="auto" w:fill="FFFFFF" w:themeFill="background1"/>
        </w:rPr>
        <w:t>R</w:t>
      </w:r>
      <w:r w:rsidR="00E852AB" w:rsidRPr="00E852AB">
        <w:rPr>
          <w:rFonts w:ascii="Georgia" w:hAnsi="Georgia" w:cs="Arial"/>
          <w:i/>
          <w:color w:val="000000" w:themeColor="text1"/>
          <w:sz w:val="24"/>
          <w:szCs w:val="24"/>
          <w:shd w:val="clear" w:color="auto" w:fill="FFFFFF" w:themeFill="background1"/>
        </w:rPr>
        <w:t>osarista para el estudio del envejecimiento y la longevidad (IREEL), es la materialización del trabajo constante que desde la </w:t>
      </w:r>
      <w:hyperlink r:id="rId43" w:tgtFrame="_blank" w:history="1">
        <w:r w:rsidR="00E852AB" w:rsidRPr="00E852AB">
          <w:rPr>
            <w:rStyle w:val="Hipervnculo"/>
            <w:rFonts w:ascii="Georgia" w:hAnsi="Georgia" w:cs="Arial"/>
            <w:i/>
            <w:color w:val="000000" w:themeColor="text1"/>
            <w:sz w:val="24"/>
            <w:szCs w:val="24"/>
            <w:shd w:val="clear" w:color="auto" w:fill="FFFFFF" w:themeFill="background1"/>
          </w:rPr>
          <w:t>escuela de medicina y ciencias de la salud</w:t>
        </w:r>
      </w:hyperlink>
      <w:r w:rsidR="00E852AB" w:rsidRPr="00E852AB">
        <w:rPr>
          <w:rFonts w:ascii="Georgia" w:hAnsi="Georgia" w:cs="Arial"/>
          <w:i/>
          <w:color w:val="000000" w:themeColor="text1"/>
          <w:sz w:val="24"/>
          <w:szCs w:val="24"/>
          <w:shd w:val="clear" w:color="auto" w:fill="FFFFFF" w:themeFill="background1"/>
        </w:rPr>
        <w:t> de la universidad del rosario se ha venido realizando en asocio con el NEW ENGLAND CENTENARIAN STUDY de la universidad de Boston.</w:t>
      </w:r>
      <w:r w:rsidR="00E852AB">
        <w:rPr>
          <w:rStyle w:val="Refdenotaalpie"/>
          <w:rFonts w:ascii="Georgia" w:hAnsi="Georgia" w:cs="Arial"/>
          <w:i/>
          <w:color w:val="000000" w:themeColor="text1"/>
          <w:sz w:val="24"/>
          <w:szCs w:val="24"/>
          <w:shd w:val="clear" w:color="auto" w:fill="FFFFFF" w:themeFill="background1"/>
        </w:rPr>
        <w:footnoteReference w:id="8"/>
      </w:r>
    </w:p>
    <w:p w14:paraId="4190EA93" w14:textId="77777777" w:rsidR="00493865" w:rsidRPr="00E852AB" w:rsidRDefault="00E852AB" w:rsidP="00493865">
      <w:pPr>
        <w:pStyle w:val="Prrafodelista"/>
        <w:shd w:val="clear" w:color="auto" w:fill="FFFFFF" w:themeFill="background1"/>
        <w:spacing w:line="360" w:lineRule="auto"/>
        <w:ind w:left="709"/>
        <w:jc w:val="both"/>
        <w:rPr>
          <w:rFonts w:ascii="Georgia" w:hAnsi="Georgia" w:cs="Arial"/>
          <w:i/>
          <w:color w:val="000000" w:themeColor="text1"/>
          <w:sz w:val="24"/>
          <w:szCs w:val="24"/>
          <w:shd w:val="clear" w:color="auto" w:fill="E7EAEF"/>
        </w:rPr>
      </w:pPr>
      <w:r w:rsidRPr="00E852AB">
        <w:rPr>
          <w:rFonts w:ascii="Georgia" w:hAnsi="Georgia" w:cs="Arial"/>
          <w:i/>
          <w:color w:val="000000" w:themeColor="text1"/>
          <w:sz w:val="24"/>
          <w:szCs w:val="24"/>
          <w:shd w:val="clear" w:color="auto" w:fill="FFFFFF" w:themeFill="background1"/>
        </w:rPr>
        <w:t>el objetivo de este instituto es crear un centro de estudio e investigación interdisciplinar en torno al cuidado de la salud y el bienestar del adulto mayor en Colombia</w:t>
      </w:r>
      <w:r w:rsidR="00493865" w:rsidRPr="00E852AB">
        <w:rPr>
          <w:rFonts w:ascii="Georgia" w:hAnsi="Georgia" w:cs="Arial"/>
          <w:i/>
          <w:color w:val="000000" w:themeColor="text1"/>
          <w:sz w:val="24"/>
          <w:szCs w:val="24"/>
          <w:shd w:val="clear" w:color="auto" w:fill="E7EAEF"/>
        </w:rPr>
        <w:t>.</w:t>
      </w:r>
    </w:p>
    <w:p w14:paraId="6F83E4BD" w14:textId="77777777" w:rsidR="00493865" w:rsidRPr="004B14EF" w:rsidRDefault="00493865" w:rsidP="00493865">
      <w:pPr>
        <w:pStyle w:val="Prrafodelista"/>
        <w:shd w:val="clear" w:color="auto" w:fill="FFFFFF" w:themeFill="background1"/>
        <w:spacing w:line="360" w:lineRule="auto"/>
        <w:ind w:left="709"/>
        <w:jc w:val="both"/>
        <w:rPr>
          <w:rFonts w:ascii="Georgia" w:hAnsi="Georgia" w:cs="Arial"/>
          <w:color w:val="000000" w:themeColor="text1"/>
          <w:sz w:val="24"/>
          <w:szCs w:val="24"/>
        </w:rPr>
      </w:pPr>
    </w:p>
    <w:p w14:paraId="31EB109C" w14:textId="77777777" w:rsidR="00371A2D" w:rsidRPr="004B14EF" w:rsidRDefault="00493865" w:rsidP="00371A2D">
      <w:pPr>
        <w:pStyle w:val="Prrafodelista"/>
        <w:spacing w:line="360" w:lineRule="auto"/>
        <w:ind w:left="709"/>
        <w:jc w:val="both"/>
        <w:rPr>
          <w:rFonts w:ascii="Georgia" w:hAnsi="Georgia"/>
          <w:b/>
          <w:color w:val="000000" w:themeColor="text1"/>
          <w:sz w:val="24"/>
          <w:szCs w:val="24"/>
        </w:rPr>
      </w:pPr>
      <w:r w:rsidRPr="004B14EF">
        <w:rPr>
          <w:rFonts w:ascii="Georgia" w:hAnsi="Georgia"/>
          <w:b/>
          <w:color w:val="000000" w:themeColor="text1"/>
          <w:sz w:val="24"/>
          <w:szCs w:val="24"/>
        </w:rPr>
        <w:t>LA COMISION LEGAL PARA AMERICA LATINA Y EL CARIBE (CEPAL)</w:t>
      </w:r>
    </w:p>
    <w:p w14:paraId="21E90485" w14:textId="77777777" w:rsidR="00371A2D" w:rsidRPr="00931106" w:rsidRDefault="00A421AE" w:rsidP="00A421AE">
      <w:pPr>
        <w:pStyle w:val="Ttulo1"/>
        <w:spacing w:line="360" w:lineRule="auto"/>
        <w:jc w:val="both"/>
        <w:rPr>
          <w:rFonts w:ascii="Georgia" w:hAnsi="Georgia"/>
          <w:b w:val="0"/>
          <w:color w:val="000000" w:themeColor="text1"/>
          <w:sz w:val="24"/>
          <w:szCs w:val="24"/>
          <w:lang w:val="es-CO"/>
        </w:rPr>
      </w:pPr>
      <w:r w:rsidRPr="00A421AE">
        <w:rPr>
          <w:rFonts w:ascii="Georgia" w:hAnsi="Georgia"/>
          <w:b w:val="0"/>
          <w:color w:val="000000" w:themeColor="text1"/>
          <w:sz w:val="24"/>
          <w:szCs w:val="24"/>
          <w:lang w:val="es-CO"/>
        </w:rPr>
        <w:t xml:space="preserve">El estudio realizado en </w:t>
      </w:r>
      <w:r w:rsidRPr="00A421AE">
        <w:rPr>
          <w:rFonts w:ascii="Georgia" w:hAnsi="Georgia" w:cs="Arial"/>
          <w:b w:val="0"/>
          <w:bCs w:val="0"/>
          <w:color w:val="000000" w:themeColor="text1"/>
          <w:sz w:val="24"/>
          <w:szCs w:val="24"/>
          <w:lang w:val="es-CO"/>
        </w:rPr>
        <w:t xml:space="preserve">la legislación a favor de las personas mayores en américa latina y el caribe, </w:t>
      </w:r>
      <w:r w:rsidR="00371A2D" w:rsidRPr="00A421AE">
        <w:rPr>
          <w:rFonts w:ascii="Georgia" w:hAnsi="Georgia"/>
          <w:b w:val="0"/>
          <w:color w:val="000000" w:themeColor="text1"/>
          <w:sz w:val="24"/>
          <w:szCs w:val="24"/>
          <w:lang w:val="es-CO"/>
        </w:rPr>
        <w:t xml:space="preserve">determinaron unas variables muy representativas en cuanto a los derechos del adulto Mayor en materia de sus derechos humanos. </w:t>
      </w:r>
      <w:r w:rsidR="00371A2D" w:rsidRPr="00931106">
        <w:rPr>
          <w:rFonts w:ascii="Georgia" w:hAnsi="Georgia"/>
          <w:b w:val="0"/>
          <w:color w:val="000000" w:themeColor="text1"/>
          <w:sz w:val="24"/>
          <w:szCs w:val="24"/>
          <w:lang w:val="es-CO"/>
        </w:rPr>
        <w:t xml:space="preserve">El Protocolo </w:t>
      </w:r>
      <w:r w:rsidRPr="00931106">
        <w:rPr>
          <w:rFonts w:ascii="Georgia" w:hAnsi="Georgia"/>
          <w:b w:val="0"/>
          <w:color w:val="000000" w:themeColor="text1"/>
          <w:sz w:val="24"/>
          <w:szCs w:val="24"/>
          <w:lang w:val="es-CO"/>
        </w:rPr>
        <w:t>Additional</w:t>
      </w:r>
      <w:r w:rsidR="00371A2D" w:rsidRPr="00931106">
        <w:rPr>
          <w:rFonts w:ascii="Georgia" w:hAnsi="Georgia"/>
          <w:b w:val="0"/>
          <w:color w:val="000000" w:themeColor="text1"/>
          <w:sz w:val="24"/>
          <w:szCs w:val="24"/>
          <w:lang w:val="es-CO"/>
        </w:rPr>
        <w:t xml:space="preserve"> en materia de Derechos Económicos, Sociales y Culturales (Protocolo de San Salvador, 1999) es el único instrumento internacional vinculante que estipula derechos para las personas mayores.</w:t>
      </w:r>
    </w:p>
    <w:p w14:paraId="035F1F9D" w14:textId="77777777" w:rsidR="00371A2D" w:rsidRPr="00A421AE" w:rsidRDefault="00371A2D" w:rsidP="00A421AE">
      <w:pPr>
        <w:pStyle w:val="Prrafodelista"/>
        <w:spacing w:line="360" w:lineRule="auto"/>
        <w:ind w:left="709"/>
        <w:jc w:val="both"/>
        <w:rPr>
          <w:rFonts w:ascii="Georgia" w:hAnsi="Georgia"/>
          <w:color w:val="000000" w:themeColor="text1"/>
          <w:sz w:val="24"/>
          <w:szCs w:val="24"/>
        </w:rPr>
      </w:pPr>
      <w:r w:rsidRPr="00A421AE">
        <w:rPr>
          <w:rFonts w:ascii="Georgia" w:hAnsi="Georgia"/>
          <w:color w:val="000000" w:themeColor="text1"/>
          <w:sz w:val="24"/>
          <w:szCs w:val="24"/>
        </w:rPr>
        <w:t xml:space="preserve">En </w:t>
      </w:r>
      <w:r w:rsidR="00A421AE">
        <w:rPr>
          <w:rFonts w:ascii="Georgia" w:hAnsi="Georgia"/>
          <w:color w:val="000000" w:themeColor="text1"/>
          <w:sz w:val="24"/>
          <w:szCs w:val="24"/>
        </w:rPr>
        <w:t>su</w:t>
      </w:r>
      <w:r w:rsidRPr="00A421AE">
        <w:rPr>
          <w:rFonts w:ascii="Georgia" w:hAnsi="Georgia"/>
          <w:color w:val="000000" w:themeColor="text1"/>
          <w:sz w:val="24"/>
          <w:szCs w:val="24"/>
        </w:rPr>
        <w:t xml:space="preserve"> análisis comparado se permitió observar que las legislaciones vigente sobre los 21 países de América Latina y el Caribe se encontraron leyes específicas que estipulan derechos fundamentales en diez de ellos (Brasil, Costa Rica, Ecuador, El Salvador, Guatemala, México, Paraguay, Puerto Rico, República Dominicana y Uruguay), en otros se detectan sólo leyes que crean u operativizan Consejos para la atención de la población adulta mayor (Chile y Panamá), mientras que en algunos existen normas que establecen </w:t>
      </w:r>
      <w:r w:rsidRPr="00A421AE">
        <w:rPr>
          <w:rFonts w:ascii="Georgia" w:hAnsi="Georgia"/>
          <w:color w:val="000000" w:themeColor="text1"/>
          <w:sz w:val="24"/>
          <w:szCs w:val="24"/>
        </w:rPr>
        <w:lastRenderedPageBreak/>
        <w:t>únicamente ciertos privilegios y descuentos en su favor (Bolivia, Colombia y Honduras)</w:t>
      </w:r>
    </w:p>
    <w:p w14:paraId="734C6D79" w14:textId="77777777" w:rsidR="00872E8A" w:rsidRPr="004B14EF" w:rsidRDefault="00872E8A" w:rsidP="00E9475B">
      <w:pPr>
        <w:shd w:val="clear" w:color="auto" w:fill="FFFFFF"/>
        <w:spacing w:after="0" w:line="276" w:lineRule="auto"/>
        <w:ind w:left="142" w:right="901"/>
        <w:jc w:val="both"/>
        <w:textAlignment w:val="baseline"/>
        <w:rPr>
          <w:rFonts w:ascii="Georgia" w:hAnsi="Georgia" w:cs="Arial"/>
          <w:color w:val="000000" w:themeColor="text1"/>
          <w:sz w:val="24"/>
          <w:szCs w:val="24"/>
        </w:rPr>
      </w:pPr>
    </w:p>
    <w:p w14:paraId="5610B7F0" w14:textId="77777777" w:rsidR="00E9475B" w:rsidRPr="004B14EF" w:rsidRDefault="00E9475B" w:rsidP="00E9475B">
      <w:pPr>
        <w:shd w:val="clear" w:color="auto" w:fill="FFFFFF"/>
        <w:spacing w:after="0" w:line="276" w:lineRule="auto"/>
        <w:ind w:left="142" w:right="901"/>
        <w:jc w:val="both"/>
        <w:textAlignment w:val="baseline"/>
        <w:rPr>
          <w:rFonts w:ascii="Georgia" w:hAnsi="Georgia" w:cs="Arial"/>
          <w:color w:val="000000" w:themeColor="text1"/>
          <w:sz w:val="24"/>
          <w:szCs w:val="24"/>
        </w:rPr>
      </w:pPr>
      <w:r w:rsidRPr="004B14EF">
        <w:rPr>
          <w:rFonts w:ascii="Georgia" w:hAnsi="Georgia" w:cs="Arial"/>
          <w:color w:val="000000" w:themeColor="text1"/>
          <w:sz w:val="24"/>
          <w:szCs w:val="24"/>
        </w:rPr>
        <w:t>En otro estudio Fedesarrollo y la Fundación Saldarriaga Concha, afirman:</w:t>
      </w:r>
    </w:p>
    <w:p w14:paraId="5A6D4B20" w14:textId="77777777" w:rsidR="00CA7000" w:rsidRPr="004B14EF" w:rsidRDefault="00CA7000" w:rsidP="006F1B97">
      <w:pPr>
        <w:shd w:val="clear" w:color="auto" w:fill="FFFFFF"/>
        <w:spacing w:after="0" w:line="276" w:lineRule="auto"/>
        <w:ind w:left="567" w:right="901"/>
        <w:jc w:val="both"/>
        <w:textAlignment w:val="baseline"/>
        <w:rPr>
          <w:rFonts w:ascii="Georgia" w:hAnsi="Georgia"/>
          <w:color w:val="000000" w:themeColor="text1"/>
          <w:sz w:val="24"/>
          <w:szCs w:val="24"/>
        </w:rPr>
      </w:pPr>
    </w:p>
    <w:p w14:paraId="2DE7FBC5" w14:textId="77777777" w:rsidR="003A73D1" w:rsidRDefault="003A73D1" w:rsidP="00554236">
      <w:pPr>
        <w:shd w:val="clear" w:color="auto" w:fill="FFFFFF"/>
        <w:spacing w:after="0" w:line="276" w:lineRule="auto"/>
        <w:ind w:left="567" w:right="901"/>
        <w:jc w:val="both"/>
        <w:textAlignment w:val="baseline"/>
        <w:rPr>
          <w:rFonts w:ascii="Georgia" w:hAnsi="Georgia" w:cs="Arial"/>
          <w:i/>
          <w:color w:val="000000" w:themeColor="text1"/>
          <w:sz w:val="24"/>
          <w:szCs w:val="24"/>
        </w:rPr>
      </w:pPr>
    </w:p>
    <w:p w14:paraId="37B272AF" w14:textId="77777777" w:rsidR="00CA7000" w:rsidRPr="004B14EF" w:rsidRDefault="00CA7000" w:rsidP="00554236">
      <w:pPr>
        <w:shd w:val="clear" w:color="auto" w:fill="FFFFFF"/>
        <w:spacing w:after="0" w:line="276" w:lineRule="auto"/>
        <w:ind w:left="567" w:right="901"/>
        <w:jc w:val="both"/>
        <w:textAlignment w:val="baseline"/>
        <w:rPr>
          <w:rFonts w:ascii="Georgia" w:hAnsi="Georgia" w:cs="Arial"/>
          <w:i/>
          <w:color w:val="000000" w:themeColor="text1"/>
          <w:sz w:val="24"/>
          <w:szCs w:val="24"/>
        </w:rPr>
      </w:pPr>
      <w:r w:rsidRPr="004B14EF">
        <w:rPr>
          <w:rFonts w:ascii="Georgia" w:hAnsi="Georgia" w:cs="Arial"/>
          <w:i/>
          <w:color w:val="000000" w:themeColor="text1"/>
          <w:sz w:val="24"/>
          <w:szCs w:val="24"/>
        </w:rPr>
        <w:t>Como resultado de la disminución de las tasas de fecundidad y mortalidad, Colombia y los países latinoamericanos están viviendo, desde mediados del siglo XX, un rápido proceso de transición demográfica que supone cambios de importancia en la composición por edades de la población. Esos cambios se manifiestan de manera diferente en cada una de las etapas del proceso. En las fases iniciales de la transición demográfica, cuando la fecundidad es alta y la mortalidad ha empezado a reducirse, se tienen estructuras de edad en las que predominan los niños y los jóvenes. En las fases finales, en cambio, cuando tanto la mortalidad como la fecundidad son bajas, se tiene una estructura de edad envejecida, con predominio de las personas mayores. Esto implica un proceso de envejecimiento (demográfico) relativo de la población que para los países de América Latina se hará evidente en las próximas décadas.</w:t>
      </w:r>
    </w:p>
    <w:p w14:paraId="53E66D4E" w14:textId="77777777" w:rsidR="007423AD" w:rsidRPr="004B14EF" w:rsidRDefault="00CA7000" w:rsidP="00554236">
      <w:pPr>
        <w:shd w:val="clear" w:color="auto" w:fill="FFFFFF"/>
        <w:spacing w:after="0" w:line="276" w:lineRule="auto"/>
        <w:ind w:left="567" w:right="901"/>
        <w:jc w:val="both"/>
        <w:textAlignment w:val="baseline"/>
        <w:rPr>
          <w:rFonts w:ascii="Georgia" w:hAnsi="Georgia" w:cs="Arial"/>
          <w:i/>
          <w:color w:val="000000" w:themeColor="text1"/>
          <w:sz w:val="24"/>
          <w:szCs w:val="24"/>
        </w:rPr>
      </w:pPr>
      <w:r w:rsidRPr="004B14EF">
        <w:rPr>
          <w:rFonts w:ascii="Georgia" w:hAnsi="Georgia" w:cs="Arial"/>
          <w:i/>
          <w:color w:val="000000" w:themeColor="text1"/>
          <w:sz w:val="24"/>
          <w:szCs w:val="24"/>
          <w:u w:val="single"/>
        </w:rPr>
        <w:t xml:space="preserve">En el caso colombiano, la tasa global de fecundidad se redujo de 6.8 hijos por mujer a mediados del siglo XX a 2.2 hijos por mujer en la actualidad. Se </w:t>
      </w:r>
      <w:r w:rsidRPr="004B14EF">
        <w:rPr>
          <w:rFonts w:ascii="Georgia" w:hAnsi="Georgia" w:cs="Arial"/>
          <w:i/>
          <w:color w:val="000000" w:themeColor="text1"/>
          <w:sz w:val="24"/>
          <w:szCs w:val="24"/>
        </w:rPr>
        <w:t xml:space="preserve">espera que este número siga bajando en los próximos años y que se ubique por debajo del nivel de reemplazo (2.1) a comienzos de la próxima década. </w:t>
      </w:r>
      <w:r w:rsidRPr="004B14EF">
        <w:rPr>
          <w:rFonts w:ascii="Georgia" w:hAnsi="Georgia" w:cs="Arial"/>
          <w:i/>
          <w:color w:val="000000" w:themeColor="text1"/>
          <w:sz w:val="24"/>
          <w:szCs w:val="24"/>
          <w:u w:val="single"/>
        </w:rPr>
        <w:t>Entretanto, la esperanza de vida aumentó de 50.6 años a mediados del siglo pasado a cerca de 74 en la actualidad</w:t>
      </w:r>
      <w:r w:rsidRPr="004B14EF">
        <w:rPr>
          <w:rFonts w:ascii="Georgia" w:hAnsi="Georgia" w:cs="Arial"/>
          <w:i/>
          <w:color w:val="000000" w:themeColor="text1"/>
          <w:sz w:val="24"/>
          <w:szCs w:val="24"/>
        </w:rPr>
        <w:t xml:space="preserve">, especialmente como consecuencia del descenso en la mortalidad infantil, que en el mismo lapso se redujo de 123 a 16.5 muertes por mil niños nacidos vivos. Una consecuencia de estas variaciones es que la participación de la población mayor en la población total ha empezado a aumentar de manera sustancial y, ante todo, que lo hará en forma muy acelerada en las décadas venideras. </w:t>
      </w:r>
      <w:r w:rsidRPr="004B14EF">
        <w:rPr>
          <w:rFonts w:ascii="Georgia" w:hAnsi="Georgia" w:cs="Arial"/>
          <w:b/>
          <w:i/>
          <w:color w:val="000000" w:themeColor="text1"/>
          <w:sz w:val="24"/>
          <w:szCs w:val="24"/>
          <w:u w:val="single"/>
        </w:rPr>
        <w:t>En efecto, la población de 60 años y más pasó de representar apenas el 7 % de la población total en 1985 al 10 % en la actualidad, y llegará al 23 % en el 2050</w:t>
      </w:r>
      <w:r w:rsidRPr="004B14EF">
        <w:rPr>
          <w:rFonts w:ascii="Georgia" w:hAnsi="Georgia" w:cs="Arial"/>
          <w:i/>
          <w:color w:val="000000" w:themeColor="text1"/>
          <w:sz w:val="24"/>
          <w:szCs w:val="24"/>
        </w:rPr>
        <w:t xml:space="preserve">. Los cambios en la estructura etaria de la población son aún más evidentes cuando se tiene en cuenta que en el grupo de la población mayor de 60 años hay también un proceso muy notorio de envejecimiento relativo: </w:t>
      </w:r>
      <w:r w:rsidRPr="004B14EF">
        <w:rPr>
          <w:rFonts w:ascii="Georgia" w:hAnsi="Georgia" w:cs="Arial"/>
          <w:i/>
          <w:color w:val="000000" w:themeColor="text1"/>
          <w:sz w:val="24"/>
          <w:szCs w:val="24"/>
        </w:rPr>
        <w:lastRenderedPageBreak/>
        <w:t>mientras que entre 1985 y el 2050 la población total de Colombia se duplica (pasa de 31 millones de personas a 61 millones), el grupo de población entre 60 y 70 años se multiplica por 6.4 y el de más de 80 años se multiplica por 17. Este último grupo estaba constituido por 180 mil personas en 1985, hoy alcanza las 670 mil y en el 2050 llegará a 3.1 millones de personas</w:t>
      </w:r>
      <w:r w:rsidRPr="004B14EF">
        <w:rPr>
          <w:rStyle w:val="Refdenotaalpie"/>
          <w:rFonts w:ascii="Georgia" w:hAnsi="Georgia" w:cs="Arial"/>
          <w:i/>
          <w:color w:val="000000" w:themeColor="text1"/>
          <w:sz w:val="24"/>
          <w:szCs w:val="24"/>
        </w:rPr>
        <w:footnoteReference w:id="9"/>
      </w:r>
      <w:r w:rsidR="005A2EB3" w:rsidRPr="004B14EF">
        <w:rPr>
          <w:rFonts w:ascii="Georgia" w:hAnsi="Georgia" w:cs="Arial"/>
          <w:i/>
          <w:color w:val="000000" w:themeColor="text1"/>
          <w:sz w:val="24"/>
          <w:szCs w:val="24"/>
        </w:rPr>
        <w:t>. (Negrillas</w:t>
      </w:r>
      <w:r w:rsidR="00554236" w:rsidRPr="004B14EF">
        <w:rPr>
          <w:rFonts w:ascii="Georgia" w:hAnsi="Georgia" w:cs="Arial"/>
          <w:i/>
          <w:color w:val="000000" w:themeColor="text1"/>
          <w:sz w:val="24"/>
          <w:szCs w:val="24"/>
        </w:rPr>
        <w:t xml:space="preserve"> y subrayas, extratexto)</w:t>
      </w:r>
      <w:r w:rsidRPr="004B14EF">
        <w:rPr>
          <w:rFonts w:ascii="Georgia" w:hAnsi="Georgia" w:cs="Arial"/>
          <w:i/>
          <w:color w:val="000000" w:themeColor="text1"/>
          <w:sz w:val="24"/>
          <w:szCs w:val="24"/>
        </w:rPr>
        <w:t xml:space="preserve"> </w:t>
      </w:r>
      <w:r w:rsidR="007423AD" w:rsidRPr="004B14EF">
        <w:rPr>
          <w:rFonts w:ascii="Georgia" w:hAnsi="Georgia" w:cs="Arial"/>
          <w:i/>
          <w:color w:val="000000" w:themeColor="text1"/>
          <w:sz w:val="24"/>
          <w:szCs w:val="24"/>
        </w:rPr>
        <w:t xml:space="preserve"> </w:t>
      </w:r>
    </w:p>
    <w:p w14:paraId="49FC18FC" w14:textId="77777777" w:rsidR="0026575B" w:rsidRPr="004B14EF" w:rsidRDefault="0026575B" w:rsidP="00554236">
      <w:pPr>
        <w:pStyle w:val="Prrafodelista"/>
        <w:spacing w:line="276" w:lineRule="auto"/>
        <w:ind w:left="851"/>
        <w:jc w:val="both"/>
        <w:rPr>
          <w:rFonts w:ascii="Georgia" w:hAnsi="Georgia" w:cs="Arial"/>
          <w:i/>
          <w:color w:val="000000" w:themeColor="text1"/>
          <w:sz w:val="24"/>
          <w:szCs w:val="24"/>
        </w:rPr>
      </w:pPr>
    </w:p>
    <w:p w14:paraId="6757589B" w14:textId="77777777" w:rsidR="0026575B" w:rsidRPr="004B14EF" w:rsidRDefault="0026575B" w:rsidP="005F47E6">
      <w:pPr>
        <w:pStyle w:val="Prrafodelista"/>
        <w:spacing w:line="360" w:lineRule="auto"/>
        <w:ind w:left="142"/>
        <w:jc w:val="both"/>
        <w:rPr>
          <w:rFonts w:ascii="Georgia" w:hAnsi="Georgia" w:cs="Arial"/>
          <w:color w:val="000000" w:themeColor="text1"/>
          <w:sz w:val="24"/>
          <w:szCs w:val="24"/>
        </w:rPr>
      </w:pPr>
      <w:r w:rsidRPr="004B14EF">
        <w:rPr>
          <w:rFonts w:ascii="Georgia" w:hAnsi="Georgia" w:cs="Arial"/>
          <w:color w:val="000000" w:themeColor="text1"/>
          <w:sz w:val="24"/>
          <w:szCs w:val="24"/>
        </w:rPr>
        <w:t>Señor secretario,</w:t>
      </w:r>
    </w:p>
    <w:p w14:paraId="1CEF2314" w14:textId="77777777" w:rsidR="004D7EA4" w:rsidRPr="004B14EF" w:rsidRDefault="004D7EA4" w:rsidP="004D7EA4">
      <w:pPr>
        <w:pStyle w:val="Prrafodelista"/>
        <w:spacing w:line="360" w:lineRule="auto"/>
        <w:ind w:left="709"/>
        <w:jc w:val="both"/>
        <w:rPr>
          <w:rFonts w:ascii="Georgia" w:hAnsi="Georgia" w:cs="Arial"/>
          <w:color w:val="000000" w:themeColor="text1"/>
          <w:sz w:val="24"/>
          <w:szCs w:val="24"/>
        </w:rPr>
      </w:pPr>
    </w:p>
    <w:p w14:paraId="1D2177E8" w14:textId="7FEB5020" w:rsidR="0026575B" w:rsidRPr="004B14EF" w:rsidRDefault="0026575B" w:rsidP="00645684">
      <w:pPr>
        <w:pStyle w:val="Prrafodelista"/>
        <w:spacing w:line="360" w:lineRule="auto"/>
        <w:ind w:left="709"/>
        <w:jc w:val="both"/>
        <w:rPr>
          <w:rFonts w:ascii="Georgia" w:hAnsi="Georgia" w:cs="Arial"/>
          <w:color w:val="000000" w:themeColor="text1"/>
          <w:sz w:val="24"/>
          <w:szCs w:val="24"/>
        </w:rPr>
      </w:pPr>
    </w:p>
    <w:p w14:paraId="2801B741" w14:textId="77777777" w:rsidR="0026575B" w:rsidRPr="00C549F0" w:rsidRDefault="003A73D1" w:rsidP="00FA7D89">
      <w:pPr>
        <w:pStyle w:val="Prrafodelista"/>
        <w:spacing w:after="0" w:line="240" w:lineRule="auto"/>
        <w:ind w:left="57"/>
        <w:jc w:val="both"/>
        <w:rPr>
          <w:rFonts w:ascii="Georgia" w:hAnsi="Georgia" w:cs="Arial"/>
          <w:b/>
          <w:color w:val="000000" w:themeColor="text1"/>
          <w:sz w:val="24"/>
          <w:szCs w:val="24"/>
        </w:rPr>
      </w:pPr>
      <w:r w:rsidRPr="00C549F0">
        <w:rPr>
          <w:rFonts w:ascii="Georgia" w:hAnsi="Georgia" w:cs="Arial"/>
          <w:b/>
          <w:color w:val="000000" w:themeColor="text1"/>
          <w:sz w:val="24"/>
          <w:szCs w:val="24"/>
        </w:rPr>
        <w:t>NIDIA MARCELA OSORIO SALGADO</w:t>
      </w:r>
    </w:p>
    <w:p w14:paraId="64E00663" w14:textId="77777777" w:rsidR="00760EC4" w:rsidRPr="00BB0266" w:rsidRDefault="00326458" w:rsidP="00BB0266">
      <w:pPr>
        <w:pStyle w:val="Prrafodelista"/>
        <w:spacing w:after="0" w:line="240" w:lineRule="auto"/>
        <w:ind w:left="0" w:right="-283"/>
        <w:jc w:val="both"/>
        <w:rPr>
          <w:rFonts w:ascii="Georgia" w:hAnsi="Georgia" w:cs="Arial"/>
          <w:b/>
          <w:color w:val="000000" w:themeColor="text1"/>
          <w:sz w:val="24"/>
          <w:szCs w:val="24"/>
        </w:rPr>
      </w:pPr>
      <w:r w:rsidRPr="004B14EF">
        <w:rPr>
          <w:rFonts w:ascii="Georgia" w:hAnsi="Georgia" w:cs="Arial"/>
          <w:color w:val="000000" w:themeColor="text1"/>
          <w:sz w:val="24"/>
          <w:szCs w:val="24"/>
        </w:rPr>
        <w:t xml:space="preserve"> </w:t>
      </w:r>
      <w:r w:rsidRPr="00BB0266">
        <w:rPr>
          <w:rFonts w:ascii="Georgia" w:hAnsi="Georgia" w:cs="Arial"/>
          <w:b/>
          <w:color w:val="000000" w:themeColor="text1"/>
          <w:sz w:val="24"/>
          <w:szCs w:val="24"/>
        </w:rPr>
        <w:t>Representante a la Cámara</w:t>
      </w:r>
    </w:p>
    <w:p w14:paraId="13093E59" w14:textId="3D606C05" w:rsidR="004A7F16" w:rsidRDefault="004A7F16" w:rsidP="00C549F0">
      <w:pPr>
        <w:pStyle w:val="Prrafodelista"/>
        <w:spacing w:after="0" w:line="240" w:lineRule="auto"/>
        <w:ind w:left="709"/>
        <w:jc w:val="both"/>
        <w:rPr>
          <w:rFonts w:ascii="Georgia" w:hAnsi="Georgia" w:cs="Arial"/>
          <w:color w:val="000000" w:themeColor="text1"/>
          <w:sz w:val="24"/>
          <w:szCs w:val="24"/>
        </w:rPr>
      </w:pPr>
    </w:p>
    <w:p w14:paraId="371CC58C" w14:textId="77777777" w:rsidR="00F36281" w:rsidRDefault="00F36281" w:rsidP="00C549F0">
      <w:pPr>
        <w:pStyle w:val="Prrafodelista"/>
        <w:spacing w:after="0" w:line="240" w:lineRule="auto"/>
        <w:ind w:left="709"/>
        <w:jc w:val="both"/>
        <w:rPr>
          <w:rFonts w:ascii="Georgia" w:hAnsi="Georgia" w:cs="Arial"/>
          <w:color w:val="000000" w:themeColor="text1"/>
          <w:sz w:val="24"/>
          <w:szCs w:val="24"/>
        </w:rPr>
      </w:pPr>
    </w:p>
    <w:p w14:paraId="6F95C738" w14:textId="66398F8C" w:rsidR="00943751" w:rsidRDefault="004A7F16" w:rsidP="00C549F0">
      <w:pPr>
        <w:pStyle w:val="Prrafodelista"/>
        <w:spacing w:after="0" w:line="240" w:lineRule="auto"/>
        <w:ind w:left="709"/>
        <w:jc w:val="both"/>
        <w:rPr>
          <w:rFonts w:ascii="Georgia" w:hAnsi="Georgia" w:cs="Arial"/>
          <w:color w:val="000000" w:themeColor="text1"/>
          <w:sz w:val="24"/>
          <w:szCs w:val="24"/>
        </w:rPr>
      </w:pPr>
      <w:r>
        <w:rPr>
          <w:rFonts w:ascii="Georgia" w:hAnsi="Georgia" w:cs="Arial"/>
          <w:color w:val="000000" w:themeColor="text1"/>
          <w:sz w:val="24"/>
          <w:szCs w:val="24"/>
        </w:rPr>
        <w:t xml:space="preserve">                                                                                   </w:t>
      </w:r>
    </w:p>
    <w:p w14:paraId="6008A47E" w14:textId="77777777" w:rsidR="00FA7D89" w:rsidRPr="00D03D21" w:rsidRDefault="00FA7D89" w:rsidP="00FA7D89">
      <w:pPr>
        <w:pStyle w:val="Sinespaciado"/>
        <w:rPr>
          <w:rFonts w:ascii="Georgia" w:hAnsi="Georgia" w:cs="Arial"/>
          <w:b/>
          <w:sz w:val="24"/>
          <w:szCs w:val="24"/>
        </w:rPr>
      </w:pPr>
      <w:r w:rsidRPr="00D03D21">
        <w:rPr>
          <w:rFonts w:ascii="Georgia" w:hAnsi="Georgia" w:cs="Arial"/>
          <w:b/>
          <w:sz w:val="24"/>
          <w:szCs w:val="24"/>
        </w:rPr>
        <w:t>NORA GARCIA BURGOS                                        NADIA BLEL SCAFF</w:t>
      </w:r>
    </w:p>
    <w:p w14:paraId="469B62A5" w14:textId="1AC58541" w:rsidR="00FA7D89" w:rsidRDefault="00FA7D89" w:rsidP="00FA7D89">
      <w:pPr>
        <w:spacing w:line="360" w:lineRule="auto"/>
        <w:ind w:left="-227" w:right="-57"/>
        <w:jc w:val="center"/>
        <w:rPr>
          <w:rFonts w:ascii="Georgia" w:hAnsi="Georgia" w:cs="Arial"/>
          <w:b/>
          <w:sz w:val="24"/>
          <w:szCs w:val="24"/>
        </w:rPr>
      </w:pPr>
      <w:r w:rsidRPr="00D03D21">
        <w:rPr>
          <w:rFonts w:ascii="Georgia" w:hAnsi="Georgia" w:cs="Arial"/>
          <w:b/>
          <w:sz w:val="24"/>
          <w:szCs w:val="24"/>
        </w:rPr>
        <w:t>Senadora de la República</w:t>
      </w:r>
      <w:r w:rsidRPr="00D03D21">
        <w:rPr>
          <w:rFonts w:ascii="Georgia" w:hAnsi="Georgia" w:cs="Arial"/>
          <w:b/>
          <w:sz w:val="24"/>
          <w:szCs w:val="24"/>
        </w:rPr>
        <w:tab/>
        <w:t xml:space="preserve">                              Senadora de la República</w:t>
      </w:r>
    </w:p>
    <w:p w14:paraId="508D085F" w14:textId="77777777" w:rsidR="00943751" w:rsidRDefault="00943751" w:rsidP="00FA7D89">
      <w:pPr>
        <w:pStyle w:val="Sinespaciado"/>
        <w:rPr>
          <w:rFonts w:ascii="Georgia" w:hAnsi="Georgia" w:cs="Arial"/>
          <w:b/>
          <w:sz w:val="24"/>
          <w:szCs w:val="24"/>
        </w:rPr>
      </w:pPr>
    </w:p>
    <w:p w14:paraId="4D87052B" w14:textId="77777777" w:rsidR="00FA7D89" w:rsidRPr="00D03D21" w:rsidRDefault="00FA7D89" w:rsidP="00FA7D89">
      <w:pPr>
        <w:pStyle w:val="Sinespaciado"/>
        <w:rPr>
          <w:rFonts w:ascii="Georgia" w:hAnsi="Georgia" w:cs="Arial"/>
          <w:b/>
          <w:sz w:val="24"/>
          <w:szCs w:val="24"/>
        </w:rPr>
      </w:pPr>
      <w:r w:rsidRPr="00D03D21">
        <w:rPr>
          <w:rFonts w:ascii="Georgia" w:hAnsi="Georgia" w:cs="Arial"/>
          <w:b/>
          <w:sz w:val="24"/>
          <w:szCs w:val="24"/>
        </w:rPr>
        <w:t>MYRIAM PAREDES                                              ESPERANZA ANDRADE</w:t>
      </w:r>
    </w:p>
    <w:p w14:paraId="4FDE2899" w14:textId="760CF694" w:rsidR="00FA7D89" w:rsidRDefault="00FA7D89" w:rsidP="00FA7D89">
      <w:pPr>
        <w:pStyle w:val="Sinespaciado"/>
        <w:rPr>
          <w:rFonts w:ascii="Georgia" w:hAnsi="Georgia" w:cs="Arial"/>
          <w:b/>
          <w:sz w:val="24"/>
          <w:szCs w:val="24"/>
        </w:rPr>
      </w:pPr>
      <w:r w:rsidRPr="00D03D21">
        <w:rPr>
          <w:rFonts w:ascii="Georgia" w:hAnsi="Georgia" w:cs="Arial"/>
          <w:b/>
          <w:sz w:val="24"/>
          <w:szCs w:val="24"/>
        </w:rPr>
        <w:t>Senadora de la República</w:t>
      </w:r>
      <w:r w:rsidRPr="00D03D21">
        <w:rPr>
          <w:rFonts w:ascii="Georgia" w:hAnsi="Georgia" w:cs="Arial"/>
          <w:b/>
          <w:sz w:val="24"/>
          <w:szCs w:val="24"/>
        </w:rPr>
        <w:tab/>
        <w:t xml:space="preserve">                           </w:t>
      </w:r>
      <w:r>
        <w:rPr>
          <w:rFonts w:ascii="Georgia" w:hAnsi="Georgia" w:cs="Arial"/>
          <w:b/>
          <w:sz w:val="24"/>
          <w:szCs w:val="24"/>
        </w:rPr>
        <w:t xml:space="preserve">  </w:t>
      </w:r>
      <w:r w:rsidRPr="00D03D21">
        <w:rPr>
          <w:rFonts w:ascii="Georgia" w:hAnsi="Georgia" w:cs="Arial"/>
          <w:b/>
          <w:sz w:val="24"/>
          <w:szCs w:val="24"/>
        </w:rPr>
        <w:t>Senadora de la República</w:t>
      </w:r>
    </w:p>
    <w:p w14:paraId="58D505CF" w14:textId="28893A8A" w:rsidR="00FA7D89" w:rsidRDefault="00FA7D89" w:rsidP="00FA7D89">
      <w:pPr>
        <w:pStyle w:val="Sinespaciado"/>
        <w:rPr>
          <w:rFonts w:ascii="Georgia" w:hAnsi="Georgia" w:cs="Arial"/>
          <w:b/>
          <w:sz w:val="24"/>
          <w:szCs w:val="24"/>
        </w:rPr>
      </w:pPr>
    </w:p>
    <w:p w14:paraId="7F4CBAC0" w14:textId="71E4F55A" w:rsidR="00FA7D89" w:rsidRPr="009B5D3E" w:rsidRDefault="00FA7D89" w:rsidP="00FA7D89">
      <w:pPr>
        <w:pStyle w:val="Sinespaciado"/>
        <w:rPr>
          <w:rFonts w:ascii="Arial" w:hAnsi="Arial" w:cs="Arial"/>
          <w:b/>
          <w:bCs/>
          <w:sz w:val="24"/>
          <w:szCs w:val="24"/>
        </w:rPr>
      </w:pPr>
    </w:p>
    <w:p w14:paraId="3DA54ED0" w14:textId="2FBDEB9B" w:rsidR="00FA7D89" w:rsidRPr="009B5D3E" w:rsidRDefault="000E39C1" w:rsidP="00FA7D89">
      <w:pPr>
        <w:pStyle w:val="Sinespaciado"/>
        <w:rPr>
          <w:rFonts w:ascii="Arial" w:hAnsi="Arial" w:cs="Arial"/>
          <w:b/>
          <w:bCs/>
          <w:sz w:val="24"/>
          <w:szCs w:val="24"/>
        </w:rPr>
      </w:pPr>
      <w:r>
        <w:rPr>
          <w:rFonts w:ascii="Arial" w:hAnsi="Arial" w:cs="Arial"/>
          <w:b/>
          <w:bCs/>
          <w:sz w:val="24"/>
          <w:szCs w:val="24"/>
        </w:rPr>
        <w:t xml:space="preserve">                                                                           </w:t>
      </w:r>
    </w:p>
    <w:p w14:paraId="09CD4D2B" w14:textId="77777777" w:rsidR="00FA7D89" w:rsidRPr="00FA7D89" w:rsidRDefault="00FA7D89" w:rsidP="00FA7D89">
      <w:pPr>
        <w:pStyle w:val="Sinespaciado"/>
        <w:rPr>
          <w:rFonts w:ascii="Georgia" w:hAnsi="Georgia" w:cs="Arial"/>
          <w:b/>
          <w:sz w:val="24"/>
          <w:szCs w:val="24"/>
        </w:rPr>
      </w:pPr>
      <w:r w:rsidRPr="00FA7D89">
        <w:rPr>
          <w:rFonts w:ascii="Georgia" w:hAnsi="Georgia" w:cs="Arial"/>
          <w:b/>
          <w:sz w:val="24"/>
          <w:szCs w:val="24"/>
        </w:rPr>
        <w:t xml:space="preserve">ADRIANA MATIZ VARGAS                   </w:t>
      </w:r>
      <w:r w:rsidRPr="00FA7D89">
        <w:rPr>
          <w:rFonts w:ascii="Georgia" w:hAnsi="Georgia" w:cs="Arial"/>
          <w:b/>
          <w:sz w:val="24"/>
          <w:szCs w:val="24"/>
        </w:rPr>
        <w:tab/>
      </w:r>
      <w:r>
        <w:rPr>
          <w:rFonts w:ascii="Georgia" w:hAnsi="Georgia" w:cs="Arial"/>
          <w:b/>
          <w:sz w:val="24"/>
          <w:szCs w:val="24"/>
        </w:rPr>
        <w:t xml:space="preserve">   </w:t>
      </w:r>
      <w:r w:rsidRPr="00FA7D89">
        <w:rPr>
          <w:rFonts w:ascii="Georgia" w:hAnsi="Georgia" w:cs="Arial"/>
          <w:b/>
          <w:sz w:val="24"/>
          <w:szCs w:val="24"/>
        </w:rPr>
        <w:t xml:space="preserve">SOLEDAD TAMAYO  </w:t>
      </w:r>
    </w:p>
    <w:p w14:paraId="241628AA" w14:textId="3F77796D" w:rsidR="00FA7D89" w:rsidRPr="00FA7D89" w:rsidRDefault="00F36281" w:rsidP="00F36281">
      <w:pPr>
        <w:pStyle w:val="Sinespaciado"/>
        <w:rPr>
          <w:rFonts w:ascii="Georgia" w:hAnsi="Georgia" w:cs="Arial"/>
          <w:b/>
          <w:sz w:val="24"/>
          <w:szCs w:val="24"/>
        </w:rPr>
      </w:pPr>
      <w:r w:rsidRPr="00FA7D89">
        <w:rPr>
          <w:rFonts w:ascii="Georgia" w:hAnsi="Georgia" w:cs="Arial"/>
          <w:b/>
          <w:sz w:val="24"/>
          <w:szCs w:val="24"/>
        </w:rPr>
        <w:t>Representante a la Cámara</w:t>
      </w:r>
      <w:r w:rsidR="00FA7D89">
        <w:rPr>
          <w:rFonts w:ascii="Georgia" w:hAnsi="Georgia" w:cs="Arial"/>
          <w:b/>
          <w:sz w:val="24"/>
          <w:szCs w:val="24"/>
        </w:rPr>
        <w:t xml:space="preserve">  </w:t>
      </w:r>
      <w:r>
        <w:rPr>
          <w:rFonts w:ascii="Georgia" w:hAnsi="Georgia" w:cs="Arial"/>
          <w:b/>
          <w:sz w:val="24"/>
          <w:szCs w:val="24"/>
        </w:rPr>
        <w:t xml:space="preserve">                          </w:t>
      </w:r>
      <w:r w:rsidR="00FA7D89">
        <w:rPr>
          <w:rFonts w:ascii="Georgia" w:hAnsi="Georgia" w:cs="Arial"/>
          <w:b/>
          <w:sz w:val="24"/>
          <w:szCs w:val="24"/>
        </w:rPr>
        <w:t xml:space="preserve"> </w:t>
      </w:r>
      <w:r w:rsidR="00FA7D89" w:rsidRPr="00FA7D89">
        <w:rPr>
          <w:rFonts w:ascii="Georgia" w:hAnsi="Georgia" w:cs="Arial"/>
          <w:b/>
          <w:sz w:val="24"/>
          <w:szCs w:val="24"/>
        </w:rPr>
        <w:t xml:space="preserve">Senadora de la República </w:t>
      </w:r>
    </w:p>
    <w:p w14:paraId="0122C486" w14:textId="783CE284" w:rsidR="00FA7D89" w:rsidRPr="00FA7D89" w:rsidRDefault="00FA7D89" w:rsidP="00FA7D89">
      <w:pPr>
        <w:pStyle w:val="Sinespaciado"/>
        <w:rPr>
          <w:rFonts w:ascii="Georgia" w:hAnsi="Georgia" w:cs="Arial"/>
          <w:b/>
          <w:sz w:val="24"/>
          <w:szCs w:val="24"/>
        </w:rPr>
      </w:pPr>
      <w:r w:rsidRPr="00FA7D89">
        <w:rPr>
          <w:rFonts w:ascii="Georgia" w:hAnsi="Georgia" w:cs="Arial"/>
          <w:b/>
          <w:sz w:val="24"/>
          <w:szCs w:val="24"/>
        </w:rPr>
        <w:tab/>
        <w:t xml:space="preserve">                        </w:t>
      </w:r>
    </w:p>
    <w:p w14:paraId="2DD9F616" w14:textId="77777777" w:rsidR="00FA7D89" w:rsidRPr="009B5D3E" w:rsidRDefault="00FA7D89" w:rsidP="00FA7D89">
      <w:pPr>
        <w:pStyle w:val="Sinespaciado"/>
        <w:rPr>
          <w:rFonts w:ascii="Arial" w:hAnsi="Arial" w:cs="Arial"/>
          <w:sz w:val="24"/>
          <w:szCs w:val="24"/>
        </w:rPr>
      </w:pPr>
    </w:p>
    <w:p w14:paraId="4C2D8FCB" w14:textId="77777777" w:rsidR="00F36281" w:rsidRPr="00D03D21" w:rsidRDefault="00F36281" w:rsidP="00FA7D89">
      <w:pPr>
        <w:pStyle w:val="Sinespaciado"/>
        <w:rPr>
          <w:rFonts w:ascii="Georgia" w:hAnsi="Georgia" w:cs="Arial"/>
          <w:sz w:val="24"/>
          <w:szCs w:val="24"/>
        </w:rPr>
      </w:pPr>
    </w:p>
    <w:p w14:paraId="33FA441B" w14:textId="77777777" w:rsidR="00FA7D89" w:rsidRPr="00D03D21" w:rsidRDefault="00FA7D89" w:rsidP="00FA7D89">
      <w:pPr>
        <w:pStyle w:val="Sinespaciado"/>
        <w:tabs>
          <w:tab w:val="left" w:pos="1635"/>
        </w:tabs>
        <w:rPr>
          <w:rFonts w:ascii="Georgia" w:hAnsi="Georgia" w:cs="Arial"/>
          <w:sz w:val="24"/>
          <w:szCs w:val="24"/>
        </w:rPr>
      </w:pPr>
      <w:r>
        <w:rPr>
          <w:rFonts w:ascii="Georgia" w:hAnsi="Georgia" w:cs="Arial"/>
          <w:sz w:val="24"/>
          <w:szCs w:val="24"/>
        </w:rPr>
        <w:tab/>
      </w:r>
    </w:p>
    <w:p w14:paraId="23139CB9" w14:textId="77777777" w:rsidR="00FA7D89" w:rsidRPr="00D03D21" w:rsidRDefault="00FA7D89" w:rsidP="00FA7D89">
      <w:pPr>
        <w:pStyle w:val="Sinespaciado"/>
        <w:rPr>
          <w:rFonts w:ascii="Georgia" w:hAnsi="Georgia" w:cs="Arial"/>
          <w:sz w:val="24"/>
          <w:szCs w:val="24"/>
        </w:rPr>
      </w:pPr>
    </w:p>
    <w:p w14:paraId="427021AD" w14:textId="77777777" w:rsidR="00FA7D89" w:rsidRPr="00D03D21" w:rsidRDefault="00FA7D89" w:rsidP="00FA7D89">
      <w:pPr>
        <w:pStyle w:val="Sinespaciado"/>
        <w:rPr>
          <w:rFonts w:ascii="Georgia" w:hAnsi="Georgia" w:cs="Arial"/>
          <w:b/>
          <w:sz w:val="24"/>
          <w:szCs w:val="24"/>
        </w:rPr>
      </w:pPr>
      <w:r w:rsidRPr="00D03D21">
        <w:rPr>
          <w:rFonts w:ascii="Georgia" w:hAnsi="Georgia" w:cs="Arial"/>
          <w:b/>
          <w:sz w:val="24"/>
          <w:szCs w:val="24"/>
        </w:rPr>
        <w:t>MARÍA CRISTINA SOTO                                 DIELA BENAVIDEZ SOLARTE</w:t>
      </w:r>
    </w:p>
    <w:p w14:paraId="62C8B3BA" w14:textId="77777777" w:rsidR="00FA7D89" w:rsidRPr="00D03D21" w:rsidRDefault="00FA7D89" w:rsidP="00FA7D89">
      <w:pPr>
        <w:pStyle w:val="Sinespaciado"/>
        <w:rPr>
          <w:rFonts w:ascii="Georgia" w:hAnsi="Georgia" w:cs="Arial"/>
          <w:b/>
          <w:sz w:val="24"/>
          <w:szCs w:val="24"/>
        </w:rPr>
      </w:pPr>
      <w:r w:rsidRPr="00D03D21">
        <w:rPr>
          <w:rFonts w:ascii="Georgia" w:hAnsi="Georgia" w:cs="Arial"/>
          <w:b/>
          <w:sz w:val="24"/>
          <w:szCs w:val="24"/>
        </w:rPr>
        <w:t>Representante a la Cámara</w:t>
      </w:r>
      <w:r w:rsidRPr="00D03D21">
        <w:rPr>
          <w:rFonts w:ascii="Georgia" w:hAnsi="Georgia" w:cs="Arial"/>
          <w:b/>
          <w:sz w:val="24"/>
          <w:szCs w:val="24"/>
        </w:rPr>
        <w:tab/>
        <w:t xml:space="preserve">                        Representante a la Cámara</w:t>
      </w:r>
    </w:p>
    <w:p w14:paraId="48A3C428" w14:textId="77777777" w:rsidR="00FA7D89" w:rsidRPr="00D03D21" w:rsidRDefault="00FA7D89" w:rsidP="00FA7D89">
      <w:pPr>
        <w:pStyle w:val="Sinespaciado"/>
        <w:rPr>
          <w:rFonts w:ascii="Georgia" w:hAnsi="Georgia" w:cs="Arial"/>
          <w:b/>
          <w:bCs/>
          <w:sz w:val="24"/>
          <w:szCs w:val="24"/>
        </w:rPr>
      </w:pPr>
    </w:p>
    <w:p w14:paraId="4DA90759" w14:textId="77777777" w:rsidR="00FA7D89" w:rsidRPr="00D03D21" w:rsidRDefault="00FA7D89" w:rsidP="00FA7D89">
      <w:pPr>
        <w:pStyle w:val="Sinespaciado"/>
        <w:rPr>
          <w:rFonts w:ascii="Georgia" w:hAnsi="Georgia" w:cs="Arial"/>
          <w:sz w:val="24"/>
          <w:szCs w:val="24"/>
        </w:rPr>
      </w:pPr>
    </w:p>
    <w:p w14:paraId="688BD2D9" w14:textId="77777777" w:rsidR="00FA7D89" w:rsidRPr="00D03D21" w:rsidRDefault="00FA7D89" w:rsidP="00FA7D89">
      <w:pPr>
        <w:pStyle w:val="Sinespaciado"/>
        <w:rPr>
          <w:rFonts w:ascii="Georgia" w:hAnsi="Georgia" w:cs="Arial"/>
          <w:sz w:val="24"/>
          <w:szCs w:val="24"/>
        </w:rPr>
      </w:pPr>
    </w:p>
    <w:p w14:paraId="5724AFCA" w14:textId="77777777" w:rsidR="00FA7D89" w:rsidRPr="00D03D21" w:rsidRDefault="00FA7D89" w:rsidP="00FA7D89">
      <w:pPr>
        <w:pStyle w:val="Sinespaciado"/>
        <w:rPr>
          <w:rFonts w:ascii="Georgia" w:hAnsi="Georgia" w:cs="Arial"/>
          <w:sz w:val="24"/>
          <w:szCs w:val="24"/>
        </w:rPr>
      </w:pPr>
    </w:p>
    <w:p w14:paraId="3578B3DF" w14:textId="77777777" w:rsidR="00FA7D89" w:rsidRPr="00D03D21" w:rsidRDefault="00FA7D89" w:rsidP="00FA7D89">
      <w:pPr>
        <w:pStyle w:val="Sinespaciado"/>
        <w:rPr>
          <w:rFonts w:ascii="Georgia" w:hAnsi="Georgia" w:cs="Arial"/>
          <w:sz w:val="24"/>
          <w:szCs w:val="24"/>
        </w:rPr>
      </w:pPr>
    </w:p>
    <w:p w14:paraId="72994388" w14:textId="77777777" w:rsidR="00FA7D89" w:rsidRPr="004B14EF" w:rsidRDefault="00FA7D89" w:rsidP="00C549F0">
      <w:pPr>
        <w:pStyle w:val="Prrafodelista"/>
        <w:spacing w:after="0" w:line="240" w:lineRule="auto"/>
        <w:ind w:left="709"/>
        <w:jc w:val="both"/>
        <w:rPr>
          <w:rFonts w:ascii="Georgia" w:hAnsi="Georgia" w:cs="Arial"/>
          <w:color w:val="000000" w:themeColor="text1"/>
          <w:sz w:val="24"/>
          <w:szCs w:val="24"/>
        </w:rPr>
      </w:pPr>
    </w:p>
    <w:p w14:paraId="7CC0AA38" w14:textId="77777777" w:rsidR="00461A88" w:rsidRPr="004B14EF" w:rsidRDefault="00461A88" w:rsidP="0082215C">
      <w:pPr>
        <w:pStyle w:val="Prrafodelista"/>
        <w:spacing w:line="360" w:lineRule="auto"/>
        <w:ind w:left="709"/>
        <w:jc w:val="both"/>
        <w:rPr>
          <w:rFonts w:ascii="Georgia" w:hAnsi="Georgia" w:cs="Arial"/>
          <w:color w:val="000000" w:themeColor="text1"/>
          <w:sz w:val="24"/>
          <w:szCs w:val="24"/>
        </w:rPr>
      </w:pPr>
    </w:p>
    <w:p w14:paraId="064F2341" w14:textId="77777777" w:rsidR="00461A88" w:rsidRPr="004B14EF" w:rsidRDefault="00461A88" w:rsidP="0082215C">
      <w:pPr>
        <w:pStyle w:val="Prrafodelista"/>
        <w:spacing w:line="360" w:lineRule="auto"/>
        <w:ind w:left="709"/>
        <w:jc w:val="both"/>
        <w:rPr>
          <w:rFonts w:ascii="Georgia" w:hAnsi="Georgia"/>
          <w:color w:val="000000" w:themeColor="text1"/>
          <w:sz w:val="24"/>
          <w:szCs w:val="24"/>
        </w:rPr>
      </w:pPr>
    </w:p>
    <w:p w14:paraId="2508204C" w14:textId="77777777" w:rsidR="00A720DC" w:rsidRPr="004B14EF" w:rsidRDefault="00A720DC" w:rsidP="0082215C">
      <w:pPr>
        <w:pStyle w:val="Prrafodelista"/>
        <w:spacing w:line="360" w:lineRule="auto"/>
        <w:ind w:left="709"/>
        <w:jc w:val="both"/>
        <w:rPr>
          <w:rFonts w:ascii="Georgia" w:hAnsi="Georgia"/>
          <w:color w:val="000000" w:themeColor="text1"/>
          <w:sz w:val="24"/>
          <w:szCs w:val="24"/>
        </w:rPr>
      </w:pPr>
    </w:p>
    <w:sectPr w:rsidR="00A720DC" w:rsidRPr="004B14EF">
      <w:headerReference w:type="default" r:id="rId44"/>
      <w:footerReference w:type="default" r:id="rId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6F248" w14:textId="77777777" w:rsidR="000A5915" w:rsidRDefault="000A5915" w:rsidP="0026575B">
      <w:pPr>
        <w:spacing w:after="0" w:line="240" w:lineRule="auto"/>
      </w:pPr>
      <w:r>
        <w:separator/>
      </w:r>
    </w:p>
  </w:endnote>
  <w:endnote w:type="continuationSeparator" w:id="0">
    <w:p w14:paraId="0BC1CA38" w14:textId="77777777" w:rsidR="000A5915" w:rsidRDefault="000A5915" w:rsidP="0026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223156"/>
      <w:docPartObj>
        <w:docPartGallery w:val="Page Numbers (Bottom of Page)"/>
        <w:docPartUnique/>
      </w:docPartObj>
    </w:sdtPr>
    <w:sdtEndPr/>
    <w:sdtContent>
      <w:p w14:paraId="734F58BF" w14:textId="0D3EE65F" w:rsidR="00493865" w:rsidRDefault="00493865">
        <w:pPr>
          <w:pStyle w:val="Piedepgina"/>
          <w:jc w:val="right"/>
        </w:pPr>
        <w:r>
          <w:fldChar w:fldCharType="begin"/>
        </w:r>
        <w:r>
          <w:instrText>PAGE   \* MERGEFORMAT</w:instrText>
        </w:r>
        <w:r>
          <w:fldChar w:fldCharType="separate"/>
        </w:r>
        <w:r w:rsidR="00094628" w:rsidRPr="00094628">
          <w:rPr>
            <w:noProof/>
            <w:lang w:val="es-ES"/>
          </w:rPr>
          <w:t>1</w:t>
        </w:r>
        <w:r>
          <w:fldChar w:fldCharType="end"/>
        </w:r>
      </w:p>
    </w:sdtContent>
  </w:sdt>
  <w:p w14:paraId="460C90D8" w14:textId="77777777" w:rsidR="00493865" w:rsidRDefault="004938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7E9E8" w14:textId="77777777" w:rsidR="000A5915" w:rsidRDefault="000A5915" w:rsidP="0026575B">
      <w:pPr>
        <w:spacing w:after="0" w:line="240" w:lineRule="auto"/>
      </w:pPr>
      <w:r>
        <w:separator/>
      </w:r>
    </w:p>
  </w:footnote>
  <w:footnote w:type="continuationSeparator" w:id="0">
    <w:p w14:paraId="3DADDB7F" w14:textId="77777777" w:rsidR="000A5915" w:rsidRDefault="000A5915" w:rsidP="0026575B">
      <w:pPr>
        <w:spacing w:after="0" w:line="240" w:lineRule="auto"/>
      </w:pPr>
      <w:r>
        <w:continuationSeparator/>
      </w:r>
    </w:p>
  </w:footnote>
  <w:footnote w:id="1">
    <w:p w14:paraId="68A68196" w14:textId="77777777" w:rsidR="00493865" w:rsidRPr="00F96A53" w:rsidRDefault="00493865" w:rsidP="00AF6B46">
      <w:pPr>
        <w:overflowPunct w:val="0"/>
        <w:autoSpaceDE w:val="0"/>
        <w:autoSpaceDN w:val="0"/>
        <w:adjustRightInd w:val="0"/>
        <w:spacing w:after="0" w:line="240" w:lineRule="auto"/>
        <w:ind w:right="20"/>
        <w:jc w:val="both"/>
        <w:textAlignment w:val="baseline"/>
        <w:rPr>
          <w:rFonts w:ascii="Times New Roman" w:hAnsi="Times New Roman"/>
          <w:bCs/>
          <w:sz w:val="28"/>
          <w:szCs w:val="28"/>
          <w:lang w:val="pt-BR" w:eastAsia="es-ES"/>
        </w:rPr>
      </w:pPr>
      <w:r>
        <w:rPr>
          <w:rStyle w:val="Refdenotaalpie"/>
        </w:rPr>
        <w:footnoteRef/>
      </w:r>
      <w:r>
        <w:t xml:space="preserve">Corte Constitucional. Sent. C177/16  </w:t>
      </w:r>
    </w:p>
    <w:p w14:paraId="56C63B12" w14:textId="77777777" w:rsidR="00493865" w:rsidRPr="0098496E" w:rsidRDefault="00493865">
      <w:pPr>
        <w:pStyle w:val="Textonotapie"/>
      </w:pPr>
      <w:r>
        <w:t xml:space="preserve"> </w:t>
      </w:r>
    </w:p>
  </w:footnote>
  <w:footnote w:id="2">
    <w:p w14:paraId="0DD50ABE" w14:textId="77777777" w:rsidR="00493865" w:rsidRPr="001D7530" w:rsidRDefault="00493865">
      <w:pPr>
        <w:pStyle w:val="Textonotapie"/>
        <w:rPr>
          <w:lang w:val="es-CO"/>
        </w:rPr>
      </w:pPr>
      <w:r>
        <w:rPr>
          <w:rStyle w:val="Refdenotaalpie"/>
        </w:rPr>
        <w:footnoteRef/>
      </w:r>
      <w:r>
        <w:t xml:space="preserve"> </w:t>
      </w:r>
      <w:hyperlink r:id="rId1" w:history="1">
        <w:r>
          <w:rPr>
            <w:rStyle w:val="Hipervnculo"/>
          </w:rPr>
          <w:t>https://www.minsalud.gov.co/Paginas/Adulto-mayor-vida-y-dignidad.aspx</w:t>
        </w:r>
      </w:hyperlink>
    </w:p>
  </w:footnote>
  <w:footnote w:id="3">
    <w:p w14:paraId="4109CF66" w14:textId="77777777" w:rsidR="00493865" w:rsidRPr="00B04306" w:rsidRDefault="00493865">
      <w:pPr>
        <w:pStyle w:val="Textonotapie"/>
        <w:rPr>
          <w:lang w:val="es-CO"/>
        </w:rPr>
      </w:pPr>
      <w:r>
        <w:rPr>
          <w:rStyle w:val="Refdenotaalpie"/>
        </w:rPr>
        <w:footnoteRef/>
      </w:r>
      <w:r>
        <w:rPr>
          <w:lang w:val="es-CO"/>
        </w:rPr>
        <w:t>Corte constitucional, Sent. T-199/13</w:t>
      </w:r>
      <w:r>
        <w:t xml:space="preserve"> </w:t>
      </w:r>
    </w:p>
  </w:footnote>
  <w:footnote w:id="4">
    <w:p w14:paraId="3066549F" w14:textId="77777777" w:rsidR="00493865" w:rsidRPr="00F9702C" w:rsidRDefault="00493865" w:rsidP="004D7EA4">
      <w:pPr>
        <w:pStyle w:val="Textonotapie"/>
        <w:spacing w:line="240" w:lineRule="auto"/>
        <w:contextualSpacing/>
        <w:rPr>
          <w:lang w:val="es-CO"/>
        </w:rPr>
      </w:pPr>
      <w:r>
        <w:rPr>
          <w:rStyle w:val="Refdenotaalpie"/>
        </w:rPr>
        <w:footnoteRef/>
      </w:r>
      <w:r>
        <w:rPr>
          <w:lang w:val="es-CO"/>
        </w:rPr>
        <w:t xml:space="preserve"> Corte constitucional Sent. T-456/94</w:t>
      </w:r>
      <w:r>
        <w:t xml:space="preserve"> </w:t>
      </w:r>
    </w:p>
  </w:footnote>
  <w:footnote w:id="5">
    <w:p w14:paraId="60C9260F" w14:textId="77777777" w:rsidR="00493865" w:rsidRPr="004D7EA4" w:rsidRDefault="00493865" w:rsidP="007423AD">
      <w:pPr>
        <w:pStyle w:val="Textonotapie"/>
        <w:spacing w:line="240" w:lineRule="auto"/>
        <w:contextualSpacing/>
        <w:rPr>
          <w:lang w:val="es-CO"/>
        </w:rPr>
      </w:pPr>
      <w:r>
        <w:rPr>
          <w:rStyle w:val="Refdenotaalpie"/>
        </w:rPr>
        <w:footnoteRef/>
      </w:r>
      <w:r>
        <w:rPr>
          <w:lang w:val="es-CO"/>
        </w:rPr>
        <w:t>Ibídem.</w:t>
      </w:r>
      <w:r>
        <w:t xml:space="preserve"> </w:t>
      </w:r>
    </w:p>
  </w:footnote>
  <w:footnote w:id="6">
    <w:p w14:paraId="1FC60689" w14:textId="77777777" w:rsidR="00493865" w:rsidRPr="00473412" w:rsidRDefault="00493865" w:rsidP="007423AD">
      <w:pPr>
        <w:pStyle w:val="Textonotapie"/>
        <w:spacing w:line="240" w:lineRule="auto"/>
        <w:contextualSpacing/>
        <w:rPr>
          <w:lang w:val="es-CO"/>
        </w:rPr>
      </w:pPr>
      <w:r>
        <w:rPr>
          <w:rStyle w:val="Refdenotaalpie"/>
        </w:rPr>
        <w:footnoteRef/>
      </w:r>
      <w:r>
        <w:t xml:space="preserve">Adam Przeworki. </w:t>
      </w:r>
      <w:r>
        <w:rPr>
          <w:i/>
          <w:iCs/>
        </w:rPr>
        <w:t>Qué esperar de la democracia? Límites y posibilidades del autogobierno</w:t>
      </w:r>
      <w:r>
        <w:t xml:space="preserve">. Buenos Aires: Siglo veintiuno editores, 2010 p. 33   </w:t>
      </w:r>
    </w:p>
  </w:footnote>
  <w:footnote w:id="7">
    <w:p w14:paraId="0AF57DA1" w14:textId="77777777" w:rsidR="00493865" w:rsidRPr="003145FE" w:rsidRDefault="00493865" w:rsidP="005A2EB3">
      <w:pPr>
        <w:pStyle w:val="Textonotapie"/>
        <w:spacing w:line="240" w:lineRule="auto"/>
        <w:contextualSpacing/>
        <w:rPr>
          <w:lang w:val="es-CO"/>
        </w:rPr>
      </w:pPr>
      <w:r>
        <w:rPr>
          <w:rStyle w:val="Refdenotaalpie"/>
        </w:rPr>
        <w:footnoteRef/>
      </w:r>
      <w:r w:rsidRPr="007423AD">
        <w:t>https://www.minsalud.gov.co/sites/rid/Lists/BibliotecaDigital/RIDE/DE/PS/Envejecimiento-demografico-Colombia-1951-2020.pdf</w:t>
      </w:r>
      <w:r>
        <w:t xml:space="preserve"> </w:t>
      </w:r>
      <w:r w:rsidRPr="003145FE">
        <w:rPr>
          <w:lang w:val="es-CO"/>
        </w:rPr>
        <w:t>págs.17-18</w:t>
      </w:r>
    </w:p>
  </w:footnote>
  <w:footnote w:id="8">
    <w:p w14:paraId="06E14463" w14:textId="77777777" w:rsidR="00E852AB" w:rsidRPr="00A421AE" w:rsidRDefault="00E852AB">
      <w:pPr>
        <w:pStyle w:val="Textonotapie"/>
        <w:rPr>
          <w:lang w:val="es-CO"/>
        </w:rPr>
      </w:pPr>
      <w:r>
        <w:rPr>
          <w:rStyle w:val="Refdenotaalpie"/>
        </w:rPr>
        <w:footnoteRef/>
      </w:r>
      <w:r>
        <w:t xml:space="preserve"> </w:t>
      </w:r>
      <w:hyperlink r:id="rId2" w:history="1">
        <w:r>
          <w:rPr>
            <w:rStyle w:val="Hipervnculo"/>
          </w:rPr>
          <w:t>https://www.urosario.edu.co/IREEL/inicio/</w:t>
        </w:r>
      </w:hyperlink>
      <w:r w:rsidR="00A421AE">
        <w:rPr>
          <w:lang w:val="es-CO"/>
        </w:rPr>
        <w:t xml:space="preserve"> </w:t>
      </w:r>
      <w:hyperlink r:id="rId3" w:history="1">
        <w:r w:rsidR="00A421AE">
          <w:rPr>
            <w:rStyle w:val="Hipervnculo"/>
          </w:rPr>
          <w:t>https://www.dane.gov.co/index.php/estadisticas-por-tema/demografia-y-poblacion</w:t>
        </w:r>
      </w:hyperlink>
    </w:p>
  </w:footnote>
  <w:footnote w:id="9">
    <w:p w14:paraId="0B09349A" w14:textId="77777777" w:rsidR="00493865" w:rsidRPr="005A2EB3" w:rsidRDefault="00493865" w:rsidP="005A2EB3">
      <w:pPr>
        <w:pStyle w:val="Textonotapie"/>
        <w:spacing w:line="240" w:lineRule="auto"/>
        <w:contextualSpacing/>
        <w:rPr>
          <w:lang w:val="es-CO"/>
        </w:rPr>
      </w:pPr>
      <w:r>
        <w:rPr>
          <w:rStyle w:val="Refdenotaalpie"/>
        </w:rPr>
        <w:footnoteRef/>
      </w:r>
      <w:hyperlink r:id="rId4" w:history="1">
        <w:r w:rsidRPr="00B212AC">
          <w:rPr>
            <w:rStyle w:val="Hipervnculo"/>
          </w:rPr>
          <w:t>http://www.fedesarrollo.org.co/wp-content/uploads/FSC_MCE_BOOK-28sep.pdf</w:t>
        </w:r>
      </w:hyperlink>
      <w:r>
        <w:rPr>
          <w:lang w:val="es-CO"/>
        </w:rPr>
        <w:t xml:space="preserve">  </w:t>
      </w:r>
      <w:r>
        <w:t>Fedesarrollo y Fundación Saldarriaga Concha. (2015). Misión Colombia Envejece: cifras, retos y recomendaciones. Editorial Fundación Saldarriaga Concha. Bogotá, D.C. Colombia. 706p.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6497F" w14:textId="77777777" w:rsidR="00493865" w:rsidRDefault="00493865" w:rsidP="00EF586F">
    <w:pPr>
      <w:pStyle w:val="Encabezado"/>
      <w:jc w:val="center"/>
    </w:pPr>
    <w:r w:rsidRPr="00EF586F">
      <w:rPr>
        <w:rFonts w:ascii="Arial" w:hAnsi="Arial" w:cs="Arial"/>
        <w:noProof/>
        <w:sz w:val="24"/>
        <w:szCs w:val="24"/>
        <w:lang w:eastAsia="es-CO"/>
      </w:rPr>
      <w:drawing>
        <wp:inline distT="0" distB="0" distL="0" distR="0" wp14:anchorId="55C16131" wp14:editId="76BA6AF7">
          <wp:extent cx="3028950" cy="876300"/>
          <wp:effectExtent l="0" t="0" r="0" b="0"/>
          <wp:docPr id="1" name="Imagen 1" descr="C:\Users\jhoana.henao\Pictures\LOGO 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oana.henao\Pictures\LOGO CAMA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9258" cy="8763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55DE6"/>
    <w:multiLevelType w:val="hybridMultilevel"/>
    <w:tmpl w:val="4D3210B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20B5A98"/>
    <w:multiLevelType w:val="hybridMultilevel"/>
    <w:tmpl w:val="A2FE8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5B"/>
    <w:rsid w:val="0002488D"/>
    <w:rsid w:val="00046869"/>
    <w:rsid w:val="000571D0"/>
    <w:rsid w:val="00061A11"/>
    <w:rsid w:val="0007286D"/>
    <w:rsid w:val="00094628"/>
    <w:rsid w:val="000A5685"/>
    <w:rsid w:val="000A5915"/>
    <w:rsid w:val="000E0295"/>
    <w:rsid w:val="000E39C1"/>
    <w:rsid w:val="000F3153"/>
    <w:rsid w:val="001004CB"/>
    <w:rsid w:val="0010234C"/>
    <w:rsid w:val="0011673A"/>
    <w:rsid w:val="00146AF1"/>
    <w:rsid w:val="001519FF"/>
    <w:rsid w:val="00166C6C"/>
    <w:rsid w:val="00185CFA"/>
    <w:rsid w:val="00197167"/>
    <w:rsid w:val="001A73C8"/>
    <w:rsid w:val="001C284D"/>
    <w:rsid w:val="001D22E5"/>
    <w:rsid w:val="001D7530"/>
    <w:rsid w:val="001F01AE"/>
    <w:rsid w:val="001F6B38"/>
    <w:rsid w:val="00202A7D"/>
    <w:rsid w:val="00206386"/>
    <w:rsid w:val="00233751"/>
    <w:rsid w:val="00236C83"/>
    <w:rsid w:val="00250663"/>
    <w:rsid w:val="0025116F"/>
    <w:rsid w:val="0026575B"/>
    <w:rsid w:val="00270657"/>
    <w:rsid w:val="00282C0F"/>
    <w:rsid w:val="00284077"/>
    <w:rsid w:val="00284A8E"/>
    <w:rsid w:val="00286E02"/>
    <w:rsid w:val="00293704"/>
    <w:rsid w:val="002A4C78"/>
    <w:rsid w:val="002B7A63"/>
    <w:rsid w:val="002C1E04"/>
    <w:rsid w:val="002C485A"/>
    <w:rsid w:val="00304F48"/>
    <w:rsid w:val="003103DA"/>
    <w:rsid w:val="00310541"/>
    <w:rsid w:val="003145FE"/>
    <w:rsid w:val="00324D6A"/>
    <w:rsid w:val="00326458"/>
    <w:rsid w:val="00347226"/>
    <w:rsid w:val="00353819"/>
    <w:rsid w:val="00361BEB"/>
    <w:rsid w:val="00366F97"/>
    <w:rsid w:val="00371A2D"/>
    <w:rsid w:val="00381051"/>
    <w:rsid w:val="003812C8"/>
    <w:rsid w:val="00392497"/>
    <w:rsid w:val="003A73D1"/>
    <w:rsid w:val="003C62FB"/>
    <w:rsid w:val="003F7C5B"/>
    <w:rsid w:val="00414ECA"/>
    <w:rsid w:val="004263C6"/>
    <w:rsid w:val="00426B11"/>
    <w:rsid w:val="004348EA"/>
    <w:rsid w:val="00434E60"/>
    <w:rsid w:val="004528A9"/>
    <w:rsid w:val="00460C10"/>
    <w:rsid w:val="00461A88"/>
    <w:rsid w:val="004710B9"/>
    <w:rsid w:val="00472857"/>
    <w:rsid w:val="00473412"/>
    <w:rsid w:val="004741A6"/>
    <w:rsid w:val="00476A80"/>
    <w:rsid w:val="0047746B"/>
    <w:rsid w:val="00482D7B"/>
    <w:rsid w:val="00486EAD"/>
    <w:rsid w:val="00493865"/>
    <w:rsid w:val="004A1533"/>
    <w:rsid w:val="004A79E5"/>
    <w:rsid w:val="004A7F16"/>
    <w:rsid w:val="004B04DB"/>
    <w:rsid w:val="004B14EF"/>
    <w:rsid w:val="004B1B10"/>
    <w:rsid w:val="004B1F43"/>
    <w:rsid w:val="004D7EA4"/>
    <w:rsid w:val="004E02EE"/>
    <w:rsid w:val="004F34BF"/>
    <w:rsid w:val="00513D5E"/>
    <w:rsid w:val="00530339"/>
    <w:rsid w:val="00554236"/>
    <w:rsid w:val="00555326"/>
    <w:rsid w:val="00560DFD"/>
    <w:rsid w:val="00563FFE"/>
    <w:rsid w:val="00565635"/>
    <w:rsid w:val="00566C6C"/>
    <w:rsid w:val="00570411"/>
    <w:rsid w:val="00577948"/>
    <w:rsid w:val="005849E9"/>
    <w:rsid w:val="00597511"/>
    <w:rsid w:val="005A2EB3"/>
    <w:rsid w:val="005C0612"/>
    <w:rsid w:val="005C7577"/>
    <w:rsid w:val="005D021C"/>
    <w:rsid w:val="005D1C7C"/>
    <w:rsid w:val="005D5140"/>
    <w:rsid w:val="005E5C05"/>
    <w:rsid w:val="005E6272"/>
    <w:rsid w:val="005F47E6"/>
    <w:rsid w:val="005F553D"/>
    <w:rsid w:val="00600C24"/>
    <w:rsid w:val="00601069"/>
    <w:rsid w:val="00603D01"/>
    <w:rsid w:val="00615ADD"/>
    <w:rsid w:val="006250E0"/>
    <w:rsid w:val="006260C9"/>
    <w:rsid w:val="00640B6B"/>
    <w:rsid w:val="00645684"/>
    <w:rsid w:val="006544D9"/>
    <w:rsid w:val="00674EBD"/>
    <w:rsid w:val="00675246"/>
    <w:rsid w:val="00693F5C"/>
    <w:rsid w:val="006A1F8C"/>
    <w:rsid w:val="006B1A96"/>
    <w:rsid w:val="006C1FA2"/>
    <w:rsid w:val="006D0D40"/>
    <w:rsid w:val="006D2439"/>
    <w:rsid w:val="006D34F4"/>
    <w:rsid w:val="006D6C39"/>
    <w:rsid w:val="006E05F6"/>
    <w:rsid w:val="006E7030"/>
    <w:rsid w:val="006F1B97"/>
    <w:rsid w:val="0070323F"/>
    <w:rsid w:val="00711465"/>
    <w:rsid w:val="007157DE"/>
    <w:rsid w:val="007241B4"/>
    <w:rsid w:val="00727575"/>
    <w:rsid w:val="007423AD"/>
    <w:rsid w:val="00750AB0"/>
    <w:rsid w:val="007543A2"/>
    <w:rsid w:val="00760EC4"/>
    <w:rsid w:val="00766037"/>
    <w:rsid w:val="00766549"/>
    <w:rsid w:val="00770941"/>
    <w:rsid w:val="0078637E"/>
    <w:rsid w:val="00786F37"/>
    <w:rsid w:val="00790081"/>
    <w:rsid w:val="007A121E"/>
    <w:rsid w:val="007C75B6"/>
    <w:rsid w:val="007E436F"/>
    <w:rsid w:val="00803E2B"/>
    <w:rsid w:val="00813762"/>
    <w:rsid w:val="0082215C"/>
    <w:rsid w:val="00857F5D"/>
    <w:rsid w:val="00862DB5"/>
    <w:rsid w:val="008714DD"/>
    <w:rsid w:val="00872E8A"/>
    <w:rsid w:val="00875756"/>
    <w:rsid w:val="00881C30"/>
    <w:rsid w:val="008C1246"/>
    <w:rsid w:val="008C6A49"/>
    <w:rsid w:val="008D374C"/>
    <w:rsid w:val="008D688B"/>
    <w:rsid w:val="008D6C30"/>
    <w:rsid w:val="008E6499"/>
    <w:rsid w:val="008F1F5D"/>
    <w:rsid w:val="008F7752"/>
    <w:rsid w:val="008F799D"/>
    <w:rsid w:val="009226C6"/>
    <w:rsid w:val="00931106"/>
    <w:rsid w:val="00931EFA"/>
    <w:rsid w:val="00942733"/>
    <w:rsid w:val="00943751"/>
    <w:rsid w:val="00961DA8"/>
    <w:rsid w:val="00984409"/>
    <w:rsid w:val="0098496E"/>
    <w:rsid w:val="009A25F3"/>
    <w:rsid w:val="009C5753"/>
    <w:rsid w:val="009D30C0"/>
    <w:rsid w:val="009D65FA"/>
    <w:rsid w:val="009E0C25"/>
    <w:rsid w:val="009E1200"/>
    <w:rsid w:val="009F77C7"/>
    <w:rsid w:val="00A0271C"/>
    <w:rsid w:val="00A057CB"/>
    <w:rsid w:val="00A131E5"/>
    <w:rsid w:val="00A1457C"/>
    <w:rsid w:val="00A2550B"/>
    <w:rsid w:val="00A26438"/>
    <w:rsid w:val="00A34CBD"/>
    <w:rsid w:val="00A421AE"/>
    <w:rsid w:val="00A51F13"/>
    <w:rsid w:val="00A67226"/>
    <w:rsid w:val="00A720DC"/>
    <w:rsid w:val="00A72D92"/>
    <w:rsid w:val="00AA4C40"/>
    <w:rsid w:val="00AB5077"/>
    <w:rsid w:val="00AD0A6D"/>
    <w:rsid w:val="00AD726D"/>
    <w:rsid w:val="00AF65F7"/>
    <w:rsid w:val="00AF6B46"/>
    <w:rsid w:val="00B004F3"/>
    <w:rsid w:val="00B04306"/>
    <w:rsid w:val="00B146A3"/>
    <w:rsid w:val="00B318CE"/>
    <w:rsid w:val="00B34F7B"/>
    <w:rsid w:val="00B35604"/>
    <w:rsid w:val="00B37BC1"/>
    <w:rsid w:val="00B4386A"/>
    <w:rsid w:val="00B619A5"/>
    <w:rsid w:val="00B7067D"/>
    <w:rsid w:val="00B7550F"/>
    <w:rsid w:val="00B8507F"/>
    <w:rsid w:val="00BA29CA"/>
    <w:rsid w:val="00BA480E"/>
    <w:rsid w:val="00BA4C2C"/>
    <w:rsid w:val="00BB0266"/>
    <w:rsid w:val="00BB5979"/>
    <w:rsid w:val="00BB6AA7"/>
    <w:rsid w:val="00C1367B"/>
    <w:rsid w:val="00C15D5E"/>
    <w:rsid w:val="00C20B94"/>
    <w:rsid w:val="00C22FBF"/>
    <w:rsid w:val="00C359AF"/>
    <w:rsid w:val="00C361D8"/>
    <w:rsid w:val="00C377D6"/>
    <w:rsid w:val="00C549F0"/>
    <w:rsid w:val="00C57A2D"/>
    <w:rsid w:val="00C64AE2"/>
    <w:rsid w:val="00C659EF"/>
    <w:rsid w:val="00C661EA"/>
    <w:rsid w:val="00C82147"/>
    <w:rsid w:val="00C87B9B"/>
    <w:rsid w:val="00CA2059"/>
    <w:rsid w:val="00CA5F3D"/>
    <w:rsid w:val="00CA7000"/>
    <w:rsid w:val="00CB5A46"/>
    <w:rsid w:val="00CD6D17"/>
    <w:rsid w:val="00CE249D"/>
    <w:rsid w:val="00CF2263"/>
    <w:rsid w:val="00CF4008"/>
    <w:rsid w:val="00CF5D4E"/>
    <w:rsid w:val="00D03D21"/>
    <w:rsid w:val="00D04730"/>
    <w:rsid w:val="00D17978"/>
    <w:rsid w:val="00D31146"/>
    <w:rsid w:val="00D32FC9"/>
    <w:rsid w:val="00D40279"/>
    <w:rsid w:val="00D44894"/>
    <w:rsid w:val="00D60D6F"/>
    <w:rsid w:val="00D63F5C"/>
    <w:rsid w:val="00D64828"/>
    <w:rsid w:val="00D7129F"/>
    <w:rsid w:val="00D75BED"/>
    <w:rsid w:val="00D867C4"/>
    <w:rsid w:val="00DA305D"/>
    <w:rsid w:val="00DB737B"/>
    <w:rsid w:val="00DC508C"/>
    <w:rsid w:val="00DD5126"/>
    <w:rsid w:val="00DD5424"/>
    <w:rsid w:val="00DD5E2D"/>
    <w:rsid w:val="00DE15C9"/>
    <w:rsid w:val="00DE67E6"/>
    <w:rsid w:val="00E21421"/>
    <w:rsid w:val="00E21FB2"/>
    <w:rsid w:val="00E228F8"/>
    <w:rsid w:val="00E343CD"/>
    <w:rsid w:val="00E5196D"/>
    <w:rsid w:val="00E719C7"/>
    <w:rsid w:val="00E7343C"/>
    <w:rsid w:val="00E7756C"/>
    <w:rsid w:val="00E83244"/>
    <w:rsid w:val="00E84815"/>
    <w:rsid w:val="00E852AB"/>
    <w:rsid w:val="00E90182"/>
    <w:rsid w:val="00E9475B"/>
    <w:rsid w:val="00E9532B"/>
    <w:rsid w:val="00EA5BC9"/>
    <w:rsid w:val="00EB2836"/>
    <w:rsid w:val="00ED2380"/>
    <w:rsid w:val="00ED55ED"/>
    <w:rsid w:val="00EF098F"/>
    <w:rsid w:val="00EF52B2"/>
    <w:rsid w:val="00EF586F"/>
    <w:rsid w:val="00F05BAF"/>
    <w:rsid w:val="00F11909"/>
    <w:rsid w:val="00F36281"/>
    <w:rsid w:val="00F44D44"/>
    <w:rsid w:val="00F53853"/>
    <w:rsid w:val="00F625A9"/>
    <w:rsid w:val="00F70609"/>
    <w:rsid w:val="00F805E7"/>
    <w:rsid w:val="00F86112"/>
    <w:rsid w:val="00F9702C"/>
    <w:rsid w:val="00FA2A1D"/>
    <w:rsid w:val="00FA3511"/>
    <w:rsid w:val="00FA42D7"/>
    <w:rsid w:val="00FA7D89"/>
    <w:rsid w:val="00FC0A65"/>
    <w:rsid w:val="00FC2607"/>
    <w:rsid w:val="00FC2B4E"/>
    <w:rsid w:val="00FD09EA"/>
    <w:rsid w:val="00FD1085"/>
    <w:rsid w:val="00FD2B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BEF5"/>
  <w15:chartTrackingRefBased/>
  <w15:docId w15:val="{036D9B45-9BF1-4F31-AF87-C852F3E5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75B"/>
    <w:pPr>
      <w:spacing w:line="254" w:lineRule="auto"/>
    </w:pPr>
  </w:style>
  <w:style w:type="paragraph" w:styleId="Ttulo1">
    <w:name w:val="heading 1"/>
    <w:basedOn w:val="Normal"/>
    <w:link w:val="Ttulo1Car"/>
    <w:uiPriority w:val="9"/>
    <w:qFormat/>
    <w:rsid w:val="00371A2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texto de nota al pie Car1,Footnote Text Char Char Char Car,texto de nota al pie Car Car"/>
    <w:basedOn w:val="Fuentedeprrafopredeter"/>
    <w:link w:val="Textonotapie"/>
    <w:uiPriority w:val="99"/>
    <w:semiHidden/>
    <w:locked/>
    <w:rsid w:val="0026575B"/>
    <w:rPr>
      <w:rFonts w:ascii="Calibri" w:eastAsia="Calibri" w:hAnsi="Calibri" w:cs="Times New Roman"/>
      <w:sz w:val="20"/>
      <w:szCs w:val="20"/>
      <w:lang w:val="x-none"/>
    </w:rPr>
  </w:style>
  <w:style w:type="paragraph" w:styleId="Textonotapie">
    <w:name w:val="footnote text"/>
    <w:aliases w:val="Footnote Text Char Char Char Char Char,Footnote Text Char Char Char Char,Footnote reference,FA Fu,texto de nota al pie,Footnote Text Char Char Char,texto de nota al pie Car,Footnote Text Char Char Char Char Char Char Char Cha"/>
    <w:basedOn w:val="Normal"/>
    <w:link w:val="TextonotapieCar"/>
    <w:uiPriority w:val="99"/>
    <w:semiHidden/>
    <w:unhideWhenUsed/>
    <w:rsid w:val="0026575B"/>
    <w:pPr>
      <w:spacing w:after="200" w:line="276" w:lineRule="auto"/>
    </w:pPr>
    <w:rPr>
      <w:rFonts w:ascii="Calibri" w:eastAsia="Calibri" w:hAnsi="Calibri" w:cs="Times New Roman"/>
      <w:sz w:val="20"/>
      <w:szCs w:val="20"/>
      <w:lang w:val="x-none"/>
    </w:rPr>
  </w:style>
  <w:style w:type="character" w:customStyle="1" w:styleId="TextonotapieCar1">
    <w:name w:val="Texto nota pie Car1"/>
    <w:basedOn w:val="Fuentedeprrafopredeter"/>
    <w:uiPriority w:val="99"/>
    <w:semiHidden/>
    <w:rsid w:val="0026575B"/>
    <w:rPr>
      <w:sz w:val="20"/>
      <w:szCs w:val="20"/>
    </w:rPr>
  </w:style>
  <w:style w:type="character" w:customStyle="1" w:styleId="PrrafodelistaCar">
    <w:name w:val="Párrafo de lista Car"/>
    <w:aliases w:val="Footnote Car"/>
    <w:link w:val="Prrafodelista"/>
    <w:uiPriority w:val="99"/>
    <w:locked/>
    <w:rsid w:val="0026575B"/>
  </w:style>
  <w:style w:type="paragraph" w:styleId="Prrafodelista">
    <w:name w:val="List Paragraph"/>
    <w:aliases w:val="Footnote"/>
    <w:basedOn w:val="Normal"/>
    <w:link w:val="PrrafodelistaCar"/>
    <w:uiPriority w:val="99"/>
    <w:qFormat/>
    <w:rsid w:val="0026575B"/>
    <w:pPr>
      <w:spacing w:line="256" w:lineRule="auto"/>
      <w:ind w:left="720"/>
      <w:contextualSpacing/>
    </w:pPr>
  </w:style>
  <w:style w:type="character" w:styleId="Refdenotaalpie">
    <w:name w:val="footnote reference"/>
    <w:aliases w:val="Texto de nota al pie,referencia nota al pie,Footnotes refss,Appel note de bas de page,Footnote number,BVI fnr,f"/>
    <w:uiPriority w:val="99"/>
    <w:semiHidden/>
    <w:unhideWhenUsed/>
    <w:rsid w:val="0026575B"/>
    <w:rPr>
      <w:vertAlign w:val="superscript"/>
    </w:rPr>
  </w:style>
  <w:style w:type="paragraph" w:styleId="NormalWeb">
    <w:name w:val="Normal (Web)"/>
    <w:basedOn w:val="Normal"/>
    <w:uiPriority w:val="99"/>
    <w:unhideWhenUsed/>
    <w:rsid w:val="00CB5A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B5A46"/>
  </w:style>
  <w:style w:type="character" w:styleId="Hipervnculo">
    <w:name w:val="Hyperlink"/>
    <w:basedOn w:val="Fuentedeprrafopredeter"/>
    <w:uiPriority w:val="99"/>
    <w:unhideWhenUsed/>
    <w:rsid w:val="00CB5A46"/>
    <w:rPr>
      <w:color w:val="0000FF"/>
      <w:u w:val="single"/>
    </w:rPr>
  </w:style>
  <w:style w:type="character" w:styleId="Textoennegrita">
    <w:name w:val="Strong"/>
    <w:basedOn w:val="Fuentedeprrafopredeter"/>
    <w:uiPriority w:val="22"/>
    <w:qFormat/>
    <w:rsid w:val="00CB5A46"/>
    <w:rPr>
      <w:b/>
      <w:bCs/>
    </w:rPr>
  </w:style>
  <w:style w:type="character" w:customStyle="1" w:styleId="baj">
    <w:name w:val="b_aj"/>
    <w:basedOn w:val="Fuentedeprrafopredeter"/>
    <w:rsid w:val="001A73C8"/>
  </w:style>
  <w:style w:type="paragraph" w:styleId="Encabezado">
    <w:name w:val="header"/>
    <w:basedOn w:val="Normal"/>
    <w:link w:val="EncabezadoCar"/>
    <w:uiPriority w:val="99"/>
    <w:unhideWhenUsed/>
    <w:rsid w:val="00C661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1EA"/>
  </w:style>
  <w:style w:type="paragraph" w:styleId="Piedepgina">
    <w:name w:val="footer"/>
    <w:basedOn w:val="Normal"/>
    <w:link w:val="PiedepginaCar"/>
    <w:uiPriority w:val="99"/>
    <w:unhideWhenUsed/>
    <w:rsid w:val="00C661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1EA"/>
  </w:style>
  <w:style w:type="table" w:styleId="Tablaconcuadrcula">
    <w:name w:val="Table Grid"/>
    <w:basedOn w:val="Tablanormal"/>
    <w:uiPriority w:val="39"/>
    <w:rsid w:val="00E22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84077"/>
    <w:rPr>
      <w:sz w:val="16"/>
      <w:szCs w:val="16"/>
    </w:rPr>
  </w:style>
  <w:style w:type="paragraph" w:styleId="Textocomentario">
    <w:name w:val="annotation text"/>
    <w:basedOn w:val="Normal"/>
    <w:link w:val="TextocomentarioCar"/>
    <w:uiPriority w:val="99"/>
    <w:semiHidden/>
    <w:unhideWhenUsed/>
    <w:rsid w:val="002840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4077"/>
    <w:rPr>
      <w:sz w:val="20"/>
      <w:szCs w:val="20"/>
    </w:rPr>
  </w:style>
  <w:style w:type="paragraph" w:styleId="Asuntodelcomentario">
    <w:name w:val="annotation subject"/>
    <w:basedOn w:val="Textocomentario"/>
    <w:next w:val="Textocomentario"/>
    <w:link w:val="AsuntodelcomentarioCar"/>
    <w:uiPriority w:val="99"/>
    <w:semiHidden/>
    <w:unhideWhenUsed/>
    <w:rsid w:val="00284077"/>
    <w:rPr>
      <w:b/>
      <w:bCs/>
    </w:rPr>
  </w:style>
  <w:style w:type="character" w:customStyle="1" w:styleId="AsuntodelcomentarioCar">
    <w:name w:val="Asunto del comentario Car"/>
    <w:basedOn w:val="TextocomentarioCar"/>
    <w:link w:val="Asuntodelcomentario"/>
    <w:uiPriority w:val="99"/>
    <w:semiHidden/>
    <w:rsid w:val="00284077"/>
    <w:rPr>
      <w:b/>
      <w:bCs/>
      <w:sz w:val="20"/>
      <w:szCs w:val="20"/>
    </w:rPr>
  </w:style>
  <w:style w:type="paragraph" w:styleId="Textodeglobo">
    <w:name w:val="Balloon Text"/>
    <w:basedOn w:val="Normal"/>
    <w:link w:val="TextodegloboCar"/>
    <w:uiPriority w:val="99"/>
    <w:semiHidden/>
    <w:unhideWhenUsed/>
    <w:rsid w:val="002840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4077"/>
    <w:rPr>
      <w:rFonts w:ascii="Segoe UI" w:hAnsi="Segoe UI" w:cs="Segoe UI"/>
      <w:sz w:val="18"/>
      <w:szCs w:val="18"/>
    </w:rPr>
  </w:style>
  <w:style w:type="character" w:customStyle="1" w:styleId="Ttulo1Car">
    <w:name w:val="Título 1 Car"/>
    <w:basedOn w:val="Fuentedeprrafopredeter"/>
    <w:link w:val="Ttulo1"/>
    <w:uiPriority w:val="9"/>
    <w:rsid w:val="00371A2D"/>
    <w:rPr>
      <w:rFonts w:ascii="Times New Roman" w:eastAsia="Times New Roman" w:hAnsi="Times New Roman" w:cs="Times New Roman"/>
      <w:b/>
      <w:bCs/>
      <w:kern w:val="36"/>
      <w:sz w:val="48"/>
      <w:szCs w:val="48"/>
      <w:lang w:val="en-US"/>
    </w:rPr>
  </w:style>
  <w:style w:type="character" w:styleId="nfasis">
    <w:name w:val="Emphasis"/>
    <w:basedOn w:val="Fuentedeprrafopredeter"/>
    <w:uiPriority w:val="20"/>
    <w:qFormat/>
    <w:rsid w:val="00CD6D17"/>
    <w:rPr>
      <w:i/>
      <w:iCs/>
    </w:rPr>
  </w:style>
  <w:style w:type="paragraph" w:styleId="Textonotaalfinal">
    <w:name w:val="endnote text"/>
    <w:basedOn w:val="Normal"/>
    <w:link w:val="TextonotaalfinalCar"/>
    <w:uiPriority w:val="99"/>
    <w:semiHidden/>
    <w:unhideWhenUsed/>
    <w:rsid w:val="00E852A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852AB"/>
    <w:rPr>
      <w:sz w:val="20"/>
      <w:szCs w:val="20"/>
    </w:rPr>
  </w:style>
  <w:style w:type="character" w:styleId="Refdenotaalfinal">
    <w:name w:val="endnote reference"/>
    <w:basedOn w:val="Fuentedeprrafopredeter"/>
    <w:uiPriority w:val="99"/>
    <w:semiHidden/>
    <w:unhideWhenUsed/>
    <w:rsid w:val="00E852AB"/>
    <w:rPr>
      <w:vertAlign w:val="superscript"/>
    </w:rPr>
  </w:style>
  <w:style w:type="paragraph" w:styleId="Sinespaciado">
    <w:name w:val="No Spacing"/>
    <w:qFormat/>
    <w:rsid w:val="00D03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34">
      <w:bodyDiv w:val="1"/>
      <w:marLeft w:val="0"/>
      <w:marRight w:val="0"/>
      <w:marTop w:val="0"/>
      <w:marBottom w:val="0"/>
      <w:divBdr>
        <w:top w:val="none" w:sz="0" w:space="0" w:color="auto"/>
        <w:left w:val="none" w:sz="0" w:space="0" w:color="auto"/>
        <w:bottom w:val="none" w:sz="0" w:space="0" w:color="auto"/>
        <w:right w:val="none" w:sz="0" w:space="0" w:color="auto"/>
      </w:divBdr>
    </w:div>
    <w:div w:id="90323698">
      <w:bodyDiv w:val="1"/>
      <w:marLeft w:val="0"/>
      <w:marRight w:val="0"/>
      <w:marTop w:val="0"/>
      <w:marBottom w:val="0"/>
      <w:divBdr>
        <w:top w:val="none" w:sz="0" w:space="0" w:color="auto"/>
        <w:left w:val="none" w:sz="0" w:space="0" w:color="auto"/>
        <w:bottom w:val="none" w:sz="0" w:space="0" w:color="auto"/>
        <w:right w:val="none" w:sz="0" w:space="0" w:color="auto"/>
      </w:divBdr>
    </w:div>
    <w:div w:id="214197296">
      <w:bodyDiv w:val="1"/>
      <w:marLeft w:val="0"/>
      <w:marRight w:val="0"/>
      <w:marTop w:val="0"/>
      <w:marBottom w:val="0"/>
      <w:divBdr>
        <w:top w:val="none" w:sz="0" w:space="0" w:color="auto"/>
        <w:left w:val="none" w:sz="0" w:space="0" w:color="auto"/>
        <w:bottom w:val="none" w:sz="0" w:space="0" w:color="auto"/>
        <w:right w:val="none" w:sz="0" w:space="0" w:color="auto"/>
      </w:divBdr>
    </w:div>
    <w:div w:id="226648861">
      <w:bodyDiv w:val="1"/>
      <w:marLeft w:val="0"/>
      <w:marRight w:val="0"/>
      <w:marTop w:val="0"/>
      <w:marBottom w:val="0"/>
      <w:divBdr>
        <w:top w:val="none" w:sz="0" w:space="0" w:color="auto"/>
        <w:left w:val="none" w:sz="0" w:space="0" w:color="auto"/>
        <w:bottom w:val="none" w:sz="0" w:space="0" w:color="auto"/>
        <w:right w:val="none" w:sz="0" w:space="0" w:color="auto"/>
      </w:divBdr>
    </w:div>
    <w:div w:id="296566064">
      <w:bodyDiv w:val="1"/>
      <w:marLeft w:val="0"/>
      <w:marRight w:val="0"/>
      <w:marTop w:val="0"/>
      <w:marBottom w:val="0"/>
      <w:divBdr>
        <w:top w:val="none" w:sz="0" w:space="0" w:color="auto"/>
        <w:left w:val="none" w:sz="0" w:space="0" w:color="auto"/>
        <w:bottom w:val="none" w:sz="0" w:space="0" w:color="auto"/>
        <w:right w:val="none" w:sz="0" w:space="0" w:color="auto"/>
      </w:divBdr>
    </w:div>
    <w:div w:id="515391369">
      <w:bodyDiv w:val="1"/>
      <w:marLeft w:val="0"/>
      <w:marRight w:val="0"/>
      <w:marTop w:val="0"/>
      <w:marBottom w:val="0"/>
      <w:divBdr>
        <w:top w:val="none" w:sz="0" w:space="0" w:color="auto"/>
        <w:left w:val="none" w:sz="0" w:space="0" w:color="auto"/>
        <w:bottom w:val="none" w:sz="0" w:space="0" w:color="auto"/>
        <w:right w:val="none" w:sz="0" w:space="0" w:color="auto"/>
      </w:divBdr>
    </w:div>
    <w:div w:id="724376062">
      <w:bodyDiv w:val="1"/>
      <w:marLeft w:val="0"/>
      <w:marRight w:val="0"/>
      <w:marTop w:val="0"/>
      <w:marBottom w:val="0"/>
      <w:divBdr>
        <w:top w:val="none" w:sz="0" w:space="0" w:color="auto"/>
        <w:left w:val="none" w:sz="0" w:space="0" w:color="auto"/>
        <w:bottom w:val="none" w:sz="0" w:space="0" w:color="auto"/>
        <w:right w:val="none" w:sz="0" w:space="0" w:color="auto"/>
      </w:divBdr>
    </w:div>
    <w:div w:id="725567978">
      <w:bodyDiv w:val="1"/>
      <w:marLeft w:val="0"/>
      <w:marRight w:val="0"/>
      <w:marTop w:val="0"/>
      <w:marBottom w:val="0"/>
      <w:divBdr>
        <w:top w:val="none" w:sz="0" w:space="0" w:color="auto"/>
        <w:left w:val="none" w:sz="0" w:space="0" w:color="auto"/>
        <w:bottom w:val="none" w:sz="0" w:space="0" w:color="auto"/>
        <w:right w:val="none" w:sz="0" w:space="0" w:color="auto"/>
      </w:divBdr>
    </w:div>
    <w:div w:id="942222226">
      <w:bodyDiv w:val="1"/>
      <w:marLeft w:val="0"/>
      <w:marRight w:val="0"/>
      <w:marTop w:val="0"/>
      <w:marBottom w:val="0"/>
      <w:divBdr>
        <w:top w:val="none" w:sz="0" w:space="0" w:color="auto"/>
        <w:left w:val="none" w:sz="0" w:space="0" w:color="auto"/>
        <w:bottom w:val="none" w:sz="0" w:space="0" w:color="auto"/>
        <w:right w:val="none" w:sz="0" w:space="0" w:color="auto"/>
      </w:divBdr>
    </w:div>
    <w:div w:id="953101565">
      <w:bodyDiv w:val="1"/>
      <w:marLeft w:val="0"/>
      <w:marRight w:val="0"/>
      <w:marTop w:val="0"/>
      <w:marBottom w:val="0"/>
      <w:divBdr>
        <w:top w:val="none" w:sz="0" w:space="0" w:color="auto"/>
        <w:left w:val="none" w:sz="0" w:space="0" w:color="auto"/>
        <w:bottom w:val="none" w:sz="0" w:space="0" w:color="auto"/>
        <w:right w:val="none" w:sz="0" w:space="0" w:color="auto"/>
      </w:divBdr>
    </w:div>
    <w:div w:id="1351639817">
      <w:bodyDiv w:val="1"/>
      <w:marLeft w:val="0"/>
      <w:marRight w:val="0"/>
      <w:marTop w:val="0"/>
      <w:marBottom w:val="0"/>
      <w:divBdr>
        <w:top w:val="none" w:sz="0" w:space="0" w:color="auto"/>
        <w:left w:val="none" w:sz="0" w:space="0" w:color="auto"/>
        <w:bottom w:val="none" w:sz="0" w:space="0" w:color="auto"/>
        <w:right w:val="none" w:sz="0" w:space="0" w:color="auto"/>
      </w:divBdr>
    </w:div>
    <w:div w:id="1446581408">
      <w:bodyDiv w:val="1"/>
      <w:marLeft w:val="0"/>
      <w:marRight w:val="0"/>
      <w:marTop w:val="0"/>
      <w:marBottom w:val="0"/>
      <w:divBdr>
        <w:top w:val="none" w:sz="0" w:space="0" w:color="auto"/>
        <w:left w:val="none" w:sz="0" w:space="0" w:color="auto"/>
        <w:bottom w:val="none" w:sz="0" w:space="0" w:color="auto"/>
        <w:right w:val="none" w:sz="0" w:space="0" w:color="auto"/>
      </w:divBdr>
    </w:div>
    <w:div w:id="1680808865">
      <w:bodyDiv w:val="1"/>
      <w:marLeft w:val="0"/>
      <w:marRight w:val="0"/>
      <w:marTop w:val="0"/>
      <w:marBottom w:val="0"/>
      <w:divBdr>
        <w:top w:val="none" w:sz="0" w:space="0" w:color="auto"/>
        <w:left w:val="none" w:sz="0" w:space="0" w:color="auto"/>
        <w:bottom w:val="none" w:sz="0" w:space="0" w:color="auto"/>
        <w:right w:val="none" w:sz="0" w:space="0" w:color="auto"/>
      </w:divBdr>
    </w:div>
    <w:div w:id="20164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_0238_1995.html" TargetMode="External"/><Relationship Id="rId18" Type="http://schemas.openxmlformats.org/officeDocument/2006/relationships/hyperlink" Target="http://www.secretariasenado.gov.co/senado/basedoc/ley_0300_1996.html" TargetMode="External"/><Relationship Id="rId26" Type="http://schemas.openxmlformats.org/officeDocument/2006/relationships/hyperlink" Target="http://www.secretariasenado.gov.co/senado/basedoc/ley_0700_2001.html" TargetMode="External"/><Relationship Id="rId39" Type="http://schemas.openxmlformats.org/officeDocument/2006/relationships/hyperlink" Target="http://www.secretariasenado.gov.co/senado/basedoc/ley_1276_2009.html" TargetMode="External"/><Relationship Id="rId21" Type="http://schemas.openxmlformats.org/officeDocument/2006/relationships/hyperlink" Target="http://www.secretariasenado.gov.co/senado/basedoc/ley_0516_1999.html" TargetMode="External"/><Relationship Id="rId34" Type="http://schemas.openxmlformats.org/officeDocument/2006/relationships/hyperlink" Target="http://www.secretariasenado.gov.co/senado/basedoc/ley_1655_2013.html" TargetMode="External"/><Relationship Id="rId42" Type="http://schemas.openxmlformats.org/officeDocument/2006/relationships/image" Target="media/image4.jpe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cretariasenado.gov.co/senado/basedoc/ley_0100_1993_pr002.html" TargetMode="External"/><Relationship Id="rId29" Type="http://schemas.openxmlformats.org/officeDocument/2006/relationships/hyperlink" Target="http://www.secretariasenado.gov.co/senado/basedoc/ley_1204_200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11368" TargetMode="External"/><Relationship Id="rId24" Type="http://schemas.openxmlformats.org/officeDocument/2006/relationships/hyperlink" Target="http://www.secretariasenado.gov.co/senado/basedoc/ley_0931_2004.html" TargetMode="External"/><Relationship Id="rId32" Type="http://schemas.openxmlformats.org/officeDocument/2006/relationships/hyperlink" Target="http://www.secretariasenado.gov.co/senado/basedoc/ley_0687_2001.html" TargetMode="External"/><Relationship Id="rId37" Type="http://schemas.openxmlformats.org/officeDocument/2006/relationships/hyperlink" Target="http://www.secretariasenado.gov.co/senado/basedoc/ley_1315_2009.html" TargetMode="External"/><Relationship Id="rId40" Type="http://schemas.openxmlformats.org/officeDocument/2006/relationships/image" Target="media/image2.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cretariasenado.gov.co/senado/basedoc/ley_0100_1993.html" TargetMode="External"/><Relationship Id="rId23" Type="http://schemas.openxmlformats.org/officeDocument/2006/relationships/hyperlink" Target="http://www.secretariasenado.gov.co/senado/basedoc/ley_0717_2001.html" TargetMode="External"/><Relationship Id="rId28" Type="http://schemas.openxmlformats.org/officeDocument/2006/relationships/hyperlink" Target="http://www.secretariasenado.gov.co/senado/basedoc/ley_1171_2007.html" TargetMode="External"/><Relationship Id="rId36" Type="http://schemas.openxmlformats.org/officeDocument/2006/relationships/hyperlink" Target="http://www.secretariasenado.gov.co/senado/basedoc/ley_1251_2008.html" TargetMode="External"/><Relationship Id="rId10" Type="http://schemas.openxmlformats.org/officeDocument/2006/relationships/hyperlink" Target="http://www.alcaldiabogota.gov.co/sisjur/normas/Norma1.jsp?i=11368" TargetMode="External"/><Relationship Id="rId19" Type="http://schemas.openxmlformats.org/officeDocument/2006/relationships/hyperlink" Target="http://www.secretariasenado.gov.co/senado/basedoc/ley_0319_1996.html" TargetMode="External"/><Relationship Id="rId31" Type="http://schemas.openxmlformats.org/officeDocument/2006/relationships/hyperlink" Target="http://www.secretariasenado.gov.co/senado/basedoc/ley_1276_2009.htm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11368" TargetMode="External"/><Relationship Id="rId14" Type="http://schemas.openxmlformats.org/officeDocument/2006/relationships/hyperlink" Target="http://www.secretariasenado.gov.co/senado/basedoc/ley_0100_1993_pr005.html" TargetMode="External"/><Relationship Id="rId22" Type="http://schemas.openxmlformats.org/officeDocument/2006/relationships/hyperlink" Target="http://www.secretariasenado.gov.co/senado/basedoc/ley_0700_2001.html" TargetMode="External"/><Relationship Id="rId27" Type="http://schemas.openxmlformats.org/officeDocument/2006/relationships/hyperlink" Target="http://www.secretariasenado.gov.co/senado/basedoc/ley_1091_2006.html" TargetMode="External"/><Relationship Id="rId30" Type="http://schemas.openxmlformats.org/officeDocument/2006/relationships/hyperlink" Target="http://www.secretariasenado.gov.co/senado/basedoc/ley_1251_2008.html" TargetMode="External"/><Relationship Id="rId35" Type="http://schemas.openxmlformats.org/officeDocument/2006/relationships/hyperlink" Target="http://www.secretariasenado.gov.co/senado/basedoc/ley_1276_2009.html" TargetMode="External"/><Relationship Id="rId43" Type="http://schemas.openxmlformats.org/officeDocument/2006/relationships/hyperlink" Target="https://www.urosario.edu.co/escuela-de-medicina/inicio/" TargetMode="External"/><Relationship Id="rId8" Type="http://schemas.openxmlformats.org/officeDocument/2006/relationships/hyperlink" Target="http://www.alcaldiabogota.gov.co/sisjur/normas/Norma1.jsp?i=11368" TargetMode="External"/><Relationship Id="rId3"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secretariasenado.gov.co/senado/basedoc/ley_0271_1996.html" TargetMode="External"/><Relationship Id="rId25" Type="http://schemas.openxmlformats.org/officeDocument/2006/relationships/hyperlink" Target="http://www.secretariasenado.gov.co/senado/basedoc/ley_0952_2005.html" TargetMode="External"/><Relationship Id="rId33" Type="http://schemas.openxmlformats.org/officeDocument/2006/relationships/hyperlink" Target="http://www.secretariasenado.gov.co/senado/basedoc/ley_1315_2009.html" TargetMode="External"/><Relationship Id="rId38" Type="http://schemas.openxmlformats.org/officeDocument/2006/relationships/hyperlink" Target="http://www.secretariasenado.gov.co/senado/basedoc/ley_0599_2000.html" TargetMode="External"/><Relationship Id="rId46" Type="http://schemas.openxmlformats.org/officeDocument/2006/relationships/fontTable" Target="fontTable.xml"/><Relationship Id="rId20" Type="http://schemas.openxmlformats.org/officeDocument/2006/relationships/hyperlink" Target="http://www.secretariasenado.gov.co/senado/basedoc/ley_0445_1998.html" TargetMode="External"/><Relationship Id="rId4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dane.gov.co/index.php/estadisticas-por-tema/demografia-y-poblacion" TargetMode="External"/><Relationship Id="rId2" Type="http://schemas.openxmlformats.org/officeDocument/2006/relationships/hyperlink" Target="https://www.urosario.edu.co/IREEL/inicio/" TargetMode="External"/><Relationship Id="rId1" Type="http://schemas.openxmlformats.org/officeDocument/2006/relationships/hyperlink" Target="https://www.minsalud.gov.co/Paginas/Adulto-mayor-vida-y-dignidad.aspx" TargetMode="External"/><Relationship Id="rId4" Type="http://schemas.openxmlformats.org/officeDocument/2006/relationships/hyperlink" Target="http://www.fedesarrollo.org.co/wp-content/uploads/FSC_MCE_BOOK-28se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0416-8BD2-45E5-AB27-98AD5FCE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7326</Words>
  <Characters>40299</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dc:creator>
  <cp:keywords/>
  <dc:description/>
  <cp:lastModifiedBy>camilo acuna</cp:lastModifiedBy>
  <cp:revision>2</cp:revision>
  <dcterms:created xsi:type="dcterms:W3CDTF">2020-07-22T16:52:00Z</dcterms:created>
  <dcterms:modified xsi:type="dcterms:W3CDTF">2020-07-22T16:52:00Z</dcterms:modified>
</cp:coreProperties>
</file>