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A0BF3" w14:textId="34875551" w:rsidR="00B15FEF" w:rsidRPr="006E3126" w:rsidRDefault="00B15FEF" w:rsidP="00B15FEF">
      <w:pPr>
        <w:spacing w:line="276" w:lineRule="auto"/>
        <w:jc w:val="both"/>
        <w:rPr>
          <w:rFonts w:ascii="Century Gothic" w:hAnsi="Century Gothic"/>
          <w:sz w:val="21"/>
          <w:szCs w:val="21"/>
        </w:rPr>
      </w:pPr>
      <w:r w:rsidRPr="006E3126">
        <w:rPr>
          <w:rFonts w:ascii="Century Gothic" w:hAnsi="Century Gothic"/>
          <w:sz w:val="21"/>
          <w:szCs w:val="21"/>
        </w:rPr>
        <w:t xml:space="preserve">Bogotá D.C., </w:t>
      </w:r>
      <w:r w:rsidR="00B1590E">
        <w:rPr>
          <w:rFonts w:ascii="Century Gothic" w:hAnsi="Century Gothic"/>
          <w:sz w:val="21"/>
          <w:szCs w:val="21"/>
        </w:rPr>
        <w:t>julio 20</w:t>
      </w:r>
      <w:r w:rsidR="009528A6">
        <w:rPr>
          <w:rFonts w:ascii="Century Gothic" w:hAnsi="Century Gothic"/>
          <w:sz w:val="21"/>
          <w:szCs w:val="21"/>
        </w:rPr>
        <w:t xml:space="preserve"> </w:t>
      </w:r>
      <w:r w:rsidR="004E11C8">
        <w:rPr>
          <w:rFonts w:ascii="Century Gothic" w:hAnsi="Century Gothic"/>
          <w:sz w:val="21"/>
          <w:szCs w:val="21"/>
        </w:rPr>
        <w:t xml:space="preserve">de </w:t>
      </w:r>
      <w:r w:rsidRPr="006E3126">
        <w:rPr>
          <w:rFonts w:ascii="Century Gothic" w:hAnsi="Century Gothic"/>
          <w:sz w:val="21"/>
          <w:szCs w:val="21"/>
        </w:rPr>
        <w:t>20</w:t>
      </w:r>
      <w:r w:rsidR="00B1590E">
        <w:rPr>
          <w:rFonts w:ascii="Century Gothic" w:hAnsi="Century Gothic"/>
          <w:sz w:val="21"/>
          <w:szCs w:val="21"/>
        </w:rPr>
        <w:t>20</w:t>
      </w:r>
    </w:p>
    <w:p w14:paraId="0F792FDD" w14:textId="77777777" w:rsidR="00B15FEF" w:rsidRPr="006E3126" w:rsidRDefault="00B15FEF" w:rsidP="00B15FEF">
      <w:pPr>
        <w:pStyle w:val="Sinespaciado"/>
        <w:spacing w:after="240" w:line="276" w:lineRule="auto"/>
        <w:rPr>
          <w:rFonts w:ascii="Century Gothic" w:hAnsi="Century Gothic" w:cs="Times New Roman"/>
          <w:sz w:val="21"/>
          <w:szCs w:val="21"/>
        </w:rPr>
      </w:pPr>
    </w:p>
    <w:p w14:paraId="372DE8CF" w14:textId="46E0DF77" w:rsidR="00B15FEF"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Doctor</w:t>
      </w:r>
    </w:p>
    <w:p w14:paraId="386D7423" w14:textId="77777777" w:rsidR="00B1590E" w:rsidRPr="00B1590E" w:rsidRDefault="00B1590E" w:rsidP="00B1590E">
      <w:pPr>
        <w:rPr>
          <w:rFonts w:ascii="Century Gothic" w:hAnsi="Century Gothic"/>
          <w:b/>
          <w:sz w:val="21"/>
          <w:szCs w:val="21"/>
          <w:lang w:val="es-CO" w:eastAsia="en-US"/>
        </w:rPr>
      </w:pPr>
      <w:r w:rsidRPr="00B1590E">
        <w:rPr>
          <w:rFonts w:ascii="Century Gothic" w:hAnsi="Century Gothic"/>
          <w:b/>
          <w:sz w:val="21"/>
          <w:szCs w:val="21"/>
          <w:lang w:val="es-CO" w:eastAsia="en-US"/>
        </w:rPr>
        <w:t>JORGE HUMBERTO MANTILLA SERRANO</w:t>
      </w:r>
    </w:p>
    <w:p w14:paraId="4A187713" w14:textId="6AB0311E" w:rsidR="00B15FEF" w:rsidRPr="00993902" w:rsidRDefault="00B1590E" w:rsidP="00B15FEF">
      <w:pPr>
        <w:pStyle w:val="Sinespaciado"/>
        <w:spacing w:line="276" w:lineRule="auto"/>
        <w:rPr>
          <w:rFonts w:ascii="Century Gothic" w:hAnsi="Century Gothic" w:cs="Times New Roman"/>
          <w:b/>
          <w:sz w:val="21"/>
          <w:szCs w:val="21"/>
        </w:rPr>
      </w:pPr>
      <w:r w:rsidRPr="00993902">
        <w:rPr>
          <w:rFonts w:ascii="Century Gothic" w:hAnsi="Century Gothic" w:cs="Times New Roman"/>
          <w:b/>
          <w:sz w:val="21"/>
          <w:szCs w:val="21"/>
        </w:rPr>
        <w:t>Secretario General</w:t>
      </w:r>
    </w:p>
    <w:p w14:paraId="4BA6D4B1" w14:textId="5751E3E9" w:rsidR="00B15FEF"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Cámara de Representantes</w:t>
      </w:r>
    </w:p>
    <w:p w14:paraId="0F777981" w14:textId="7142BD32" w:rsidR="00B1590E" w:rsidRPr="006E3126" w:rsidRDefault="00B1590E" w:rsidP="00B15FEF">
      <w:pPr>
        <w:pStyle w:val="Sinespaciado"/>
        <w:spacing w:line="276" w:lineRule="auto"/>
        <w:rPr>
          <w:rFonts w:ascii="Century Gothic" w:hAnsi="Century Gothic" w:cs="Times New Roman"/>
          <w:sz w:val="21"/>
          <w:szCs w:val="21"/>
        </w:rPr>
      </w:pPr>
      <w:r>
        <w:rPr>
          <w:rFonts w:ascii="Century Gothic" w:hAnsi="Century Gothic" w:cs="Times New Roman"/>
          <w:sz w:val="21"/>
          <w:szCs w:val="21"/>
        </w:rPr>
        <w:t>Ciudad</w:t>
      </w:r>
    </w:p>
    <w:p w14:paraId="5A3A785F" w14:textId="77777777" w:rsidR="00B15FEF" w:rsidRPr="00993902" w:rsidRDefault="00B15FEF" w:rsidP="00B15FEF">
      <w:pPr>
        <w:spacing w:after="240"/>
        <w:jc w:val="both"/>
        <w:rPr>
          <w:rFonts w:ascii="Century Gothic" w:hAnsi="Century Gothic"/>
          <w:sz w:val="21"/>
          <w:szCs w:val="21"/>
        </w:rPr>
      </w:pPr>
    </w:p>
    <w:p w14:paraId="286120C6" w14:textId="0F37B9E7" w:rsidR="00B1590E" w:rsidRPr="00993902" w:rsidRDefault="00B1590E" w:rsidP="00B1590E">
      <w:pPr>
        <w:jc w:val="right"/>
        <w:rPr>
          <w:rFonts w:ascii="Century Gothic" w:hAnsi="Century Gothic" w:cs="Arial"/>
          <w:b/>
          <w:i/>
          <w:sz w:val="21"/>
          <w:szCs w:val="21"/>
        </w:rPr>
      </w:pPr>
      <w:r w:rsidRPr="00993902">
        <w:rPr>
          <w:rFonts w:ascii="Century Gothic" w:hAnsi="Century Gothic" w:cs="Arial"/>
          <w:b/>
          <w:i/>
          <w:sz w:val="21"/>
          <w:szCs w:val="21"/>
        </w:rPr>
        <w:t>Referencia: Radicación Proyecto de Ley</w:t>
      </w:r>
      <w:r w:rsidR="00993902">
        <w:rPr>
          <w:rFonts w:ascii="Century Gothic" w:hAnsi="Century Gothic" w:cs="Arial"/>
          <w:b/>
          <w:i/>
          <w:sz w:val="21"/>
          <w:szCs w:val="21"/>
        </w:rPr>
        <w:t xml:space="preserve"> Estatutaria </w:t>
      </w:r>
    </w:p>
    <w:p w14:paraId="31331E47" w14:textId="77777777" w:rsidR="00B1590E" w:rsidRPr="00993902" w:rsidRDefault="00B1590E" w:rsidP="00B1590E">
      <w:pPr>
        <w:rPr>
          <w:rFonts w:ascii="Century Gothic" w:hAnsi="Century Gothic" w:cs="Arial"/>
          <w:sz w:val="21"/>
          <w:szCs w:val="21"/>
        </w:rPr>
      </w:pPr>
    </w:p>
    <w:p w14:paraId="2D59487C" w14:textId="77777777" w:rsidR="00B1590E" w:rsidRPr="00993902" w:rsidRDefault="00B1590E" w:rsidP="00B1590E">
      <w:pPr>
        <w:shd w:val="clear" w:color="auto" w:fill="FFFFFF"/>
        <w:spacing w:line="276" w:lineRule="auto"/>
        <w:jc w:val="both"/>
        <w:outlineLvl w:val="0"/>
        <w:rPr>
          <w:rFonts w:ascii="Century Gothic" w:hAnsi="Century Gothic"/>
          <w:sz w:val="21"/>
          <w:szCs w:val="21"/>
          <w:lang w:val="es-CO" w:eastAsia="en-US"/>
        </w:rPr>
      </w:pPr>
      <w:r w:rsidRPr="00993902">
        <w:rPr>
          <w:rFonts w:ascii="Century Gothic" w:hAnsi="Century Gothic"/>
          <w:sz w:val="21"/>
          <w:szCs w:val="21"/>
          <w:lang w:val="es-CO" w:eastAsia="en-US"/>
        </w:rPr>
        <w:t>Respetado doctor:</w:t>
      </w:r>
    </w:p>
    <w:p w14:paraId="553E8C2C" w14:textId="77777777" w:rsidR="00B1590E" w:rsidRPr="00993902" w:rsidRDefault="00B1590E" w:rsidP="00993902">
      <w:pPr>
        <w:shd w:val="clear" w:color="auto" w:fill="FFFFFF"/>
        <w:spacing w:line="276" w:lineRule="auto"/>
        <w:jc w:val="both"/>
        <w:outlineLvl w:val="0"/>
        <w:rPr>
          <w:rFonts w:ascii="Century Gothic" w:hAnsi="Century Gothic"/>
          <w:sz w:val="21"/>
          <w:szCs w:val="21"/>
          <w:lang w:val="es-CO" w:eastAsia="en-US"/>
        </w:rPr>
      </w:pPr>
    </w:p>
    <w:p w14:paraId="169ECD88" w14:textId="1B35A045" w:rsidR="00B1590E" w:rsidRPr="00993902" w:rsidRDefault="00B1590E" w:rsidP="00993902">
      <w:pPr>
        <w:spacing w:line="276" w:lineRule="auto"/>
        <w:jc w:val="both"/>
        <w:rPr>
          <w:rFonts w:ascii="Century Gothic" w:hAnsi="Century Gothic"/>
          <w:i/>
          <w:sz w:val="21"/>
          <w:szCs w:val="21"/>
          <w:lang w:val="es-CO" w:eastAsia="en-US"/>
        </w:rPr>
      </w:pPr>
      <w:r w:rsidRPr="00993902">
        <w:rPr>
          <w:rFonts w:ascii="Century Gothic" w:hAnsi="Century Gothic"/>
          <w:sz w:val="21"/>
          <w:szCs w:val="21"/>
          <w:lang w:val="es-CO" w:eastAsia="en-US"/>
        </w:rPr>
        <w:t xml:space="preserve">Comedidamente </w:t>
      </w:r>
      <w:r w:rsidR="00993902">
        <w:rPr>
          <w:rFonts w:ascii="Century Gothic" w:hAnsi="Century Gothic"/>
          <w:sz w:val="21"/>
          <w:szCs w:val="21"/>
          <w:lang w:val="es-CO" w:eastAsia="en-US"/>
        </w:rPr>
        <w:t>me</w:t>
      </w:r>
      <w:r w:rsidRPr="00993902">
        <w:rPr>
          <w:rFonts w:ascii="Century Gothic" w:hAnsi="Century Gothic"/>
          <w:sz w:val="21"/>
          <w:szCs w:val="21"/>
          <w:lang w:val="es-CO" w:eastAsia="en-US"/>
        </w:rPr>
        <w:t xml:space="preserve"> permi</w:t>
      </w:r>
      <w:r w:rsidR="00993902">
        <w:rPr>
          <w:rFonts w:ascii="Century Gothic" w:hAnsi="Century Gothic"/>
          <w:sz w:val="21"/>
          <w:szCs w:val="21"/>
          <w:lang w:val="es-CO" w:eastAsia="en-US"/>
        </w:rPr>
        <w:t xml:space="preserve">ito </w:t>
      </w:r>
      <w:r w:rsidRPr="00993902">
        <w:rPr>
          <w:rFonts w:ascii="Century Gothic" w:hAnsi="Century Gothic"/>
          <w:sz w:val="21"/>
          <w:szCs w:val="21"/>
          <w:lang w:val="es-CO" w:eastAsia="en-US"/>
        </w:rPr>
        <w:t xml:space="preserve">adjuntar el Proyecto de Ley </w:t>
      </w:r>
      <w:r w:rsidR="00993902">
        <w:rPr>
          <w:rFonts w:ascii="Century Gothic" w:hAnsi="Century Gothic"/>
          <w:sz w:val="21"/>
          <w:szCs w:val="21"/>
          <w:lang w:val="es-CO" w:eastAsia="en-US"/>
        </w:rPr>
        <w:t xml:space="preserve">Estatutaria </w:t>
      </w:r>
      <w:r w:rsidRPr="00993902">
        <w:rPr>
          <w:rFonts w:ascii="Century Gothic" w:hAnsi="Century Gothic"/>
          <w:i/>
          <w:sz w:val="21"/>
          <w:szCs w:val="21"/>
          <w:lang w:val="es-CO" w:eastAsia="en-US"/>
        </w:rPr>
        <w:t>“Por medio de</w:t>
      </w:r>
      <w:r w:rsidR="00993902" w:rsidRPr="00993902">
        <w:rPr>
          <w:rFonts w:ascii="Century Gothic" w:hAnsi="Century Gothic"/>
          <w:i/>
          <w:sz w:val="21"/>
          <w:szCs w:val="21"/>
          <w:lang w:val="es-CO" w:eastAsia="en-US"/>
        </w:rPr>
        <w:t xml:space="preserve"> </w:t>
      </w:r>
      <w:r w:rsidRPr="00993902">
        <w:rPr>
          <w:rFonts w:ascii="Century Gothic" w:hAnsi="Century Gothic"/>
          <w:i/>
          <w:sz w:val="21"/>
          <w:szCs w:val="21"/>
          <w:lang w:val="es-CO" w:eastAsia="en-US"/>
        </w:rPr>
        <w:t>l</w:t>
      </w:r>
      <w:r w:rsidR="00993902" w:rsidRPr="00993902">
        <w:rPr>
          <w:rFonts w:ascii="Century Gothic" w:hAnsi="Century Gothic"/>
          <w:i/>
          <w:sz w:val="21"/>
          <w:szCs w:val="21"/>
          <w:lang w:val="es-CO" w:eastAsia="en-US"/>
        </w:rPr>
        <w:t>a</w:t>
      </w:r>
      <w:r w:rsidRPr="00993902">
        <w:rPr>
          <w:rFonts w:ascii="Century Gothic" w:hAnsi="Century Gothic"/>
          <w:i/>
          <w:sz w:val="21"/>
          <w:szCs w:val="21"/>
          <w:lang w:val="es-CO" w:eastAsia="en-US"/>
        </w:rPr>
        <w:t xml:space="preserve"> cual se modifican los artículos 17 y 18 de la ley 1475 de 2011”.</w:t>
      </w:r>
    </w:p>
    <w:p w14:paraId="626675BD" w14:textId="582554B2" w:rsidR="00B1590E" w:rsidRPr="00993902" w:rsidRDefault="00B1590E" w:rsidP="00B1590E">
      <w:pPr>
        <w:shd w:val="clear" w:color="auto" w:fill="FFFFFF"/>
        <w:spacing w:line="276" w:lineRule="auto"/>
        <w:jc w:val="both"/>
        <w:outlineLvl w:val="0"/>
        <w:rPr>
          <w:rFonts w:ascii="Century Gothic" w:hAnsi="Century Gothic"/>
          <w:sz w:val="21"/>
          <w:szCs w:val="21"/>
          <w:lang w:val="es-CO" w:eastAsia="en-US"/>
        </w:rPr>
      </w:pPr>
    </w:p>
    <w:p w14:paraId="5747C213" w14:textId="3525EFB8" w:rsidR="00B15FEF" w:rsidRPr="00993902" w:rsidRDefault="00B15FEF" w:rsidP="00B15FEF">
      <w:pPr>
        <w:spacing w:after="240" w:line="276" w:lineRule="auto"/>
        <w:jc w:val="both"/>
        <w:rPr>
          <w:rFonts w:ascii="Century Gothic" w:hAnsi="Century Gothic"/>
          <w:sz w:val="21"/>
          <w:szCs w:val="21"/>
        </w:rPr>
      </w:pPr>
      <w:r w:rsidRPr="00993902">
        <w:rPr>
          <w:rFonts w:ascii="Century Gothic" w:hAnsi="Century Gothic"/>
          <w:sz w:val="21"/>
          <w:szCs w:val="21"/>
        </w:rPr>
        <w:t>Cordialmente</w:t>
      </w:r>
      <w:r w:rsidR="00FF7C57" w:rsidRPr="00993902">
        <w:rPr>
          <w:rFonts w:ascii="Century Gothic" w:hAnsi="Century Gothic"/>
          <w:sz w:val="21"/>
          <w:szCs w:val="21"/>
        </w:rPr>
        <w:t xml:space="preserve">, </w:t>
      </w:r>
    </w:p>
    <w:p w14:paraId="72200C5B" w14:textId="7BC5BB22" w:rsidR="009F01F6" w:rsidRDefault="009F01F6" w:rsidP="000E3950">
      <w:pPr>
        <w:jc w:val="center"/>
        <w:rPr>
          <w:rFonts w:ascii="Century Gothic" w:hAnsi="Century Gothic"/>
          <w:sz w:val="21"/>
          <w:szCs w:val="21"/>
        </w:rPr>
      </w:pPr>
    </w:p>
    <w:p w14:paraId="4E4F3495" w14:textId="391F09B3" w:rsidR="00F84B62" w:rsidRDefault="00F84B62" w:rsidP="000E3950">
      <w:pPr>
        <w:jc w:val="center"/>
        <w:rPr>
          <w:rFonts w:ascii="Century Gothic" w:hAnsi="Century Gothic"/>
          <w:sz w:val="21"/>
          <w:szCs w:val="21"/>
        </w:rPr>
      </w:pPr>
    </w:p>
    <w:p w14:paraId="7A20F114" w14:textId="306C464B" w:rsidR="00F84B62" w:rsidRDefault="00F84B62" w:rsidP="000E3950">
      <w:pPr>
        <w:jc w:val="center"/>
        <w:rPr>
          <w:rFonts w:ascii="Century Gothic" w:hAnsi="Century Gothic"/>
          <w:sz w:val="21"/>
          <w:szCs w:val="21"/>
        </w:rPr>
      </w:pPr>
    </w:p>
    <w:p w14:paraId="51AFEAA7" w14:textId="57D66508" w:rsidR="00F84B62" w:rsidRDefault="00F84B62" w:rsidP="000E3950">
      <w:pPr>
        <w:jc w:val="center"/>
        <w:rPr>
          <w:rFonts w:ascii="Century Gothic" w:hAnsi="Century Gothic"/>
          <w:sz w:val="21"/>
          <w:szCs w:val="21"/>
        </w:rPr>
      </w:pPr>
    </w:p>
    <w:p w14:paraId="57B2FD41" w14:textId="30610B07" w:rsidR="009F01F6" w:rsidRPr="00993902" w:rsidRDefault="009F01F6" w:rsidP="009F01F6">
      <w:pPr>
        <w:spacing w:line="276" w:lineRule="auto"/>
        <w:jc w:val="center"/>
        <w:rPr>
          <w:rFonts w:ascii="Century Gothic" w:hAnsi="Century Gothic"/>
          <w:b/>
          <w:sz w:val="21"/>
          <w:szCs w:val="21"/>
        </w:rPr>
      </w:pPr>
      <w:r w:rsidRPr="00993902">
        <w:rPr>
          <w:rFonts w:ascii="Century Gothic" w:hAnsi="Century Gothic"/>
          <w:b/>
          <w:sz w:val="21"/>
          <w:szCs w:val="21"/>
        </w:rPr>
        <w:t xml:space="preserve">ADRIANA MAGALI MATIZ VARGAS </w:t>
      </w:r>
    </w:p>
    <w:p w14:paraId="08AA9848" w14:textId="77777777" w:rsidR="009F01F6" w:rsidRPr="00993902" w:rsidRDefault="009F01F6" w:rsidP="009F01F6">
      <w:pPr>
        <w:tabs>
          <w:tab w:val="left" w:pos="467"/>
        </w:tabs>
        <w:spacing w:line="276" w:lineRule="auto"/>
        <w:jc w:val="center"/>
        <w:rPr>
          <w:rFonts w:ascii="Century Gothic" w:hAnsi="Century Gothic"/>
          <w:sz w:val="21"/>
          <w:szCs w:val="21"/>
        </w:rPr>
      </w:pPr>
      <w:r w:rsidRPr="00993902">
        <w:rPr>
          <w:rFonts w:ascii="Century Gothic" w:hAnsi="Century Gothic"/>
          <w:sz w:val="21"/>
          <w:szCs w:val="21"/>
        </w:rPr>
        <w:t>Representante a la Cámara Departamento del Tolima</w:t>
      </w:r>
    </w:p>
    <w:p w14:paraId="13A0CAB1" w14:textId="77777777" w:rsidR="009F01F6" w:rsidRPr="00993902" w:rsidRDefault="009F01F6" w:rsidP="009F01F6">
      <w:pPr>
        <w:tabs>
          <w:tab w:val="left" w:pos="467"/>
        </w:tabs>
        <w:spacing w:line="276" w:lineRule="auto"/>
        <w:jc w:val="center"/>
        <w:rPr>
          <w:rFonts w:ascii="Century Gothic" w:hAnsi="Century Gothic"/>
          <w:sz w:val="21"/>
          <w:szCs w:val="21"/>
        </w:rPr>
      </w:pPr>
      <w:r w:rsidRPr="00993902">
        <w:rPr>
          <w:rFonts w:ascii="Century Gothic" w:hAnsi="Century Gothic"/>
          <w:sz w:val="21"/>
          <w:szCs w:val="21"/>
        </w:rPr>
        <w:t>Partido Conservador Colombiano</w:t>
      </w:r>
    </w:p>
    <w:p w14:paraId="049ADE09" w14:textId="2FAFAB61" w:rsidR="00B15FEF" w:rsidRDefault="00B15FEF" w:rsidP="00B15FEF">
      <w:pPr>
        <w:jc w:val="both"/>
        <w:rPr>
          <w:rFonts w:ascii="Century Gothic" w:hAnsi="Century Gothic"/>
          <w:sz w:val="21"/>
          <w:szCs w:val="21"/>
        </w:rPr>
      </w:pPr>
    </w:p>
    <w:p w14:paraId="014E6396" w14:textId="77777777" w:rsidR="0067069E" w:rsidRDefault="0067069E" w:rsidP="00B15FEF">
      <w:pPr>
        <w:jc w:val="both"/>
        <w:rPr>
          <w:rFonts w:ascii="Century Gothic" w:hAnsi="Century Gothic"/>
          <w:sz w:val="21"/>
          <w:szCs w:val="21"/>
        </w:rPr>
      </w:pPr>
    </w:p>
    <w:tbl>
      <w:tblPr>
        <w:tblStyle w:val="Tablaconcuadrcula"/>
        <w:tblW w:w="0" w:type="auto"/>
        <w:tblLook w:val="04A0" w:firstRow="1" w:lastRow="0" w:firstColumn="1" w:lastColumn="0" w:noHBand="0" w:noVBand="1"/>
      </w:tblPr>
      <w:tblGrid>
        <w:gridCol w:w="4459"/>
        <w:gridCol w:w="4369"/>
      </w:tblGrid>
      <w:tr w:rsidR="00315AAF" w14:paraId="7C55427F" w14:textId="77777777" w:rsidTr="00216E7B">
        <w:trPr>
          <w:trHeight w:val="1360"/>
        </w:trPr>
        <w:tc>
          <w:tcPr>
            <w:tcW w:w="4459" w:type="dxa"/>
          </w:tcPr>
          <w:p w14:paraId="1E6CC5B1" w14:textId="77777777" w:rsidR="00537F3D" w:rsidRDefault="00537F3D" w:rsidP="00537F3D">
            <w:pPr>
              <w:jc w:val="center"/>
              <w:rPr>
                <w:rFonts w:ascii="Century Gothic" w:hAnsi="Century Gothic"/>
                <w:b/>
                <w:sz w:val="21"/>
                <w:szCs w:val="21"/>
              </w:rPr>
            </w:pPr>
          </w:p>
          <w:p w14:paraId="2E1D681A" w14:textId="52438CDF" w:rsidR="00537F3D" w:rsidRPr="00471BDB" w:rsidRDefault="00537F3D" w:rsidP="00537F3D">
            <w:pPr>
              <w:jc w:val="center"/>
              <w:rPr>
                <w:rFonts w:ascii="Century Gothic" w:hAnsi="Century Gothic"/>
                <w:b/>
                <w:sz w:val="21"/>
                <w:szCs w:val="21"/>
              </w:rPr>
            </w:pPr>
            <w:r>
              <w:rPr>
                <w:rFonts w:ascii="Century Gothic" w:hAnsi="Century Gothic"/>
                <w:b/>
                <w:sz w:val="21"/>
                <w:szCs w:val="21"/>
              </w:rPr>
              <w:t>ESPERANZA ANDRADE</w:t>
            </w:r>
          </w:p>
          <w:p w14:paraId="392F85F0" w14:textId="77777777" w:rsidR="00537F3D" w:rsidRDefault="00537F3D" w:rsidP="00537F3D">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2C058887" w14:textId="42F44753" w:rsidR="00315AAF" w:rsidRPr="00FF7C57" w:rsidRDefault="00537F3D" w:rsidP="00537F3D">
            <w:pPr>
              <w:jc w:val="both"/>
              <w:rPr>
                <w:rFonts w:ascii="Century Gothic" w:hAnsi="Century Gothic"/>
                <w:b/>
                <w:sz w:val="21"/>
                <w:szCs w:val="21"/>
              </w:rPr>
            </w:pPr>
            <w:r>
              <w:rPr>
                <w:rFonts w:ascii="Century Gothic" w:hAnsi="Century Gothic"/>
                <w:sz w:val="21"/>
                <w:szCs w:val="21"/>
              </w:rPr>
              <w:t xml:space="preserve">    Partido Conservador Colombiano</w:t>
            </w:r>
          </w:p>
        </w:tc>
        <w:tc>
          <w:tcPr>
            <w:tcW w:w="4369" w:type="dxa"/>
          </w:tcPr>
          <w:p w14:paraId="6A084A35" w14:textId="77777777" w:rsidR="00315AAF" w:rsidRDefault="00315AAF" w:rsidP="00315AAF">
            <w:pPr>
              <w:jc w:val="center"/>
              <w:rPr>
                <w:rFonts w:ascii="Century Gothic" w:hAnsi="Century Gothic"/>
                <w:b/>
                <w:sz w:val="21"/>
                <w:szCs w:val="21"/>
              </w:rPr>
            </w:pPr>
          </w:p>
          <w:p w14:paraId="1ADCDB87" w14:textId="77777777" w:rsidR="00573997" w:rsidRDefault="00573997" w:rsidP="00573997">
            <w:pPr>
              <w:rPr>
                <w:rFonts w:ascii="Century Gothic" w:hAnsi="Century Gothic"/>
                <w:b/>
                <w:sz w:val="21"/>
                <w:szCs w:val="21"/>
              </w:rPr>
            </w:pPr>
          </w:p>
          <w:p w14:paraId="2635C729" w14:textId="1DAD4280" w:rsidR="00315AAF" w:rsidRPr="00471BDB" w:rsidRDefault="00315AAF" w:rsidP="00315AAF">
            <w:pPr>
              <w:jc w:val="center"/>
              <w:rPr>
                <w:rFonts w:ascii="Century Gothic" w:hAnsi="Century Gothic"/>
                <w:b/>
                <w:sz w:val="21"/>
                <w:szCs w:val="21"/>
              </w:rPr>
            </w:pPr>
            <w:r w:rsidRPr="00471BDB">
              <w:rPr>
                <w:rFonts w:ascii="Century Gothic" w:hAnsi="Century Gothic"/>
                <w:b/>
                <w:sz w:val="21"/>
                <w:szCs w:val="21"/>
              </w:rPr>
              <w:t>NORA GARCIA BURGOS</w:t>
            </w:r>
          </w:p>
          <w:p w14:paraId="5D043729" w14:textId="743B2FFF" w:rsidR="0057104B" w:rsidRDefault="003C5808" w:rsidP="00315AAF">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sidR="00573997">
              <w:rPr>
                <w:rFonts w:ascii="Century Gothic" w:hAnsi="Century Gothic"/>
                <w:sz w:val="21"/>
                <w:szCs w:val="21"/>
              </w:rPr>
              <w:t>ú</w:t>
            </w:r>
            <w:r w:rsidRPr="00471BDB">
              <w:rPr>
                <w:rFonts w:ascii="Century Gothic" w:hAnsi="Century Gothic"/>
                <w:sz w:val="21"/>
                <w:szCs w:val="21"/>
              </w:rPr>
              <w:t>blica</w:t>
            </w:r>
            <w:r w:rsidR="0057104B">
              <w:rPr>
                <w:rFonts w:ascii="Century Gothic" w:hAnsi="Century Gothic"/>
                <w:sz w:val="21"/>
                <w:szCs w:val="21"/>
              </w:rPr>
              <w:t xml:space="preserve"> </w:t>
            </w:r>
          </w:p>
          <w:p w14:paraId="6B5378FC" w14:textId="14DA17A6" w:rsidR="00315AAF" w:rsidRPr="00FF7C57" w:rsidRDefault="0057104B" w:rsidP="00315AAF">
            <w:pPr>
              <w:jc w:val="center"/>
              <w:rPr>
                <w:rFonts w:ascii="Century Gothic" w:hAnsi="Century Gothic"/>
                <w:b/>
                <w:sz w:val="21"/>
                <w:szCs w:val="21"/>
              </w:rPr>
            </w:pPr>
            <w:r>
              <w:rPr>
                <w:rFonts w:ascii="Century Gothic" w:hAnsi="Century Gothic"/>
                <w:sz w:val="21"/>
                <w:szCs w:val="21"/>
              </w:rPr>
              <w:t xml:space="preserve">Partido Conservador Colombiano </w:t>
            </w:r>
          </w:p>
        </w:tc>
      </w:tr>
      <w:tr w:rsidR="00315AAF" w14:paraId="079B9B94" w14:textId="77777777" w:rsidTr="00216E7B">
        <w:tc>
          <w:tcPr>
            <w:tcW w:w="4459" w:type="dxa"/>
          </w:tcPr>
          <w:p w14:paraId="0ACE2AA6" w14:textId="77777777" w:rsidR="00537F3D" w:rsidRDefault="00537F3D" w:rsidP="00537F3D">
            <w:pPr>
              <w:jc w:val="center"/>
              <w:rPr>
                <w:rFonts w:ascii="Century Gothic" w:hAnsi="Century Gothic"/>
                <w:b/>
                <w:sz w:val="21"/>
                <w:szCs w:val="21"/>
              </w:rPr>
            </w:pPr>
          </w:p>
          <w:p w14:paraId="2246E6A4" w14:textId="77777777" w:rsidR="00537F3D" w:rsidRDefault="00537F3D" w:rsidP="00537F3D">
            <w:pPr>
              <w:tabs>
                <w:tab w:val="left" w:pos="467"/>
              </w:tabs>
              <w:spacing w:line="276" w:lineRule="auto"/>
              <w:rPr>
                <w:rFonts w:ascii="Century Gothic" w:hAnsi="Century Gothic"/>
                <w:b/>
                <w:sz w:val="21"/>
                <w:szCs w:val="21"/>
              </w:rPr>
            </w:pPr>
          </w:p>
          <w:p w14:paraId="5F62204D" w14:textId="77777777" w:rsidR="00537F3D" w:rsidRPr="00526328" w:rsidRDefault="00537F3D" w:rsidP="00537F3D">
            <w:pPr>
              <w:tabs>
                <w:tab w:val="left" w:pos="467"/>
              </w:tabs>
              <w:jc w:val="center"/>
              <w:rPr>
                <w:rFonts w:ascii="Century Gothic" w:hAnsi="Century Gothic"/>
                <w:b/>
                <w:sz w:val="21"/>
                <w:szCs w:val="21"/>
              </w:rPr>
            </w:pPr>
            <w:r w:rsidRPr="00526328">
              <w:rPr>
                <w:rFonts w:ascii="Century Gothic" w:hAnsi="Century Gothic"/>
                <w:b/>
                <w:sz w:val="21"/>
                <w:szCs w:val="21"/>
              </w:rPr>
              <w:t xml:space="preserve">NADIA </w:t>
            </w:r>
            <w:proofErr w:type="spellStart"/>
            <w:r w:rsidRPr="00526328">
              <w:rPr>
                <w:rFonts w:ascii="Century Gothic" w:hAnsi="Century Gothic"/>
                <w:b/>
                <w:sz w:val="21"/>
                <w:szCs w:val="21"/>
              </w:rPr>
              <w:t>BLEL</w:t>
            </w:r>
            <w:proofErr w:type="spellEnd"/>
            <w:r w:rsidRPr="00526328">
              <w:rPr>
                <w:rFonts w:ascii="Century Gothic" w:hAnsi="Century Gothic"/>
                <w:b/>
                <w:sz w:val="21"/>
                <w:szCs w:val="21"/>
              </w:rPr>
              <w:t xml:space="preserve"> </w:t>
            </w:r>
            <w:proofErr w:type="spellStart"/>
            <w:r w:rsidRPr="00526328">
              <w:rPr>
                <w:rFonts w:ascii="Century Gothic" w:hAnsi="Century Gothic"/>
                <w:b/>
                <w:sz w:val="21"/>
                <w:szCs w:val="21"/>
              </w:rPr>
              <w:t>SCAFF</w:t>
            </w:r>
            <w:proofErr w:type="spellEnd"/>
          </w:p>
          <w:p w14:paraId="527E2621" w14:textId="77777777" w:rsidR="00537F3D" w:rsidRDefault="00537F3D" w:rsidP="00537F3D">
            <w:pPr>
              <w:tabs>
                <w:tab w:val="left" w:pos="467"/>
              </w:tabs>
              <w:jc w:val="center"/>
              <w:rPr>
                <w:rFonts w:ascii="Century Gothic" w:hAnsi="Century Gothic"/>
                <w:sz w:val="21"/>
                <w:szCs w:val="21"/>
              </w:rPr>
            </w:pPr>
            <w:r>
              <w:rPr>
                <w:rFonts w:ascii="Century Gothic" w:hAnsi="Century Gothic"/>
                <w:sz w:val="21"/>
                <w:szCs w:val="21"/>
              </w:rPr>
              <w:t>Senadora de la República</w:t>
            </w:r>
          </w:p>
          <w:p w14:paraId="61D6A316" w14:textId="4C899901" w:rsidR="00315AAF" w:rsidRDefault="00537F3D" w:rsidP="00537F3D">
            <w:pPr>
              <w:jc w:val="center"/>
              <w:rPr>
                <w:rFonts w:ascii="Century Gothic" w:hAnsi="Century Gothic"/>
                <w:b/>
                <w:sz w:val="21"/>
                <w:szCs w:val="21"/>
              </w:rPr>
            </w:pPr>
            <w:r w:rsidRPr="005B5AAB">
              <w:rPr>
                <w:rFonts w:ascii="Century Gothic" w:hAnsi="Century Gothic"/>
                <w:sz w:val="21"/>
                <w:szCs w:val="21"/>
              </w:rPr>
              <w:t>Partido Conservador Colombian</w:t>
            </w:r>
            <w:r>
              <w:rPr>
                <w:rFonts w:ascii="Century Gothic" w:hAnsi="Century Gothic"/>
                <w:sz w:val="21"/>
                <w:szCs w:val="21"/>
              </w:rPr>
              <w:t>o</w:t>
            </w:r>
          </w:p>
          <w:p w14:paraId="3BBE1988" w14:textId="589AC43C" w:rsidR="00315AAF" w:rsidRDefault="00315AAF" w:rsidP="00315AAF">
            <w:pPr>
              <w:jc w:val="center"/>
              <w:rPr>
                <w:rFonts w:ascii="Century Gothic" w:hAnsi="Century Gothic"/>
                <w:b/>
                <w:sz w:val="21"/>
                <w:szCs w:val="21"/>
              </w:rPr>
            </w:pPr>
          </w:p>
          <w:p w14:paraId="3209CDFF" w14:textId="043529A0" w:rsidR="0057104B" w:rsidRDefault="0057104B" w:rsidP="005B34FA">
            <w:pPr>
              <w:tabs>
                <w:tab w:val="left" w:pos="467"/>
              </w:tabs>
              <w:jc w:val="center"/>
              <w:rPr>
                <w:rFonts w:ascii="Century Gothic" w:hAnsi="Century Gothic"/>
                <w:sz w:val="21"/>
                <w:szCs w:val="21"/>
              </w:rPr>
            </w:pPr>
          </w:p>
        </w:tc>
        <w:tc>
          <w:tcPr>
            <w:tcW w:w="4369" w:type="dxa"/>
          </w:tcPr>
          <w:p w14:paraId="66E6BBCB" w14:textId="77777777" w:rsidR="003C5808" w:rsidRPr="0011556B" w:rsidRDefault="003C5808" w:rsidP="00315AAF">
            <w:pPr>
              <w:rPr>
                <w:rFonts w:ascii="Century Gothic" w:hAnsi="Century Gothic"/>
                <w:sz w:val="21"/>
                <w:szCs w:val="21"/>
              </w:rPr>
            </w:pPr>
          </w:p>
          <w:p w14:paraId="1278C051" w14:textId="15F0D726" w:rsidR="003C5808" w:rsidRDefault="003C5808" w:rsidP="00315AAF">
            <w:pPr>
              <w:rPr>
                <w:rFonts w:ascii="Century Gothic" w:hAnsi="Century Gothic"/>
                <w:b/>
                <w:sz w:val="21"/>
                <w:szCs w:val="21"/>
              </w:rPr>
            </w:pPr>
          </w:p>
          <w:p w14:paraId="1F1667D4" w14:textId="405E680B" w:rsidR="003C5808" w:rsidRPr="003C5808" w:rsidRDefault="003C5808" w:rsidP="00C5024B">
            <w:pPr>
              <w:jc w:val="center"/>
              <w:rPr>
                <w:rFonts w:ascii="Century Gothic" w:hAnsi="Century Gothic"/>
                <w:b/>
                <w:sz w:val="21"/>
                <w:szCs w:val="21"/>
              </w:rPr>
            </w:pPr>
            <w:r w:rsidRPr="003C5808">
              <w:rPr>
                <w:rFonts w:ascii="Century Gothic" w:hAnsi="Century Gothic"/>
                <w:b/>
                <w:sz w:val="21"/>
                <w:szCs w:val="21"/>
              </w:rPr>
              <w:t>MYRIAM ALICIA PAREDES AGUIRRE</w:t>
            </w:r>
          </w:p>
          <w:p w14:paraId="4672289A" w14:textId="38357349" w:rsidR="003C5808" w:rsidRDefault="003C5808" w:rsidP="003C5808">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sidR="00573997">
              <w:rPr>
                <w:rFonts w:ascii="Century Gothic" w:hAnsi="Century Gothic"/>
                <w:sz w:val="21"/>
                <w:szCs w:val="21"/>
              </w:rPr>
              <w:t>ú</w:t>
            </w:r>
            <w:r w:rsidRPr="00471BDB">
              <w:rPr>
                <w:rFonts w:ascii="Century Gothic" w:hAnsi="Century Gothic"/>
                <w:sz w:val="21"/>
                <w:szCs w:val="21"/>
              </w:rPr>
              <w:t>blica</w:t>
            </w:r>
          </w:p>
          <w:p w14:paraId="3D3078EB" w14:textId="2CBE0C0E" w:rsidR="0057104B" w:rsidRDefault="0057104B" w:rsidP="003C5808">
            <w:pPr>
              <w:jc w:val="center"/>
              <w:rPr>
                <w:rFonts w:ascii="Century Gothic" w:hAnsi="Century Gothic"/>
                <w:b/>
                <w:sz w:val="21"/>
                <w:szCs w:val="21"/>
              </w:rPr>
            </w:pPr>
            <w:r>
              <w:rPr>
                <w:rFonts w:ascii="Century Gothic" w:hAnsi="Century Gothic"/>
                <w:sz w:val="21"/>
                <w:szCs w:val="21"/>
              </w:rPr>
              <w:t>Partido Conservador Colombiano</w:t>
            </w:r>
          </w:p>
        </w:tc>
      </w:tr>
      <w:tr w:rsidR="00315AAF" w14:paraId="3077DEC0" w14:textId="77777777" w:rsidTr="003F3421">
        <w:trPr>
          <w:trHeight w:val="1449"/>
        </w:trPr>
        <w:tc>
          <w:tcPr>
            <w:tcW w:w="4459" w:type="dxa"/>
          </w:tcPr>
          <w:p w14:paraId="41457B3C" w14:textId="4E6306E7" w:rsidR="00537F3D" w:rsidRPr="00FF7C57" w:rsidRDefault="00537F3D" w:rsidP="00537F3D">
            <w:pPr>
              <w:jc w:val="both"/>
              <w:rPr>
                <w:rFonts w:ascii="Century Gothic" w:hAnsi="Century Gothic"/>
                <w:b/>
                <w:sz w:val="21"/>
                <w:szCs w:val="21"/>
              </w:rPr>
            </w:pPr>
          </w:p>
          <w:p w14:paraId="480CBD10" w14:textId="0A5E8482" w:rsidR="00537F3D" w:rsidRPr="00E05AA7" w:rsidRDefault="00537F3D" w:rsidP="00537F3D">
            <w:pPr>
              <w:jc w:val="center"/>
              <w:rPr>
                <w:rFonts w:ascii="Century Gothic" w:hAnsi="Century Gothic"/>
                <w:b/>
                <w:sz w:val="21"/>
                <w:szCs w:val="21"/>
              </w:rPr>
            </w:pPr>
            <w:r w:rsidRPr="00E05AA7">
              <w:rPr>
                <w:rFonts w:ascii="Century Gothic" w:hAnsi="Century Gothic"/>
                <w:b/>
                <w:sz w:val="21"/>
                <w:szCs w:val="21"/>
              </w:rPr>
              <w:t>MARIA CRISTINA SOTO DE GOMEZ</w:t>
            </w:r>
          </w:p>
          <w:p w14:paraId="2BBDE3EF" w14:textId="77777777" w:rsidR="00537F3D" w:rsidRDefault="00537F3D" w:rsidP="00537F3D">
            <w:pPr>
              <w:jc w:val="center"/>
              <w:rPr>
                <w:rFonts w:ascii="Century Gothic" w:hAnsi="Century Gothic"/>
                <w:sz w:val="21"/>
                <w:szCs w:val="21"/>
              </w:rPr>
            </w:pPr>
            <w:r w:rsidRPr="00F94F5B">
              <w:rPr>
                <w:rFonts w:ascii="Century Gothic" w:hAnsi="Century Gothic"/>
                <w:sz w:val="21"/>
                <w:szCs w:val="21"/>
              </w:rPr>
              <w:t>Representante a la Cámara</w:t>
            </w:r>
          </w:p>
          <w:p w14:paraId="27CF52D9" w14:textId="5408CA74" w:rsidR="00315AAF" w:rsidRPr="00FF7C57" w:rsidRDefault="00537F3D" w:rsidP="00537F3D">
            <w:pPr>
              <w:tabs>
                <w:tab w:val="left" w:pos="1365"/>
              </w:tabs>
              <w:rPr>
                <w:rFonts w:ascii="Century Gothic" w:hAnsi="Century Gothic"/>
                <w:b/>
                <w:sz w:val="21"/>
                <w:szCs w:val="21"/>
              </w:rPr>
            </w:pPr>
            <w:r>
              <w:rPr>
                <w:rFonts w:ascii="Century Gothic" w:hAnsi="Century Gothic"/>
                <w:sz w:val="21"/>
                <w:szCs w:val="21"/>
              </w:rPr>
              <w:t xml:space="preserve">            </w:t>
            </w:r>
            <w:r w:rsidRPr="00E05AA7">
              <w:rPr>
                <w:rFonts w:ascii="Century Gothic" w:hAnsi="Century Gothic"/>
                <w:sz w:val="21"/>
                <w:szCs w:val="21"/>
              </w:rPr>
              <w:t>Departamento de la Guajira</w:t>
            </w:r>
          </w:p>
        </w:tc>
        <w:tc>
          <w:tcPr>
            <w:tcW w:w="4369" w:type="dxa"/>
          </w:tcPr>
          <w:p w14:paraId="66B5EABA" w14:textId="77777777" w:rsidR="00537F3D" w:rsidRDefault="00537F3D" w:rsidP="00C700E2">
            <w:pPr>
              <w:pStyle w:val="paragraph"/>
              <w:spacing w:before="0" w:beforeAutospacing="0" w:after="0" w:afterAutospacing="0"/>
              <w:jc w:val="center"/>
              <w:textAlignment w:val="baseline"/>
              <w:rPr>
                <w:rFonts w:ascii="Century Gothic" w:hAnsi="Century Gothic"/>
                <w:b/>
                <w:sz w:val="21"/>
                <w:szCs w:val="21"/>
              </w:rPr>
            </w:pPr>
          </w:p>
          <w:p w14:paraId="757BD178" w14:textId="21236A68" w:rsidR="00C700E2" w:rsidRPr="00D20B36" w:rsidRDefault="00C700E2" w:rsidP="00C700E2">
            <w:pPr>
              <w:pStyle w:val="paragraph"/>
              <w:spacing w:before="0" w:beforeAutospacing="0" w:after="0" w:afterAutospacing="0"/>
              <w:jc w:val="center"/>
              <w:textAlignment w:val="baseline"/>
              <w:rPr>
                <w:rFonts w:ascii="Century Gothic" w:hAnsi="Century Gothic"/>
                <w:b/>
                <w:sz w:val="21"/>
                <w:szCs w:val="21"/>
              </w:rPr>
            </w:pPr>
            <w:r w:rsidRPr="00D20B36">
              <w:rPr>
                <w:rFonts w:ascii="Century Gothic" w:hAnsi="Century Gothic"/>
                <w:b/>
                <w:sz w:val="21"/>
                <w:szCs w:val="21"/>
              </w:rPr>
              <w:t>BUENAVENTURA LEÓN </w:t>
            </w:r>
            <w:proofErr w:type="spellStart"/>
            <w:r w:rsidRPr="00D20B36">
              <w:rPr>
                <w:rFonts w:ascii="Century Gothic" w:hAnsi="Century Gothic"/>
                <w:b/>
                <w:sz w:val="21"/>
                <w:szCs w:val="21"/>
              </w:rPr>
              <w:t>LEÓN</w:t>
            </w:r>
            <w:proofErr w:type="spellEnd"/>
          </w:p>
          <w:p w14:paraId="2A1FCFEC" w14:textId="77777777" w:rsidR="00C700E2" w:rsidRDefault="00C700E2" w:rsidP="00C700E2">
            <w:pPr>
              <w:jc w:val="center"/>
              <w:rPr>
                <w:rFonts w:ascii="Century Gothic" w:hAnsi="Century Gothic"/>
                <w:sz w:val="21"/>
                <w:szCs w:val="21"/>
              </w:rPr>
            </w:pPr>
            <w:r w:rsidRPr="00D20B36">
              <w:rPr>
                <w:rFonts w:ascii="Century Gothic" w:hAnsi="Century Gothic"/>
                <w:sz w:val="21"/>
                <w:szCs w:val="21"/>
              </w:rPr>
              <w:t>Representante a la Cámara</w:t>
            </w:r>
          </w:p>
          <w:p w14:paraId="57AA0468" w14:textId="54A280B2" w:rsidR="00CB17ED" w:rsidRPr="00CB17ED" w:rsidRDefault="00C700E2" w:rsidP="00CB17ED">
            <w:pPr>
              <w:jc w:val="center"/>
              <w:rPr>
                <w:rFonts w:ascii="Century Gothic" w:hAnsi="Century Gothic"/>
                <w:sz w:val="21"/>
                <w:szCs w:val="21"/>
              </w:rPr>
            </w:pPr>
            <w:r>
              <w:rPr>
                <w:rFonts w:ascii="Century Gothic" w:hAnsi="Century Gothic"/>
                <w:sz w:val="21"/>
                <w:szCs w:val="21"/>
              </w:rPr>
              <w:t>Partido Conservador Colombian</w:t>
            </w:r>
            <w:r w:rsidR="00CB17ED">
              <w:rPr>
                <w:rFonts w:ascii="Century Gothic" w:hAnsi="Century Gothic"/>
                <w:sz w:val="21"/>
                <w:szCs w:val="21"/>
              </w:rPr>
              <w:t>o</w:t>
            </w:r>
          </w:p>
        </w:tc>
      </w:tr>
      <w:tr w:rsidR="00315AAF" w14:paraId="6841D3AC" w14:textId="77777777" w:rsidTr="00216E7B">
        <w:tc>
          <w:tcPr>
            <w:tcW w:w="4459" w:type="dxa"/>
          </w:tcPr>
          <w:p w14:paraId="17381DFF" w14:textId="77777777" w:rsidR="002E3D6D" w:rsidRDefault="002E3D6D" w:rsidP="002E3D6D">
            <w:pPr>
              <w:jc w:val="center"/>
              <w:rPr>
                <w:rFonts w:ascii="Century Gothic" w:hAnsi="Century Gothic"/>
                <w:b/>
                <w:sz w:val="21"/>
                <w:szCs w:val="21"/>
              </w:rPr>
            </w:pPr>
          </w:p>
          <w:p w14:paraId="592B1588" w14:textId="23628A0C" w:rsidR="002E3D6D" w:rsidRDefault="002E3D6D" w:rsidP="002E3D6D">
            <w:pPr>
              <w:jc w:val="center"/>
              <w:rPr>
                <w:rFonts w:ascii="Century Gothic" w:hAnsi="Century Gothic"/>
                <w:b/>
                <w:sz w:val="21"/>
                <w:szCs w:val="21"/>
              </w:rPr>
            </w:pPr>
          </w:p>
          <w:p w14:paraId="29942880" w14:textId="77777777" w:rsidR="00C700E2" w:rsidRPr="00FF7C57" w:rsidRDefault="00C700E2" w:rsidP="00C700E2">
            <w:pPr>
              <w:jc w:val="center"/>
              <w:rPr>
                <w:rFonts w:ascii="Century Gothic" w:hAnsi="Century Gothic"/>
                <w:b/>
                <w:sz w:val="21"/>
                <w:szCs w:val="21"/>
              </w:rPr>
            </w:pPr>
            <w:r w:rsidRPr="00FF7C57">
              <w:rPr>
                <w:rFonts w:ascii="Century Gothic" w:hAnsi="Century Gothic"/>
                <w:b/>
                <w:sz w:val="21"/>
                <w:szCs w:val="21"/>
              </w:rPr>
              <w:t>NORMA HURTADO SÁNCHEZ</w:t>
            </w:r>
          </w:p>
          <w:p w14:paraId="39F6FC35" w14:textId="53CC5FA1" w:rsidR="00315AAF" w:rsidRPr="00FF7C57" w:rsidRDefault="00C700E2" w:rsidP="00C700E2">
            <w:pPr>
              <w:jc w:val="center"/>
              <w:rPr>
                <w:rFonts w:ascii="Century Gothic" w:hAnsi="Century Gothic"/>
                <w:b/>
                <w:sz w:val="21"/>
                <w:szCs w:val="21"/>
              </w:rPr>
            </w:pPr>
            <w:r w:rsidRPr="00FF7C57">
              <w:rPr>
                <w:rFonts w:ascii="Century Gothic" w:hAnsi="Century Gothic"/>
                <w:sz w:val="21"/>
                <w:szCs w:val="21"/>
              </w:rPr>
              <w:t>Representante a la Cám</w:t>
            </w:r>
            <w:r w:rsidRPr="001356A6">
              <w:rPr>
                <w:rFonts w:ascii="Century Gothic" w:hAnsi="Century Gothic"/>
                <w:sz w:val="21"/>
                <w:szCs w:val="21"/>
              </w:rPr>
              <w:t>ara Valle del Cauca</w:t>
            </w:r>
          </w:p>
        </w:tc>
        <w:tc>
          <w:tcPr>
            <w:tcW w:w="4369" w:type="dxa"/>
          </w:tcPr>
          <w:p w14:paraId="65CE83B9" w14:textId="77777777" w:rsidR="003F3421" w:rsidRDefault="003F3421" w:rsidP="00C700E2">
            <w:pPr>
              <w:jc w:val="center"/>
              <w:rPr>
                <w:rFonts w:ascii="Century Gothic" w:hAnsi="Century Gothic"/>
                <w:b/>
                <w:noProof/>
                <w:sz w:val="21"/>
                <w:szCs w:val="21"/>
                <w:lang w:val="es-CO" w:eastAsia="es-CO"/>
              </w:rPr>
            </w:pPr>
          </w:p>
          <w:p w14:paraId="35A5B91A" w14:textId="3EA036C9" w:rsidR="00C700E2" w:rsidRDefault="00C700E2" w:rsidP="00C700E2">
            <w:pPr>
              <w:jc w:val="center"/>
              <w:rPr>
                <w:rFonts w:ascii="Century Gothic" w:hAnsi="Century Gothic"/>
                <w:b/>
                <w:sz w:val="21"/>
                <w:szCs w:val="21"/>
              </w:rPr>
            </w:pPr>
          </w:p>
          <w:p w14:paraId="348426F2" w14:textId="428CFBD4" w:rsidR="00C700E2" w:rsidRPr="009F01F6" w:rsidRDefault="00C700E2" w:rsidP="00C700E2">
            <w:pPr>
              <w:jc w:val="center"/>
              <w:rPr>
                <w:rFonts w:ascii="Century Gothic" w:hAnsi="Century Gothic"/>
                <w:b/>
                <w:sz w:val="21"/>
                <w:szCs w:val="21"/>
              </w:rPr>
            </w:pPr>
            <w:r w:rsidRPr="009F01F6">
              <w:rPr>
                <w:rFonts w:ascii="Century Gothic" w:hAnsi="Century Gothic"/>
                <w:b/>
                <w:sz w:val="21"/>
                <w:szCs w:val="21"/>
              </w:rPr>
              <w:t>FLORA PERDOMO ANDRADE</w:t>
            </w:r>
          </w:p>
          <w:p w14:paraId="5336615B" w14:textId="7A3BF7AA" w:rsidR="002E3D6D" w:rsidRPr="00FF7C57" w:rsidRDefault="00C700E2" w:rsidP="00C700E2">
            <w:pPr>
              <w:jc w:val="center"/>
              <w:rPr>
                <w:rFonts w:ascii="Century Gothic" w:hAnsi="Century Gothic"/>
                <w:b/>
                <w:sz w:val="21"/>
                <w:szCs w:val="21"/>
              </w:rPr>
            </w:pPr>
            <w:r w:rsidRPr="00FF7C57">
              <w:rPr>
                <w:rFonts w:ascii="Century Gothic" w:hAnsi="Century Gothic"/>
                <w:sz w:val="21"/>
                <w:szCs w:val="21"/>
              </w:rPr>
              <w:t>Representante a la Cámara</w:t>
            </w:r>
            <w:r>
              <w:rPr>
                <w:rFonts w:ascii="Century Gothic" w:hAnsi="Century Gothic"/>
                <w:sz w:val="21"/>
                <w:szCs w:val="21"/>
              </w:rPr>
              <w:t xml:space="preserve"> </w:t>
            </w:r>
            <w:r w:rsidRPr="00993902">
              <w:rPr>
                <w:rFonts w:ascii="Century Gothic" w:hAnsi="Century Gothic"/>
                <w:sz w:val="21"/>
                <w:szCs w:val="21"/>
              </w:rPr>
              <w:t xml:space="preserve">Departamento del </w:t>
            </w:r>
            <w:r>
              <w:rPr>
                <w:rFonts w:ascii="Century Gothic" w:hAnsi="Century Gothic"/>
                <w:sz w:val="21"/>
                <w:szCs w:val="21"/>
              </w:rPr>
              <w:t>Huila</w:t>
            </w:r>
          </w:p>
        </w:tc>
      </w:tr>
      <w:tr w:rsidR="00C700E2" w14:paraId="574CDE22" w14:textId="77777777" w:rsidTr="00216E7B">
        <w:tc>
          <w:tcPr>
            <w:tcW w:w="4459" w:type="dxa"/>
          </w:tcPr>
          <w:p w14:paraId="27C2C402" w14:textId="3BD998C5" w:rsidR="00C700E2" w:rsidRDefault="00C700E2" w:rsidP="00DD4601">
            <w:pPr>
              <w:rPr>
                <w:rFonts w:ascii="Century Gothic" w:hAnsi="Century Gothic"/>
                <w:b/>
                <w:sz w:val="21"/>
                <w:szCs w:val="21"/>
              </w:rPr>
            </w:pPr>
          </w:p>
          <w:p w14:paraId="20E84174" w14:textId="1656BDB6" w:rsidR="00C700E2" w:rsidRDefault="00C700E2" w:rsidP="00DD4601">
            <w:pPr>
              <w:jc w:val="center"/>
              <w:rPr>
                <w:rFonts w:ascii="Century Gothic" w:hAnsi="Century Gothic"/>
                <w:b/>
                <w:sz w:val="21"/>
                <w:szCs w:val="21"/>
              </w:rPr>
            </w:pPr>
          </w:p>
          <w:p w14:paraId="734E09F0" w14:textId="7FED3900" w:rsidR="00C700E2" w:rsidRPr="00F94F5B" w:rsidRDefault="00C700E2" w:rsidP="00DD4601">
            <w:pPr>
              <w:jc w:val="center"/>
              <w:rPr>
                <w:rFonts w:ascii="Century Gothic" w:hAnsi="Century Gothic"/>
                <w:b/>
                <w:sz w:val="21"/>
                <w:szCs w:val="21"/>
              </w:rPr>
            </w:pPr>
            <w:r w:rsidRPr="00F94F5B">
              <w:rPr>
                <w:rFonts w:ascii="Century Gothic" w:hAnsi="Century Gothic"/>
                <w:b/>
                <w:sz w:val="21"/>
                <w:szCs w:val="21"/>
              </w:rPr>
              <w:t>ÁNGELA SÁNCHEZ LEAL</w:t>
            </w:r>
          </w:p>
          <w:p w14:paraId="1696636B" w14:textId="7734C308" w:rsidR="00C700E2" w:rsidRDefault="00C700E2" w:rsidP="00C700E2">
            <w:pPr>
              <w:jc w:val="center"/>
              <w:rPr>
                <w:rFonts w:ascii="Century Gothic" w:hAnsi="Century Gothic"/>
                <w:b/>
                <w:sz w:val="21"/>
                <w:szCs w:val="21"/>
              </w:rPr>
            </w:pPr>
            <w:r w:rsidRPr="00F94F5B">
              <w:rPr>
                <w:rFonts w:ascii="Century Gothic" w:hAnsi="Century Gothic"/>
                <w:sz w:val="21"/>
                <w:szCs w:val="21"/>
              </w:rPr>
              <w:t>Representante a la Cámara</w:t>
            </w:r>
            <w:r w:rsidR="00A11EDF">
              <w:rPr>
                <w:rFonts w:ascii="Century Gothic" w:hAnsi="Century Gothic"/>
                <w:sz w:val="21"/>
                <w:szCs w:val="21"/>
              </w:rPr>
              <w:t xml:space="preserve"> por Bogotá</w:t>
            </w:r>
          </w:p>
        </w:tc>
        <w:tc>
          <w:tcPr>
            <w:tcW w:w="4369" w:type="dxa"/>
          </w:tcPr>
          <w:p w14:paraId="239AE35A" w14:textId="77777777" w:rsidR="003F3421" w:rsidRDefault="003F3421" w:rsidP="003F3421">
            <w:pPr>
              <w:jc w:val="center"/>
              <w:rPr>
                <w:rFonts w:ascii="Century Gothic" w:hAnsi="Century Gothic"/>
                <w:b/>
                <w:sz w:val="21"/>
                <w:szCs w:val="21"/>
              </w:rPr>
            </w:pPr>
          </w:p>
          <w:p w14:paraId="02B90B59" w14:textId="77777777" w:rsidR="003F3421" w:rsidRDefault="003F3421" w:rsidP="003F3421">
            <w:pPr>
              <w:jc w:val="center"/>
              <w:rPr>
                <w:rFonts w:ascii="Century Gothic" w:hAnsi="Century Gothic"/>
                <w:b/>
                <w:sz w:val="21"/>
                <w:szCs w:val="21"/>
              </w:rPr>
            </w:pPr>
          </w:p>
          <w:p w14:paraId="2CDB819E" w14:textId="0810AC92" w:rsidR="003F3421" w:rsidRPr="00471BDB" w:rsidRDefault="003F3421" w:rsidP="003F3421">
            <w:pPr>
              <w:jc w:val="center"/>
              <w:rPr>
                <w:rFonts w:ascii="Century Gothic" w:hAnsi="Century Gothic"/>
                <w:b/>
                <w:sz w:val="21"/>
                <w:szCs w:val="21"/>
              </w:rPr>
            </w:pPr>
            <w:r>
              <w:rPr>
                <w:rFonts w:ascii="Century Gothic" w:hAnsi="Century Gothic"/>
                <w:b/>
                <w:sz w:val="21"/>
                <w:szCs w:val="21"/>
              </w:rPr>
              <w:t xml:space="preserve">RUBY HELENA </w:t>
            </w:r>
            <w:proofErr w:type="spellStart"/>
            <w:r>
              <w:rPr>
                <w:rFonts w:ascii="Century Gothic" w:hAnsi="Century Gothic"/>
                <w:b/>
                <w:sz w:val="21"/>
                <w:szCs w:val="21"/>
              </w:rPr>
              <w:t>CHAGUI</w:t>
            </w:r>
            <w:proofErr w:type="spellEnd"/>
            <w:r>
              <w:rPr>
                <w:rFonts w:ascii="Century Gothic" w:hAnsi="Century Gothic"/>
                <w:b/>
                <w:sz w:val="21"/>
                <w:szCs w:val="21"/>
              </w:rPr>
              <w:t xml:space="preserve"> </w:t>
            </w:r>
            <w:proofErr w:type="spellStart"/>
            <w:r>
              <w:rPr>
                <w:rFonts w:ascii="Century Gothic" w:hAnsi="Century Gothic"/>
                <w:b/>
                <w:sz w:val="21"/>
                <w:szCs w:val="21"/>
              </w:rPr>
              <w:t>SPATH</w:t>
            </w:r>
            <w:proofErr w:type="spellEnd"/>
          </w:p>
          <w:p w14:paraId="7C0859D2"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2270AA95" w14:textId="641C77C7" w:rsidR="00C700E2" w:rsidRDefault="00C700E2" w:rsidP="00FF7C57">
            <w:pPr>
              <w:jc w:val="center"/>
              <w:rPr>
                <w:rFonts w:ascii="Century Gothic" w:hAnsi="Century Gothic"/>
                <w:b/>
                <w:sz w:val="21"/>
                <w:szCs w:val="21"/>
              </w:rPr>
            </w:pPr>
          </w:p>
        </w:tc>
      </w:tr>
      <w:tr w:rsidR="009F01F6" w14:paraId="7DAE7BEA" w14:textId="77777777" w:rsidTr="00216E7B">
        <w:tc>
          <w:tcPr>
            <w:tcW w:w="4459" w:type="dxa"/>
          </w:tcPr>
          <w:p w14:paraId="399EB4DD" w14:textId="0FF5128D" w:rsidR="00F549FA" w:rsidRDefault="00F549FA" w:rsidP="00F549FA">
            <w:pPr>
              <w:jc w:val="both"/>
              <w:rPr>
                <w:rFonts w:ascii="Century Gothic" w:hAnsi="Century Gothic"/>
                <w:b/>
                <w:sz w:val="21"/>
                <w:szCs w:val="21"/>
              </w:rPr>
            </w:pPr>
          </w:p>
          <w:p w14:paraId="5A803650" w14:textId="2999759B" w:rsidR="00F549FA" w:rsidRPr="00F549FA" w:rsidRDefault="00F549FA" w:rsidP="00F549FA">
            <w:pPr>
              <w:jc w:val="center"/>
              <w:rPr>
                <w:rFonts w:ascii="Century Gothic" w:hAnsi="Century Gothic"/>
                <w:b/>
                <w:sz w:val="21"/>
                <w:szCs w:val="21"/>
              </w:rPr>
            </w:pPr>
            <w:r w:rsidRPr="00F549FA">
              <w:rPr>
                <w:rFonts w:ascii="Century Gothic" w:hAnsi="Century Gothic"/>
                <w:b/>
                <w:sz w:val="21"/>
                <w:szCs w:val="21"/>
              </w:rPr>
              <w:t>JAIME RODRIGUEZ CONTRERAS</w:t>
            </w:r>
          </w:p>
          <w:p w14:paraId="164974B1" w14:textId="77777777" w:rsidR="009F01F6" w:rsidRDefault="00F549FA" w:rsidP="00F549FA">
            <w:pPr>
              <w:jc w:val="center"/>
              <w:rPr>
                <w:rFonts w:ascii="Century Gothic" w:hAnsi="Century Gothic"/>
                <w:sz w:val="21"/>
                <w:szCs w:val="21"/>
              </w:rPr>
            </w:pPr>
            <w:r w:rsidRPr="00F549FA">
              <w:rPr>
                <w:rFonts w:ascii="Century Gothic" w:hAnsi="Century Gothic"/>
                <w:sz w:val="21"/>
                <w:szCs w:val="21"/>
              </w:rPr>
              <w:t>Representante a la Cámara</w:t>
            </w:r>
          </w:p>
          <w:p w14:paraId="0C80ADD3" w14:textId="77777777" w:rsidR="00557BBD" w:rsidRDefault="00557BBD" w:rsidP="00813DDA">
            <w:pPr>
              <w:jc w:val="center"/>
              <w:rPr>
                <w:rFonts w:ascii="Century Gothic" w:hAnsi="Century Gothic"/>
                <w:sz w:val="21"/>
                <w:szCs w:val="21"/>
              </w:rPr>
            </w:pPr>
            <w:r w:rsidRPr="00557BBD">
              <w:rPr>
                <w:rFonts w:ascii="Century Gothic" w:hAnsi="Century Gothic"/>
                <w:sz w:val="21"/>
                <w:szCs w:val="21"/>
              </w:rPr>
              <w:t>Departamento del Meta</w:t>
            </w:r>
          </w:p>
          <w:p w14:paraId="2528A65F" w14:textId="31A4709B" w:rsidR="003F3421" w:rsidRDefault="003F3421" w:rsidP="00813DDA">
            <w:pPr>
              <w:jc w:val="center"/>
              <w:rPr>
                <w:rFonts w:ascii="Century Gothic" w:hAnsi="Century Gothic"/>
                <w:sz w:val="21"/>
                <w:szCs w:val="21"/>
              </w:rPr>
            </w:pPr>
          </w:p>
        </w:tc>
        <w:tc>
          <w:tcPr>
            <w:tcW w:w="4369" w:type="dxa"/>
          </w:tcPr>
          <w:p w14:paraId="7663DF92" w14:textId="77777777" w:rsidR="009D4AD3" w:rsidRDefault="009D4AD3" w:rsidP="009D4AD3">
            <w:pPr>
              <w:rPr>
                <w:rFonts w:ascii="Century Gothic" w:hAnsi="Century Gothic"/>
                <w:sz w:val="21"/>
                <w:szCs w:val="21"/>
              </w:rPr>
            </w:pPr>
          </w:p>
          <w:p w14:paraId="6A1554C2" w14:textId="7634061E" w:rsidR="009D4AD3" w:rsidRPr="003F3421" w:rsidRDefault="003F3421" w:rsidP="009D4AD3">
            <w:pPr>
              <w:rPr>
                <w:rFonts w:ascii="Century Gothic" w:hAnsi="Century Gothic"/>
                <w:b/>
                <w:sz w:val="21"/>
                <w:szCs w:val="21"/>
              </w:rPr>
            </w:pPr>
            <w:r>
              <w:rPr>
                <w:rFonts w:ascii="Century Gothic" w:hAnsi="Century Gothic"/>
                <w:b/>
                <w:sz w:val="21"/>
                <w:szCs w:val="21"/>
              </w:rPr>
              <w:t xml:space="preserve">           </w:t>
            </w:r>
            <w:r w:rsidRPr="003F3421">
              <w:rPr>
                <w:rFonts w:ascii="Century Gothic" w:hAnsi="Century Gothic"/>
                <w:b/>
                <w:sz w:val="21"/>
                <w:szCs w:val="21"/>
              </w:rPr>
              <w:t>JORGE MÉNDEZ HERNANDEZ</w:t>
            </w:r>
          </w:p>
          <w:p w14:paraId="23834302" w14:textId="170CA259" w:rsidR="003F3421" w:rsidRDefault="003F3421" w:rsidP="009D4AD3">
            <w:pPr>
              <w:rPr>
                <w:rFonts w:ascii="Century Gothic" w:hAnsi="Century Gothic"/>
                <w:sz w:val="21"/>
                <w:szCs w:val="21"/>
              </w:rPr>
            </w:pPr>
            <w:r>
              <w:rPr>
                <w:rFonts w:ascii="Century Gothic" w:hAnsi="Century Gothic"/>
                <w:sz w:val="21"/>
                <w:szCs w:val="21"/>
              </w:rPr>
              <w:t xml:space="preserve">          Representante a la Cámara</w:t>
            </w:r>
          </w:p>
        </w:tc>
      </w:tr>
      <w:tr w:rsidR="00DD122F" w14:paraId="40EC36FC" w14:textId="77777777" w:rsidTr="00216E7B">
        <w:tc>
          <w:tcPr>
            <w:tcW w:w="4459" w:type="dxa"/>
          </w:tcPr>
          <w:p w14:paraId="23DBACCE" w14:textId="77777777" w:rsidR="003F3421" w:rsidRDefault="003F3421" w:rsidP="003F3421">
            <w:pPr>
              <w:jc w:val="both"/>
              <w:rPr>
                <w:rFonts w:ascii="Century Gothic" w:hAnsi="Century Gothic"/>
                <w:b/>
                <w:sz w:val="21"/>
                <w:szCs w:val="21"/>
              </w:rPr>
            </w:pPr>
          </w:p>
          <w:p w14:paraId="3D812743" w14:textId="52C00A60" w:rsidR="003F3421" w:rsidRPr="00F549FA" w:rsidRDefault="003F3421" w:rsidP="003F3421">
            <w:pPr>
              <w:jc w:val="center"/>
              <w:rPr>
                <w:rFonts w:ascii="Century Gothic" w:hAnsi="Century Gothic"/>
                <w:b/>
                <w:sz w:val="21"/>
                <w:szCs w:val="21"/>
              </w:rPr>
            </w:pPr>
            <w:r>
              <w:rPr>
                <w:rFonts w:ascii="Century Gothic" w:hAnsi="Century Gothic"/>
                <w:b/>
                <w:sz w:val="21"/>
                <w:szCs w:val="21"/>
              </w:rPr>
              <w:t>CATALINA ORTIZ</w:t>
            </w:r>
          </w:p>
          <w:p w14:paraId="1ECC19AC"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5E111844" w14:textId="1529077F" w:rsidR="00DD122F" w:rsidRDefault="00DD122F" w:rsidP="00F549FA">
            <w:pPr>
              <w:jc w:val="both"/>
              <w:rPr>
                <w:rFonts w:ascii="Century Gothic" w:hAnsi="Century Gothic"/>
                <w:b/>
                <w:noProof/>
                <w:sz w:val="21"/>
                <w:szCs w:val="21"/>
              </w:rPr>
            </w:pPr>
          </w:p>
        </w:tc>
        <w:tc>
          <w:tcPr>
            <w:tcW w:w="4369" w:type="dxa"/>
          </w:tcPr>
          <w:p w14:paraId="654BFDE7" w14:textId="77777777" w:rsidR="00DD122F" w:rsidRDefault="00DD122F" w:rsidP="00DD122F">
            <w:pPr>
              <w:pStyle w:val="paragraph"/>
              <w:spacing w:before="0" w:beforeAutospacing="0" w:after="0" w:afterAutospacing="0"/>
              <w:textAlignment w:val="baseline"/>
              <w:rPr>
                <w:rFonts w:ascii="Century Gothic" w:hAnsi="Century Gothic"/>
                <w:b/>
                <w:sz w:val="21"/>
                <w:szCs w:val="21"/>
              </w:rPr>
            </w:pPr>
          </w:p>
          <w:p w14:paraId="3225E79A" w14:textId="64406329" w:rsidR="003F3421" w:rsidRPr="00F549FA" w:rsidRDefault="003F3421" w:rsidP="003F3421">
            <w:pPr>
              <w:jc w:val="center"/>
              <w:rPr>
                <w:rFonts w:ascii="Century Gothic" w:hAnsi="Century Gothic"/>
                <w:b/>
                <w:sz w:val="21"/>
                <w:szCs w:val="21"/>
              </w:rPr>
            </w:pPr>
            <w:r>
              <w:rPr>
                <w:rFonts w:ascii="Century Gothic" w:hAnsi="Century Gothic"/>
                <w:b/>
                <w:sz w:val="21"/>
                <w:szCs w:val="21"/>
              </w:rPr>
              <w:t xml:space="preserve">ALFREDO RAFAEL </w:t>
            </w:r>
            <w:proofErr w:type="spellStart"/>
            <w:r>
              <w:rPr>
                <w:rFonts w:ascii="Century Gothic" w:hAnsi="Century Gothic"/>
                <w:b/>
                <w:sz w:val="21"/>
                <w:szCs w:val="21"/>
              </w:rPr>
              <w:t>DELUQUE</w:t>
            </w:r>
            <w:proofErr w:type="spellEnd"/>
          </w:p>
          <w:p w14:paraId="7332BD48"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50DCC7DD" w14:textId="48D82D5A" w:rsidR="00DD122F" w:rsidRDefault="00DD122F" w:rsidP="00DD122F">
            <w:pPr>
              <w:pStyle w:val="paragraph"/>
              <w:spacing w:before="0" w:beforeAutospacing="0" w:after="0" w:afterAutospacing="0"/>
              <w:jc w:val="center"/>
              <w:textAlignment w:val="baseline"/>
              <w:rPr>
                <w:rFonts w:ascii="Century Gothic" w:hAnsi="Century Gothic"/>
                <w:sz w:val="21"/>
                <w:szCs w:val="21"/>
              </w:rPr>
            </w:pPr>
          </w:p>
        </w:tc>
      </w:tr>
      <w:tr w:rsidR="00DD122F" w14:paraId="6EC7B1DB" w14:textId="77777777" w:rsidTr="00216E7B">
        <w:tc>
          <w:tcPr>
            <w:tcW w:w="4459" w:type="dxa"/>
          </w:tcPr>
          <w:p w14:paraId="2A0614FD" w14:textId="2C5ADF8A" w:rsidR="00DD122F" w:rsidRDefault="00DD122F" w:rsidP="00DD122F">
            <w:pPr>
              <w:pStyle w:val="paragraph"/>
              <w:spacing w:before="0" w:beforeAutospacing="0" w:after="0" w:afterAutospacing="0"/>
              <w:jc w:val="center"/>
              <w:textAlignment w:val="baseline"/>
              <w:rPr>
                <w:rFonts w:ascii="Century Gothic" w:hAnsi="Century Gothic"/>
                <w:b/>
                <w:sz w:val="21"/>
                <w:szCs w:val="21"/>
              </w:rPr>
            </w:pPr>
          </w:p>
          <w:p w14:paraId="0704C11E" w14:textId="5ABCE3BB" w:rsidR="00DD122F" w:rsidRDefault="00DD122F" w:rsidP="00DD122F">
            <w:pPr>
              <w:pStyle w:val="paragraph"/>
              <w:spacing w:before="0" w:beforeAutospacing="0" w:after="0" w:afterAutospacing="0"/>
              <w:jc w:val="center"/>
              <w:textAlignment w:val="baseline"/>
              <w:rPr>
                <w:rFonts w:ascii="Century Gothic" w:hAnsi="Century Gothic"/>
                <w:b/>
                <w:sz w:val="21"/>
                <w:szCs w:val="21"/>
              </w:rPr>
            </w:pPr>
          </w:p>
          <w:p w14:paraId="422D5875" w14:textId="67D239EA" w:rsidR="00DD122F" w:rsidRPr="00B01945" w:rsidRDefault="00DD122F" w:rsidP="00DD122F">
            <w:pPr>
              <w:pStyle w:val="paragraph"/>
              <w:spacing w:before="0" w:beforeAutospacing="0" w:after="0" w:afterAutospacing="0"/>
              <w:jc w:val="center"/>
              <w:textAlignment w:val="baseline"/>
              <w:rPr>
                <w:rFonts w:ascii="Century Gothic" w:hAnsi="Century Gothic"/>
                <w:b/>
                <w:sz w:val="21"/>
                <w:szCs w:val="21"/>
              </w:rPr>
            </w:pPr>
            <w:r w:rsidRPr="00B01945">
              <w:rPr>
                <w:rFonts w:ascii="Century Gothic" w:hAnsi="Century Gothic"/>
                <w:b/>
                <w:sz w:val="21"/>
                <w:szCs w:val="21"/>
              </w:rPr>
              <w:t>JEZMI LIZETH BARRAZA ARRAUT</w:t>
            </w:r>
          </w:p>
          <w:p w14:paraId="60A75CE4" w14:textId="77777777" w:rsidR="00DD122F" w:rsidRPr="00B01945" w:rsidRDefault="00DD122F" w:rsidP="00DD122F">
            <w:pPr>
              <w:pStyle w:val="paragraph"/>
              <w:spacing w:before="0" w:beforeAutospacing="0" w:after="0" w:afterAutospacing="0"/>
              <w:jc w:val="center"/>
              <w:textAlignment w:val="baseline"/>
              <w:rPr>
                <w:rFonts w:ascii="Century Gothic" w:hAnsi="Century Gothic"/>
                <w:sz w:val="21"/>
                <w:szCs w:val="21"/>
              </w:rPr>
            </w:pPr>
            <w:r w:rsidRPr="00B01945">
              <w:rPr>
                <w:rFonts w:ascii="Century Gothic" w:hAnsi="Century Gothic"/>
                <w:sz w:val="21"/>
                <w:szCs w:val="21"/>
              </w:rPr>
              <w:t>Representante a la Cámara</w:t>
            </w:r>
          </w:p>
          <w:p w14:paraId="4ADD5192" w14:textId="77777777" w:rsidR="00DD122F" w:rsidRDefault="00DD122F" w:rsidP="00DD122F">
            <w:pPr>
              <w:jc w:val="center"/>
              <w:rPr>
                <w:rFonts w:ascii="Century Gothic" w:hAnsi="Century Gothic"/>
                <w:sz w:val="21"/>
                <w:szCs w:val="21"/>
              </w:rPr>
            </w:pPr>
            <w:r w:rsidRPr="00B01945">
              <w:rPr>
                <w:rFonts w:ascii="Century Gothic" w:hAnsi="Century Gothic"/>
                <w:sz w:val="21"/>
                <w:szCs w:val="21"/>
              </w:rPr>
              <w:t>Departamento del Atlántico</w:t>
            </w:r>
          </w:p>
          <w:p w14:paraId="7680F5F6" w14:textId="62114051" w:rsidR="003F3421" w:rsidRDefault="003F3421" w:rsidP="00DD122F">
            <w:pPr>
              <w:jc w:val="center"/>
              <w:rPr>
                <w:rFonts w:ascii="Century Gothic" w:hAnsi="Century Gothic"/>
                <w:b/>
                <w:noProof/>
                <w:sz w:val="21"/>
                <w:szCs w:val="21"/>
              </w:rPr>
            </w:pPr>
          </w:p>
        </w:tc>
        <w:tc>
          <w:tcPr>
            <w:tcW w:w="4369" w:type="dxa"/>
          </w:tcPr>
          <w:p w14:paraId="11E8D68D" w14:textId="1B796E01" w:rsidR="00DD122F" w:rsidRDefault="00DD122F" w:rsidP="00DD122F">
            <w:pPr>
              <w:pStyle w:val="paragraph"/>
              <w:spacing w:before="0" w:beforeAutospacing="0" w:after="0" w:afterAutospacing="0"/>
              <w:jc w:val="center"/>
              <w:textAlignment w:val="baseline"/>
              <w:rPr>
                <w:rFonts w:ascii="Century Gothic" w:hAnsi="Century Gothic"/>
                <w:b/>
                <w:sz w:val="21"/>
                <w:szCs w:val="21"/>
              </w:rPr>
            </w:pPr>
          </w:p>
          <w:p w14:paraId="715DAC35" w14:textId="77777777" w:rsidR="003F3421" w:rsidRDefault="003F3421" w:rsidP="00DD122F">
            <w:pPr>
              <w:pStyle w:val="paragraph"/>
              <w:spacing w:before="0" w:beforeAutospacing="0" w:after="0" w:afterAutospacing="0"/>
              <w:jc w:val="center"/>
              <w:textAlignment w:val="baseline"/>
              <w:rPr>
                <w:rFonts w:ascii="Century Gothic" w:hAnsi="Century Gothic"/>
                <w:b/>
                <w:sz w:val="21"/>
                <w:szCs w:val="21"/>
              </w:rPr>
            </w:pPr>
          </w:p>
          <w:p w14:paraId="0D8175D1" w14:textId="513174E1" w:rsidR="00DD122F" w:rsidRPr="00EC580F" w:rsidRDefault="00DD122F" w:rsidP="00DD122F">
            <w:pPr>
              <w:pStyle w:val="paragraph"/>
              <w:spacing w:before="0" w:beforeAutospacing="0" w:after="0" w:afterAutospacing="0"/>
              <w:jc w:val="center"/>
              <w:textAlignment w:val="baseline"/>
              <w:rPr>
                <w:rFonts w:ascii="Century Gothic" w:hAnsi="Century Gothic"/>
                <w:b/>
                <w:sz w:val="21"/>
                <w:szCs w:val="21"/>
              </w:rPr>
            </w:pPr>
            <w:r w:rsidRPr="00EC580F">
              <w:rPr>
                <w:rFonts w:ascii="Century Gothic" w:hAnsi="Century Gothic"/>
                <w:b/>
                <w:sz w:val="21"/>
                <w:szCs w:val="21"/>
              </w:rPr>
              <w:t>ANA MARÍA CASTAÑEDA GÓMEZ</w:t>
            </w:r>
          </w:p>
          <w:p w14:paraId="3A918B1F" w14:textId="66CD2E35" w:rsidR="00DD122F" w:rsidRPr="00EC580F" w:rsidRDefault="00DD122F" w:rsidP="00DD122F">
            <w:pPr>
              <w:pStyle w:val="paragraph"/>
              <w:spacing w:before="0" w:beforeAutospacing="0" w:after="0" w:afterAutospacing="0"/>
              <w:jc w:val="center"/>
              <w:textAlignment w:val="baseline"/>
              <w:rPr>
                <w:rFonts w:ascii="Century Gothic" w:hAnsi="Century Gothic"/>
                <w:sz w:val="21"/>
                <w:szCs w:val="21"/>
              </w:rPr>
            </w:pPr>
            <w:r>
              <w:rPr>
                <w:rFonts w:ascii="Century Gothic" w:hAnsi="Century Gothic"/>
                <w:sz w:val="21"/>
                <w:szCs w:val="21"/>
              </w:rPr>
              <w:t>S</w:t>
            </w:r>
            <w:r w:rsidRPr="00EC580F">
              <w:rPr>
                <w:rFonts w:ascii="Century Gothic" w:hAnsi="Century Gothic"/>
                <w:sz w:val="21"/>
                <w:szCs w:val="21"/>
              </w:rPr>
              <w:t xml:space="preserve">enadora de la </w:t>
            </w:r>
            <w:r>
              <w:rPr>
                <w:rFonts w:ascii="Century Gothic" w:hAnsi="Century Gothic"/>
                <w:sz w:val="21"/>
                <w:szCs w:val="21"/>
              </w:rPr>
              <w:t>R</w:t>
            </w:r>
            <w:r w:rsidRPr="00EC580F">
              <w:rPr>
                <w:rFonts w:ascii="Century Gothic" w:hAnsi="Century Gothic"/>
                <w:sz w:val="21"/>
                <w:szCs w:val="21"/>
              </w:rPr>
              <w:t>epública</w:t>
            </w:r>
          </w:p>
          <w:p w14:paraId="4C68E28A" w14:textId="4006A160" w:rsidR="00DD122F" w:rsidRDefault="00DD122F" w:rsidP="00DD122F">
            <w:pPr>
              <w:jc w:val="center"/>
              <w:rPr>
                <w:rFonts w:ascii="Century Gothic" w:hAnsi="Century Gothic"/>
                <w:sz w:val="21"/>
                <w:szCs w:val="21"/>
              </w:rPr>
            </w:pPr>
            <w:r>
              <w:rPr>
                <w:rFonts w:ascii="Century Gothic" w:hAnsi="Century Gothic"/>
                <w:sz w:val="21"/>
                <w:szCs w:val="21"/>
              </w:rPr>
              <w:t>P</w:t>
            </w:r>
            <w:r w:rsidRPr="00EC580F">
              <w:rPr>
                <w:rFonts w:ascii="Century Gothic" w:hAnsi="Century Gothic"/>
                <w:sz w:val="21"/>
                <w:szCs w:val="21"/>
              </w:rPr>
              <w:t xml:space="preserve">artido </w:t>
            </w:r>
            <w:r>
              <w:rPr>
                <w:rFonts w:ascii="Century Gothic" w:hAnsi="Century Gothic"/>
                <w:sz w:val="21"/>
                <w:szCs w:val="21"/>
              </w:rPr>
              <w:t>C</w:t>
            </w:r>
            <w:r w:rsidRPr="00EC580F">
              <w:rPr>
                <w:rFonts w:ascii="Century Gothic" w:hAnsi="Century Gothic"/>
                <w:sz w:val="21"/>
                <w:szCs w:val="21"/>
              </w:rPr>
              <w:t xml:space="preserve">ambio </w:t>
            </w:r>
            <w:r>
              <w:rPr>
                <w:rFonts w:ascii="Century Gothic" w:hAnsi="Century Gothic"/>
                <w:sz w:val="21"/>
                <w:szCs w:val="21"/>
              </w:rPr>
              <w:t>Ra</w:t>
            </w:r>
            <w:r w:rsidRPr="00EC580F">
              <w:rPr>
                <w:rFonts w:ascii="Century Gothic" w:hAnsi="Century Gothic"/>
                <w:sz w:val="21"/>
                <w:szCs w:val="21"/>
              </w:rPr>
              <w:t>dical</w:t>
            </w:r>
          </w:p>
        </w:tc>
      </w:tr>
      <w:tr w:rsidR="00DD122F" w14:paraId="32BC7F64" w14:textId="77777777" w:rsidTr="00216E7B">
        <w:tc>
          <w:tcPr>
            <w:tcW w:w="4459" w:type="dxa"/>
          </w:tcPr>
          <w:p w14:paraId="53000A69" w14:textId="1C7DD383" w:rsidR="00DD122F" w:rsidRDefault="00DD122F" w:rsidP="00DD122F">
            <w:pPr>
              <w:pStyle w:val="paragraph"/>
              <w:spacing w:before="0" w:beforeAutospacing="0" w:after="0" w:afterAutospacing="0"/>
              <w:jc w:val="center"/>
              <w:textAlignment w:val="baseline"/>
              <w:rPr>
                <w:rFonts w:ascii="Century Gothic" w:hAnsi="Century Gothic"/>
                <w:b/>
                <w:sz w:val="21"/>
                <w:szCs w:val="21"/>
              </w:rPr>
            </w:pPr>
          </w:p>
          <w:p w14:paraId="0E0C47C3" w14:textId="77777777" w:rsidR="003F3421" w:rsidRDefault="003F3421" w:rsidP="00DD122F">
            <w:pPr>
              <w:pStyle w:val="paragraph"/>
              <w:spacing w:before="0" w:beforeAutospacing="0" w:after="0" w:afterAutospacing="0"/>
              <w:jc w:val="center"/>
              <w:textAlignment w:val="baseline"/>
              <w:rPr>
                <w:rFonts w:ascii="Century Gothic" w:hAnsi="Century Gothic"/>
                <w:b/>
                <w:sz w:val="21"/>
                <w:szCs w:val="21"/>
              </w:rPr>
            </w:pPr>
          </w:p>
          <w:p w14:paraId="0C329926" w14:textId="69737995" w:rsidR="00DD122F" w:rsidRPr="00DD122F" w:rsidRDefault="00DD122F" w:rsidP="00DD122F">
            <w:pPr>
              <w:pStyle w:val="paragraph"/>
              <w:spacing w:before="0" w:beforeAutospacing="0" w:after="0" w:afterAutospacing="0"/>
              <w:jc w:val="center"/>
              <w:textAlignment w:val="baseline"/>
              <w:rPr>
                <w:rFonts w:ascii="Century Gothic" w:hAnsi="Century Gothic"/>
                <w:b/>
                <w:sz w:val="21"/>
                <w:szCs w:val="21"/>
              </w:rPr>
            </w:pPr>
            <w:r w:rsidRPr="00B34541">
              <w:rPr>
                <w:rFonts w:ascii="Century Gothic" w:hAnsi="Century Gothic"/>
                <w:b/>
                <w:sz w:val="21"/>
                <w:szCs w:val="21"/>
              </w:rPr>
              <w:t xml:space="preserve">AMANDA </w:t>
            </w:r>
            <w:proofErr w:type="spellStart"/>
            <w:r w:rsidRPr="00B34541">
              <w:rPr>
                <w:rFonts w:ascii="Century Gothic" w:hAnsi="Century Gothic"/>
                <w:b/>
                <w:sz w:val="21"/>
                <w:szCs w:val="21"/>
              </w:rPr>
              <w:t>ROCIO</w:t>
            </w:r>
            <w:proofErr w:type="spellEnd"/>
            <w:r w:rsidRPr="00B34541">
              <w:rPr>
                <w:rFonts w:ascii="Century Gothic" w:hAnsi="Century Gothic"/>
                <w:b/>
                <w:sz w:val="21"/>
                <w:szCs w:val="21"/>
              </w:rPr>
              <w:t xml:space="preserve"> </w:t>
            </w:r>
            <w:proofErr w:type="spellStart"/>
            <w:r w:rsidRPr="00B34541">
              <w:rPr>
                <w:rFonts w:ascii="Century Gothic" w:hAnsi="Century Gothic"/>
                <w:b/>
                <w:sz w:val="21"/>
                <w:szCs w:val="21"/>
              </w:rPr>
              <w:t>GONZALEZ</w:t>
            </w:r>
            <w:proofErr w:type="spellEnd"/>
            <w:r w:rsidRPr="00B34541">
              <w:rPr>
                <w:rFonts w:ascii="Century Gothic" w:hAnsi="Century Gothic"/>
                <w:b/>
                <w:sz w:val="21"/>
                <w:szCs w:val="21"/>
              </w:rPr>
              <w:t xml:space="preserve"> R.</w:t>
            </w:r>
          </w:p>
          <w:p w14:paraId="0C29FE54" w14:textId="07F0FFEE" w:rsidR="00DD122F" w:rsidRPr="00B34541" w:rsidRDefault="00DD122F" w:rsidP="00DD122F">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 xml:space="preserve">Senadora </w:t>
            </w:r>
            <w:r>
              <w:rPr>
                <w:rFonts w:ascii="Century Gothic" w:hAnsi="Century Gothic"/>
                <w:sz w:val="21"/>
                <w:szCs w:val="21"/>
              </w:rPr>
              <w:t xml:space="preserve">de la </w:t>
            </w:r>
            <w:r w:rsidRPr="00B34541">
              <w:rPr>
                <w:rFonts w:ascii="Century Gothic" w:hAnsi="Century Gothic"/>
                <w:sz w:val="21"/>
                <w:szCs w:val="21"/>
              </w:rPr>
              <w:t>Republica</w:t>
            </w:r>
          </w:p>
          <w:p w14:paraId="45C5392A" w14:textId="420EA6D8" w:rsidR="00DD122F" w:rsidRDefault="00DD122F" w:rsidP="00DD122F">
            <w:pPr>
              <w:jc w:val="center"/>
              <w:rPr>
                <w:rFonts w:ascii="Century Gothic" w:hAnsi="Century Gothic"/>
                <w:b/>
                <w:noProof/>
                <w:sz w:val="21"/>
                <w:szCs w:val="21"/>
              </w:rPr>
            </w:pPr>
            <w:r w:rsidRPr="00B34541">
              <w:rPr>
                <w:rFonts w:ascii="Century Gothic" w:hAnsi="Century Gothic"/>
                <w:sz w:val="21"/>
                <w:szCs w:val="21"/>
              </w:rPr>
              <w:t>Partido Centro Democrático</w:t>
            </w:r>
          </w:p>
        </w:tc>
        <w:tc>
          <w:tcPr>
            <w:tcW w:w="4369" w:type="dxa"/>
          </w:tcPr>
          <w:p w14:paraId="5F9F8983" w14:textId="77777777" w:rsidR="00DF31EA" w:rsidRDefault="00DF31EA" w:rsidP="00DF31EA">
            <w:pPr>
              <w:jc w:val="center"/>
              <w:rPr>
                <w:rFonts w:ascii="Century Gothic" w:hAnsi="Century Gothic"/>
                <w:b/>
                <w:sz w:val="21"/>
                <w:szCs w:val="21"/>
              </w:rPr>
            </w:pPr>
          </w:p>
          <w:p w14:paraId="7A339F1C"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296BE69D" w14:textId="0FACE90C" w:rsidR="003F3421" w:rsidRPr="00EC580F" w:rsidRDefault="003F3421" w:rsidP="003F3421">
            <w:pPr>
              <w:pStyle w:val="paragraph"/>
              <w:spacing w:before="0" w:beforeAutospacing="0" w:after="0" w:afterAutospacing="0"/>
              <w:jc w:val="center"/>
              <w:textAlignment w:val="baseline"/>
              <w:rPr>
                <w:rFonts w:ascii="Century Gothic" w:hAnsi="Century Gothic"/>
                <w:b/>
                <w:sz w:val="21"/>
                <w:szCs w:val="21"/>
              </w:rPr>
            </w:pPr>
            <w:r>
              <w:rPr>
                <w:rFonts w:ascii="Century Gothic" w:hAnsi="Century Gothic"/>
                <w:b/>
                <w:sz w:val="21"/>
                <w:szCs w:val="21"/>
              </w:rPr>
              <w:t>JUAN CARLOS LOSADA VARGAS</w:t>
            </w:r>
          </w:p>
          <w:p w14:paraId="2B7AEF2D" w14:textId="73B18B1A" w:rsidR="003F3421" w:rsidRPr="00EC580F" w:rsidRDefault="003F3421" w:rsidP="003F3421">
            <w:pPr>
              <w:pStyle w:val="paragraph"/>
              <w:spacing w:before="0" w:beforeAutospacing="0" w:after="0" w:afterAutospacing="0"/>
              <w:jc w:val="center"/>
              <w:textAlignment w:val="baseline"/>
              <w:rPr>
                <w:rFonts w:ascii="Century Gothic" w:hAnsi="Century Gothic"/>
                <w:sz w:val="21"/>
                <w:szCs w:val="21"/>
              </w:rPr>
            </w:pPr>
            <w:r>
              <w:rPr>
                <w:rFonts w:ascii="Century Gothic" w:hAnsi="Century Gothic"/>
                <w:sz w:val="21"/>
                <w:szCs w:val="21"/>
              </w:rPr>
              <w:t>Representante a la Cámara</w:t>
            </w:r>
          </w:p>
          <w:p w14:paraId="11A47907" w14:textId="77777777" w:rsidR="00DD122F" w:rsidRDefault="003F3421" w:rsidP="003F3421">
            <w:pPr>
              <w:jc w:val="center"/>
              <w:rPr>
                <w:rFonts w:ascii="Century Gothic" w:hAnsi="Century Gothic"/>
                <w:sz w:val="21"/>
                <w:szCs w:val="21"/>
              </w:rPr>
            </w:pPr>
            <w:r>
              <w:rPr>
                <w:rFonts w:ascii="Century Gothic" w:hAnsi="Century Gothic"/>
                <w:sz w:val="21"/>
                <w:szCs w:val="21"/>
              </w:rPr>
              <w:t>P</w:t>
            </w:r>
            <w:r w:rsidRPr="00EC580F">
              <w:rPr>
                <w:rFonts w:ascii="Century Gothic" w:hAnsi="Century Gothic"/>
                <w:sz w:val="21"/>
                <w:szCs w:val="21"/>
              </w:rPr>
              <w:t xml:space="preserve">artido </w:t>
            </w:r>
            <w:r>
              <w:rPr>
                <w:rFonts w:ascii="Century Gothic" w:hAnsi="Century Gothic"/>
                <w:sz w:val="21"/>
                <w:szCs w:val="21"/>
              </w:rPr>
              <w:t>Liberal</w:t>
            </w:r>
          </w:p>
          <w:p w14:paraId="3A2EDC0C" w14:textId="4396F792" w:rsidR="003F3421" w:rsidRPr="00AF3A22" w:rsidRDefault="003F3421" w:rsidP="003F3421">
            <w:pPr>
              <w:jc w:val="center"/>
              <w:rPr>
                <w:rFonts w:ascii="Century Gothic" w:hAnsi="Century Gothic"/>
                <w:b/>
                <w:sz w:val="21"/>
                <w:szCs w:val="21"/>
              </w:rPr>
            </w:pPr>
          </w:p>
        </w:tc>
      </w:tr>
      <w:tr w:rsidR="00AF3A22" w14:paraId="6F1392F9" w14:textId="77777777" w:rsidTr="003F3421">
        <w:trPr>
          <w:trHeight w:val="1584"/>
        </w:trPr>
        <w:tc>
          <w:tcPr>
            <w:tcW w:w="4459" w:type="dxa"/>
          </w:tcPr>
          <w:p w14:paraId="71F1D7AA" w14:textId="77777777" w:rsidR="00CE1EFB" w:rsidRDefault="00CE1EFB" w:rsidP="00CE1EFB">
            <w:pPr>
              <w:pStyle w:val="paragraph"/>
              <w:spacing w:before="0" w:beforeAutospacing="0" w:after="0" w:afterAutospacing="0"/>
              <w:jc w:val="center"/>
              <w:textAlignment w:val="baseline"/>
              <w:rPr>
                <w:rFonts w:ascii="Century Gothic" w:hAnsi="Century Gothic"/>
                <w:sz w:val="21"/>
                <w:szCs w:val="21"/>
              </w:rPr>
            </w:pPr>
          </w:p>
          <w:p w14:paraId="1A047144" w14:textId="0829B645" w:rsidR="00CE1EFB" w:rsidRDefault="00CE1EFB" w:rsidP="00CE1EFB">
            <w:pPr>
              <w:jc w:val="center"/>
              <w:rPr>
                <w:rFonts w:ascii="Century Gothic" w:hAnsi="Century Gothic"/>
                <w:b/>
                <w:sz w:val="21"/>
                <w:szCs w:val="21"/>
              </w:rPr>
            </w:pPr>
            <w:r w:rsidRPr="008460E6">
              <w:rPr>
                <w:rFonts w:ascii="Arial" w:hAnsi="Arial" w:cs="Arial"/>
                <w:color w:val="000000"/>
                <w:bdr w:val="none" w:sz="0" w:space="0" w:color="auto" w:frame="1"/>
                <w:lang w:val="es-CO"/>
              </w:rPr>
              <w:fldChar w:fldCharType="begin"/>
            </w:r>
            <w:r w:rsidRPr="008460E6">
              <w:rPr>
                <w:rFonts w:ascii="Arial" w:hAnsi="Arial" w:cs="Arial"/>
                <w:color w:val="000000"/>
                <w:bdr w:val="none" w:sz="0" w:space="0" w:color="auto" w:frame="1"/>
                <w:lang w:val="es-CO"/>
              </w:rPr>
              <w:instrText xml:space="preserve"> INCLUDEPICTURE "https://lh6.googleusercontent.com/GDeK3hzywTdqMYvk2NJf76Lynap2UmukrFjuz0H_QmyWkI0j79__IWU-GuYbhkPNlw2O1HbUI33aW4BtlKJnlwG48YHz9RlSMSyCwNyoMHSdlTHfxNkH-rFfUs_pVg" \* MERGEFORMATINET </w:instrText>
            </w:r>
            <w:r w:rsidRPr="008460E6">
              <w:rPr>
                <w:rFonts w:ascii="Arial" w:hAnsi="Arial" w:cs="Arial"/>
                <w:color w:val="000000"/>
                <w:bdr w:val="none" w:sz="0" w:space="0" w:color="auto" w:frame="1"/>
                <w:lang w:val="es-CO"/>
              </w:rPr>
              <w:fldChar w:fldCharType="end"/>
            </w:r>
          </w:p>
          <w:p w14:paraId="15EA3F4B" w14:textId="5E477273" w:rsidR="00CE1EFB" w:rsidRPr="00CE1EFB" w:rsidRDefault="00CE1EFB" w:rsidP="00CE1EFB">
            <w:pPr>
              <w:jc w:val="center"/>
              <w:rPr>
                <w:rFonts w:ascii="Century Gothic" w:hAnsi="Century Gothic"/>
                <w:b/>
                <w:sz w:val="21"/>
                <w:szCs w:val="21"/>
              </w:rPr>
            </w:pPr>
            <w:r w:rsidRPr="00CE1EFB">
              <w:rPr>
                <w:rFonts w:ascii="Century Gothic" w:hAnsi="Century Gothic"/>
                <w:b/>
                <w:sz w:val="21"/>
                <w:szCs w:val="21"/>
              </w:rPr>
              <w:t>GABRIEL JAIME VALLEJO CHUJFI</w:t>
            </w:r>
          </w:p>
          <w:p w14:paraId="4FCB23F2" w14:textId="65EB7B68" w:rsidR="00CE1EFB" w:rsidRPr="00B01945" w:rsidRDefault="00CE1EFB" w:rsidP="00CE1EFB">
            <w:pPr>
              <w:pStyle w:val="paragraph"/>
              <w:spacing w:before="0" w:beforeAutospacing="0" w:after="0" w:afterAutospacing="0"/>
              <w:jc w:val="center"/>
              <w:textAlignment w:val="baseline"/>
              <w:rPr>
                <w:rFonts w:ascii="Century Gothic" w:hAnsi="Century Gothic"/>
                <w:sz w:val="21"/>
                <w:szCs w:val="21"/>
              </w:rPr>
            </w:pPr>
            <w:r w:rsidRPr="00B01945">
              <w:rPr>
                <w:rFonts w:ascii="Century Gothic" w:hAnsi="Century Gothic"/>
                <w:sz w:val="21"/>
                <w:szCs w:val="21"/>
              </w:rPr>
              <w:t>Representante a la Cámara</w:t>
            </w:r>
          </w:p>
          <w:p w14:paraId="067824DD" w14:textId="0E480452" w:rsidR="003F3421" w:rsidRDefault="00CE1EFB" w:rsidP="003F3421">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Partido Centro Democrático</w:t>
            </w:r>
          </w:p>
          <w:p w14:paraId="43AAACA2" w14:textId="1DA60E1D" w:rsidR="003F3421" w:rsidRDefault="003F3421" w:rsidP="003F3421">
            <w:pPr>
              <w:pStyle w:val="paragraph"/>
              <w:spacing w:before="0" w:beforeAutospacing="0" w:after="0" w:afterAutospacing="0"/>
              <w:jc w:val="center"/>
              <w:textAlignment w:val="baseline"/>
              <w:rPr>
                <w:rStyle w:val="normaltextrun"/>
                <w:rFonts w:cs="Segoe UI"/>
                <w:b/>
                <w:bCs/>
                <w:noProof/>
                <w:sz w:val="20"/>
                <w:szCs w:val="20"/>
              </w:rPr>
            </w:pPr>
          </w:p>
        </w:tc>
        <w:tc>
          <w:tcPr>
            <w:tcW w:w="4369" w:type="dxa"/>
          </w:tcPr>
          <w:p w14:paraId="10DFBC67" w14:textId="434231E9" w:rsidR="00AF3A22" w:rsidRDefault="00AF3A22" w:rsidP="00DF31EA">
            <w:pPr>
              <w:jc w:val="center"/>
              <w:rPr>
                <w:rFonts w:ascii="Century Gothic" w:hAnsi="Century Gothic"/>
                <w:b/>
                <w:sz w:val="21"/>
                <w:szCs w:val="21"/>
              </w:rPr>
            </w:pPr>
          </w:p>
          <w:p w14:paraId="60F8C7A9" w14:textId="77777777" w:rsidR="003F3421" w:rsidRDefault="003F3421" w:rsidP="00C0795D">
            <w:pPr>
              <w:jc w:val="center"/>
              <w:rPr>
                <w:rFonts w:ascii="Century Gothic" w:hAnsi="Century Gothic"/>
                <w:noProof/>
                <w:sz w:val="21"/>
                <w:szCs w:val="21"/>
                <w:lang w:val="es-CO" w:eastAsia="es-CO"/>
              </w:rPr>
            </w:pPr>
          </w:p>
          <w:p w14:paraId="472DE5DC" w14:textId="4BCBB558" w:rsidR="002C0089" w:rsidRPr="002C0089" w:rsidRDefault="002C0089" w:rsidP="00C0795D">
            <w:pPr>
              <w:jc w:val="center"/>
              <w:rPr>
                <w:rFonts w:ascii="Century Gothic" w:hAnsi="Century Gothic"/>
                <w:b/>
                <w:sz w:val="21"/>
                <w:szCs w:val="21"/>
              </w:rPr>
            </w:pPr>
            <w:r w:rsidRPr="002C0089">
              <w:rPr>
                <w:rFonts w:ascii="Century Gothic" w:hAnsi="Century Gothic"/>
                <w:b/>
                <w:sz w:val="21"/>
                <w:szCs w:val="21"/>
              </w:rPr>
              <w:t xml:space="preserve">SANDRA LILIANA </w:t>
            </w:r>
            <w:proofErr w:type="spellStart"/>
            <w:r w:rsidRPr="002C0089">
              <w:rPr>
                <w:rFonts w:ascii="Century Gothic" w:hAnsi="Century Gothic"/>
                <w:b/>
                <w:sz w:val="21"/>
                <w:szCs w:val="21"/>
              </w:rPr>
              <w:t>ORTÍZ</w:t>
            </w:r>
            <w:proofErr w:type="spellEnd"/>
            <w:r w:rsidRPr="002C0089">
              <w:rPr>
                <w:rFonts w:ascii="Century Gothic" w:hAnsi="Century Gothic"/>
                <w:b/>
                <w:sz w:val="21"/>
                <w:szCs w:val="21"/>
              </w:rPr>
              <w:t xml:space="preserve"> NOVA</w:t>
            </w:r>
          </w:p>
          <w:p w14:paraId="05AD9401" w14:textId="472169B5" w:rsidR="002C0089" w:rsidRPr="002C0089" w:rsidRDefault="002C0089" w:rsidP="002C0089">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 xml:space="preserve">Senadora </w:t>
            </w:r>
            <w:r>
              <w:rPr>
                <w:rFonts w:ascii="Century Gothic" w:hAnsi="Century Gothic"/>
                <w:sz w:val="21"/>
                <w:szCs w:val="21"/>
              </w:rPr>
              <w:t xml:space="preserve">de la </w:t>
            </w:r>
            <w:r w:rsidRPr="00B34541">
              <w:rPr>
                <w:rFonts w:ascii="Century Gothic" w:hAnsi="Century Gothic"/>
                <w:sz w:val="21"/>
                <w:szCs w:val="21"/>
              </w:rPr>
              <w:t>Republica</w:t>
            </w:r>
          </w:p>
        </w:tc>
      </w:tr>
      <w:tr w:rsidR="003B6FFA" w14:paraId="0BC198DF" w14:textId="77777777" w:rsidTr="00216E7B">
        <w:tc>
          <w:tcPr>
            <w:tcW w:w="4459" w:type="dxa"/>
          </w:tcPr>
          <w:p w14:paraId="08FF15DB" w14:textId="77777777" w:rsidR="003F3421" w:rsidRPr="003B6FFA" w:rsidRDefault="003F3421" w:rsidP="003B6FFA">
            <w:pPr>
              <w:pStyle w:val="Piedepgina"/>
              <w:spacing w:line="276" w:lineRule="auto"/>
              <w:rPr>
                <w:rFonts w:ascii="Century Gothic" w:eastAsia="Calibri" w:hAnsi="Century Gothic" w:cs="Times New Roman"/>
                <w:b/>
                <w:color w:val="000000"/>
                <w:sz w:val="20"/>
                <w:szCs w:val="20"/>
                <w:lang w:val="es-CO"/>
              </w:rPr>
            </w:pPr>
          </w:p>
          <w:p w14:paraId="13EEC8F3" w14:textId="678F2C4C" w:rsidR="003B6FFA" w:rsidRPr="003B6FFA" w:rsidRDefault="003B6FFA" w:rsidP="003B6FFA">
            <w:pPr>
              <w:pStyle w:val="Piedepgina"/>
              <w:spacing w:line="276" w:lineRule="auto"/>
              <w:jc w:val="center"/>
              <w:rPr>
                <w:rFonts w:ascii="Century Gothic" w:eastAsia="Times New Roman" w:hAnsi="Century Gothic" w:cs="Times New Roman"/>
                <w:b/>
                <w:sz w:val="21"/>
                <w:szCs w:val="21"/>
                <w:lang w:val="es-AR"/>
              </w:rPr>
            </w:pPr>
            <w:r w:rsidRPr="003B6FFA">
              <w:rPr>
                <w:rFonts w:ascii="Century Gothic" w:eastAsia="Times New Roman" w:hAnsi="Century Gothic" w:cs="Times New Roman"/>
                <w:b/>
                <w:sz w:val="21"/>
                <w:szCs w:val="21"/>
                <w:lang w:val="es-AR"/>
              </w:rPr>
              <w:t>DIELA LILIANA BENAVIDES SOLARTE</w:t>
            </w:r>
          </w:p>
          <w:p w14:paraId="4A9FCA40" w14:textId="77777777" w:rsidR="003B6FFA" w:rsidRPr="003B6FFA" w:rsidRDefault="003B6FFA" w:rsidP="003B6FFA">
            <w:pPr>
              <w:pStyle w:val="Piedepgina"/>
              <w:spacing w:line="276" w:lineRule="auto"/>
              <w:jc w:val="center"/>
              <w:rPr>
                <w:rFonts w:ascii="Century Gothic" w:eastAsia="Times New Roman" w:hAnsi="Century Gothic" w:cs="Times New Roman"/>
                <w:sz w:val="21"/>
                <w:szCs w:val="21"/>
                <w:lang w:val="es-AR"/>
              </w:rPr>
            </w:pPr>
            <w:r w:rsidRPr="003B6FFA">
              <w:rPr>
                <w:rFonts w:ascii="Century Gothic" w:eastAsia="Times New Roman" w:hAnsi="Century Gothic" w:cs="Times New Roman"/>
                <w:sz w:val="21"/>
                <w:szCs w:val="21"/>
                <w:lang w:val="es-AR"/>
              </w:rPr>
              <w:t>Representante Departamento Nariño</w:t>
            </w:r>
          </w:p>
          <w:p w14:paraId="45F32B1E" w14:textId="64CE2C34" w:rsidR="003B6FFA" w:rsidRPr="003B6FFA" w:rsidRDefault="003B6FFA" w:rsidP="003B6FFA">
            <w:pPr>
              <w:pStyle w:val="Piedepgina"/>
              <w:spacing w:line="276" w:lineRule="auto"/>
              <w:jc w:val="center"/>
              <w:rPr>
                <w:rFonts w:ascii="Century Gothic" w:eastAsia="Calibri" w:hAnsi="Century Gothic" w:cs="Times New Roman"/>
                <w:color w:val="000000"/>
                <w:sz w:val="20"/>
                <w:szCs w:val="20"/>
                <w:lang w:val="es-CO"/>
              </w:rPr>
            </w:pPr>
            <w:r w:rsidRPr="003B6FFA">
              <w:rPr>
                <w:rFonts w:ascii="Century Gothic" w:eastAsia="Times New Roman" w:hAnsi="Century Gothic" w:cs="Times New Roman"/>
                <w:sz w:val="21"/>
                <w:szCs w:val="21"/>
                <w:lang w:val="es-AR"/>
              </w:rPr>
              <w:t>Partido Conservador Colombiano</w:t>
            </w:r>
          </w:p>
        </w:tc>
        <w:tc>
          <w:tcPr>
            <w:tcW w:w="4369" w:type="dxa"/>
          </w:tcPr>
          <w:p w14:paraId="1CC9FB7D" w14:textId="77777777" w:rsidR="003B6FFA" w:rsidRDefault="003B6FFA" w:rsidP="00DF31EA">
            <w:pPr>
              <w:jc w:val="center"/>
              <w:rPr>
                <w:rFonts w:ascii="Century Gothic" w:hAnsi="Century Gothic"/>
                <w:b/>
                <w:sz w:val="21"/>
                <w:szCs w:val="21"/>
              </w:rPr>
            </w:pPr>
          </w:p>
        </w:tc>
      </w:tr>
    </w:tbl>
    <w:p w14:paraId="3C3D2EF6" w14:textId="123F668A" w:rsidR="009F01F6" w:rsidRDefault="009F01F6" w:rsidP="00B01945">
      <w:pPr>
        <w:tabs>
          <w:tab w:val="left" w:pos="467"/>
        </w:tabs>
        <w:rPr>
          <w:rFonts w:ascii="Century Gothic" w:hAnsi="Century Gothic"/>
          <w:sz w:val="21"/>
          <w:szCs w:val="21"/>
        </w:rPr>
      </w:pPr>
    </w:p>
    <w:p w14:paraId="254D8770" w14:textId="6E739186" w:rsidR="009F01F6" w:rsidRDefault="009F01F6" w:rsidP="009C3CE9">
      <w:pPr>
        <w:tabs>
          <w:tab w:val="left" w:pos="467"/>
        </w:tabs>
        <w:jc w:val="center"/>
        <w:rPr>
          <w:rFonts w:ascii="Century Gothic" w:hAnsi="Century Gothic"/>
          <w:sz w:val="21"/>
          <w:szCs w:val="21"/>
        </w:rPr>
      </w:pPr>
    </w:p>
    <w:p w14:paraId="5B60EFAD" w14:textId="77777777" w:rsidR="002B4C40" w:rsidRDefault="002B4C40" w:rsidP="002B0853">
      <w:pPr>
        <w:shd w:val="clear" w:color="auto" w:fill="FFFFFF"/>
        <w:outlineLvl w:val="0"/>
        <w:rPr>
          <w:rFonts w:ascii="Century Gothic" w:eastAsia="Arial Unicode MS" w:hAnsi="Century Gothic"/>
          <w:b/>
          <w:color w:val="000000"/>
          <w:sz w:val="22"/>
          <w:szCs w:val="22"/>
        </w:rPr>
      </w:pPr>
    </w:p>
    <w:p w14:paraId="3E46EA2B" w14:textId="69F44751" w:rsidR="006E45F2" w:rsidRPr="006731E4" w:rsidRDefault="006E45F2" w:rsidP="006E45F2">
      <w:pPr>
        <w:shd w:val="clear" w:color="auto" w:fill="FFFFFF"/>
        <w:jc w:val="center"/>
        <w:outlineLvl w:val="0"/>
        <w:rPr>
          <w:rFonts w:ascii="Century Gothic" w:eastAsia="Arial Unicode MS" w:hAnsi="Century Gothic"/>
          <w:b/>
          <w:color w:val="000000"/>
          <w:sz w:val="22"/>
          <w:szCs w:val="22"/>
        </w:rPr>
      </w:pPr>
      <w:r w:rsidRPr="006731E4">
        <w:rPr>
          <w:rFonts w:ascii="Century Gothic" w:eastAsia="Arial Unicode MS" w:hAnsi="Century Gothic"/>
          <w:b/>
          <w:color w:val="000000"/>
          <w:sz w:val="22"/>
          <w:szCs w:val="22"/>
        </w:rPr>
        <w:t xml:space="preserve">Proyecto de Ley </w:t>
      </w:r>
      <w:r>
        <w:rPr>
          <w:rFonts w:ascii="Century Gothic" w:eastAsia="Arial Unicode MS" w:hAnsi="Century Gothic"/>
          <w:b/>
          <w:color w:val="000000"/>
          <w:sz w:val="22"/>
          <w:szCs w:val="22"/>
        </w:rPr>
        <w:t xml:space="preserve">Estatutaria </w:t>
      </w:r>
      <w:r w:rsidRPr="006731E4">
        <w:rPr>
          <w:rFonts w:ascii="Century Gothic" w:eastAsia="Arial Unicode MS" w:hAnsi="Century Gothic"/>
          <w:b/>
          <w:color w:val="000000"/>
          <w:sz w:val="22"/>
          <w:szCs w:val="22"/>
        </w:rPr>
        <w:t>No. _____ de 20</w:t>
      </w:r>
      <w:r>
        <w:rPr>
          <w:rFonts w:ascii="Century Gothic" w:eastAsia="Arial Unicode MS" w:hAnsi="Century Gothic"/>
          <w:b/>
          <w:color w:val="000000"/>
          <w:sz w:val="22"/>
          <w:szCs w:val="22"/>
        </w:rPr>
        <w:t>20</w:t>
      </w:r>
    </w:p>
    <w:p w14:paraId="36282FF1" w14:textId="77777777" w:rsidR="004D5413" w:rsidRDefault="004D5413" w:rsidP="006E45F2">
      <w:pPr>
        <w:spacing w:line="276" w:lineRule="auto"/>
        <w:rPr>
          <w:rFonts w:ascii="Century Gothic" w:hAnsi="Century Gothic"/>
          <w:i/>
          <w:sz w:val="21"/>
          <w:szCs w:val="21"/>
        </w:rPr>
      </w:pPr>
    </w:p>
    <w:p w14:paraId="217C4229" w14:textId="1A5DDAA0" w:rsidR="00B15FEF" w:rsidRPr="006E45F2" w:rsidRDefault="00B15FEF" w:rsidP="004D5413">
      <w:pPr>
        <w:spacing w:line="276" w:lineRule="auto"/>
        <w:jc w:val="center"/>
        <w:rPr>
          <w:rFonts w:ascii="Century Gothic" w:hAnsi="Century Gothic"/>
          <w:b/>
          <w:sz w:val="21"/>
          <w:szCs w:val="21"/>
        </w:rPr>
      </w:pPr>
      <w:r w:rsidRPr="006E45F2">
        <w:rPr>
          <w:rFonts w:ascii="Century Gothic" w:hAnsi="Century Gothic"/>
          <w:b/>
          <w:i/>
          <w:sz w:val="21"/>
          <w:szCs w:val="21"/>
        </w:rPr>
        <w:t>“Por medio de</w:t>
      </w:r>
      <w:r w:rsidR="006E45F2" w:rsidRPr="006E45F2">
        <w:rPr>
          <w:rFonts w:ascii="Century Gothic" w:hAnsi="Century Gothic"/>
          <w:b/>
          <w:i/>
          <w:sz w:val="21"/>
          <w:szCs w:val="21"/>
        </w:rPr>
        <w:t xml:space="preserve"> la</w:t>
      </w:r>
      <w:r w:rsidRPr="006E45F2">
        <w:rPr>
          <w:rFonts w:ascii="Century Gothic" w:hAnsi="Century Gothic"/>
          <w:b/>
          <w:i/>
          <w:sz w:val="21"/>
          <w:szCs w:val="21"/>
        </w:rPr>
        <w:t xml:space="preserve"> cual se modifican los artículos 17 y 18 de la ley 1475 de 2011”</w:t>
      </w:r>
    </w:p>
    <w:p w14:paraId="1D2010E7" w14:textId="77777777" w:rsidR="00AC783C" w:rsidRPr="00100AA8" w:rsidRDefault="00AC783C" w:rsidP="00100AA8">
      <w:pPr>
        <w:spacing w:line="276" w:lineRule="auto"/>
        <w:jc w:val="both"/>
        <w:rPr>
          <w:rFonts w:ascii="Century Gothic" w:hAnsi="Century Gothic"/>
          <w:sz w:val="21"/>
          <w:szCs w:val="21"/>
        </w:rPr>
      </w:pPr>
    </w:p>
    <w:p w14:paraId="4CB646D8" w14:textId="77777777" w:rsidR="008039E8" w:rsidRDefault="008039E8" w:rsidP="008039E8">
      <w:pPr>
        <w:jc w:val="center"/>
        <w:rPr>
          <w:rFonts w:ascii="Century Gothic" w:hAnsi="Century Gothic"/>
          <w:b/>
          <w:color w:val="000000" w:themeColor="text1"/>
          <w:sz w:val="21"/>
          <w:szCs w:val="21"/>
        </w:rPr>
      </w:pPr>
    </w:p>
    <w:p w14:paraId="60BC0A37" w14:textId="6C5FC2EA" w:rsidR="002A2498" w:rsidRPr="008039E8" w:rsidRDefault="008039E8" w:rsidP="00B0585A">
      <w:pPr>
        <w:spacing w:after="240" w:line="276" w:lineRule="auto"/>
        <w:jc w:val="center"/>
        <w:rPr>
          <w:rFonts w:ascii="Century Gothic" w:hAnsi="Century Gothic"/>
          <w:b/>
          <w:color w:val="000000" w:themeColor="text1"/>
          <w:sz w:val="21"/>
          <w:szCs w:val="21"/>
        </w:rPr>
      </w:pPr>
      <w:r w:rsidRPr="008039E8">
        <w:rPr>
          <w:rFonts w:ascii="Century Gothic" w:hAnsi="Century Gothic"/>
          <w:b/>
          <w:color w:val="000000" w:themeColor="text1"/>
          <w:sz w:val="21"/>
          <w:szCs w:val="21"/>
        </w:rPr>
        <w:t>EXPOSICIÓN DE MOTIVOS</w:t>
      </w:r>
    </w:p>
    <w:p w14:paraId="4603DE40" w14:textId="77777777" w:rsidR="002A2498" w:rsidRDefault="002A2498" w:rsidP="008039E8">
      <w:pPr>
        <w:pStyle w:val="Prrafodelista"/>
        <w:ind w:left="0"/>
        <w:jc w:val="both"/>
        <w:rPr>
          <w:rFonts w:ascii="Century Gothic" w:eastAsiaTheme="minorEastAsia" w:hAnsi="Century Gothic"/>
          <w:i/>
          <w:lang w:val="es-ES_tradnl" w:eastAsia="ja-JP"/>
        </w:rPr>
      </w:pPr>
    </w:p>
    <w:p w14:paraId="7572584F"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La Agenda 2030</w:t>
      </w:r>
      <w:r w:rsidRPr="00684D80">
        <w:rPr>
          <w:rStyle w:val="Refdenotaalpie"/>
          <w:rFonts w:ascii="Century Gothic" w:eastAsiaTheme="minorEastAsia" w:hAnsi="Century Gothic"/>
          <w:color w:val="060606"/>
          <w:sz w:val="21"/>
          <w:szCs w:val="21"/>
          <w:lang w:eastAsia="ja-JP"/>
        </w:rPr>
        <w:footnoteReference w:id="1"/>
      </w:r>
      <w:r w:rsidRPr="00684D80">
        <w:rPr>
          <w:rFonts w:ascii="Century Gothic" w:eastAsiaTheme="minorEastAsia" w:hAnsi="Century Gothic"/>
          <w:color w:val="060606"/>
          <w:sz w:val="21"/>
          <w:szCs w:val="21"/>
          <w:lang w:eastAsia="ja-JP"/>
        </w:rPr>
        <w:t xml:space="preserve"> por medio de la cual se establece una nueva visión hacia la sostenibilidad económica, social y ambiental, asoció para su implementación 17 objetivos de desarrollo Sostenible-ODS, dentro de los que se encuentra el objetivo número 5 denominado “</w:t>
      </w:r>
      <w:r w:rsidRPr="00684D80">
        <w:rPr>
          <w:rFonts w:ascii="Century Gothic" w:eastAsiaTheme="minorEastAsia" w:hAnsi="Century Gothic"/>
          <w:i/>
          <w:color w:val="060606"/>
          <w:sz w:val="21"/>
          <w:szCs w:val="21"/>
          <w:lang w:eastAsia="ja-JP"/>
        </w:rPr>
        <w:t>Igualdad de género</w:t>
      </w:r>
      <w:r w:rsidRPr="00684D80">
        <w:rPr>
          <w:rFonts w:ascii="Century Gothic" w:eastAsiaTheme="minorEastAsia" w:hAnsi="Century Gothic"/>
          <w:color w:val="060606"/>
          <w:sz w:val="21"/>
          <w:szCs w:val="21"/>
          <w:lang w:eastAsia="ja-JP"/>
        </w:rPr>
        <w:t>” con el que se busca entre otras cosas, empoderar a las mujeres en todos los niveles, lograr la igualdad de oportunidades de liderazgo y asegurar su participación plena y efectiva en la vida política de los países.</w:t>
      </w:r>
    </w:p>
    <w:p w14:paraId="3EB2B401" w14:textId="77777777" w:rsidR="00684D80" w:rsidRPr="00684D80" w:rsidRDefault="00684D80" w:rsidP="00F364BC">
      <w:pPr>
        <w:jc w:val="both"/>
        <w:rPr>
          <w:rFonts w:ascii="Century Gothic" w:eastAsiaTheme="minorEastAsia" w:hAnsi="Century Gothic"/>
          <w:color w:val="060606"/>
          <w:sz w:val="21"/>
          <w:szCs w:val="21"/>
          <w:lang w:eastAsia="ja-JP"/>
        </w:rPr>
      </w:pPr>
    </w:p>
    <w:p w14:paraId="203C76E4" w14:textId="77777777" w:rsidR="00F364BC"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Así pues, el objetivo del presente proyecto de ley </w:t>
      </w:r>
      <w:r w:rsidR="004B53A8">
        <w:rPr>
          <w:rFonts w:ascii="Century Gothic" w:eastAsiaTheme="minorEastAsia" w:hAnsi="Century Gothic"/>
          <w:color w:val="060606"/>
          <w:sz w:val="21"/>
          <w:szCs w:val="21"/>
          <w:lang w:eastAsia="ja-JP"/>
        </w:rPr>
        <w:t>estatutaria</w:t>
      </w:r>
      <w:r w:rsidR="00F364BC">
        <w:rPr>
          <w:rFonts w:ascii="Century Gothic" w:eastAsiaTheme="minorEastAsia" w:hAnsi="Century Gothic"/>
          <w:color w:val="060606"/>
          <w:sz w:val="21"/>
          <w:szCs w:val="21"/>
          <w:lang w:eastAsia="ja-JP"/>
        </w:rPr>
        <w:t xml:space="preserve"> es</w:t>
      </w:r>
      <w:r w:rsidR="004B53A8">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00000" w:themeColor="text1"/>
          <w:sz w:val="21"/>
          <w:szCs w:val="21"/>
          <w:lang w:eastAsia="ja-JP"/>
        </w:rPr>
        <w:t>incentivar</w:t>
      </w:r>
      <w:r w:rsidR="00F364BC" w:rsidRPr="00B44CDE">
        <w:rPr>
          <w:rFonts w:ascii="Century Gothic" w:eastAsiaTheme="minorEastAsia" w:hAnsi="Century Gothic"/>
          <w:color w:val="000000" w:themeColor="text1"/>
          <w:sz w:val="21"/>
          <w:szCs w:val="21"/>
          <w:lang w:eastAsia="ja-JP"/>
        </w:rPr>
        <w:t xml:space="preserve"> a los partidos y movimientos </w:t>
      </w:r>
      <w:r w:rsidR="00F364BC">
        <w:rPr>
          <w:rFonts w:ascii="Century Gothic" w:eastAsiaTheme="minorEastAsia" w:hAnsi="Century Gothic"/>
          <w:color w:val="000000" w:themeColor="text1"/>
          <w:sz w:val="21"/>
          <w:szCs w:val="21"/>
          <w:lang w:eastAsia="ja-JP"/>
        </w:rPr>
        <w:t xml:space="preserve">políticos </w:t>
      </w:r>
      <w:r w:rsidR="00F364BC" w:rsidRPr="00B44CDE">
        <w:rPr>
          <w:rFonts w:ascii="Century Gothic" w:eastAsiaTheme="minorEastAsia" w:hAnsi="Century Gothic"/>
          <w:color w:val="000000" w:themeColor="text1"/>
          <w:sz w:val="21"/>
          <w:szCs w:val="21"/>
          <w:lang w:eastAsia="ja-JP"/>
        </w:rPr>
        <w:t xml:space="preserve">a inscribir más mujeres </w:t>
      </w:r>
      <w:r w:rsidR="00F364BC">
        <w:rPr>
          <w:rFonts w:ascii="Century Gothic" w:eastAsiaTheme="minorEastAsia" w:hAnsi="Century Gothic"/>
          <w:color w:val="000000" w:themeColor="text1"/>
          <w:sz w:val="21"/>
          <w:szCs w:val="21"/>
          <w:lang w:eastAsia="ja-JP"/>
        </w:rPr>
        <w:t>para</w:t>
      </w:r>
      <w:r w:rsidR="00F364BC" w:rsidRPr="00B44CDE">
        <w:rPr>
          <w:rFonts w:ascii="Century Gothic" w:eastAsiaTheme="minorEastAsia" w:hAnsi="Century Gothic"/>
          <w:color w:val="000000" w:themeColor="text1"/>
          <w:sz w:val="21"/>
          <w:szCs w:val="21"/>
          <w:lang w:eastAsia="ja-JP"/>
        </w:rPr>
        <w:t xml:space="preserve"> los cargos de elección popular, </w:t>
      </w:r>
      <w:r w:rsidR="00F364BC">
        <w:rPr>
          <w:rFonts w:ascii="Century Gothic" w:eastAsiaTheme="minorEastAsia" w:hAnsi="Century Gothic"/>
          <w:color w:val="060606"/>
          <w:sz w:val="21"/>
          <w:szCs w:val="21"/>
          <w:lang w:eastAsia="ja-JP"/>
        </w:rPr>
        <w:t>así como g</w:t>
      </w:r>
      <w:r w:rsidR="00F364BC" w:rsidRPr="00C26640">
        <w:rPr>
          <w:rFonts w:ascii="Century Gothic" w:eastAsiaTheme="minorEastAsia" w:hAnsi="Century Gothic"/>
          <w:color w:val="060606"/>
          <w:sz w:val="21"/>
          <w:szCs w:val="21"/>
          <w:lang w:eastAsia="ja-JP"/>
        </w:rPr>
        <w:t xml:space="preserve">arantizar recursos para la financiación de </w:t>
      </w:r>
      <w:r w:rsidR="00F364BC">
        <w:rPr>
          <w:rFonts w:ascii="Century Gothic" w:eastAsiaTheme="minorEastAsia" w:hAnsi="Century Gothic"/>
          <w:color w:val="060606"/>
          <w:sz w:val="21"/>
          <w:szCs w:val="21"/>
          <w:lang w:eastAsia="ja-JP"/>
        </w:rPr>
        <w:t xml:space="preserve">los </w:t>
      </w:r>
      <w:r w:rsidR="00F364BC" w:rsidRPr="00C26640">
        <w:rPr>
          <w:rFonts w:ascii="Century Gothic" w:eastAsiaTheme="minorEastAsia" w:hAnsi="Century Gothic"/>
          <w:color w:val="060606"/>
          <w:sz w:val="21"/>
          <w:szCs w:val="21"/>
          <w:lang w:eastAsia="ja-JP"/>
        </w:rPr>
        <w:t xml:space="preserve">procesos políticos </w:t>
      </w:r>
      <w:r w:rsidR="00F364BC">
        <w:rPr>
          <w:rFonts w:ascii="Century Gothic" w:eastAsiaTheme="minorEastAsia" w:hAnsi="Century Gothic"/>
          <w:color w:val="060606"/>
          <w:sz w:val="21"/>
          <w:szCs w:val="21"/>
          <w:lang w:eastAsia="ja-JP"/>
        </w:rPr>
        <w:t xml:space="preserve">y electorales </w:t>
      </w:r>
      <w:r w:rsidR="00F364BC" w:rsidRPr="00C26640">
        <w:rPr>
          <w:rFonts w:ascii="Century Gothic" w:eastAsiaTheme="minorEastAsia" w:hAnsi="Century Gothic"/>
          <w:color w:val="060606"/>
          <w:sz w:val="21"/>
          <w:szCs w:val="21"/>
          <w:lang w:eastAsia="ja-JP"/>
        </w:rPr>
        <w:t xml:space="preserve">de </w:t>
      </w:r>
      <w:r w:rsidR="00F364BC">
        <w:rPr>
          <w:rFonts w:ascii="Century Gothic" w:eastAsiaTheme="minorEastAsia" w:hAnsi="Century Gothic"/>
          <w:color w:val="060606"/>
          <w:sz w:val="21"/>
          <w:szCs w:val="21"/>
          <w:lang w:eastAsia="ja-JP"/>
        </w:rPr>
        <w:t>este género</w:t>
      </w:r>
      <w:r w:rsidR="00F364BC" w:rsidRPr="00C26640">
        <w:rPr>
          <w:rFonts w:ascii="Century Gothic" w:eastAsiaTheme="minorEastAsia" w:hAnsi="Century Gothic"/>
          <w:color w:val="060606"/>
          <w:sz w:val="21"/>
          <w:szCs w:val="21"/>
          <w:lang w:eastAsia="ja-JP"/>
        </w:rPr>
        <w:t>, con miras a avanzar</w:t>
      </w:r>
      <w:r w:rsidR="00F364BC">
        <w:rPr>
          <w:rFonts w:ascii="Century Gothic" w:eastAsiaTheme="minorEastAsia" w:hAnsi="Century Gothic"/>
          <w:color w:val="060606"/>
          <w:sz w:val="21"/>
          <w:szCs w:val="21"/>
          <w:lang w:eastAsia="ja-JP"/>
        </w:rPr>
        <w:t xml:space="preserve"> en</w:t>
      </w:r>
      <w:r w:rsidR="00F364BC" w:rsidRPr="00C26640">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60606"/>
          <w:sz w:val="21"/>
          <w:szCs w:val="21"/>
          <w:lang w:eastAsia="ja-JP"/>
        </w:rPr>
        <w:t>su empoderamiento y lograr una pa</w:t>
      </w:r>
      <w:r w:rsidR="00F364BC"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364BC" w:rsidRPr="00C26640">
        <w:rPr>
          <w:rFonts w:ascii="Century Gothic" w:eastAsiaTheme="minorEastAsia" w:hAnsi="Century Gothic"/>
          <w:color w:val="060606"/>
          <w:sz w:val="21"/>
          <w:szCs w:val="21"/>
          <w:lang w:eastAsia="ja-JP"/>
        </w:rPr>
        <w:t>nuestro país.</w:t>
      </w:r>
    </w:p>
    <w:p w14:paraId="023FE72E" w14:textId="3108D09C" w:rsidR="00236B59" w:rsidRPr="00684D80"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Lo anterior, en aras de hacer realidad los principios y derechos consagrados en la Constitución Política tales como el artículo 13 Superior</w:t>
      </w:r>
      <w:r w:rsidR="00A0668F">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según el cual el Estado promoverá las condiciones para que la igualdad sea real y efectiva</w:t>
      </w:r>
      <w:r w:rsidR="00104333">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adoptando medidas en favor de los grupos marginados; así como el artículo 43 de la misma norma, que establece que la mujer y el hombre tienen iguales derechos y oportunidades. </w:t>
      </w:r>
    </w:p>
    <w:p w14:paraId="79715172" w14:textId="63F9FF5D" w:rsid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Empero, pese a los mandatos consagrados en el Texto Superior, aún existen importantes brechas entre los géneros que ponen a la mujer en franca desventaja en relación con el hombre en los diferentes aspectos de la vida social, económica, política y laboral. En Colombia a pesar de que se ha avanzado en la implementación del ODS número 5 que busca incrementar la participación política de la mujer, persisten rezagos significativos que conminan a las autoridades a emprender el diseño y ejecución de una serie de políticas que les permitan a mujeres y a hombres</w:t>
      </w:r>
      <w:r w:rsidR="00A701A9">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gozar en un plano de igualdad de las oportunidades que les concede el ordenamiento jurídico.</w:t>
      </w:r>
    </w:p>
    <w:p w14:paraId="2A37B8C7" w14:textId="77777777" w:rsidR="00330F0F" w:rsidRPr="00684D80" w:rsidRDefault="00330F0F" w:rsidP="00684D80">
      <w:pPr>
        <w:spacing w:line="276" w:lineRule="auto"/>
        <w:jc w:val="both"/>
        <w:rPr>
          <w:rFonts w:ascii="Century Gothic" w:eastAsiaTheme="minorEastAsia" w:hAnsi="Century Gothic"/>
          <w:color w:val="383838"/>
          <w:sz w:val="21"/>
          <w:szCs w:val="21"/>
          <w:lang w:eastAsia="ja-JP"/>
        </w:rPr>
      </w:pPr>
    </w:p>
    <w:p w14:paraId="340A59BA" w14:textId="414AAD0E" w:rsidR="00227B47"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Señala el documento CONPES 3918 del 15 de mayo de 2018</w:t>
      </w:r>
      <w:r w:rsidRPr="00684D80">
        <w:rPr>
          <w:rStyle w:val="Refdenotaalpie"/>
          <w:rFonts w:ascii="Century Gothic" w:eastAsiaTheme="minorEastAsia" w:hAnsi="Century Gothic"/>
          <w:sz w:val="21"/>
          <w:szCs w:val="21"/>
          <w:lang w:eastAsia="ja-JP"/>
        </w:rPr>
        <w:footnoteReference w:id="2"/>
      </w:r>
      <w:r w:rsidRPr="00684D80">
        <w:rPr>
          <w:rFonts w:ascii="Century Gothic" w:eastAsiaTheme="minorEastAsia" w:hAnsi="Century Gothic"/>
          <w:sz w:val="21"/>
          <w:szCs w:val="21"/>
          <w:lang w:eastAsia="ja-JP"/>
        </w:rPr>
        <w:t xml:space="preserve">, que si bien en el año 2015 en materia de participación en el mercado laboral de la población femenina se avanzó en un 97.3%, acercándose a la meta establecida para el cierre del milenio y que en materia de participación política para el periodo de gobierno 2014-2018 se aumentó la representación de las mujeres en el Congreso de la República en comparación con el periodo anterior 2010-2014; es menester que Colombia encamine sus esfuerzos en la adopción de estrategias para disminuir las desigualdades existentes entre hombres y mujeres, logrando de esta manera avanzar en el cumplimiento del objetivo de igualdad de género y el empoderamiento femenino. </w:t>
      </w:r>
    </w:p>
    <w:p w14:paraId="68DDBEA9" w14:textId="77777777" w:rsidR="00901FA9" w:rsidRPr="00684D80" w:rsidRDefault="00901FA9" w:rsidP="00901FA9">
      <w:pPr>
        <w:jc w:val="both"/>
        <w:rPr>
          <w:rFonts w:ascii="Century Gothic" w:eastAsiaTheme="minorEastAsia" w:hAnsi="Century Gothic"/>
          <w:sz w:val="21"/>
          <w:szCs w:val="21"/>
          <w:lang w:eastAsia="ja-JP"/>
        </w:rPr>
      </w:pPr>
    </w:p>
    <w:p w14:paraId="13FEA715" w14:textId="206F9A75" w:rsidR="00877190" w:rsidRPr="00877190" w:rsidRDefault="00684D80" w:rsidP="0087719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su parte, el est</w:t>
      </w:r>
      <w:r w:rsidR="004E7414">
        <w:rPr>
          <w:rFonts w:ascii="Century Gothic" w:eastAsiaTheme="minorEastAsia" w:hAnsi="Century Gothic"/>
          <w:sz w:val="21"/>
          <w:szCs w:val="21"/>
          <w:lang w:eastAsia="ja-JP"/>
        </w:rPr>
        <w:t>udio realizado por</w:t>
      </w:r>
      <w:r w:rsidR="00E03989">
        <w:rPr>
          <w:rFonts w:ascii="Century Gothic" w:eastAsiaTheme="minorEastAsia" w:hAnsi="Century Gothic"/>
          <w:sz w:val="21"/>
          <w:szCs w:val="21"/>
          <w:lang w:eastAsia="ja-JP"/>
        </w:rPr>
        <w:t xml:space="preserve"> </w:t>
      </w:r>
      <w:r w:rsidR="00B03D3D" w:rsidRPr="00684D80">
        <w:rPr>
          <w:rFonts w:ascii="Century Gothic" w:eastAsiaTheme="minorEastAsia" w:hAnsi="Century Gothic"/>
          <w:sz w:val="21"/>
          <w:szCs w:val="21"/>
          <w:lang w:eastAsia="ja-JP"/>
        </w:rPr>
        <w:t xml:space="preserve">ONU </w:t>
      </w:r>
      <w:r w:rsidR="00B03D3D" w:rsidRPr="00684D80">
        <w:rPr>
          <w:rFonts w:ascii="Century Gothic" w:eastAsiaTheme="minorEastAsia" w:hAnsi="Century Gothic"/>
          <w:color w:val="060606"/>
          <w:sz w:val="21"/>
          <w:szCs w:val="21"/>
          <w:lang w:eastAsia="ja-JP"/>
        </w:rPr>
        <w:t>MUJERES</w:t>
      </w:r>
      <w:r w:rsidR="00B03D3D">
        <w:rPr>
          <w:rFonts w:ascii="Century Gothic" w:eastAsiaTheme="minorEastAsia" w:hAnsi="Century Gothic"/>
          <w:color w:val="060606"/>
          <w:sz w:val="21"/>
          <w:szCs w:val="21"/>
          <w:lang w:eastAsia="ja-JP"/>
        </w:rPr>
        <w:t xml:space="preserve"> </w:t>
      </w:r>
      <w:r w:rsidR="00E03989">
        <w:rPr>
          <w:rFonts w:ascii="Century Gothic" w:eastAsiaTheme="minorEastAsia" w:hAnsi="Century Gothic"/>
          <w:color w:val="060606"/>
          <w:sz w:val="21"/>
          <w:szCs w:val="21"/>
          <w:lang w:eastAsia="ja-JP"/>
        </w:rPr>
        <w:t>con apoyo d</w:t>
      </w:r>
      <w:r w:rsidR="00877190">
        <w:rPr>
          <w:rFonts w:ascii="Century Gothic" w:eastAsiaTheme="minorEastAsia" w:hAnsi="Century Gothic"/>
          <w:color w:val="060606"/>
          <w:sz w:val="21"/>
          <w:szCs w:val="21"/>
          <w:lang w:eastAsia="ja-JP"/>
        </w:rPr>
        <w:t xml:space="preserve">e la Unión Interparlamentaria </w:t>
      </w:r>
      <w:r w:rsidR="00877190" w:rsidRPr="00684D80">
        <w:rPr>
          <w:rFonts w:ascii="Century Gothic" w:eastAsiaTheme="minorEastAsia" w:hAnsi="Century Gothic"/>
          <w:color w:val="060606"/>
          <w:sz w:val="21"/>
          <w:szCs w:val="21"/>
          <w:lang w:eastAsia="ja-JP"/>
        </w:rPr>
        <w:t>denominado</w:t>
      </w:r>
      <w:r w:rsidR="00877190">
        <w:rPr>
          <w:rFonts w:ascii="Century Gothic" w:eastAsiaTheme="minorEastAsia" w:hAnsi="Century Gothic"/>
          <w:color w:val="060606"/>
          <w:sz w:val="21"/>
          <w:szCs w:val="21"/>
          <w:lang w:eastAsia="ja-JP"/>
        </w:rPr>
        <w:t xml:space="preserve"> </w:t>
      </w:r>
      <w:r w:rsidR="00877190" w:rsidRPr="00877190">
        <w:rPr>
          <w:rFonts w:ascii="Century Gothic" w:eastAsiaTheme="minorEastAsia" w:hAnsi="Century Gothic"/>
          <w:i/>
          <w:color w:val="060606"/>
          <w:sz w:val="21"/>
          <w:szCs w:val="21"/>
          <w:lang w:eastAsia="ja-JP"/>
        </w:rPr>
        <w:t>Congreso en Igualdad</w:t>
      </w:r>
      <w:r w:rsidR="00877190">
        <w:rPr>
          <w:rFonts w:ascii="Century Gothic" w:eastAsiaTheme="minorEastAsia" w:hAnsi="Century Gothic"/>
          <w:color w:val="060606"/>
          <w:sz w:val="21"/>
          <w:szCs w:val="21"/>
          <w:lang w:eastAsia="ja-JP"/>
        </w:rPr>
        <w:t xml:space="preserve">, </w:t>
      </w:r>
      <w:r w:rsidR="00877190" w:rsidRPr="00877190">
        <w:rPr>
          <w:rFonts w:ascii="Century Gothic" w:eastAsiaTheme="minorEastAsia" w:hAnsi="Century Gothic"/>
          <w:color w:val="060606"/>
          <w:sz w:val="21"/>
          <w:szCs w:val="21"/>
          <w:lang w:eastAsia="ja-JP"/>
        </w:rPr>
        <w:t xml:space="preserve">dispone que el </w:t>
      </w:r>
      <w:r w:rsidR="00E03989" w:rsidRPr="00E03989">
        <w:rPr>
          <w:rFonts w:ascii="Century Gothic" w:eastAsiaTheme="minorEastAsia" w:hAnsi="Century Gothic"/>
          <w:color w:val="060606"/>
          <w:sz w:val="21"/>
          <w:szCs w:val="21"/>
          <w:lang w:eastAsia="ja-JP"/>
        </w:rPr>
        <w:t>promedio regional de las Américas de mujeres en los parlamentos es de 30,</w:t>
      </w:r>
      <w:r w:rsidR="007C3011">
        <w:rPr>
          <w:rFonts w:ascii="Century Gothic" w:eastAsiaTheme="minorEastAsia" w:hAnsi="Century Gothic"/>
          <w:color w:val="060606"/>
          <w:sz w:val="21"/>
          <w:szCs w:val="21"/>
          <w:lang w:eastAsia="ja-JP"/>
        </w:rPr>
        <w:t>7</w:t>
      </w:r>
      <w:r w:rsidR="00E03989" w:rsidRPr="00E03989">
        <w:rPr>
          <w:rFonts w:ascii="Century Gothic" w:eastAsiaTheme="minorEastAsia" w:hAnsi="Century Gothic"/>
          <w:color w:val="060606"/>
          <w:sz w:val="21"/>
          <w:szCs w:val="21"/>
          <w:lang w:eastAsia="ja-JP"/>
        </w:rPr>
        <w:t>%</w:t>
      </w:r>
      <w:r w:rsidR="00877190">
        <w:rPr>
          <w:rFonts w:ascii="Century Gothic" w:eastAsiaTheme="minorEastAsia" w:hAnsi="Century Gothic"/>
          <w:color w:val="060606"/>
          <w:sz w:val="21"/>
          <w:szCs w:val="21"/>
          <w:lang w:eastAsia="ja-JP"/>
        </w:rPr>
        <w:t xml:space="preserve"> (</w:t>
      </w:r>
      <w:r w:rsidR="00E03989" w:rsidRPr="00E03989">
        <w:rPr>
          <w:rFonts w:ascii="Century Gothic" w:eastAsiaTheme="minorEastAsia" w:hAnsi="Century Gothic"/>
          <w:color w:val="060606"/>
          <w:sz w:val="21"/>
          <w:szCs w:val="21"/>
          <w:lang w:eastAsia="ja-JP"/>
        </w:rPr>
        <w:t>Informe de la Unión Interparlamentaria y ONU Mujeres Women in Politics 2019</w:t>
      </w:r>
      <w:r w:rsidR="00877190">
        <w:rPr>
          <w:rFonts w:ascii="Century Gothic" w:eastAsiaTheme="minorEastAsia" w:hAnsi="Century Gothic"/>
          <w:color w:val="060606"/>
          <w:sz w:val="21"/>
          <w:szCs w:val="21"/>
          <w:lang w:eastAsia="ja-JP"/>
        </w:rPr>
        <w:t>)</w:t>
      </w:r>
      <w:r w:rsidR="00877190" w:rsidRPr="00877190">
        <w:rPr>
          <w:rFonts w:ascii="Century Gothic" w:eastAsiaTheme="minorEastAsia" w:hAnsi="Century Gothic"/>
          <w:color w:val="060606"/>
          <w:sz w:val="21"/>
          <w:szCs w:val="21"/>
          <w:lang w:eastAsia="ja-JP"/>
        </w:rPr>
        <w:t>, sin</w:t>
      </w:r>
      <w:r w:rsidR="00E03989" w:rsidRPr="00E03989">
        <w:rPr>
          <w:rFonts w:ascii="Century Gothic" w:eastAsiaTheme="minorEastAsia" w:hAnsi="Century Gothic"/>
          <w:color w:val="060606"/>
          <w:sz w:val="21"/>
          <w:szCs w:val="21"/>
          <w:lang w:eastAsia="ja-JP"/>
        </w:rPr>
        <w:t xml:space="preserve"> embargo, el porcentaje de mujeres </w:t>
      </w:r>
      <w:r w:rsidR="00877190" w:rsidRPr="00877190">
        <w:rPr>
          <w:rFonts w:ascii="Century Gothic" w:eastAsiaTheme="minorEastAsia" w:hAnsi="Century Gothic"/>
          <w:color w:val="060606"/>
          <w:sz w:val="21"/>
          <w:szCs w:val="21"/>
          <w:lang w:eastAsia="ja-JP"/>
        </w:rPr>
        <w:t>que</w:t>
      </w:r>
      <w:r w:rsidR="00E03989" w:rsidRPr="00E03989">
        <w:rPr>
          <w:rFonts w:ascii="Century Gothic" w:eastAsiaTheme="minorEastAsia" w:hAnsi="Century Gothic"/>
          <w:color w:val="060606"/>
          <w:sz w:val="21"/>
          <w:szCs w:val="21"/>
          <w:lang w:eastAsia="ja-JP"/>
        </w:rPr>
        <w:t xml:space="preserve"> </w:t>
      </w:r>
      <w:r w:rsidR="00877190">
        <w:rPr>
          <w:rFonts w:ascii="Century Gothic" w:eastAsiaTheme="minorEastAsia" w:hAnsi="Century Gothic"/>
          <w:color w:val="060606"/>
          <w:sz w:val="21"/>
          <w:szCs w:val="21"/>
          <w:lang w:eastAsia="ja-JP"/>
        </w:rPr>
        <w:t xml:space="preserve">se </w:t>
      </w:r>
      <w:r w:rsidR="00E03989" w:rsidRPr="00E03989">
        <w:rPr>
          <w:rFonts w:ascii="Century Gothic" w:eastAsiaTheme="minorEastAsia" w:hAnsi="Century Gothic"/>
          <w:color w:val="060606"/>
          <w:sz w:val="21"/>
          <w:szCs w:val="21"/>
          <w:lang w:eastAsia="ja-JP"/>
        </w:rPr>
        <w:t xml:space="preserve">encuentran como </w:t>
      </w:r>
      <w:r w:rsidR="00E03989" w:rsidRPr="00E03989">
        <w:rPr>
          <w:rFonts w:ascii="Century Gothic" w:eastAsiaTheme="minorEastAsia" w:hAnsi="Century Gothic"/>
          <w:sz w:val="21"/>
          <w:szCs w:val="21"/>
          <w:lang w:eastAsia="ja-JP"/>
        </w:rPr>
        <w:t>legisladoras en Colombia es de</w:t>
      </w:r>
      <w:r w:rsidR="00CB43A1">
        <w:rPr>
          <w:rFonts w:ascii="Century Gothic" w:eastAsiaTheme="minorEastAsia" w:hAnsi="Century Gothic"/>
          <w:sz w:val="21"/>
          <w:szCs w:val="21"/>
          <w:lang w:eastAsia="ja-JP"/>
        </w:rPr>
        <w:t>l</w:t>
      </w:r>
      <w:r w:rsidR="00E03989" w:rsidRPr="00E03989">
        <w:rPr>
          <w:rFonts w:ascii="Century Gothic" w:eastAsiaTheme="minorEastAsia" w:hAnsi="Century Gothic"/>
          <w:sz w:val="21"/>
          <w:szCs w:val="21"/>
          <w:lang w:eastAsia="ja-JP"/>
        </w:rPr>
        <w:t xml:space="preserve"> 19.7%, </w:t>
      </w:r>
      <w:r w:rsidR="00877190" w:rsidRPr="00877190">
        <w:rPr>
          <w:rFonts w:ascii="Century Gothic" w:eastAsiaTheme="minorEastAsia" w:hAnsi="Century Gothic"/>
          <w:sz w:val="21"/>
          <w:szCs w:val="21"/>
          <w:lang w:eastAsia="ja-JP"/>
        </w:rPr>
        <w:t xml:space="preserve">es decir, </w:t>
      </w:r>
      <w:r w:rsidR="00664629">
        <w:rPr>
          <w:rFonts w:ascii="Century Gothic" w:eastAsiaTheme="minorEastAsia" w:hAnsi="Century Gothic"/>
          <w:sz w:val="21"/>
          <w:szCs w:val="21"/>
          <w:lang w:eastAsia="ja-JP"/>
        </w:rPr>
        <w:t xml:space="preserve">once </w:t>
      </w:r>
      <w:r w:rsidR="00E03989" w:rsidRPr="00E03989">
        <w:rPr>
          <w:rFonts w:ascii="Century Gothic" w:eastAsiaTheme="minorEastAsia" w:hAnsi="Century Gothic"/>
          <w:sz w:val="21"/>
          <w:szCs w:val="21"/>
          <w:lang w:eastAsia="ja-JP"/>
        </w:rPr>
        <w:t>puntos porcentuales por debajo del promedio de la región</w:t>
      </w:r>
      <w:r w:rsidR="00877190" w:rsidRPr="00877190">
        <w:rPr>
          <w:rFonts w:ascii="Century Gothic" w:eastAsiaTheme="minorEastAsia" w:hAnsi="Century Gothic"/>
          <w:sz w:val="21"/>
          <w:szCs w:val="21"/>
          <w:lang w:eastAsia="ja-JP"/>
        </w:rPr>
        <w:t xml:space="preserve">, y si bien la perspectiva histórica muestra que la participación femenina en el Congreso ha ido en un aumento gradual desde las elecciones de 1994 (9.8%), para las de 2018 (19.7) se observa un estancamiento e incluso una disminución de un poco más de un punto porcentual, con respecto a las elecciones de 2014 (20.9), año en el que se logró el más alto porcentaje de participación de mujeres congresistas en la historia política del país. </w:t>
      </w:r>
    </w:p>
    <w:p w14:paraId="1ECA7EE4" w14:textId="77777777" w:rsidR="00684D80" w:rsidRPr="00684D80" w:rsidRDefault="00684D80" w:rsidP="008818D4">
      <w:pPr>
        <w:jc w:val="both"/>
        <w:rPr>
          <w:rFonts w:ascii="Century Gothic" w:eastAsiaTheme="minorEastAsia" w:hAnsi="Century Gothic"/>
          <w:color w:val="060606"/>
          <w:sz w:val="21"/>
          <w:szCs w:val="21"/>
          <w:lang w:eastAsia="ja-JP"/>
        </w:rPr>
      </w:pPr>
    </w:p>
    <w:p w14:paraId="641C2950" w14:textId="5EC39004" w:rsidR="00D023AC" w:rsidRPr="00F70477"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En el ámbito </w:t>
      </w:r>
      <w:r w:rsidRPr="00F70477">
        <w:rPr>
          <w:rFonts w:ascii="Century Gothic" w:eastAsiaTheme="minorEastAsia" w:hAnsi="Century Gothic"/>
          <w:color w:val="060606"/>
          <w:sz w:val="21"/>
          <w:szCs w:val="21"/>
          <w:lang w:eastAsia="ja-JP"/>
        </w:rPr>
        <w:t xml:space="preserve">local y regional la situación no es muy diferente. Según </w:t>
      </w:r>
      <w:r w:rsidR="00D023AC" w:rsidRPr="00F70477">
        <w:rPr>
          <w:rFonts w:ascii="Century Gothic" w:eastAsiaTheme="minorEastAsia" w:hAnsi="Century Gothic"/>
          <w:color w:val="060606"/>
          <w:sz w:val="21"/>
          <w:szCs w:val="21"/>
          <w:lang w:eastAsia="ja-JP"/>
        </w:rPr>
        <w:t xml:space="preserve">los datos reportados por </w:t>
      </w:r>
      <w:r w:rsidR="00F70477" w:rsidRPr="00F70477">
        <w:rPr>
          <w:rFonts w:ascii="Century Gothic" w:eastAsiaTheme="minorEastAsia" w:hAnsi="Century Gothic"/>
          <w:color w:val="060606"/>
          <w:sz w:val="21"/>
          <w:szCs w:val="21"/>
          <w:lang w:eastAsia="ja-JP"/>
        </w:rPr>
        <w:t xml:space="preserve">ONU </w:t>
      </w:r>
      <w:r w:rsidR="00F70477" w:rsidRPr="00684D80">
        <w:rPr>
          <w:rFonts w:ascii="Century Gothic" w:eastAsiaTheme="minorEastAsia" w:hAnsi="Century Gothic"/>
          <w:color w:val="060606"/>
          <w:sz w:val="21"/>
          <w:szCs w:val="21"/>
          <w:lang w:eastAsia="ja-JP"/>
        </w:rPr>
        <w:t>MUJERES</w:t>
      </w:r>
      <w:r w:rsidR="00F70477">
        <w:rPr>
          <w:rFonts w:ascii="Century Gothic" w:eastAsiaTheme="minorEastAsia" w:hAnsi="Century Gothic"/>
          <w:color w:val="060606"/>
          <w:sz w:val="21"/>
          <w:szCs w:val="21"/>
          <w:lang w:eastAsia="ja-JP"/>
        </w:rPr>
        <w:t xml:space="preserve"> y la Registraduria Nacional del Estado Civil </w:t>
      </w:r>
      <w:r w:rsidR="00F70477" w:rsidRPr="001F2DB1">
        <w:rPr>
          <w:rFonts w:ascii="Century Gothic" w:eastAsiaTheme="minorEastAsia" w:hAnsi="Century Gothic"/>
          <w:color w:val="060606"/>
          <w:sz w:val="21"/>
          <w:szCs w:val="21"/>
          <w:lang w:eastAsia="ja-JP"/>
        </w:rPr>
        <w:t>la presencia de mujeres en cargos de elección popular a nivel territorial para el periodo 20</w:t>
      </w:r>
      <w:r w:rsidR="001F2DB1">
        <w:rPr>
          <w:rFonts w:ascii="Century Gothic" w:eastAsiaTheme="minorEastAsia" w:hAnsi="Century Gothic"/>
          <w:color w:val="060606"/>
          <w:sz w:val="21"/>
          <w:szCs w:val="21"/>
          <w:lang w:eastAsia="ja-JP"/>
        </w:rPr>
        <w:t>20</w:t>
      </w:r>
      <w:r w:rsidR="00F70477" w:rsidRPr="001F2DB1">
        <w:rPr>
          <w:rFonts w:ascii="Century Gothic" w:eastAsiaTheme="minorEastAsia" w:hAnsi="Century Gothic"/>
          <w:color w:val="060606"/>
          <w:sz w:val="21"/>
          <w:szCs w:val="21"/>
          <w:lang w:eastAsia="ja-JP"/>
        </w:rPr>
        <w:t>-20</w:t>
      </w:r>
      <w:r w:rsidR="001F2DB1">
        <w:rPr>
          <w:rFonts w:ascii="Century Gothic" w:eastAsiaTheme="minorEastAsia" w:hAnsi="Century Gothic"/>
          <w:color w:val="060606"/>
          <w:sz w:val="21"/>
          <w:szCs w:val="21"/>
          <w:lang w:eastAsia="ja-JP"/>
        </w:rPr>
        <w:t>23</w:t>
      </w:r>
      <w:r w:rsidR="00F70477" w:rsidRPr="001F2DB1">
        <w:rPr>
          <w:rFonts w:ascii="Century Gothic" w:eastAsiaTheme="minorEastAsia" w:hAnsi="Century Gothic"/>
          <w:color w:val="060606"/>
          <w:sz w:val="21"/>
          <w:szCs w:val="21"/>
          <w:lang w:eastAsia="ja-JP"/>
        </w:rPr>
        <w:t xml:space="preserve"> no supera el </w:t>
      </w:r>
      <w:r w:rsidR="001F2DB1" w:rsidRPr="001F2DB1">
        <w:rPr>
          <w:rFonts w:ascii="Century Gothic" w:eastAsiaTheme="minorEastAsia" w:hAnsi="Century Gothic"/>
          <w:color w:val="060606"/>
          <w:sz w:val="21"/>
          <w:szCs w:val="21"/>
          <w:lang w:eastAsia="ja-JP"/>
        </w:rPr>
        <w:t>25</w:t>
      </w:r>
      <w:r w:rsidR="00F70477" w:rsidRPr="00684D80">
        <w:rPr>
          <w:rFonts w:ascii="Century Gothic" w:eastAsiaTheme="minorEastAsia" w:hAnsi="Century Gothic"/>
          <w:color w:val="060606"/>
          <w:sz w:val="21"/>
          <w:szCs w:val="21"/>
          <w:lang w:eastAsia="ja-JP"/>
        </w:rPr>
        <w:t>%</w:t>
      </w:r>
      <w:r w:rsidR="005101B7">
        <w:rPr>
          <w:rStyle w:val="Refdenotaalpie"/>
          <w:rFonts w:ascii="Century Gothic" w:eastAsiaTheme="minorEastAsia" w:hAnsi="Century Gothic"/>
          <w:color w:val="060606"/>
          <w:sz w:val="21"/>
          <w:szCs w:val="21"/>
          <w:lang w:eastAsia="ja-JP"/>
        </w:rPr>
        <w:footnoteReference w:id="3"/>
      </w:r>
    </w:p>
    <w:p w14:paraId="22ADC11E" w14:textId="77777777" w:rsidR="00684D80" w:rsidRPr="00684D80" w:rsidRDefault="00684D80" w:rsidP="008818D4">
      <w:pPr>
        <w:jc w:val="both"/>
        <w:rPr>
          <w:rFonts w:ascii="Century Gothic" w:eastAsiaTheme="minorEastAsia" w:hAnsi="Century Gothic"/>
          <w:color w:val="060606"/>
          <w:sz w:val="21"/>
          <w:szCs w:val="21"/>
          <w:lang w:eastAsia="ja-JP"/>
        </w:rPr>
      </w:pPr>
    </w:p>
    <w:p w14:paraId="7ED65165" w14:textId="69A5C6AE" w:rsidR="00684D80" w:rsidRDefault="00684D80" w:rsidP="00DE39D4">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Ahora bien, no se puede negar que la Ley 581 de 2000 resultó ser un paso importante hacia la inclusión efectiva de la mujer en </w:t>
      </w:r>
      <w:r w:rsidR="00F70B19">
        <w:rPr>
          <w:rFonts w:ascii="Century Gothic" w:eastAsiaTheme="minorEastAsia" w:hAnsi="Century Gothic"/>
          <w:color w:val="060606"/>
          <w:sz w:val="21"/>
          <w:szCs w:val="21"/>
          <w:lang w:eastAsia="ja-JP"/>
        </w:rPr>
        <w:t xml:space="preserve">los </w:t>
      </w:r>
      <w:r w:rsidRPr="00684D80">
        <w:rPr>
          <w:rFonts w:ascii="Century Gothic" w:eastAsiaTheme="minorEastAsia" w:hAnsi="Century Gothic"/>
          <w:color w:val="060606"/>
          <w:sz w:val="21"/>
          <w:szCs w:val="21"/>
          <w:lang w:eastAsia="ja-JP"/>
        </w:rPr>
        <w:t xml:space="preserve">procesos políticos, con el establecimiento de la denominada cuota de género, pues a partir de ella se logró un aumento de la presencia de mujeres en los altos cargos del país, sin embargo, no estableció herramientas para la participación y posterior elección de aquellas en cargos de origen popular. </w:t>
      </w:r>
    </w:p>
    <w:p w14:paraId="7C06496C" w14:textId="77777777" w:rsidR="0065500A" w:rsidRDefault="0065500A" w:rsidP="008818D4">
      <w:pPr>
        <w:rPr>
          <w:rFonts w:ascii="Century Gothic" w:eastAsiaTheme="minorEastAsia" w:hAnsi="Century Gothic"/>
          <w:color w:val="060606"/>
          <w:sz w:val="21"/>
          <w:szCs w:val="21"/>
          <w:lang w:eastAsia="ja-JP"/>
        </w:rPr>
      </w:pPr>
    </w:p>
    <w:p w14:paraId="091E6021" w14:textId="6F7F40A5" w:rsidR="0065500A" w:rsidRPr="00DE39D4" w:rsidRDefault="0065500A" w:rsidP="00F05E78">
      <w:pPr>
        <w:spacing w:line="276" w:lineRule="auto"/>
        <w:jc w:val="both"/>
      </w:pPr>
      <w:r>
        <w:rPr>
          <w:rFonts w:ascii="Century Gothic" w:eastAsiaTheme="minorEastAsia" w:hAnsi="Century Gothic"/>
          <w:color w:val="060606"/>
          <w:sz w:val="21"/>
          <w:szCs w:val="21"/>
          <w:lang w:eastAsia="ja-JP"/>
        </w:rPr>
        <w:t xml:space="preserve">Fue con la </w:t>
      </w:r>
      <w:r w:rsidRPr="00684D80">
        <w:rPr>
          <w:rFonts w:ascii="Century Gothic" w:eastAsiaTheme="minorEastAsia" w:hAnsi="Century Gothic"/>
          <w:color w:val="060606"/>
          <w:sz w:val="21"/>
          <w:szCs w:val="21"/>
          <w:lang w:eastAsia="ja-JP"/>
        </w:rPr>
        <w:t xml:space="preserve">Ley 1475 de 2011 </w:t>
      </w:r>
      <w:r>
        <w:rPr>
          <w:rFonts w:ascii="Century Gothic" w:eastAsiaTheme="minorEastAsia" w:hAnsi="Century Gothic"/>
          <w:color w:val="060606"/>
          <w:sz w:val="21"/>
          <w:szCs w:val="21"/>
          <w:lang w:eastAsia="ja-JP"/>
        </w:rPr>
        <w:t xml:space="preserve">que se estableció la cuota de género </w:t>
      </w:r>
      <w:r w:rsidR="00F05E78" w:rsidRPr="00F05E78">
        <w:rPr>
          <w:rFonts w:ascii="Century Gothic" w:eastAsiaTheme="minorEastAsia" w:hAnsi="Century Gothic"/>
          <w:color w:val="060606"/>
          <w:sz w:val="21"/>
          <w:szCs w:val="21"/>
          <w:lang w:eastAsia="ja-JP"/>
        </w:rPr>
        <w:t>en las listas de candidatos a</w:t>
      </w:r>
      <w:r>
        <w:rPr>
          <w:rFonts w:ascii="Century Gothic" w:eastAsiaTheme="minorEastAsia" w:hAnsi="Century Gothic"/>
          <w:color w:val="060606"/>
          <w:sz w:val="21"/>
          <w:szCs w:val="21"/>
          <w:lang w:eastAsia="ja-JP"/>
        </w:rPr>
        <w:t xml:space="preserve"> </w:t>
      </w:r>
      <w:r w:rsidRPr="0065500A">
        <w:rPr>
          <w:rFonts w:ascii="Century Gothic" w:eastAsiaTheme="minorEastAsia" w:hAnsi="Century Gothic"/>
          <w:color w:val="060606"/>
          <w:sz w:val="21"/>
          <w:szCs w:val="21"/>
          <w:lang w:eastAsia="ja-JP"/>
        </w:rPr>
        <w:t>corporaciones de elección popular</w:t>
      </w:r>
      <w:r w:rsidR="00DE39D4" w:rsidRPr="00DE39D4">
        <w:rPr>
          <w:rFonts w:ascii="Century Gothic" w:eastAsiaTheme="minorEastAsia" w:hAnsi="Century Gothic"/>
          <w:color w:val="060606"/>
          <w:sz w:val="21"/>
          <w:szCs w:val="21"/>
          <w:lang w:eastAsia="ja-JP"/>
        </w:rPr>
        <w:t>, normatividad que,</w:t>
      </w:r>
      <w:r>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si bien ha sido importante porque</w:t>
      </w:r>
      <w:r w:rsidR="006703EB">
        <w:rPr>
          <w:rFonts w:ascii="Century Gothic" w:eastAsiaTheme="minorEastAsia" w:hAnsi="Century Gothic"/>
          <w:color w:val="060606"/>
          <w:sz w:val="21"/>
          <w:szCs w:val="21"/>
          <w:lang w:eastAsia="ja-JP"/>
        </w:rPr>
        <w:t xml:space="preserve"> ha representado un incremento </w:t>
      </w:r>
      <w:r w:rsidRPr="00684D80">
        <w:rPr>
          <w:rFonts w:ascii="Century Gothic" w:eastAsiaTheme="minorEastAsia" w:hAnsi="Century Gothic"/>
          <w:color w:val="060606"/>
          <w:sz w:val="21"/>
          <w:szCs w:val="21"/>
          <w:lang w:eastAsia="ja-JP"/>
        </w:rPr>
        <w:t xml:space="preserve">de la inscripción de mujeres a los </w:t>
      </w:r>
      <w:r w:rsidRPr="00684D80">
        <w:rPr>
          <w:rFonts w:ascii="Century Gothic" w:eastAsiaTheme="minorEastAsia" w:hAnsi="Century Gothic"/>
          <w:color w:val="060606"/>
          <w:sz w:val="21"/>
          <w:szCs w:val="21"/>
          <w:lang w:eastAsia="ja-JP"/>
        </w:rPr>
        <w:lastRenderedPageBreak/>
        <w:t>diferentes certámenes electorales, lo cierto es que no ha tenido el efecto deseado en lo relacionado con la elección propiamente dicha</w:t>
      </w:r>
      <w:r>
        <w:rPr>
          <w:rFonts w:ascii="Century Gothic" w:eastAsiaTheme="minorEastAsia" w:hAnsi="Century Gothic"/>
          <w:color w:val="060606"/>
          <w:sz w:val="21"/>
          <w:szCs w:val="21"/>
          <w:lang w:eastAsia="ja-JP"/>
        </w:rPr>
        <w:t>.</w:t>
      </w:r>
    </w:p>
    <w:p w14:paraId="5EBFEA5F" w14:textId="77777777" w:rsidR="00684D80" w:rsidRPr="00684D80" w:rsidRDefault="00684D80" w:rsidP="008818D4">
      <w:pPr>
        <w:jc w:val="both"/>
        <w:rPr>
          <w:rFonts w:ascii="Century Gothic" w:eastAsiaTheme="minorEastAsia" w:hAnsi="Century Gothic"/>
          <w:color w:val="060606"/>
          <w:sz w:val="21"/>
          <w:szCs w:val="21"/>
          <w:lang w:eastAsia="ja-JP"/>
        </w:rPr>
      </w:pPr>
    </w:p>
    <w:p w14:paraId="479CEAF3" w14:textId="25816226" w:rsidR="00DD2A9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Lo anterior se corrobora al analizar los siguientes datos que evidencian la participación política de la mujer </w:t>
      </w:r>
      <w:r w:rsidR="00F2698D">
        <w:rPr>
          <w:rFonts w:ascii="Century Gothic" w:eastAsiaTheme="minorEastAsia" w:hAnsi="Century Gothic"/>
          <w:color w:val="060606"/>
          <w:sz w:val="21"/>
          <w:szCs w:val="21"/>
          <w:lang w:eastAsia="ja-JP"/>
        </w:rPr>
        <w:t xml:space="preserve">en </w:t>
      </w:r>
      <w:r w:rsidRPr="00684D80">
        <w:rPr>
          <w:rFonts w:ascii="Century Gothic" w:eastAsiaTheme="minorEastAsia" w:hAnsi="Century Gothic"/>
          <w:color w:val="060606"/>
          <w:sz w:val="21"/>
          <w:szCs w:val="21"/>
          <w:lang w:eastAsia="ja-JP"/>
        </w:rPr>
        <w:t>los últimos procesos electorales celebrados en Colombia y su representatividad en los cargos de elección popular:</w:t>
      </w:r>
    </w:p>
    <w:p w14:paraId="69EE3614" w14:textId="77777777" w:rsidR="00DD2A90" w:rsidRPr="00684D80" w:rsidRDefault="00DD2A90" w:rsidP="002B4622">
      <w:pPr>
        <w:jc w:val="both"/>
        <w:rPr>
          <w:rFonts w:ascii="Century Gothic" w:eastAsiaTheme="minorEastAsia" w:hAnsi="Century Gothic"/>
          <w:color w:val="060606"/>
          <w:sz w:val="21"/>
          <w:szCs w:val="21"/>
          <w:lang w:eastAsia="ja-JP"/>
        </w:rPr>
      </w:pPr>
    </w:p>
    <w:p w14:paraId="713C345C" w14:textId="62E23EF1" w:rsidR="00684D80" w:rsidRPr="0050327B" w:rsidRDefault="00684D80" w:rsidP="002A40B0">
      <w:pPr>
        <w:pStyle w:val="Prrafodelista"/>
        <w:numPr>
          <w:ilvl w:val="0"/>
          <w:numId w:val="1"/>
        </w:numPr>
        <w:spacing w:line="276" w:lineRule="auto"/>
        <w:jc w:val="center"/>
        <w:rPr>
          <w:rFonts w:ascii="Century Gothic" w:eastAsiaTheme="minorEastAsia" w:hAnsi="Century Gothic"/>
          <w:b/>
          <w:color w:val="060606"/>
          <w:sz w:val="21"/>
          <w:szCs w:val="21"/>
          <w:lang w:eastAsia="ja-JP"/>
        </w:rPr>
      </w:pPr>
      <w:r w:rsidRPr="0050327B">
        <w:rPr>
          <w:rFonts w:ascii="Century Gothic" w:eastAsiaTheme="minorEastAsia" w:hAnsi="Century Gothic"/>
          <w:b/>
          <w:color w:val="060606"/>
          <w:sz w:val="21"/>
          <w:szCs w:val="21"/>
          <w:lang w:eastAsia="ja-JP"/>
        </w:rPr>
        <w:t>Mujeres electas</w:t>
      </w:r>
      <w:r w:rsidR="00826864" w:rsidRPr="0050327B">
        <w:rPr>
          <w:rFonts w:ascii="Century Gothic" w:eastAsiaTheme="minorEastAsia" w:hAnsi="Century Gothic"/>
          <w:b/>
          <w:color w:val="060606"/>
          <w:sz w:val="21"/>
          <w:szCs w:val="21"/>
          <w:lang w:eastAsia="ja-JP"/>
        </w:rPr>
        <w:t xml:space="preserve"> en el Congreso de la Repúblic</w:t>
      </w:r>
      <w:r w:rsidR="000E7342" w:rsidRPr="0050327B">
        <w:rPr>
          <w:rFonts w:ascii="Century Gothic" w:eastAsiaTheme="minorEastAsia" w:hAnsi="Century Gothic"/>
          <w:b/>
          <w:color w:val="060606"/>
          <w:sz w:val="21"/>
          <w:szCs w:val="21"/>
          <w:lang w:eastAsia="ja-JP"/>
        </w:rPr>
        <w:t>a</w:t>
      </w:r>
    </w:p>
    <w:p w14:paraId="57993757" w14:textId="77777777" w:rsidR="0050327B" w:rsidRPr="0050327B" w:rsidRDefault="0050327B" w:rsidP="00376425">
      <w:pPr>
        <w:pStyle w:val="Prrafodelista"/>
        <w:rPr>
          <w:rFonts w:ascii="Century Gothic" w:eastAsiaTheme="minorEastAsia" w:hAnsi="Century Gothic"/>
          <w:b/>
          <w:color w:val="060606"/>
          <w:sz w:val="21"/>
          <w:szCs w:val="21"/>
          <w:lang w:eastAsia="ja-JP"/>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2126"/>
        <w:gridCol w:w="3969"/>
      </w:tblGrid>
      <w:tr w:rsidR="00684D80" w:rsidRPr="00684D80" w14:paraId="04FF58FE" w14:textId="77777777" w:rsidTr="00376425">
        <w:trPr>
          <w:trHeight w:val="152"/>
        </w:trPr>
        <w:tc>
          <w:tcPr>
            <w:tcW w:w="2239" w:type="dxa"/>
            <w:shd w:val="clear" w:color="auto" w:fill="D99594" w:themeFill="accent2" w:themeFillTint="99"/>
          </w:tcPr>
          <w:p w14:paraId="2DB1A7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ELECCIONES </w:t>
            </w:r>
          </w:p>
        </w:tc>
        <w:tc>
          <w:tcPr>
            <w:tcW w:w="2126" w:type="dxa"/>
            <w:shd w:val="clear" w:color="auto" w:fill="D99594" w:themeFill="accent2" w:themeFillTint="99"/>
          </w:tcPr>
          <w:p w14:paraId="1372EF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SENADO </w:t>
            </w:r>
          </w:p>
        </w:tc>
        <w:tc>
          <w:tcPr>
            <w:tcW w:w="3969" w:type="dxa"/>
            <w:shd w:val="clear" w:color="auto" w:fill="D99594" w:themeFill="accent2" w:themeFillTint="99"/>
          </w:tcPr>
          <w:p w14:paraId="3B59F45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CÁMARA DE REPRESENTANTES </w:t>
            </w:r>
          </w:p>
        </w:tc>
      </w:tr>
      <w:tr w:rsidR="00684D80" w:rsidRPr="00684D80" w14:paraId="4E2727FE" w14:textId="77777777" w:rsidTr="00376425">
        <w:trPr>
          <w:trHeight w:val="166"/>
        </w:trPr>
        <w:tc>
          <w:tcPr>
            <w:tcW w:w="2239" w:type="dxa"/>
            <w:shd w:val="clear" w:color="auto" w:fill="F2DBDB" w:themeFill="accent2" w:themeFillTint="33"/>
          </w:tcPr>
          <w:p w14:paraId="5305C244"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2010-2014 </w:t>
            </w:r>
          </w:p>
        </w:tc>
        <w:tc>
          <w:tcPr>
            <w:tcW w:w="2126" w:type="dxa"/>
            <w:shd w:val="clear" w:color="auto" w:fill="F2DBDB" w:themeFill="accent2" w:themeFillTint="33"/>
          </w:tcPr>
          <w:p w14:paraId="1EFA9B2C" w14:textId="09B50C21" w:rsidR="00684D80" w:rsidRPr="002B4622" w:rsidRDefault="009E4B36" w:rsidP="00684D80">
            <w:pPr>
              <w:pStyle w:val="Pa36"/>
              <w:spacing w:before="40" w:after="40" w:line="276" w:lineRule="auto"/>
              <w:jc w:val="center"/>
              <w:rPr>
                <w:rFonts w:ascii="Century Gothic" w:hAnsi="Century Gothic"/>
                <w:color w:val="080808"/>
                <w:sz w:val="18"/>
                <w:szCs w:val="18"/>
              </w:rPr>
            </w:pPr>
            <w:r w:rsidRPr="009E4B36">
              <w:rPr>
                <w:rStyle w:val="A3"/>
                <w:rFonts w:ascii="Century Gothic" w:hAnsi="Century Gothic"/>
                <w:b/>
                <w:sz w:val="18"/>
                <w:szCs w:val="18"/>
              </w:rPr>
              <w:t>17</w:t>
            </w:r>
            <w:r>
              <w:rPr>
                <w:rStyle w:val="A3"/>
                <w:rFonts w:ascii="Century Gothic" w:hAnsi="Century Gothic"/>
                <w:sz w:val="18"/>
                <w:szCs w:val="18"/>
              </w:rPr>
              <w:t xml:space="preserve"> (</w:t>
            </w:r>
            <w:r w:rsidR="00684D80" w:rsidRPr="002B4622">
              <w:rPr>
                <w:rStyle w:val="A3"/>
                <w:rFonts w:ascii="Century Gothic" w:hAnsi="Century Gothic"/>
                <w:sz w:val="18"/>
                <w:szCs w:val="18"/>
              </w:rPr>
              <w:t>16.6%</w:t>
            </w:r>
            <w:r>
              <w:rPr>
                <w:rStyle w:val="A3"/>
                <w:rFonts w:ascii="Century Gothic" w:hAnsi="Century Gothic"/>
                <w:sz w:val="18"/>
                <w:szCs w:val="18"/>
              </w:rPr>
              <w:t>)</w:t>
            </w:r>
          </w:p>
        </w:tc>
        <w:tc>
          <w:tcPr>
            <w:tcW w:w="3969" w:type="dxa"/>
            <w:shd w:val="clear" w:color="auto" w:fill="F2DBDB" w:themeFill="accent2" w:themeFillTint="33"/>
          </w:tcPr>
          <w:p w14:paraId="0F1FB31D" w14:textId="04A71EB8" w:rsidR="00684D80" w:rsidRPr="002B4622" w:rsidRDefault="00B852F6"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21</w:t>
            </w:r>
            <w:r>
              <w:rPr>
                <w:rStyle w:val="A3"/>
                <w:rFonts w:ascii="Century Gothic" w:hAnsi="Century Gothic"/>
                <w:sz w:val="18"/>
                <w:szCs w:val="18"/>
              </w:rPr>
              <w:t xml:space="preserve"> (</w:t>
            </w:r>
            <w:r w:rsidR="00684D80" w:rsidRPr="002B4622">
              <w:rPr>
                <w:rStyle w:val="A3"/>
                <w:rFonts w:ascii="Century Gothic" w:hAnsi="Century Gothic"/>
                <w:sz w:val="18"/>
                <w:szCs w:val="18"/>
              </w:rPr>
              <w:t>12.6%</w:t>
            </w:r>
            <w:r>
              <w:rPr>
                <w:rStyle w:val="A3"/>
                <w:rFonts w:ascii="Century Gothic" w:hAnsi="Century Gothic"/>
                <w:sz w:val="18"/>
                <w:szCs w:val="18"/>
              </w:rPr>
              <w:t>)</w:t>
            </w:r>
          </w:p>
        </w:tc>
      </w:tr>
      <w:tr w:rsidR="00684D80" w:rsidRPr="00684D80" w14:paraId="10AC9878" w14:textId="77777777" w:rsidTr="00376425">
        <w:trPr>
          <w:trHeight w:val="166"/>
        </w:trPr>
        <w:tc>
          <w:tcPr>
            <w:tcW w:w="2239" w:type="dxa"/>
            <w:shd w:val="clear" w:color="auto" w:fill="F2DBDB" w:themeFill="accent2" w:themeFillTint="33"/>
          </w:tcPr>
          <w:p w14:paraId="4F36078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2014-2018 </w:t>
            </w:r>
          </w:p>
        </w:tc>
        <w:tc>
          <w:tcPr>
            <w:tcW w:w="2126" w:type="dxa"/>
            <w:shd w:val="clear" w:color="auto" w:fill="F2DBDB" w:themeFill="accent2" w:themeFillTint="33"/>
          </w:tcPr>
          <w:p w14:paraId="66CC829D" w14:textId="6589625F" w:rsidR="00684D80" w:rsidRPr="002B4622" w:rsidRDefault="009E4B36" w:rsidP="00684D80">
            <w:pPr>
              <w:pStyle w:val="Pa36"/>
              <w:spacing w:before="40" w:after="40" w:line="276" w:lineRule="auto"/>
              <w:jc w:val="center"/>
              <w:rPr>
                <w:rFonts w:ascii="Century Gothic" w:hAnsi="Century Gothic"/>
                <w:color w:val="080808"/>
                <w:sz w:val="18"/>
                <w:szCs w:val="18"/>
              </w:rPr>
            </w:pPr>
            <w:r w:rsidRPr="004622EB">
              <w:rPr>
                <w:rStyle w:val="A3"/>
                <w:rFonts w:ascii="Century Gothic" w:hAnsi="Century Gothic"/>
                <w:b/>
                <w:sz w:val="18"/>
                <w:szCs w:val="18"/>
              </w:rPr>
              <w:t>23</w:t>
            </w:r>
            <w:r>
              <w:rPr>
                <w:rStyle w:val="A3"/>
                <w:rFonts w:ascii="Century Gothic" w:hAnsi="Century Gothic"/>
                <w:sz w:val="18"/>
                <w:szCs w:val="18"/>
              </w:rPr>
              <w:t xml:space="preserve"> (</w:t>
            </w:r>
            <w:r w:rsidR="00684D80" w:rsidRPr="002B4622">
              <w:rPr>
                <w:rStyle w:val="A3"/>
                <w:rFonts w:ascii="Century Gothic" w:hAnsi="Century Gothic"/>
                <w:sz w:val="18"/>
                <w:szCs w:val="18"/>
              </w:rPr>
              <w:t>22.5%</w:t>
            </w:r>
            <w:r>
              <w:rPr>
                <w:rStyle w:val="A3"/>
                <w:rFonts w:ascii="Century Gothic" w:hAnsi="Century Gothic"/>
                <w:sz w:val="18"/>
                <w:szCs w:val="18"/>
              </w:rPr>
              <w:t>)</w:t>
            </w:r>
          </w:p>
        </w:tc>
        <w:tc>
          <w:tcPr>
            <w:tcW w:w="3969" w:type="dxa"/>
            <w:shd w:val="clear" w:color="auto" w:fill="F2DBDB" w:themeFill="accent2" w:themeFillTint="33"/>
          </w:tcPr>
          <w:p w14:paraId="4EBBAB6F" w14:textId="130269F6" w:rsidR="00684D80" w:rsidRPr="002B4622" w:rsidRDefault="001D0DC1"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33</w:t>
            </w:r>
            <w:r>
              <w:rPr>
                <w:rStyle w:val="A3"/>
                <w:rFonts w:ascii="Century Gothic" w:hAnsi="Century Gothic"/>
                <w:sz w:val="18"/>
                <w:szCs w:val="18"/>
              </w:rPr>
              <w:t xml:space="preserve"> (</w:t>
            </w:r>
            <w:r w:rsidR="00684D80" w:rsidRPr="002B4622">
              <w:rPr>
                <w:rStyle w:val="A3"/>
                <w:rFonts w:ascii="Century Gothic" w:hAnsi="Century Gothic"/>
                <w:sz w:val="18"/>
                <w:szCs w:val="18"/>
              </w:rPr>
              <w:t>19.9%</w:t>
            </w:r>
            <w:r>
              <w:rPr>
                <w:rStyle w:val="A3"/>
                <w:rFonts w:ascii="Century Gothic" w:hAnsi="Century Gothic"/>
                <w:sz w:val="18"/>
                <w:szCs w:val="18"/>
              </w:rPr>
              <w:t>)</w:t>
            </w:r>
          </w:p>
        </w:tc>
      </w:tr>
      <w:tr w:rsidR="00684D80" w:rsidRPr="00684D80" w14:paraId="2B4E98B4" w14:textId="77777777" w:rsidTr="00376425">
        <w:trPr>
          <w:trHeight w:val="166"/>
        </w:trPr>
        <w:tc>
          <w:tcPr>
            <w:tcW w:w="2239" w:type="dxa"/>
            <w:shd w:val="clear" w:color="auto" w:fill="F2DBDB" w:themeFill="accent2" w:themeFillTint="33"/>
          </w:tcPr>
          <w:p w14:paraId="4861F09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2018-2022 </w:t>
            </w:r>
          </w:p>
        </w:tc>
        <w:tc>
          <w:tcPr>
            <w:tcW w:w="2126" w:type="dxa"/>
            <w:shd w:val="clear" w:color="auto" w:fill="F2DBDB" w:themeFill="accent2" w:themeFillTint="33"/>
          </w:tcPr>
          <w:p w14:paraId="70577EC9" w14:textId="3F3305FA" w:rsidR="00684D80" w:rsidRPr="002B4622" w:rsidRDefault="004622EB" w:rsidP="00684D80">
            <w:pPr>
              <w:pStyle w:val="Pa36"/>
              <w:spacing w:before="40" w:after="40" w:line="276" w:lineRule="auto"/>
              <w:jc w:val="center"/>
              <w:rPr>
                <w:rFonts w:ascii="Century Gothic" w:hAnsi="Century Gothic"/>
                <w:color w:val="080808"/>
                <w:sz w:val="18"/>
                <w:szCs w:val="18"/>
              </w:rPr>
            </w:pPr>
            <w:r w:rsidRPr="004622EB">
              <w:rPr>
                <w:rStyle w:val="A3"/>
                <w:rFonts w:ascii="Century Gothic" w:hAnsi="Century Gothic"/>
                <w:b/>
                <w:sz w:val="18"/>
                <w:szCs w:val="18"/>
              </w:rPr>
              <w:t>23</w:t>
            </w:r>
            <w:r>
              <w:rPr>
                <w:rStyle w:val="A3"/>
                <w:rFonts w:ascii="Century Gothic" w:hAnsi="Century Gothic"/>
                <w:sz w:val="18"/>
                <w:szCs w:val="18"/>
              </w:rPr>
              <w:t xml:space="preserve"> (</w:t>
            </w:r>
            <w:r w:rsidR="00826864" w:rsidRPr="002B4622">
              <w:rPr>
                <w:rStyle w:val="A3"/>
                <w:rFonts w:ascii="Century Gothic" w:hAnsi="Century Gothic"/>
                <w:sz w:val="18"/>
                <w:szCs w:val="18"/>
              </w:rPr>
              <w:t>21</w:t>
            </w:r>
            <w:r w:rsidR="00CA198C">
              <w:rPr>
                <w:rStyle w:val="A3"/>
                <w:rFonts w:ascii="Century Gothic" w:hAnsi="Century Gothic"/>
                <w:sz w:val="18"/>
                <w:szCs w:val="18"/>
              </w:rPr>
              <w:t>.2</w:t>
            </w:r>
            <w:r w:rsidR="00684D80" w:rsidRPr="002B4622">
              <w:rPr>
                <w:rStyle w:val="A3"/>
                <w:rFonts w:ascii="Century Gothic" w:hAnsi="Century Gothic"/>
                <w:sz w:val="18"/>
                <w:szCs w:val="18"/>
              </w:rPr>
              <w:t>%</w:t>
            </w:r>
            <w:r>
              <w:rPr>
                <w:rStyle w:val="A3"/>
                <w:rFonts w:ascii="Century Gothic" w:hAnsi="Century Gothic"/>
                <w:sz w:val="18"/>
                <w:szCs w:val="18"/>
              </w:rPr>
              <w:t>)</w:t>
            </w:r>
          </w:p>
        </w:tc>
        <w:tc>
          <w:tcPr>
            <w:tcW w:w="3969" w:type="dxa"/>
            <w:shd w:val="clear" w:color="auto" w:fill="F2DBDB" w:themeFill="accent2" w:themeFillTint="33"/>
          </w:tcPr>
          <w:p w14:paraId="67A7CC1E" w14:textId="61B65DE6" w:rsidR="00684D80" w:rsidRPr="002B4622" w:rsidRDefault="001D0DC1" w:rsidP="00684D80">
            <w:pPr>
              <w:pStyle w:val="Pa36"/>
              <w:spacing w:before="40" w:after="40" w:line="276" w:lineRule="auto"/>
              <w:jc w:val="center"/>
              <w:rPr>
                <w:rFonts w:ascii="Century Gothic" w:hAnsi="Century Gothic"/>
                <w:color w:val="080808"/>
                <w:sz w:val="18"/>
                <w:szCs w:val="18"/>
              </w:rPr>
            </w:pPr>
            <w:r w:rsidRPr="001D0DC1">
              <w:rPr>
                <w:rStyle w:val="A3"/>
                <w:rFonts w:ascii="Century Gothic" w:hAnsi="Century Gothic"/>
                <w:b/>
                <w:sz w:val="18"/>
                <w:szCs w:val="18"/>
              </w:rPr>
              <w:t>32</w:t>
            </w:r>
            <w:r>
              <w:rPr>
                <w:rStyle w:val="A3"/>
                <w:rFonts w:ascii="Century Gothic" w:hAnsi="Century Gothic"/>
                <w:sz w:val="18"/>
                <w:szCs w:val="18"/>
              </w:rPr>
              <w:t xml:space="preserve"> (</w:t>
            </w:r>
            <w:r w:rsidR="00826864" w:rsidRPr="002B4622">
              <w:rPr>
                <w:rStyle w:val="A3"/>
                <w:rFonts w:ascii="Century Gothic" w:hAnsi="Century Gothic"/>
                <w:sz w:val="18"/>
                <w:szCs w:val="18"/>
              </w:rPr>
              <w:t>1</w:t>
            </w:r>
            <w:r w:rsidR="00CA198C">
              <w:rPr>
                <w:rStyle w:val="A3"/>
                <w:rFonts w:ascii="Century Gothic" w:hAnsi="Century Gothic"/>
                <w:sz w:val="18"/>
                <w:szCs w:val="18"/>
              </w:rPr>
              <w:t>8.7</w:t>
            </w:r>
            <w:r w:rsidR="00684D80" w:rsidRPr="002B4622">
              <w:rPr>
                <w:rStyle w:val="A3"/>
                <w:rFonts w:ascii="Century Gothic" w:hAnsi="Century Gothic"/>
                <w:sz w:val="18"/>
                <w:szCs w:val="18"/>
              </w:rPr>
              <w:t>%</w:t>
            </w:r>
            <w:r>
              <w:rPr>
                <w:rStyle w:val="A3"/>
                <w:rFonts w:ascii="Century Gothic" w:hAnsi="Century Gothic"/>
                <w:sz w:val="18"/>
                <w:szCs w:val="18"/>
              </w:rPr>
              <w:t>)</w:t>
            </w:r>
          </w:p>
        </w:tc>
      </w:tr>
    </w:tbl>
    <w:p w14:paraId="5F3D2FA9" w14:textId="77777777" w:rsidR="00B67514" w:rsidRDefault="003448A5" w:rsidP="00B67514">
      <w:pPr>
        <w:jc w:val="center"/>
      </w:pPr>
      <w:r w:rsidRPr="002B4622">
        <w:rPr>
          <w:rFonts w:ascii="Century Gothic" w:eastAsiaTheme="minorEastAsia" w:hAnsi="Century Gothic"/>
          <w:color w:val="060606"/>
          <w:sz w:val="16"/>
          <w:szCs w:val="16"/>
          <w:lang w:eastAsia="ja-JP"/>
        </w:rPr>
        <w:t>Fuente: Informe</w:t>
      </w:r>
      <w:r w:rsidR="00684D80" w:rsidRPr="002B4622">
        <w:rPr>
          <w:rFonts w:ascii="Century Gothic" w:eastAsiaTheme="minorEastAsia" w:hAnsi="Century Gothic"/>
          <w:color w:val="060606"/>
          <w:sz w:val="16"/>
          <w:szCs w:val="16"/>
          <w:lang w:eastAsia="ja-JP"/>
        </w:rPr>
        <w:t xml:space="preserve"> denominado “Balance de la Participación Política de las Mujeres Elecciones 2018” de ONU Mujeres</w:t>
      </w:r>
      <w:r w:rsidR="00B67514">
        <w:rPr>
          <w:rFonts w:ascii="Century Gothic" w:eastAsiaTheme="minorEastAsia" w:hAnsi="Century Gothic"/>
          <w:color w:val="060606"/>
          <w:sz w:val="16"/>
          <w:szCs w:val="16"/>
          <w:lang w:eastAsia="ja-JP"/>
        </w:rPr>
        <w:t xml:space="preserve"> y </w:t>
      </w:r>
      <w:hyperlink r:id="rId8" w:history="1">
        <w:r w:rsidR="00B67514" w:rsidRPr="00B67514">
          <w:rPr>
            <w:rFonts w:ascii="Century Gothic" w:eastAsiaTheme="minorEastAsia" w:hAnsi="Century Gothic"/>
            <w:color w:val="060606"/>
            <w:sz w:val="16"/>
            <w:szCs w:val="16"/>
            <w:lang w:eastAsia="ja-JP"/>
          </w:rPr>
          <w:t>https://www.registraduria.gov.co/IMG/pdf/CIFRAS.pdf</w:t>
        </w:r>
      </w:hyperlink>
    </w:p>
    <w:p w14:paraId="08418F82" w14:textId="689B1B9D" w:rsidR="008C0A58" w:rsidRPr="002B4622" w:rsidRDefault="008C0A58" w:rsidP="008B58ED">
      <w:pPr>
        <w:spacing w:line="276" w:lineRule="auto"/>
        <w:jc w:val="center"/>
        <w:rPr>
          <w:rFonts w:ascii="Century Gothic" w:eastAsiaTheme="minorEastAsia" w:hAnsi="Century Gothic"/>
          <w:color w:val="060606"/>
          <w:sz w:val="16"/>
          <w:szCs w:val="16"/>
          <w:lang w:eastAsia="ja-JP"/>
        </w:rPr>
      </w:pPr>
    </w:p>
    <w:p w14:paraId="498F6685" w14:textId="77777777" w:rsidR="008B58ED" w:rsidRPr="008B58ED" w:rsidRDefault="008B58ED" w:rsidP="008B58ED">
      <w:pPr>
        <w:spacing w:line="276" w:lineRule="auto"/>
        <w:jc w:val="center"/>
        <w:rPr>
          <w:rFonts w:ascii="Century Gothic" w:eastAsiaTheme="minorEastAsia" w:hAnsi="Century Gothic"/>
          <w:color w:val="060606"/>
          <w:sz w:val="16"/>
          <w:szCs w:val="16"/>
          <w:lang w:eastAsia="ja-JP"/>
        </w:rPr>
      </w:pPr>
    </w:p>
    <w:p w14:paraId="3CC68C9F" w14:textId="715674D5" w:rsidR="00684D80" w:rsidRPr="00376425" w:rsidRDefault="00684D80" w:rsidP="002A40B0">
      <w:pPr>
        <w:pStyle w:val="Prrafodelista"/>
        <w:numPr>
          <w:ilvl w:val="0"/>
          <w:numId w:val="1"/>
        </w:numPr>
        <w:spacing w:line="276" w:lineRule="auto"/>
        <w:jc w:val="center"/>
        <w:rPr>
          <w:rFonts w:ascii="Century Gothic" w:hAnsi="Century Gothic"/>
          <w:b/>
          <w:bCs/>
          <w:color w:val="080808"/>
          <w:sz w:val="21"/>
          <w:szCs w:val="21"/>
        </w:rPr>
      </w:pPr>
      <w:r w:rsidRPr="00376425">
        <w:rPr>
          <w:rFonts w:ascii="Century Gothic" w:hAnsi="Century Gothic"/>
          <w:b/>
          <w:bCs/>
          <w:color w:val="080808"/>
          <w:sz w:val="21"/>
          <w:szCs w:val="21"/>
        </w:rPr>
        <w:t>Diferencia entre mujeres inscritas para el Congreso de la República y mujeres elec</w:t>
      </w:r>
      <w:r w:rsidRPr="00376425">
        <w:rPr>
          <w:rFonts w:ascii="Century Gothic" w:hAnsi="Century Gothic"/>
          <w:b/>
          <w:bCs/>
          <w:color w:val="080808"/>
          <w:sz w:val="21"/>
          <w:szCs w:val="21"/>
        </w:rPr>
        <w:softHyphen/>
        <w:t>tas</w:t>
      </w:r>
    </w:p>
    <w:p w14:paraId="280D8495" w14:textId="77777777" w:rsidR="00684D80" w:rsidRPr="00684D80" w:rsidRDefault="00684D80" w:rsidP="00376425">
      <w:pPr>
        <w:rPr>
          <w:rFonts w:ascii="Century Gothic" w:hAnsi="Century Gothic"/>
          <w:b/>
          <w:bCs/>
          <w:color w:val="080808"/>
          <w:sz w:val="21"/>
          <w:szCs w:val="2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099"/>
      </w:tblGrid>
      <w:tr w:rsidR="00B270A9" w:rsidRPr="00684D80" w14:paraId="79E63DB3" w14:textId="77777777" w:rsidTr="00376425">
        <w:trPr>
          <w:trHeight w:val="284"/>
        </w:trPr>
        <w:tc>
          <w:tcPr>
            <w:tcW w:w="8351" w:type="dxa"/>
            <w:gridSpan w:val="2"/>
            <w:shd w:val="clear" w:color="auto" w:fill="D99594" w:themeFill="accent2" w:themeFillTint="99"/>
          </w:tcPr>
          <w:p w14:paraId="76E63E05" w14:textId="70149C04" w:rsidR="00B270A9" w:rsidRPr="002B4622" w:rsidRDefault="00B270A9"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ELECCIONES 2018</w:t>
            </w:r>
          </w:p>
        </w:tc>
      </w:tr>
      <w:tr w:rsidR="00B270A9" w:rsidRPr="00684D80" w14:paraId="52E835B1" w14:textId="77777777" w:rsidTr="00376425">
        <w:trPr>
          <w:trHeight w:val="284"/>
        </w:trPr>
        <w:tc>
          <w:tcPr>
            <w:tcW w:w="4252" w:type="dxa"/>
            <w:shd w:val="clear" w:color="auto" w:fill="D99594" w:themeFill="accent2" w:themeFillTint="99"/>
          </w:tcPr>
          <w:p w14:paraId="556C0FAF" w14:textId="62D8D156"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 xml:space="preserve">MUJERES INSCRITAS: </w:t>
            </w:r>
            <w:r w:rsidRPr="002B4622">
              <w:rPr>
                <w:rFonts w:ascii="Century Gothic" w:hAnsi="Century Gothic"/>
                <w:bCs/>
                <w:color w:val="080808"/>
                <w:sz w:val="18"/>
                <w:szCs w:val="18"/>
              </w:rPr>
              <w:t>94</w:t>
            </w:r>
            <w:r w:rsidR="007D491A">
              <w:rPr>
                <w:rFonts w:ascii="Century Gothic" w:hAnsi="Century Gothic"/>
                <w:bCs/>
                <w:color w:val="080808"/>
                <w:sz w:val="18"/>
                <w:szCs w:val="18"/>
              </w:rPr>
              <w:t>4</w:t>
            </w:r>
          </w:p>
        </w:tc>
        <w:tc>
          <w:tcPr>
            <w:tcW w:w="4099" w:type="dxa"/>
            <w:shd w:val="clear" w:color="auto" w:fill="D99594" w:themeFill="accent2" w:themeFillTint="99"/>
          </w:tcPr>
          <w:p w14:paraId="2DA2A031" w14:textId="7892A449" w:rsidR="00B270A9" w:rsidRPr="002B4622" w:rsidRDefault="002D1D72"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MUJERES ELECTAS</w:t>
            </w:r>
            <w:r w:rsidR="00B270A9" w:rsidRPr="002B4622">
              <w:rPr>
                <w:rFonts w:ascii="Century Gothic" w:hAnsi="Century Gothic"/>
                <w:b/>
                <w:bCs/>
                <w:color w:val="080808"/>
                <w:sz w:val="18"/>
                <w:szCs w:val="18"/>
              </w:rPr>
              <w:t>:</w:t>
            </w:r>
            <w:r w:rsidR="00B270A9" w:rsidRPr="002B4622">
              <w:rPr>
                <w:rFonts w:ascii="Century Gothic" w:hAnsi="Century Gothic"/>
                <w:bCs/>
                <w:color w:val="080808"/>
                <w:sz w:val="18"/>
                <w:szCs w:val="18"/>
              </w:rPr>
              <w:t xml:space="preserve"> 5</w:t>
            </w:r>
            <w:r w:rsidR="00826864" w:rsidRPr="002B4622">
              <w:rPr>
                <w:rFonts w:ascii="Century Gothic" w:hAnsi="Century Gothic"/>
                <w:bCs/>
                <w:color w:val="080808"/>
                <w:sz w:val="18"/>
                <w:szCs w:val="18"/>
              </w:rPr>
              <w:t>5</w:t>
            </w:r>
          </w:p>
        </w:tc>
      </w:tr>
      <w:tr w:rsidR="00B270A9" w:rsidRPr="00684D80" w14:paraId="27A376A0" w14:textId="77777777" w:rsidTr="00376425">
        <w:trPr>
          <w:trHeight w:val="284"/>
        </w:trPr>
        <w:tc>
          <w:tcPr>
            <w:tcW w:w="4252" w:type="dxa"/>
            <w:shd w:val="clear" w:color="auto" w:fill="F2DBDB" w:themeFill="accent2" w:themeFillTint="33"/>
          </w:tcPr>
          <w:tbl>
            <w:tblPr>
              <w:tblStyle w:val="Tablaconcuadrcula"/>
              <w:tblW w:w="0" w:type="auto"/>
              <w:tblLayout w:type="fixed"/>
              <w:tblLook w:val="04A0" w:firstRow="1" w:lastRow="0" w:firstColumn="1" w:lastColumn="0" w:noHBand="0" w:noVBand="1"/>
            </w:tblPr>
            <w:tblGrid>
              <w:gridCol w:w="2139"/>
              <w:gridCol w:w="1985"/>
            </w:tblGrid>
            <w:tr w:rsidR="00B270A9" w:rsidRPr="002B4622" w14:paraId="2D28638C" w14:textId="77777777" w:rsidTr="00B270A9">
              <w:tc>
                <w:tcPr>
                  <w:tcW w:w="2139" w:type="dxa"/>
                </w:tcPr>
                <w:p w14:paraId="12FEA77E" w14:textId="6C915795"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85" w:type="dxa"/>
                </w:tcPr>
                <w:p w14:paraId="4E6C55E7" w14:textId="5B9F69AF"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202340A0" w14:textId="77777777" w:rsidTr="00185C67">
              <w:trPr>
                <w:trHeight w:val="319"/>
              </w:trPr>
              <w:tc>
                <w:tcPr>
                  <w:tcW w:w="2139" w:type="dxa"/>
                </w:tcPr>
                <w:p w14:paraId="093D841D" w14:textId="68561BDE"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63</w:t>
                  </w:r>
                  <w:r w:rsidR="007D491A">
                    <w:rPr>
                      <w:rFonts w:ascii="Century Gothic" w:hAnsi="Century Gothic"/>
                      <w:bCs/>
                      <w:color w:val="080808"/>
                      <w:sz w:val="18"/>
                      <w:szCs w:val="18"/>
                    </w:rPr>
                    <w:t>6</w:t>
                  </w:r>
                </w:p>
              </w:tc>
              <w:tc>
                <w:tcPr>
                  <w:tcW w:w="1985" w:type="dxa"/>
                </w:tcPr>
                <w:p w14:paraId="18020269" w14:textId="1401C18A"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308</w:t>
                  </w:r>
                </w:p>
              </w:tc>
            </w:tr>
          </w:tbl>
          <w:p w14:paraId="1EF408C4"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c>
          <w:tcPr>
            <w:tcW w:w="4099" w:type="dxa"/>
            <w:shd w:val="clear" w:color="auto" w:fill="F2DBDB" w:themeFill="accent2" w:themeFillTint="33"/>
          </w:tcPr>
          <w:tbl>
            <w:tblPr>
              <w:tblStyle w:val="Tablaconcuadrcula"/>
              <w:tblW w:w="3989" w:type="dxa"/>
              <w:tblLayout w:type="fixed"/>
              <w:tblLook w:val="04A0" w:firstRow="1" w:lastRow="0" w:firstColumn="1" w:lastColumn="0" w:noHBand="0" w:noVBand="1"/>
            </w:tblPr>
            <w:tblGrid>
              <w:gridCol w:w="2018"/>
              <w:gridCol w:w="1971"/>
            </w:tblGrid>
            <w:tr w:rsidR="00B270A9" w:rsidRPr="002B4622" w14:paraId="5F57F20F" w14:textId="77777777" w:rsidTr="00376425">
              <w:tc>
                <w:tcPr>
                  <w:tcW w:w="2018" w:type="dxa"/>
                  <w:shd w:val="clear" w:color="auto" w:fill="F2DBDB" w:themeFill="accent2" w:themeFillTint="33"/>
                </w:tcPr>
                <w:p w14:paraId="2443581F" w14:textId="7864EEE2"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71" w:type="dxa"/>
                  <w:shd w:val="clear" w:color="auto" w:fill="F2DBDB" w:themeFill="accent2" w:themeFillTint="33"/>
                </w:tcPr>
                <w:p w14:paraId="46986498" w14:textId="532D3E33"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48F863A2" w14:textId="77777777" w:rsidTr="00376425">
              <w:tc>
                <w:tcPr>
                  <w:tcW w:w="2018" w:type="dxa"/>
                  <w:shd w:val="clear" w:color="auto" w:fill="F2DBDB" w:themeFill="accent2" w:themeFillTint="33"/>
                </w:tcPr>
                <w:p w14:paraId="15C934C9" w14:textId="5FED6A9F"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32</w:t>
                  </w:r>
                  <w:r w:rsidR="00826864" w:rsidRPr="002B4622">
                    <w:rPr>
                      <w:rFonts w:ascii="Century Gothic" w:hAnsi="Century Gothic"/>
                      <w:bCs/>
                      <w:color w:val="080808"/>
                      <w:sz w:val="18"/>
                      <w:szCs w:val="18"/>
                    </w:rPr>
                    <w:t xml:space="preserve"> </w:t>
                  </w:r>
                </w:p>
              </w:tc>
              <w:tc>
                <w:tcPr>
                  <w:tcW w:w="1971" w:type="dxa"/>
                  <w:shd w:val="clear" w:color="auto" w:fill="F2DBDB" w:themeFill="accent2" w:themeFillTint="33"/>
                </w:tcPr>
                <w:p w14:paraId="62FAC22F" w14:textId="1CA59C78"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23</w:t>
                  </w:r>
                  <w:r w:rsidR="003003D3" w:rsidRPr="002B4622">
                    <w:rPr>
                      <w:rFonts w:ascii="Century Gothic" w:hAnsi="Century Gothic"/>
                      <w:bCs/>
                      <w:color w:val="080808"/>
                      <w:sz w:val="18"/>
                      <w:szCs w:val="18"/>
                    </w:rPr>
                    <w:t xml:space="preserve"> </w:t>
                  </w:r>
                </w:p>
              </w:tc>
            </w:tr>
          </w:tbl>
          <w:p w14:paraId="1300FAD5"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r>
    </w:tbl>
    <w:p w14:paraId="7A26DB12" w14:textId="77777777" w:rsidR="00F70B19" w:rsidRDefault="00AA640F" w:rsidP="00F70B19">
      <w:pPr>
        <w:jc w:val="center"/>
      </w:pPr>
      <w:r w:rsidRPr="002B4622">
        <w:rPr>
          <w:rFonts w:ascii="Century Gothic" w:eastAsiaTheme="minorEastAsia" w:hAnsi="Century Gothic"/>
          <w:color w:val="060606"/>
          <w:sz w:val="16"/>
          <w:szCs w:val="16"/>
          <w:lang w:eastAsia="ja-JP"/>
        </w:rPr>
        <w:t>Fuente: Informe denominado “Balance de la Participación Política de las Mujeres Elecciones 2018” de ONU Mujeres</w:t>
      </w:r>
      <w:r w:rsidR="00F70B19">
        <w:rPr>
          <w:rFonts w:ascii="Century Gothic" w:eastAsiaTheme="minorEastAsia" w:hAnsi="Century Gothic"/>
          <w:color w:val="060606"/>
          <w:sz w:val="16"/>
          <w:szCs w:val="16"/>
          <w:lang w:eastAsia="ja-JP"/>
        </w:rPr>
        <w:t xml:space="preserve"> y </w:t>
      </w:r>
      <w:hyperlink r:id="rId9" w:history="1">
        <w:r w:rsidR="00F70B19" w:rsidRPr="00F70B19">
          <w:rPr>
            <w:rFonts w:ascii="Century Gothic" w:eastAsiaTheme="minorEastAsia" w:hAnsi="Century Gothic"/>
            <w:color w:val="060606"/>
            <w:sz w:val="16"/>
            <w:szCs w:val="16"/>
            <w:lang w:eastAsia="ja-JP"/>
          </w:rPr>
          <w:t>https://www.registraduria.gov.co/IMG/pdf/CIFRAS.pdf</w:t>
        </w:r>
      </w:hyperlink>
    </w:p>
    <w:p w14:paraId="44CF9650" w14:textId="039F4331" w:rsidR="00AA640F" w:rsidRPr="002B4622" w:rsidRDefault="00AA640F" w:rsidP="008B58ED">
      <w:pPr>
        <w:spacing w:line="276" w:lineRule="auto"/>
        <w:jc w:val="center"/>
        <w:rPr>
          <w:rFonts w:ascii="Century Gothic" w:eastAsiaTheme="minorEastAsia" w:hAnsi="Century Gothic"/>
          <w:color w:val="060606"/>
          <w:sz w:val="16"/>
          <w:szCs w:val="16"/>
          <w:lang w:eastAsia="ja-JP"/>
        </w:rPr>
      </w:pPr>
    </w:p>
    <w:p w14:paraId="4FC096C8" w14:textId="77777777" w:rsidR="00EE4135" w:rsidRPr="008B58ED" w:rsidRDefault="00EE4135" w:rsidP="008B58ED">
      <w:pPr>
        <w:jc w:val="center"/>
        <w:rPr>
          <w:sz w:val="16"/>
          <w:szCs w:val="16"/>
          <w:lang w:eastAsia="ja-JP"/>
        </w:rPr>
      </w:pPr>
    </w:p>
    <w:p w14:paraId="7589BF41" w14:textId="13F9370B" w:rsidR="00684D80" w:rsidRPr="00684D80" w:rsidRDefault="00684D80" w:rsidP="002A40B0">
      <w:pPr>
        <w:pStyle w:val="Pa19"/>
        <w:numPr>
          <w:ilvl w:val="0"/>
          <w:numId w:val="1"/>
        </w:numPr>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Representación de mujeres en corpora</w:t>
      </w:r>
      <w:r w:rsidR="008F0F8D">
        <w:rPr>
          <w:rFonts w:ascii="Century Gothic" w:hAnsi="Century Gothic"/>
          <w:b/>
          <w:bCs/>
          <w:color w:val="080808"/>
          <w:sz w:val="21"/>
          <w:szCs w:val="21"/>
        </w:rPr>
        <w:t>cio</w:t>
      </w:r>
      <w:r w:rsidR="008F0F8D">
        <w:rPr>
          <w:rFonts w:ascii="Century Gothic" w:hAnsi="Century Gothic"/>
          <w:b/>
          <w:bCs/>
          <w:color w:val="080808"/>
          <w:sz w:val="21"/>
          <w:szCs w:val="21"/>
        </w:rPr>
        <w:softHyphen/>
        <w:t xml:space="preserve">nes públicas territoriales </w:t>
      </w:r>
    </w:p>
    <w:p w14:paraId="407B222A" w14:textId="77777777" w:rsidR="00684D80" w:rsidRPr="00684D80" w:rsidRDefault="00684D80" w:rsidP="00376425">
      <w:pPr>
        <w:rPr>
          <w:sz w:val="21"/>
          <w:szCs w:val="21"/>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60"/>
        <w:gridCol w:w="1559"/>
        <w:gridCol w:w="1559"/>
        <w:gridCol w:w="1559"/>
      </w:tblGrid>
      <w:tr w:rsidR="003D6E2D" w:rsidRPr="00684D80" w14:paraId="78525E2D" w14:textId="54408705" w:rsidTr="00376425">
        <w:trPr>
          <w:trHeight w:val="138"/>
        </w:trPr>
        <w:tc>
          <w:tcPr>
            <w:tcW w:w="2977" w:type="dxa"/>
            <w:shd w:val="clear" w:color="auto" w:fill="D99594" w:themeFill="accent2" w:themeFillTint="99"/>
          </w:tcPr>
          <w:p w14:paraId="4EDA8158"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ENTIDAD Y/O CORPORACIÓN </w:t>
            </w:r>
          </w:p>
        </w:tc>
        <w:tc>
          <w:tcPr>
            <w:tcW w:w="1560" w:type="dxa"/>
            <w:shd w:val="clear" w:color="auto" w:fill="D99594" w:themeFill="accent2" w:themeFillTint="99"/>
          </w:tcPr>
          <w:p w14:paraId="2FA0EFE0"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2008-2011 </w:t>
            </w:r>
          </w:p>
        </w:tc>
        <w:tc>
          <w:tcPr>
            <w:tcW w:w="1559" w:type="dxa"/>
            <w:shd w:val="clear" w:color="auto" w:fill="D99594" w:themeFill="accent2" w:themeFillTint="99"/>
          </w:tcPr>
          <w:p w14:paraId="4C1F3539"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2012-2015 </w:t>
            </w:r>
          </w:p>
        </w:tc>
        <w:tc>
          <w:tcPr>
            <w:tcW w:w="1559" w:type="dxa"/>
            <w:shd w:val="clear" w:color="auto" w:fill="D99594" w:themeFill="accent2" w:themeFillTint="99"/>
          </w:tcPr>
          <w:p w14:paraId="6449A52B"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2016-2019 </w:t>
            </w:r>
          </w:p>
        </w:tc>
        <w:tc>
          <w:tcPr>
            <w:tcW w:w="1559" w:type="dxa"/>
            <w:shd w:val="clear" w:color="auto" w:fill="D99594" w:themeFill="accent2" w:themeFillTint="99"/>
          </w:tcPr>
          <w:p w14:paraId="4A889D3D" w14:textId="118E1664" w:rsidR="003D6E2D" w:rsidRPr="002B4622" w:rsidRDefault="003D6E2D" w:rsidP="00684D80">
            <w:pPr>
              <w:pStyle w:val="Pa21"/>
              <w:spacing w:before="40" w:after="20" w:line="276" w:lineRule="auto"/>
              <w:jc w:val="center"/>
              <w:rPr>
                <w:rStyle w:val="A1"/>
                <w:rFonts w:ascii="Century Gothic" w:hAnsi="Century Gothic"/>
                <w:sz w:val="18"/>
                <w:szCs w:val="18"/>
              </w:rPr>
            </w:pPr>
            <w:r w:rsidRPr="002B4622">
              <w:rPr>
                <w:rStyle w:val="A1"/>
                <w:rFonts w:ascii="Century Gothic" w:hAnsi="Century Gothic"/>
                <w:sz w:val="18"/>
                <w:szCs w:val="18"/>
              </w:rPr>
              <w:t>2020-2023</w:t>
            </w:r>
          </w:p>
        </w:tc>
      </w:tr>
      <w:tr w:rsidR="003D6E2D" w:rsidRPr="00684D80" w14:paraId="77DA3224" w14:textId="7604FF81" w:rsidTr="00376425">
        <w:trPr>
          <w:trHeight w:val="134"/>
        </w:trPr>
        <w:tc>
          <w:tcPr>
            <w:tcW w:w="2977" w:type="dxa"/>
            <w:shd w:val="clear" w:color="auto" w:fill="D99594" w:themeFill="accent2" w:themeFillTint="99"/>
          </w:tcPr>
          <w:p w14:paraId="0AF3D259"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GOBERNACIONES</w:t>
            </w:r>
          </w:p>
        </w:tc>
        <w:tc>
          <w:tcPr>
            <w:tcW w:w="1560" w:type="dxa"/>
            <w:shd w:val="clear" w:color="auto" w:fill="F2DBDB" w:themeFill="accent2" w:themeFillTint="33"/>
          </w:tcPr>
          <w:p w14:paraId="46D94652" w14:textId="7A850C35"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 xml:space="preserve">1 </w:t>
            </w:r>
            <w:r>
              <w:rPr>
                <w:rFonts w:ascii="Century Gothic" w:hAnsi="Century Gothic"/>
                <w:color w:val="080808"/>
                <w:sz w:val="18"/>
                <w:szCs w:val="18"/>
              </w:rPr>
              <w:t>(</w:t>
            </w:r>
            <w:r w:rsidR="003D6E2D" w:rsidRPr="002B4622">
              <w:rPr>
                <w:rFonts w:ascii="Century Gothic" w:hAnsi="Century Gothic"/>
                <w:color w:val="080808"/>
                <w:sz w:val="18"/>
                <w:szCs w:val="18"/>
              </w:rPr>
              <w:t>3.13%</w:t>
            </w:r>
            <w:r>
              <w:rPr>
                <w:rFonts w:ascii="Century Gothic" w:hAnsi="Century Gothic"/>
                <w:color w:val="080808"/>
                <w:sz w:val="18"/>
                <w:szCs w:val="18"/>
              </w:rPr>
              <w:t>)</w:t>
            </w:r>
          </w:p>
        </w:tc>
        <w:tc>
          <w:tcPr>
            <w:tcW w:w="1559" w:type="dxa"/>
            <w:shd w:val="clear" w:color="auto" w:fill="F2DBDB" w:themeFill="accent2" w:themeFillTint="33"/>
          </w:tcPr>
          <w:p w14:paraId="186B9527" w14:textId="21800B9B"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3</w:t>
            </w:r>
            <w:r>
              <w:rPr>
                <w:rFonts w:ascii="Century Gothic" w:hAnsi="Century Gothic"/>
                <w:color w:val="080808"/>
                <w:sz w:val="18"/>
                <w:szCs w:val="18"/>
              </w:rPr>
              <w:t xml:space="preserve"> (</w:t>
            </w:r>
            <w:r w:rsidR="003D6E2D" w:rsidRPr="002B4622">
              <w:rPr>
                <w:rFonts w:ascii="Century Gothic" w:hAnsi="Century Gothic"/>
                <w:color w:val="080808"/>
                <w:sz w:val="18"/>
                <w:szCs w:val="18"/>
              </w:rPr>
              <w:t>9.38%</w:t>
            </w:r>
            <w:r>
              <w:rPr>
                <w:rFonts w:ascii="Century Gothic" w:hAnsi="Century Gothic"/>
                <w:color w:val="080808"/>
                <w:sz w:val="18"/>
                <w:szCs w:val="18"/>
              </w:rPr>
              <w:t>)</w:t>
            </w:r>
          </w:p>
        </w:tc>
        <w:tc>
          <w:tcPr>
            <w:tcW w:w="1559" w:type="dxa"/>
            <w:shd w:val="clear" w:color="auto" w:fill="F2DBDB" w:themeFill="accent2" w:themeFillTint="33"/>
          </w:tcPr>
          <w:p w14:paraId="7245B914" w14:textId="17FC5297" w:rsidR="003D6E2D" w:rsidRPr="002B4622" w:rsidRDefault="0050327B" w:rsidP="008D725D">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5</w:t>
            </w:r>
            <w:r>
              <w:rPr>
                <w:rFonts w:ascii="Century Gothic" w:hAnsi="Century Gothic"/>
                <w:color w:val="080808"/>
                <w:sz w:val="18"/>
                <w:szCs w:val="18"/>
              </w:rPr>
              <w:t xml:space="preserve"> (</w:t>
            </w:r>
            <w:r w:rsidR="003D6E2D" w:rsidRPr="002B4622">
              <w:rPr>
                <w:rFonts w:ascii="Century Gothic" w:hAnsi="Century Gothic"/>
                <w:color w:val="080808"/>
                <w:sz w:val="18"/>
                <w:szCs w:val="18"/>
              </w:rPr>
              <w:t>15.63%</w:t>
            </w:r>
            <w:r>
              <w:rPr>
                <w:rFonts w:ascii="Century Gothic" w:hAnsi="Century Gothic"/>
                <w:color w:val="080808"/>
                <w:sz w:val="18"/>
                <w:szCs w:val="18"/>
              </w:rPr>
              <w:t>)</w:t>
            </w:r>
          </w:p>
        </w:tc>
        <w:tc>
          <w:tcPr>
            <w:tcW w:w="1559" w:type="dxa"/>
            <w:shd w:val="clear" w:color="auto" w:fill="F2DBDB" w:themeFill="accent2" w:themeFillTint="33"/>
          </w:tcPr>
          <w:p w14:paraId="38CAE99B" w14:textId="560C260D" w:rsidR="003D6E2D" w:rsidRPr="002B4622" w:rsidRDefault="0050327B" w:rsidP="00CA6202">
            <w:pPr>
              <w:pStyle w:val="Pa39"/>
              <w:spacing w:before="40" w:after="40" w:line="276" w:lineRule="auto"/>
              <w:jc w:val="center"/>
              <w:rPr>
                <w:rFonts w:ascii="Century Gothic" w:hAnsi="Century Gothic"/>
                <w:color w:val="080808"/>
                <w:sz w:val="18"/>
                <w:szCs w:val="18"/>
              </w:rPr>
            </w:pPr>
            <w:r w:rsidRPr="0050327B">
              <w:rPr>
                <w:rFonts w:ascii="Century Gothic" w:hAnsi="Century Gothic"/>
                <w:b/>
                <w:color w:val="080808"/>
                <w:sz w:val="18"/>
                <w:szCs w:val="18"/>
              </w:rPr>
              <w:t xml:space="preserve">2 </w:t>
            </w:r>
            <w:r>
              <w:rPr>
                <w:rFonts w:ascii="Century Gothic" w:hAnsi="Century Gothic"/>
                <w:color w:val="080808"/>
                <w:sz w:val="18"/>
                <w:szCs w:val="18"/>
              </w:rPr>
              <w:t>(</w:t>
            </w:r>
            <w:r w:rsidR="00A65FBB" w:rsidRPr="002B4622">
              <w:rPr>
                <w:rFonts w:ascii="Century Gothic" w:hAnsi="Century Gothic"/>
                <w:color w:val="080808"/>
                <w:sz w:val="18"/>
                <w:szCs w:val="18"/>
              </w:rPr>
              <w:t>6.25</w:t>
            </w:r>
            <w:r w:rsidR="003D6E2D" w:rsidRPr="002B4622">
              <w:rPr>
                <w:rFonts w:ascii="Century Gothic" w:hAnsi="Century Gothic"/>
                <w:color w:val="080808"/>
                <w:sz w:val="18"/>
                <w:szCs w:val="18"/>
              </w:rPr>
              <w:t>%</w:t>
            </w:r>
            <w:r>
              <w:rPr>
                <w:rFonts w:ascii="Century Gothic" w:hAnsi="Century Gothic"/>
                <w:color w:val="080808"/>
                <w:sz w:val="18"/>
                <w:szCs w:val="18"/>
              </w:rPr>
              <w:t>)</w:t>
            </w:r>
          </w:p>
        </w:tc>
      </w:tr>
      <w:tr w:rsidR="003D6E2D" w:rsidRPr="00684D80" w14:paraId="7160DE33" w14:textId="5B70AEF5" w:rsidTr="00376425">
        <w:trPr>
          <w:trHeight w:val="134"/>
        </w:trPr>
        <w:tc>
          <w:tcPr>
            <w:tcW w:w="2977" w:type="dxa"/>
            <w:shd w:val="clear" w:color="auto" w:fill="D99594" w:themeFill="accent2" w:themeFillTint="99"/>
          </w:tcPr>
          <w:p w14:paraId="08C29547"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ASAMBLEAS</w:t>
            </w:r>
          </w:p>
        </w:tc>
        <w:tc>
          <w:tcPr>
            <w:tcW w:w="1560" w:type="dxa"/>
            <w:shd w:val="clear" w:color="auto" w:fill="F2DBDB" w:themeFill="accent2" w:themeFillTint="33"/>
          </w:tcPr>
          <w:p w14:paraId="2BE5848F" w14:textId="4113831B"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 xml:space="preserve">73 </w:t>
            </w:r>
            <w:r>
              <w:rPr>
                <w:rFonts w:ascii="Century Gothic" w:hAnsi="Century Gothic"/>
                <w:color w:val="080808"/>
                <w:sz w:val="18"/>
                <w:szCs w:val="18"/>
              </w:rPr>
              <w:t>(</w:t>
            </w:r>
            <w:r w:rsidR="003D6E2D" w:rsidRPr="002B4622">
              <w:rPr>
                <w:rFonts w:ascii="Century Gothic" w:hAnsi="Century Gothic"/>
                <w:color w:val="080808"/>
                <w:sz w:val="18"/>
                <w:szCs w:val="18"/>
              </w:rPr>
              <w:t>17.59%</w:t>
            </w:r>
            <w:r>
              <w:rPr>
                <w:rFonts w:ascii="Century Gothic" w:hAnsi="Century Gothic"/>
                <w:color w:val="080808"/>
                <w:sz w:val="18"/>
                <w:szCs w:val="18"/>
              </w:rPr>
              <w:t>)</w:t>
            </w:r>
          </w:p>
        </w:tc>
        <w:tc>
          <w:tcPr>
            <w:tcW w:w="1559" w:type="dxa"/>
            <w:shd w:val="clear" w:color="auto" w:fill="F2DBDB" w:themeFill="accent2" w:themeFillTint="33"/>
          </w:tcPr>
          <w:p w14:paraId="1F1B2B88" w14:textId="6A3A0502"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75</w:t>
            </w:r>
            <w:r>
              <w:rPr>
                <w:rFonts w:ascii="Century Gothic" w:hAnsi="Century Gothic"/>
                <w:color w:val="080808"/>
                <w:sz w:val="18"/>
                <w:szCs w:val="18"/>
              </w:rPr>
              <w:t xml:space="preserve"> (</w:t>
            </w:r>
            <w:r w:rsidR="003D6E2D" w:rsidRPr="002B4622">
              <w:rPr>
                <w:rFonts w:ascii="Century Gothic" w:hAnsi="Century Gothic"/>
                <w:color w:val="080808"/>
                <w:sz w:val="18"/>
                <w:szCs w:val="18"/>
              </w:rPr>
              <w:t>17.94%</w:t>
            </w:r>
            <w:r>
              <w:rPr>
                <w:rFonts w:ascii="Century Gothic" w:hAnsi="Century Gothic"/>
                <w:color w:val="080808"/>
                <w:sz w:val="18"/>
                <w:szCs w:val="18"/>
              </w:rPr>
              <w:t>)</w:t>
            </w:r>
          </w:p>
        </w:tc>
        <w:tc>
          <w:tcPr>
            <w:tcW w:w="1559" w:type="dxa"/>
            <w:shd w:val="clear" w:color="auto" w:fill="F2DBDB" w:themeFill="accent2" w:themeFillTint="33"/>
          </w:tcPr>
          <w:p w14:paraId="7061C21E" w14:textId="27E54B41" w:rsidR="003D6E2D" w:rsidRPr="002B4622" w:rsidRDefault="00CF4448" w:rsidP="008D725D">
            <w:pPr>
              <w:pStyle w:val="Pa39"/>
              <w:spacing w:before="40" w:after="40" w:line="276" w:lineRule="auto"/>
              <w:jc w:val="center"/>
              <w:rPr>
                <w:rFonts w:ascii="Century Gothic" w:hAnsi="Century Gothic"/>
                <w:color w:val="080808"/>
                <w:sz w:val="18"/>
                <w:szCs w:val="18"/>
              </w:rPr>
            </w:pPr>
            <w:r w:rsidRPr="00CF4448">
              <w:rPr>
                <w:rFonts w:ascii="Century Gothic" w:hAnsi="Century Gothic"/>
                <w:b/>
                <w:color w:val="080808"/>
                <w:sz w:val="18"/>
                <w:szCs w:val="18"/>
              </w:rPr>
              <w:t>70</w:t>
            </w:r>
            <w:r>
              <w:rPr>
                <w:rFonts w:ascii="Century Gothic" w:hAnsi="Century Gothic"/>
                <w:color w:val="080808"/>
                <w:sz w:val="18"/>
                <w:szCs w:val="18"/>
              </w:rPr>
              <w:t xml:space="preserve"> (</w:t>
            </w:r>
            <w:r w:rsidR="003D6E2D" w:rsidRPr="002B4622">
              <w:rPr>
                <w:rFonts w:ascii="Century Gothic" w:hAnsi="Century Gothic"/>
                <w:color w:val="080808"/>
                <w:sz w:val="18"/>
                <w:szCs w:val="18"/>
              </w:rPr>
              <w:t>16.75%</w:t>
            </w:r>
            <w:r>
              <w:rPr>
                <w:rFonts w:ascii="Century Gothic" w:hAnsi="Century Gothic"/>
                <w:color w:val="080808"/>
                <w:sz w:val="18"/>
                <w:szCs w:val="18"/>
              </w:rPr>
              <w:t>)</w:t>
            </w:r>
          </w:p>
        </w:tc>
        <w:tc>
          <w:tcPr>
            <w:tcW w:w="1559" w:type="dxa"/>
            <w:shd w:val="clear" w:color="auto" w:fill="F2DBDB" w:themeFill="accent2" w:themeFillTint="33"/>
          </w:tcPr>
          <w:p w14:paraId="0CF4CA11" w14:textId="45B22894" w:rsidR="003D6E2D" w:rsidRPr="002B4622" w:rsidRDefault="00CF4448" w:rsidP="008D725D">
            <w:pPr>
              <w:pStyle w:val="Pa39"/>
              <w:spacing w:before="40" w:after="40" w:line="276" w:lineRule="auto"/>
              <w:jc w:val="center"/>
              <w:rPr>
                <w:rFonts w:ascii="Century Gothic" w:hAnsi="Century Gothic"/>
                <w:color w:val="080808"/>
                <w:sz w:val="18"/>
                <w:szCs w:val="18"/>
              </w:rPr>
            </w:pPr>
            <w:r w:rsidRPr="00A0213B">
              <w:rPr>
                <w:rFonts w:ascii="Century Gothic" w:hAnsi="Century Gothic"/>
                <w:b/>
                <w:color w:val="080808"/>
                <w:sz w:val="18"/>
                <w:szCs w:val="18"/>
              </w:rPr>
              <w:t xml:space="preserve">73 </w:t>
            </w:r>
            <w:r>
              <w:rPr>
                <w:rFonts w:ascii="Century Gothic" w:hAnsi="Century Gothic"/>
                <w:color w:val="080808"/>
                <w:sz w:val="18"/>
                <w:szCs w:val="18"/>
              </w:rPr>
              <w:t>(</w:t>
            </w:r>
            <w:r w:rsidR="00A0213B">
              <w:rPr>
                <w:rFonts w:ascii="Century Gothic" w:hAnsi="Century Gothic"/>
                <w:color w:val="080808"/>
                <w:sz w:val="18"/>
                <w:szCs w:val="18"/>
              </w:rPr>
              <w:t>17.4%</w:t>
            </w:r>
            <w:r>
              <w:rPr>
                <w:rFonts w:ascii="Century Gothic" w:hAnsi="Century Gothic"/>
                <w:color w:val="080808"/>
                <w:sz w:val="18"/>
                <w:szCs w:val="18"/>
              </w:rPr>
              <w:t>)</w:t>
            </w:r>
          </w:p>
        </w:tc>
      </w:tr>
      <w:tr w:rsidR="003D6E2D" w:rsidRPr="00684D80" w14:paraId="70A226DD" w14:textId="25F8B895" w:rsidTr="00376425">
        <w:trPr>
          <w:trHeight w:val="134"/>
        </w:trPr>
        <w:tc>
          <w:tcPr>
            <w:tcW w:w="2977" w:type="dxa"/>
            <w:shd w:val="clear" w:color="auto" w:fill="D99594" w:themeFill="accent2" w:themeFillTint="99"/>
          </w:tcPr>
          <w:p w14:paraId="2C393A8C"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ALCALDÍAS</w:t>
            </w:r>
          </w:p>
        </w:tc>
        <w:tc>
          <w:tcPr>
            <w:tcW w:w="1560" w:type="dxa"/>
            <w:shd w:val="clear" w:color="auto" w:fill="F2DBDB" w:themeFill="accent2" w:themeFillTint="33"/>
          </w:tcPr>
          <w:p w14:paraId="2A87D59E" w14:textId="6B7D44C5" w:rsidR="003D6E2D" w:rsidRPr="002B4622" w:rsidRDefault="00DE5201" w:rsidP="008D725D">
            <w:pPr>
              <w:pStyle w:val="Pa39"/>
              <w:spacing w:before="40" w:after="40" w:line="276" w:lineRule="auto"/>
              <w:jc w:val="center"/>
              <w:rPr>
                <w:rFonts w:ascii="Century Gothic" w:hAnsi="Century Gothic"/>
                <w:color w:val="080808"/>
                <w:sz w:val="18"/>
                <w:szCs w:val="18"/>
              </w:rPr>
            </w:pPr>
            <w:r w:rsidRPr="00DE5201">
              <w:rPr>
                <w:rFonts w:ascii="Century Gothic" w:hAnsi="Century Gothic"/>
                <w:b/>
                <w:color w:val="080808"/>
                <w:sz w:val="18"/>
                <w:szCs w:val="18"/>
              </w:rPr>
              <w:t>99</w:t>
            </w:r>
            <w:r>
              <w:rPr>
                <w:rFonts w:ascii="Century Gothic" w:hAnsi="Century Gothic"/>
                <w:color w:val="080808"/>
                <w:sz w:val="18"/>
                <w:szCs w:val="18"/>
              </w:rPr>
              <w:t xml:space="preserve"> (</w:t>
            </w:r>
            <w:r w:rsidR="003D6E2D" w:rsidRPr="002B4622">
              <w:rPr>
                <w:rFonts w:ascii="Century Gothic" w:hAnsi="Century Gothic"/>
                <w:color w:val="080808"/>
                <w:sz w:val="18"/>
                <w:szCs w:val="18"/>
              </w:rPr>
              <w:t>9.</w:t>
            </w:r>
            <w:r w:rsidR="00C8650D">
              <w:rPr>
                <w:rFonts w:ascii="Century Gothic" w:hAnsi="Century Gothic"/>
                <w:color w:val="080808"/>
                <w:sz w:val="18"/>
                <w:szCs w:val="18"/>
              </w:rPr>
              <w:t>84</w:t>
            </w:r>
            <w:r w:rsidR="003D6E2D" w:rsidRPr="002B4622">
              <w:rPr>
                <w:rFonts w:ascii="Century Gothic" w:hAnsi="Century Gothic"/>
                <w:color w:val="080808"/>
                <w:sz w:val="18"/>
                <w:szCs w:val="18"/>
              </w:rPr>
              <w:t>%</w:t>
            </w:r>
            <w:r>
              <w:rPr>
                <w:rFonts w:ascii="Century Gothic" w:hAnsi="Century Gothic"/>
                <w:color w:val="080808"/>
                <w:sz w:val="18"/>
                <w:szCs w:val="18"/>
              </w:rPr>
              <w:t>)</w:t>
            </w:r>
          </w:p>
        </w:tc>
        <w:tc>
          <w:tcPr>
            <w:tcW w:w="1559" w:type="dxa"/>
            <w:shd w:val="clear" w:color="auto" w:fill="F2DBDB" w:themeFill="accent2" w:themeFillTint="33"/>
          </w:tcPr>
          <w:p w14:paraId="381AD030" w14:textId="6459DF26" w:rsidR="003D6E2D" w:rsidRPr="002B4622" w:rsidRDefault="00DE5201" w:rsidP="008D725D">
            <w:pPr>
              <w:pStyle w:val="Pa39"/>
              <w:spacing w:before="40" w:after="40" w:line="276" w:lineRule="auto"/>
              <w:jc w:val="center"/>
              <w:rPr>
                <w:rFonts w:ascii="Century Gothic" w:hAnsi="Century Gothic"/>
                <w:color w:val="080808"/>
                <w:sz w:val="18"/>
                <w:szCs w:val="18"/>
              </w:rPr>
            </w:pPr>
            <w:r w:rsidRPr="00DE5201">
              <w:rPr>
                <w:rFonts w:ascii="Century Gothic" w:hAnsi="Century Gothic"/>
                <w:b/>
                <w:color w:val="080808"/>
                <w:sz w:val="18"/>
                <w:szCs w:val="18"/>
              </w:rPr>
              <w:t>108</w:t>
            </w:r>
            <w:r>
              <w:rPr>
                <w:rFonts w:ascii="Century Gothic" w:hAnsi="Century Gothic"/>
                <w:color w:val="080808"/>
                <w:sz w:val="18"/>
                <w:szCs w:val="18"/>
              </w:rPr>
              <w:t xml:space="preserve"> (</w:t>
            </w:r>
            <w:r w:rsidR="003D6E2D" w:rsidRPr="002B4622">
              <w:rPr>
                <w:rFonts w:ascii="Century Gothic" w:hAnsi="Century Gothic"/>
                <w:color w:val="080808"/>
                <w:sz w:val="18"/>
                <w:szCs w:val="18"/>
              </w:rPr>
              <w:t>9.80%</w:t>
            </w:r>
            <w:r>
              <w:rPr>
                <w:rFonts w:ascii="Century Gothic" w:hAnsi="Century Gothic"/>
                <w:color w:val="080808"/>
                <w:sz w:val="18"/>
                <w:szCs w:val="18"/>
              </w:rPr>
              <w:t>)</w:t>
            </w:r>
          </w:p>
        </w:tc>
        <w:tc>
          <w:tcPr>
            <w:tcW w:w="1559" w:type="dxa"/>
            <w:shd w:val="clear" w:color="auto" w:fill="F2DBDB" w:themeFill="accent2" w:themeFillTint="33"/>
          </w:tcPr>
          <w:p w14:paraId="77B18758" w14:textId="25463C1C" w:rsidR="003D6E2D" w:rsidRPr="002B4622" w:rsidRDefault="00DD69C0" w:rsidP="008D725D">
            <w:pPr>
              <w:pStyle w:val="Pa39"/>
              <w:spacing w:before="40" w:after="40" w:line="276" w:lineRule="auto"/>
              <w:jc w:val="center"/>
              <w:rPr>
                <w:rFonts w:ascii="Century Gothic" w:hAnsi="Century Gothic"/>
                <w:color w:val="080808"/>
                <w:sz w:val="18"/>
                <w:szCs w:val="18"/>
              </w:rPr>
            </w:pPr>
            <w:r w:rsidRPr="00DD69C0">
              <w:rPr>
                <w:rFonts w:ascii="Century Gothic" w:hAnsi="Century Gothic"/>
                <w:b/>
                <w:color w:val="080808"/>
                <w:sz w:val="18"/>
                <w:szCs w:val="18"/>
              </w:rPr>
              <w:t>134</w:t>
            </w:r>
            <w:r>
              <w:rPr>
                <w:rFonts w:ascii="Century Gothic" w:hAnsi="Century Gothic"/>
                <w:color w:val="080808"/>
                <w:sz w:val="18"/>
                <w:szCs w:val="18"/>
              </w:rPr>
              <w:t xml:space="preserve"> (</w:t>
            </w:r>
            <w:r w:rsidR="003D6E2D" w:rsidRPr="002B4622">
              <w:rPr>
                <w:rFonts w:ascii="Century Gothic" w:hAnsi="Century Gothic"/>
                <w:color w:val="080808"/>
                <w:sz w:val="18"/>
                <w:szCs w:val="18"/>
              </w:rPr>
              <w:t>12.17%</w:t>
            </w:r>
            <w:r>
              <w:rPr>
                <w:rFonts w:ascii="Century Gothic" w:hAnsi="Century Gothic"/>
                <w:color w:val="080808"/>
                <w:sz w:val="18"/>
                <w:szCs w:val="18"/>
              </w:rPr>
              <w:t>)</w:t>
            </w:r>
          </w:p>
        </w:tc>
        <w:tc>
          <w:tcPr>
            <w:tcW w:w="1559" w:type="dxa"/>
            <w:shd w:val="clear" w:color="auto" w:fill="F2DBDB" w:themeFill="accent2" w:themeFillTint="33"/>
          </w:tcPr>
          <w:p w14:paraId="51CDEDC4" w14:textId="01FBE059" w:rsidR="003D6E2D" w:rsidRPr="002B4622" w:rsidRDefault="00DD69C0" w:rsidP="00CA6202">
            <w:pPr>
              <w:pStyle w:val="Pa39"/>
              <w:spacing w:before="40" w:after="40" w:line="276" w:lineRule="auto"/>
              <w:jc w:val="center"/>
              <w:rPr>
                <w:rFonts w:ascii="Century Gothic" w:hAnsi="Century Gothic"/>
                <w:color w:val="080808"/>
                <w:sz w:val="18"/>
                <w:szCs w:val="18"/>
              </w:rPr>
            </w:pPr>
            <w:r w:rsidRPr="00DD69C0">
              <w:rPr>
                <w:rFonts w:ascii="Century Gothic" w:hAnsi="Century Gothic"/>
                <w:b/>
                <w:color w:val="080808"/>
                <w:sz w:val="18"/>
                <w:szCs w:val="18"/>
              </w:rPr>
              <w:t>132</w:t>
            </w:r>
            <w:r>
              <w:rPr>
                <w:rFonts w:ascii="Century Gothic" w:hAnsi="Century Gothic"/>
                <w:color w:val="080808"/>
                <w:sz w:val="18"/>
                <w:szCs w:val="18"/>
              </w:rPr>
              <w:t xml:space="preserve"> (</w:t>
            </w:r>
            <w:r w:rsidR="00A65FBB" w:rsidRPr="002B4622">
              <w:rPr>
                <w:rFonts w:ascii="Century Gothic" w:hAnsi="Century Gothic"/>
                <w:color w:val="080808"/>
                <w:sz w:val="18"/>
                <w:szCs w:val="18"/>
              </w:rPr>
              <w:t>11.</w:t>
            </w:r>
            <w:r w:rsidR="001C7BC8">
              <w:rPr>
                <w:rFonts w:ascii="Century Gothic" w:hAnsi="Century Gothic"/>
                <w:color w:val="080808"/>
                <w:sz w:val="18"/>
                <w:szCs w:val="18"/>
              </w:rPr>
              <w:t>80</w:t>
            </w:r>
            <w:r w:rsidR="00A65FBB" w:rsidRPr="002B4622">
              <w:rPr>
                <w:rFonts w:ascii="Century Gothic" w:hAnsi="Century Gothic"/>
                <w:color w:val="080808"/>
                <w:sz w:val="18"/>
                <w:szCs w:val="18"/>
              </w:rPr>
              <w:t>%</w:t>
            </w:r>
            <w:r>
              <w:rPr>
                <w:rFonts w:ascii="Century Gothic" w:hAnsi="Century Gothic"/>
                <w:color w:val="080808"/>
                <w:sz w:val="18"/>
                <w:szCs w:val="18"/>
              </w:rPr>
              <w:t>)</w:t>
            </w:r>
            <w:r w:rsidR="00A87875" w:rsidRPr="002B4622">
              <w:rPr>
                <w:rFonts w:ascii="Century Gothic" w:hAnsi="Century Gothic"/>
                <w:color w:val="080808"/>
                <w:sz w:val="18"/>
                <w:szCs w:val="18"/>
              </w:rPr>
              <w:t xml:space="preserve"> </w:t>
            </w:r>
          </w:p>
        </w:tc>
      </w:tr>
      <w:tr w:rsidR="003D6E2D" w:rsidRPr="00684D80" w14:paraId="09F4894D" w14:textId="64275689" w:rsidTr="00376425">
        <w:trPr>
          <w:trHeight w:val="134"/>
        </w:trPr>
        <w:tc>
          <w:tcPr>
            <w:tcW w:w="2977" w:type="dxa"/>
            <w:shd w:val="clear" w:color="auto" w:fill="D99594" w:themeFill="accent2" w:themeFillTint="99"/>
          </w:tcPr>
          <w:p w14:paraId="17B9DBB5"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CONCEJOS</w:t>
            </w:r>
          </w:p>
        </w:tc>
        <w:tc>
          <w:tcPr>
            <w:tcW w:w="1560" w:type="dxa"/>
            <w:shd w:val="clear" w:color="auto" w:fill="F2DBDB" w:themeFill="accent2" w:themeFillTint="33"/>
          </w:tcPr>
          <w:p w14:paraId="502E6620" w14:textId="46E19D99" w:rsidR="003D6E2D" w:rsidRPr="002B4622" w:rsidRDefault="00830B8E" w:rsidP="008D725D">
            <w:pPr>
              <w:pStyle w:val="Pa39"/>
              <w:spacing w:before="40" w:after="40" w:line="276" w:lineRule="auto"/>
              <w:jc w:val="center"/>
              <w:rPr>
                <w:rFonts w:ascii="Century Gothic" w:hAnsi="Century Gothic"/>
                <w:color w:val="080808"/>
                <w:sz w:val="18"/>
                <w:szCs w:val="18"/>
              </w:rPr>
            </w:pPr>
            <w:r w:rsidRPr="00830B8E">
              <w:rPr>
                <w:rFonts w:ascii="Century Gothic" w:hAnsi="Century Gothic"/>
                <w:b/>
                <w:color w:val="080808"/>
                <w:sz w:val="18"/>
                <w:szCs w:val="18"/>
              </w:rPr>
              <w:t>1.652</w:t>
            </w:r>
            <w:r>
              <w:rPr>
                <w:rFonts w:ascii="Century Gothic" w:hAnsi="Century Gothic"/>
                <w:color w:val="080808"/>
                <w:sz w:val="18"/>
                <w:szCs w:val="18"/>
              </w:rPr>
              <w:t xml:space="preserve"> (</w:t>
            </w:r>
            <w:r w:rsidR="003D6E2D" w:rsidRPr="002B4622">
              <w:rPr>
                <w:rFonts w:ascii="Century Gothic" w:hAnsi="Century Gothic"/>
                <w:color w:val="080808"/>
                <w:sz w:val="18"/>
                <w:szCs w:val="18"/>
              </w:rPr>
              <w:t>13.79%</w:t>
            </w:r>
            <w:r>
              <w:rPr>
                <w:rFonts w:ascii="Century Gothic" w:hAnsi="Century Gothic"/>
                <w:color w:val="080808"/>
                <w:sz w:val="18"/>
                <w:szCs w:val="18"/>
              </w:rPr>
              <w:t>)</w:t>
            </w:r>
          </w:p>
        </w:tc>
        <w:tc>
          <w:tcPr>
            <w:tcW w:w="1559" w:type="dxa"/>
            <w:shd w:val="clear" w:color="auto" w:fill="F2DBDB" w:themeFill="accent2" w:themeFillTint="33"/>
          </w:tcPr>
          <w:p w14:paraId="1F10BC62" w14:textId="7AAABCFA"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2.006</w:t>
            </w:r>
            <w:r>
              <w:rPr>
                <w:rFonts w:ascii="Century Gothic" w:hAnsi="Century Gothic"/>
                <w:color w:val="080808"/>
                <w:sz w:val="18"/>
                <w:szCs w:val="18"/>
              </w:rPr>
              <w:t xml:space="preserve"> (</w:t>
            </w:r>
            <w:r w:rsidR="003D6E2D" w:rsidRPr="002B4622">
              <w:rPr>
                <w:rFonts w:ascii="Century Gothic" w:hAnsi="Century Gothic"/>
                <w:color w:val="080808"/>
                <w:sz w:val="18"/>
                <w:szCs w:val="18"/>
              </w:rPr>
              <w:t>17.08%</w:t>
            </w:r>
            <w:r>
              <w:rPr>
                <w:rFonts w:ascii="Century Gothic" w:hAnsi="Century Gothic"/>
                <w:color w:val="080808"/>
                <w:sz w:val="18"/>
                <w:szCs w:val="18"/>
              </w:rPr>
              <w:t>)</w:t>
            </w:r>
          </w:p>
        </w:tc>
        <w:tc>
          <w:tcPr>
            <w:tcW w:w="1559" w:type="dxa"/>
            <w:shd w:val="clear" w:color="auto" w:fill="F2DBDB" w:themeFill="accent2" w:themeFillTint="33"/>
          </w:tcPr>
          <w:p w14:paraId="6017BE83" w14:textId="08D1846C"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2.127</w:t>
            </w:r>
            <w:r>
              <w:rPr>
                <w:rFonts w:ascii="Century Gothic" w:hAnsi="Century Gothic"/>
                <w:color w:val="080808"/>
                <w:sz w:val="18"/>
                <w:szCs w:val="18"/>
              </w:rPr>
              <w:t xml:space="preserve"> (</w:t>
            </w:r>
            <w:r w:rsidR="000034DF" w:rsidRPr="002B4622">
              <w:rPr>
                <w:rFonts w:ascii="Century Gothic" w:hAnsi="Century Gothic"/>
                <w:color w:val="080808"/>
                <w:sz w:val="18"/>
                <w:szCs w:val="18"/>
              </w:rPr>
              <w:t>17</w:t>
            </w:r>
            <w:r w:rsidR="003D6E2D" w:rsidRPr="002B4622">
              <w:rPr>
                <w:rFonts w:ascii="Century Gothic" w:hAnsi="Century Gothic"/>
                <w:color w:val="080808"/>
                <w:sz w:val="18"/>
                <w:szCs w:val="18"/>
              </w:rPr>
              <w:t>.63%</w:t>
            </w:r>
            <w:r>
              <w:rPr>
                <w:rFonts w:ascii="Century Gothic" w:hAnsi="Century Gothic"/>
                <w:color w:val="080808"/>
                <w:sz w:val="18"/>
                <w:szCs w:val="18"/>
              </w:rPr>
              <w:t>)</w:t>
            </w:r>
          </w:p>
        </w:tc>
        <w:tc>
          <w:tcPr>
            <w:tcW w:w="1559" w:type="dxa"/>
            <w:shd w:val="clear" w:color="auto" w:fill="F2DBDB" w:themeFill="accent2" w:themeFillTint="33"/>
          </w:tcPr>
          <w:p w14:paraId="542FB9E8" w14:textId="4D073CC1" w:rsidR="003D6E2D" w:rsidRPr="002B4622" w:rsidRDefault="00347637" w:rsidP="008D725D">
            <w:pPr>
              <w:pStyle w:val="Pa39"/>
              <w:spacing w:before="40" w:after="40" w:line="276" w:lineRule="auto"/>
              <w:jc w:val="center"/>
              <w:rPr>
                <w:rFonts w:ascii="Century Gothic" w:hAnsi="Century Gothic"/>
                <w:color w:val="080808"/>
                <w:sz w:val="18"/>
                <w:szCs w:val="18"/>
              </w:rPr>
            </w:pPr>
            <w:r w:rsidRPr="00347637">
              <w:rPr>
                <w:rFonts w:ascii="Century Gothic" w:hAnsi="Century Gothic"/>
                <w:b/>
                <w:color w:val="080808"/>
                <w:sz w:val="18"/>
                <w:szCs w:val="18"/>
              </w:rPr>
              <w:t>2.157</w:t>
            </w:r>
            <w:r>
              <w:rPr>
                <w:rFonts w:ascii="Century Gothic" w:hAnsi="Century Gothic"/>
                <w:color w:val="080808"/>
                <w:sz w:val="18"/>
                <w:szCs w:val="18"/>
              </w:rPr>
              <w:t xml:space="preserve"> (17.91%)</w:t>
            </w:r>
          </w:p>
        </w:tc>
      </w:tr>
    </w:tbl>
    <w:p w14:paraId="0543FD0F" w14:textId="33389375" w:rsidR="00684D80"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 xml:space="preserve">Fuente: </w:t>
      </w:r>
      <w:r w:rsidR="00684D80" w:rsidRPr="002B4622">
        <w:rPr>
          <w:rFonts w:ascii="Century Gothic" w:eastAsiaTheme="minorEastAsia" w:hAnsi="Century Gothic"/>
          <w:color w:val="060606"/>
          <w:sz w:val="16"/>
          <w:szCs w:val="16"/>
          <w:lang w:eastAsia="ja-JP"/>
        </w:rPr>
        <w:t>Datos del análisis de la participación de las mujeres en las últimas elecciones regionales y locales “Las mujeres en el poder político local (2016-2019)</w:t>
      </w:r>
      <w:r w:rsidR="00870D9D">
        <w:rPr>
          <w:rFonts w:ascii="Century Gothic" w:eastAsiaTheme="minorEastAsia" w:hAnsi="Century Gothic"/>
          <w:color w:val="060606"/>
          <w:sz w:val="16"/>
          <w:szCs w:val="16"/>
          <w:lang w:eastAsia="ja-JP"/>
        </w:rPr>
        <w:t xml:space="preserve"> y CNE.</w:t>
      </w:r>
    </w:p>
    <w:p w14:paraId="1C4FD0C3" w14:textId="77777777" w:rsidR="00684D80" w:rsidRPr="008B58ED" w:rsidRDefault="00684D80" w:rsidP="00684D80">
      <w:pPr>
        <w:spacing w:line="276" w:lineRule="auto"/>
        <w:jc w:val="both"/>
        <w:rPr>
          <w:rFonts w:ascii="Century Gothic" w:eastAsiaTheme="minorEastAsia" w:hAnsi="Century Gothic"/>
          <w:color w:val="060606"/>
          <w:sz w:val="16"/>
          <w:szCs w:val="16"/>
          <w:lang w:eastAsia="ja-JP"/>
        </w:rPr>
      </w:pPr>
    </w:p>
    <w:p w14:paraId="0DBD9140" w14:textId="2DCD1BE5" w:rsidR="00684D80" w:rsidRDefault="00684D80" w:rsidP="002A40B0">
      <w:pPr>
        <w:pStyle w:val="Prrafodelista"/>
        <w:numPr>
          <w:ilvl w:val="0"/>
          <w:numId w:val="1"/>
        </w:numPr>
        <w:spacing w:line="276" w:lineRule="auto"/>
        <w:jc w:val="center"/>
        <w:rPr>
          <w:rFonts w:ascii="Century Gothic" w:eastAsiaTheme="minorEastAsia" w:hAnsi="Century Gothic"/>
          <w:b/>
          <w:color w:val="060606"/>
          <w:sz w:val="21"/>
          <w:szCs w:val="21"/>
          <w:lang w:eastAsia="ja-JP"/>
        </w:rPr>
      </w:pPr>
      <w:r w:rsidRPr="00376425">
        <w:rPr>
          <w:rFonts w:ascii="Century Gothic" w:eastAsiaTheme="minorEastAsia" w:hAnsi="Century Gothic"/>
          <w:b/>
          <w:color w:val="060606"/>
          <w:sz w:val="21"/>
          <w:szCs w:val="21"/>
          <w:lang w:eastAsia="ja-JP"/>
        </w:rPr>
        <w:t>Diferencia entre mujeres inscritas para elecciones d</w:t>
      </w:r>
      <w:r w:rsidR="008F0F8D" w:rsidRPr="00376425">
        <w:rPr>
          <w:rFonts w:ascii="Century Gothic" w:eastAsiaTheme="minorEastAsia" w:hAnsi="Century Gothic"/>
          <w:b/>
          <w:color w:val="060606"/>
          <w:sz w:val="21"/>
          <w:szCs w:val="21"/>
          <w:lang w:eastAsia="ja-JP"/>
        </w:rPr>
        <w:t>e Gobernación y mujeres electas</w:t>
      </w:r>
    </w:p>
    <w:p w14:paraId="30B3EA86" w14:textId="77777777" w:rsidR="00376425" w:rsidRPr="00376425" w:rsidRDefault="00376425" w:rsidP="00376425">
      <w:pPr>
        <w:pStyle w:val="Prrafodelista"/>
        <w:ind w:left="1080"/>
        <w:rPr>
          <w:rFonts w:ascii="Century Gothic" w:eastAsiaTheme="minorEastAsia" w:hAnsi="Century Gothic"/>
          <w:b/>
          <w:color w:val="060606"/>
          <w:sz w:val="21"/>
          <w:szCs w:val="21"/>
          <w:lang w:eastAsia="ja-JP"/>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3402"/>
        <w:gridCol w:w="3118"/>
      </w:tblGrid>
      <w:tr w:rsidR="00684D80" w:rsidRPr="00684D80" w14:paraId="4D5D3B60" w14:textId="77777777" w:rsidTr="00376425">
        <w:trPr>
          <w:trHeight w:val="284"/>
        </w:trPr>
        <w:tc>
          <w:tcPr>
            <w:tcW w:w="1672" w:type="dxa"/>
            <w:shd w:val="clear" w:color="auto" w:fill="D99594" w:themeFill="accent2" w:themeFillTint="99"/>
          </w:tcPr>
          <w:p w14:paraId="3C7A0104"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402" w:type="dxa"/>
            <w:shd w:val="clear" w:color="auto" w:fill="D99594" w:themeFill="accent2" w:themeFillTint="99"/>
          </w:tcPr>
          <w:p w14:paraId="2F85DC35"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118" w:type="dxa"/>
            <w:shd w:val="clear" w:color="auto" w:fill="D99594" w:themeFill="accent2" w:themeFillTint="99"/>
          </w:tcPr>
          <w:p w14:paraId="3D5DAA5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75FBA820" w14:textId="77777777" w:rsidTr="00376425">
        <w:trPr>
          <w:trHeight w:val="134"/>
        </w:trPr>
        <w:tc>
          <w:tcPr>
            <w:tcW w:w="1672" w:type="dxa"/>
            <w:shd w:val="clear" w:color="auto" w:fill="F2DBDB" w:themeFill="accent2" w:themeFillTint="33"/>
          </w:tcPr>
          <w:p w14:paraId="0CBBB54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402" w:type="dxa"/>
            <w:shd w:val="clear" w:color="auto" w:fill="F2DBDB" w:themeFill="accent2" w:themeFillTint="33"/>
          </w:tcPr>
          <w:p w14:paraId="18274C9A" w14:textId="13A0CDE2"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12</w:t>
            </w:r>
            <w:r>
              <w:rPr>
                <w:rFonts w:ascii="Century Gothic" w:hAnsi="Century Gothic"/>
                <w:color w:val="080808"/>
                <w:sz w:val="18"/>
                <w:szCs w:val="18"/>
              </w:rPr>
              <w:t xml:space="preserve"> (</w:t>
            </w:r>
            <w:r w:rsidR="00684D80" w:rsidRPr="002B4622">
              <w:rPr>
                <w:rFonts w:ascii="Century Gothic" w:hAnsi="Century Gothic"/>
                <w:color w:val="080808"/>
                <w:sz w:val="18"/>
                <w:szCs w:val="18"/>
              </w:rPr>
              <w:t>7.95%</w:t>
            </w:r>
            <w:r>
              <w:rPr>
                <w:rFonts w:ascii="Century Gothic" w:hAnsi="Century Gothic"/>
                <w:color w:val="080808"/>
                <w:sz w:val="18"/>
                <w:szCs w:val="18"/>
              </w:rPr>
              <w:t>)</w:t>
            </w:r>
          </w:p>
        </w:tc>
        <w:tc>
          <w:tcPr>
            <w:tcW w:w="3118" w:type="dxa"/>
            <w:shd w:val="clear" w:color="auto" w:fill="F2DBDB" w:themeFill="accent2" w:themeFillTint="33"/>
          </w:tcPr>
          <w:p w14:paraId="36B26C90" w14:textId="06BE7433"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1</w:t>
            </w:r>
            <w:r>
              <w:rPr>
                <w:rFonts w:ascii="Century Gothic" w:hAnsi="Century Gothic"/>
                <w:color w:val="080808"/>
                <w:sz w:val="18"/>
                <w:szCs w:val="18"/>
              </w:rPr>
              <w:t xml:space="preserve"> (</w:t>
            </w:r>
            <w:r w:rsidR="00684D80" w:rsidRPr="002B4622">
              <w:rPr>
                <w:rFonts w:ascii="Century Gothic" w:hAnsi="Century Gothic"/>
                <w:color w:val="080808"/>
                <w:sz w:val="18"/>
                <w:szCs w:val="18"/>
              </w:rPr>
              <w:t>3.13%</w:t>
            </w:r>
            <w:r>
              <w:rPr>
                <w:rFonts w:ascii="Century Gothic" w:hAnsi="Century Gothic"/>
                <w:color w:val="080808"/>
                <w:sz w:val="18"/>
                <w:szCs w:val="18"/>
              </w:rPr>
              <w:t>)</w:t>
            </w:r>
          </w:p>
        </w:tc>
      </w:tr>
      <w:tr w:rsidR="00684D80" w:rsidRPr="00684D80" w14:paraId="6FEF9C76" w14:textId="77777777" w:rsidTr="00376425">
        <w:trPr>
          <w:trHeight w:val="134"/>
        </w:trPr>
        <w:tc>
          <w:tcPr>
            <w:tcW w:w="1672" w:type="dxa"/>
            <w:shd w:val="clear" w:color="auto" w:fill="F2DBDB" w:themeFill="accent2" w:themeFillTint="33"/>
          </w:tcPr>
          <w:p w14:paraId="526DCF55"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lastRenderedPageBreak/>
              <w:t xml:space="preserve">2012-2015 </w:t>
            </w:r>
          </w:p>
        </w:tc>
        <w:tc>
          <w:tcPr>
            <w:tcW w:w="3402" w:type="dxa"/>
            <w:shd w:val="clear" w:color="auto" w:fill="F2DBDB" w:themeFill="accent2" w:themeFillTint="33"/>
          </w:tcPr>
          <w:p w14:paraId="59B7C585" w14:textId="7AB04FD9"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 xml:space="preserve">15 </w:t>
            </w:r>
            <w:r>
              <w:rPr>
                <w:rFonts w:ascii="Century Gothic" w:hAnsi="Century Gothic"/>
                <w:color w:val="080808"/>
                <w:sz w:val="18"/>
                <w:szCs w:val="18"/>
              </w:rPr>
              <w:t>(</w:t>
            </w:r>
            <w:r w:rsidR="00684D80" w:rsidRPr="002B4622">
              <w:rPr>
                <w:rFonts w:ascii="Century Gothic" w:hAnsi="Century Gothic"/>
                <w:color w:val="080808"/>
                <w:sz w:val="18"/>
                <w:szCs w:val="18"/>
              </w:rPr>
              <w:t>11.54%</w:t>
            </w:r>
            <w:r>
              <w:rPr>
                <w:rFonts w:ascii="Century Gothic" w:hAnsi="Century Gothic"/>
                <w:color w:val="080808"/>
                <w:sz w:val="18"/>
                <w:szCs w:val="18"/>
              </w:rPr>
              <w:t>)</w:t>
            </w:r>
          </w:p>
        </w:tc>
        <w:tc>
          <w:tcPr>
            <w:tcW w:w="3118" w:type="dxa"/>
            <w:shd w:val="clear" w:color="auto" w:fill="F2DBDB" w:themeFill="accent2" w:themeFillTint="33"/>
          </w:tcPr>
          <w:p w14:paraId="7A2170C1" w14:textId="1111613F"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3</w:t>
            </w:r>
            <w:r>
              <w:rPr>
                <w:rFonts w:ascii="Century Gothic" w:hAnsi="Century Gothic"/>
                <w:color w:val="080808"/>
                <w:sz w:val="18"/>
                <w:szCs w:val="18"/>
              </w:rPr>
              <w:t xml:space="preserve"> (</w:t>
            </w:r>
            <w:r w:rsidR="00684D80" w:rsidRPr="002B4622">
              <w:rPr>
                <w:rFonts w:ascii="Century Gothic" w:hAnsi="Century Gothic"/>
                <w:color w:val="080808"/>
                <w:sz w:val="18"/>
                <w:szCs w:val="18"/>
              </w:rPr>
              <w:t>9.38%</w:t>
            </w:r>
            <w:r>
              <w:rPr>
                <w:rFonts w:ascii="Century Gothic" w:hAnsi="Century Gothic"/>
                <w:color w:val="080808"/>
                <w:sz w:val="18"/>
                <w:szCs w:val="18"/>
              </w:rPr>
              <w:t>)</w:t>
            </w:r>
          </w:p>
        </w:tc>
      </w:tr>
      <w:tr w:rsidR="00684D80" w:rsidRPr="00684D80" w14:paraId="344BECA9" w14:textId="77777777" w:rsidTr="00376425">
        <w:trPr>
          <w:trHeight w:val="134"/>
        </w:trPr>
        <w:tc>
          <w:tcPr>
            <w:tcW w:w="1672" w:type="dxa"/>
            <w:shd w:val="clear" w:color="auto" w:fill="F2DBDB" w:themeFill="accent2" w:themeFillTint="33"/>
          </w:tcPr>
          <w:p w14:paraId="565260EA"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402" w:type="dxa"/>
            <w:shd w:val="clear" w:color="auto" w:fill="F2DBDB" w:themeFill="accent2" w:themeFillTint="33"/>
          </w:tcPr>
          <w:p w14:paraId="315CC933" w14:textId="085E1A0F"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25</w:t>
            </w:r>
            <w:r>
              <w:rPr>
                <w:rFonts w:ascii="Century Gothic" w:hAnsi="Century Gothic"/>
                <w:color w:val="080808"/>
                <w:sz w:val="18"/>
                <w:szCs w:val="18"/>
              </w:rPr>
              <w:t xml:space="preserve"> (</w:t>
            </w:r>
            <w:r w:rsidR="00684D80" w:rsidRPr="002B4622">
              <w:rPr>
                <w:rFonts w:ascii="Century Gothic" w:hAnsi="Century Gothic"/>
                <w:color w:val="080808"/>
                <w:sz w:val="18"/>
                <w:szCs w:val="18"/>
              </w:rPr>
              <w:t>16.13%</w:t>
            </w:r>
            <w:r>
              <w:rPr>
                <w:rFonts w:ascii="Century Gothic" w:hAnsi="Century Gothic"/>
                <w:color w:val="080808"/>
                <w:sz w:val="18"/>
                <w:szCs w:val="18"/>
              </w:rPr>
              <w:t>)</w:t>
            </w:r>
          </w:p>
        </w:tc>
        <w:tc>
          <w:tcPr>
            <w:tcW w:w="3118" w:type="dxa"/>
            <w:shd w:val="clear" w:color="auto" w:fill="F2DBDB" w:themeFill="accent2" w:themeFillTint="33"/>
          </w:tcPr>
          <w:p w14:paraId="4F9F7B59" w14:textId="3DB6FF12" w:rsidR="00684D80"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 xml:space="preserve">5 </w:t>
            </w:r>
            <w:r>
              <w:rPr>
                <w:rFonts w:ascii="Century Gothic" w:hAnsi="Century Gothic"/>
                <w:color w:val="080808"/>
                <w:sz w:val="18"/>
                <w:szCs w:val="18"/>
              </w:rPr>
              <w:t>(</w:t>
            </w:r>
            <w:r w:rsidR="00684D80" w:rsidRPr="002B4622">
              <w:rPr>
                <w:rFonts w:ascii="Century Gothic" w:hAnsi="Century Gothic"/>
                <w:color w:val="080808"/>
                <w:sz w:val="18"/>
                <w:szCs w:val="18"/>
              </w:rPr>
              <w:t>15.63%</w:t>
            </w:r>
            <w:r>
              <w:rPr>
                <w:rFonts w:ascii="Century Gothic" w:hAnsi="Century Gothic"/>
                <w:color w:val="080808"/>
                <w:sz w:val="18"/>
                <w:szCs w:val="18"/>
              </w:rPr>
              <w:t>)</w:t>
            </w:r>
          </w:p>
        </w:tc>
      </w:tr>
      <w:tr w:rsidR="00236D92" w:rsidRPr="00684D80" w14:paraId="07CF2E26" w14:textId="77777777" w:rsidTr="00376425">
        <w:trPr>
          <w:trHeight w:val="134"/>
        </w:trPr>
        <w:tc>
          <w:tcPr>
            <w:tcW w:w="1672" w:type="dxa"/>
            <w:shd w:val="clear" w:color="auto" w:fill="F2DBDB" w:themeFill="accent2" w:themeFillTint="33"/>
          </w:tcPr>
          <w:p w14:paraId="3B6CF1D5" w14:textId="1681D285" w:rsidR="00236D92" w:rsidRPr="002B4622" w:rsidRDefault="00236D92" w:rsidP="00684D80">
            <w:pPr>
              <w:pStyle w:val="Pa36"/>
              <w:spacing w:before="40" w:after="40" w:line="276" w:lineRule="auto"/>
              <w:jc w:val="center"/>
              <w:rPr>
                <w:rFonts w:ascii="Century Gothic" w:hAnsi="Century Gothic"/>
                <w:b/>
                <w:color w:val="080808"/>
                <w:sz w:val="18"/>
                <w:szCs w:val="18"/>
              </w:rPr>
            </w:pPr>
            <w:r w:rsidRPr="002B4622">
              <w:rPr>
                <w:rStyle w:val="A1"/>
                <w:rFonts w:ascii="Century Gothic" w:hAnsi="Century Gothic"/>
                <w:b w:val="0"/>
                <w:sz w:val="18"/>
                <w:szCs w:val="18"/>
              </w:rPr>
              <w:t>2020-2023</w:t>
            </w:r>
          </w:p>
        </w:tc>
        <w:tc>
          <w:tcPr>
            <w:tcW w:w="3402" w:type="dxa"/>
            <w:shd w:val="clear" w:color="auto" w:fill="F2DBDB" w:themeFill="accent2" w:themeFillTint="33"/>
          </w:tcPr>
          <w:p w14:paraId="5D865F07" w14:textId="086C9A48" w:rsidR="00236D92"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20</w:t>
            </w:r>
            <w:r>
              <w:rPr>
                <w:rFonts w:ascii="Century Gothic" w:hAnsi="Century Gothic"/>
                <w:color w:val="080808"/>
                <w:sz w:val="18"/>
                <w:szCs w:val="18"/>
              </w:rPr>
              <w:t xml:space="preserve"> (</w:t>
            </w:r>
            <w:r w:rsidR="00236D92" w:rsidRPr="002B4622">
              <w:rPr>
                <w:rFonts w:ascii="Century Gothic" w:hAnsi="Century Gothic"/>
                <w:color w:val="080808"/>
                <w:sz w:val="18"/>
                <w:szCs w:val="18"/>
              </w:rPr>
              <w:t>1</w:t>
            </w:r>
            <w:r w:rsidR="00217274">
              <w:rPr>
                <w:rFonts w:ascii="Century Gothic" w:hAnsi="Century Gothic"/>
                <w:color w:val="080808"/>
                <w:sz w:val="18"/>
                <w:szCs w:val="18"/>
              </w:rPr>
              <w:t>2.1</w:t>
            </w:r>
            <w:r w:rsidR="00236D92" w:rsidRPr="002B4622">
              <w:rPr>
                <w:rFonts w:ascii="Century Gothic" w:hAnsi="Century Gothic"/>
                <w:color w:val="080808"/>
                <w:sz w:val="18"/>
                <w:szCs w:val="18"/>
              </w:rPr>
              <w:t>%</w:t>
            </w:r>
            <w:r>
              <w:rPr>
                <w:rFonts w:ascii="Century Gothic" w:hAnsi="Century Gothic"/>
                <w:color w:val="080808"/>
                <w:sz w:val="18"/>
                <w:szCs w:val="18"/>
              </w:rPr>
              <w:t>)</w:t>
            </w:r>
          </w:p>
        </w:tc>
        <w:tc>
          <w:tcPr>
            <w:tcW w:w="3118" w:type="dxa"/>
            <w:shd w:val="clear" w:color="auto" w:fill="F2DBDB" w:themeFill="accent2" w:themeFillTint="33"/>
          </w:tcPr>
          <w:p w14:paraId="06F889E8" w14:textId="2D23FC55" w:rsidR="00236D92" w:rsidRPr="002B4622" w:rsidRDefault="00D52951" w:rsidP="00684D80">
            <w:pPr>
              <w:pStyle w:val="Pa36"/>
              <w:spacing w:before="40" w:after="40" w:line="276" w:lineRule="auto"/>
              <w:jc w:val="center"/>
              <w:rPr>
                <w:rFonts w:ascii="Century Gothic" w:hAnsi="Century Gothic"/>
                <w:color w:val="080808"/>
                <w:sz w:val="18"/>
                <w:szCs w:val="18"/>
              </w:rPr>
            </w:pPr>
            <w:r w:rsidRPr="00D52951">
              <w:rPr>
                <w:rFonts w:ascii="Century Gothic" w:hAnsi="Century Gothic"/>
                <w:b/>
                <w:color w:val="080808"/>
                <w:sz w:val="18"/>
                <w:szCs w:val="18"/>
              </w:rPr>
              <w:t>2</w:t>
            </w:r>
            <w:r>
              <w:rPr>
                <w:rFonts w:ascii="Century Gothic" w:hAnsi="Century Gothic"/>
                <w:color w:val="080808"/>
                <w:sz w:val="18"/>
                <w:szCs w:val="18"/>
              </w:rPr>
              <w:t xml:space="preserve"> (</w:t>
            </w:r>
            <w:r w:rsidR="00236D92" w:rsidRPr="002B4622">
              <w:rPr>
                <w:rFonts w:ascii="Century Gothic" w:hAnsi="Century Gothic"/>
                <w:color w:val="080808"/>
                <w:sz w:val="18"/>
                <w:szCs w:val="18"/>
              </w:rPr>
              <w:t>6.25%</w:t>
            </w:r>
            <w:r>
              <w:rPr>
                <w:rFonts w:ascii="Century Gothic" w:hAnsi="Century Gothic"/>
                <w:color w:val="080808"/>
                <w:sz w:val="18"/>
                <w:szCs w:val="18"/>
              </w:rPr>
              <w:t>)</w:t>
            </w:r>
          </w:p>
        </w:tc>
      </w:tr>
    </w:tbl>
    <w:p w14:paraId="5080B6BD" w14:textId="1F2EAD69" w:rsidR="00684D80" w:rsidRPr="002B4622" w:rsidRDefault="003448A5" w:rsidP="00DD2A90">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12E4133F" w14:textId="77777777" w:rsidR="00AA640F" w:rsidRPr="008B58ED" w:rsidRDefault="00AA640F" w:rsidP="00DD2A90">
      <w:pPr>
        <w:spacing w:line="276" w:lineRule="auto"/>
        <w:jc w:val="center"/>
        <w:rPr>
          <w:rFonts w:ascii="Century Gothic" w:eastAsiaTheme="minorEastAsia" w:hAnsi="Century Gothic"/>
          <w:color w:val="060606"/>
          <w:sz w:val="16"/>
          <w:szCs w:val="16"/>
          <w:lang w:eastAsia="ja-JP"/>
        </w:rPr>
      </w:pPr>
    </w:p>
    <w:p w14:paraId="74EF5BF4" w14:textId="7441FA19" w:rsidR="00684D80"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Diferencia entre mujeres inscritas para eleccione</w:t>
      </w:r>
      <w:r w:rsidR="008F0F8D" w:rsidRPr="00376425">
        <w:rPr>
          <w:rFonts w:ascii="Century Gothic" w:eastAsiaTheme="minorEastAsia" w:hAnsi="Century Gothic"/>
          <w:b/>
          <w:sz w:val="21"/>
          <w:szCs w:val="21"/>
          <w:lang w:eastAsia="ja-JP"/>
        </w:rPr>
        <w:t>s de Alcaldía y mujeres electas</w:t>
      </w:r>
    </w:p>
    <w:p w14:paraId="1DA7A40B" w14:textId="77777777" w:rsidR="00684D80" w:rsidRPr="00684D80" w:rsidRDefault="00684D80" w:rsidP="00376425">
      <w:pPr>
        <w:rPr>
          <w:rFonts w:ascii="Century Gothic" w:eastAsiaTheme="minorEastAsia" w:hAnsi="Century Gothic"/>
          <w:sz w:val="21"/>
          <w:szCs w:val="21"/>
          <w:lang w:eastAsia="ja-JP"/>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3260"/>
        <w:gridCol w:w="3260"/>
      </w:tblGrid>
      <w:tr w:rsidR="00684D80" w:rsidRPr="00684D80" w14:paraId="64F922FB" w14:textId="77777777" w:rsidTr="00376425">
        <w:trPr>
          <w:trHeight w:val="284"/>
        </w:trPr>
        <w:tc>
          <w:tcPr>
            <w:tcW w:w="2098" w:type="dxa"/>
            <w:shd w:val="clear" w:color="auto" w:fill="D99594" w:themeFill="accent2" w:themeFillTint="99"/>
          </w:tcPr>
          <w:p w14:paraId="434CEBF9"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260" w:type="dxa"/>
            <w:shd w:val="clear" w:color="auto" w:fill="D99594" w:themeFill="accent2" w:themeFillTint="99"/>
          </w:tcPr>
          <w:p w14:paraId="79058F3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260" w:type="dxa"/>
            <w:shd w:val="clear" w:color="auto" w:fill="D99594" w:themeFill="accent2" w:themeFillTint="99"/>
          </w:tcPr>
          <w:p w14:paraId="6554101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636F543D" w14:textId="77777777" w:rsidTr="00376425">
        <w:trPr>
          <w:trHeight w:val="134"/>
        </w:trPr>
        <w:tc>
          <w:tcPr>
            <w:tcW w:w="2098" w:type="dxa"/>
            <w:shd w:val="clear" w:color="auto" w:fill="F2DBDB" w:themeFill="accent2" w:themeFillTint="33"/>
          </w:tcPr>
          <w:p w14:paraId="44BFE9F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0" w:type="dxa"/>
            <w:shd w:val="clear" w:color="auto" w:fill="F2DBDB" w:themeFill="accent2" w:themeFillTint="33"/>
          </w:tcPr>
          <w:p w14:paraId="117FD9CA" w14:textId="5F7EF4A1"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581</w:t>
            </w:r>
            <w:r>
              <w:rPr>
                <w:rFonts w:ascii="Century Gothic" w:hAnsi="Century Gothic"/>
                <w:color w:val="080808"/>
                <w:sz w:val="18"/>
                <w:szCs w:val="18"/>
              </w:rPr>
              <w:t xml:space="preserve"> (</w:t>
            </w:r>
            <w:r w:rsidR="00684D80" w:rsidRPr="002B4622">
              <w:rPr>
                <w:rFonts w:ascii="Century Gothic" w:hAnsi="Century Gothic"/>
                <w:color w:val="080808"/>
                <w:sz w:val="18"/>
                <w:szCs w:val="18"/>
              </w:rPr>
              <w:t>12.52%</w:t>
            </w:r>
            <w:r>
              <w:rPr>
                <w:rFonts w:ascii="Century Gothic" w:hAnsi="Century Gothic"/>
                <w:color w:val="080808"/>
                <w:sz w:val="18"/>
                <w:szCs w:val="18"/>
              </w:rPr>
              <w:t>)</w:t>
            </w:r>
          </w:p>
        </w:tc>
        <w:tc>
          <w:tcPr>
            <w:tcW w:w="3260" w:type="dxa"/>
            <w:shd w:val="clear" w:color="auto" w:fill="F2DBDB" w:themeFill="accent2" w:themeFillTint="33"/>
          </w:tcPr>
          <w:p w14:paraId="70D2D62C" w14:textId="66C95919"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99</w:t>
            </w:r>
            <w:r>
              <w:rPr>
                <w:rFonts w:ascii="Century Gothic" w:hAnsi="Century Gothic"/>
                <w:color w:val="080808"/>
                <w:sz w:val="18"/>
                <w:szCs w:val="18"/>
              </w:rPr>
              <w:t xml:space="preserve"> (</w:t>
            </w:r>
            <w:r w:rsidR="00684D80" w:rsidRPr="002B4622">
              <w:rPr>
                <w:rFonts w:ascii="Century Gothic" w:hAnsi="Century Gothic"/>
                <w:color w:val="080808"/>
                <w:sz w:val="18"/>
                <w:szCs w:val="18"/>
              </w:rPr>
              <w:t>9.94%</w:t>
            </w:r>
            <w:r>
              <w:rPr>
                <w:rFonts w:ascii="Century Gothic" w:hAnsi="Century Gothic"/>
                <w:color w:val="080808"/>
                <w:sz w:val="18"/>
                <w:szCs w:val="18"/>
              </w:rPr>
              <w:t>)</w:t>
            </w:r>
          </w:p>
        </w:tc>
      </w:tr>
      <w:tr w:rsidR="00684D80" w:rsidRPr="00684D80" w14:paraId="4EDD6C7E" w14:textId="77777777" w:rsidTr="00376425">
        <w:trPr>
          <w:trHeight w:val="134"/>
        </w:trPr>
        <w:tc>
          <w:tcPr>
            <w:tcW w:w="2098" w:type="dxa"/>
            <w:shd w:val="clear" w:color="auto" w:fill="F2DBDB" w:themeFill="accent2" w:themeFillTint="33"/>
          </w:tcPr>
          <w:p w14:paraId="40FF848C"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0" w:type="dxa"/>
            <w:shd w:val="clear" w:color="auto" w:fill="F2DBDB" w:themeFill="accent2" w:themeFillTint="33"/>
          </w:tcPr>
          <w:p w14:paraId="258CC747" w14:textId="2E7E7838"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583</w:t>
            </w:r>
            <w:r>
              <w:rPr>
                <w:rFonts w:ascii="Century Gothic" w:hAnsi="Century Gothic"/>
                <w:color w:val="080808"/>
                <w:sz w:val="18"/>
                <w:szCs w:val="18"/>
              </w:rPr>
              <w:t xml:space="preserve"> (</w:t>
            </w:r>
            <w:r w:rsidR="00684D80" w:rsidRPr="002B4622">
              <w:rPr>
                <w:rFonts w:ascii="Century Gothic" w:hAnsi="Century Gothic"/>
                <w:color w:val="080808"/>
                <w:sz w:val="18"/>
                <w:szCs w:val="18"/>
              </w:rPr>
              <w:t>13.14%</w:t>
            </w:r>
            <w:r>
              <w:rPr>
                <w:rFonts w:ascii="Century Gothic" w:hAnsi="Century Gothic"/>
                <w:color w:val="080808"/>
                <w:sz w:val="18"/>
                <w:szCs w:val="18"/>
              </w:rPr>
              <w:t>)</w:t>
            </w:r>
          </w:p>
        </w:tc>
        <w:tc>
          <w:tcPr>
            <w:tcW w:w="3260" w:type="dxa"/>
            <w:shd w:val="clear" w:color="auto" w:fill="F2DBDB" w:themeFill="accent2" w:themeFillTint="33"/>
          </w:tcPr>
          <w:p w14:paraId="24C5AF29" w14:textId="17C96FA9"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108</w:t>
            </w:r>
            <w:r>
              <w:rPr>
                <w:rFonts w:ascii="Century Gothic" w:hAnsi="Century Gothic"/>
                <w:color w:val="080808"/>
                <w:sz w:val="18"/>
                <w:szCs w:val="18"/>
              </w:rPr>
              <w:t xml:space="preserve"> (</w:t>
            </w:r>
            <w:r w:rsidR="00684D80" w:rsidRPr="002B4622">
              <w:rPr>
                <w:rFonts w:ascii="Century Gothic" w:hAnsi="Century Gothic"/>
                <w:color w:val="080808"/>
                <w:sz w:val="18"/>
                <w:szCs w:val="18"/>
              </w:rPr>
              <w:t>9.80%</w:t>
            </w:r>
            <w:r>
              <w:rPr>
                <w:rFonts w:ascii="Century Gothic" w:hAnsi="Century Gothic"/>
                <w:color w:val="080808"/>
                <w:sz w:val="18"/>
                <w:szCs w:val="18"/>
              </w:rPr>
              <w:t>)</w:t>
            </w:r>
          </w:p>
        </w:tc>
      </w:tr>
      <w:tr w:rsidR="00684D80" w:rsidRPr="00684D80" w14:paraId="0018CECC" w14:textId="77777777" w:rsidTr="00376425">
        <w:trPr>
          <w:trHeight w:val="73"/>
        </w:trPr>
        <w:tc>
          <w:tcPr>
            <w:tcW w:w="2098" w:type="dxa"/>
            <w:shd w:val="clear" w:color="auto" w:fill="F2DBDB" w:themeFill="accent2" w:themeFillTint="33"/>
          </w:tcPr>
          <w:p w14:paraId="1F980B3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0" w:type="dxa"/>
            <w:shd w:val="clear" w:color="auto" w:fill="F2DBDB" w:themeFill="accent2" w:themeFillTint="33"/>
          </w:tcPr>
          <w:p w14:paraId="26F431D3" w14:textId="415BEAC9" w:rsidR="00684D80"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649</w:t>
            </w:r>
            <w:r>
              <w:rPr>
                <w:rFonts w:ascii="Century Gothic" w:hAnsi="Century Gothic"/>
                <w:color w:val="080808"/>
                <w:sz w:val="18"/>
                <w:szCs w:val="18"/>
              </w:rPr>
              <w:t xml:space="preserve"> (</w:t>
            </w:r>
            <w:r w:rsidR="00684D80" w:rsidRPr="002B4622">
              <w:rPr>
                <w:rFonts w:ascii="Century Gothic" w:hAnsi="Century Gothic"/>
                <w:color w:val="080808"/>
                <w:sz w:val="18"/>
                <w:szCs w:val="18"/>
              </w:rPr>
              <w:t>14.00%</w:t>
            </w:r>
            <w:r>
              <w:rPr>
                <w:rFonts w:ascii="Century Gothic" w:hAnsi="Century Gothic"/>
                <w:color w:val="080808"/>
                <w:sz w:val="18"/>
                <w:szCs w:val="18"/>
              </w:rPr>
              <w:t>)</w:t>
            </w:r>
          </w:p>
        </w:tc>
        <w:tc>
          <w:tcPr>
            <w:tcW w:w="3260" w:type="dxa"/>
            <w:shd w:val="clear" w:color="auto" w:fill="F2DBDB" w:themeFill="accent2" w:themeFillTint="33"/>
          </w:tcPr>
          <w:p w14:paraId="01283F80" w14:textId="70E62C26" w:rsidR="00684D80"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134</w:t>
            </w:r>
            <w:r>
              <w:rPr>
                <w:rFonts w:ascii="Century Gothic" w:hAnsi="Century Gothic"/>
                <w:color w:val="080808"/>
                <w:sz w:val="18"/>
                <w:szCs w:val="18"/>
              </w:rPr>
              <w:t xml:space="preserve"> (</w:t>
            </w:r>
            <w:r w:rsidR="00236D92" w:rsidRPr="002B4622">
              <w:rPr>
                <w:rFonts w:ascii="Century Gothic" w:hAnsi="Century Gothic"/>
                <w:color w:val="080808"/>
                <w:sz w:val="18"/>
                <w:szCs w:val="18"/>
              </w:rPr>
              <w:t>12.20</w:t>
            </w:r>
            <w:r w:rsidR="00684D80" w:rsidRPr="002B4622">
              <w:rPr>
                <w:rFonts w:ascii="Century Gothic" w:hAnsi="Century Gothic"/>
                <w:color w:val="080808"/>
                <w:sz w:val="18"/>
                <w:szCs w:val="18"/>
              </w:rPr>
              <w:t>%</w:t>
            </w:r>
            <w:r>
              <w:rPr>
                <w:rFonts w:ascii="Century Gothic" w:hAnsi="Century Gothic"/>
                <w:color w:val="080808"/>
                <w:sz w:val="18"/>
                <w:szCs w:val="18"/>
              </w:rPr>
              <w:t>)</w:t>
            </w:r>
          </w:p>
        </w:tc>
      </w:tr>
      <w:tr w:rsidR="00236D92" w:rsidRPr="00684D80" w14:paraId="24D0570D" w14:textId="77777777" w:rsidTr="00376425">
        <w:trPr>
          <w:trHeight w:val="73"/>
        </w:trPr>
        <w:tc>
          <w:tcPr>
            <w:tcW w:w="2098" w:type="dxa"/>
            <w:shd w:val="clear" w:color="auto" w:fill="F2DBDB" w:themeFill="accent2" w:themeFillTint="33"/>
          </w:tcPr>
          <w:p w14:paraId="1B26A258" w14:textId="02AB202C"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0" w:type="dxa"/>
            <w:shd w:val="clear" w:color="auto" w:fill="F2DBDB" w:themeFill="accent2" w:themeFillTint="33"/>
          </w:tcPr>
          <w:p w14:paraId="342ED4F9" w14:textId="6AE4EFA7" w:rsidR="00236D92" w:rsidRPr="002B4622" w:rsidRDefault="00000B53"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754</w:t>
            </w:r>
            <w:r>
              <w:rPr>
                <w:rFonts w:ascii="Century Gothic" w:hAnsi="Century Gothic"/>
                <w:color w:val="080808"/>
                <w:sz w:val="18"/>
                <w:szCs w:val="18"/>
              </w:rPr>
              <w:t xml:space="preserve"> (</w:t>
            </w:r>
            <w:r w:rsidR="00236D92" w:rsidRPr="002B4622">
              <w:rPr>
                <w:rFonts w:ascii="Century Gothic" w:hAnsi="Century Gothic"/>
                <w:color w:val="080808"/>
                <w:sz w:val="18"/>
                <w:szCs w:val="18"/>
              </w:rPr>
              <w:t>1</w:t>
            </w:r>
            <w:r w:rsidR="00217274">
              <w:rPr>
                <w:rFonts w:ascii="Century Gothic" w:hAnsi="Century Gothic"/>
                <w:color w:val="080808"/>
                <w:sz w:val="18"/>
                <w:szCs w:val="18"/>
              </w:rPr>
              <w:t>5.2</w:t>
            </w:r>
            <w:r w:rsidR="00236D92" w:rsidRPr="002B4622">
              <w:rPr>
                <w:rFonts w:ascii="Century Gothic" w:hAnsi="Century Gothic"/>
                <w:color w:val="080808"/>
                <w:sz w:val="18"/>
                <w:szCs w:val="18"/>
              </w:rPr>
              <w:t>%</w:t>
            </w:r>
            <w:r>
              <w:rPr>
                <w:rFonts w:ascii="Century Gothic" w:hAnsi="Century Gothic"/>
                <w:color w:val="080808"/>
                <w:sz w:val="18"/>
                <w:szCs w:val="18"/>
              </w:rPr>
              <w:t>)</w:t>
            </w:r>
          </w:p>
        </w:tc>
        <w:tc>
          <w:tcPr>
            <w:tcW w:w="3260" w:type="dxa"/>
            <w:shd w:val="clear" w:color="auto" w:fill="F2DBDB" w:themeFill="accent2" w:themeFillTint="33"/>
          </w:tcPr>
          <w:p w14:paraId="03AD277B" w14:textId="264A583C" w:rsidR="00236D92" w:rsidRPr="002B4622" w:rsidRDefault="009643A6" w:rsidP="00684D80">
            <w:pPr>
              <w:pStyle w:val="Pa36"/>
              <w:spacing w:before="40" w:after="40" w:line="276" w:lineRule="auto"/>
              <w:jc w:val="center"/>
              <w:rPr>
                <w:rFonts w:ascii="Century Gothic" w:hAnsi="Century Gothic"/>
                <w:color w:val="080808"/>
                <w:sz w:val="18"/>
                <w:szCs w:val="18"/>
              </w:rPr>
            </w:pPr>
            <w:r w:rsidRPr="009643A6">
              <w:rPr>
                <w:rFonts w:ascii="Century Gothic" w:hAnsi="Century Gothic"/>
                <w:b/>
                <w:color w:val="080808"/>
                <w:sz w:val="18"/>
                <w:szCs w:val="18"/>
              </w:rPr>
              <w:t>132</w:t>
            </w:r>
            <w:r>
              <w:rPr>
                <w:rFonts w:ascii="Century Gothic" w:hAnsi="Century Gothic"/>
                <w:color w:val="080808"/>
                <w:sz w:val="18"/>
                <w:szCs w:val="18"/>
              </w:rPr>
              <w:t xml:space="preserve"> (</w:t>
            </w:r>
            <w:r w:rsidR="00236D92" w:rsidRPr="002B4622">
              <w:rPr>
                <w:rFonts w:ascii="Century Gothic" w:hAnsi="Century Gothic"/>
                <w:color w:val="080808"/>
                <w:sz w:val="18"/>
                <w:szCs w:val="18"/>
              </w:rPr>
              <w:t>11.80%</w:t>
            </w:r>
            <w:r>
              <w:rPr>
                <w:rFonts w:ascii="Century Gothic" w:hAnsi="Century Gothic"/>
                <w:color w:val="080808"/>
                <w:sz w:val="18"/>
                <w:szCs w:val="18"/>
              </w:rPr>
              <w:t>)</w:t>
            </w:r>
          </w:p>
        </w:tc>
      </w:tr>
    </w:tbl>
    <w:p w14:paraId="79420256" w14:textId="5CBF55E2" w:rsidR="00684D80" w:rsidRDefault="003448A5" w:rsidP="002B4622">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5B24CEC9" w14:textId="77777777" w:rsidR="002B4622" w:rsidRPr="002B4622" w:rsidRDefault="002B4622" w:rsidP="002B4622">
      <w:pPr>
        <w:spacing w:line="276" w:lineRule="auto"/>
        <w:jc w:val="center"/>
        <w:rPr>
          <w:rFonts w:ascii="Century Gothic" w:eastAsiaTheme="minorEastAsia" w:hAnsi="Century Gothic"/>
          <w:color w:val="060606"/>
          <w:sz w:val="16"/>
          <w:szCs w:val="16"/>
          <w:lang w:eastAsia="ja-JP"/>
        </w:rPr>
      </w:pPr>
    </w:p>
    <w:p w14:paraId="2A3AD0E1" w14:textId="2A74AEB3" w:rsidR="00927B5B"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Diferencia entre mujeres inscritas para elecciones</w:t>
      </w:r>
      <w:r w:rsidR="004A6BFB" w:rsidRPr="00376425">
        <w:rPr>
          <w:rFonts w:ascii="Century Gothic" w:eastAsiaTheme="minorEastAsia" w:hAnsi="Century Gothic"/>
          <w:b/>
          <w:sz w:val="21"/>
          <w:szCs w:val="21"/>
          <w:lang w:eastAsia="ja-JP"/>
        </w:rPr>
        <w:t xml:space="preserve"> de Asambleas y mujeres electas</w:t>
      </w:r>
    </w:p>
    <w:p w14:paraId="40A23915" w14:textId="77777777" w:rsidR="00376425" w:rsidRPr="00376425" w:rsidRDefault="00376425" w:rsidP="00376425">
      <w:pPr>
        <w:pStyle w:val="Prrafodelista"/>
        <w:ind w:left="1080"/>
        <w:rPr>
          <w:rFonts w:ascii="Century Gothic" w:eastAsiaTheme="minorEastAsia" w:hAnsi="Century Gothic"/>
          <w:b/>
          <w:sz w:val="21"/>
          <w:szCs w:val="21"/>
          <w:lang w:eastAsia="ja-JP"/>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3261"/>
        <w:gridCol w:w="3147"/>
      </w:tblGrid>
      <w:tr w:rsidR="00684D80" w:rsidRPr="00684D80" w14:paraId="2942EBB6" w14:textId="77777777" w:rsidTr="00376425">
        <w:trPr>
          <w:trHeight w:val="258"/>
        </w:trPr>
        <w:tc>
          <w:tcPr>
            <w:tcW w:w="2239" w:type="dxa"/>
          </w:tcPr>
          <w:p w14:paraId="4FDA09D8"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tcPr>
          <w:p w14:paraId="7AB87B6E"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147" w:type="dxa"/>
          </w:tcPr>
          <w:p w14:paraId="1264349B"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1D4C8878" w14:textId="77777777" w:rsidTr="00376425">
        <w:trPr>
          <w:trHeight w:val="134"/>
        </w:trPr>
        <w:tc>
          <w:tcPr>
            <w:tcW w:w="2239" w:type="dxa"/>
            <w:shd w:val="clear" w:color="auto" w:fill="F2DBDB" w:themeFill="accent2" w:themeFillTint="33"/>
          </w:tcPr>
          <w:p w14:paraId="075970F3"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0D4EC6DD" w14:textId="2CB36A84"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395</w:t>
            </w:r>
            <w:r>
              <w:rPr>
                <w:rFonts w:ascii="Century Gothic" w:hAnsi="Century Gothic"/>
                <w:color w:val="080808"/>
                <w:sz w:val="18"/>
                <w:szCs w:val="18"/>
              </w:rPr>
              <w:t xml:space="preserve"> (</w:t>
            </w:r>
            <w:r w:rsidR="00684D80" w:rsidRPr="002B4622">
              <w:rPr>
                <w:rFonts w:ascii="Century Gothic" w:hAnsi="Century Gothic"/>
                <w:color w:val="080808"/>
                <w:sz w:val="18"/>
                <w:szCs w:val="18"/>
              </w:rPr>
              <w:t>14.67%</w:t>
            </w:r>
            <w:r>
              <w:rPr>
                <w:rFonts w:ascii="Century Gothic" w:hAnsi="Century Gothic"/>
                <w:color w:val="080808"/>
                <w:sz w:val="18"/>
                <w:szCs w:val="18"/>
              </w:rPr>
              <w:t>)</w:t>
            </w:r>
          </w:p>
        </w:tc>
        <w:tc>
          <w:tcPr>
            <w:tcW w:w="3147" w:type="dxa"/>
            <w:shd w:val="clear" w:color="auto" w:fill="F2DBDB" w:themeFill="accent2" w:themeFillTint="33"/>
          </w:tcPr>
          <w:p w14:paraId="222FC2AF" w14:textId="46759F36"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73</w:t>
            </w:r>
            <w:r>
              <w:rPr>
                <w:rFonts w:ascii="Century Gothic" w:hAnsi="Century Gothic"/>
                <w:color w:val="080808"/>
                <w:sz w:val="18"/>
                <w:szCs w:val="18"/>
              </w:rPr>
              <w:t xml:space="preserve"> (</w:t>
            </w:r>
            <w:r w:rsidR="00684D80" w:rsidRPr="002B4622">
              <w:rPr>
                <w:rFonts w:ascii="Century Gothic" w:hAnsi="Century Gothic"/>
                <w:color w:val="080808"/>
                <w:sz w:val="18"/>
                <w:szCs w:val="18"/>
              </w:rPr>
              <w:t>17.59%</w:t>
            </w:r>
            <w:r>
              <w:rPr>
                <w:rFonts w:ascii="Century Gothic" w:hAnsi="Century Gothic"/>
                <w:color w:val="080808"/>
                <w:sz w:val="18"/>
                <w:szCs w:val="18"/>
              </w:rPr>
              <w:t>)</w:t>
            </w:r>
          </w:p>
        </w:tc>
      </w:tr>
      <w:tr w:rsidR="00684D80" w:rsidRPr="00684D80" w14:paraId="7581E1E2" w14:textId="77777777" w:rsidTr="00376425">
        <w:trPr>
          <w:trHeight w:val="134"/>
        </w:trPr>
        <w:tc>
          <w:tcPr>
            <w:tcW w:w="2239" w:type="dxa"/>
            <w:shd w:val="clear" w:color="auto" w:fill="F2DBDB" w:themeFill="accent2" w:themeFillTint="33"/>
          </w:tcPr>
          <w:p w14:paraId="1C1C35B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01458A52" w14:textId="07D3B63E"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1.151</w:t>
            </w:r>
            <w:r>
              <w:rPr>
                <w:rFonts w:ascii="Century Gothic" w:hAnsi="Century Gothic"/>
                <w:color w:val="080808"/>
                <w:sz w:val="18"/>
                <w:szCs w:val="18"/>
              </w:rPr>
              <w:t xml:space="preserve"> (</w:t>
            </w:r>
            <w:r w:rsidR="00684D80" w:rsidRPr="002B4622">
              <w:rPr>
                <w:rFonts w:ascii="Century Gothic" w:hAnsi="Century Gothic"/>
                <w:color w:val="080808"/>
                <w:sz w:val="18"/>
                <w:szCs w:val="18"/>
              </w:rPr>
              <w:t>36.09%</w:t>
            </w:r>
            <w:r>
              <w:rPr>
                <w:rFonts w:ascii="Century Gothic" w:hAnsi="Century Gothic"/>
                <w:color w:val="080808"/>
                <w:sz w:val="18"/>
                <w:szCs w:val="18"/>
              </w:rPr>
              <w:t>)</w:t>
            </w:r>
          </w:p>
        </w:tc>
        <w:tc>
          <w:tcPr>
            <w:tcW w:w="3147" w:type="dxa"/>
            <w:shd w:val="clear" w:color="auto" w:fill="F2DBDB" w:themeFill="accent2" w:themeFillTint="33"/>
          </w:tcPr>
          <w:p w14:paraId="63D82149" w14:textId="6C6DB6F5"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 xml:space="preserve">75 </w:t>
            </w:r>
            <w:r>
              <w:rPr>
                <w:rFonts w:ascii="Century Gothic" w:hAnsi="Century Gothic"/>
                <w:color w:val="080808"/>
                <w:sz w:val="18"/>
                <w:szCs w:val="18"/>
              </w:rPr>
              <w:t>(</w:t>
            </w:r>
            <w:r w:rsidR="00684D80" w:rsidRPr="002B4622">
              <w:rPr>
                <w:rFonts w:ascii="Century Gothic" w:hAnsi="Century Gothic"/>
                <w:color w:val="080808"/>
                <w:sz w:val="18"/>
                <w:szCs w:val="18"/>
              </w:rPr>
              <w:t>17.94%</w:t>
            </w:r>
            <w:r>
              <w:rPr>
                <w:rFonts w:ascii="Century Gothic" w:hAnsi="Century Gothic"/>
                <w:color w:val="080808"/>
                <w:sz w:val="18"/>
                <w:szCs w:val="18"/>
              </w:rPr>
              <w:t>)</w:t>
            </w:r>
          </w:p>
        </w:tc>
      </w:tr>
      <w:tr w:rsidR="00684D80" w:rsidRPr="00684D80" w14:paraId="114A3E59" w14:textId="77777777" w:rsidTr="00376425">
        <w:trPr>
          <w:trHeight w:val="134"/>
        </w:trPr>
        <w:tc>
          <w:tcPr>
            <w:tcW w:w="2239" w:type="dxa"/>
            <w:shd w:val="clear" w:color="auto" w:fill="F2DBDB" w:themeFill="accent2" w:themeFillTint="33"/>
          </w:tcPr>
          <w:p w14:paraId="12C383C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71A339B0" w14:textId="3FC46072"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1.262</w:t>
            </w:r>
            <w:r>
              <w:rPr>
                <w:rFonts w:ascii="Century Gothic" w:hAnsi="Century Gothic"/>
                <w:color w:val="080808"/>
                <w:sz w:val="18"/>
                <w:szCs w:val="18"/>
              </w:rPr>
              <w:t xml:space="preserve"> (</w:t>
            </w:r>
            <w:r w:rsidR="00684D80" w:rsidRPr="002B4622">
              <w:rPr>
                <w:rFonts w:ascii="Century Gothic" w:hAnsi="Century Gothic"/>
                <w:color w:val="080808"/>
                <w:sz w:val="18"/>
                <w:szCs w:val="18"/>
              </w:rPr>
              <w:t>36.60%</w:t>
            </w:r>
            <w:r>
              <w:rPr>
                <w:rFonts w:ascii="Century Gothic" w:hAnsi="Century Gothic"/>
                <w:color w:val="080808"/>
                <w:sz w:val="18"/>
                <w:szCs w:val="18"/>
              </w:rPr>
              <w:t>)</w:t>
            </w:r>
          </w:p>
        </w:tc>
        <w:tc>
          <w:tcPr>
            <w:tcW w:w="3147" w:type="dxa"/>
            <w:shd w:val="clear" w:color="auto" w:fill="F2DBDB" w:themeFill="accent2" w:themeFillTint="33"/>
          </w:tcPr>
          <w:p w14:paraId="1DE91152" w14:textId="12813E05" w:rsidR="00684D80"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70</w:t>
            </w:r>
            <w:r>
              <w:rPr>
                <w:rFonts w:ascii="Century Gothic" w:hAnsi="Century Gothic"/>
                <w:color w:val="080808"/>
                <w:sz w:val="18"/>
                <w:szCs w:val="18"/>
              </w:rPr>
              <w:t xml:space="preserve"> (</w:t>
            </w:r>
            <w:r w:rsidR="00684D80" w:rsidRPr="002B4622">
              <w:rPr>
                <w:rFonts w:ascii="Century Gothic" w:hAnsi="Century Gothic"/>
                <w:color w:val="080808"/>
                <w:sz w:val="18"/>
                <w:szCs w:val="18"/>
              </w:rPr>
              <w:t>16.75%</w:t>
            </w:r>
            <w:r>
              <w:rPr>
                <w:rFonts w:ascii="Century Gothic" w:hAnsi="Century Gothic"/>
                <w:color w:val="080808"/>
                <w:sz w:val="18"/>
                <w:szCs w:val="18"/>
              </w:rPr>
              <w:t>)</w:t>
            </w:r>
          </w:p>
        </w:tc>
      </w:tr>
      <w:tr w:rsidR="00D831B3" w:rsidRPr="00684D80" w14:paraId="18B8D0F2" w14:textId="77777777" w:rsidTr="00376425">
        <w:trPr>
          <w:trHeight w:val="134"/>
        </w:trPr>
        <w:tc>
          <w:tcPr>
            <w:tcW w:w="2239" w:type="dxa"/>
            <w:shd w:val="clear" w:color="auto" w:fill="F2DBDB" w:themeFill="accent2" w:themeFillTint="33"/>
          </w:tcPr>
          <w:p w14:paraId="42471A72" w14:textId="4E17D805" w:rsidR="00D831B3" w:rsidRPr="002B4622" w:rsidRDefault="00D831B3"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1" w:type="dxa"/>
            <w:shd w:val="clear" w:color="auto" w:fill="F2DBDB" w:themeFill="accent2" w:themeFillTint="33"/>
          </w:tcPr>
          <w:p w14:paraId="3CCE6766" w14:textId="49782707" w:rsidR="00D831B3"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1.321</w:t>
            </w:r>
            <w:r>
              <w:rPr>
                <w:rFonts w:ascii="Century Gothic" w:hAnsi="Century Gothic"/>
                <w:color w:val="080808"/>
                <w:sz w:val="18"/>
                <w:szCs w:val="18"/>
              </w:rPr>
              <w:t xml:space="preserve"> (36.86%)</w:t>
            </w:r>
          </w:p>
        </w:tc>
        <w:tc>
          <w:tcPr>
            <w:tcW w:w="3147" w:type="dxa"/>
            <w:shd w:val="clear" w:color="auto" w:fill="F2DBDB" w:themeFill="accent2" w:themeFillTint="33"/>
          </w:tcPr>
          <w:p w14:paraId="556181AE" w14:textId="612B5135" w:rsidR="00D831B3" w:rsidRPr="002B4622" w:rsidRDefault="00F81C56" w:rsidP="00684D80">
            <w:pPr>
              <w:pStyle w:val="Pa36"/>
              <w:spacing w:before="40" w:after="40" w:line="276" w:lineRule="auto"/>
              <w:jc w:val="center"/>
              <w:rPr>
                <w:rFonts w:ascii="Century Gothic" w:hAnsi="Century Gothic"/>
                <w:color w:val="080808"/>
                <w:sz w:val="18"/>
                <w:szCs w:val="18"/>
              </w:rPr>
            </w:pPr>
            <w:r w:rsidRPr="00F81C56">
              <w:rPr>
                <w:rFonts w:ascii="Century Gothic" w:hAnsi="Century Gothic"/>
                <w:b/>
                <w:color w:val="080808"/>
                <w:sz w:val="18"/>
                <w:szCs w:val="18"/>
              </w:rPr>
              <w:t>73</w:t>
            </w:r>
            <w:r>
              <w:rPr>
                <w:rFonts w:ascii="Century Gothic" w:hAnsi="Century Gothic"/>
                <w:color w:val="080808"/>
                <w:sz w:val="18"/>
                <w:szCs w:val="18"/>
              </w:rPr>
              <w:t xml:space="preserve"> (</w:t>
            </w:r>
            <w:r w:rsidR="002A14AB">
              <w:rPr>
                <w:rFonts w:ascii="Century Gothic" w:hAnsi="Century Gothic"/>
                <w:color w:val="080808"/>
                <w:sz w:val="18"/>
                <w:szCs w:val="18"/>
              </w:rPr>
              <w:t>17.4%)</w:t>
            </w:r>
          </w:p>
        </w:tc>
      </w:tr>
    </w:tbl>
    <w:p w14:paraId="31A04BCF" w14:textId="7E5B2812"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2D84">
        <w:rPr>
          <w:rFonts w:ascii="Century Gothic" w:eastAsiaTheme="minorEastAsia" w:hAnsi="Century Gothic"/>
          <w:color w:val="060606"/>
          <w:sz w:val="16"/>
          <w:szCs w:val="16"/>
          <w:lang w:eastAsia="ja-JP"/>
        </w:rPr>
        <w:t xml:space="preserve"> y CNE.</w:t>
      </w:r>
    </w:p>
    <w:p w14:paraId="4FC3A31B" w14:textId="77777777" w:rsidR="00684D80" w:rsidRPr="008E6DD2" w:rsidRDefault="00684D80" w:rsidP="00684D80">
      <w:pPr>
        <w:spacing w:line="276" w:lineRule="auto"/>
        <w:rPr>
          <w:rFonts w:ascii="Century Gothic" w:eastAsiaTheme="minorEastAsia" w:hAnsi="Century Gothic"/>
          <w:sz w:val="14"/>
          <w:szCs w:val="14"/>
          <w:lang w:eastAsia="ja-JP"/>
        </w:rPr>
      </w:pPr>
    </w:p>
    <w:p w14:paraId="1F5510E3" w14:textId="6F319EB7" w:rsidR="00684D80" w:rsidRPr="00376425" w:rsidRDefault="00684D80" w:rsidP="002A40B0">
      <w:pPr>
        <w:pStyle w:val="Prrafodelista"/>
        <w:numPr>
          <w:ilvl w:val="0"/>
          <w:numId w:val="1"/>
        </w:numPr>
        <w:spacing w:line="276" w:lineRule="auto"/>
        <w:jc w:val="center"/>
        <w:rPr>
          <w:rFonts w:ascii="Century Gothic" w:eastAsiaTheme="minorEastAsia" w:hAnsi="Century Gothic"/>
          <w:b/>
          <w:sz w:val="21"/>
          <w:szCs w:val="21"/>
          <w:lang w:eastAsia="ja-JP"/>
        </w:rPr>
      </w:pPr>
      <w:r w:rsidRPr="00376425">
        <w:rPr>
          <w:rFonts w:ascii="Century Gothic" w:eastAsiaTheme="minorEastAsia" w:hAnsi="Century Gothic"/>
          <w:b/>
          <w:sz w:val="21"/>
          <w:szCs w:val="21"/>
          <w:lang w:eastAsia="ja-JP"/>
        </w:rPr>
        <w:t xml:space="preserve"> Diferencia entre mujeres inscritas para eleccion</w:t>
      </w:r>
      <w:r w:rsidR="004A6BFB" w:rsidRPr="00376425">
        <w:rPr>
          <w:rFonts w:ascii="Century Gothic" w:eastAsiaTheme="minorEastAsia" w:hAnsi="Century Gothic"/>
          <w:b/>
          <w:sz w:val="21"/>
          <w:szCs w:val="21"/>
          <w:lang w:eastAsia="ja-JP"/>
        </w:rPr>
        <w:t>es de Concejo y mujeres electas</w:t>
      </w:r>
    </w:p>
    <w:p w14:paraId="1D759248" w14:textId="77777777" w:rsidR="00684D80" w:rsidRPr="00684D80" w:rsidRDefault="00684D80" w:rsidP="00376425">
      <w:pPr>
        <w:rPr>
          <w:rFonts w:ascii="Century Gothic" w:eastAsiaTheme="minorEastAsia" w:hAnsi="Century Gothic"/>
          <w:sz w:val="21"/>
          <w:szCs w:val="21"/>
          <w:lang w:eastAsia="ja-JP"/>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3261"/>
        <w:gridCol w:w="3147"/>
      </w:tblGrid>
      <w:tr w:rsidR="00684D80" w:rsidRPr="00684D80" w14:paraId="184E5A60" w14:textId="77777777" w:rsidTr="00376425">
        <w:trPr>
          <w:trHeight w:val="258"/>
        </w:trPr>
        <w:tc>
          <w:tcPr>
            <w:tcW w:w="2239" w:type="dxa"/>
            <w:shd w:val="clear" w:color="auto" w:fill="D99594" w:themeFill="accent2" w:themeFillTint="99"/>
          </w:tcPr>
          <w:p w14:paraId="4279A86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shd w:val="clear" w:color="auto" w:fill="D99594" w:themeFill="accent2" w:themeFillTint="99"/>
          </w:tcPr>
          <w:p w14:paraId="503D4B02"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147" w:type="dxa"/>
            <w:shd w:val="clear" w:color="auto" w:fill="D99594" w:themeFill="accent2" w:themeFillTint="99"/>
          </w:tcPr>
          <w:p w14:paraId="5A73674A"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33857B18" w14:textId="77777777" w:rsidTr="00376425">
        <w:trPr>
          <w:trHeight w:val="134"/>
        </w:trPr>
        <w:tc>
          <w:tcPr>
            <w:tcW w:w="2239" w:type="dxa"/>
            <w:shd w:val="clear" w:color="auto" w:fill="F2DBDB" w:themeFill="accent2" w:themeFillTint="33"/>
          </w:tcPr>
          <w:p w14:paraId="10EDDC3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1025B419" w14:textId="1A481666"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11.823</w:t>
            </w:r>
            <w:r>
              <w:rPr>
                <w:rFonts w:ascii="Century Gothic" w:hAnsi="Century Gothic"/>
                <w:color w:val="080808"/>
                <w:sz w:val="18"/>
                <w:szCs w:val="18"/>
              </w:rPr>
              <w:t xml:space="preserve"> (</w:t>
            </w:r>
            <w:r w:rsidR="00684D80" w:rsidRPr="002B4622">
              <w:rPr>
                <w:rFonts w:ascii="Century Gothic" w:hAnsi="Century Gothic"/>
                <w:color w:val="080808"/>
                <w:sz w:val="18"/>
                <w:szCs w:val="18"/>
              </w:rPr>
              <w:t>1</w:t>
            </w:r>
            <w:r w:rsidR="000200F4">
              <w:rPr>
                <w:rFonts w:ascii="Century Gothic" w:hAnsi="Century Gothic"/>
                <w:color w:val="080808"/>
                <w:sz w:val="18"/>
                <w:szCs w:val="18"/>
              </w:rPr>
              <w:t>3.81</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117AEA91" w14:textId="1504CFC0"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1.652</w:t>
            </w:r>
            <w:r>
              <w:rPr>
                <w:rFonts w:ascii="Century Gothic" w:hAnsi="Century Gothic"/>
                <w:color w:val="080808"/>
                <w:sz w:val="18"/>
                <w:szCs w:val="18"/>
              </w:rPr>
              <w:t xml:space="preserve"> (</w:t>
            </w:r>
            <w:r w:rsidR="00684D80" w:rsidRPr="002B4622">
              <w:rPr>
                <w:rFonts w:ascii="Century Gothic" w:hAnsi="Century Gothic"/>
                <w:color w:val="080808"/>
                <w:sz w:val="18"/>
                <w:szCs w:val="18"/>
              </w:rPr>
              <w:t>13.79%</w:t>
            </w:r>
            <w:r>
              <w:rPr>
                <w:rFonts w:ascii="Century Gothic" w:hAnsi="Century Gothic"/>
                <w:color w:val="080808"/>
                <w:sz w:val="18"/>
                <w:szCs w:val="18"/>
              </w:rPr>
              <w:t>)</w:t>
            </w:r>
            <w:r w:rsidR="00684D80" w:rsidRPr="002B4622">
              <w:rPr>
                <w:rFonts w:ascii="Century Gothic" w:hAnsi="Century Gothic"/>
                <w:color w:val="080808"/>
                <w:sz w:val="18"/>
                <w:szCs w:val="18"/>
              </w:rPr>
              <w:t xml:space="preserve"> </w:t>
            </w:r>
          </w:p>
        </w:tc>
      </w:tr>
      <w:tr w:rsidR="00684D80" w:rsidRPr="00684D80" w14:paraId="687F6369" w14:textId="77777777" w:rsidTr="00376425">
        <w:trPr>
          <w:trHeight w:val="134"/>
        </w:trPr>
        <w:tc>
          <w:tcPr>
            <w:tcW w:w="2239" w:type="dxa"/>
            <w:shd w:val="clear" w:color="auto" w:fill="F2DBDB" w:themeFill="accent2" w:themeFillTint="33"/>
          </w:tcPr>
          <w:p w14:paraId="22D006F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21A7CA89" w14:textId="290DB54F"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28.556</w:t>
            </w:r>
            <w:r>
              <w:rPr>
                <w:rFonts w:ascii="Century Gothic" w:hAnsi="Century Gothic"/>
                <w:color w:val="080808"/>
                <w:sz w:val="18"/>
                <w:szCs w:val="18"/>
              </w:rPr>
              <w:t xml:space="preserve"> (</w:t>
            </w:r>
            <w:r w:rsidR="00684D80" w:rsidRPr="002B4622">
              <w:rPr>
                <w:rFonts w:ascii="Century Gothic" w:hAnsi="Century Gothic"/>
                <w:color w:val="080808"/>
                <w:sz w:val="18"/>
                <w:szCs w:val="18"/>
              </w:rPr>
              <w:t>36</w:t>
            </w:r>
            <w:r w:rsidR="000200F4">
              <w:rPr>
                <w:rFonts w:ascii="Century Gothic" w:hAnsi="Century Gothic"/>
                <w:color w:val="080808"/>
                <w:sz w:val="18"/>
                <w:szCs w:val="18"/>
              </w:rPr>
              <w:t>.09</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3D11A1F7" w14:textId="677E6CD8"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2.006</w:t>
            </w:r>
            <w:r>
              <w:rPr>
                <w:rFonts w:ascii="Century Gothic" w:hAnsi="Century Gothic"/>
                <w:color w:val="080808"/>
                <w:sz w:val="18"/>
                <w:szCs w:val="18"/>
              </w:rPr>
              <w:t xml:space="preserve"> (</w:t>
            </w:r>
            <w:r w:rsidR="00684D80" w:rsidRPr="002B4622">
              <w:rPr>
                <w:rFonts w:ascii="Century Gothic" w:hAnsi="Century Gothic"/>
                <w:color w:val="080808"/>
                <w:sz w:val="18"/>
                <w:szCs w:val="18"/>
              </w:rPr>
              <w:t>17.08%</w:t>
            </w:r>
            <w:r>
              <w:rPr>
                <w:rFonts w:ascii="Century Gothic" w:hAnsi="Century Gothic"/>
                <w:color w:val="080808"/>
                <w:sz w:val="18"/>
                <w:szCs w:val="18"/>
              </w:rPr>
              <w:t>)</w:t>
            </w:r>
          </w:p>
        </w:tc>
      </w:tr>
      <w:tr w:rsidR="00684D80" w:rsidRPr="00684D80" w14:paraId="0724234F" w14:textId="77777777" w:rsidTr="00376425">
        <w:trPr>
          <w:trHeight w:val="73"/>
        </w:trPr>
        <w:tc>
          <w:tcPr>
            <w:tcW w:w="2239" w:type="dxa"/>
            <w:shd w:val="clear" w:color="auto" w:fill="F2DBDB" w:themeFill="accent2" w:themeFillTint="33"/>
          </w:tcPr>
          <w:p w14:paraId="7A159572"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2913429B" w14:textId="3BC680F3" w:rsidR="00684D80" w:rsidRPr="002B4622" w:rsidRDefault="001D3319" w:rsidP="00684D80">
            <w:pPr>
              <w:pStyle w:val="Pa36"/>
              <w:spacing w:before="40" w:after="40" w:line="276" w:lineRule="auto"/>
              <w:jc w:val="center"/>
              <w:rPr>
                <w:rFonts w:ascii="Century Gothic" w:hAnsi="Century Gothic"/>
                <w:color w:val="080808"/>
                <w:sz w:val="18"/>
                <w:szCs w:val="18"/>
              </w:rPr>
            </w:pPr>
            <w:r w:rsidRPr="001D3319">
              <w:rPr>
                <w:rFonts w:ascii="Century Gothic" w:hAnsi="Century Gothic"/>
                <w:b/>
                <w:color w:val="080808"/>
                <w:sz w:val="18"/>
                <w:szCs w:val="18"/>
              </w:rPr>
              <w:t>33.243</w:t>
            </w:r>
            <w:r>
              <w:rPr>
                <w:rFonts w:ascii="Century Gothic" w:hAnsi="Century Gothic"/>
                <w:color w:val="080808"/>
                <w:sz w:val="18"/>
                <w:szCs w:val="18"/>
              </w:rPr>
              <w:t xml:space="preserve"> (</w:t>
            </w:r>
            <w:r w:rsidR="00684D80" w:rsidRPr="002B4622">
              <w:rPr>
                <w:rFonts w:ascii="Century Gothic" w:hAnsi="Century Gothic"/>
                <w:color w:val="080808"/>
                <w:sz w:val="18"/>
                <w:szCs w:val="18"/>
              </w:rPr>
              <w:t>3</w:t>
            </w:r>
            <w:r w:rsidR="000200F4">
              <w:rPr>
                <w:rFonts w:ascii="Century Gothic" w:hAnsi="Century Gothic"/>
                <w:color w:val="080808"/>
                <w:sz w:val="18"/>
                <w:szCs w:val="18"/>
              </w:rPr>
              <w:t>6.69</w:t>
            </w:r>
            <w:r w:rsidR="00684D80" w:rsidRPr="002B4622">
              <w:rPr>
                <w:rFonts w:ascii="Century Gothic" w:hAnsi="Century Gothic"/>
                <w:color w:val="080808"/>
                <w:sz w:val="18"/>
                <w:szCs w:val="18"/>
              </w:rPr>
              <w:t>%</w:t>
            </w:r>
            <w:r>
              <w:rPr>
                <w:rFonts w:ascii="Century Gothic" w:hAnsi="Century Gothic"/>
                <w:color w:val="080808"/>
                <w:sz w:val="18"/>
                <w:szCs w:val="18"/>
              </w:rPr>
              <w:t>)</w:t>
            </w:r>
          </w:p>
        </w:tc>
        <w:tc>
          <w:tcPr>
            <w:tcW w:w="3147" w:type="dxa"/>
            <w:shd w:val="clear" w:color="auto" w:fill="F2DBDB" w:themeFill="accent2" w:themeFillTint="33"/>
          </w:tcPr>
          <w:p w14:paraId="62EF0874" w14:textId="18E9A955" w:rsidR="00684D80"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2.127</w:t>
            </w:r>
            <w:r>
              <w:rPr>
                <w:rFonts w:ascii="Century Gothic" w:hAnsi="Century Gothic"/>
                <w:color w:val="080808"/>
                <w:sz w:val="18"/>
                <w:szCs w:val="18"/>
              </w:rPr>
              <w:t xml:space="preserve"> (</w:t>
            </w:r>
            <w:r w:rsidR="00684D80" w:rsidRPr="002B4622">
              <w:rPr>
                <w:rFonts w:ascii="Century Gothic" w:hAnsi="Century Gothic"/>
                <w:color w:val="080808"/>
                <w:sz w:val="18"/>
                <w:szCs w:val="18"/>
              </w:rPr>
              <w:t>16.63%</w:t>
            </w:r>
            <w:r>
              <w:rPr>
                <w:rFonts w:ascii="Century Gothic" w:hAnsi="Century Gothic"/>
                <w:color w:val="080808"/>
                <w:sz w:val="18"/>
                <w:szCs w:val="18"/>
              </w:rPr>
              <w:t>)</w:t>
            </w:r>
          </w:p>
        </w:tc>
      </w:tr>
      <w:tr w:rsidR="001D3319" w:rsidRPr="00684D80" w14:paraId="46E60BBD" w14:textId="77777777" w:rsidTr="00376425">
        <w:trPr>
          <w:trHeight w:val="73"/>
        </w:trPr>
        <w:tc>
          <w:tcPr>
            <w:tcW w:w="2239" w:type="dxa"/>
            <w:shd w:val="clear" w:color="auto" w:fill="F2DBDB" w:themeFill="accent2" w:themeFillTint="33"/>
          </w:tcPr>
          <w:p w14:paraId="506E1270" w14:textId="6C54F8FD" w:rsidR="001D3319" w:rsidRPr="002B4622" w:rsidRDefault="001D3319"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t>2020-2023</w:t>
            </w:r>
          </w:p>
        </w:tc>
        <w:tc>
          <w:tcPr>
            <w:tcW w:w="3261" w:type="dxa"/>
            <w:shd w:val="clear" w:color="auto" w:fill="F2DBDB" w:themeFill="accent2" w:themeFillTint="33"/>
          </w:tcPr>
          <w:p w14:paraId="29C6357B" w14:textId="767FB897" w:rsidR="001D3319" w:rsidRPr="002B4622" w:rsidRDefault="001D3319"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35.8</w:t>
            </w:r>
            <w:r w:rsidR="0059196E">
              <w:rPr>
                <w:rFonts w:ascii="Century Gothic" w:hAnsi="Century Gothic"/>
                <w:b/>
                <w:color w:val="080808"/>
                <w:sz w:val="18"/>
                <w:szCs w:val="18"/>
              </w:rPr>
              <w:t>5</w:t>
            </w:r>
            <w:r w:rsidRPr="00872D84">
              <w:rPr>
                <w:rFonts w:ascii="Century Gothic" w:hAnsi="Century Gothic"/>
                <w:b/>
                <w:color w:val="080808"/>
                <w:sz w:val="18"/>
                <w:szCs w:val="18"/>
              </w:rPr>
              <w:t>5</w:t>
            </w:r>
            <w:r>
              <w:rPr>
                <w:rFonts w:ascii="Century Gothic" w:hAnsi="Century Gothic"/>
                <w:color w:val="080808"/>
                <w:sz w:val="18"/>
                <w:szCs w:val="18"/>
              </w:rPr>
              <w:t xml:space="preserve"> (</w:t>
            </w:r>
            <w:r w:rsidR="00872D84">
              <w:rPr>
                <w:rFonts w:ascii="Century Gothic" w:hAnsi="Century Gothic"/>
                <w:color w:val="080808"/>
                <w:sz w:val="18"/>
                <w:szCs w:val="18"/>
              </w:rPr>
              <w:t>37</w:t>
            </w:r>
            <w:r w:rsidR="0059196E">
              <w:rPr>
                <w:rFonts w:ascii="Century Gothic" w:hAnsi="Century Gothic"/>
                <w:color w:val="080808"/>
                <w:sz w:val="18"/>
                <w:szCs w:val="18"/>
              </w:rPr>
              <w:t>.54</w:t>
            </w:r>
            <w:r w:rsidR="00872D84">
              <w:rPr>
                <w:rFonts w:ascii="Century Gothic" w:hAnsi="Century Gothic"/>
                <w:color w:val="080808"/>
                <w:sz w:val="18"/>
                <w:szCs w:val="18"/>
              </w:rPr>
              <w:t>%)</w:t>
            </w:r>
          </w:p>
        </w:tc>
        <w:tc>
          <w:tcPr>
            <w:tcW w:w="3147" w:type="dxa"/>
            <w:shd w:val="clear" w:color="auto" w:fill="F2DBDB" w:themeFill="accent2" w:themeFillTint="33"/>
          </w:tcPr>
          <w:p w14:paraId="33FE894D" w14:textId="281897DD" w:rsidR="001D3319" w:rsidRPr="002B4622" w:rsidRDefault="00872D84" w:rsidP="00684D80">
            <w:pPr>
              <w:pStyle w:val="Pa36"/>
              <w:spacing w:before="40" w:after="40" w:line="276" w:lineRule="auto"/>
              <w:jc w:val="center"/>
              <w:rPr>
                <w:rFonts w:ascii="Century Gothic" w:hAnsi="Century Gothic"/>
                <w:color w:val="080808"/>
                <w:sz w:val="18"/>
                <w:szCs w:val="18"/>
              </w:rPr>
            </w:pPr>
            <w:r w:rsidRPr="00872D84">
              <w:rPr>
                <w:rFonts w:ascii="Century Gothic" w:hAnsi="Century Gothic"/>
                <w:b/>
                <w:color w:val="080808"/>
                <w:sz w:val="18"/>
                <w:szCs w:val="18"/>
              </w:rPr>
              <w:t>2.157</w:t>
            </w:r>
            <w:r>
              <w:rPr>
                <w:rFonts w:ascii="Century Gothic" w:hAnsi="Century Gothic"/>
                <w:color w:val="080808"/>
                <w:sz w:val="18"/>
                <w:szCs w:val="18"/>
              </w:rPr>
              <w:t xml:space="preserve"> (17.91%)</w:t>
            </w:r>
          </w:p>
        </w:tc>
      </w:tr>
    </w:tbl>
    <w:p w14:paraId="6D890370" w14:textId="1BA31C88"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2D84">
        <w:rPr>
          <w:rFonts w:ascii="Century Gothic" w:eastAsiaTheme="minorEastAsia" w:hAnsi="Century Gothic"/>
          <w:color w:val="060606"/>
          <w:sz w:val="16"/>
          <w:szCs w:val="16"/>
          <w:lang w:eastAsia="ja-JP"/>
        </w:rPr>
        <w:t xml:space="preserve"> y CNE.</w:t>
      </w:r>
    </w:p>
    <w:p w14:paraId="7E9062EE" w14:textId="77777777" w:rsidR="00684D80" w:rsidRPr="00684D80" w:rsidRDefault="00684D80" w:rsidP="00684D80">
      <w:pPr>
        <w:spacing w:line="276" w:lineRule="auto"/>
        <w:rPr>
          <w:rFonts w:ascii="Century Gothic" w:eastAsiaTheme="minorEastAsia" w:hAnsi="Century Gothic"/>
          <w:sz w:val="21"/>
          <w:szCs w:val="21"/>
          <w:lang w:eastAsia="ja-JP"/>
        </w:rPr>
      </w:pPr>
    </w:p>
    <w:p w14:paraId="28421E17"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Ahora bien, se recuerda que en Colombia del total de la población nacional la mayoría está compuesta por mujeres (51,2% mujeres y 48,8% hombres)</w:t>
      </w:r>
      <w:r w:rsidRPr="00684D80">
        <w:rPr>
          <w:rStyle w:val="Refdenotaalpie"/>
          <w:rFonts w:ascii="Century Gothic" w:eastAsiaTheme="minorEastAsia" w:hAnsi="Century Gothic"/>
          <w:sz w:val="21"/>
          <w:szCs w:val="21"/>
          <w:lang w:eastAsia="ja-JP"/>
        </w:rPr>
        <w:footnoteReference w:id="4"/>
      </w:r>
      <w:r w:rsidRPr="00684D80">
        <w:rPr>
          <w:rFonts w:ascii="Century Gothic" w:eastAsiaTheme="minorEastAsia" w:hAnsi="Century Gothic"/>
          <w:sz w:val="21"/>
          <w:szCs w:val="21"/>
          <w:lang w:eastAsia="ja-JP"/>
        </w:rPr>
        <w:t>, lo que nos obliga a definir estrategias para avanzar en el proceso de empoderamiento político de este género a nivel local, regional y nacional.</w:t>
      </w:r>
    </w:p>
    <w:p w14:paraId="5EEFFB84" w14:textId="77777777" w:rsidR="00CF549C" w:rsidRDefault="00CF549C" w:rsidP="00684D80">
      <w:pPr>
        <w:spacing w:line="276" w:lineRule="auto"/>
        <w:jc w:val="both"/>
        <w:rPr>
          <w:rFonts w:ascii="Century Gothic" w:eastAsiaTheme="minorEastAsia" w:hAnsi="Century Gothic"/>
          <w:sz w:val="21"/>
          <w:szCs w:val="21"/>
          <w:lang w:eastAsia="ja-JP"/>
        </w:rPr>
      </w:pPr>
    </w:p>
    <w:p w14:paraId="2FC3290A" w14:textId="43C265FA" w:rsidR="008B58ED"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hAnsi="Century Gothic"/>
          <w:sz w:val="21"/>
          <w:szCs w:val="21"/>
        </w:rPr>
        <w:t>En el documento “</w:t>
      </w:r>
      <w:r w:rsidRPr="00684D80">
        <w:rPr>
          <w:rFonts w:ascii="Century Gothic" w:hAnsi="Century Gothic"/>
          <w:i/>
          <w:sz w:val="21"/>
          <w:szCs w:val="21"/>
        </w:rPr>
        <w:t>La Paridad Política en América Latina y el Caribe (2011)</w:t>
      </w:r>
      <w:r w:rsidRPr="00684D80">
        <w:rPr>
          <w:rFonts w:ascii="Century Gothic" w:hAnsi="Century Gothic"/>
          <w:sz w:val="21"/>
          <w:szCs w:val="21"/>
        </w:rPr>
        <w:t>”</w:t>
      </w:r>
      <w:r w:rsidRPr="00684D80">
        <w:rPr>
          <w:rStyle w:val="Refdenotaalpie"/>
          <w:rFonts w:ascii="Century Gothic" w:hAnsi="Century Gothic"/>
          <w:sz w:val="21"/>
          <w:szCs w:val="21"/>
        </w:rPr>
        <w:footnoteReference w:id="5"/>
      </w:r>
      <w:r w:rsidRPr="00684D80">
        <w:rPr>
          <w:rFonts w:ascii="Century Gothic" w:hAnsi="Century Gothic"/>
          <w:sz w:val="21"/>
          <w:szCs w:val="21"/>
        </w:rPr>
        <w:t xml:space="preserve">, se hace un análisis sobre el estado de la participación de la mujer en el ámbito político y la paridad de género en América Latina, concluyendo entre otras cosas, que el apoyo financiero a las mujeres para equiparar </w:t>
      </w:r>
      <w:r w:rsidR="0071783D">
        <w:rPr>
          <w:rFonts w:ascii="Century Gothic" w:hAnsi="Century Gothic"/>
          <w:sz w:val="21"/>
          <w:szCs w:val="21"/>
        </w:rPr>
        <w:t>las condiciones de capacitación y</w:t>
      </w:r>
      <w:r w:rsidRPr="00684D80">
        <w:rPr>
          <w:rFonts w:ascii="Century Gothic" w:hAnsi="Century Gothic"/>
          <w:sz w:val="21"/>
          <w:szCs w:val="21"/>
        </w:rPr>
        <w:t xml:space="preserve"> formación política, tiende a establecer escenarios más equitativos entre hombres y mujeres, sobre todo en países con elecciones de listas abiertas que generan c</w:t>
      </w:r>
      <w:r w:rsidRPr="00CF549C">
        <w:rPr>
          <w:rFonts w:ascii="Century Gothic" w:eastAsiaTheme="minorEastAsia" w:hAnsi="Century Gothic"/>
          <w:sz w:val="21"/>
          <w:szCs w:val="21"/>
          <w:lang w:eastAsia="ja-JP"/>
        </w:rPr>
        <w:t xml:space="preserve">ompetencia interpartidista en las campañas.  </w:t>
      </w:r>
    </w:p>
    <w:p w14:paraId="01BF48C6" w14:textId="77777777" w:rsidR="00EB2618" w:rsidRDefault="00EB2618" w:rsidP="008B58ED">
      <w:pPr>
        <w:spacing w:line="276" w:lineRule="auto"/>
        <w:jc w:val="both"/>
        <w:rPr>
          <w:rFonts w:ascii="Century Gothic" w:eastAsiaTheme="minorEastAsia" w:hAnsi="Century Gothic"/>
          <w:sz w:val="21"/>
          <w:szCs w:val="21"/>
          <w:lang w:eastAsia="ja-JP"/>
        </w:rPr>
      </w:pPr>
    </w:p>
    <w:p w14:paraId="7CEBED08" w14:textId="2E1DE736"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los anteriores motivos</w:t>
      </w:r>
      <w:r w:rsidR="003508B2">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se considera indispensable garantizar recursos económicos exclusivos para la inclusión de mujeres en los procesos políticos del país, garantizando la plena vigencia del principio constitucional a la igualdad, que conmina al Estado Colombiano a adoptar medidas en favor de los grupos discriminados como lo han sido históricamente las mujeres, promoviendo de esta manera las condiciones para que la igualdad sea real y efectiva. </w:t>
      </w:r>
    </w:p>
    <w:p w14:paraId="4C3BD590" w14:textId="77777777" w:rsidR="002B4622" w:rsidRPr="00684D80" w:rsidRDefault="002B4622" w:rsidP="002B4622">
      <w:pPr>
        <w:jc w:val="both"/>
        <w:rPr>
          <w:rFonts w:ascii="Century Gothic" w:eastAsiaTheme="minorEastAsia" w:hAnsi="Century Gothic"/>
          <w:sz w:val="21"/>
          <w:szCs w:val="21"/>
          <w:lang w:eastAsia="ja-JP"/>
        </w:rPr>
      </w:pPr>
    </w:p>
    <w:p w14:paraId="01F14871" w14:textId="1024687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consecuencia, se busca en primer lugar con el prese</w:t>
      </w:r>
      <w:r w:rsidR="0071783D">
        <w:rPr>
          <w:rFonts w:ascii="Century Gothic" w:eastAsiaTheme="minorEastAsia" w:hAnsi="Century Gothic"/>
          <w:sz w:val="21"/>
          <w:szCs w:val="21"/>
          <w:lang w:eastAsia="ja-JP"/>
        </w:rPr>
        <w:t>nte proyecto de ley estatutaria,</w:t>
      </w:r>
      <w:r w:rsidRPr="00684D80">
        <w:rPr>
          <w:rFonts w:ascii="Century Gothic" w:eastAsiaTheme="minorEastAsia" w:hAnsi="Century Gothic"/>
          <w:sz w:val="21"/>
          <w:szCs w:val="21"/>
          <w:lang w:eastAsia="ja-JP"/>
        </w:rPr>
        <w:t xml:space="preserve"> modificar los numerales 3° y 6° del artículo 17 de la Ley 1475 de 2011, en relación con el porcentaje que reciben los partidos y movimientos políticos por concepto de financiación estatal para gastos de funcionamiento. Así pues, se propone que en el numeral 3° del artículo 17 se distribuya a los partidos y movimientos políticos el 35% y no el 40% como lo contempla la norma actualmente, en proporción al número de curules obtenidas en la última elección del Congreso de la República, con el propósito de que ese 5% restante permita el incremento del porcentaje contemplado en el numeral 6° del mismo artículo, aumentando del 5% al 10% el porcentaje que reciben las organizaciones políticas en proporción al número de mujeres elegidas en las Corp</w:t>
      </w:r>
      <w:r w:rsidR="008A188F">
        <w:rPr>
          <w:rFonts w:ascii="Century Gothic" w:eastAsiaTheme="minorEastAsia" w:hAnsi="Century Gothic"/>
          <w:sz w:val="21"/>
          <w:szCs w:val="21"/>
          <w:lang w:eastAsia="ja-JP"/>
        </w:rPr>
        <w:t xml:space="preserve">oraciones Públicas. Lo anterior, </w:t>
      </w:r>
      <w:r w:rsidRPr="00684D80">
        <w:rPr>
          <w:rFonts w:ascii="Century Gothic" w:eastAsiaTheme="minorEastAsia" w:hAnsi="Century Gothic"/>
          <w:sz w:val="21"/>
          <w:szCs w:val="21"/>
          <w:lang w:eastAsia="ja-JP"/>
        </w:rPr>
        <w:t>como incentivo a los partidos y movimientos que promuevan la elección de mujeres</w:t>
      </w:r>
      <w:r w:rsidR="00E251C4">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buscando con ello alcanzar un mayor número de éstas en los órganos de representación popular.</w:t>
      </w:r>
    </w:p>
    <w:p w14:paraId="2074C655" w14:textId="77777777" w:rsidR="00684D80" w:rsidRPr="00684D80" w:rsidRDefault="00684D80" w:rsidP="00684D80">
      <w:pPr>
        <w:spacing w:line="276" w:lineRule="auto"/>
        <w:jc w:val="both"/>
        <w:rPr>
          <w:rFonts w:ascii="Century Gothic" w:eastAsiaTheme="minorEastAsia" w:hAnsi="Century Gothic"/>
          <w:sz w:val="21"/>
          <w:szCs w:val="21"/>
          <w:lang w:eastAsia="ja-JP"/>
        </w:rPr>
      </w:pPr>
    </w:p>
    <w:p w14:paraId="3AE975F6" w14:textId="30D7A65A"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Así las cosas, los partidos y movimientos políticos recibirán con la propuesta prevista en el presente proyecto, el 35% en proporción al número de curules obtenidas válidamente en la última elección del Congreso de la República, para que el 5% restante posibilite al aumento del porcentaje que reciben las organizaciones políticas </w:t>
      </w:r>
      <w:r w:rsidRPr="00684D80">
        <w:rPr>
          <w:rFonts w:ascii="Century Gothic" w:eastAsiaTheme="minorEastAsia" w:hAnsi="Century Gothic"/>
          <w:sz w:val="21"/>
          <w:szCs w:val="21"/>
          <w:lang w:eastAsia="ja-JP"/>
        </w:rPr>
        <w:lastRenderedPageBreak/>
        <w:t>en razón al número de mujeres elegidas en las Corporaciones Públicas. Como puede observarse la modificación de los porcentajes previstos en los numerales 3° y 6° del artículo 17 de la norma señalada, no perjudica en lo absoluto a las organizaciones políticas, toda vez que esos dineros se les continuarán asignando a las mismas, con la diferencia de que entre</w:t>
      </w:r>
      <w:r w:rsidR="001E76B8">
        <w:rPr>
          <w:rFonts w:ascii="Century Gothic" w:eastAsiaTheme="minorEastAsia" w:hAnsi="Century Gothic"/>
          <w:sz w:val="21"/>
          <w:szCs w:val="21"/>
          <w:lang w:eastAsia="ja-JP"/>
        </w:rPr>
        <w:t xml:space="preserve"> más mujeres resulten elegidas en</w:t>
      </w:r>
      <w:r w:rsidRPr="00684D80">
        <w:rPr>
          <w:rFonts w:ascii="Century Gothic" w:eastAsiaTheme="minorEastAsia" w:hAnsi="Century Gothic"/>
          <w:sz w:val="21"/>
          <w:szCs w:val="21"/>
          <w:lang w:eastAsia="ja-JP"/>
        </w:rPr>
        <w:t xml:space="preserve"> las corporaciones de origen popular, más dinero se les entregará a los partidos y movimientos</w:t>
      </w:r>
      <w:r w:rsidR="00687E77">
        <w:rPr>
          <w:rFonts w:ascii="Century Gothic" w:eastAsiaTheme="minorEastAsia" w:hAnsi="Century Gothic"/>
          <w:sz w:val="21"/>
          <w:szCs w:val="21"/>
          <w:lang w:eastAsia="ja-JP"/>
        </w:rPr>
        <w:t xml:space="preserve"> políticos. </w:t>
      </w:r>
    </w:p>
    <w:p w14:paraId="5C1590C0" w14:textId="77777777" w:rsidR="002B4C40" w:rsidRDefault="002B4C40" w:rsidP="00684D80">
      <w:pPr>
        <w:spacing w:line="276" w:lineRule="auto"/>
        <w:jc w:val="both"/>
        <w:rPr>
          <w:rFonts w:ascii="Century Gothic" w:eastAsiaTheme="minorEastAsia" w:hAnsi="Century Gothic"/>
          <w:sz w:val="21"/>
          <w:szCs w:val="21"/>
          <w:lang w:eastAsia="ja-JP"/>
        </w:rPr>
      </w:pPr>
    </w:p>
    <w:p w14:paraId="3D6DD9F9" w14:textId="095626F2" w:rsidR="00B34E41" w:rsidRDefault="00B44CDE"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P</w:t>
      </w:r>
      <w:r w:rsidR="00177684">
        <w:rPr>
          <w:rFonts w:ascii="Century Gothic" w:eastAsiaTheme="minorEastAsia" w:hAnsi="Century Gothic"/>
          <w:sz w:val="21"/>
          <w:szCs w:val="21"/>
          <w:lang w:eastAsia="ja-JP"/>
        </w:rPr>
        <w:t xml:space="preserve">ara comprender </w:t>
      </w:r>
      <w:r w:rsidR="00580CCD">
        <w:rPr>
          <w:rFonts w:ascii="Century Gothic" w:eastAsiaTheme="minorEastAsia" w:hAnsi="Century Gothic"/>
          <w:sz w:val="21"/>
          <w:szCs w:val="21"/>
          <w:lang w:eastAsia="ja-JP"/>
        </w:rPr>
        <w:t>el impacto que generaría el increment</w:t>
      </w:r>
      <w:r w:rsidR="00E70047">
        <w:rPr>
          <w:rFonts w:ascii="Century Gothic" w:eastAsiaTheme="minorEastAsia" w:hAnsi="Century Gothic"/>
          <w:sz w:val="21"/>
          <w:szCs w:val="21"/>
          <w:lang w:eastAsia="ja-JP"/>
        </w:rPr>
        <w:t xml:space="preserve">o del porcentaje, </w:t>
      </w:r>
      <w:r w:rsidR="006D596B">
        <w:rPr>
          <w:rFonts w:ascii="Century Gothic" w:eastAsiaTheme="minorEastAsia" w:hAnsi="Century Gothic"/>
          <w:sz w:val="21"/>
          <w:szCs w:val="21"/>
          <w:lang w:eastAsia="ja-JP"/>
        </w:rPr>
        <w:t xml:space="preserve">que reciben </w:t>
      </w:r>
      <w:r w:rsidR="00687E77">
        <w:rPr>
          <w:rFonts w:ascii="Century Gothic" w:eastAsiaTheme="minorEastAsia" w:hAnsi="Century Gothic"/>
          <w:sz w:val="21"/>
          <w:szCs w:val="21"/>
          <w:lang w:eastAsia="ja-JP"/>
        </w:rPr>
        <w:t xml:space="preserve">las organizaciones políticas </w:t>
      </w:r>
      <w:r w:rsidR="006D596B">
        <w:rPr>
          <w:rFonts w:ascii="Century Gothic" w:eastAsiaTheme="minorEastAsia" w:hAnsi="Century Gothic"/>
          <w:sz w:val="21"/>
          <w:szCs w:val="21"/>
          <w:lang w:eastAsia="ja-JP"/>
        </w:rPr>
        <w:t>por el número de mujeres elegidas en corporaciones públicas, a continuación, se referirán los recursos recibidos por este concepto durante los años 2016, 2017</w:t>
      </w:r>
      <w:r w:rsidR="00873B17">
        <w:rPr>
          <w:rFonts w:ascii="Century Gothic" w:eastAsiaTheme="minorEastAsia" w:hAnsi="Century Gothic"/>
          <w:sz w:val="21"/>
          <w:szCs w:val="21"/>
          <w:lang w:eastAsia="ja-JP"/>
        </w:rPr>
        <w:t xml:space="preserve">, </w:t>
      </w:r>
      <w:r w:rsidR="006D596B">
        <w:rPr>
          <w:rFonts w:ascii="Century Gothic" w:eastAsiaTheme="minorEastAsia" w:hAnsi="Century Gothic"/>
          <w:sz w:val="21"/>
          <w:szCs w:val="21"/>
          <w:lang w:eastAsia="ja-JP"/>
        </w:rPr>
        <w:t>2018</w:t>
      </w:r>
      <w:r w:rsidR="00873B17">
        <w:rPr>
          <w:rFonts w:ascii="Century Gothic" w:eastAsiaTheme="minorEastAsia" w:hAnsi="Century Gothic"/>
          <w:sz w:val="21"/>
          <w:szCs w:val="21"/>
          <w:lang w:eastAsia="ja-JP"/>
        </w:rPr>
        <w:t xml:space="preserve"> y 2019</w:t>
      </w:r>
      <w:r w:rsidR="00B34E41">
        <w:rPr>
          <w:rStyle w:val="Refdenotaalpie"/>
          <w:rFonts w:ascii="Century Gothic" w:eastAsiaTheme="minorEastAsia" w:hAnsi="Century Gothic"/>
          <w:sz w:val="21"/>
          <w:szCs w:val="21"/>
          <w:lang w:eastAsia="ja-JP"/>
        </w:rPr>
        <w:footnoteReference w:id="6"/>
      </w:r>
      <w:r w:rsidR="006D596B">
        <w:rPr>
          <w:rFonts w:ascii="Century Gothic" w:eastAsiaTheme="minorEastAsia" w:hAnsi="Century Gothic"/>
          <w:sz w:val="21"/>
          <w:szCs w:val="21"/>
          <w:lang w:eastAsia="ja-JP"/>
        </w:rPr>
        <w:t>:</w:t>
      </w:r>
    </w:p>
    <w:p w14:paraId="326A60BB" w14:textId="77777777" w:rsidR="00DD2A90" w:rsidRDefault="00DD2A90" w:rsidP="00684D80">
      <w:pPr>
        <w:spacing w:line="276" w:lineRule="auto"/>
        <w:jc w:val="both"/>
        <w:rPr>
          <w:rFonts w:ascii="Century Gothic" w:eastAsiaTheme="minorEastAsia" w:hAnsi="Century Gothic"/>
          <w:sz w:val="21"/>
          <w:szCs w:val="21"/>
          <w:lang w:eastAsia="ja-JP"/>
        </w:rPr>
      </w:pPr>
    </w:p>
    <w:tbl>
      <w:tblPr>
        <w:tblStyle w:val="Tablaconcuadrcula"/>
        <w:tblW w:w="8789" w:type="dxa"/>
        <w:jc w:val="center"/>
        <w:tblLayout w:type="fixed"/>
        <w:tblLook w:val="04A0" w:firstRow="1" w:lastRow="0" w:firstColumn="1" w:lastColumn="0" w:noHBand="0" w:noVBand="1"/>
      </w:tblPr>
      <w:tblGrid>
        <w:gridCol w:w="2704"/>
        <w:gridCol w:w="1418"/>
        <w:gridCol w:w="1549"/>
        <w:gridCol w:w="1701"/>
        <w:gridCol w:w="1417"/>
      </w:tblGrid>
      <w:tr w:rsidR="003F5C75" w14:paraId="1B92F11B" w14:textId="592F3EF5" w:rsidTr="000B2AAB">
        <w:trPr>
          <w:jc w:val="center"/>
        </w:trPr>
        <w:tc>
          <w:tcPr>
            <w:tcW w:w="2704" w:type="dxa"/>
            <w:shd w:val="clear" w:color="auto" w:fill="FABF8F" w:themeFill="accent6" w:themeFillTint="99"/>
          </w:tcPr>
          <w:p w14:paraId="06CCD532" w14:textId="2EDDA3DB"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 xml:space="preserve">VIGENCIAS </w:t>
            </w:r>
          </w:p>
        </w:tc>
        <w:tc>
          <w:tcPr>
            <w:tcW w:w="1418" w:type="dxa"/>
            <w:shd w:val="clear" w:color="auto" w:fill="FABF8F" w:themeFill="accent6" w:themeFillTint="99"/>
          </w:tcPr>
          <w:p w14:paraId="49F65F40" w14:textId="0B5E8D0C"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2016</w:t>
            </w:r>
          </w:p>
        </w:tc>
        <w:tc>
          <w:tcPr>
            <w:tcW w:w="1549" w:type="dxa"/>
            <w:shd w:val="clear" w:color="auto" w:fill="FABF8F" w:themeFill="accent6" w:themeFillTint="99"/>
          </w:tcPr>
          <w:p w14:paraId="7B1B9050" w14:textId="523E77DE"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2017</w:t>
            </w:r>
          </w:p>
        </w:tc>
        <w:tc>
          <w:tcPr>
            <w:tcW w:w="1701" w:type="dxa"/>
            <w:shd w:val="clear" w:color="auto" w:fill="FABF8F" w:themeFill="accent6" w:themeFillTint="99"/>
          </w:tcPr>
          <w:p w14:paraId="6B7C5342" w14:textId="351372A1"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2018</w:t>
            </w:r>
          </w:p>
        </w:tc>
        <w:tc>
          <w:tcPr>
            <w:tcW w:w="1417" w:type="dxa"/>
            <w:shd w:val="clear" w:color="auto" w:fill="FABF8F" w:themeFill="accent6" w:themeFillTint="99"/>
          </w:tcPr>
          <w:p w14:paraId="048F1E1D" w14:textId="0F5C0964"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2019</w:t>
            </w:r>
          </w:p>
        </w:tc>
      </w:tr>
      <w:tr w:rsidR="003F5C75" w14:paraId="212C5895" w14:textId="0183019A" w:rsidTr="000B2AAB">
        <w:trPr>
          <w:trHeight w:val="292"/>
          <w:jc w:val="center"/>
        </w:trPr>
        <w:tc>
          <w:tcPr>
            <w:tcW w:w="2704" w:type="dxa"/>
            <w:shd w:val="clear" w:color="auto" w:fill="FABF8F" w:themeFill="accent6" w:themeFillTint="99"/>
          </w:tcPr>
          <w:p w14:paraId="16B730E5" w14:textId="178C55A6" w:rsidR="003F5C75" w:rsidRPr="003F5C75" w:rsidRDefault="003F5C75" w:rsidP="00F26B27">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TOTAL INGRESOS RECIBIDOS</w:t>
            </w:r>
          </w:p>
        </w:tc>
        <w:tc>
          <w:tcPr>
            <w:tcW w:w="1418" w:type="dxa"/>
            <w:shd w:val="clear" w:color="auto" w:fill="FDE9D9" w:themeFill="accent6" w:themeFillTint="33"/>
          </w:tcPr>
          <w:p w14:paraId="0CDB8B73" w14:textId="7DBE718E" w:rsidR="003F5C75" w:rsidRPr="003F5C75" w:rsidRDefault="003F5C75" w:rsidP="006D596B">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$69.386.452.942</w:t>
            </w:r>
          </w:p>
        </w:tc>
        <w:tc>
          <w:tcPr>
            <w:tcW w:w="1549" w:type="dxa"/>
            <w:shd w:val="clear" w:color="auto" w:fill="FDE9D9" w:themeFill="accent6" w:themeFillTint="33"/>
          </w:tcPr>
          <w:p w14:paraId="5D816E7A" w14:textId="0E1753E4" w:rsidR="003F5C75" w:rsidRPr="003F5C75" w:rsidRDefault="003F5C75" w:rsidP="006D596B">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$67.701.791.915</w:t>
            </w:r>
          </w:p>
        </w:tc>
        <w:tc>
          <w:tcPr>
            <w:tcW w:w="1701" w:type="dxa"/>
            <w:shd w:val="clear" w:color="auto" w:fill="FDE9D9" w:themeFill="accent6" w:themeFillTint="33"/>
          </w:tcPr>
          <w:p w14:paraId="497824E6" w14:textId="2FFA1CAF" w:rsidR="003F5C75" w:rsidRPr="003F5C75" w:rsidRDefault="003F5C75" w:rsidP="006D596B">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$175.631.999.637</w:t>
            </w:r>
          </w:p>
        </w:tc>
        <w:tc>
          <w:tcPr>
            <w:tcW w:w="1417" w:type="dxa"/>
            <w:shd w:val="clear" w:color="auto" w:fill="FDE9D9" w:themeFill="accent6" w:themeFillTint="33"/>
          </w:tcPr>
          <w:p w14:paraId="19E113DD" w14:textId="6656B04C" w:rsidR="003F5C75" w:rsidRPr="003F5C75" w:rsidRDefault="003F5C75" w:rsidP="006D596B">
            <w:pPr>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__________</w:t>
            </w:r>
          </w:p>
        </w:tc>
      </w:tr>
      <w:tr w:rsidR="003F5C75" w14:paraId="5702E8D0" w14:textId="6AC3D17C" w:rsidTr="000B2AAB">
        <w:trPr>
          <w:jc w:val="center"/>
        </w:trPr>
        <w:tc>
          <w:tcPr>
            <w:tcW w:w="2704" w:type="dxa"/>
            <w:shd w:val="clear" w:color="auto" w:fill="FABF8F" w:themeFill="accent6" w:themeFillTint="99"/>
          </w:tcPr>
          <w:p w14:paraId="15A5B241" w14:textId="4C6EFECA"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 xml:space="preserve">INGRESOS POR FINANCIACIÓN ESTATAL  </w:t>
            </w:r>
          </w:p>
        </w:tc>
        <w:tc>
          <w:tcPr>
            <w:tcW w:w="1418" w:type="dxa"/>
            <w:shd w:val="clear" w:color="auto" w:fill="FDE9D9" w:themeFill="accent6" w:themeFillTint="33"/>
          </w:tcPr>
          <w:p w14:paraId="1E62EA19" w14:textId="308A8060" w:rsidR="003F5C75" w:rsidRPr="003F5C75" w:rsidRDefault="003F5C75" w:rsidP="00B22F01">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$35.139.744.766</w:t>
            </w:r>
          </w:p>
        </w:tc>
        <w:tc>
          <w:tcPr>
            <w:tcW w:w="1549" w:type="dxa"/>
            <w:shd w:val="clear" w:color="auto" w:fill="FDE9D9" w:themeFill="accent6" w:themeFillTint="33"/>
          </w:tcPr>
          <w:p w14:paraId="54F1454E" w14:textId="686E6FDD" w:rsidR="003F5C75" w:rsidRPr="003F5C75" w:rsidRDefault="003F5C75" w:rsidP="00CD77D0">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$36.193.937.109</w:t>
            </w:r>
          </w:p>
          <w:p w14:paraId="10B428E1" w14:textId="4162113D" w:rsidR="003F5C75" w:rsidRPr="003F5C75" w:rsidRDefault="003F5C75" w:rsidP="00E70047">
            <w:pPr>
              <w:spacing w:line="276" w:lineRule="auto"/>
              <w:jc w:val="center"/>
              <w:rPr>
                <w:rFonts w:ascii="Century Gothic" w:eastAsiaTheme="minorEastAsia" w:hAnsi="Century Gothic"/>
                <w:sz w:val="16"/>
                <w:szCs w:val="16"/>
                <w:lang w:eastAsia="ja-JP"/>
              </w:rPr>
            </w:pPr>
          </w:p>
        </w:tc>
        <w:tc>
          <w:tcPr>
            <w:tcW w:w="1701" w:type="dxa"/>
            <w:shd w:val="clear" w:color="auto" w:fill="FDE9D9" w:themeFill="accent6" w:themeFillTint="33"/>
          </w:tcPr>
          <w:p w14:paraId="05DEE01D" w14:textId="0B096E07" w:rsidR="003F5C75" w:rsidRPr="003F5C75" w:rsidRDefault="003F5C75" w:rsidP="00BF5985">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$45.270.368.216,34</w:t>
            </w:r>
          </w:p>
          <w:p w14:paraId="6A90FB3B" w14:textId="4602707E" w:rsidR="003F5C75" w:rsidRPr="003F5C75" w:rsidRDefault="003F5C75" w:rsidP="00E70047">
            <w:pPr>
              <w:spacing w:line="276" w:lineRule="auto"/>
              <w:jc w:val="center"/>
              <w:rPr>
                <w:rFonts w:ascii="Century Gothic" w:eastAsiaTheme="minorEastAsia" w:hAnsi="Century Gothic"/>
                <w:sz w:val="16"/>
                <w:szCs w:val="16"/>
                <w:lang w:eastAsia="ja-JP"/>
              </w:rPr>
            </w:pPr>
          </w:p>
        </w:tc>
        <w:tc>
          <w:tcPr>
            <w:tcW w:w="1417" w:type="dxa"/>
            <w:shd w:val="clear" w:color="auto" w:fill="FDE9D9" w:themeFill="accent6" w:themeFillTint="33"/>
          </w:tcPr>
          <w:p w14:paraId="75488355" w14:textId="61C49BF3" w:rsidR="003F5C75" w:rsidRPr="003F5C75" w:rsidRDefault="0009496F" w:rsidP="00BF5985">
            <w:pPr>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$54.939.799.372</w:t>
            </w:r>
          </w:p>
        </w:tc>
      </w:tr>
      <w:tr w:rsidR="003F5C75" w14:paraId="717AA7D4" w14:textId="79E35102" w:rsidTr="000B2AAB">
        <w:trPr>
          <w:jc w:val="center"/>
        </w:trPr>
        <w:tc>
          <w:tcPr>
            <w:tcW w:w="2704" w:type="dxa"/>
            <w:shd w:val="clear" w:color="auto" w:fill="FABF8F" w:themeFill="accent6" w:themeFillTint="99"/>
          </w:tcPr>
          <w:p w14:paraId="1A4D3CCA" w14:textId="61F95F38" w:rsidR="003F5C75" w:rsidRPr="003F5C75" w:rsidRDefault="003F5C75" w:rsidP="006D596B">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Actualmente 5%</w:t>
            </w:r>
          </w:p>
        </w:tc>
        <w:tc>
          <w:tcPr>
            <w:tcW w:w="1418" w:type="dxa"/>
            <w:shd w:val="clear" w:color="auto" w:fill="FDE9D9" w:themeFill="accent6" w:themeFillTint="33"/>
          </w:tcPr>
          <w:p w14:paraId="5D83F4CE" w14:textId="738F7844" w:rsidR="003F5C75" w:rsidRPr="003F5C75" w:rsidRDefault="003F5C75" w:rsidP="00E70047">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$1.756.987.238</w:t>
            </w:r>
          </w:p>
        </w:tc>
        <w:tc>
          <w:tcPr>
            <w:tcW w:w="1549" w:type="dxa"/>
            <w:shd w:val="clear" w:color="auto" w:fill="FDE9D9" w:themeFill="accent6" w:themeFillTint="33"/>
          </w:tcPr>
          <w:p w14:paraId="2021CE4D" w14:textId="6205C9E1" w:rsidR="003F5C75" w:rsidRPr="003F5C75" w:rsidRDefault="003F5C75" w:rsidP="00E70047">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1.809.696.855</w:t>
            </w:r>
          </w:p>
        </w:tc>
        <w:tc>
          <w:tcPr>
            <w:tcW w:w="1701" w:type="dxa"/>
            <w:shd w:val="clear" w:color="auto" w:fill="FDE9D9" w:themeFill="accent6" w:themeFillTint="33"/>
          </w:tcPr>
          <w:p w14:paraId="4BF42D4C" w14:textId="10DD9A87" w:rsidR="003F5C75" w:rsidRPr="003F5C75" w:rsidRDefault="003F5C75" w:rsidP="00E70047">
            <w:pPr>
              <w:spacing w:line="276" w:lineRule="auto"/>
              <w:jc w:val="center"/>
              <w:rPr>
                <w:rFonts w:ascii="Century Gothic" w:eastAsiaTheme="minorEastAsia" w:hAnsi="Century Gothic"/>
                <w:sz w:val="16"/>
                <w:szCs w:val="16"/>
                <w:lang w:eastAsia="ja-JP"/>
              </w:rPr>
            </w:pPr>
            <w:r w:rsidRPr="003F5C75">
              <w:rPr>
                <w:rFonts w:ascii="Century Gothic" w:eastAsiaTheme="minorEastAsia" w:hAnsi="Century Gothic"/>
                <w:sz w:val="16"/>
                <w:szCs w:val="16"/>
                <w:lang w:eastAsia="ja-JP"/>
              </w:rPr>
              <w:t>2.204.792.554</w:t>
            </w:r>
          </w:p>
        </w:tc>
        <w:tc>
          <w:tcPr>
            <w:tcW w:w="1417" w:type="dxa"/>
            <w:shd w:val="clear" w:color="auto" w:fill="FDE9D9" w:themeFill="accent6" w:themeFillTint="33"/>
          </w:tcPr>
          <w:p w14:paraId="20A7A0C1" w14:textId="7DFF2826" w:rsidR="003F5C75" w:rsidRPr="003F5C75" w:rsidRDefault="00B23332" w:rsidP="00E70047">
            <w:pPr>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2.746.989.968</w:t>
            </w:r>
          </w:p>
        </w:tc>
      </w:tr>
      <w:tr w:rsidR="003F5C75" w14:paraId="2B824C5D" w14:textId="59CEDCA9" w:rsidTr="000B2AAB">
        <w:trPr>
          <w:jc w:val="center"/>
        </w:trPr>
        <w:tc>
          <w:tcPr>
            <w:tcW w:w="2704" w:type="dxa"/>
            <w:shd w:val="clear" w:color="auto" w:fill="FABF8F" w:themeFill="accent6" w:themeFillTint="99"/>
          </w:tcPr>
          <w:p w14:paraId="681CE299" w14:textId="39F3FA5A" w:rsidR="003F5C75" w:rsidRPr="003F5C75" w:rsidRDefault="003F5C75" w:rsidP="00D269BF">
            <w:pPr>
              <w:spacing w:line="276" w:lineRule="auto"/>
              <w:jc w:val="center"/>
              <w:rPr>
                <w:rFonts w:ascii="Century Gothic" w:eastAsiaTheme="minorEastAsia" w:hAnsi="Century Gothic"/>
                <w:b/>
                <w:sz w:val="16"/>
                <w:szCs w:val="16"/>
                <w:lang w:eastAsia="ja-JP"/>
              </w:rPr>
            </w:pPr>
            <w:r w:rsidRPr="003F5C75">
              <w:rPr>
                <w:rFonts w:ascii="Century Gothic" w:eastAsiaTheme="minorEastAsia" w:hAnsi="Century Gothic"/>
                <w:b/>
                <w:sz w:val="16"/>
                <w:szCs w:val="16"/>
                <w:lang w:eastAsia="ja-JP"/>
              </w:rPr>
              <w:t xml:space="preserve">Con la reforma propuesta 10%  </w:t>
            </w:r>
          </w:p>
        </w:tc>
        <w:tc>
          <w:tcPr>
            <w:tcW w:w="1418" w:type="dxa"/>
            <w:shd w:val="clear" w:color="auto" w:fill="FDE9D9" w:themeFill="accent6" w:themeFillTint="33"/>
          </w:tcPr>
          <w:p w14:paraId="5BACA3CB" w14:textId="7948FD68" w:rsidR="003F5C75" w:rsidRPr="003F5C75" w:rsidRDefault="003F5C75" w:rsidP="00E70047">
            <w:pPr>
              <w:spacing w:line="276" w:lineRule="auto"/>
              <w:jc w:val="center"/>
              <w:rPr>
                <w:rFonts w:ascii="Century Gothic" w:eastAsiaTheme="minorEastAsia" w:hAnsi="Century Gothic"/>
                <w:b/>
                <w:sz w:val="16"/>
                <w:szCs w:val="16"/>
                <w:u w:val="single"/>
                <w:lang w:eastAsia="ja-JP"/>
              </w:rPr>
            </w:pPr>
            <w:r w:rsidRPr="003F5C75">
              <w:rPr>
                <w:rFonts w:ascii="Century Gothic" w:eastAsiaTheme="minorEastAsia" w:hAnsi="Century Gothic"/>
                <w:b/>
                <w:sz w:val="16"/>
                <w:szCs w:val="16"/>
                <w:u w:val="single"/>
                <w:lang w:eastAsia="ja-JP"/>
              </w:rPr>
              <w:t>$3.513.974.476</w:t>
            </w:r>
          </w:p>
        </w:tc>
        <w:tc>
          <w:tcPr>
            <w:tcW w:w="1549" w:type="dxa"/>
            <w:shd w:val="clear" w:color="auto" w:fill="FDE9D9" w:themeFill="accent6" w:themeFillTint="33"/>
          </w:tcPr>
          <w:p w14:paraId="372E0803" w14:textId="63534D98" w:rsidR="003F5C75" w:rsidRPr="003F5C75" w:rsidRDefault="003F5C75" w:rsidP="00E70047">
            <w:pPr>
              <w:spacing w:line="276" w:lineRule="auto"/>
              <w:jc w:val="center"/>
              <w:rPr>
                <w:rFonts w:ascii="Century Gothic" w:eastAsiaTheme="minorEastAsia" w:hAnsi="Century Gothic"/>
                <w:b/>
                <w:sz w:val="16"/>
                <w:szCs w:val="16"/>
                <w:u w:val="single"/>
                <w:lang w:eastAsia="ja-JP"/>
              </w:rPr>
            </w:pPr>
            <w:r w:rsidRPr="003F5C75">
              <w:rPr>
                <w:rFonts w:ascii="Century Gothic" w:eastAsiaTheme="minorEastAsia" w:hAnsi="Century Gothic"/>
                <w:b/>
                <w:sz w:val="16"/>
                <w:szCs w:val="16"/>
                <w:u w:val="single"/>
                <w:lang w:eastAsia="ja-JP"/>
              </w:rPr>
              <w:t>$3.619.393.710</w:t>
            </w:r>
          </w:p>
        </w:tc>
        <w:tc>
          <w:tcPr>
            <w:tcW w:w="1701" w:type="dxa"/>
            <w:shd w:val="clear" w:color="auto" w:fill="FDE9D9" w:themeFill="accent6" w:themeFillTint="33"/>
          </w:tcPr>
          <w:p w14:paraId="7BF61B4D" w14:textId="1E9B7CFE" w:rsidR="003F5C75" w:rsidRPr="003F5C75" w:rsidRDefault="003F5C75" w:rsidP="00E70047">
            <w:pPr>
              <w:spacing w:line="276" w:lineRule="auto"/>
              <w:jc w:val="center"/>
              <w:rPr>
                <w:rFonts w:ascii="Century Gothic" w:eastAsiaTheme="minorEastAsia" w:hAnsi="Century Gothic"/>
                <w:b/>
                <w:sz w:val="16"/>
                <w:szCs w:val="16"/>
                <w:u w:val="single"/>
                <w:lang w:eastAsia="ja-JP"/>
              </w:rPr>
            </w:pPr>
            <w:r w:rsidRPr="003F5C75">
              <w:rPr>
                <w:rFonts w:ascii="Century Gothic" w:eastAsiaTheme="minorEastAsia" w:hAnsi="Century Gothic"/>
                <w:b/>
                <w:sz w:val="16"/>
                <w:szCs w:val="16"/>
                <w:u w:val="single"/>
                <w:lang w:eastAsia="ja-JP"/>
              </w:rPr>
              <w:t>$4.409.585.108</w:t>
            </w:r>
          </w:p>
        </w:tc>
        <w:tc>
          <w:tcPr>
            <w:tcW w:w="1417" w:type="dxa"/>
            <w:shd w:val="clear" w:color="auto" w:fill="FDE9D9" w:themeFill="accent6" w:themeFillTint="33"/>
          </w:tcPr>
          <w:p w14:paraId="6FF42359" w14:textId="639F751F" w:rsidR="003F5C75" w:rsidRPr="003F5C75" w:rsidRDefault="000B2AAB" w:rsidP="00E70047">
            <w:pPr>
              <w:spacing w:line="276" w:lineRule="auto"/>
              <w:jc w:val="center"/>
              <w:rPr>
                <w:rFonts w:ascii="Century Gothic" w:eastAsiaTheme="minorEastAsia" w:hAnsi="Century Gothic"/>
                <w:b/>
                <w:sz w:val="16"/>
                <w:szCs w:val="16"/>
                <w:u w:val="single"/>
                <w:lang w:eastAsia="ja-JP"/>
              </w:rPr>
            </w:pPr>
            <w:r>
              <w:rPr>
                <w:rFonts w:ascii="Century Gothic" w:eastAsiaTheme="minorEastAsia" w:hAnsi="Century Gothic"/>
                <w:b/>
                <w:sz w:val="16"/>
                <w:szCs w:val="16"/>
                <w:u w:val="single"/>
                <w:lang w:eastAsia="ja-JP"/>
              </w:rPr>
              <w:t>$5.493.979.936</w:t>
            </w:r>
          </w:p>
        </w:tc>
      </w:tr>
    </w:tbl>
    <w:p w14:paraId="4DE9CC19" w14:textId="160DF9FA" w:rsidR="00536D67" w:rsidRDefault="00536D67" w:rsidP="002B4622">
      <w:pPr>
        <w:spacing w:line="276" w:lineRule="auto"/>
        <w:jc w:val="center"/>
        <w:rPr>
          <w:rFonts w:ascii="Century Gothic" w:eastAsiaTheme="minorEastAsia" w:hAnsi="Century Gothic"/>
          <w:color w:val="000000" w:themeColor="text1"/>
          <w:sz w:val="16"/>
          <w:szCs w:val="16"/>
          <w:lang w:eastAsia="ja-JP"/>
        </w:rPr>
      </w:pPr>
      <w:r w:rsidRPr="00536D67">
        <w:rPr>
          <w:rFonts w:ascii="Century Gothic" w:eastAsiaTheme="minorEastAsia" w:hAnsi="Century Gothic"/>
          <w:color w:val="000000" w:themeColor="text1"/>
          <w:sz w:val="16"/>
          <w:szCs w:val="16"/>
          <w:lang w:eastAsia="ja-JP"/>
        </w:rPr>
        <w:t>FUENTE: Consejo Nacional Electoral</w:t>
      </w:r>
    </w:p>
    <w:p w14:paraId="313BAB36" w14:textId="77777777" w:rsidR="00901FA9" w:rsidRPr="002B4622" w:rsidRDefault="00901FA9" w:rsidP="00901FA9">
      <w:pPr>
        <w:jc w:val="center"/>
        <w:rPr>
          <w:rFonts w:ascii="Century Gothic" w:eastAsiaTheme="minorEastAsia" w:hAnsi="Century Gothic"/>
          <w:color w:val="000000" w:themeColor="text1"/>
          <w:sz w:val="16"/>
          <w:szCs w:val="16"/>
          <w:lang w:eastAsia="ja-JP"/>
        </w:rPr>
      </w:pPr>
    </w:p>
    <w:p w14:paraId="6FC97A51" w14:textId="60D5D208" w:rsidR="00901FA9" w:rsidRDefault="00F67F44" w:rsidP="00901FA9">
      <w:pPr>
        <w:spacing w:line="276" w:lineRule="auto"/>
        <w:jc w:val="both"/>
        <w:rPr>
          <w:rFonts w:ascii="Century Gothic" w:hAnsi="Century Gothic"/>
          <w:color w:val="000000" w:themeColor="text1"/>
          <w:sz w:val="23"/>
          <w:szCs w:val="23"/>
        </w:rPr>
      </w:pPr>
      <w:r w:rsidRPr="00B44CDE">
        <w:rPr>
          <w:rFonts w:ascii="Century Gothic" w:eastAsiaTheme="minorEastAsia" w:hAnsi="Century Gothic"/>
          <w:color w:val="000000" w:themeColor="text1"/>
          <w:sz w:val="21"/>
          <w:szCs w:val="21"/>
          <w:lang w:eastAsia="ja-JP"/>
        </w:rPr>
        <w:t xml:space="preserve">De lo anterior se puede colegir </w:t>
      </w:r>
      <w:r w:rsidR="00DD7D3E" w:rsidRPr="00B44CDE">
        <w:rPr>
          <w:rFonts w:ascii="Century Gothic" w:eastAsiaTheme="minorEastAsia" w:hAnsi="Century Gothic"/>
          <w:color w:val="000000" w:themeColor="text1"/>
          <w:sz w:val="21"/>
          <w:szCs w:val="21"/>
          <w:lang w:eastAsia="ja-JP"/>
        </w:rPr>
        <w:t>que,</w:t>
      </w:r>
      <w:r w:rsidRPr="00B44CDE">
        <w:rPr>
          <w:rFonts w:ascii="Century Gothic" w:eastAsiaTheme="minorEastAsia" w:hAnsi="Century Gothic"/>
          <w:color w:val="000000" w:themeColor="text1"/>
          <w:sz w:val="21"/>
          <w:szCs w:val="21"/>
          <w:lang w:eastAsia="ja-JP"/>
        </w:rPr>
        <w:t xml:space="preserve"> si bien el otorgar </w:t>
      </w:r>
      <w:r w:rsidR="00DD7D3E" w:rsidRPr="00B44CDE">
        <w:rPr>
          <w:rFonts w:ascii="Century Gothic" w:eastAsiaTheme="minorEastAsia" w:hAnsi="Century Gothic"/>
          <w:color w:val="000000" w:themeColor="text1"/>
          <w:sz w:val="21"/>
          <w:szCs w:val="21"/>
          <w:lang w:eastAsia="ja-JP"/>
        </w:rPr>
        <w:t>un monto especifico de los aportes estatales por concepto de mujeres elegidas, ha motivado a los partidos y movimientos a inscribir más mujeres para los cargos de elección popular, la cifra a recibir sigue siendo insignificante en proporción a los otros incentivos que establece la ley electoral</w:t>
      </w:r>
      <w:r w:rsidR="005C082A">
        <w:rPr>
          <w:rFonts w:ascii="Century Gothic" w:eastAsiaTheme="minorEastAsia" w:hAnsi="Century Gothic"/>
          <w:color w:val="000000" w:themeColor="text1"/>
          <w:sz w:val="21"/>
          <w:szCs w:val="21"/>
          <w:lang w:eastAsia="ja-JP"/>
        </w:rPr>
        <w:t xml:space="preserve">, </w:t>
      </w:r>
      <w:r w:rsidR="00DD7D3E" w:rsidRPr="00B44CDE">
        <w:rPr>
          <w:rFonts w:ascii="Century Gothic" w:eastAsiaTheme="minorEastAsia" w:hAnsi="Century Gothic"/>
          <w:color w:val="000000" w:themeColor="text1"/>
          <w:sz w:val="21"/>
          <w:szCs w:val="21"/>
          <w:lang w:eastAsia="ja-JP"/>
        </w:rPr>
        <w:t>es por ello que la propuesta de reforma va orientada precisamente</w:t>
      </w:r>
      <w:r w:rsidR="00DD7D3E" w:rsidRPr="00B44CDE">
        <w:rPr>
          <w:rFonts w:ascii="Century Gothic" w:hAnsi="Century Gothic"/>
          <w:color w:val="000000" w:themeColor="text1"/>
          <w:sz w:val="21"/>
          <w:szCs w:val="21"/>
        </w:rPr>
        <w:t xml:space="preserve"> a incentivar a los partidos para que vean la inclusión de las mujeres en la política como </w:t>
      </w:r>
      <w:r w:rsidR="007631DE">
        <w:rPr>
          <w:rFonts w:ascii="Century Gothic" w:hAnsi="Century Gothic"/>
          <w:color w:val="000000" w:themeColor="text1"/>
          <w:sz w:val="21"/>
          <w:szCs w:val="21"/>
        </w:rPr>
        <w:t>algo beneficioso</w:t>
      </w:r>
      <w:r w:rsidR="00DD7D3E" w:rsidRPr="00B44CDE">
        <w:rPr>
          <w:rFonts w:ascii="Century Gothic" w:hAnsi="Century Gothic"/>
          <w:color w:val="000000" w:themeColor="text1"/>
          <w:sz w:val="21"/>
          <w:szCs w:val="21"/>
        </w:rPr>
        <w:t>, y de esta forma propiciar un</w:t>
      </w:r>
      <w:r w:rsidR="002334D2" w:rsidRPr="00B44CDE">
        <w:rPr>
          <w:rFonts w:ascii="Century Gothic" w:hAnsi="Century Gothic"/>
          <w:color w:val="000000" w:themeColor="text1"/>
          <w:sz w:val="21"/>
          <w:szCs w:val="21"/>
        </w:rPr>
        <w:t>a</w:t>
      </w:r>
      <w:r w:rsidR="00DD7D3E" w:rsidRPr="00B44CDE">
        <w:rPr>
          <w:rFonts w:ascii="Century Gothic" w:hAnsi="Century Gothic"/>
          <w:color w:val="000000" w:themeColor="text1"/>
          <w:sz w:val="21"/>
          <w:szCs w:val="21"/>
        </w:rPr>
        <w:t xml:space="preserve"> mayor </w:t>
      </w:r>
      <w:r w:rsidR="002334D2" w:rsidRPr="00B44CDE">
        <w:rPr>
          <w:rFonts w:ascii="Century Gothic" w:hAnsi="Century Gothic"/>
          <w:color w:val="000000" w:themeColor="text1"/>
          <w:sz w:val="21"/>
          <w:szCs w:val="21"/>
        </w:rPr>
        <w:t>inclusión</w:t>
      </w:r>
      <w:r w:rsidR="00DD7D3E" w:rsidRPr="00B44CDE">
        <w:rPr>
          <w:rFonts w:ascii="Century Gothic" w:hAnsi="Century Gothic"/>
          <w:color w:val="000000" w:themeColor="text1"/>
          <w:sz w:val="21"/>
          <w:szCs w:val="21"/>
        </w:rPr>
        <w:t>.</w:t>
      </w:r>
      <w:r w:rsidR="00DD7D3E" w:rsidRPr="00B44CDE">
        <w:rPr>
          <w:rFonts w:ascii="Century Gothic" w:hAnsi="Century Gothic"/>
          <w:color w:val="000000" w:themeColor="text1"/>
          <w:sz w:val="23"/>
          <w:szCs w:val="23"/>
        </w:rPr>
        <w:t xml:space="preserve"> </w:t>
      </w:r>
    </w:p>
    <w:p w14:paraId="05E75B52" w14:textId="77777777" w:rsidR="00901FA9" w:rsidRDefault="00901FA9" w:rsidP="00901FA9">
      <w:pPr>
        <w:spacing w:line="276" w:lineRule="auto"/>
        <w:jc w:val="both"/>
        <w:rPr>
          <w:rFonts w:ascii="Century Gothic" w:hAnsi="Century Gothic"/>
          <w:color w:val="000000" w:themeColor="text1"/>
          <w:sz w:val="23"/>
          <w:szCs w:val="23"/>
        </w:rPr>
      </w:pPr>
    </w:p>
    <w:p w14:paraId="502F41F5" w14:textId="6FD22113" w:rsidR="00A32FA8" w:rsidRDefault="008451AA" w:rsidP="008451AA">
      <w:pPr>
        <w:spacing w:line="276" w:lineRule="auto"/>
        <w:jc w:val="both"/>
        <w:rPr>
          <w:rFonts w:ascii="Century Gothic" w:eastAsiaTheme="minorEastAsia" w:hAnsi="Century Gothic"/>
          <w:color w:val="000000" w:themeColor="text1"/>
          <w:sz w:val="21"/>
          <w:szCs w:val="21"/>
          <w:lang w:eastAsia="ja-JP"/>
        </w:rPr>
      </w:pPr>
      <w:r>
        <w:rPr>
          <w:rFonts w:ascii="Century Gothic" w:eastAsiaTheme="minorEastAsia" w:hAnsi="Century Gothic"/>
          <w:color w:val="000000" w:themeColor="text1"/>
          <w:sz w:val="21"/>
          <w:szCs w:val="21"/>
          <w:lang w:eastAsia="ja-JP"/>
        </w:rPr>
        <w:t xml:space="preserve">Aunado a lo </w:t>
      </w:r>
      <w:r w:rsidR="00612901">
        <w:rPr>
          <w:rFonts w:ascii="Century Gothic" w:eastAsiaTheme="minorEastAsia" w:hAnsi="Century Gothic"/>
          <w:color w:val="000000" w:themeColor="text1"/>
          <w:sz w:val="21"/>
          <w:szCs w:val="21"/>
          <w:lang w:eastAsia="ja-JP"/>
        </w:rPr>
        <w:t xml:space="preserve">enunciado, </w:t>
      </w:r>
      <w:r>
        <w:rPr>
          <w:rFonts w:ascii="Century Gothic" w:eastAsiaTheme="minorEastAsia" w:hAnsi="Century Gothic"/>
          <w:color w:val="000000" w:themeColor="text1"/>
          <w:sz w:val="21"/>
          <w:szCs w:val="21"/>
          <w:lang w:eastAsia="ja-JP"/>
        </w:rPr>
        <w:t>resulta necesario precisar que, al com</w:t>
      </w:r>
      <w:r w:rsidR="00612901">
        <w:rPr>
          <w:rFonts w:ascii="Century Gothic" w:eastAsiaTheme="minorEastAsia" w:hAnsi="Century Gothic"/>
          <w:color w:val="000000" w:themeColor="text1"/>
          <w:sz w:val="21"/>
          <w:szCs w:val="21"/>
          <w:lang w:eastAsia="ja-JP"/>
        </w:rPr>
        <w:t xml:space="preserve">parar el total de ingresos </w:t>
      </w:r>
      <w:r>
        <w:rPr>
          <w:rFonts w:ascii="Century Gothic" w:eastAsiaTheme="minorEastAsia" w:hAnsi="Century Gothic"/>
          <w:color w:val="000000" w:themeColor="text1"/>
          <w:sz w:val="21"/>
          <w:szCs w:val="21"/>
          <w:lang w:eastAsia="ja-JP"/>
        </w:rPr>
        <w:t xml:space="preserve">recibido por los partidos y movimientos políticos en cada vigencia, se evidencia que el porcentaje aportado por el rubro de mujeres (5%), es bajo, como quiera que por ejemplo para 2016 representó el 2.5%, para 2017 el </w:t>
      </w:r>
      <w:r w:rsidR="00A37890">
        <w:rPr>
          <w:rFonts w:ascii="Century Gothic" w:eastAsiaTheme="minorEastAsia" w:hAnsi="Century Gothic"/>
          <w:color w:val="000000" w:themeColor="text1"/>
          <w:sz w:val="21"/>
          <w:szCs w:val="21"/>
          <w:lang w:eastAsia="ja-JP"/>
        </w:rPr>
        <w:t>2.6% y para 2018 fue</w:t>
      </w:r>
      <w:r w:rsidR="00F1714B">
        <w:rPr>
          <w:rFonts w:ascii="Century Gothic" w:eastAsiaTheme="minorEastAsia" w:hAnsi="Century Gothic"/>
          <w:color w:val="000000" w:themeColor="text1"/>
          <w:sz w:val="21"/>
          <w:szCs w:val="21"/>
          <w:lang w:eastAsia="ja-JP"/>
        </w:rPr>
        <w:t xml:space="preserve"> del 1.2</w:t>
      </w:r>
      <w:r w:rsidR="003538B8">
        <w:rPr>
          <w:rFonts w:ascii="Century Gothic" w:eastAsiaTheme="minorEastAsia" w:hAnsi="Century Gothic"/>
          <w:color w:val="000000" w:themeColor="text1"/>
          <w:sz w:val="21"/>
          <w:szCs w:val="21"/>
          <w:lang w:eastAsia="ja-JP"/>
        </w:rPr>
        <w:t xml:space="preserve">%, porcentajes poco significativos. </w:t>
      </w:r>
    </w:p>
    <w:p w14:paraId="49B17639" w14:textId="77777777" w:rsidR="008451AA" w:rsidRPr="008451AA" w:rsidRDefault="008451AA" w:rsidP="00901FA9">
      <w:pPr>
        <w:jc w:val="both"/>
        <w:rPr>
          <w:rFonts w:ascii="Century Gothic" w:eastAsiaTheme="minorEastAsia" w:hAnsi="Century Gothic"/>
          <w:color w:val="000000" w:themeColor="text1"/>
          <w:sz w:val="21"/>
          <w:szCs w:val="21"/>
          <w:lang w:eastAsia="ja-JP"/>
        </w:rPr>
      </w:pPr>
    </w:p>
    <w:p w14:paraId="7D76DA28" w14:textId="77777777" w:rsidR="00524E4F" w:rsidRDefault="00AD1783"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Ahora bien, e</w:t>
      </w:r>
      <w:r w:rsidR="00236B59" w:rsidRPr="00684D80">
        <w:rPr>
          <w:rFonts w:ascii="Century Gothic" w:eastAsiaTheme="minorEastAsia" w:hAnsi="Century Gothic"/>
          <w:sz w:val="21"/>
          <w:szCs w:val="21"/>
          <w:lang w:eastAsia="ja-JP"/>
        </w:rPr>
        <w:t xml:space="preserve">n relación </w:t>
      </w:r>
      <w:r>
        <w:rPr>
          <w:rFonts w:ascii="Century Gothic" w:eastAsiaTheme="minorEastAsia" w:hAnsi="Century Gothic"/>
          <w:sz w:val="21"/>
          <w:szCs w:val="21"/>
          <w:lang w:eastAsia="ja-JP"/>
        </w:rPr>
        <w:t>a</w:t>
      </w:r>
      <w:r w:rsidR="00236B59" w:rsidRPr="00684D80">
        <w:rPr>
          <w:rFonts w:ascii="Century Gothic" w:eastAsiaTheme="minorEastAsia" w:hAnsi="Century Gothic"/>
          <w:sz w:val="21"/>
          <w:szCs w:val="21"/>
          <w:lang w:eastAsia="ja-JP"/>
        </w:rPr>
        <w:t>l artículo 18 de la Ley 1475 de 2011</w:t>
      </w:r>
      <w:r w:rsidR="00A32FA8">
        <w:rPr>
          <w:rFonts w:ascii="Century Gothic" w:eastAsiaTheme="minorEastAsia" w:hAnsi="Century Gothic"/>
          <w:sz w:val="21"/>
          <w:szCs w:val="21"/>
          <w:lang w:eastAsia="ja-JP"/>
        </w:rPr>
        <w:t>,</w:t>
      </w:r>
      <w:r w:rsidR="00236B59" w:rsidRPr="00684D80">
        <w:rPr>
          <w:rFonts w:ascii="Century Gothic" w:eastAsiaTheme="minorEastAsia" w:hAnsi="Century Gothic"/>
          <w:sz w:val="21"/>
          <w:szCs w:val="21"/>
          <w:lang w:eastAsia="ja-JP"/>
        </w:rPr>
        <w:t xml:space="preserve"> </w:t>
      </w:r>
      <w:r w:rsidR="00A32FA8" w:rsidRPr="00684D80">
        <w:rPr>
          <w:rFonts w:ascii="Century Gothic" w:eastAsiaTheme="minorEastAsia" w:hAnsi="Century Gothic"/>
          <w:sz w:val="21"/>
          <w:szCs w:val="21"/>
          <w:lang w:eastAsia="ja-JP"/>
        </w:rPr>
        <w:t>la modificación propuesta contempla establ</w:t>
      </w:r>
      <w:r w:rsidR="00A32FA8">
        <w:rPr>
          <w:rFonts w:ascii="Century Gothic" w:eastAsiaTheme="minorEastAsia" w:hAnsi="Century Gothic"/>
          <w:sz w:val="21"/>
          <w:szCs w:val="21"/>
          <w:lang w:eastAsia="ja-JP"/>
        </w:rPr>
        <w:t xml:space="preserve">ecer un porcentaje </w:t>
      </w:r>
      <w:r w:rsidR="00A32FA8" w:rsidRPr="00DC1820">
        <w:rPr>
          <w:rFonts w:ascii="Century Gothic" w:eastAsiaTheme="minorEastAsia" w:hAnsi="Century Gothic"/>
          <w:sz w:val="21"/>
          <w:szCs w:val="21"/>
          <w:lang w:eastAsia="ja-JP"/>
        </w:rPr>
        <w:t>fijo</w:t>
      </w:r>
      <w:r w:rsidR="005C651A">
        <w:rPr>
          <w:rFonts w:ascii="Century Gothic" w:eastAsiaTheme="minorEastAsia" w:hAnsi="Century Gothic"/>
          <w:sz w:val="21"/>
          <w:szCs w:val="21"/>
          <w:lang w:eastAsia="ja-JP"/>
        </w:rPr>
        <w:t xml:space="preserve"> del 10% d</w:t>
      </w:r>
      <w:r w:rsidR="00A32FA8">
        <w:rPr>
          <w:rFonts w:ascii="Century Gothic" w:eastAsiaTheme="minorEastAsia" w:hAnsi="Century Gothic"/>
          <w:sz w:val="21"/>
          <w:szCs w:val="21"/>
          <w:lang w:eastAsia="ja-JP"/>
        </w:rPr>
        <w:t>estinado a las mujeres</w:t>
      </w:r>
      <w:r w:rsidR="005C651A">
        <w:rPr>
          <w:rFonts w:ascii="Century Gothic" w:eastAsiaTheme="minorEastAsia" w:hAnsi="Century Gothic"/>
          <w:sz w:val="21"/>
          <w:szCs w:val="21"/>
          <w:lang w:eastAsia="ja-JP"/>
        </w:rPr>
        <w:t xml:space="preserve">, resultando necesario precisar que si bien, </w:t>
      </w:r>
      <w:r w:rsidR="00A32FA8">
        <w:rPr>
          <w:rFonts w:ascii="Century Gothic" w:eastAsiaTheme="minorEastAsia" w:hAnsi="Century Gothic"/>
          <w:sz w:val="21"/>
          <w:szCs w:val="21"/>
          <w:lang w:eastAsia="ja-JP"/>
        </w:rPr>
        <w:t xml:space="preserve">ha </w:t>
      </w:r>
      <w:r w:rsidR="005C651A">
        <w:rPr>
          <w:rFonts w:ascii="Century Gothic" w:eastAsiaTheme="minorEastAsia" w:hAnsi="Century Gothic"/>
          <w:sz w:val="21"/>
          <w:szCs w:val="21"/>
          <w:lang w:eastAsia="ja-JP"/>
        </w:rPr>
        <w:t>sido</w:t>
      </w:r>
      <w:r w:rsidR="00A32FA8">
        <w:rPr>
          <w:rFonts w:ascii="Century Gothic" w:eastAsiaTheme="minorEastAsia" w:hAnsi="Century Gothic"/>
          <w:sz w:val="21"/>
          <w:szCs w:val="21"/>
          <w:lang w:eastAsia="ja-JP"/>
        </w:rPr>
        <w:t xml:space="preserve"> significativo </w:t>
      </w:r>
      <w:r w:rsidR="00660F45">
        <w:rPr>
          <w:rFonts w:ascii="Century Gothic" w:eastAsiaTheme="minorEastAsia" w:hAnsi="Century Gothic"/>
          <w:sz w:val="21"/>
          <w:szCs w:val="21"/>
          <w:lang w:eastAsia="ja-JP"/>
        </w:rPr>
        <w:t xml:space="preserve">que </w:t>
      </w:r>
      <w:r w:rsidR="00236B59" w:rsidRPr="00684D80">
        <w:rPr>
          <w:rFonts w:ascii="Century Gothic" w:eastAsiaTheme="minorEastAsia" w:hAnsi="Century Gothic"/>
          <w:sz w:val="21"/>
          <w:szCs w:val="21"/>
          <w:lang w:eastAsia="ja-JP"/>
        </w:rPr>
        <w:t xml:space="preserve">desde los partidos y movimientos políticos </w:t>
      </w:r>
      <w:r w:rsidR="00C458C5">
        <w:rPr>
          <w:rFonts w:ascii="Century Gothic" w:eastAsiaTheme="minorEastAsia" w:hAnsi="Century Gothic"/>
          <w:sz w:val="21"/>
          <w:szCs w:val="21"/>
          <w:lang w:eastAsia="ja-JP"/>
        </w:rPr>
        <w:t xml:space="preserve">se destinen </w:t>
      </w:r>
      <w:r w:rsidR="005C651A">
        <w:rPr>
          <w:rFonts w:ascii="Century Gothic" w:eastAsiaTheme="minorEastAsia" w:hAnsi="Century Gothic"/>
          <w:sz w:val="21"/>
          <w:szCs w:val="21"/>
          <w:lang w:eastAsia="ja-JP"/>
        </w:rPr>
        <w:t>recursos públicos para</w:t>
      </w:r>
      <w:r w:rsidR="0022553D">
        <w:rPr>
          <w:rFonts w:ascii="Century Gothic" w:eastAsiaTheme="minorEastAsia" w:hAnsi="Century Gothic"/>
          <w:sz w:val="21"/>
          <w:szCs w:val="21"/>
          <w:lang w:eastAsia="ja-JP"/>
        </w:rPr>
        <w:t xml:space="preserve"> su</w:t>
      </w:r>
      <w:r w:rsidR="00236B59" w:rsidRPr="00684D80">
        <w:rPr>
          <w:rFonts w:ascii="Century Gothic" w:eastAsiaTheme="minorEastAsia" w:hAnsi="Century Gothic"/>
          <w:sz w:val="21"/>
          <w:szCs w:val="21"/>
          <w:lang w:eastAsia="ja-JP"/>
        </w:rPr>
        <w:t xml:space="preserve"> inclusión en procesos políticos, esta estrategia se ha quedado corta en la medida de que dichos recursos (mínimo el 15%) deben ser destinados no sólo a la inclusión efectiva de las mujeres en la política, sino también a actividades de sus centros de pensamiento, realización de cursos de </w:t>
      </w:r>
      <w:r w:rsidR="00236B59" w:rsidRPr="00684D80">
        <w:rPr>
          <w:rFonts w:ascii="Century Gothic" w:eastAsiaTheme="minorEastAsia" w:hAnsi="Century Gothic"/>
          <w:sz w:val="21"/>
          <w:szCs w:val="21"/>
          <w:lang w:eastAsia="ja-JP"/>
        </w:rPr>
        <w:lastRenderedPageBreak/>
        <w:t>formación y capacitación política y electoral, y para la inclusión efectiva de otros grupos como jóvenes y minorías étnicas</w:t>
      </w:r>
      <w:r w:rsidR="00524E4F">
        <w:rPr>
          <w:rFonts w:ascii="Century Gothic" w:eastAsiaTheme="minorEastAsia" w:hAnsi="Century Gothic"/>
          <w:sz w:val="21"/>
          <w:szCs w:val="21"/>
          <w:lang w:eastAsia="ja-JP"/>
        </w:rPr>
        <w:t>.</w:t>
      </w:r>
    </w:p>
    <w:p w14:paraId="28B8FD0C" w14:textId="77777777" w:rsidR="00524E4F" w:rsidRDefault="00524E4F" w:rsidP="00AD1783">
      <w:pPr>
        <w:shd w:val="clear" w:color="auto" w:fill="FFFFFF" w:themeFill="background1"/>
        <w:spacing w:line="276" w:lineRule="auto"/>
        <w:jc w:val="both"/>
        <w:rPr>
          <w:rFonts w:ascii="Century Gothic" w:eastAsiaTheme="minorEastAsia" w:hAnsi="Century Gothic"/>
          <w:sz w:val="21"/>
          <w:szCs w:val="21"/>
          <w:lang w:eastAsia="ja-JP"/>
        </w:rPr>
      </w:pPr>
    </w:p>
    <w:p w14:paraId="3E35777B" w14:textId="4FDBE6B9" w:rsidR="0098124D" w:rsidRDefault="00524E4F" w:rsidP="00D54EC5">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w:t>
      </w:r>
      <w:r w:rsidR="002F47D4">
        <w:rPr>
          <w:rFonts w:ascii="Century Gothic" w:eastAsiaTheme="minorEastAsia" w:hAnsi="Century Gothic"/>
          <w:sz w:val="21"/>
          <w:szCs w:val="21"/>
          <w:lang w:eastAsia="ja-JP"/>
        </w:rPr>
        <w:t xml:space="preserve"> </w:t>
      </w:r>
      <w:r w:rsidR="00DC1820">
        <w:rPr>
          <w:rFonts w:ascii="Century Gothic" w:eastAsiaTheme="minorEastAsia" w:hAnsi="Century Gothic"/>
          <w:sz w:val="21"/>
          <w:szCs w:val="21"/>
          <w:lang w:eastAsia="ja-JP"/>
        </w:rPr>
        <w:t xml:space="preserve">más </w:t>
      </w:r>
      <w:r w:rsidR="002F47D4">
        <w:rPr>
          <w:rFonts w:ascii="Century Gothic" w:eastAsiaTheme="minorEastAsia" w:hAnsi="Century Gothic"/>
          <w:sz w:val="21"/>
          <w:szCs w:val="21"/>
          <w:lang w:eastAsia="ja-JP"/>
        </w:rPr>
        <w:t>preocupante</w:t>
      </w:r>
      <w:r w:rsidR="0009110B">
        <w:rPr>
          <w:rFonts w:ascii="Century Gothic" w:eastAsiaTheme="minorEastAsia" w:hAnsi="Century Gothic"/>
          <w:sz w:val="21"/>
          <w:szCs w:val="21"/>
          <w:lang w:eastAsia="ja-JP"/>
        </w:rPr>
        <w:t>,</w:t>
      </w:r>
      <w:r w:rsidR="002F47D4">
        <w:rPr>
          <w:rFonts w:ascii="Century Gothic" w:eastAsiaTheme="minorEastAsia" w:hAnsi="Century Gothic"/>
          <w:sz w:val="21"/>
          <w:szCs w:val="21"/>
          <w:lang w:eastAsia="ja-JP"/>
        </w:rPr>
        <w:t xml:space="preserve"> es que </w:t>
      </w:r>
      <w:r w:rsidR="0098124D">
        <w:rPr>
          <w:rFonts w:ascii="Century Gothic" w:eastAsiaTheme="minorEastAsia" w:hAnsi="Century Gothic"/>
          <w:sz w:val="21"/>
          <w:szCs w:val="21"/>
          <w:lang w:eastAsia="ja-JP"/>
        </w:rPr>
        <w:t>según un</w:t>
      </w:r>
      <w:r w:rsidR="002F47D4">
        <w:rPr>
          <w:rFonts w:ascii="Century Gothic" w:eastAsiaTheme="minorEastAsia" w:hAnsi="Century Gothic"/>
          <w:sz w:val="21"/>
          <w:szCs w:val="21"/>
          <w:lang w:eastAsia="ja-JP"/>
        </w:rPr>
        <w:t xml:space="preserve"> estudio realizado por ONU Mujeres</w:t>
      </w:r>
      <w:r w:rsidR="002F47D4">
        <w:rPr>
          <w:rStyle w:val="Refdenotaalpie"/>
          <w:rFonts w:ascii="Century Gothic" w:eastAsiaTheme="minorEastAsia" w:hAnsi="Century Gothic"/>
          <w:sz w:val="21"/>
          <w:szCs w:val="21"/>
          <w:lang w:eastAsia="ja-JP"/>
        </w:rPr>
        <w:footnoteReference w:id="7"/>
      </w:r>
      <w:r w:rsidR="002F47D4">
        <w:rPr>
          <w:rFonts w:ascii="Century Gothic" w:eastAsiaTheme="minorEastAsia" w:hAnsi="Century Gothic"/>
          <w:sz w:val="21"/>
          <w:szCs w:val="21"/>
          <w:lang w:eastAsia="ja-JP"/>
        </w:rPr>
        <w:t xml:space="preserve">, esa </w:t>
      </w:r>
      <w:r w:rsidR="001D25E2">
        <w:rPr>
          <w:rFonts w:ascii="Century Gothic" w:eastAsiaTheme="minorEastAsia" w:hAnsi="Century Gothic"/>
          <w:sz w:val="21"/>
          <w:szCs w:val="21"/>
          <w:lang w:eastAsia="ja-JP"/>
        </w:rPr>
        <w:t xml:space="preserve">obligación legal </w:t>
      </w:r>
      <w:r w:rsidR="00B54A05">
        <w:rPr>
          <w:rFonts w:ascii="Century Gothic" w:eastAsiaTheme="minorEastAsia" w:hAnsi="Century Gothic"/>
          <w:sz w:val="21"/>
          <w:szCs w:val="21"/>
          <w:lang w:eastAsia="ja-JP"/>
        </w:rPr>
        <w:t>que tienen</w:t>
      </w:r>
      <w:r w:rsidR="001D25E2">
        <w:rPr>
          <w:rFonts w:ascii="Century Gothic" w:eastAsiaTheme="minorEastAsia" w:hAnsi="Century Gothic"/>
          <w:sz w:val="21"/>
          <w:szCs w:val="21"/>
          <w:lang w:eastAsia="ja-JP"/>
        </w:rPr>
        <w:t xml:space="preserve"> los partidos y movimientos</w:t>
      </w:r>
      <w:r w:rsidR="00DC1820">
        <w:rPr>
          <w:rFonts w:ascii="Century Gothic" w:eastAsiaTheme="minorEastAsia" w:hAnsi="Century Gothic"/>
          <w:sz w:val="21"/>
          <w:szCs w:val="21"/>
          <w:lang w:eastAsia="ja-JP"/>
        </w:rPr>
        <w:t xml:space="preserve"> políticos de destinar mínimo el</w:t>
      </w:r>
      <w:r w:rsidR="001D25E2">
        <w:rPr>
          <w:rFonts w:ascii="Century Gothic" w:eastAsiaTheme="minorEastAsia" w:hAnsi="Century Gothic"/>
          <w:sz w:val="21"/>
          <w:szCs w:val="21"/>
          <w:lang w:eastAsia="ja-JP"/>
        </w:rPr>
        <w:t xml:space="preserve"> 15% para las categorías e</w:t>
      </w:r>
      <w:r w:rsidR="00B54A05">
        <w:rPr>
          <w:rFonts w:ascii="Century Gothic" w:eastAsiaTheme="minorEastAsia" w:hAnsi="Century Gothic"/>
          <w:sz w:val="21"/>
          <w:szCs w:val="21"/>
          <w:lang w:eastAsia="ja-JP"/>
        </w:rPr>
        <w:t>nunciadas, en</w:t>
      </w:r>
      <w:r w:rsidR="00EF69C9">
        <w:rPr>
          <w:rFonts w:ascii="Century Gothic" w:eastAsiaTheme="minorEastAsia" w:hAnsi="Century Gothic"/>
          <w:sz w:val="21"/>
          <w:szCs w:val="21"/>
          <w:lang w:eastAsia="ja-JP"/>
        </w:rPr>
        <w:t xml:space="preserve"> realidad no se cumple:</w:t>
      </w:r>
    </w:p>
    <w:p w14:paraId="422F21DF" w14:textId="77777777" w:rsidR="00376425" w:rsidRDefault="00376425" w:rsidP="00376425">
      <w:pPr>
        <w:shd w:val="clear" w:color="auto" w:fill="FFFFFF" w:themeFill="background1"/>
        <w:jc w:val="both"/>
        <w:rPr>
          <w:rFonts w:ascii="Century Gothic" w:eastAsiaTheme="minorEastAsia" w:hAnsi="Century Gothic"/>
          <w:sz w:val="21"/>
          <w:szCs w:val="21"/>
          <w:lang w:eastAsia="ja-JP"/>
        </w:rPr>
      </w:pPr>
    </w:p>
    <w:p w14:paraId="50EF9E70" w14:textId="77777777" w:rsidR="00C46672" w:rsidRPr="004C40CB" w:rsidRDefault="00421861" w:rsidP="00536D67">
      <w:pPr>
        <w:shd w:val="clear" w:color="auto" w:fill="FFFFFF" w:themeFill="background1"/>
        <w:spacing w:line="276" w:lineRule="auto"/>
        <w:jc w:val="center"/>
        <w:rPr>
          <w:rFonts w:ascii="Century Gothic" w:eastAsiaTheme="minorEastAsia" w:hAnsi="Century Gothic"/>
          <w:b/>
          <w:sz w:val="20"/>
          <w:szCs w:val="20"/>
          <w:u w:val="single"/>
          <w:lang w:eastAsia="ja-JP"/>
        </w:rPr>
      </w:pPr>
      <w:r w:rsidRPr="004C40CB">
        <w:rPr>
          <w:rFonts w:ascii="Century Gothic" w:eastAsiaTheme="minorEastAsia" w:hAnsi="Century Gothic"/>
          <w:b/>
          <w:sz w:val="20"/>
          <w:szCs w:val="20"/>
          <w:u w:val="single"/>
          <w:lang w:eastAsia="ja-JP"/>
        </w:rPr>
        <w:t>Gastos 15%. Articulo 18 comparado con Ingresos por financiación estatal</w:t>
      </w:r>
    </w:p>
    <w:p w14:paraId="30CB33F1" w14:textId="77777777" w:rsidR="00C46672" w:rsidRDefault="00C46672" w:rsidP="00536D67">
      <w:pPr>
        <w:shd w:val="clear" w:color="auto" w:fill="FFFFFF" w:themeFill="background1"/>
        <w:spacing w:line="276" w:lineRule="auto"/>
        <w:jc w:val="center"/>
        <w:rPr>
          <w:rFonts w:ascii="Century Gothic" w:eastAsiaTheme="minorEastAsia" w:hAnsi="Century Gothic"/>
          <w:sz w:val="20"/>
          <w:szCs w:val="20"/>
          <w:lang w:eastAsia="ja-JP"/>
        </w:rPr>
      </w:pPr>
    </w:p>
    <w:p w14:paraId="0C855D98" w14:textId="139E08FB" w:rsidR="00536D67" w:rsidRPr="004C40CB" w:rsidRDefault="00421861" w:rsidP="00536D67">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2016</w:t>
      </w:r>
    </w:p>
    <w:p w14:paraId="65FE3603" w14:textId="2A54B7B2" w:rsidR="00B25D4D" w:rsidRPr="001A5471" w:rsidRDefault="003B156D" w:rsidP="001A5471">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649BD768" wp14:editId="4053B687">
            <wp:extent cx="5525991" cy="1450109"/>
            <wp:effectExtent l="0" t="0" r="0" b="0"/>
            <wp:docPr id="8" name="Imagen 8" descr="Captura%20de%20pantalla%202019-08-09%20a%20la(s)%2012.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8-09%20a%20la(s)%2012.48.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27" t="45720" r="29352" b="25412"/>
                    <a:stretch/>
                  </pic:blipFill>
                  <pic:spPr bwMode="auto">
                    <a:xfrm>
                      <a:off x="0" y="0"/>
                      <a:ext cx="5687733" cy="1492553"/>
                    </a:xfrm>
                    <a:prstGeom prst="rect">
                      <a:avLst/>
                    </a:prstGeom>
                    <a:noFill/>
                    <a:ln>
                      <a:noFill/>
                    </a:ln>
                    <a:extLst>
                      <a:ext uri="{53640926-AAD7-44D8-BBD7-CCE9431645EC}">
                        <a14:shadowObscured xmlns:a14="http://schemas.microsoft.com/office/drawing/2010/main"/>
                      </a:ext>
                    </a:extLst>
                  </pic:spPr>
                </pic:pic>
              </a:graphicData>
            </a:graphic>
          </wp:inline>
        </w:drawing>
      </w:r>
    </w:p>
    <w:p w14:paraId="46732673" w14:textId="5F0D3113" w:rsidR="00901FA9" w:rsidRPr="003F4FF7" w:rsidRDefault="00B25D4D" w:rsidP="00901FA9">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79A93F80" w14:textId="77777777" w:rsidR="00C46672" w:rsidRDefault="00C46672" w:rsidP="00421861">
      <w:pPr>
        <w:shd w:val="clear" w:color="auto" w:fill="FFFFFF" w:themeFill="background1"/>
        <w:spacing w:line="276" w:lineRule="auto"/>
        <w:jc w:val="center"/>
        <w:rPr>
          <w:rFonts w:ascii="Century Gothic" w:eastAsiaTheme="minorEastAsia" w:hAnsi="Century Gothic"/>
          <w:sz w:val="20"/>
          <w:szCs w:val="20"/>
          <w:lang w:eastAsia="ja-JP"/>
        </w:rPr>
      </w:pPr>
    </w:p>
    <w:p w14:paraId="2EFA0D83" w14:textId="7E946536" w:rsidR="00DF0D20" w:rsidRPr="004C40CB" w:rsidRDefault="009A2939" w:rsidP="00421861">
      <w:pPr>
        <w:shd w:val="clear" w:color="auto" w:fill="FFFFFF" w:themeFill="background1"/>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2017</w:t>
      </w:r>
    </w:p>
    <w:p w14:paraId="13A403C8" w14:textId="37ECAE00" w:rsidR="00421861" w:rsidRDefault="00421861"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04C093C6" wp14:editId="5AB8F45B">
            <wp:extent cx="5592427" cy="1754505"/>
            <wp:effectExtent l="0" t="0" r="0" b="0"/>
            <wp:docPr id="9" name="Imagen 9" descr="Captura%20de%20pantalla%202019-08-09%20a%20la(s)%2012.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8-09%20a%20la(s)%2012.51.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82" t="45281" r="29369" b="23411"/>
                    <a:stretch/>
                  </pic:blipFill>
                  <pic:spPr bwMode="auto">
                    <a:xfrm>
                      <a:off x="0" y="0"/>
                      <a:ext cx="5617915" cy="1762501"/>
                    </a:xfrm>
                    <a:prstGeom prst="rect">
                      <a:avLst/>
                    </a:prstGeom>
                    <a:noFill/>
                    <a:ln>
                      <a:noFill/>
                    </a:ln>
                    <a:extLst>
                      <a:ext uri="{53640926-AAD7-44D8-BBD7-CCE9431645EC}">
                        <a14:shadowObscured xmlns:a14="http://schemas.microsoft.com/office/drawing/2010/main"/>
                      </a:ext>
                    </a:extLst>
                  </pic:spPr>
                </pic:pic>
              </a:graphicData>
            </a:graphic>
          </wp:inline>
        </w:drawing>
      </w:r>
    </w:p>
    <w:p w14:paraId="671FF117"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18D711D" w14:textId="77777777" w:rsidR="00DD744D" w:rsidRDefault="00DD744D" w:rsidP="00DC2A69">
      <w:pPr>
        <w:shd w:val="clear" w:color="auto" w:fill="FFFFFF" w:themeFill="background1"/>
        <w:rPr>
          <w:rFonts w:ascii="Century Gothic" w:eastAsiaTheme="minorEastAsia" w:hAnsi="Century Gothic"/>
          <w:sz w:val="21"/>
          <w:szCs w:val="21"/>
          <w:lang w:eastAsia="ja-JP"/>
        </w:rPr>
      </w:pPr>
    </w:p>
    <w:p w14:paraId="3F186DD1" w14:textId="42400378" w:rsidR="00421861" w:rsidRDefault="009A2939" w:rsidP="003F3421">
      <w:pPr>
        <w:shd w:val="clear" w:color="auto" w:fill="FFFFFF" w:themeFill="background1"/>
        <w:spacing w:line="276" w:lineRule="auto"/>
        <w:jc w:val="center"/>
        <w:rPr>
          <w:rFonts w:ascii="Century Gothic" w:eastAsiaTheme="minorEastAsia" w:hAnsi="Century Gothic"/>
          <w:sz w:val="21"/>
          <w:szCs w:val="21"/>
          <w:lang w:eastAsia="ja-JP"/>
        </w:rPr>
      </w:pPr>
      <w:r w:rsidRPr="004C40CB">
        <w:rPr>
          <w:rFonts w:ascii="Century Gothic" w:eastAsiaTheme="minorEastAsia" w:hAnsi="Century Gothic"/>
          <w:b/>
          <w:sz w:val="20"/>
          <w:szCs w:val="20"/>
          <w:lang w:eastAsia="ja-JP"/>
        </w:rPr>
        <w:lastRenderedPageBreak/>
        <w:t>Año 2018</w:t>
      </w:r>
      <w:r>
        <w:rPr>
          <w:rFonts w:ascii="Century Gothic" w:eastAsiaTheme="minorEastAsia" w:hAnsi="Century Gothic"/>
          <w:noProof/>
          <w:sz w:val="21"/>
          <w:szCs w:val="21"/>
          <w:lang w:val="es-CO" w:eastAsia="es-CO"/>
        </w:rPr>
        <w:drawing>
          <wp:inline distT="0" distB="0" distL="0" distR="0" wp14:anchorId="4426B08E" wp14:editId="2F5566DF">
            <wp:extent cx="5593304" cy="1736436"/>
            <wp:effectExtent l="0" t="0" r="0" b="3810"/>
            <wp:docPr id="10" name="Imagen 10" descr="Captura%20de%20pantalla%202019-08-09%20a%20la(s)%2012.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9-08-09%20a%20la(s)%2012.53.5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75" t="38812" r="29623" b="30189"/>
                    <a:stretch/>
                  </pic:blipFill>
                  <pic:spPr bwMode="auto">
                    <a:xfrm>
                      <a:off x="0" y="0"/>
                      <a:ext cx="5770074" cy="1791314"/>
                    </a:xfrm>
                    <a:prstGeom prst="rect">
                      <a:avLst/>
                    </a:prstGeom>
                    <a:noFill/>
                    <a:ln>
                      <a:noFill/>
                    </a:ln>
                    <a:extLst>
                      <a:ext uri="{53640926-AAD7-44D8-BBD7-CCE9431645EC}">
                        <a14:shadowObscured xmlns:a14="http://schemas.microsoft.com/office/drawing/2010/main"/>
                      </a:ext>
                    </a:extLst>
                  </pic:spPr>
                </pic:pic>
              </a:graphicData>
            </a:graphic>
          </wp:inline>
        </w:drawing>
      </w:r>
    </w:p>
    <w:p w14:paraId="050B40A8" w14:textId="1D6B1D76" w:rsidR="00901FA9" w:rsidRPr="00F81F29" w:rsidRDefault="00DD744D" w:rsidP="00F81F2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34FFC5B8" w14:textId="46FF6D69" w:rsidR="00421861" w:rsidRDefault="005623C4"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Los datos enunciados permiten</w:t>
      </w:r>
      <w:r w:rsidR="00814E8B">
        <w:rPr>
          <w:rFonts w:ascii="Century Gothic" w:eastAsiaTheme="minorEastAsia" w:hAnsi="Century Gothic"/>
          <w:sz w:val="21"/>
          <w:szCs w:val="21"/>
          <w:lang w:eastAsia="ja-JP"/>
        </w:rPr>
        <w:t xml:space="preserve"> evidenciar que </w:t>
      </w:r>
      <w:r w:rsidR="00E03BF4">
        <w:rPr>
          <w:rFonts w:ascii="Century Gothic" w:eastAsiaTheme="minorEastAsia" w:hAnsi="Century Gothic"/>
          <w:sz w:val="21"/>
          <w:szCs w:val="21"/>
          <w:lang w:eastAsia="ja-JP"/>
        </w:rPr>
        <w:t>5</w:t>
      </w:r>
      <w:r w:rsidR="00814E8B">
        <w:rPr>
          <w:rFonts w:ascii="Century Gothic" w:eastAsiaTheme="minorEastAsia" w:hAnsi="Century Gothic"/>
          <w:sz w:val="21"/>
          <w:szCs w:val="21"/>
          <w:lang w:eastAsia="ja-JP"/>
        </w:rPr>
        <w:t xml:space="preserve"> partidos político</w:t>
      </w:r>
      <w:r w:rsidR="00E03BF4">
        <w:rPr>
          <w:rFonts w:ascii="Century Gothic" w:eastAsiaTheme="minorEastAsia" w:hAnsi="Century Gothic"/>
          <w:sz w:val="21"/>
          <w:szCs w:val="21"/>
          <w:lang w:eastAsia="ja-JP"/>
        </w:rPr>
        <w:t xml:space="preserve">s para 2016, </w:t>
      </w:r>
      <w:r w:rsidR="00814E8B">
        <w:rPr>
          <w:rFonts w:ascii="Century Gothic" w:eastAsiaTheme="minorEastAsia" w:hAnsi="Century Gothic"/>
          <w:sz w:val="21"/>
          <w:szCs w:val="21"/>
          <w:lang w:eastAsia="ja-JP"/>
        </w:rPr>
        <w:t xml:space="preserve">incumplieron su obligación legal de destinar el 15% como mínimo para </w:t>
      </w:r>
      <w:r w:rsidR="00814E8B" w:rsidRPr="00684D80">
        <w:rPr>
          <w:rFonts w:ascii="Century Gothic" w:eastAsiaTheme="minorEastAsia" w:hAnsi="Century Gothic"/>
          <w:sz w:val="21"/>
          <w:szCs w:val="21"/>
          <w:lang w:eastAsia="ja-JP"/>
        </w:rPr>
        <w:t xml:space="preserve">actividades de sus centros de pensamiento, realización de cursos de formación política y electoral, y para la inclusión efectiva </w:t>
      </w:r>
      <w:r w:rsidR="00E03BF4">
        <w:rPr>
          <w:rFonts w:ascii="Century Gothic" w:eastAsiaTheme="minorEastAsia" w:hAnsi="Century Gothic"/>
          <w:sz w:val="21"/>
          <w:szCs w:val="21"/>
          <w:lang w:eastAsia="ja-JP"/>
        </w:rPr>
        <w:t xml:space="preserve">de las mujeres, </w:t>
      </w:r>
      <w:r w:rsidR="00814E8B" w:rsidRPr="00684D80">
        <w:rPr>
          <w:rFonts w:ascii="Century Gothic" w:eastAsiaTheme="minorEastAsia" w:hAnsi="Century Gothic"/>
          <w:sz w:val="21"/>
          <w:szCs w:val="21"/>
          <w:lang w:eastAsia="ja-JP"/>
        </w:rPr>
        <w:t>jóvenes y minorías étnicas</w:t>
      </w:r>
      <w:r w:rsidR="00E03BF4">
        <w:rPr>
          <w:rFonts w:ascii="Century Gothic" w:eastAsiaTheme="minorEastAsia" w:hAnsi="Century Gothic"/>
          <w:sz w:val="21"/>
          <w:szCs w:val="21"/>
          <w:lang w:eastAsia="ja-JP"/>
        </w:rPr>
        <w:t xml:space="preserve">, y lo más preocupante es que este incumplimiento se incrementó en la vigencia 2018, en la cual fueron 7 organizaciones políticas las que faltaron a su deber legal. </w:t>
      </w:r>
      <w:r w:rsidR="00C9692C">
        <w:rPr>
          <w:rFonts w:ascii="Century Gothic" w:eastAsiaTheme="minorEastAsia" w:hAnsi="Century Gothic"/>
          <w:sz w:val="21"/>
          <w:szCs w:val="21"/>
          <w:lang w:eastAsia="ja-JP"/>
        </w:rPr>
        <w:t xml:space="preserve">Situación que lleva a cuestionar las medidas que se toman al interior de los partidos desde sus instancias decisorias. </w:t>
      </w:r>
    </w:p>
    <w:p w14:paraId="5350E268" w14:textId="77777777" w:rsidR="00421861" w:rsidRDefault="00421861" w:rsidP="00FB6294">
      <w:pPr>
        <w:jc w:val="both"/>
        <w:rPr>
          <w:rFonts w:ascii="Century Gothic" w:eastAsiaTheme="minorEastAsia" w:hAnsi="Century Gothic"/>
          <w:sz w:val="21"/>
          <w:szCs w:val="21"/>
          <w:lang w:eastAsia="ja-JP"/>
        </w:rPr>
      </w:pPr>
    </w:p>
    <w:p w14:paraId="125B6E3B" w14:textId="5E0FAA65" w:rsidR="00CC133F" w:rsidRDefault="00765738"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A00EF1">
        <w:rPr>
          <w:rFonts w:ascii="Century Gothic" w:eastAsiaTheme="minorEastAsia" w:hAnsi="Century Gothic"/>
          <w:sz w:val="21"/>
          <w:szCs w:val="21"/>
          <w:lang w:eastAsia="ja-JP"/>
        </w:rPr>
        <w:t xml:space="preserve">resulta necesario conocer </w:t>
      </w:r>
      <w:r w:rsidR="00CC032E">
        <w:rPr>
          <w:rFonts w:ascii="Century Gothic" w:eastAsiaTheme="minorEastAsia" w:hAnsi="Century Gothic"/>
          <w:sz w:val="21"/>
          <w:szCs w:val="21"/>
          <w:lang w:eastAsia="ja-JP"/>
        </w:rPr>
        <w:t>el</w:t>
      </w:r>
      <w:r w:rsidR="00A00EF1">
        <w:rPr>
          <w:rFonts w:ascii="Century Gothic" w:eastAsiaTheme="minorEastAsia" w:hAnsi="Century Gothic"/>
          <w:sz w:val="21"/>
          <w:szCs w:val="21"/>
          <w:lang w:eastAsia="ja-JP"/>
        </w:rPr>
        <w:t xml:space="preserve"> porcentaje asignado para la </w:t>
      </w:r>
      <w:r w:rsidR="00A00EF1" w:rsidRPr="00A00EF1">
        <w:rPr>
          <w:rFonts w:ascii="Century Gothic" w:eastAsiaTheme="minorEastAsia" w:hAnsi="Century Gothic"/>
          <w:sz w:val="21"/>
          <w:szCs w:val="21"/>
          <w:lang w:eastAsia="ja-JP"/>
        </w:rPr>
        <w:t xml:space="preserve">inclusión efectiva de </w:t>
      </w:r>
      <w:r w:rsidR="00A00EF1">
        <w:rPr>
          <w:rFonts w:ascii="Century Gothic" w:eastAsiaTheme="minorEastAsia" w:hAnsi="Century Gothic"/>
          <w:sz w:val="21"/>
          <w:szCs w:val="21"/>
          <w:lang w:eastAsia="ja-JP"/>
        </w:rPr>
        <w:t xml:space="preserve">las </w:t>
      </w:r>
      <w:r w:rsidR="00A00EF1" w:rsidRPr="00A00EF1">
        <w:rPr>
          <w:rFonts w:ascii="Century Gothic" w:eastAsiaTheme="minorEastAsia" w:hAnsi="Century Gothic"/>
          <w:sz w:val="21"/>
          <w:szCs w:val="21"/>
          <w:lang w:eastAsia="ja-JP"/>
        </w:rPr>
        <w:t>mujeres en el proceso político</w:t>
      </w:r>
      <w:r w:rsidR="00A00EF1">
        <w:rPr>
          <w:rFonts w:ascii="Century Gothic" w:eastAsiaTheme="minorEastAsia" w:hAnsi="Century Gothic"/>
          <w:sz w:val="21"/>
          <w:szCs w:val="21"/>
          <w:lang w:eastAsia="ja-JP"/>
        </w:rPr>
        <w:t xml:space="preserve">, </w:t>
      </w:r>
      <w:r w:rsidR="00003844">
        <w:rPr>
          <w:rFonts w:ascii="Century Gothic" w:eastAsiaTheme="minorEastAsia" w:hAnsi="Century Gothic"/>
          <w:sz w:val="21"/>
          <w:szCs w:val="21"/>
          <w:lang w:eastAsia="ja-JP"/>
        </w:rPr>
        <w:t>por parte de los partidos</w:t>
      </w:r>
      <w:r>
        <w:rPr>
          <w:rFonts w:ascii="Century Gothic" w:eastAsiaTheme="minorEastAsia" w:hAnsi="Century Gothic"/>
          <w:sz w:val="21"/>
          <w:szCs w:val="21"/>
          <w:lang w:eastAsia="ja-JP"/>
        </w:rPr>
        <w:t xml:space="preserve"> y movimientos respecto de </w:t>
      </w:r>
      <w:r w:rsidR="00625CB6">
        <w:rPr>
          <w:rFonts w:ascii="Century Gothic" w:eastAsiaTheme="minorEastAsia" w:hAnsi="Century Gothic"/>
          <w:sz w:val="21"/>
          <w:szCs w:val="21"/>
          <w:lang w:eastAsia="ja-JP"/>
        </w:rPr>
        <w:t>los ingreso</w:t>
      </w:r>
      <w:r w:rsidR="00D22A38">
        <w:rPr>
          <w:rFonts w:ascii="Century Gothic" w:eastAsiaTheme="minorEastAsia" w:hAnsi="Century Gothic"/>
          <w:sz w:val="21"/>
          <w:szCs w:val="21"/>
          <w:lang w:eastAsia="ja-JP"/>
        </w:rPr>
        <w:t>s</w:t>
      </w:r>
      <w:r w:rsidR="00625CB6">
        <w:rPr>
          <w:rFonts w:ascii="Century Gothic" w:eastAsiaTheme="minorEastAsia" w:hAnsi="Century Gothic"/>
          <w:sz w:val="21"/>
          <w:szCs w:val="21"/>
          <w:lang w:eastAsia="ja-JP"/>
        </w:rPr>
        <w:t xml:space="preserve"> recibidos por financiación estatal</w:t>
      </w:r>
      <w:r>
        <w:rPr>
          <w:rFonts w:ascii="Century Gothic" w:eastAsiaTheme="minorEastAsia" w:hAnsi="Century Gothic"/>
          <w:sz w:val="21"/>
          <w:szCs w:val="21"/>
          <w:lang w:eastAsia="ja-JP"/>
        </w:rPr>
        <w:t>:</w:t>
      </w:r>
    </w:p>
    <w:p w14:paraId="1A08BC36" w14:textId="77777777" w:rsidR="00B71D51" w:rsidRDefault="00B71D51" w:rsidP="00A00EF1">
      <w:pPr>
        <w:spacing w:line="276" w:lineRule="auto"/>
        <w:jc w:val="both"/>
        <w:rPr>
          <w:rFonts w:ascii="Century Gothic" w:eastAsiaTheme="minorEastAsia" w:hAnsi="Century Gothic"/>
          <w:sz w:val="21"/>
          <w:szCs w:val="21"/>
          <w:lang w:eastAsia="ja-JP"/>
        </w:rPr>
      </w:pPr>
    </w:p>
    <w:p w14:paraId="1080DAD6" w14:textId="69F98CFC" w:rsidR="002A377C" w:rsidRDefault="00CC133F" w:rsidP="00CC032E">
      <w:pPr>
        <w:jc w:val="center"/>
        <w:rPr>
          <w:rFonts w:ascii="Century Gothic" w:eastAsiaTheme="minorEastAsia" w:hAnsi="Century Gothic"/>
          <w:sz w:val="21"/>
          <w:szCs w:val="21"/>
          <w:lang w:eastAsia="ja-JP"/>
        </w:rPr>
      </w:pPr>
      <w:r w:rsidRPr="00FB6294">
        <w:rPr>
          <w:rFonts w:ascii="Century Gothic" w:eastAsiaTheme="minorEastAsia" w:hAnsi="Century Gothic"/>
          <w:sz w:val="20"/>
          <w:szCs w:val="20"/>
          <w:lang w:eastAsia="ja-JP"/>
        </w:rPr>
        <w:t>Porcentaje de gastos para la inclusión efectiva de mujeres sobre ingresos por financiación estatal año 2016</w:t>
      </w:r>
      <w:r w:rsidR="002A377C" w:rsidRPr="00FB6294">
        <w:rPr>
          <w:rFonts w:ascii="Century Gothic" w:eastAsiaTheme="minorEastAsia" w:hAnsi="Century Gothic"/>
          <w:sz w:val="20"/>
          <w:szCs w:val="20"/>
          <w:lang w:eastAsia="ja-JP"/>
        </w:rPr>
        <w:t xml:space="preserve"> - 2018</w:t>
      </w:r>
      <w:r w:rsidR="00CC032E">
        <w:rPr>
          <w:rStyle w:val="Refdenotaalpie"/>
          <w:rFonts w:ascii="Century Gothic" w:eastAsiaTheme="minorEastAsia" w:hAnsi="Century Gothic"/>
          <w:sz w:val="21"/>
          <w:szCs w:val="21"/>
          <w:lang w:eastAsia="ja-JP"/>
        </w:rPr>
        <w:footnoteReference w:id="8"/>
      </w:r>
      <w:r>
        <w:rPr>
          <w:rFonts w:ascii="Century Gothic" w:eastAsiaTheme="minorEastAsia" w:hAnsi="Century Gothic"/>
          <w:sz w:val="21"/>
          <w:szCs w:val="21"/>
          <w:lang w:eastAsia="ja-JP"/>
        </w:rPr>
        <w:t>.</w:t>
      </w:r>
    </w:p>
    <w:p w14:paraId="25A28D18" w14:textId="77777777" w:rsidR="00CC032E" w:rsidRPr="00CC032E" w:rsidRDefault="00CC032E" w:rsidP="00AA5691">
      <w:pPr>
        <w:jc w:val="center"/>
        <w:rPr>
          <w:rFonts w:ascii="Century Gothic" w:eastAsiaTheme="minorEastAsia" w:hAnsi="Century Gothic"/>
          <w:sz w:val="21"/>
          <w:szCs w:val="21"/>
          <w:lang w:eastAsia="ja-JP"/>
        </w:rPr>
      </w:pPr>
    </w:p>
    <w:p w14:paraId="753BB761" w14:textId="1952441E" w:rsidR="00267E3D" w:rsidRDefault="003C3A04" w:rsidP="003A344E">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040BE494" wp14:editId="09E989E7">
            <wp:extent cx="4258850" cy="2366977"/>
            <wp:effectExtent l="0" t="0" r="8890" b="0"/>
            <wp:docPr id="11" name="Imagen 11" descr="Captura%20de%20pantalla%202019-08-09%20a%20la(s)%201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9-08-09%20a%20la(s)%2013.31.2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80" t="31803" r="28733" b="33795"/>
                    <a:stretch/>
                  </pic:blipFill>
                  <pic:spPr bwMode="auto">
                    <a:xfrm>
                      <a:off x="0" y="0"/>
                      <a:ext cx="4409548" cy="2450732"/>
                    </a:xfrm>
                    <a:prstGeom prst="rect">
                      <a:avLst/>
                    </a:prstGeom>
                    <a:noFill/>
                    <a:ln>
                      <a:noFill/>
                    </a:ln>
                    <a:extLst>
                      <a:ext uri="{53640926-AAD7-44D8-BBD7-CCE9431645EC}">
                        <a14:shadowObscured xmlns:a14="http://schemas.microsoft.com/office/drawing/2010/main"/>
                      </a:ext>
                    </a:extLst>
                  </pic:spPr>
                </pic:pic>
              </a:graphicData>
            </a:graphic>
          </wp:inline>
        </w:drawing>
      </w:r>
    </w:p>
    <w:p w14:paraId="3EF7EB61" w14:textId="77777777" w:rsid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lastRenderedPageBreak/>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51CA4C12" w14:textId="77777777" w:rsidR="00E76B60" w:rsidRDefault="00E76B60" w:rsidP="00B241EA">
      <w:pPr>
        <w:jc w:val="both"/>
        <w:rPr>
          <w:rFonts w:ascii="Century Gothic" w:eastAsiaTheme="minorEastAsia" w:hAnsi="Century Gothic"/>
          <w:sz w:val="21"/>
          <w:szCs w:val="21"/>
          <w:lang w:eastAsia="ja-JP"/>
        </w:rPr>
      </w:pPr>
    </w:p>
    <w:p w14:paraId="31648C5D" w14:textId="10FDA2E8" w:rsidR="00504A73" w:rsidRPr="00504A73" w:rsidRDefault="00E76B60" w:rsidP="00261F75">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 r</w:t>
      </w:r>
      <w:r w:rsidR="00A361ED">
        <w:rPr>
          <w:rFonts w:ascii="Century Gothic" w:eastAsiaTheme="minorEastAsia" w:hAnsi="Century Gothic"/>
          <w:sz w:val="21"/>
          <w:szCs w:val="21"/>
          <w:lang w:eastAsia="ja-JP"/>
        </w:rPr>
        <w:t>eferenciado permite señalar que</w:t>
      </w:r>
      <w:r>
        <w:rPr>
          <w:rFonts w:ascii="Century Gothic" w:eastAsiaTheme="minorEastAsia" w:hAnsi="Century Gothic"/>
          <w:sz w:val="21"/>
          <w:szCs w:val="21"/>
          <w:lang w:eastAsia="ja-JP"/>
        </w:rPr>
        <w:t xml:space="preserve"> </w:t>
      </w:r>
      <w:r w:rsidR="00504A73" w:rsidRPr="00504A73">
        <w:rPr>
          <w:rFonts w:ascii="Century Gothic" w:eastAsiaTheme="minorEastAsia" w:hAnsi="Century Gothic"/>
          <w:sz w:val="21"/>
          <w:szCs w:val="21"/>
          <w:lang w:eastAsia="ja-JP"/>
        </w:rPr>
        <w:t>el Partido MIRA es el que más ha invertido recursos para la inclusión efectiva de las mujeres en la política. Ahora bien, los partidos y movimientos políticos que han invertido menos del 2% en la inclusión efectiva de mujeres en el proceso político</w:t>
      </w:r>
      <w:r w:rsidR="00261F75">
        <w:rPr>
          <w:rFonts w:ascii="Century Gothic" w:eastAsiaTheme="minorEastAsia" w:hAnsi="Century Gothic"/>
          <w:sz w:val="21"/>
          <w:szCs w:val="21"/>
          <w:lang w:eastAsia="ja-JP"/>
        </w:rPr>
        <w:t>, fueron</w:t>
      </w:r>
      <w:r w:rsidR="00504A73" w:rsidRPr="00504A73">
        <w:rPr>
          <w:rFonts w:ascii="Century Gothic" w:eastAsiaTheme="minorEastAsia" w:hAnsi="Century Gothic"/>
          <w:sz w:val="21"/>
          <w:szCs w:val="21"/>
          <w:lang w:eastAsia="ja-JP"/>
        </w:rPr>
        <w:t xml:space="preserve">: </w:t>
      </w:r>
    </w:p>
    <w:p w14:paraId="5EE64415" w14:textId="77777777" w:rsidR="00504A73" w:rsidRPr="00504A73" w:rsidRDefault="00504A73" w:rsidP="00261F75">
      <w:pPr>
        <w:spacing w:line="276" w:lineRule="auto"/>
        <w:jc w:val="both"/>
        <w:rPr>
          <w:rFonts w:ascii="Century Gothic" w:eastAsiaTheme="minorEastAsia" w:hAnsi="Century Gothic"/>
          <w:sz w:val="21"/>
          <w:szCs w:val="21"/>
          <w:lang w:eastAsia="ja-JP"/>
        </w:rPr>
      </w:pPr>
    </w:p>
    <w:p w14:paraId="645F74C2"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2016:</w:t>
      </w:r>
      <w:r w:rsidRPr="00504A73">
        <w:rPr>
          <w:rFonts w:ascii="Century Gothic" w:eastAsiaTheme="minorEastAsia" w:hAnsi="Century Gothic"/>
          <w:sz w:val="21"/>
          <w:szCs w:val="21"/>
          <w:lang w:eastAsia="ja-JP"/>
        </w:rPr>
        <w:t xml:space="preserve"> Alianza Verde, Cambio Radical, Centro Democrático, Liberal, Polo Democrático y de la U.</w:t>
      </w:r>
    </w:p>
    <w:p w14:paraId="5255F468"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2017:</w:t>
      </w:r>
      <w:r w:rsidRPr="00504A73">
        <w:rPr>
          <w:rFonts w:ascii="Century Gothic" w:eastAsiaTheme="minorEastAsia" w:hAnsi="Century Gothic"/>
          <w:sz w:val="21"/>
          <w:szCs w:val="21"/>
          <w:lang w:eastAsia="ja-JP"/>
        </w:rPr>
        <w:t xml:space="preserve"> Cambio Radical, Liberal y de la U. El Partido Unión Patriótica reporta que no destinó recursos para la inclusión de mujeres. </w:t>
      </w:r>
    </w:p>
    <w:p w14:paraId="67164A18" w14:textId="5778FF8E"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2018:</w:t>
      </w:r>
      <w:r w:rsidRPr="00504A73">
        <w:rPr>
          <w:rFonts w:ascii="Century Gothic" w:eastAsiaTheme="minorEastAsia" w:hAnsi="Century Gothic"/>
          <w:sz w:val="21"/>
          <w:szCs w:val="21"/>
          <w:lang w:eastAsia="ja-JP"/>
        </w:rPr>
        <w:t xml:space="preserve"> Cambio Radical, Polo y de la U. Los partidos MAIS y FARC reportan que no destinaron recursos para la inclusión de mujeres. </w:t>
      </w:r>
    </w:p>
    <w:p w14:paraId="568E47D2" w14:textId="77777777" w:rsidR="00504A73" w:rsidRDefault="00504A73" w:rsidP="00261F75">
      <w:pPr>
        <w:spacing w:line="276" w:lineRule="auto"/>
        <w:jc w:val="both"/>
        <w:rPr>
          <w:rFonts w:ascii="Century Gothic" w:eastAsiaTheme="minorEastAsia" w:hAnsi="Century Gothic"/>
          <w:sz w:val="21"/>
          <w:szCs w:val="21"/>
          <w:lang w:eastAsia="ja-JP"/>
        </w:rPr>
      </w:pPr>
    </w:p>
    <w:p w14:paraId="131FED96" w14:textId="770BD28A" w:rsidR="00707266" w:rsidRDefault="00261F75"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De ig</w:t>
      </w:r>
      <w:r w:rsidR="00022AF8">
        <w:rPr>
          <w:rFonts w:ascii="Century Gothic" w:eastAsiaTheme="minorEastAsia" w:hAnsi="Century Gothic"/>
          <w:sz w:val="21"/>
          <w:szCs w:val="21"/>
          <w:lang w:eastAsia="ja-JP"/>
        </w:rPr>
        <w:t xml:space="preserve">ual forma </w:t>
      </w:r>
      <w:r w:rsidR="00E76B60">
        <w:rPr>
          <w:rFonts w:ascii="Century Gothic" w:eastAsiaTheme="minorEastAsia" w:hAnsi="Century Gothic"/>
          <w:sz w:val="21"/>
          <w:szCs w:val="21"/>
          <w:lang w:eastAsia="ja-JP"/>
        </w:rPr>
        <w:t>en Colombia</w:t>
      </w:r>
      <w:r w:rsidR="00931B24">
        <w:rPr>
          <w:rFonts w:ascii="Century Gothic" w:eastAsiaTheme="minorEastAsia" w:hAnsi="Century Gothic"/>
          <w:sz w:val="21"/>
          <w:szCs w:val="21"/>
          <w:lang w:eastAsia="ja-JP"/>
        </w:rPr>
        <w:t>,</w:t>
      </w:r>
      <w:r w:rsidR="00E76B60">
        <w:rPr>
          <w:rFonts w:ascii="Century Gothic" w:eastAsiaTheme="minorEastAsia" w:hAnsi="Century Gothic"/>
          <w:sz w:val="21"/>
          <w:szCs w:val="21"/>
          <w:lang w:eastAsia="ja-JP"/>
        </w:rPr>
        <w:t xml:space="preserve"> </w:t>
      </w:r>
      <w:r w:rsidR="00820DE9">
        <w:rPr>
          <w:rFonts w:ascii="Century Gothic" w:eastAsiaTheme="minorEastAsia" w:hAnsi="Century Gothic"/>
          <w:sz w:val="21"/>
          <w:szCs w:val="21"/>
          <w:lang w:eastAsia="ja-JP"/>
        </w:rPr>
        <w:t xml:space="preserve">durante las vigencias 2016 a 2018 </w:t>
      </w:r>
      <w:r w:rsidR="00931B24">
        <w:rPr>
          <w:rFonts w:ascii="Century Gothic" w:eastAsiaTheme="minorEastAsia" w:hAnsi="Century Gothic"/>
          <w:sz w:val="21"/>
          <w:szCs w:val="21"/>
          <w:lang w:eastAsia="ja-JP"/>
        </w:rPr>
        <w:t>l</w:t>
      </w:r>
      <w:r w:rsidR="00C31B70">
        <w:rPr>
          <w:rFonts w:ascii="Century Gothic" w:eastAsiaTheme="minorEastAsia" w:hAnsi="Century Gothic"/>
          <w:sz w:val="21"/>
          <w:szCs w:val="21"/>
          <w:lang w:eastAsia="ja-JP"/>
        </w:rPr>
        <w:t>os recursos</w:t>
      </w:r>
      <w:r w:rsidR="00E76B60">
        <w:rPr>
          <w:rFonts w:ascii="Century Gothic" w:eastAsiaTheme="minorEastAsia" w:hAnsi="Century Gothic"/>
          <w:sz w:val="21"/>
          <w:szCs w:val="21"/>
          <w:lang w:eastAsia="ja-JP"/>
        </w:rPr>
        <w:t xml:space="preserve"> destinado</w:t>
      </w:r>
      <w:r w:rsidR="00C31B7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a la inclusión de la mujer en el proceso político y electoral ha</w:t>
      </w:r>
      <w:r w:rsidR="00A361ED">
        <w:rPr>
          <w:rFonts w:ascii="Century Gothic" w:eastAsiaTheme="minorEastAsia" w:hAnsi="Century Gothic"/>
          <w:sz w:val="21"/>
          <w:szCs w:val="21"/>
          <w:lang w:eastAsia="ja-JP"/>
        </w:rPr>
        <w:t>n</w:t>
      </w:r>
      <w:r w:rsidR="00E76B60">
        <w:rPr>
          <w:rFonts w:ascii="Century Gothic" w:eastAsiaTheme="minorEastAsia" w:hAnsi="Century Gothic"/>
          <w:sz w:val="21"/>
          <w:szCs w:val="21"/>
          <w:lang w:eastAsia="ja-JP"/>
        </w:rPr>
        <w:t xml:space="preserve"> sido </w:t>
      </w:r>
      <w:r w:rsidR="00B96502">
        <w:rPr>
          <w:rFonts w:ascii="Century Gothic" w:eastAsiaTheme="minorEastAsia" w:hAnsi="Century Gothic"/>
          <w:sz w:val="21"/>
          <w:szCs w:val="21"/>
          <w:lang w:eastAsia="ja-JP"/>
        </w:rPr>
        <w:t>irrisorio</w:t>
      </w:r>
      <w:r w:rsidR="00F063E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w:t>
      </w:r>
      <w:r w:rsidR="00B96502">
        <w:rPr>
          <w:rFonts w:ascii="Century Gothic" w:eastAsiaTheme="minorEastAsia" w:hAnsi="Century Gothic"/>
          <w:sz w:val="21"/>
          <w:szCs w:val="21"/>
          <w:lang w:eastAsia="ja-JP"/>
        </w:rPr>
        <w:t xml:space="preserve">como quiera que de </w:t>
      </w:r>
      <w:r w:rsidR="00C31B70">
        <w:rPr>
          <w:rFonts w:ascii="Century Gothic" w:eastAsiaTheme="minorEastAsia" w:hAnsi="Century Gothic"/>
          <w:sz w:val="21"/>
          <w:szCs w:val="21"/>
          <w:lang w:eastAsia="ja-JP"/>
        </w:rPr>
        <w:t>$116.604.050.091</w:t>
      </w:r>
      <w:r w:rsidR="00386957">
        <w:rPr>
          <w:rFonts w:ascii="Century Gothic" w:eastAsiaTheme="minorEastAsia" w:hAnsi="Century Gothic"/>
          <w:sz w:val="21"/>
          <w:szCs w:val="21"/>
          <w:lang w:eastAsia="ja-JP"/>
        </w:rPr>
        <w:t xml:space="preserve">, </w:t>
      </w:r>
      <w:r w:rsidR="00C31B70">
        <w:rPr>
          <w:rFonts w:ascii="Century Gothic" w:eastAsiaTheme="minorEastAsia" w:hAnsi="Century Gothic"/>
          <w:sz w:val="21"/>
          <w:szCs w:val="21"/>
          <w:lang w:eastAsia="ja-JP"/>
        </w:rPr>
        <w:t xml:space="preserve">que recibieron las organizaciones políticas por concepto de financiación estatal durante las vigencias 2016 a 2018, tan solo </w:t>
      </w:r>
      <w:r w:rsidR="00C31B70" w:rsidRPr="00C31B70">
        <w:rPr>
          <w:rFonts w:ascii="Century Gothic" w:eastAsiaTheme="minorEastAsia" w:hAnsi="Century Gothic"/>
          <w:sz w:val="21"/>
          <w:szCs w:val="21"/>
          <w:lang w:eastAsia="ja-JP"/>
        </w:rPr>
        <w:t>$3.324.876.330</w:t>
      </w:r>
      <w:r w:rsidR="00C31B70">
        <w:rPr>
          <w:rFonts w:ascii="Century Gothic" w:eastAsiaTheme="minorEastAsia" w:hAnsi="Century Gothic"/>
          <w:sz w:val="21"/>
          <w:szCs w:val="21"/>
          <w:lang w:eastAsia="ja-JP"/>
        </w:rPr>
        <w:t xml:space="preserve"> </w:t>
      </w:r>
      <w:r w:rsidR="00386957">
        <w:rPr>
          <w:rFonts w:ascii="Century Gothic" w:eastAsiaTheme="minorEastAsia" w:hAnsi="Century Gothic"/>
          <w:sz w:val="21"/>
          <w:szCs w:val="21"/>
          <w:lang w:eastAsia="ja-JP"/>
        </w:rPr>
        <w:t>(3%)</w:t>
      </w:r>
      <w:r w:rsidR="001A7403">
        <w:rPr>
          <w:rStyle w:val="Refdenotaalpie"/>
          <w:rFonts w:ascii="Century Gothic" w:eastAsiaTheme="minorEastAsia" w:hAnsi="Century Gothic"/>
          <w:sz w:val="21"/>
          <w:szCs w:val="21"/>
          <w:lang w:eastAsia="ja-JP"/>
        </w:rPr>
        <w:footnoteReference w:id="9"/>
      </w:r>
      <w:r w:rsidR="00386957">
        <w:rPr>
          <w:rFonts w:ascii="Century Gothic" w:eastAsiaTheme="minorEastAsia" w:hAnsi="Century Gothic"/>
          <w:sz w:val="21"/>
          <w:szCs w:val="21"/>
          <w:lang w:eastAsia="ja-JP"/>
        </w:rPr>
        <w:t xml:space="preserve">, fueron destinados a la mujer, </w:t>
      </w:r>
      <w:r w:rsidR="00E76B60">
        <w:rPr>
          <w:rFonts w:ascii="Century Gothic" w:eastAsiaTheme="minorEastAsia" w:hAnsi="Century Gothic"/>
          <w:sz w:val="21"/>
          <w:szCs w:val="21"/>
          <w:lang w:eastAsia="ja-JP"/>
        </w:rPr>
        <w:t xml:space="preserve">situación </w:t>
      </w:r>
      <w:r w:rsidR="00732B25">
        <w:rPr>
          <w:rFonts w:ascii="Century Gothic" w:eastAsiaTheme="minorEastAsia" w:hAnsi="Century Gothic"/>
          <w:sz w:val="21"/>
          <w:szCs w:val="21"/>
          <w:lang w:eastAsia="ja-JP"/>
        </w:rPr>
        <w:t xml:space="preserve">que reafirma la necesidad de establecer un rubro fijo. </w:t>
      </w:r>
    </w:p>
    <w:p w14:paraId="1B492C20" w14:textId="77777777" w:rsidR="00901FA9" w:rsidRDefault="00901FA9" w:rsidP="00901FA9">
      <w:pPr>
        <w:jc w:val="both"/>
        <w:rPr>
          <w:rFonts w:ascii="Century Gothic" w:eastAsiaTheme="minorEastAsia" w:hAnsi="Century Gothic"/>
          <w:sz w:val="21"/>
          <w:szCs w:val="21"/>
          <w:lang w:eastAsia="ja-JP"/>
        </w:rPr>
      </w:pPr>
    </w:p>
    <w:p w14:paraId="7483BBAD" w14:textId="20E8B6F4" w:rsidR="00981AB3" w:rsidRDefault="00981AB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Todo lo enunciado, lleva a cuestionarse sobre la destinación de los recursos que reciben las organizaciones políticas por concepto de mujeres elegidas en corporaciones públicas, monto que se esperaría fuera reinvertido en su inclusión efectiva, sin embargo, el panorama es desalentador, pues </w:t>
      </w:r>
      <w:r w:rsidR="00BD3958">
        <w:rPr>
          <w:rFonts w:ascii="Century Gothic" w:eastAsiaTheme="minorEastAsia" w:hAnsi="Century Gothic"/>
          <w:sz w:val="21"/>
          <w:szCs w:val="21"/>
          <w:lang w:eastAsia="ja-JP"/>
        </w:rPr>
        <w:t xml:space="preserve">el promedio </w:t>
      </w:r>
      <w:r>
        <w:rPr>
          <w:rFonts w:ascii="Century Gothic" w:eastAsiaTheme="minorEastAsia" w:hAnsi="Century Gothic"/>
          <w:sz w:val="21"/>
          <w:szCs w:val="21"/>
          <w:lang w:eastAsia="ja-JP"/>
        </w:rPr>
        <w:t xml:space="preserve">no alcanza </w:t>
      </w:r>
      <w:r w:rsidR="00721E4F">
        <w:rPr>
          <w:rFonts w:ascii="Century Gothic" w:eastAsiaTheme="minorEastAsia" w:hAnsi="Century Gothic"/>
          <w:sz w:val="21"/>
          <w:szCs w:val="21"/>
          <w:lang w:eastAsia="ja-JP"/>
        </w:rPr>
        <w:t xml:space="preserve">a ser </w:t>
      </w:r>
      <w:r>
        <w:rPr>
          <w:rFonts w:ascii="Century Gothic" w:eastAsiaTheme="minorEastAsia" w:hAnsi="Century Gothic"/>
          <w:sz w:val="21"/>
          <w:szCs w:val="21"/>
          <w:lang w:eastAsia="ja-JP"/>
        </w:rPr>
        <w:t>ni siquiera el</w:t>
      </w:r>
      <w:r w:rsidR="005510C7">
        <w:rPr>
          <w:rFonts w:ascii="Century Gothic" w:eastAsiaTheme="minorEastAsia" w:hAnsi="Century Gothic"/>
          <w:sz w:val="21"/>
          <w:szCs w:val="21"/>
          <w:lang w:eastAsia="ja-JP"/>
        </w:rPr>
        <w:t xml:space="preserve"> 70</w:t>
      </w:r>
      <w:r>
        <w:rPr>
          <w:rFonts w:ascii="Century Gothic" w:eastAsiaTheme="minorEastAsia" w:hAnsi="Century Gothic"/>
          <w:sz w:val="21"/>
          <w:szCs w:val="21"/>
          <w:lang w:eastAsia="ja-JP"/>
        </w:rPr>
        <w:t>%:</w:t>
      </w:r>
    </w:p>
    <w:p w14:paraId="76F45612" w14:textId="77777777" w:rsidR="00CB0BE8" w:rsidRDefault="00CB0BE8" w:rsidP="00684D80">
      <w:pPr>
        <w:spacing w:line="276" w:lineRule="auto"/>
        <w:jc w:val="both"/>
        <w:rPr>
          <w:rFonts w:ascii="Century Gothic" w:eastAsiaTheme="minorEastAsia" w:hAnsi="Century Gothic"/>
          <w:sz w:val="21"/>
          <w:szCs w:val="21"/>
          <w:lang w:eastAsia="ja-JP"/>
        </w:rPr>
      </w:pPr>
    </w:p>
    <w:p w14:paraId="73D6CA9A" w14:textId="6EA79EDF" w:rsidR="00306429" w:rsidRPr="004C40CB" w:rsidRDefault="00CB0BE8" w:rsidP="00FE24EE">
      <w:pPr>
        <w:spacing w:line="276" w:lineRule="auto"/>
        <w:jc w:val="center"/>
        <w:rPr>
          <w:rFonts w:ascii="Century Gothic" w:eastAsiaTheme="minorEastAsia" w:hAnsi="Century Gothic"/>
          <w:b/>
          <w:sz w:val="20"/>
          <w:szCs w:val="20"/>
          <w:u w:val="single"/>
          <w:lang w:eastAsia="ja-JP"/>
        </w:rPr>
      </w:pPr>
      <w:r w:rsidRPr="004C40CB">
        <w:rPr>
          <w:rFonts w:ascii="Century Gothic" w:eastAsiaTheme="minorEastAsia" w:hAnsi="Century Gothic"/>
          <w:b/>
          <w:sz w:val="20"/>
          <w:szCs w:val="20"/>
          <w:u w:val="single"/>
          <w:lang w:eastAsia="ja-JP"/>
        </w:rPr>
        <w:t xml:space="preserve">Gasto para la inclusión de mujeres comparados con ingresos de </w:t>
      </w:r>
      <w:r w:rsidR="001C1DE9" w:rsidRPr="004C40CB">
        <w:rPr>
          <w:rFonts w:ascii="Century Gothic" w:eastAsiaTheme="minorEastAsia" w:hAnsi="Century Gothic"/>
          <w:b/>
          <w:sz w:val="20"/>
          <w:szCs w:val="20"/>
          <w:u w:val="single"/>
          <w:lang w:eastAsia="ja-JP"/>
        </w:rPr>
        <w:t>financiación estatal por número de mujeres elegidas a corporaciones públicas</w:t>
      </w:r>
    </w:p>
    <w:p w14:paraId="0B7FA913" w14:textId="77777777" w:rsidR="00306429" w:rsidRDefault="00306429" w:rsidP="00FE24EE">
      <w:pPr>
        <w:spacing w:line="276" w:lineRule="auto"/>
        <w:jc w:val="center"/>
        <w:rPr>
          <w:rFonts w:ascii="Century Gothic" w:eastAsiaTheme="minorEastAsia" w:hAnsi="Century Gothic"/>
          <w:sz w:val="20"/>
          <w:szCs w:val="20"/>
          <w:lang w:eastAsia="ja-JP"/>
        </w:rPr>
      </w:pPr>
    </w:p>
    <w:p w14:paraId="6A2D39DD" w14:textId="77777777" w:rsidR="003F3421" w:rsidRDefault="003F3421" w:rsidP="00FE24EE">
      <w:pPr>
        <w:spacing w:line="276" w:lineRule="auto"/>
        <w:jc w:val="center"/>
        <w:rPr>
          <w:rFonts w:ascii="Century Gothic" w:eastAsiaTheme="minorEastAsia" w:hAnsi="Century Gothic"/>
          <w:b/>
          <w:sz w:val="20"/>
          <w:szCs w:val="20"/>
          <w:lang w:eastAsia="ja-JP"/>
        </w:rPr>
      </w:pPr>
    </w:p>
    <w:p w14:paraId="166D67D1" w14:textId="77777777" w:rsidR="003F3421" w:rsidRDefault="003F3421" w:rsidP="00FE24EE">
      <w:pPr>
        <w:spacing w:line="276" w:lineRule="auto"/>
        <w:jc w:val="center"/>
        <w:rPr>
          <w:rFonts w:ascii="Century Gothic" w:eastAsiaTheme="minorEastAsia" w:hAnsi="Century Gothic"/>
          <w:b/>
          <w:sz w:val="20"/>
          <w:szCs w:val="20"/>
          <w:lang w:eastAsia="ja-JP"/>
        </w:rPr>
      </w:pPr>
    </w:p>
    <w:p w14:paraId="3C89B3EF" w14:textId="77777777" w:rsidR="003F3421" w:rsidRDefault="003F3421" w:rsidP="00FE24EE">
      <w:pPr>
        <w:spacing w:line="276" w:lineRule="auto"/>
        <w:jc w:val="center"/>
        <w:rPr>
          <w:rFonts w:ascii="Century Gothic" w:eastAsiaTheme="minorEastAsia" w:hAnsi="Century Gothic"/>
          <w:b/>
          <w:sz w:val="20"/>
          <w:szCs w:val="20"/>
          <w:lang w:eastAsia="ja-JP"/>
        </w:rPr>
      </w:pPr>
    </w:p>
    <w:p w14:paraId="755A0126" w14:textId="77777777" w:rsidR="003F3421" w:rsidRDefault="003F3421" w:rsidP="00FE24EE">
      <w:pPr>
        <w:spacing w:line="276" w:lineRule="auto"/>
        <w:jc w:val="center"/>
        <w:rPr>
          <w:rFonts w:ascii="Century Gothic" w:eastAsiaTheme="minorEastAsia" w:hAnsi="Century Gothic"/>
          <w:b/>
          <w:sz w:val="20"/>
          <w:szCs w:val="20"/>
          <w:lang w:eastAsia="ja-JP"/>
        </w:rPr>
      </w:pPr>
    </w:p>
    <w:p w14:paraId="0AABE87F" w14:textId="77777777" w:rsidR="003F3421" w:rsidRDefault="003F3421" w:rsidP="00FE24EE">
      <w:pPr>
        <w:spacing w:line="276" w:lineRule="auto"/>
        <w:jc w:val="center"/>
        <w:rPr>
          <w:rFonts w:ascii="Century Gothic" w:eastAsiaTheme="minorEastAsia" w:hAnsi="Century Gothic"/>
          <w:b/>
          <w:sz w:val="20"/>
          <w:szCs w:val="20"/>
          <w:lang w:eastAsia="ja-JP"/>
        </w:rPr>
      </w:pPr>
    </w:p>
    <w:p w14:paraId="105ABC71" w14:textId="77777777" w:rsidR="003F3421" w:rsidRDefault="003F3421" w:rsidP="00FE24EE">
      <w:pPr>
        <w:spacing w:line="276" w:lineRule="auto"/>
        <w:jc w:val="center"/>
        <w:rPr>
          <w:rFonts w:ascii="Century Gothic" w:eastAsiaTheme="minorEastAsia" w:hAnsi="Century Gothic"/>
          <w:b/>
          <w:sz w:val="20"/>
          <w:szCs w:val="20"/>
          <w:lang w:eastAsia="ja-JP"/>
        </w:rPr>
      </w:pPr>
    </w:p>
    <w:p w14:paraId="72E0B1B3" w14:textId="77777777" w:rsidR="003F3421" w:rsidRDefault="003F3421" w:rsidP="00FE24EE">
      <w:pPr>
        <w:spacing w:line="276" w:lineRule="auto"/>
        <w:jc w:val="center"/>
        <w:rPr>
          <w:rFonts w:ascii="Century Gothic" w:eastAsiaTheme="minorEastAsia" w:hAnsi="Century Gothic"/>
          <w:b/>
          <w:sz w:val="20"/>
          <w:szCs w:val="20"/>
          <w:lang w:eastAsia="ja-JP"/>
        </w:rPr>
      </w:pPr>
    </w:p>
    <w:p w14:paraId="05C7DB5B" w14:textId="77777777" w:rsidR="003F3421" w:rsidRDefault="003F3421" w:rsidP="00FE24EE">
      <w:pPr>
        <w:spacing w:line="276" w:lineRule="auto"/>
        <w:jc w:val="center"/>
        <w:rPr>
          <w:rFonts w:ascii="Century Gothic" w:eastAsiaTheme="minorEastAsia" w:hAnsi="Century Gothic"/>
          <w:b/>
          <w:sz w:val="20"/>
          <w:szCs w:val="20"/>
          <w:lang w:eastAsia="ja-JP"/>
        </w:rPr>
      </w:pPr>
    </w:p>
    <w:p w14:paraId="12C601CD" w14:textId="310E1EFF" w:rsidR="00FE24EE" w:rsidRPr="00FE24EE" w:rsidRDefault="001C1DE9" w:rsidP="00FE24EE">
      <w:pPr>
        <w:spacing w:line="276" w:lineRule="auto"/>
        <w:jc w:val="center"/>
        <w:rPr>
          <w:rFonts w:ascii="Century Gothic" w:eastAsiaTheme="minorEastAsia" w:hAnsi="Century Gothic"/>
          <w:sz w:val="20"/>
          <w:szCs w:val="20"/>
          <w:lang w:eastAsia="ja-JP"/>
        </w:rPr>
      </w:pPr>
      <w:r w:rsidRPr="004C40CB">
        <w:rPr>
          <w:rFonts w:ascii="Century Gothic" w:eastAsiaTheme="minorEastAsia" w:hAnsi="Century Gothic"/>
          <w:b/>
          <w:sz w:val="20"/>
          <w:szCs w:val="20"/>
          <w:lang w:eastAsia="ja-JP"/>
        </w:rPr>
        <w:lastRenderedPageBreak/>
        <w:t>Año 2016</w:t>
      </w:r>
      <w:r w:rsidR="000F1D65" w:rsidRPr="004C40CB">
        <w:rPr>
          <w:rFonts w:ascii="Century Gothic" w:eastAsiaTheme="minorEastAsia" w:hAnsi="Century Gothic"/>
          <w:b/>
          <w:sz w:val="20"/>
          <w:szCs w:val="20"/>
          <w:lang w:eastAsia="ja-JP"/>
        </w:rPr>
        <w:t xml:space="preserve"> (46%)</w:t>
      </w:r>
      <w:r w:rsidR="00A907EC">
        <w:rPr>
          <w:rStyle w:val="Refdenotaalpie"/>
          <w:rFonts w:ascii="Century Gothic" w:eastAsiaTheme="minorEastAsia" w:hAnsi="Century Gothic"/>
          <w:sz w:val="20"/>
          <w:szCs w:val="20"/>
          <w:lang w:eastAsia="ja-JP"/>
        </w:rPr>
        <w:footnoteReference w:id="10"/>
      </w:r>
    </w:p>
    <w:p w14:paraId="490EAB88" w14:textId="2E45AE49" w:rsidR="00CC133F" w:rsidRDefault="002C0C5A" w:rsidP="00684D80">
      <w:pPr>
        <w:spacing w:line="276" w:lineRule="auto"/>
        <w:jc w:val="both"/>
        <w:rPr>
          <w:rFonts w:ascii="Century Gothic" w:eastAsiaTheme="minorEastAsia" w:hAnsi="Century Gothic"/>
          <w:sz w:val="21"/>
          <w:szCs w:val="21"/>
          <w:lang w:eastAsia="ja-JP"/>
        </w:rPr>
      </w:pPr>
      <w:r>
        <w:rPr>
          <w:rFonts w:ascii="Century Gothic" w:hAnsi="Century Gothic"/>
          <w:noProof/>
          <w:sz w:val="16"/>
          <w:szCs w:val="16"/>
          <w:lang w:val="es-CO" w:eastAsia="es-CO"/>
        </w:rPr>
        <w:drawing>
          <wp:inline distT="0" distB="0" distL="0" distR="0" wp14:anchorId="5BEA1ADB" wp14:editId="7BB94D6E">
            <wp:extent cx="5587707" cy="2393878"/>
            <wp:effectExtent l="0" t="0" r="635" b="0"/>
            <wp:docPr id="12" name="Imagen 12" descr="Captura%20de%20pantalla%202019-08-09%20a%20la(s)%2014.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9-08-09%20a%20la(s)%2014.03.3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8140" t="46627" r="33112" b="22877"/>
                    <a:stretch/>
                  </pic:blipFill>
                  <pic:spPr bwMode="auto">
                    <a:xfrm>
                      <a:off x="0" y="0"/>
                      <a:ext cx="5802024" cy="2485696"/>
                    </a:xfrm>
                    <a:prstGeom prst="rect">
                      <a:avLst/>
                    </a:prstGeom>
                    <a:noFill/>
                    <a:ln>
                      <a:noFill/>
                    </a:ln>
                    <a:extLst>
                      <a:ext uri="{53640926-AAD7-44D8-BBD7-CCE9431645EC}">
                        <a14:shadowObscured xmlns:a14="http://schemas.microsoft.com/office/drawing/2010/main"/>
                      </a:ext>
                    </a:extLst>
                  </pic:spPr>
                </pic:pic>
              </a:graphicData>
            </a:graphic>
          </wp:inline>
        </w:drawing>
      </w:r>
    </w:p>
    <w:p w14:paraId="4588FFA0" w14:textId="612B75A3" w:rsidR="004E2527" w:rsidRPr="00B242DC" w:rsidRDefault="00DC2A69" w:rsidP="00B242DC">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33C37E02" w14:textId="71526615" w:rsidR="004E2527" w:rsidRPr="004C40CB" w:rsidRDefault="004E2527" w:rsidP="004E2527">
      <w:pPr>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 xml:space="preserve">Año </w:t>
      </w:r>
      <w:r w:rsidR="0037101A" w:rsidRPr="004C40CB">
        <w:rPr>
          <w:rFonts w:ascii="Century Gothic" w:eastAsiaTheme="minorEastAsia" w:hAnsi="Century Gothic"/>
          <w:b/>
          <w:sz w:val="20"/>
          <w:szCs w:val="20"/>
          <w:lang w:eastAsia="ja-JP"/>
        </w:rPr>
        <w:t>2017</w:t>
      </w:r>
      <w:r w:rsidR="00613171" w:rsidRPr="004C40CB">
        <w:rPr>
          <w:rFonts w:ascii="Century Gothic" w:eastAsiaTheme="minorEastAsia" w:hAnsi="Century Gothic"/>
          <w:b/>
          <w:sz w:val="20"/>
          <w:szCs w:val="20"/>
          <w:lang w:eastAsia="ja-JP"/>
        </w:rPr>
        <w:t xml:space="preserve"> (60%)</w:t>
      </w:r>
    </w:p>
    <w:p w14:paraId="5711E488" w14:textId="4754F344" w:rsidR="001E68F2" w:rsidRDefault="004E2527" w:rsidP="00AA640F">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6589F98F" wp14:editId="4E7FB56F">
            <wp:extent cx="5582920" cy="2774023"/>
            <wp:effectExtent l="0" t="0" r="5080" b="0"/>
            <wp:docPr id="13" name="Imagen 13" descr="Captura%20de%20pantalla%202019-08-09%20a%20la(s)%2014.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9-08-09%20a%20la(s)%2014.06.5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955" t="39100" r="32142" b="28037"/>
                    <a:stretch/>
                  </pic:blipFill>
                  <pic:spPr bwMode="auto">
                    <a:xfrm>
                      <a:off x="0" y="0"/>
                      <a:ext cx="5904824" cy="2933970"/>
                    </a:xfrm>
                    <a:prstGeom prst="rect">
                      <a:avLst/>
                    </a:prstGeom>
                    <a:noFill/>
                    <a:ln>
                      <a:noFill/>
                    </a:ln>
                    <a:extLst>
                      <a:ext uri="{53640926-AAD7-44D8-BBD7-CCE9431645EC}">
                        <a14:shadowObscured xmlns:a14="http://schemas.microsoft.com/office/drawing/2010/main"/>
                      </a:ext>
                    </a:extLst>
                  </pic:spPr>
                </pic:pic>
              </a:graphicData>
            </a:graphic>
          </wp:inline>
        </w:drawing>
      </w:r>
    </w:p>
    <w:p w14:paraId="49DC9AA6" w14:textId="6229A9DE" w:rsidR="00DC2A69" w:rsidRDefault="00DC2A69"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C1189DD" w14:textId="77777777" w:rsidR="00922642" w:rsidRDefault="00922642" w:rsidP="0037101A">
      <w:pPr>
        <w:spacing w:line="276" w:lineRule="auto"/>
        <w:jc w:val="center"/>
        <w:rPr>
          <w:rFonts w:ascii="Century Gothic" w:eastAsiaTheme="minorEastAsia" w:hAnsi="Century Gothic"/>
          <w:sz w:val="20"/>
          <w:szCs w:val="20"/>
          <w:lang w:eastAsia="ja-JP"/>
        </w:rPr>
      </w:pPr>
    </w:p>
    <w:p w14:paraId="5841683E" w14:textId="77777777" w:rsidR="003F3421" w:rsidRDefault="003F3421" w:rsidP="0037101A">
      <w:pPr>
        <w:spacing w:line="276" w:lineRule="auto"/>
        <w:jc w:val="center"/>
        <w:rPr>
          <w:rFonts w:ascii="Century Gothic" w:eastAsiaTheme="minorEastAsia" w:hAnsi="Century Gothic"/>
          <w:b/>
          <w:sz w:val="20"/>
          <w:szCs w:val="20"/>
          <w:lang w:eastAsia="ja-JP"/>
        </w:rPr>
      </w:pPr>
    </w:p>
    <w:p w14:paraId="698F12B9" w14:textId="77777777" w:rsidR="003F3421" w:rsidRDefault="003F3421" w:rsidP="0037101A">
      <w:pPr>
        <w:spacing w:line="276" w:lineRule="auto"/>
        <w:jc w:val="center"/>
        <w:rPr>
          <w:rFonts w:ascii="Century Gothic" w:eastAsiaTheme="minorEastAsia" w:hAnsi="Century Gothic"/>
          <w:b/>
          <w:sz w:val="20"/>
          <w:szCs w:val="20"/>
          <w:lang w:eastAsia="ja-JP"/>
        </w:rPr>
      </w:pPr>
    </w:p>
    <w:p w14:paraId="6EA7823E" w14:textId="77777777" w:rsidR="003F3421" w:rsidRDefault="003F3421" w:rsidP="0037101A">
      <w:pPr>
        <w:spacing w:line="276" w:lineRule="auto"/>
        <w:jc w:val="center"/>
        <w:rPr>
          <w:rFonts w:ascii="Century Gothic" w:eastAsiaTheme="minorEastAsia" w:hAnsi="Century Gothic"/>
          <w:b/>
          <w:sz w:val="20"/>
          <w:szCs w:val="20"/>
          <w:lang w:eastAsia="ja-JP"/>
        </w:rPr>
      </w:pPr>
    </w:p>
    <w:p w14:paraId="4BD0C47D" w14:textId="77777777" w:rsidR="003F3421" w:rsidRDefault="003F3421" w:rsidP="0037101A">
      <w:pPr>
        <w:spacing w:line="276" w:lineRule="auto"/>
        <w:jc w:val="center"/>
        <w:rPr>
          <w:rFonts w:ascii="Century Gothic" w:eastAsiaTheme="minorEastAsia" w:hAnsi="Century Gothic"/>
          <w:b/>
          <w:sz w:val="20"/>
          <w:szCs w:val="20"/>
          <w:lang w:eastAsia="ja-JP"/>
        </w:rPr>
      </w:pPr>
    </w:p>
    <w:p w14:paraId="06FE2870" w14:textId="77777777" w:rsidR="003F3421" w:rsidRDefault="003F3421" w:rsidP="0037101A">
      <w:pPr>
        <w:spacing w:line="276" w:lineRule="auto"/>
        <w:jc w:val="center"/>
        <w:rPr>
          <w:rFonts w:ascii="Century Gothic" w:eastAsiaTheme="minorEastAsia" w:hAnsi="Century Gothic"/>
          <w:b/>
          <w:sz w:val="20"/>
          <w:szCs w:val="20"/>
          <w:lang w:eastAsia="ja-JP"/>
        </w:rPr>
      </w:pPr>
    </w:p>
    <w:p w14:paraId="4E54F048" w14:textId="77777777" w:rsidR="003F3421" w:rsidRDefault="003F3421" w:rsidP="0037101A">
      <w:pPr>
        <w:spacing w:line="276" w:lineRule="auto"/>
        <w:jc w:val="center"/>
        <w:rPr>
          <w:rFonts w:ascii="Century Gothic" w:eastAsiaTheme="minorEastAsia" w:hAnsi="Century Gothic"/>
          <w:b/>
          <w:sz w:val="20"/>
          <w:szCs w:val="20"/>
          <w:lang w:eastAsia="ja-JP"/>
        </w:rPr>
      </w:pPr>
    </w:p>
    <w:p w14:paraId="3D73B16F" w14:textId="77777777" w:rsidR="003F3421" w:rsidRDefault="003F3421" w:rsidP="0037101A">
      <w:pPr>
        <w:spacing w:line="276" w:lineRule="auto"/>
        <w:jc w:val="center"/>
        <w:rPr>
          <w:rFonts w:ascii="Century Gothic" w:eastAsiaTheme="minorEastAsia" w:hAnsi="Century Gothic"/>
          <w:b/>
          <w:sz w:val="20"/>
          <w:szCs w:val="20"/>
          <w:lang w:eastAsia="ja-JP"/>
        </w:rPr>
      </w:pPr>
    </w:p>
    <w:p w14:paraId="0EB3F66C" w14:textId="77777777" w:rsidR="003F3421" w:rsidRDefault="003F3421" w:rsidP="0037101A">
      <w:pPr>
        <w:spacing w:line="276" w:lineRule="auto"/>
        <w:jc w:val="center"/>
        <w:rPr>
          <w:rFonts w:ascii="Century Gothic" w:eastAsiaTheme="minorEastAsia" w:hAnsi="Century Gothic"/>
          <w:b/>
          <w:sz w:val="20"/>
          <w:szCs w:val="20"/>
          <w:lang w:eastAsia="ja-JP"/>
        </w:rPr>
      </w:pPr>
    </w:p>
    <w:p w14:paraId="06B5F7D7" w14:textId="1A6ACFD6" w:rsidR="0037101A" w:rsidRPr="004C40CB" w:rsidRDefault="0037101A" w:rsidP="0037101A">
      <w:pPr>
        <w:spacing w:line="276" w:lineRule="auto"/>
        <w:jc w:val="center"/>
        <w:rPr>
          <w:rFonts w:ascii="Century Gothic" w:eastAsiaTheme="minorEastAsia" w:hAnsi="Century Gothic"/>
          <w:b/>
          <w:sz w:val="20"/>
          <w:szCs w:val="20"/>
          <w:lang w:eastAsia="ja-JP"/>
        </w:rPr>
      </w:pPr>
      <w:r w:rsidRPr="004C40CB">
        <w:rPr>
          <w:rFonts w:ascii="Century Gothic" w:eastAsiaTheme="minorEastAsia" w:hAnsi="Century Gothic"/>
          <w:b/>
          <w:sz w:val="20"/>
          <w:szCs w:val="20"/>
          <w:lang w:eastAsia="ja-JP"/>
        </w:rPr>
        <w:t>Año 2018</w:t>
      </w:r>
      <w:r w:rsidR="009E44A2" w:rsidRPr="004C40CB">
        <w:rPr>
          <w:rFonts w:ascii="Century Gothic" w:eastAsiaTheme="minorEastAsia" w:hAnsi="Century Gothic"/>
          <w:b/>
          <w:sz w:val="20"/>
          <w:szCs w:val="20"/>
          <w:lang w:eastAsia="ja-JP"/>
        </w:rPr>
        <w:t xml:space="preserve"> (65%)</w:t>
      </w:r>
    </w:p>
    <w:p w14:paraId="67981EDB" w14:textId="03FAC152" w:rsidR="0037101A" w:rsidRPr="00027AB1" w:rsidRDefault="0037101A"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noProof/>
          <w:sz w:val="21"/>
          <w:szCs w:val="21"/>
          <w:lang w:val="es-CO" w:eastAsia="es-CO"/>
        </w:rPr>
        <w:drawing>
          <wp:inline distT="0" distB="0" distL="0" distR="0" wp14:anchorId="4E7BC4BC" wp14:editId="48B735EF">
            <wp:extent cx="5594985" cy="3154166"/>
            <wp:effectExtent l="0" t="0" r="0" b="0"/>
            <wp:docPr id="14" name="Imagen 14" descr="Captura%20de%20pantalla%202019-08-09%20a%20la(s)%2014.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9-08-09%20a%20la(s)%2014.09.3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958" t="41776" r="29772" b="21769"/>
                    <a:stretch/>
                  </pic:blipFill>
                  <pic:spPr bwMode="auto">
                    <a:xfrm>
                      <a:off x="0" y="0"/>
                      <a:ext cx="5650920" cy="3185699"/>
                    </a:xfrm>
                    <a:prstGeom prst="rect">
                      <a:avLst/>
                    </a:prstGeom>
                    <a:noFill/>
                    <a:ln>
                      <a:noFill/>
                    </a:ln>
                    <a:extLst>
                      <a:ext uri="{53640926-AAD7-44D8-BBD7-CCE9431645EC}">
                        <a14:shadowObscured xmlns:a14="http://schemas.microsoft.com/office/drawing/2010/main"/>
                      </a:ext>
                    </a:extLst>
                  </pic:spPr>
                </pic:pic>
              </a:graphicData>
            </a:graphic>
          </wp:inline>
        </w:drawing>
      </w:r>
      <w:r w:rsidR="00027AB1" w:rsidRPr="00027AB1">
        <w:rPr>
          <w:rFonts w:ascii="Century Gothic" w:eastAsiaTheme="minorEastAsia" w:hAnsi="Century Gothic"/>
          <w:sz w:val="16"/>
          <w:szCs w:val="16"/>
          <w:lang w:eastAsia="ja-JP"/>
        </w:rPr>
        <w:t xml:space="preserve"> </w:t>
      </w:r>
      <w:r w:rsidR="00027AB1">
        <w:rPr>
          <w:rFonts w:ascii="Century Gothic" w:eastAsiaTheme="minorEastAsia" w:hAnsi="Century Gothic"/>
          <w:sz w:val="16"/>
          <w:szCs w:val="16"/>
          <w:lang w:eastAsia="ja-JP"/>
        </w:rPr>
        <w:t xml:space="preserve">Fuente: </w:t>
      </w:r>
      <w:r w:rsidR="00027AB1" w:rsidRPr="00E725E0">
        <w:rPr>
          <w:rFonts w:ascii="Century Gothic" w:eastAsiaTheme="minorEastAsia" w:hAnsi="Century Gothic"/>
          <w:sz w:val="16"/>
          <w:szCs w:val="16"/>
          <w:lang w:eastAsia="ja-JP"/>
        </w:rPr>
        <w:t xml:space="preserve">ONU Mujeres </w:t>
      </w:r>
      <w:r w:rsidR="00027AB1">
        <w:rPr>
          <w:rFonts w:ascii="Century Gothic" w:eastAsiaTheme="minorEastAsia" w:hAnsi="Century Gothic"/>
          <w:sz w:val="16"/>
          <w:szCs w:val="16"/>
          <w:lang w:eastAsia="ja-JP"/>
        </w:rPr>
        <w:t>y la Corporación Transparencia por Colombia</w:t>
      </w:r>
    </w:p>
    <w:p w14:paraId="293B253E" w14:textId="77777777" w:rsidR="00CC133F" w:rsidRDefault="00CC133F" w:rsidP="00AA640F">
      <w:pPr>
        <w:jc w:val="both"/>
        <w:rPr>
          <w:rFonts w:ascii="Century Gothic" w:eastAsiaTheme="minorEastAsia" w:hAnsi="Century Gothic"/>
          <w:sz w:val="21"/>
          <w:szCs w:val="21"/>
          <w:lang w:eastAsia="ja-JP"/>
        </w:rPr>
      </w:pPr>
    </w:p>
    <w:p w14:paraId="42B4952E" w14:textId="641EB52B" w:rsidR="00684D80" w:rsidRDefault="001E68F2" w:rsidP="009E44A2">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Es por lo </w:t>
      </w:r>
      <w:r w:rsidR="00AD1783">
        <w:rPr>
          <w:rFonts w:ascii="Century Gothic" w:eastAsiaTheme="minorEastAsia" w:hAnsi="Century Gothic"/>
          <w:sz w:val="21"/>
          <w:szCs w:val="21"/>
          <w:lang w:eastAsia="ja-JP"/>
        </w:rPr>
        <w:t xml:space="preserve">anterior, </w:t>
      </w:r>
      <w:r>
        <w:rPr>
          <w:rFonts w:ascii="Century Gothic" w:eastAsiaTheme="minorEastAsia" w:hAnsi="Century Gothic"/>
          <w:sz w:val="21"/>
          <w:szCs w:val="21"/>
          <w:lang w:eastAsia="ja-JP"/>
        </w:rPr>
        <w:t xml:space="preserve">que </w:t>
      </w:r>
      <w:r w:rsidR="00684D80" w:rsidRPr="00684D80">
        <w:rPr>
          <w:rFonts w:ascii="Century Gothic" w:eastAsiaTheme="minorEastAsia" w:hAnsi="Century Gothic"/>
          <w:sz w:val="21"/>
          <w:szCs w:val="21"/>
          <w:lang w:eastAsia="ja-JP"/>
        </w:rPr>
        <w:t>la modificación propuesta al artículo 18 de la Ley 1475 de 2011, contempla establ</w:t>
      </w:r>
      <w:r w:rsidR="00F30904">
        <w:rPr>
          <w:rFonts w:ascii="Century Gothic" w:eastAsiaTheme="minorEastAsia" w:hAnsi="Century Gothic"/>
          <w:sz w:val="21"/>
          <w:szCs w:val="21"/>
          <w:lang w:eastAsia="ja-JP"/>
        </w:rPr>
        <w:t xml:space="preserve">ecer un </w:t>
      </w:r>
      <w:r w:rsidR="00F30904" w:rsidRPr="001E68F2">
        <w:rPr>
          <w:rFonts w:ascii="Century Gothic" w:eastAsiaTheme="minorEastAsia" w:hAnsi="Century Gothic"/>
          <w:b/>
          <w:sz w:val="21"/>
          <w:szCs w:val="21"/>
          <w:lang w:eastAsia="ja-JP"/>
        </w:rPr>
        <w:t>porcentaje fijo del 10%,</w:t>
      </w:r>
      <w:r w:rsidR="00F30904">
        <w:rPr>
          <w:rFonts w:ascii="Century Gothic" w:eastAsiaTheme="minorEastAsia" w:hAnsi="Century Gothic"/>
          <w:sz w:val="21"/>
          <w:szCs w:val="21"/>
          <w:lang w:eastAsia="ja-JP"/>
        </w:rPr>
        <w:t xml:space="preserve"> que permitirá garantizar un apoyo efectivo para las mujeres, </w:t>
      </w:r>
      <w:r w:rsidR="001C6731">
        <w:rPr>
          <w:rFonts w:ascii="Century Gothic" w:eastAsiaTheme="minorEastAsia" w:hAnsi="Century Gothic"/>
          <w:sz w:val="21"/>
          <w:szCs w:val="21"/>
          <w:lang w:eastAsia="ja-JP"/>
        </w:rPr>
        <w:t>ello</w:t>
      </w:r>
      <w:r w:rsidR="00684D80" w:rsidRPr="00684D80">
        <w:rPr>
          <w:rFonts w:ascii="Century Gothic" w:eastAsiaTheme="minorEastAsia" w:hAnsi="Century Gothic"/>
          <w:sz w:val="21"/>
          <w:szCs w:val="21"/>
          <w:lang w:eastAsia="ja-JP"/>
        </w:rPr>
        <w:t xml:space="preserve"> con la finalidad de adoptar las medidas positivas que ordena el Texto Superior en favor de los grupos marginados y discriminados por la socieda</w:t>
      </w:r>
      <w:r w:rsidR="00A550E4">
        <w:rPr>
          <w:rFonts w:ascii="Century Gothic" w:eastAsiaTheme="minorEastAsia" w:hAnsi="Century Gothic"/>
          <w:sz w:val="21"/>
          <w:szCs w:val="21"/>
          <w:lang w:eastAsia="ja-JP"/>
        </w:rPr>
        <w:t>d como lo han sido las mujeres,</w:t>
      </w:r>
      <w:r w:rsidR="003516A1">
        <w:rPr>
          <w:rFonts w:ascii="Century Gothic" w:eastAsiaTheme="minorEastAsia" w:hAnsi="Century Gothic"/>
          <w:sz w:val="21"/>
          <w:szCs w:val="21"/>
          <w:lang w:eastAsia="ja-JP"/>
        </w:rPr>
        <w:t xml:space="preserve"> </w:t>
      </w:r>
      <w:r w:rsidR="00A550E4">
        <w:rPr>
          <w:rFonts w:ascii="Century Gothic" w:eastAsiaTheme="minorEastAsia" w:hAnsi="Century Gothic"/>
          <w:sz w:val="21"/>
          <w:szCs w:val="21"/>
          <w:lang w:eastAsia="ja-JP"/>
        </w:rPr>
        <w:t>a las cuales como se vio</w:t>
      </w:r>
      <w:r w:rsidR="00B40C33">
        <w:rPr>
          <w:rFonts w:ascii="Century Gothic" w:eastAsiaTheme="minorEastAsia" w:hAnsi="Century Gothic"/>
          <w:sz w:val="21"/>
          <w:szCs w:val="21"/>
          <w:lang w:eastAsia="ja-JP"/>
        </w:rPr>
        <w:t>,</w:t>
      </w:r>
      <w:r w:rsidR="00A550E4">
        <w:rPr>
          <w:rFonts w:ascii="Century Gothic" w:eastAsiaTheme="minorEastAsia" w:hAnsi="Century Gothic"/>
          <w:sz w:val="21"/>
          <w:szCs w:val="21"/>
          <w:lang w:eastAsia="ja-JP"/>
        </w:rPr>
        <w:t xml:space="preserve"> no se les ha garantizado recursos suficientes para </w:t>
      </w:r>
      <w:r w:rsidR="003516A1">
        <w:rPr>
          <w:rFonts w:ascii="Century Gothic" w:eastAsiaTheme="minorEastAsia" w:hAnsi="Century Gothic"/>
          <w:sz w:val="21"/>
          <w:szCs w:val="21"/>
          <w:lang w:eastAsia="ja-JP"/>
        </w:rPr>
        <w:t>incentivarlas y capacitarlas</w:t>
      </w:r>
      <w:r w:rsidR="00BC4559">
        <w:rPr>
          <w:rFonts w:ascii="Century Gothic" w:eastAsiaTheme="minorEastAsia" w:hAnsi="Century Gothic"/>
          <w:sz w:val="21"/>
          <w:szCs w:val="21"/>
          <w:lang w:eastAsia="ja-JP"/>
        </w:rPr>
        <w:t xml:space="preserve">, </w:t>
      </w:r>
      <w:r w:rsidR="00A53E78">
        <w:rPr>
          <w:rFonts w:ascii="Century Gothic" w:eastAsiaTheme="minorEastAsia" w:hAnsi="Century Gothic"/>
          <w:sz w:val="21"/>
          <w:szCs w:val="21"/>
          <w:lang w:eastAsia="ja-JP"/>
        </w:rPr>
        <w:t>para</w:t>
      </w:r>
      <w:r w:rsidR="003516A1">
        <w:rPr>
          <w:rFonts w:ascii="Century Gothic" w:eastAsiaTheme="minorEastAsia" w:hAnsi="Century Gothic"/>
          <w:sz w:val="21"/>
          <w:szCs w:val="21"/>
          <w:lang w:eastAsia="ja-JP"/>
        </w:rPr>
        <w:t xml:space="preserve"> hacer parte de la vida política.</w:t>
      </w:r>
    </w:p>
    <w:p w14:paraId="52A3BC25" w14:textId="77777777" w:rsidR="00A550E4" w:rsidRDefault="00A550E4" w:rsidP="009E44A2">
      <w:pPr>
        <w:shd w:val="clear" w:color="auto" w:fill="FFFFFF" w:themeFill="background1"/>
        <w:spacing w:line="276" w:lineRule="auto"/>
        <w:jc w:val="both"/>
        <w:rPr>
          <w:rFonts w:ascii="Century Gothic" w:eastAsiaTheme="minorEastAsia" w:hAnsi="Century Gothic"/>
          <w:sz w:val="21"/>
          <w:szCs w:val="21"/>
          <w:lang w:eastAsia="ja-JP"/>
        </w:rPr>
      </w:pPr>
    </w:p>
    <w:p w14:paraId="112D765F" w14:textId="6566227F" w:rsidR="008B58ED" w:rsidRDefault="003516A1"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BC4559">
        <w:rPr>
          <w:rFonts w:ascii="Century Gothic" w:eastAsiaTheme="minorEastAsia" w:hAnsi="Century Gothic"/>
          <w:sz w:val="21"/>
          <w:szCs w:val="21"/>
          <w:lang w:eastAsia="ja-JP"/>
        </w:rPr>
        <w:t xml:space="preserve">con la presente iniciativa no solo se pretende </w:t>
      </w:r>
      <w:r w:rsidR="001E68F2">
        <w:rPr>
          <w:rFonts w:ascii="Century Gothic" w:eastAsiaTheme="minorEastAsia" w:hAnsi="Century Gothic"/>
          <w:sz w:val="21"/>
          <w:szCs w:val="21"/>
          <w:lang w:eastAsia="ja-JP"/>
        </w:rPr>
        <w:t>a</w:t>
      </w:r>
      <w:r w:rsidR="00A84038">
        <w:rPr>
          <w:rFonts w:ascii="Century Gothic" w:eastAsiaTheme="minorEastAsia" w:hAnsi="Century Gothic"/>
          <w:sz w:val="21"/>
          <w:szCs w:val="21"/>
          <w:lang w:eastAsia="ja-JP"/>
        </w:rPr>
        <w:t>signar</w:t>
      </w:r>
      <w:r w:rsidR="00BC4559">
        <w:rPr>
          <w:rFonts w:ascii="Century Gothic" w:eastAsiaTheme="minorEastAsia" w:hAnsi="Century Gothic"/>
          <w:sz w:val="21"/>
          <w:szCs w:val="21"/>
          <w:lang w:eastAsia="ja-JP"/>
        </w:rPr>
        <w:t xml:space="preserve"> un 10% </w:t>
      </w:r>
      <w:r w:rsidR="00A84038">
        <w:rPr>
          <w:rFonts w:ascii="Century Gothic" w:eastAsiaTheme="minorEastAsia" w:hAnsi="Century Gothic"/>
          <w:sz w:val="21"/>
          <w:szCs w:val="21"/>
          <w:lang w:eastAsia="ja-JP"/>
        </w:rPr>
        <w:t>para</w:t>
      </w:r>
      <w:r w:rsidR="00BC4559">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las mujeres</w:t>
      </w:r>
      <w:r w:rsidR="00BC4559">
        <w:rPr>
          <w:rFonts w:ascii="Century Gothic" w:eastAsiaTheme="minorEastAsia" w:hAnsi="Century Gothic"/>
          <w:sz w:val="21"/>
          <w:szCs w:val="21"/>
          <w:lang w:eastAsia="ja-JP"/>
        </w:rPr>
        <w:t xml:space="preserve">, sino que ese rubro deberá ser destinado a </w:t>
      </w:r>
      <w:r w:rsidR="00695B4D">
        <w:rPr>
          <w:rFonts w:ascii="Century Gothic" w:eastAsiaTheme="minorEastAsia" w:hAnsi="Century Gothic"/>
          <w:sz w:val="21"/>
          <w:szCs w:val="21"/>
          <w:lang w:eastAsia="ja-JP"/>
        </w:rPr>
        <w:t>tres</w:t>
      </w:r>
      <w:r w:rsidR="001465AC">
        <w:rPr>
          <w:rFonts w:ascii="Century Gothic" w:eastAsiaTheme="minorEastAsia" w:hAnsi="Century Gothic"/>
          <w:sz w:val="21"/>
          <w:szCs w:val="21"/>
          <w:lang w:eastAsia="ja-JP"/>
        </w:rPr>
        <w:t xml:space="preserve"> aspectos, </w:t>
      </w:r>
      <w:r w:rsidR="009F0E04">
        <w:rPr>
          <w:rFonts w:ascii="Century Gothic" w:eastAsiaTheme="minorEastAsia" w:hAnsi="Century Gothic"/>
          <w:sz w:val="21"/>
          <w:szCs w:val="21"/>
          <w:lang w:eastAsia="ja-JP"/>
        </w:rPr>
        <w:t xml:space="preserve">que </w:t>
      </w:r>
      <w:r w:rsidR="00CC221A">
        <w:rPr>
          <w:rFonts w:ascii="Century Gothic" w:eastAsiaTheme="minorEastAsia" w:hAnsi="Century Gothic"/>
          <w:sz w:val="21"/>
          <w:szCs w:val="21"/>
          <w:lang w:eastAsia="ja-JP"/>
        </w:rPr>
        <w:t>este género r</w:t>
      </w:r>
      <w:r w:rsidR="009F0E04">
        <w:rPr>
          <w:rFonts w:ascii="Century Gothic" w:eastAsiaTheme="minorEastAsia" w:hAnsi="Century Gothic"/>
          <w:sz w:val="21"/>
          <w:szCs w:val="21"/>
          <w:lang w:eastAsia="ja-JP"/>
        </w:rPr>
        <w:t>equiere para lograr una real inclusión política y electoral</w:t>
      </w:r>
      <w:r w:rsidR="00695B4D">
        <w:rPr>
          <w:rFonts w:ascii="Century Gothic" w:eastAsiaTheme="minorEastAsia" w:hAnsi="Century Gothic"/>
          <w:sz w:val="21"/>
          <w:szCs w:val="21"/>
          <w:lang w:eastAsia="ja-JP"/>
        </w:rPr>
        <w:t>, y ello</w:t>
      </w:r>
      <w:r w:rsidR="009F0E04">
        <w:rPr>
          <w:rFonts w:ascii="Century Gothic" w:eastAsiaTheme="minorEastAsia" w:hAnsi="Century Gothic"/>
          <w:sz w:val="21"/>
          <w:szCs w:val="21"/>
          <w:lang w:eastAsia="ja-JP"/>
        </w:rPr>
        <w:t xml:space="preserve">s son: </w:t>
      </w:r>
      <w:r w:rsidR="00E04828">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de</w:t>
      </w:r>
      <w:r w:rsidR="00F22690">
        <w:rPr>
          <w:rFonts w:ascii="Century Gothic" w:eastAsiaTheme="minorEastAsia" w:hAnsi="Century Gothic"/>
          <w:sz w:val="21"/>
          <w:szCs w:val="21"/>
          <w:lang w:eastAsia="ja-JP"/>
        </w:rPr>
        <w:t xml:space="preserve"> </w:t>
      </w:r>
      <w:r w:rsidR="00FD79E0" w:rsidRPr="00FD79E0">
        <w:rPr>
          <w:rFonts w:ascii="Century Gothic" w:eastAsiaTheme="minorEastAsia" w:hAnsi="Century Gothic"/>
          <w:sz w:val="21"/>
          <w:szCs w:val="21"/>
          <w:lang w:eastAsia="ja-JP"/>
        </w:rPr>
        <w:t xml:space="preserve">programas de capacitación que </w:t>
      </w:r>
      <w:r w:rsidR="00830F7E" w:rsidRPr="00E04828">
        <w:rPr>
          <w:rFonts w:ascii="Century Gothic" w:eastAsiaTheme="minorEastAsia" w:hAnsi="Century Gothic"/>
          <w:sz w:val="21"/>
          <w:szCs w:val="21"/>
          <w:lang w:eastAsia="ja-JP"/>
        </w:rPr>
        <w:t>promuevan</w:t>
      </w:r>
      <w:r w:rsidR="00FD79E0" w:rsidRPr="00FD79E0">
        <w:rPr>
          <w:rFonts w:ascii="Century Gothic" w:eastAsiaTheme="minorEastAsia" w:hAnsi="Century Gothic"/>
          <w:lang w:eastAsia="ja-JP"/>
        </w:rPr>
        <w:t xml:space="preserve"> </w:t>
      </w:r>
      <w:r w:rsidR="00CC221A" w:rsidRPr="00FD79E0">
        <w:rPr>
          <w:rFonts w:ascii="Century Gothic" w:eastAsiaTheme="minorEastAsia" w:hAnsi="Century Gothic"/>
          <w:sz w:val="21"/>
          <w:szCs w:val="21"/>
          <w:lang w:eastAsia="ja-JP"/>
        </w:rPr>
        <w:t xml:space="preserve">la participación </w:t>
      </w:r>
      <w:r w:rsidR="00FD79E0" w:rsidRPr="00C945D8">
        <w:rPr>
          <w:rFonts w:ascii="Century Gothic" w:eastAsiaTheme="minorEastAsia" w:hAnsi="Century Gothic"/>
          <w:sz w:val="21"/>
          <w:szCs w:val="21"/>
          <w:lang w:eastAsia="ja-JP"/>
        </w:rPr>
        <w:t xml:space="preserve">política </w:t>
      </w:r>
      <w:r w:rsidR="00CC221A" w:rsidRPr="00C945D8">
        <w:rPr>
          <w:rFonts w:ascii="Century Gothic" w:eastAsiaTheme="minorEastAsia" w:hAnsi="Century Gothic"/>
          <w:sz w:val="21"/>
          <w:szCs w:val="21"/>
          <w:lang w:eastAsia="ja-JP"/>
        </w:rPr>
        <w:t>de las mujeres</w:t>
      </w:r>
      <w:r w:rsidR="005F1D65" w:rsidRPr="00C945D8">
        <w:rPr>
          <w:rFonts w:ascii="Century Gothic" w:eastAsiaTheme="minorEastAsia" w:hAnsi="Century Gothic"/>
          <w:sz w:val="21"/>
          <w:szCs w:val="21"/>
          <w:lang w:eastAsia="ja-JP"/>
        </w:rPr>
        <w:t xml:space="preserve"> y</w:t>
      </w:r>
      <w:r w:rsidR="00695B4D" w:rsidRPr="005F1D65">
        <w:rPr>
          <w:rFonts w:ascii="Century Gothic" w:eastAsiaTheme="minorEastAsia" w:hAnsi="Century Gothic"/>
          <w:b/>
          <w:sz w:val="21"/>
          <w:szCs w:val="21"/>
          <w:u w:val="single"/>
          <w:lang w:eastAsia="ja-JP"/>
        </w:rPr>
        <w:t xml:space="preserve"> </w:t>
      </w:r>
      <w:r w:rsidR="00D358B7">
        <w:rPr>
          <w:rFonts w:ascii="Century Gothic" w:eastAsiaTheme="minorEastAsia" w:hAnsi="Century Gothic"/>
          <w:sz w:val="21"/>
          <w:szCs w:val="21"/>
          <w:lang w:eastAsia="ja-JP"/>
        </w:rPr>
        <w:t xml:space="preserve"> </w:t>
      </w:r>
      <w:r w:rsidR="00D358B7" w:rsidRPr="00684D80">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para la</w:t>
      </w:r>
      <w:r w:rsidR="00D358B7" w:rsidRPr="00684D80">
        <w:rPr>
          <w:rFonts w:ascii="Century Gothic" w:eastAsiaTheme="minorEastAsia" w:hAnsi="Century Gothic"/>
          <w:sz w:val="21"/>
          <w:szCs w:val="21"/>
          <w:lang w:eastAsia="ja-JP"/>
        </w:rPr>
        <w:t xml:space="preserve"> </w:t>
      </w:r>
      <w:r w:rsidR="00D358B7" w:rsidRPr="009720B2">
        <w:rPr>
          <w:rFonts w:ascii="Century Gothic" w:eastAsiaTheme="minorEastAsia" w:hAnsi="Century Gothic"/>
          <w:sz w:val="21"/>
          <w:szCs w:val="21"/>
          <w:lang w:eastAsia="ja-JP"/>
        </w:rPr>
        <w:t xml:space="preserve">formación </w:t>
      </w:r>
      <w:r w:rsidR="00D358B7">
        <w:rPr>
          <w:rFonts w:ascii="Century Gothic" w:eastAsiaTheme="minorEastAsia" w:hAnsi="Century Gothic"/>
          <w:sz w:val="21"/>
          <w:szCs w:val="21"/>
          <w:lang w:eastAsia="ja-JP"/>
        </w:rPr>
        <w:t>política y electoral de las candidatas a cargos de elección popular</w:t>
      </w:r>
      <w:r w:rsidR="00C945D8">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ello en consideración</w:t>
      </w:r>
      <w:r w:rsidR="0059110B">
        <w:rPr>
          <w:rFonts w:ascii="Century Gothic" w:eastAsiaTheme="minorEastAsia" w:hAnsi="Century Gothic"/>
          <w:sz w:val="21"/>
          <w:szCs w:val="21"/>
          <w:lang w:eastAsia="ja-JP"/>
        </w:rPr>
        <w:t>,</w:t>
      </w:r>
      <w:r w:rsidR="009F0E04">
        <w:rPr>
          <w:rFonts w:ascii="Century Gothic" w:eastAsiaTheme="minorEastAsia" w:hAnsi="Century Gothic"/>
          <w:sz w:val="21"/>
          <w:szCs w:val="21"/>
          <w:lang w:eastAsia="ja-JP"/>
        </w:rPr>
        <w:t xml:space="preserve"> a que los pocos recursos que se han venido invirtiendo en la mujer, han sido direccionados a aspectos que en nada las favorecen, desde el punto de vista de crecimiento político, y así lo refleja el estudio de ONU Mujeres</w:t>
      </w:r>
      <w:r w:rsidR="008C5CD0">
        <w:rPr>
          <w:rStyle w:val="Refdenotaalpie"/>
          <w:rFonts w:ascii="Century Gothic" w:eastAsiaTheme="minorEastAsia" w:hAnsi="Century Gothic"/>
          <w:sz w:val="21"/>
          <w:szCs w:val="21"/>
          <w:lang w:eastAsia="ja-JP"/>
        </w:rPr>
        <w:footnoteReference w:id="11"/>
      </w:r>
      <w:r w:rsidR="009F0E04">
        <w:rPr>
          <w:rFonts w:ascii="Century Gothic" w:eastAsiaTheme="minorEastAsia" w:hAnsi="Century Gothic"/>
          <w:sz w:val="21"/>
          <w:szCs w:val="21"/>
          <w:lang w:eastAsia="ja-JP"/>
        </w:rPr>
        <w:t>, en el que se evidencia que el gasto más alto se ubica en la categoría de otros gastos:</w:t>
      </w:r>
    </w:p>
    <w:p w14:paraId="2BD7FA2C" w14:textId="77777777" w:rsidR="00591D5F" w:rsidRDefault="00591D5F" w:rsidP="00B241EA">
      <w:pPr>
        <w:jc w:val="both"/>
        <w:rPr>
          <w:rFonts w:ascii="Century Gothic" w:eastAsiaTheme="minorEastAsia" w:hAnsi="Century Gothic"/>
          <w:sz w:val="21"/>
          <w:szCs w:val="21"/>
          <w:lang w:eastAsia="ja-JP"/>
        </w:rPr>
      </w:pPr>
    </w:p>
    <w:p w14:paraId="4438DECD" w14:textId="77777777" w:rsidR="00BC57E5" w:rsidRPr="00BC57E5" w:rsidRDefault="001D40DC" w:rsidP="009C1140">
      <w:pPr>
        <w:spacing w:line="276" w:lineRule="auto"/>
        <w:jc w:val="center"/>
        <w:rPr>
          <w:rFonts w:ascii="Century Gothic" w:eastAsiaTheme="minorEastAsia" w:hAnsi="Century Gothic"/>
          <w:b/>
          <w:sz w:val="20"/>
          <w:szCs w:val="20"/>
          <w:u w:val="single"/>
          <w:lang w:eastAsia="ja-JP"/>
        </w:rPr>
      </w:pPr>
      <w:r w:rsidRPr="00BC57E5">
        <w:rPr>
          <w:rFonts w:ascii="Century Gothic" w:eastAsiaTheme="minorEastAsia" w:hAnsi="Century Gothic"/>
          <w:b/>
          <w:sz w:val="20"/>
          <w:szCs w:val="20"/>
          <w:u w:val="single"/>
          <w:lang w:eastAsia="ja-JP"/>
        </w:rPr>
        <w:lastRenderedPageBreak/>
        <w:t>Gastos para la inclusión efectiva de las mujeres en proceso político</w:t>
      </w:r>
    </w:p>
    <w:p w14:paraId="1FF16911" w14:textId="77777777" w:rsidR="00BC57E5" w:rsidRDefault="00BC57E5" w:rsidP="00B241EA">
      <w:pPr>
        <w:jc w:val="center"/>
        <w:rPr>
          <w:rFonts w:ascii="Century Gothic" w:eastAsiaTheme="minorEastAsia" w:hAnsi="Century Gothic"/>
          <w:sz w:val="20"/>
          <w:szCs w:val="20"/>
          <w:lang w:eastAsia="ja-JP"/>
        </w:rPr>
      </w:pPr>
    </w:p>
    <w:p w14:paraId="0CDBB458" w14:textId="087AB9D4" w:rsidR="009F0E04" w:rsidRPr="005F1D65" w:rsidRDefault="001D40DC" w:rsidP="009C1140">
      <w:pPr>
        <w:spacing w:line="276" w:lineRule="auto"/>
        <w:jc w:val="center"/>
        <w:rPr>
          <w:rFonts w:ascii="Century Gothic" w:eastAsiaTheme="minorEastAsia" w:hAnsi="Century Gothic"/>
          <w:b/>
          <w:sz w:val="20"/>
          <w:szCs w:val="20"/>
          <w:lang w:eastAsia="ja-JP"/>
        </w:rPr>
      </w:pPr>
      <w:r w:rsidRPr="005F1D65">
        <w:rPr>
          <w:rFonts w:ascii="Century Gothic" w:eastAsiaTheme="minorEastAsia" w:hAnsi="Century Gothic"/>
          <w:b/>
          <w:sz w:val="20"/>
          <w:szCs w:val="20"/>
          <w:lang w:eastAsia="ja-JP"/>
        </w:rPr>
        <w:t>Año 2016</w:t>
      </w:r>
    </w:p>
    <w:p w14:paraId="63A245F2" w14:textId="55D3CDC6" w:rsidR="009F0E04" w:rsidRDefault="008C5CD0"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1F3F9B93" wp14:editId="6786B07B">
            <wp:extent cx="5593621" cy="2600325"/>
            <wp:effectExtent l="0" t="0" r="7620" b="0"/>
            <wp:docPr id="17" name="Imagen 17" descr="Captura%20de%20pantalla%202019-08-09%20a%20la(s)%20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0de%20pantalla%202019-08-09%20a%20la(s)%2014.56.1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36" t="40975" r="10221" b="19646"/>
                    <a:stretch/>
                  </pic:blipFill>
                  <pic:spPr bwMode="auto">
                    <a:xfrm>
                      <a:off x="0" y="0"/>
                      <a:ext cx="5734806" cy="2665958"/>
                    </a:xfrm>
                    <a:prstGeom prst="rect">
                      <a:avLst/>
                    </a:prstGeom>
                    <a:noFill/>
                    <a:ln>
                      <a:noFill/>
                    </a:ln>
                    <a:extLst>
                      <a:ext uri="{53640926-AAD7-44D8-BBD7-CCE9431645EC}">
                        <a14:shadowObscured xmlns:a14="http://schemas.microsoft.com/office/drawing/2010/main"/>
                      </a:ext>
                    </a:extLst>
                  </pic:spPr>
                </pic:pic>
              </a:graphicData>
            </a:graphic>
          </wp:inline>
        </w:drawing>
      </w:r>
    </w:p>
    <w:p w14:paraId="45D7080F"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03FFCF6" w14:textId="77777777" w:rsidR="009C1140" w:rsidRDefault="009C1140" w:rsidP="00CB484E">
      <w:pPr>
        <w:jc w:val="both"/>
        <w:rPr>
          <w:rFonts w:ascii="Century Gothic" w:eastAsiaTheme="minorEastAsia" w:hAnsi="Century Gothic"/>
          <w:sz w:val="21"/>
          <w:szCs w:val="21"/>
          <w:lang w:eastAsia="ja-JP"/>
        </w:rPr>
      </w:pPr>
    </w:p>
    <w:p w14:paraId="09C5A20C" w14:textId="425F0F95" w:rsidR="005F1D65" w:rsidRDefault="009C1140" w:rsidP="002B4C4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La ca</w:t>
      </w:r>
      <w:r w:rsidR="00775C30">
        <w:rPr>
          <w:rFonts w:ascii="Century Gothic" w:eastAsiaTheme="minorEastAsia" w:hAnsi="Century Gothic"/>
          <w:sz w:val="21"/>
          <w:szCs w:val="21"/>
          <w:lang w:eastAsia="ja-JP"/>
        </w:rPr>
        <w:t>tegoría otros gastos, representó</w:t>
      </w:r>
      <w:r>
        <w:rPr>
          <w:rFonts w:ascii="Century Gothic" w:eastAsiaTheme="minorEastAsia" w:hAnsi="Century Gothic"/>
          <w:sz w:val="21"/>
          <w:szCs w:val="21"/>
          <w:lang w:eastAsia="ja-JP"/>
        </w:rPr>
        <w:t xml:space="preserve"> el 73% del presupuesto destinado a la inclusión efectiva de las mujeres en </w:t>
      </w:r>
      <w:r w:rsidR="00CB484E">
        <w:rPr>
          <w:rFonts w:ascii="Century Gothic" w:eastAsiaTheme="minorEastAsia" w:hAnsi="Century Gothic"/>
          <w:sz w:val="21"/>
          <w:szCs w:val="21"/>
          <w:lang w:eastAsia="ja-JP"/>
        </w:rPr>
        <w:t xml:space="preserve">el </w:t>
      </w:r>
      <w:r>
        <w:rPr>
          <w:rFonts w:ascii="Century Gothic" w:eastAsiaTheme="minorEastAsia" w:hAnsi="Century Gothic"/>
          <w:sz w:val="21"/>
          <w:szCs w:val="21"/>
          <w:lang w:eastAsia="ja-JP"/>
        </w:rPr>
        <w:t xml:space="preserve">proceso político, concepto dentro del que se encuentran pago de salarios ($133 millones), tiquetes, peajes, combustibles y parqueaderos ($88 millones), alimentación ($81 millones) y pago de seguridad social y </w:t>
      </w:r>
      <w:r w:rsidR="006E74DB">
        <w:rPr>
          <w:rFonts w:ascii="Century Gothic" w:eastAsiaTheme="minorEastAsia" w:hAnsi="Century Gothic"/>
          <w:sz w:val="21"/>
          <w:szCs w:val="21"/>
          <w:lang w:eastAsia="ja-JP"/>
        </w:rPr>
        <w:t xml:space="preserve">parafiscales ($45 millones). Mientras que las categorías de formación electoral y política solo representaron un 18% de los gastos. </w:t>
      </w:r>
      <w:r>
        <w:rPr>
          <w:rFonts w:ascii="Century Gothic" w:eastAsiaTheme="minorEastAsia" w:hAnsi="Century Gothic"/>
          <w:sz w:val="21"/>
          <w:szCs w:val="21"/>
          <w:lang w:eastAsia="ja-JP"/>
        </w:rPr>
        <w:t xml:space="preserve"> </w:t>
      </w:r>
    </w:p>
    <w:p w14:paraId="50C5691C" w14:textId="7DE65A6E" w:rsidR="009F0E04" w:rsidRPr="005F1D65" w:rsidRDefault="00437776" w:rsidP="00437776">
      <w:pPr>
        <w:spacing w:line="276" w:lineRule="auto"/>
        <w:jc w:val="center"/>
        <w:rPr>
          <w:rFonts w:ascii="Century Gothic" w:eastAsiaTheme="minorEastAsia" w:hAnsi="Century Gothic"/>
          <w:b/>
          <w:sz w:val="21"/>
          <w:szCs w:val="21"/>
          <w:lang w:eastAsia="ja-JP"/>
        </w:rPr>
      </w:pPr>
      <w:r w:rsidRPr="005F1D65">
        <w:rPr>
          <w:rFonts w:ascii="Century Gothic" w:eastAsiaTheme="minorEastAsia" w:hAnsi="Century Gothic"/>
          <w:b/>
          <w:sz w:val="21"/>
          <w:szCs w:val="21"/>
          <w:lang w:eastAsia="ja-JP"/>
        </w:rPr>
        <w:t>Año 2017</w:t>
      </w:r>
    </w:p>
    <w:p w14:paraId="24CBD7AF" w14:textId="4242DC82" w:rsidR="00684D80" w:rsidRDefault="00C61FC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444FF702" wp14:editId="63140690">
            <wp:extent cx="5592445" cy="2527442"/>
            <wp:effectExtent l="0" t="0" r="0" b="0"/>
            <wp:docPr id="20" name="Imagen 20" descr="Captura%20de%20pantalla%202019-08-09%20a%20la(s)%2015.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19-08-09%20a%20la(s)%2015.10.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842" t="28847" r="11428" b="29924"/>
                    <a:stretch/>
                  </pic:blipFill>
                  <pic:spPr bwMode="auto">
                    <a:xfrm>
                      <a:off x="0" y="0"/>
                      <a:ext cx="5617713" cy="2538862"/>
                    </a:xfrm>
                    <a:prstGeom prst="rect">
                      <a:avLst/>
                    </a:prstGeom>
                    <a:noFill/>
                    <a:ln>
                      <a:noFill/>
                    </a:ln>
                    <a:extLst>
                      <a:ext uri="{53640926-AAD7-44D8-BBD7-CCE9431645EC}">
                        <a14:shadowObscured xmlns:a14="http://schemas.microsoft.com/office/drawing/2010/main"/>
                      </a:ext>
                    </a:extLst>
                  </pic:spPr>
                </pic:pic>
              </a:graphicData>
            </a:graphic>
          </wp:inline>
        </w:drawing>
      </w:r>
    </w:p>
    <w:p w14:paraId="263859B0" w14:textId="09283762" w:rsidR="00C61FC3" w:rsidRDefault="00027AB1"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66E1632C" w14:textId="77777777" w:rsidR="005F1D65" w:rsidRPr="00027AB1" w:rsidRDefault="005F1D65" w:rsidP="00027AB1">
      <w:pPr>
        <w:shd w:val="clear" w:color="auto" w:fill="FFFFFF" w:themeFill="background1"/>
        <w:spacing w:line="276" w:lineRule="auto"/>
        <w:jc w:val="center"/>
        <w:rPr>
          <w:rFonts w:ascii="Century Gothic" w:eastAsiaTheme="minorEastAsia" w:hAnsi="Century Gothic"/>
          <w:sz w:val="20"/>
          <w:szCs w:val="20"/>
          <w:lang w:eastAsia="ja-JP"/>
        </w:rPr>
      </w:pPr>
    </w:p>
    <w:p w14:paraId="33EDE2C5" w14:textId="3BAE7D8B" w:rsidR="00D10B8C" w:rsidRDefault="00D10B8C"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 xml:space="preserve">Para la vigencia 2017, la categoría otros gastos sigue siendo la que más recursos reporta con un 55%, mientras que </w:t>
      </w:r>
      <w:r w:rsidR="005F1D65">
        <w:rPr>
          <w:rFonts w:ascii="Century Gothic" w:eastAsiaTheme="minorEastAsia" w:hAnsi="Century Gothic"/>
          <w:sz w:val="21"/>
          <w:szCs w:val="21"/>
          <w:lang w:eastAsia="ja-JP"/>
        </w:rPr>
        <w:t>el ítem de</w:t>
      </w:r>
      <w:r>
        <w:rPr>
          <w:rFonts w:ascii="Century Gothic" w:eastAsiaTheme="minorEastAsia" w:hAnsi="Century Gothic"/>
          <w:sz w:val="21"/>
          <w:szCs w:val="21"/>
          <w:lang w:eastAsia="ja-JP"/>
        </w:rPr>
        <w:t xml:space="preserve"> formación política y electoral concentran el 28% de los gastos para la inclusión efectiva de las mujeres en proceso político.</w:t>
      </w:r>
    </w:p>
    <w:p w14:paraId="7ABD89FE" w14:textId="77777777" w:rsidR="00027AB1" w:rsidRDefault="00027AB1" w:rsidP="00027AB1">
      <w:pPr>
        <w:jc w:val="both"/>
        <w:rPr>
          <w:rFonts w:ascii="Century Gothic" w:eastAsiaTheme="minorEastAsia" w:hAnsi="Century Gothic"/>
          <w:sz w:val="21"/>
          <w:szCs w:val="21"/>
          <w:lang w:eastAsia="ja-JP"/>
        </w:rPr>
      </w:pPr>
    </w:p>
    <w:p w14:paraId="6373C34B" w14:textId="3E857B0E" w:rsidR="00D10B8C" w:rsidRDefault="00790A12"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Respecto a</w:t>
      </w:r>
      <w:r w:rsidR="00D10B8C">
        <w:rPr>
          <w:rFonts w:ascii="Century Gothic" w:eastAsiaTheme="minorEastAsia" w:hAnsi="Century Gothic"/>
          <w:sz w:val="21"/>
          <w:szCs w:val="21"/>
          <w:lang w:eastAsia="ja-JP"/>
        </w:rPr>
        <w:t>l año 2018</w:t>
      </w:r>
      <w:r w:rsidR="00B3272A">
        <w:rPr>
          <w:rFonts w:ascii="Century Gothic" w:eastAsiaTheme="minorEastAsia" w:hAnsi="Century Gothic"/>
          <w:sz w:val="21"/>
          <w:szCs w:val="21"/>
          <w:lang w:eastAsia="ja-JP"/>
        </w:rPr>
        <w:t>,</w:t>
      </w:r>
      <w:r w:rsidR="00D10B8C">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si bien el mayor gasto se ubicó en la categoría de formación política</w:t>
      </w:r>
      <w:r w:rsidR="008261B9">
        <w:rPr>
          <w:rFonts w:ascii="Century Gothic" w:eastAsiaTheme="minorEastAsia" w:hAnsi="Century Gothic"/>
          <w:sz w:val="21"/>
          <w:szCs w:val="21"/>
          <w:lang w:eastAsia="ja-JP"/>
        </w:rPr>
        <w:t xml:space="preserve"> y electoral</w:t>
      </w:r>
      <w:r w:rsidR="00A05ED8">
        <w:rPr>
          <w:rFonts w:ascii="Century Gothic" w:eastAsiaTheme="minorEastAsia" w:hAnsi="Century Gothic"/>
          <w:sz w:val="21"/>
          <w:szCs w:val="21"/>
          <w:lang w:eastAsia="ja-JP"/>
        </w:rPr>
        <w:t xml:space="preserve"> (49%)</w:t>
      </w:r>
      <w:r>
        <w:rPr>
          <w:rFonts w:ascii="Century Gothic" w:eastAsiaTheme="minorEastAsia" w:hAnsi="Century Gothic"/>
          <w:sz w:val="21"/>
          <w:szCs w:val="21"/>
          <w:lang w:eastAsia="ja-JP"/>
        </w:rPr>
        <w:t>, el rubro otros ga</w:t>
      </w:r>
      <w:r w:rsidR="00443444">
        <w:rPr>
          <w:rFonts w:ascii="Century Gothic" w:eastAsiaTheme="minorEastAsia" w:hAnsi="Century Gothic"/>
          <w:sz w:val="21"/>
          <w:szCs w:val="21"/>
          <w:lang w:eastAsia="ja-JP"/>
        </w:rPr>
        <w:t>stos sigue siendo significativo, pues representó</w:t>
      </w:r>
      <w:r>
        <w:rPr>
          <w:rFonts w:ascii="Century Gothic" w:eastAsiaTheme="minorEastAsia" w:hAnsi="Century Gothic"/>
          <w:sz w:val="21"/>
          <w:szCs w:val="21"/>
          <w:lang w:eastAsia="ja-JP"/>
        </w:rPr>
        <w:t xml:space="preserve"> el </w:t>
      </w:r>
      <w:r w:rsidR="00334C58">
        <w:rPr>
          <w:rFonts w:ascii="Century Gothic" w:eastAsiaTheme="minorEastAsia" w:hAnsi="Century Gothic"/>
          <w:sz w:val="21"/>
          <w:szCs w:val="21"/>
          <w:lang w:eastAsia="ja-JP"/>
        </w:rPr>
        <w:t>40</w:t>
      </w:r>
      <w:r w:rsidR="00443444">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 xml:space="preserve">del </w:t>
      </w:r>
      <w:r w:rsidR="00443444">
        <w:rPr>
          <w:rFonts w:ascii="Century Gothic" w:eastAsiaTheme="minorEastAsia" w:hAnsi="Century Gothic"/>
          <w:sz w:val="21"/>
          <w:szCs w:val="21"/>
          <w:lang w:eastAsia="ja-JP"/>
        </w:rPr>
        <w:t>total de gastos, situándose en el segundo lugar:</w:t>
      </w:r>
    </w:p>
    <w:p w14:paraId="7318491C" w14:textId="77777777" w:rsidR="00443444" w:rsidRDefault="00443444" w:rsidP="00027AB1">
      <w:pPr>
        <w:jc w:val="both"/>
        <w:rPr>
          <w:rFonts w:ascii="Century Gothic" w:eastAsiaTheme="minorEastAsia" w:hAnsi="Century Gothic"/>
          <w:sz w:val="21"/>
          <w:szCs w:val="21"/>
          <w:lang w:eastAsia="ja-JP"/>
        </w:rPr>
      </w:pPr>
    </w:p>
    <w:p w14:paraId="6E1C9CCB" w14:textId="229750B2" w:rsidR="00684D80" w:rsidRDefault="00D10B8C" w:rsidP="00A17F76">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322C04BA" wp14:editId="775070B6">
            <wp:extent cx="5705938" cy="2599362"/>
            <wp:effectExtent l="0" t="0" r="0" b="4445"/>
            <wp:docPr id="21" name="Imagen 21" descr="Captura%20de%20pantalla%202019-08-11%20a%20la(s)%2008.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20de%20pantalla%202019-08-11%20a%20la(s)%2008.58.5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841" t="43542" r="12951" b="18056"/>
                    <a:stretch/>
                  </pic:blipFill>
                  <pic:spPr bwMode="auto">
                    <a:xfrm>
                      <a:off x="0" y="0"/>
                      <a:ext cx="5883042" cy="2680043"/>
                    </a:xfrm>
                    <a:prstGeom prst="rect">
                      <a:avLst/>
                    </a:prstGeom>
                    <a:noFill/>
                    <a:ln>
                      <a:noFill/>
                    </a:ln>
                    <a:extLst>
                      <a:ext uri="{53640926-AAD7-44D8-BBD7-CCE9431645EC}">
                        <a14:shadowObscured xmlns:a14="http://schemas.microsoft.com/office/drawing/2010/main"/>
                      </a:ext>
                    </a:extLst>
                  </pic:spPr>
                </pic:pic>
              </a:graphicData>
            </a:graphic>
          </wp:inline>
        </w:drawing>
      </w:r>
    </w:p>
    <w:p w14:paraId="1699A8B5" w14:textId="53E5AE4E" w:rsidR="00027AB1" w:rsidRDefault="00027AB1" w:rsidP="00027AB1">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D5CC4BF" w14:textId="77777777" w:rsidR="002B4C40" w:rsidRDefault="002B4C40" w:rsidP="00027AB1">
      <w:pPr>
        <w:shd w:val="clear" w:color="auto" w:fill="FFFFFF" w:themeFill="background1"/>
        <w:spacing w:line="276" w:lineRule="auto"/>
        <w:jc w:val="center"/>
        <w:rPr>
          <w:rFonts w:ascii="Century Gothic" w:eastAsiaTheme="minorEastAsia" w:hAnsi="Century Gothic"/>
          <w:sz w:val="20"/>
          <w:szCs w:val="20"/>
          <w:lang w:eastAsia="ja-JP"/>
        </w:rPr>
      </w:pPr>
    </w:p>
    <w:p w14:paraId="4EAC41E0" w14:textId="43BCBB97" w:rsidR="009F0F1E" w:rsidRPr="009F0F1E" w:rsidRDefault="00A14EC7" w:rsidP="00684D80">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Los reportes enunciados durante las vigencias 2016 a 2018, permiten evidenciar que el nivel de gastos destinados a materializar un</w:t>
      </w:r>
      <w:r w:rsidR="009F0F1E">
        <w:rPr>
          <w:rFonts w:ascii="Century Gothic" w:hAnsi="Century Gothic" w:cs="Aparajita"/>
          <w:bCs/>
          <w:sz w:val="21"/>
          <w:szCs w:val="21"/>
        </w:rPr>
        <w:t>a</w:t>
      </w:r>
      <w:r>
        <w:rPr>
          <w:rFonts w:ascii="Century Gothic" w:hAnsi="Century Gothic" w:cs="Aparajita"/>
          <w:bCs/>
          <w:sz w:val="21"/>
          <w:szCs w:val="21"/>
        </w:rPr>
        <w:t xml:space="preserve"> real y efectiva</w:t>
      </w:r>
      <w:r w:rsidR="009F0F1E">
        <w:rPr>
          <w:rFonts w:ascii="Century Gothic" w:hAnsi="Century Gothic" w:cs="Aparajita"/>
          <w:bCs/>
          <w:sz w:val="21"/>
          <w:szCs w:val="21"/>
        </w:rPr>
        <w:t xml:space="preserve"> inclusión de la mujer en el proceso político y electoral, ha sido </w:t>
      </w:r>
      <w:r w:rsidR="00CB2FBC">
        <w:rPr>
          <w:rFonts w:ascii="Century Gothic" w:hAnsi="Century Gothic" w:cs="Aparajita"/>
          <w:bCs/>
          <w:sz w:val="21"/>
          <w:szCs w:val="21"/>
        </w:rPr>
        <w:t>mínima</w:t>
      </w:r>
      <w:r w:rsidR="009F0F1E">
        <w:rPr>
          <w:rFonts w:ascii="Century Gothic" w:hAnsi="Century Gothic" w:cs="Aparajita"/>
          <w:bCs/>
          <w:sz w:val="21"/>
          <w:szCs w:val="21"/>
        </w:rPr>
        <w:t xml:space="preserve">, como </w:t>
      </w:r>
      <w:r w:rsidR="00F33446">
        <w:rPr>
          <w:rFonts w:ascii="Century Gothic" w:hAnsi="Century Gothic" w:cs="Aparajita"/>
          <w:bCs/>
          <w:sz w:val="21"/>
          <w:szCs w:val="21"/>
        </w:rPr>
        <w:t xml:space="preserve">sucedió por ejemplo en las vigencias 2016 y 2017 donde no alcanzó ni siquiera el 50%, ya </w:t>
      </w:r>
      <w:r w:rsidR="009F0F1E">
        <w:rPr>
          <w:rFonts w:ascii="Century Gothic" w:hAnsi="Century Gothic" w:cs="Aparajita"/>
          <w:bCs/>
          <w:sz w:val="21"/>
          <w:szCs w:val="21"/>
        </w:rPr>
        <w:t xml:space="preserve">que los mismos </w:t>
      </w:r>
      <w:r w:rsidR="00F33446">
        <w:rPr>
          <w:rFonts w:ascii="Century Gothic" w:hAnsi="Century Gothic" w:cs="Aparajita"/>
          <w:bCs/>
          <w:sz w:val="21"/>
          <w:szCs w:val="21"/>
        </w:rPr>
        <w:t>fueron</w:t>
      </w:r>
      <w:r w:rsidR="009F0F1E">
        <w:rPr>
          <w:rFonts w:ascii="Century Gothic" w:hAnsi="Century Gothic" w:cs="Aparajita"/>
          <w:bCs/>
          <w:sz w:val="21"/>
          <w:szCs w:val="21"/>
        </w:rPr>
        <w:t xml:space="preserve"> destinados</w:t>
      </w:r>
      <w:r w:rsidR="00F33446">
        <w:rPr>
          <w:rFonts w:ascii="Century Gothic" w:hAnsi="Century Gothic" w:cs="Aparajita"/>
          <w:bCs/>
          <w:sz w:val="21"/>
          <w:szCs w:val="21"/>
        </w:rPr>
        <w:t xml:space="preserve"> a gastos que no tenían ninguna</w:t>
      </w:r>
      <w:r w:rsidR="009F0F1E">
        <w:rPr>
          <w:rFonts w:ascii="Century Gothic" w:hAnsi="Century Gothic" w:cs="Aparajita"/>
          <w:bCs/>
          <w:sz w:val="21"/>
          <w:szCs w:val="21"/>
        </w:rPr>
        <w:t xml:space="preserve"> relación </w:t>
      </w:r>
      <w:r w:rsidR="00F33446">
        <w:rPr>
          <w:rFonts w:ascii="Century Gothic" w:hAnsi="Century Gothic" w:cs="Aparajita"/>
          <w:bCs/>
          <w:sz w:val="21"/>
          <w:szCs w:val="21"/>
        </w:rPr>
        <w:t>con su</w:t>
      </w:r>
      <w:r w:rsidR="009F0F1E">
        <w:rPr>
          <w:rFonts w:ascii="Century Gothic" w:hAnsi="Century Gothic" w:cs="Aparajita"/>
          <w:bCs/>
          <w:sz w:val="21"/>
          <w:szCs w:val="21"/>
        </w:rPr>
        <w:t xml:space="preserve"> inclusión, entre ellos </w:t>
      </w:r>
      <w:r w:rsidR="009F0F1E" w:rsidRPr="00CD6FA4">
        <w:rPr>
          <w:rFonts w:ascii="Century Gothic" w:hAnsi="Century Gothic" w:cs="Aparajita"/>
          <w:b/>
          <w:bCs/>
          <w:i/>
          <w:sz w:val="21"/>
          <w:szCs w:val="21"/>
        </w:rPr>
        <w:t>arreglos fúnebres, pago de ambulancias, traducciones, copias de llaves, recargas de celular, bombas inflab</w:t>
      </w:r>
      <w:r w:rsidR="009F0F1E" w:rsidRPr="005F1D65">
        <w:rPr>
          <w:rFonts w:ascii="Century Gothic" w:hAnsi="Century Gothic" w:cs="Aparajita"/>
          <w:b/>
          <w:bCs/>
          <w:i/>
          <w:sz w:val="21"/>
          <w:szCs w:val="21"/>
        </w:rPr>
        <w:t>les</w:t>
      </w:r>
      <w:r w:rsidR="009F0F1E" w:rsidRPr="009F0F1E">
        <w:rPr>
          <w:rFonts w:ascii="Century Gothic" w:hAnsi="Century Gothic" w:cs="Aparajita"/>
          <w:bCs/>
          <w:i/>
          <w:sz w:val="21"/>
          <w:szCs w:val="21"/>
        </w:rPr>
        <w:t>.</w:t>
      </w:r>
      <w:r w:rsidR="009F0F1E">
        <w:rPr>
          <w:rStyle w:val="Refdenotaalpie"/>
          <w:rFonts w:ascii="Century Gothic" w:hAnsi="Century Gothic" w:cs="Aparajita"/>
          <w:bCs/>
          <w:i/>
          <w:sz w:val="21"/>
          <w:szCs w:val="21"/>
        </w:rPr>
        <w:footnoteReference w:id="12"/>
      </w:r>
      <w:r w:rsidR="009F0F1E" w:rsidRPr="009F0F1E">
        <w:rPr>
          <w:rFonts w:ascii="Century Gothic" w:hAnsi="Century Gothic" w:cs="Aparajita"/>
          <w:bCs/>
          <w:sz w:val="21"/>
          <w:szCs w:val="21"/>
        </w:rPr>
        <w:t xml:space="preserve"> </w:t>
      </w:r>
    </w:p>
    <w:p w14:paraId="1D6CA941" w14:textId="77777777" w:rsidR="005A0021" w:rsidRDefault="005A0021" w:rsidP="00B241EA">
      <w:pPr>
        <w:jc w:val="both"/>
        <w:textAlignment w:val="baseline"/>
        <w:rPr>
          <w:rFonts w:ascii="Century Gothic" w:hAnsi="Century Gothic" w:cs="Aparajita"/>
          <w:bCs/>
          <w:sz w:val="21"/>
          <w:szCs w:val="21"/>
        </w:rPr>
      </w:pPr>
    </w:p>
    <w:p w14:paraId="1E9E9684" w14:textId="4DC52087" w:rsidR="008A111F" w:rsidRPr="008A111F" w:rsidRDefault="00EC3EC2" w:rsidP="00B72672">
      <w:pPr>
        <w:spacing w:line="276" w:lineRule="auto"/>
        <w:jc w:val="both"/>
        <w:textAlignment w:val="baseline"/>
        <w:rPr>
          <w:rFonts w:ascii="Century Gothic" w:eastAsiaTheme="minorEastAsia" w:hAnsi="Century Gothic"/>
          <w:sz w:val="21"/>
          <w:szCs w:val="21"/>
          <w:lang w:eastAsia="ja-JP"/>
        </w:rPr>
      </w:pPr>
      <w:r>
        <w:rPr>
          <w:rFonts w:ascii="Century Gothic" w:hAnsi="Century Gothic" w:cs="Aparajita"/>
          <w:bCs/>
          <w:sz w:val="21"/>
          <w:szCs w:val="21"/>
        </w:rPr>
        <w:t>Así las cosas</w:t>
      </w:r>
      <w:r w:rsidR="00684D80" w:rsidRPr="00684D80">
        <w:rPr>
          <w:rFonts w:ascii="Century Gothic" w:hAnsi="Century Gothic" w:cs="Aparajita"/>
          <w:bCs/>
          <w:sz w:val="21"/>
          <w:szCs w:val="21"/>
        </w:rPr>
        <w:t xml:space="preserve">, </w:t>
      </w:r>
      <w:r w:rsidR="007B3BE8">
        <w:rPr>
          <w:rFonts w:ascii="Century Gothic" w:hAnsi="Century Gothic" w:cs="Aparajita"/>
          <w:bCs/>
          <w:sz w:val="21"/>
          <w:szCs w:val="21"/>
        </w:rPr>
        <w:t>hoy resulta n</w:t>
      </w:r>
      <w:r w:rsidR="00183151">
        <w:rPr>
          <w:rFonts w:ascii="Century Gothic" w:hAnsi="Century Gothic" w:cs="Aparajita"/>
          <w:bCs/>
          <w:sz w:val="21"/>
          <w:szCs w:val="21"/>
        </w:rPr>
        <w:t xml:space="preserve">ecesario adoptar medidas legislativas </w:t>
      </w:r>
      <w:r w:rsidR="007B3BE8">
        <w:rPr>
          <w:rFonts w:ascii="Century Gothic" w:hAnsi="Century Gothic" w:cs="Aparajita"/>
          <w:bCs/>
          <w:sz w:val="21"/>
          <w:szCs w:val="21"/>
        </w:rPr>
        <w:t xml:space="preserve">que permitan garantizarle a la mujer el acceso a unos recursos fijos, </w:t>
      </w:r>
      <w:r w:rsidR="00BE3867">
        <w:rPr>
          <w:rFonts w:ascii="Century Gothic" w:hAnsi="Century Gothic" w:cs="Aparajita"/>
          <w:bCs/>
          <w:sz w:val="21"/>
          <w:szCs w:val="21"/>
        </w:rPr>
        <w:t xml:space="preserve">orientados </w:t>
      </w:r>
      <w:r w:rsidR="00AE0810">
        <w:rPr>
          <w:rFonts w:ascii="Century Gothic" w:hAnsi="Century Gothic" w:cs="Aparajita"/>
          <w:bCs/>
          <w:sz w:val="21"/>
          <w:szCs w:val="21"/>
        </w:rPr>
        <w:t xml:space="preserve">a </w:t>
      </w:r>
      <w:r w:rsidR="004E4422">
        <w:rPr>
          <w:rFonts w:ascii="Century Gothic" w:hAnsi="Century Gothic" w:cs="Aparajita"/>
          <w:bCs/>
          <w:sz w:val="21"/>
          <w:szCs w:val="21"/>
        </w:rPr>
        <w:t xml:space="preserve">brindarle </w:t>
      </w:r>
      <w:r w:rsidR="00BE3867">
        <w:rPr>
          <w:rFonts w:ascii="Century Gothic" w:hAnsi="Century Gothic" w:cs="Aparajita"/>
          <w:bCs/>
          <w:sz w:val="21"/>
          <w:szCs w:val="21"/>
        </w:rPr>
        <w:t xml:space="preserve">una real inclusión, a través </w:t>
      </w:r>
      <w:r w:rsidR="00B3272A">
        <w:rPr>
          <w:rFonts w:ascii="Century Gothic" w:eastAsiaTheme="minorEastAsia" w:hAnsi="Century Gothic"/>
          <w:sz w:val="21"/>
          <w:szCs w:val="21"/>
          <w:lang w:eastAsia="ja-JP"/>
        </w:rPr>
        <w:t xml:space="preserve">de </w:t>
      </w:r>
      <w:r w:rsidR="00B3272A" w:rsidRPr="00FD79E0">
        <w:rPr>
          <w:rFonts w:ascii="Century Gothic" w:eastAsiaTheme="minorEastAsia" w:hAnsi="Century Gothic"/>
          <w:sz w:val="21"/>
          <w:szCs w:val="21"/>
          <w:lang w:eastAsia="ja-JP"/>
        </w:rPr>
        <w:t xml:space="preserve">programas de capacitación que </w:t>
      </w:r>
      <w:r w:rsidR="00B3272A" w:rsidRPr="00E04828">
        <w:rPr>
          <w:rFonts w:ascii="Century Gothic" w:eastAsiaTheme="minorEastAsia" w:hAnsi="Century Gothic"/>
          <w:sz w:val="21"/>
          <w:szCs w:val="21"/>
          <w:lang w:eastAsia="ja-JP"/>
        </w:rPr>
        <w:t>promuevan</w:t>
      </w:r>
      <w:r w:rsidR="00B3272A" w:rsidRPr="00FD79E0">
        <w:rPr>
          <w:rFonts w:ascii="Century Gothic" w:eastAsiaTheme="minorEastAsia" w:hAnsi="Century Gothic"/>
          <w:lang w:eastAsia="ja-JP"/>
        </w:rPr>
        <w:t xml:space="preserve"> </w:t>
      </w:r>
      <w:r w:rsidR="00B3272A">
        <w:rPr>
          <w:rFonts w:ascii="Century Gothic" w:eastAsiaTheme="minorEastAsia" w:hAnsi="Century Gothic"/>
          <w:sz w:val="21"/>
          <w:szCs w:val="21"/>
          <w:lang w:eastAsia="ja-JP"/>
        </w:rPr>
        <w:t xml:space="preserve">su participación en la vida </w:t>
      </w:r>
      <w:r w:rsidR="00B3272A" w:rsidRPr="00FD79E0">
        <w:rPr>
          <w:rFonts w:ascii="Century Gothic" w:eastAsiaTheme="minorEastAsia" w:hAnsi="Century Gothic"/>
          <w:sz w:val="21"/>
          <w:szCs w:val="21"/>
          <w:lang w:eastAsia="ja-JP"/>
        </w:rPr>
        <w:t>política</w:t>
      </w:r>
      <w:r w:rsidR="00EC51AD">
        <w:rPr>
          <w:rFonts w:ascii="Century Gothic" w:eastAsiaTheme="minorEastAsia" w:hAnsi="Century Gothic"/>
          <w:sz w:val="21"/>
          <w:szCs w:val="21"/>
          <w:lang w:eastAsia="ja-JP"/>
        </w:rPr>
        <w:t xml:space="preserve">, permitiendo ello </w:t>
      </w:r>
      <w:r w:rsidR="00935E31">
        <w:rPr>
          <w:rFonts w:ascii="Century Gothic" w:eastAsiaTheme="minorEastAsia" w:hAnsi="Century Gothic"/>
          <w:sz w:val="21"/>
          <w:szCs w:val="21"/>
          <w:lang w:eastAsia="ja-JP"/>
        </w:rPr>
        <w:t>aumentar el número de mujeres candidatas</w:t>
      </w:r>
      <w:r w:rsidR="00E10F15">
        <w:rPr>
          <w:rFonts w:ascii="Century Gothic" w:eastAsiaTheme="minorEastAsia" w:hAnsi="Century Gothic"/>
          <w:sz w:val="21"/>
          <w:szCs w:val="21"/>
          <w:lang w:eastAsia="ja-JP"/>
        </w:rPr>
        <w:t xml:space="preserve"> en</w:t>
      </w:r>
      <w:r w:rsidR="00935E31">
        <w:rPr>
          <w:rFonts w:ascii="Century Gothic" w:eastAsiaTheme="minorEastAsia" w:hAnsi="Century Gothic"/>
          <w:sz w:val="21"/>
          <w:szCs w:val="21"/>
          <w:lang w:eastAsia="ja-JP"/>
        </w:rPr>
        <w:t xml:space="preserve"> los cargos de elección </w:t>
      </w:r>
      <w:r w:rsidR="00E10F15">
        <w:rPr>
          <w:rFonts w:ascii="Century Gothic" w:eastAsiaTheme="minorEastAsia" w:hAnsi="Century Gothic"/>
          <w:sz w:val="21"/>
          <w:szCs w:val="21"/>
          <w:lang w:eastAsia="ja-JP"/>
        </w:rPr>
        <w:t xml:space="preserve">popular, como quiera que el </w:t>
      </w:r>
      <w:r w:rsidR="008A111F">
        <w:rPr>
          <w:rFonts w:ascii="Century Gothic" w:eastAsiaTheme="minorEastAsia" w:hAnsi="Century Gothic"/>
          <w:sz w:val="21"/>
          <w:szCs w:val="21"/>
          <w:lang w:eastAsia="ja-JP"/>
        </w:rPr>
        <w:t>incremento</w:t>
      </w:r>
      <w:r w:rsidR="00E10F15">
        <w:rPr>
          <w:rFonts w:ascii="Century Gothic" w:eastAsiaTheme="minorEastAsia" w:hAnsi="Century Gothic"/>
          <w:sz w:val="21"/>
          <w:szCs w:val="21"/>
          <w:lang w:eastAsia="ja-JP"/>
        </w:rPr>
        <w:t xml:space="preserve"> del porcentaje de </w:t>
      </w:r>
      <w:r w:rsidR="00762398">
        <w:rPr>
          <w:rFonts w:ascii="Century Gothic" w:eastAsiaTheme="minorEastAsia" w:hAnsi="Century Gothic"/>
          <w:sz w:val="21"/>
          <w:szCs w:val="21"/>
          <w:lang w:eastAsia="ja-JP"/>
        </w:rPr>
        <w:t>candidatas</w:t>
      </w:r>
      <w:r w:rsidR="008A111F">
        <w:rPr>
          <w:rFonts w:ascii="Century Gothic" w:eastAsiaTheme="minorEastAsia" w:hAnsi="Century Gothic"/>
          <w:sz w:val="21"/>
          <w:szCs w:val="21"/>
          <w:lang w:eastAsia="ja-JP"/>
        </w:rPr>
        <w:t xml:space="preserve"> en las elecciones</w:t>
      </w:r>
      <w:r w:rsidR="00E10F15">
        <w:rPr>
          <w:rFonts w:ascii="Century Gothic" w:eastAsiaTheme="minorEastAsia" w:hAnsi="Century Gothic"/>
          <w:sz w:val="21"/>
          <w:szCs w:val="21"/>
          <w:lang w:eastAsia="ja-JP"/>
        </w:rPr>
        <w:t xml:space="preserve"> es mu</w:t>
      </w:r>
      <w:r w:rsidR="008A111F">
        <w:rPr>
          <w:rFonts w:ascii="Century Gothic" w:eastAsiaTheme="minorEastAsia" w:hAnsi="Century Gothic"/>
          <w:sz w:val="21"/>
          <w:szCs w:val="21"/>
          <w:lang w:eastAsia="ja-JP"/>
        </w:rPr>
        <w:t xml:space="preserve">y reducido, por ejemplo si se comparan las elecciones regionales 2015 y 2019, se evidencia que la </w:t>
      </w:r>
      <w:r w:rsidR="00100486">
        <w:rPr>
          <w:rFonts w:ascii="Century Gothic" w:eastAsiaTheme="minorEastAsia" w:hAnsi="Century Gothic"/>
          <w:sz w:val="21"/>
          <w:szCs w:val="21"/>
          <w:lang w:eastAsia="ja-JP"/>
        </w:rPr>
        <w:t>participación aumentó tan solo 1 punto</w:t>
      </w:r>
      <w:r w:rsidR="008A111F">
        <w:rPr>
          <w:rFonts w:ascii="Century Gothic" w:eastAsiaTheme="minorEastAsia" w:hAnsi="Century Gothic"/>
          <w:sz w:val="21"/>
          <w:szCs w:val="21"/>
          <w:lang w:eastAsia="ja-JP"/>
        </w:rPr>
        <w:t xml:space="preserve"> ya que para 2015, el porcentaje fue del </w:t>
      </w:r>
      <w:r w:rsidR="00100486">
        <w:rPr>
          <w:rFonts w:ascii="Century Gothic" w:eastAsiaTheme="minorEastAsia" w:hAnsi="Century Gothic"/>
          <w:sz w:val="21"/>
          <w:szCs w:val="21"/>
          <w:lang w:eastAsia="ja-JP"/>
        </w:rPr>
        <w:t>35.5</w:t>
      </w:r>
      <w:r w:rsidR="008A111F" w:rsidRPr="008A111F">
        <w:rPr>
          <w:rFonts w:ascii="Century Gothic" w:eastAsiaTheme="minorEastAsia" w:hAnsi="Century Gothic"/>
          <w:sz w:val="21"/>
          <w:szCs w:val="21"/>
          <w:lang w:eastAsia="ja-JP"/>
        </w:rPr>
        <w:t xml:space="preserve">%, </w:t>
      </w:r>
      <w:r w:rsidR="008A111F" w:rsidRPr="008A111F">
        <w:rPr>
          <w:rFonts w:ascii="Century Gothic" w:eastAsiaTheme="minorEastAsia" w:hAnsi="Century Gothic" w:hint="eastAsia"/>
          <w:sz w:val="21"/>
          <w:szCs w:val="21"/>
          <w:lang w:eastAsia="ja-JP"/>
        </w:rPr>
        <w:t>mientras</w:t>
      </w:r>
      <w:r w:rsidR="008A111F" w:rsidRPr="008A111F">
        <w:rPr>
          <w:rFonts w:ascii="Century Gothic" w:eastAsiaTheme="minorEastAsia" w:hAnsi="Century Gothic"/>
          <w:sz w:val="21"/>
          <w:szCs w:val="21"/>
          <w:lang w:eastAsia="ja-JP"/>
        </w:rPr>
        <w:t xml:space="preserve"> que para 2019 el</w:t>
      </w:r>
      <w:r w:rsidR="00100486">
        <w:rPr>
          <w:rFonts w:ascii="Century Gothic" w:eastAsiaTheme="minorEastAsia" w:hAnsi="Century Gothic"/>
          <w:sz w:val="21"/>
          <w:szCs w:val="21"/>
          <w:lang w:eastAsia="ja-JP"/>
        </w:rPr>
        <w:t xml:space="preserve"> 36.</w:t>
      </w:r>
      <w:r w:rsidR="00E31044">
        <w:rPr>
          <w:rFonts w:ascii="Century Gothic" w:eastAsiaTheme="minorEastAsia" w:hAnsi="Century Gothic"/>
          <w:sz w:val="21"/>
          <w:szCs w:val="21"/>
          <w:lang w:eastAsia="ja-JP"/>
        </w:rPr>
        <w:t>4</w:t>
      </w:r>
      <w:r w:rsidR="008A111F" w:rsidRPr="008A111F">
        <w:rPr>
          <w:rFonts w:ascii="Century Gothic" w:eastAsiaTheme="minorEastAsia" w:hAnsi="Century Gothic"/>
          <w:sz w:val="21"/>
          <w:szCs w:val="21"/>
          <w:lang w:eastAsia="ja-JP"/>
        </w:rPr>
        <w:t>%</w:t>
      </w:r>
    </w:p>
    <w:p w14:paraId="0D2F10F5" w14:textId="798CA2B5" w:rsidR="00D831F4" w:rsidRDefault="00383676" w:rsidP="00B72672">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d</w:t>
      </w:r>
      <w:r w:rsidR="008A111F" w:rsidRPr="008A111F">
        <w:rPr>
          <w:rFonts w:ascii="Century Gothic" w:eastAsiaTheme="minorEastAsia" w:hAnsi="Century Gothic"/>
          <w:sz w:val="21"/>
          <w:szCs w:val="21"/>
          <w:lang w:eastAsia="ja-JP"/>
        </w:rPr>
        <w:t xml:space="preserve">e las candidatas </w:t>
      </w:r>
      <w:r w:rsidR="00B72672">
        <w:rPr>
          <w:rFonts w:ascii="Century Gothic" w:eastAsiaTheme="minorEastAsia" w:hAnsi="Century Gothic"/>
          <w:sz w:val="21"/>
          <w:szCs w:val="21"/>
          <w:lang w:eastAsia="ja-JP"/>
        </w:rPr>
        <w:t xml:space="preserve">son </w:t>
      </w:r>
      <w:r w:rsidR="00B71734">
        <w:rPr>
          <w:rFonts w:ascii="Century Gothic" w:eastAsiaTheme="minorEastAsia" w:hAnsi="Century Gothic"/>
          <w:sz w:val="21"/>
          <w:szCs w:val="21"/>
          <w:lang w:eastAsia="ja-JP"/>
        </w:rPr>
        <w:t>mujeres:</w:t>
      </w:r>
    </w:p>
    <w:p w14:paraId="73A41A2A" w14:textId="77777777" w:rsidR="00B71734" w:rsidRDefault="00B71734" w:rsidP="00B72672">
      <w:pPr>
        <w:spacing w:line="276" w:lineRule="auto"/>
        <w:jc w:val="both"/>
        <w:rPr>
          <w:rFonts w:ascii="Century Gothic" w:eastAsiaTheme="minorEastAsia" w:hAnsi="Century Gothic"/>
          <w:sz w:val="21"/>
          <w:szCs w:val="21"/>
          <w:lang w:eastAsia="ja-JP"/>
        </w:rPr>
      </w:pPr>
    </w:p>
    <w:tbl>
      <w:tblPr>
        <w:tblStyle w:val="Tablaconcuadrcula"/>
        <w:tblW w:w="8928" w:type="dxa"/>
        <w:jc w:val="center"/>
        <w:tblLook w:val="04A0" w:firstRow="1" w:lastRow="0" w:firstColumn="1" w:lastColumn="0" w:noHBand="0" w:noVBand="1"/>
      </w:tblPr>
      <w:tblGrid>
        <w:gridCol w:w="3962"/>
        <w:gridCol w:w="1867"/>
        <w:gridCol w:w="1690"/>
        <w:gridCol w:w="1409"/>
      </w:tblGrid>
      <w:tr w:rsidR="00CC24F7" w14:paraId="14DF5814" w14:textId="77777777" w:rsidTr="00560FFF">
        <w:trPr>
          <w:jc w:val="center"/>
        </w:trPr>
        <w:tc>
          <w:tcPr>
            <w:tcW w:w="3962" w:type="dxa"/>
            <w:shd w:val="clear" w:color="auto" w:fill="B2A1C7" w:themeFill="accent4" w:themeFillTint="99"/>
          </w:tcPr>
          <w:p w14:paraId="3398D463" w14:textId="77777777" w:rsidR="001C6E7B" w:rsidRPr="00CC24F7" w:rsidRDefault="001C6E7B" w:rsidP="00B71734">
            <w:pPr>
              <w:spacing w:line="276" w:lineRule="auto"/>
              <w:jc w:val="center"/>
              <w:rPr>
                <w:rFonts w:ascii="Century Gothic" w:eastAsiaTheme="minorEastAsia" w:hAnsi="Century Gothic"/>
                <w:b/>
                <w:sz w:val="21"/>
                <w:szCs w:val="21"/>
                <w:lang w:eastAsia="ja-JP"/>
              </w:rPr>
            </w:pPr>
          </w:p>
          <w:p w14:paraId="651A48A6" w14:textId="3081042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CARGOS</w:t>
            </w:r>
          </w:p>
        </w:tc>
        <w:tc>
          <w:tcPr>
            <w:tcW w:w="1867" w:type="dxa"/>
            <w:shd w:val="clear" w:color="auto" w:fill="B2A1C7" w:themeFill="accent4" w:themeFillTint="99"/>
          </w:tcPr>
          <w:p w14:paraId="31388CD5" w14:textId="54F7055E"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2016/2019</w:t>
            </w:r>
          </w:p>
        </w:tc>
        <w:tc>
          <w:tcPr>
            <w:tcW w:w="1690" w:type="dxa"/>
            <w:shd w:val="clear" w:color="auto" w:fill="B2A1C7" w:themeFill="accent4" w:themeFillTint="99"/>
          </w:tcPr>
          <w:p w14:paraId="5C083D93" w14:textId="7FE13153"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2020/2023</w:t>
            </w:r>
          </w:p>
        </w:tc>
        <w:tc>
          <w:tcPr>
            <w:tcW w:w="1409" w:type="dxa"/>
            <w:shd w:val="clear" w:color="auto" w:fill="B2A1C7" w:themeFill="accent4" w:themeFillTint="99"/>
          </w:tcPr>
          <w:p w14:paraId="1D21C322" w14:textId="5094FBA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 xml:space="preserve">VARIACIÓN </w:t>
            </w:r>
          </w:p>
        </w:tc>
      </w:tr>
      <w:tr w:rsidR="00CC24F7" w14:paraId="39B03B12" w14:textId="77777777" w:rsidTr="00560FFF">
        <w:trPr>
          <w:jc w:val="center"/>
        </w:trPr>
        <w:tc>
          <w:tcPr>
            <w:tcW w:w="3962" w:type="dxa"/>
            <w:shd w:val="clear" w:color="auto" w:fill="B2A1C7" w:themeFill="accent4" w:themeFillTint="99"/>
          </w:tcPr>
          <w:p w14:paraId="038D9CA4" w14:textId="68EEE39F"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GOBERNACIONES</w:t>
            </w:r>
          </w:p>
        </w:tc>
        <w:tc>
          <w:tcPr>
            <w:tcW w:w="1867" w:type="dxa"/>
            <w:shd w:val="clear" w:color="auto" w:fill="E5DFEC" w:themeFill="accent4" w:themeFillTint="33"/>
          </w:tcPr>
          <w:p w14:paraId="788C70AF" w14:textId="363C52B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25</w:t>
            </w:r>
          </w:p>
        </w:tc>
        <w:tc>
          <w:tcPr>
            <w:tcW w:w="1690" w:type="dxa"/>
            <w:shd w:val="clear" w:color="auto" w:fill="E5DFEC" w:themeFill="accent4" w:themeFillTint="33"/>
          </w:tcPr>
          <w:p w14:paraId="7F3877BA" w14:textId="4C9CE95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w:t>
            </w:r>
            <w:r w:rsidR="00FB1547">
              <w:rPr>
                <w:rFonts w:ascii="Century Gothic" w:eastAsiaTheme="minorEastAsia" w:hAnsi="Century Gothic"/>
                <w:sz w:val="21"/>
                <w:szCs w:val="21"/>
                <w:lang w:eastAsia="ja-JP"/>
              </w:rPr>
              <w:t>0</w:t>
            </w:r>
          </w:p>
        </w:tc>
        <w:tc>
          <w:tcPr>
            <w:tcW w:w="1409" w:type="dxa"/>
            <w:shd w:val="clear" w:color="auto" w:fill="E5DFEC" w:themeFill="accent4" w:themeFillTint="33"/>
          </w:tcPr>
          <w:p w14:paraId="5E892D53" w14:textId="3E0BF868" w:rsidR="00554629" w:rsidRPr="00554629" w:rsidRDefault="00554629" w:rsidP="00554629">
            <w:pPr>
              <w:jc w:val="center"/>
            </w:pPr>
            <w:r w:rsidRPr="00C15604">
              <w:rPr>
                <w:rFonts w:ascii="Century Gothic" w:eastAsiaTheme="minorEastAsia" w:hAnsi="Century Gothic"/>
                <w:sz w:val="21"/>
                <w:szCs w:val="21"/>
                <w:lang w:eastAsia="ja-JP"/>
              </w:rPr>
              <w:t>-</w:t>
            </w:r>
            <w:r w:rsidR="00FB1547">
              <w:rPr>
                <w:rFonts w:ascii="Century Gothic" w:eastAsiaTheme="minorEastAsia" w:hAnsi="Century Gothic"/>
                <w:sz w:val="21"/>
                <w:szCs w:val="21"/>
                <w:lang w:eastAsia="ja-JP"/>
              </w:rPr>
              <w:t>5</w:t>
            </w:r>
          </w:p>
        </w:tc>
      </w:tr>
      <w:tr w:rsidR="00CC24F7" w14:paraId="75CD52ED" w14:textId="77777777" w:rsidTr="00560FFF">
        <w:trPr>
          <w:jc w:val="center"/>
        </w:trPr>
        <w:tc>
          <w:tcPr>
            <w:tcW w:w="3962" w:type="dxa"/>
            <w:shd w:val="clear" w:color="auto" w:fill="B2A1C7" w:themeFill="accent4" w:themeFillTint="99"/>
          </w:tcPr>
          <w:p w14:paraId="5424BA77" w14:textId="094302FD"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ALCALDÍAS</w:t>
            </w:r>
          </w:p>
        </w:tc>
        <w:tc>
          <w:tcPr>
            <w:tcW w:w="1867" w:type="dxa"/>
            <w:shd w:val="clear" w:color="auto" w:fill="E5DFEC" w:themeFill="accent4" w:themeFillTint="33"/>
          </w:tcPr>
          <w:p w14:paraId="3024C56B" w14:textId="433EBA7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649</w:t>
            </w:r>
          </w:p>
        </w:tc>
        <w:tc>
          <w:tcPr>
            <w:tcW w:w="1690" w:type="dxa"/>
            <w:shd w:val="clear" w:color="auto" w:fill="E5DFEC" w:themeFill="accent4" w:themeFillTint="33"/>
          </w:tcPr>
          <w:p w14:paraId="641A8906" w14:textId="7D00398E"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7</w:t>
            </w:r>
            <w:r w:rsidR="00FB1547">
              <w:rPr>
                <w:rFonts w:ascii="Century Gothic" w:eastAsiaTheme="minorEastAsia" w:hAnsi="Century Gothic"/>
                <w:sz w:val="21"/>
                <w:szCs w:val="21"/>
                <w:lang w:eastAsia="ja-JP"/>
              </w:rPr>
              <w:t>54</w:t>
            </w:r>
          </w:p>
        </w:tc>
        <w:tc>
          <w:tcPr>
            <w:tcW w:w="1409" w:type="dxa"/>
            <w:shd w:val="clear" w:color="auto" w:fill="E5DFEC" w:themeFill="accent4" w:themeFillTint="33"/>
          </w:tcPr>
          <w:p w14:paraId="48452F03" w14:textId="0A6D4EB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w:t>
            </w:r>
            <w:r w:rsidR="00FB1547">
              <w:rPr>
                <w:rFonts w:ascii="Century Gothic" w:eastAsiaTheme="minorEastAsia" w:hAnsi="Century Gothic"/>
                <w:sz w:val="21"/>
                <w:szCs w:val="21"/>
                <w:lang w:eastAsia="ja-JP"/>
              </w:rPr>
              <w:t>05</w:t>
            </w:r>
          </w:p>
        </w:tc>
      </w:tr>
      <w:tr w:rsidR="00CC24F7" w14:paraId="265DBE05" w14:textId="77777777" w:rsidTr="00560FFF">
        <w:trPr>
          <w:trHeight w:val="334"/>
          <w:jc w:val="center"/>
        </w:trPr>
        <w:tc>
          <w:tcPr>
            <w:tcW w:w="3962" w:type="dxa"/>
            <w:shd w:val="clear" w:color="auto" w:fill="B2A1C7" w:themeFill="accent4" w:themeFillTint="99"/>
          </w:tcPr>
          <w:p w14:paraId="6D818986" w14:textId="3CFA1618"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ASAMBLEAS</w:t>
            </w:r>
          </w:p>
        </w:tc>
        <w:tc>
          <w:tcPr>
            <w:tcW w:w="1867" w:type="dxa"/>
            <w:shd w:val="clear" w:color="auto" w:fill="E5DFEC" w:themeFill="accent4" w:themeFillTint="33"/>
          </w:tcPr>
          <w:p w14:paraId="1D85CD12" w14:textId="13AF4919"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1.262</w:t>
            </w:r>
          </w:p>
        </w:tc>
        <w:tc>
          <w:tcPr>
            <w:tcW w:w="1690" w:type="dxa"/>
            <w:shd w:val="clear" w:color="auto" w:fill="E5DFEC" w:themeFill="accent4" w:themeFillTint="33"/>
          </w:tcPr>
          <w:p w14:paraId="61D1739D" w14:textId="3F88A67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1.321</w:t>
            </w:r>
          </w:p>
        </w:tc>
        <w:tc>
          <w:tcPr>
            <w:tcW w:w="1409" w:type="dxa"/>
            <w:shd w:val="clear" w:color="auto" w:fill="E5DFEC" w:themeFill="accent4" w:themeFillTint="33"/>
          </w:tcPr>
          <w:p w14:paraId="4CBC2ED6" w14:textId="1182D7FA"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59</w:t>
            </w:r>
          </w:p>
        </w:tc>
      </w:tr>
      <w:tr w:rsidR="00CC24F7" w14:paraId="08C86DCD" w14:textId="77777777" w:rsidTr="00560FFF">
        <w:trPr>
          <w:jc w:val="center"/>
        </w:trPr>
        <w:tc>
          <w:tcPr>
            <w:tcW w:w="3962" w:type="dxa"/>
            <w:shd w:val="clear" w:color="auto" w:fill="B2A1C7" w:themeFill="accent4" w:themeFillTint="99"/>
          </w:tcPr>
          <w:p w14:paraId="03BDF9CA" w14:textId="4B288C13"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CONCEJOS</w:t>
            </w:r>
          </w:p>
        </w:tc>
        <w:tc>
          <w:tcPr>
            <w:tcW w:w="1867" w:type="dxa"/>
            <w:shd w:val="clear" w:color="auto" w:fill="E5DFEC" w:themeFill="accent4" w:themeFillTint="33"/>
          </w:tcPr>
          <w:p w14:paraId="2A247128" w14:textId="4693FC21"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33.243</w:t>
            </w:r>
          </w:p>
        </w:tc>
        <w:tc>
          <w:tcPr>
            <w:tcW w:w="1690" w:type="dxa"/>
            <w:shd w:val="clear" w:color="auto" w:fill="E5DFEC" w:themeFill="accent4" w:themeFillTint="33"/>
          </w:tcPr>
          <w:p w14:paraId="1DA5C405" w14:textId="786704D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35.855</w:t>
            </w:r>
          </w:p>
        </w:tc>
        <w:tc>
          <w:tcPr>
            <w:tcW w:w="1409" w:type="dxa"/>
            <w:shd w:val="clear" w:color="auto" w:fill="E5DFEC" w:themeFill="accent4" w:themeFillTint="33"/>
          </w:tcPr>
          <w:p w14:paraId="27A784CD" w14:textId="63A44B9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2.612</w:t>
            </w:r>
          </w:p>
        </w:tc>
      </w:tr>
      <w:tr w:rsidR="001C6E7B" w14:paraId="1EC304A0" w14:textId="77777777" w:rsidTr="00560FFF">
        <w:trPr>
          <w:jc w:val="center"/>
        </w:trPr>
        <w:tc>
          <w:tcPr>
            <w:tcW w:w="3962" w:type="dxa"/>
            <w:shd w:val="clear" w:color="auto" w:fill="B2A1C7" w:themeFill="accent4" w:themeFillTint="99"/>
          </w:tcPr>
          <w:p w14:paraId="0186E6C4" w14:textId="54BC6222" w:rsidR="00554629" w:rsidRPr="00CC24F7" w:rsidRDefault="002161F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TOTAL CANDIDATAS </w:t>
            </w:r>
          </w:p>
        </w:tc>
        <w:tc>
          <w:tcPr>
            <w:tcW w:w="1867" w:type="dxa"/>
            <w:shd w:val="clear" w:color="auto" w:fill="E5DFEC" w:themeFill="accent4" w:themeFillTint="33"/>
          </w:tcPr>
          <w:p w14:paraId="2F4F9272" w14:textId="36BB647E"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35.179</w:t>
            </w:r>
          </w:p>
        </w:tc>
        <w:tc>
          <w:tcPr>
            <w:tcW w:w="1690" w:type="dxa"/>
            <w:shd w:val="clear" w:color="auto" w:fill="E5DFEC" w:themeFill="accent4" w:themeFillTint="33"/>
          </w:tcPr>
          <w:p w14:paraId="1AB1DD75" w14:textId="295C58BF"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37.9</w:t>
            </w:r>
            <w:r w:rsidR="00FB1547">
              <w:rPr>
                <w:rFonts w:ascii="Century Gothic" w:eastAsiaTheme="minorEastAsia" w:hAnsi="Century Gothic"/>
                <w:b/>
                <w:sz w:val="21"/>
                <w:szCs w:val="21"/>
                <w:lang w:eastAsia="ja-JP"/>
              </w:rPr>
              <w:t>50</w:t>
            </w:r>
          </w:p>
        </w:tc>
        <w:tc>
          <w:tcPr>
            <w:tcW w:w="1409" w:type="dxa"/>
            <w:shd w:val="clear" w:color="auto" w:fill="E5DFEC" w:themeFill="accent4" w:themeFillTint="33"/>
          </w:tcPr>
          <w:p w14:paraId="34899FC4" w14:textId="2229802C"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2.7</w:t>
            </w:r>
            <w:r w:rsidR="00FB1547">
              <w:rPr>
                <w:rFonts w:ascii="Century Gothic" w:eastAsiaTheme="minorEastAsia" w:hAnsi="Century Gothic"/>
                <w:b/>
                <w:sz w:val="21"/>
                <w:szCs w:val="21"/>
                <w:lang w:eastAsia="ja-JP"/>
              </w:rPr>
              <w:t>71</w:t>
            </w:r>
          </w:p>
        </w:tc>
      </w:tr>
      <w:tr w:rsidR="00395F8B" w14:paraId="60BF08A7" w14:textId="77777777" w:rsidTr="00560FFF">
        <w:trPr>
          <w:trHeight w:val="278"/>
          <w:jc w:val="center"/>
        </w:trPr>
        <w:tc>
          <w:tcPr>
            <w:tcW w:w="3962" w:type="dxa"/>
            <w:shd w:val="clear" w:color="auto" w:fill="B2A1C7" w:themeFill="accent4" w:themeFillTint="99"/>
          </w:tcPr>
          <w:p w14:paraId="19617FB3" w14:textId="4CBACB64" w:rsidR="00395F8B" w:rsidRPr="00CC24F7" w:rsidRDefault="00395F8B" w:rsidP="00395F8B">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TOTAL CANDIDATOS (hombres y mujeres)</w:t>
            </w:r>
          </w:p>
        </w:tc>
        <w:tc>
          <w:tcPr>
            <w:tcW w:w="1867" w:type="dxa"/>
            <w:shd w:val="clear" w:color="auto" w:fill="E5DFEC" w:themeFill="accent4" w:themeFillTint="33"/>
          </w:tcPr>
          <w:p w14:paraId="4C6CBD49" w14:textId="3106F9CF" w:rsidR="00395F8B" w:rsidRDefault="00395F8B" w:rsidP="00395F8B">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98.834</w:t>
            </w:r>
          </w:p>
        </w:tc>
        <w:tc>
          <w:tcPr>
            <w:tcW w:w="1690" w:type="dxa"/>
            <w:shd w:val="clear" w:color="auto" w:fill="E5DFEC" w:themeFill="accent4" w:themeFillTint="33"/>
          </w:tcPr>
          <w:p w14:paraId="02A66966" w14:textId="2B195F8C" w:rsidR="00395F8B" w:rsidRDefault="00395F8B" w:rsidP="00395F8B">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104.194</w:t>
            </w:r>
          </w:p>
        </w:tc>
        <w:tc>
          <w:tcPr>
            <w:tcW w:w="1409" w:type="dxa"/>
            <w:shd w:val="clear" w:color="auto" w:fill="E5DFEC" w:themeFill="accent4" w:themeFillTint="33"/>
          </w:tcPr>
          <w:p w14:paraId="4526134B" w14:textId="4F211D17" w:rsidR="00395F8B" w:rsidRDefault="00395F8B" w:rsidP="00395F8B">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5.360</w:t>
            </w:r>
          </w:p>
        </w:tc>
      </w:tr>
      <w:tr w:rsidR="00395F8B" w14:paraId="55431281" w14:textId="77777777" w:rsidTr="00560FFF">
        <w:trPr>
          <w:trHeight w:val="264"/>
          <w:jc w:val="center"/>
        </w:trPr>
        <w:tc>
          <w:tcPr>
            <w:tcW w:w="3962" w:type="dxa"/>
            <w:shd w:val="clear" w:color="auto" w:fill="B2A1C7" w:themeFill="accent4" w:themeFillTint="99"/>
          </w:tcPr>
          <w:p w14:paraId="0AC1C5FF" w14:textId="0C3DFC1A" w:rsidR="00395F8B" w:rsidRPr="00CC24F7" w:rsidRDefault="00395F8B" w:rsidP="00395F8B">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 de mujeres inscritas respecto al total de inscritos </w:t>
            </w:r>
          </w:p>
        </w:tc>
        <w:tc>
          <w:tcPr>
            <w:tcW w:w="1867" w:type="dxa"/>
            <w:shd w:val="clear" w:color="auto" w:fill="E5DFEC" w:themeFill="accent4" w:themeFillTint="33"/>
          </w:tcPr>
          <w:p w14:paraId="46D589A6" w14:textId="260537D1" w:rsidR="00395F8B" w:rsidRPr="00082F1E" w:rsidRDefault="00395F8B" w:rsidP="00395F8B">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35.5%</w:t>
            </w:r>
          </w:p>
        </w:tc>
        <w:tc>
          <w:tcPr>
            <w:tcW w:w="1690" w:type="dxa"/>
            <w:shd w:val="clear" w:color="auto" w:fill="E5DFEC" w:themeFill="accent4" w:themeFillTint="33"/>
          </w:tcPr>
          <w:p w14:paraId="090E801F" w14:textId="167DF782" w:rsidR="00395F8B" w:rsidRPr="00082F1E" w:rsidRDefault="00395F8B" w:rsidP="00395F8B">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36.</w:t>
            </w:r>
            <w:r>
              <w:rPr>
                <w:rFonts w:ascii="Century Gothic" w:eastAsiaTheme="minorEastAsia" w:hAnsi="Century Gothic"/>
                <w:b/>
                <w:sz w:val="21"/>
                <w:szCs w:val="21"/>
                <w:lang w:eastAsia="ja-JP"/>
              </w:rPr>
              <w:t>4</w:t>
            </w:r>
            <w:r w:rsidRPr="00082F1E">
              <w:rPr>
                <w:rFonts w:ascii="Century Gothic" w:eastAsiaTheme="minorEastAsia" w:hAnsi="Century Gothic"/>
                <w:b/>
                <w:sz w:val="21"/>
                <w:szCs w:val="21"/>
                <w:lang w:eastAsia="ja-JP"/>
              </w:rPr>
              <w:t>%</w:t>
            </w:r>
          </w:p>
        </w:tc>
        <w:tc>
          <w:tcPr>
            <w:tcW w:w="1409" w:type="dxa"/>
            <w:shd w:val="clear" w:color="auto" w:fill="E5DFEC" w:themeFill="accent4" w:themeFillTint="33"/>
          </w:tcPr>
          <w:p w14:paraId="0C55DE6F" w14:textId="1FE3706E" w:rsidR="00395F8B" w:rsidRPr="00082F1E" w:rsidRDefault="00395F8B" w:rsidP="00395F8B">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0.</w:t>
            </w:r>
            <w:r>
              <w:rPr>
                <w:rFonts w:ascii="Century Gothic" w:eastAsiaTheme="minorEastAsia" w:hAnsi="Century Gothic"/>
                <w:b/>
                <w:sz w:val="21"/>
                <w:szCs w:val="21"/>
                <w:lang w:eastAsia="ja-JP"/>
              </w:rPr>
              <w:t>9</w:t>
            </w:r>
            <w:r w:rsidRPr="00082F1E">
              <w:rPr>
                <w:rFonts w:ascii="Century Gothic" w:eastAsiaTheme="minorEastAsia" w:hAnsi="Century Gothic"/>
                <w:b/>
                <w:sz w:val="21"/>
                <w:szCs w:val="21"/>
                <w:lang w:eastAsia="ja-JP"/>
              </w:rPr>
              <w:t>%</w:t>
            </w:r>
          </w:p>
        </w:tc>
      </w:tr>
    </w:tbl>
    <w:p w14:paraId="160556EC" w14:textId="4D225A81" w:rsidR="00F3404B" w:rsidRPr="00560FFF" w:rsidRDefault="00560FFF" w:rsidP="00560FFF">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Pr>
          <w:rFonts w:ascii="Century Gothic" w:eastAsiaTheme="minorEastAsia" w:hAnsi="Century Gothic"/>
          <w:color w:val="060606"/>
          <w:sz w:val="16"/>
          <w:szCs w:val="16"/>
          <w:lang w:eastAsia="ja-JP"/>
        </w:rPr>
        <w:t xml:space="preserve"> </w:t>
      </w:r>
      <w:r w:rsidR="00F3404B">
        <w:rPr>
          <w:rFonts w:ascii="Century Gothic" w:eastAsiaTheme="minorEastAsia" w:hAnsi="Century Gothic"/>
          <w:sz w:val="16"/>
          <w:szCs w:val="16"/>
          <w:lang w:eastAsia="ja-JP"/>
        </w:rPr>
        <w:t xml:space="preserve">y el </w:t>
      </w:r>
      <w:r w:rsidR="00F3404B" w:rsidRPr="00536D67">
        <w:rPr>
          <w:rFonts w:ascii="Century Gothic" w:eastAsiaTheme="minorEastAsia" w:hAnsi="Century Gothic"/>
          <w:color w:val="000000" w:themeColor="text1"/>
          <w:sz w:val="16"/>
          <w:szCs w:val="16"/>
          <w:lang w:eastAsia="ja-JP"/>
        </w:rPr>
        <w:t>Consejo Nacional Electoral</w:t>
      </w:r>
    </w:p>
    <w:p w14:paraId="3B5C78A2" w14:textId="3A1D6DAD" w:rsidR="00F3404B" w:rsidRDefault="00F3404B" w:rsidP="00F3404B">
      <w:pPr>
        <w:shd w:val="clear" w:color="auto" w:fill="FFFFFF" w:themeFill="background1"/>
        <w:jc w:val="center"/>
        <w:rPr>
          <w:rFonts w:ascii="Century Gothic" w:eastAsiaTheme="minorEastAsia" w:hAnsi="Century Gothic"/>
          <w:sz w:val="21"/>
          <w:szCs w:val="21"/>
          <w:lang w:eastAsia="ja-JP"/>
        </w:rPr>
      </w:pPr>
    </w:p>
    <w:p w14:paraId="55B20CB9" w14:textId="77777777" w:rsidR="00513D10" w:rsidRDefault="00B72672" w:rsidP="00E24BEB">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 xml:space="preserve">Un complemento significativo de lo anterior, es </w:t>
      </w:r>
      <w:r w:rsidR="00B3272A">
        <w:rPr>
          <w:rFonts w:ascii="Century Gothic" w:eastAsiaTheme="minorEastAsia" w:hAnsi="Century Gothic"/>
          <w:sz w:val="21"/>
          <w:szCs w:val="21"/>
          <w:lang w:eastAsia="ja-JP"/>
        </w:rPr>
        <w:t>la</w:t>
      </w:r>
      <w:r w:rsidR="00B3272A" w:rsidRPr="00684D80">
        <w:rPr>
          <w:rFonts w:ascii="Century Gothic" w:eastAsiaTheme="minorEastAsia" w:hAnsi="Century Gothic"/>
          <w:sz w:val="21"/>
          <w:szCs w:val="21"/>
          <w:lang w:eastAsia="ja-JP"/>
        </w:rPr>
        <w:t xml:space="preserve"> </w:t>
      </w:r>
      <w:r w:rsidR="00B3272A" w:rsidRPr="009720B2">
        <w:rPr>
          <w:rFonts w:ascii="Century Gothic" w:eastAsiaTheme="minorEastAsia" w:hAnsi="Century Gothic"/>
          <w:sz w:val="21"/>
          <w:szCs w:val="21"/>
          <w:lang w:eastAsia="ja-JP"/>
        </w:rPr>
        <w:t xml:space="preserve">formación </w:t>
      </w:r>
      <w:r w:rsidR="00B3272A">
        <w:rPr>
          <w:rFonts w:ascii="Century Gothic" w:eastAsiaTheme="minorEastAsia" w:hAnsi="Century Gothic"/>
          <w:sz w:val="21"/>
          <w:szCs w:val="21"/>
          <w:lang w:eastAsia="ja-JP"/>
        </w:rPr>
        <w:t>política y electoral</w:t>
      </w:r>
      <w:r>
        <w:rPr>
          <w:rFonts w:ascii="Century Gothic" w:eastAsiaTheme="minorEastAsia" w:hAnsi="Century Gothic"/>
          <w:sz w:val="21"/>
          <w:szCs w:val="21"/>
          <w:lang w:eastAsia="ja-JP"/>
        </w:rPr>
        <w:t xml:space="preserve"> de</w:t>
      </w:r>
      <w:r w:rsidR="00B3272A">
        <w:rPr>
          <w:rFonts w:ascii="Century Gothic" w:eastAsiaTheme="minorEastAsia" w:hAnsi="Century Gothic"/>
          <w:sz w:val="21"/>
          <w:szCs w:val="21"/>
          <w:lang w:eastAsia="ja-JP"/>
        </w:rPr>
        <w:t xml:space="preserve"> las candidatas a cargos de elección popular, </w:t>
      </w:r>
      <w:r w:rsidR="00E54BB1">
        <w:rPr>
          <w:rFonts w:ascii="Century Gothic" w:eastAsiaTheme="minorEastAsia" w:hAnsi="Century Gothic"/>
          <w:sz w:val="21"/>
          <w:szCs w:val="21"/>
          <w:lang w:eastAsia="ja-JP"/>
        </w:rPr>
        <w:t>mediante la cual</w:t>
      </w:r>
      <w:r w:rsidR="00082F1E">
        <w:rPr>
          <w:rFonts w:ascii="Century Gothic" w:eastAsiaTheme="minorEastAsia" w:hAnsi="Century Gothic"/>
          <w:sz w:val="21"/>
          <w:szCs w:val="21"/>
          <w:lang w:eastAsia="ja-JP"/>
        </w:rPr>
        <w:t xml:space="preserve"> se les capacite </w:t>
      </w:r>
      <w:r w:rsidR="00A83A6B" w:rsidRPr="00082F1E">
        <w:rPr>
          <w:rFonts w:ascii="Century Gothic" w:eastAsiaTheme="minorEastAsia" w:hAnsi="Century Gothic"/>
          <w:sz w:val="21"/>
          <w:szCs w:val="21"/>
          <w:lang w:eastAsia="ja-JP"/>
        </w:rPr>
        <w:t xml:space="preserve">sobre </w:t>
      </w:r>
      <w:r w:rsidR="00082F1E" w:rsidRPr="00082F1E">
        <w:rPr>
          <w:rFonts w:ascii="Century Gothic" w:eastAsiaTheme="minorEastAsia" w:hAnsi="Century Gothic"/>
          <w:sz w:val="21"/>
          <w:szCs w:val="21"/>
          <w:lang w:eastAsia="ja-JP"/>
        </w:rPr>
        <w:t xml:space="preserve">las buenas </w:t>
      </w:r>
      <w:r w:rsidR="00A83A6B" w:rsidRPr="00082F1E">
        <w:rPr>
          <w:rFonts w:ascii="Century Gothic" w:eastAsiaTheme="minorEastAsia" w:hAnsi="Century Gothic"/>
          <w:sz w:val="21"/>
          <w:szCs w:val="21"/>
          <w:lang w:eastAsia="ja-JP"/>
        </w:rPr>
        <w:t xml:space="preserve">prácticas y estrategias para </w:t>
      </w:r>
      <w:r w:rsidR="00082F1E" w:rsidRPr="00082F1E">
        <w:rPr>
          <w:rFonts w:ascii="Century Gothic" w:eastAsiaTheme="minorEastAsia" w:hAnsi="Century Gothic"/>
          <w:sz w:val="21"/>
          <w:szCs w:val="21"/>
          <w:lang w:eastAsia="ja-JP"/>
        </w:rPr>
        <w:t>lograr una campaña exitosa</w:t>
      </w:r>
      <w:r w:rsidR="007D68F4">
        <w:rPr>
          <w:rFonts w:ascii="Century Gothic" w:eastAsiaTheme="minorEastAsia" w:hAnsi="Century Gothic"/>
          <w:sz w:val="21"/>
          <w:szCs w:val="21"/>
          <w:lang w:eastAsia="ja-JP"/>
        </w:rPr>
        <w:t xml:space="preserve">, orientándolas en aspectos como </w:t>
      </w:r>
      <w:r w:rsidR="001C0D0C">
        <w:rPr>
          <w:rFonts w:ascii="Century Gothic" w:hAnsi="Century Gothic" w:cs="Aparajita"/>
          <w:bCs/>
          <w:sz w:val="21"/>
          <w:szCs w:val="21"/>
        </w:rPr>
        <w:t xml:space="preserve">intervención en actos públicos, </w:t>
      </w:r>
      <w:r w:rsidR="00F21AEF">
        <w:rPr>
          <w:rFonts w:ascii="Century Gothic" w:hAnsi="Century Gothic" w:cs="Aparajita"/>
          <w:bCs/>
          <w:sz w:val="21"/>
          <w:szCs w:val="21"/>
        </w:rPr>
        <w:t xml:space="preserve">manejo del </w:t>
      </w:r>
      <w:r w:rsidR="001C0D0C">
        <w:rPr>
          <w:rFonts w:ascii="Century Gothic" w:hAnsi="Century Gothic" w:cs="Aparajita"/>
          <w:bCs/>
          <w:sz w:val="21"/>
          <w:szCs w:val="21"/>
        </w:rPr>
        <w:t xml:space="preserve">equipo de trabajo y </w:t>
      </w:r>
      <w:r w:rsidR="007D68F4">
        <w:rPr>
          <w:rFonts w:ascii="Century Gothic" w:hAnsi="Century Gothic" w:cs="Aparajita"/>
          <w:bCs/>
          <w:sz w:val="21"/>
          <w:szCs w:val="21"/>
        </w:rPr>
        <w:t xml:space="preserve">medios de comunicación (prensa, perifoneo, TV, Redes sociales, Revistas, Cuñas radiales), </w:t>
      </w:r>
      <w:r w:rsidR="00F21AEF">
        <w:rPr>
          <w:rFonts w:ascii="Century Gothic" w:hAnsi="Century Gothic" w:cs="Aparajita"/>
          <w:bCs/>
          <w:sz w:val="21"/>
          <w:szCs w:val="21"/>
        </w:rPr>
        <w:t>publicidad (</w:t>
      </w:r>
      <w:r w:rsidR="007D68F4">
        <w:rPr>
          <w:rFonts w:ascii="Century Gothic" w:hAnsi="Century Gothic" w:cs="Aparajita"/>
          <w:bCs/>
          <w:sz w:val="21"/>
          <w:szCs w:val="21"/>
        </w:rPr>
        <w:t xml:space="preserve">volantes, pendones, vallas, pasacalles, avisos), </w:t>
      </w:r>
      <w:r w:rsidR="00F21AEF">
        <w:rPr>
          <w:rFonts w:ascii="Century Gothic" w:hAnsi="Century Gothic" w:cs="Aparajita"/>
          <w:bCs/>
          <w:sz w:val="21"/>
          <w:szCs w:val="21"/>
        </w:rPr>
        <w:t>temas</w:t>
      </w:r>
      <w:r w:rsidR="007D68F4">
        <w:rPr>
          <w:rFonts w:ascii="Century Gothic" w:hAnsi="Century Gothic" w:cs="Aparajita"/>
          <w:bCs/>
          <w:sz w:val="21"/>
          <w:szCs w:val="21"/>
        </w:rPr>
        <w:t xml:space="preserve"> que incide</w:t>
      </w:r>
      <w:r w:rsidR="001C0D0C">
        <w:rPr>
          <w:rFonts w:ascii="Century Gothic" w:hAnsi="Century Gothic" w:cs="Aparajita"/>
          <w:bCs/>
          <w:sz w:val="21"/>
          <w:szCs w:val="21"/>
        </w:rPr>
        <w:t>n</w:t>
      </w:r>
      <w:r w:rsidR="007D68F4">
        <w:rPr>
          <w:rFonts w:ascii="Century Gothic" w:hAnsi="Century Gothic" w:cs="Aparajita"/>
          <w:bCs/>
          <w:sz w:val="21"/>
          <w:szCs w:val="21"/>
        </w:rPr>
        <w:t xml:space="preserve"> de manera </w:t>
      </w:r>
      <w:r w:rsidR="001C0D0C">
        <w:rPr>
          <w:rFonts w:ascii="Century Gothic" w:hAnsi="Century Gothic" w:cs="Aparajita"/>
          <w:bCs/>
          <w:sz w:val="21"/>
          <w:szCs w:val="21"/>
        </w:rPr>
        <w:t>transcendental</w:t>
      </w:r>
      <w:r w:rsidR="007D68F4">
        <w:rPr>
          <w:rFonts w:ascii="Century Gothic" w:hAnsi="Century Gothic" w:cs="Aparajita"/>
          <w:bCs/>
          <w:sz w:val="21"/>
          <w:szCs w:val="21"/>
        </w:rPr>
        <w:t xml:space="preserve"> </w:t>
      </w:r>
      <w:r w:rsidR="001C0D0C">
        <w:rPr>
          <w:rFonts w:ascii="Century Gothic" w:hAnsi="Century Gothic" w:cs="Aparajita"/>
          <w:bCs/>
          <w:sz w:val="21"/>
          <w:szCs w:val="21"/>
        </w:rPr>
        <w:t>en el</w:t>
      </w:r>
      <w:r w:rsidR="007D68F4">
        <w:rPr>
          <w:rFonts w:ascii="Century Gothic" w:hAnsi="Century Gothic" w:cs="Aparajita"/>
          <w:bCs/>
          <w:sz w:val="21"/>
          <w:szCs w:val="21"/>
        </w:rPr>
        <w:t xml:space="preserve"> </w:t>
      </w:r>
      <w:r w:rsidR="001C0D0C">
        <w:rPr>
          <w:rFonts w:ascii="Century Gothic" w:hAnsi="Century Gothic" w:cs="Aparajita"/>
          <w:bCs/>
          <w:sz w:val="21"/>
          <w:szCs w:val="21"/>
        </w:rPr>
        <w:t>triunfo,</w:t>
      </w:r>
      <w:r w:rsidR="007D68F4">
        <w:rPr>
          <w:rFonts w:ascii="Century Gothic" w:hAnsi="Century Gothic" w:cs="Aparajita"/>
          <w:bCs/>
          <w:sz w:val="21"/>
          <w:szCs w:val="21"/>
        </w:rPr>
        <w:t xml:space="preserve"> en las urnas.</w:t>
      </w:r>
    </w:p>
    <w:p w14:paraId="2F4DE522" w14:textId="77777777" w:rsidR="00513D10" w:rsidRDefault="00513D10" w:rsidP="00513D10">
      <w:pPr>
        <w:jc w:val="both"/>
        <w:textAlignment w:val="baseline"/>
        <w:rPr>
          <w:rFonts w:ascii="Century Gothic" w:hAnsi="Century Gothic" w:cs="Aparajita"/>
          <w:bCs/>
          <w:sz w:val="21"/>
          <w:szCs w:val="21"/>
        </w:rPr>
      </w:pPr>
    </w:p>
    <w:p w14:paraId="64088B26" w14:textId="4B8512AF" w:rsidR="00E24BEB" w:rsidRDefault="007A5A5E" w:rsidP="008B58ED">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Todo lo anterior</w:t>
      </w:r>
      <w:r w:rsidR="0015401D">
        <w:rPr>
          <w:rFonts w:ascii="Century Gothic" w:hAnsi="Century Gothic" w:cs="Aparajita"/>
          <w:bCs/>
          <w:sz w:val="21"/>
          <w:szCs w:val="21"/>
        </w:rPr>
        <w:t>,</w:t>
      </w:r>
      <w:r>
        <w:rPr>
          <w:rFonts w:ascii="Century Gothic" w:hAnsi="Century Gothic" w:cs="Aparajita"/>
          <w:bCs/>
          <w:sz w:val="21"/>
          <w:szCs w:val="21"/>
        </w:rPr>
        <w:t xml:space="preserve"> r</w:t>
      </w:r>
      <w:r w:rsidR="00264A7B">
        <w:rPr>
          <w:rFonts w:ascii="Century Gothic" w:hAnsi="Century Gothic" w:cs="Aparajita"/>
          <w:bCs/>
          <w:sz w:val="21"/>
          <w:szCs w:val="21"/>
        </w:rPr>
        <w:t>atifica</w:t>
      </w:r>
      <w:r>
        <w:rPr>
          <w:rFonts w:ascii="Century Gothic" w:hAnsi="Century Gothic" w:cs="Aparajita"/>
          <w:bCs/>
          <w:sz w:val="21"/>
          <w:szCs w:val="21"/>
        </w:rPr>
        <w:t xml:space="preserve"> la necesidad de </w:t>
      </w:r>
      <w:r w:rsidR="004717A6">
        <w:rPr>
          <w:rFonts w:ascii="Century Gothic" w:hAnsi="Century Gothic" w:cs="Aparajita"/>
          <w:bCs/>
          <w:sz w:val="21"/>
          <w:szCs w:val="21"/>
        </w:rPr>
        <w:t>adoptar mecanismos normativos para asegurar la garantía del derecho a la participación política</w:t>
      </w:r>
      <w:r w:rsidR="00D70037">
        <w:rPr>
          <w:rFonts w:ascii="Century Gothic" w:hAnsi="Century Gothic" w:cs="Aparajita"/>
          <w:bCs/>
          <w:sz w:val="21"/>
          <w:szCs w:val="21"/>
        </w:rPr>
        <w:t>,</w:t>
      </w:r>
      <w:r w:rsidR="0079321D">
        <w:rPr>
          <w:rFonts w:ascii="Century Gothic" w:hAnsi="Century Gothic" w:cs="Aparajita"/>
          <w:bCs/>
          <w:sz w:val="21"/>
          <w:szCs w:val="21"/>
        </w:rPr>
        <w:t xml:space="preserve"> de</w:t>
      </w:r>
      <w:r w:rsidR="00942251">
        <w:rPr>
          <w:rFonts w:ascii="Century Gothic" w:hAnsi="Century Gothic" w:cs="Aparajita"/>
          <w:bCs/>
          <w:sz w:val="21"/>
          <w:szCs w:val="21"/>
        </w:rPr>
        <w:t xml:space="preserve"> un grupo </w:t>
      </w:r>
      <w:r w:rsidR="004717A6">
        <w:rPr>
          <w:rFonts w:ascii="Century Gothic" w:hAnsi="Century Gothic" w:cs="Aparajita"/>
          <w:bCs/>
          <w:sz w:val="21"/>
          <w:szCs w:val="21"/>
        </w:rPr>
        <w:t xml:space="preserve">que </w:t>
      </w:r>
      <w:r w:rsidR="00684D80" w:rsidRPr="00684D80">
        <w:rPr>
          <w:rFonts w:ascii="Century Gothic" w:hAnsi="Century Gothic" w:cs="Aparajita"/>
          <w:bCs/>
          <w:sz w:val="21"/>
          <w:szCs w:val="21"/>
        </w:rPr>
        <w:t>históricamente</w:t>
      </w:r>
      <w:r w:rsidR="00942251">
        <w:rPr>
          <w:rFonts w:ascii="Century Gothic" w:hAnsi="Century Gothic" w:cs="Aparajita"/>
          <w:bCs/>
          <w:sz w:val="21"/>
          <w:szCs w:val="21"/>
        </w:rPr>
        <w:t>, por razones de iniquidad se ha visto discriminado</w:t>
      </w:r>
      <w:r w:rsidR="00441CC1">
        <w:rPr>
          <w:rFonts w:ascii="Century Gothic" w:hAnsi="Century Gothic" w:cs="Aparajita"/>
          <w:bCs/>
          <w:sz w:val="21"/>
          <w:szCs w:val="21"/>
        </w:rPr>
        <w:t xml:space="preserve">, dando </w:t>
      </w:r>
      <w:r w:rsidR="00060C10">
        <w:rPr>
          <w:rFonts w:ascii="Century Gothic" w:hAnsi="Century Gothic" w:cs="Aparajita"/>
          <w:bCs/>
          <w:sz w:val="21"/>
          <w:szCs w:val="21"/>
        </w:rPr>
        <w:t xml:space="preserve">así </w:t>
      </w:r>
      <w:r w:rsidR="00441CC1">
        <w:rPr>
          <w:rFonts w:ascii="Century Gothic" w:hAnsi="Century Gothic" w:cs="Aparajita"/>
          <w:bCs/>
          <w:sz w:val="21"/>
          <w:szCs w:val="21"/>
        </w:rPr>
        <w:t xml:space="preserve">vida al principio de inclusión efectiva de las mujeres. </w:t>
      </w:r>
    </w:p>
    <w:p w14:paraId="735988CB" w14:textId="77777777" w:rsidR="00082F1E" w:rsidRDefault="00082F1E" w:rsidP="008B58ED">
      <w:pPr>
        <w:spacing w:line="276" w:lineRule="auto"/>
        <w:jc w:val="both"/>
        <w:textAlignment w:val="baseline"/>
        <w:rPr>
          <w:rFonts w:ascii="Century Gothic" w:hAnsi="Century Gothic" w:cs="Aparajita"/>
          <w:bCs/>
          <w:sz w:val="21"/>
          <w:szCs w:val="21"/>
        </w:rPr>
      </w:pPr>
    </w:p>
    <w:p w14:paraId="2711367A" w14:textId="4FE64297" w:rsidR="00684D80" w:rsidRPr="00E24BEB" w:rsidRDefault="00762398" w:rsidP="008B58ED">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Ahora bien, l</w:t>
      </w:r>
      <w:r w:rsidR="00684D80" w:rsidRPr="00684D80">
        <w:rPr>
          <w:rFonts w:ascii="Century Gothic" w:eastAsiaTheme="minorEastAsia" w:hAnsi="Century Gothic"/>
          <w:sz w:val="21"/>
          <w:szCs w:val="21"/>
          <w:lang w:eastAsia="ja-JP"/>
        </w:rPr>
        <w:t>a Corte Constitucional en reiterada jurisprudencia ha señalado que para equiparar a mujeres y hombres y ponerlos sustancialmente en un plano de igualdad, es menester la adopción de una serie de estrategias de discriminación positiva que les permita a las mujeres ser materialmente iguales; de tal manera que con este proyecto de ley, no solo se está dando cumplimiento a las disposiciones de la Constitución Política, sino también se busca que todas las mujeres del país puedan llegar a ocupar efectivamente cargos de elección popular, porque se les suministran las herramientas necesarias para que compitan equitativamente en los certámenes electorales.</w:t>
      </w:r>
    </w:p>
    <w:p w14:paraId="5A63BAEA" w14:textId="77777777" w:rsidR="00684D80" w:rsidRPr="00684D80" w:rsidRDefault="00684D80" w:rsidP="008B58ED">
      <w:pPr>
        <w:spacing w:line="276" w:lineRule="auto"/>
        <w:jc w:val="both"/>
        <w:rPr>
          <w:rFonts w:ascii="Century Gothic" w:eastAsiaTheme="minorEastAsia" w:hAnsi="Century Gothic"/>
          <w:sz w:val="21"/>
          <w:szCs w:val="21"/>
          <w:lang w:eastAsia="ja-JP"/>
        </w:rPr>
      </w:pPr>
    </w:p>
    <w:p w14:paraId="3CCB2418" w14:textId="583489B4" w:rsidR="00AA640F"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sentencia T-293 de 2017, el Tribunal Constitucional señaló que “</w:t>
      </w:r>
      <w:r w:rsidRPr="00684D80">
        <w:rPr>
          <w:rFonts w:ascii="Century Gothic" w:eastAsiaTheme="minorEastAsia" w:hAnsi="Century Gothic"/>
          <w:i/>
          <w:sz w:val="21"/>
          <w:szCs w:val="21"/>
          <w:lang w:eastAsia="ja-JP"/>
        </w:rPr>
        <w:t xml:space="preserve">aun cuando la igualdad formalmente entre los sexos se ha ido incorporando paulatinamente al ordenamiento jurídico colombiano, lo cierto es que la igualdad sustancial todavía </w:t>
      </w:r>
      <w:r w:rsidR="00682962" w:rsidRPr="00684D80">
        <w:rPr>
          <w:rFonts w:ascii="Century Gothic" w:eastAsiaTheme="minorEastAsia" w:hAnsi="Century Gothic"/>
          <w:i/>
          <w:sz w:val="21"/>
          <w:szCs w:val="21"/>
          <w:lang w:eastAsia="ja-JP"/>
        </w:rPr>
        <w:lastRenderedPageBreak/>
        <w:t>continúa</w:t>
      </w:r>
      <w:r w:rsidRPr="00684D80">
        <w:rPr>
          <w:rFonts w:ascii="Century Gothic" w:eastAsiaTheme="minorEastAsia" w:hAnsi="Century Gothic"/>
          <w:i/>
          <w:sz w:val="21"/>
          <w:szCs w:val="21"/>
          <w:lang w:eastAsia="ja-JP"/>
        </w:rPr>
        <w:t xml:space="preserve"> siendo una meta</w:t>
      </w:r>
      <w:r w:rsidRPr="00684D80">
        <w:rPr>
          <w:rFonts w:ascii="Century Gothic" w:eastAsiaTheme="minorEastAsia" w:hAnsi="Century Gothic"/>
          <w:sz w:val="21"/>
          <w:szCs w:val="21"/>
          <w:lang w:eastAsia="ja-JP"/>
        </w:rPr>
        <w:t xml:space="preserve">”, es por ello </w:t>
      </w:r>
      <w:r w:rsidR="00682962" w:rsidRPr="00684D80">
        <w:rPr>
          <w:rFonts w:ascii="Century Gothic" w:eastAsiaTheme="minorEastAsia" w:hAnsi="Century Gothic"/>
          <w:sz w:val="21"/>
          <w:szCs w:val="21"/>
          <w:lang w:eastAsia="ja-JP"/>
        </w:rPr>
        <w:t>que,</w:t>
      </w:r>
      <w:r w:rsidRPr="00684D80">
        <w:rPr>
          <w:rFonts w:ascii="Century Gothic" w:eastAsiaTheme="minorEastAsia" w:hAnsi="Century Gothic"/>
          <w:sz w:val="21"/>
          <w:szCs w:val="21"/>
          <w:lang w:eastAsia="ja-JP"/>
        </w:rPr>
        <w:t xml:space="preserve"> para alcanzar el objetivo de igualdad material, se requiere la implementación de estrategias como las que proponen el presente proyecto de ley estatutaria en favor de las mujeres del país. </w:t>
      </w:r>
    </w:p>
    <w:p w14:paraId="3376F7FE" w14:textId="77777777" w:rsidR="00AB272D" w:rsidRPr="00684D80" w:rsidRDefault="00AB272D" w:rsidP="00B71D51">
      <w:pPr>
        <w:jc w:val="both"/>
        <w:rPr>
          <w:rFonts w:ascii="Century Gothic" w:eastAsiaTheme="minorEastAsia" w:hAnsi="Century Gothic"/>
          <w:sz w:val="21"/>
          <w:szCs w:val="21"/>
          <w:lang w:eastAsia="ja-JP"/>
        </w:rPr>
      </w:pPr>
    </w:p>
    <w:p w14:paraId="6F2D1634" w14:textId="21CB5110" w:rsidR="00684D80" w:rsidRPr="00684D80" w:rsidRDefault="00684D80" w:rsidP="00684D80">
      <w:pPr>
        <w:spacing w:line="276" w:lineRule="auto"/>
        <w:jc w:val="both"/>
        <w:rPr>
          <w:rFonts w:ascii="Century Gothic" w:hAnsi="Century Gothic" w:cs="Arial"/>
          <w:iCs/>
          <w:sz w:val="21"/>
          <w:szCs w:val="21"/>
        </w:rPr>
      </w:pPr>
      <w:r w:rsidRPr="00684D80">
        <w:rPr>
          <w:rFonts w:ascii="Century Gothic" w:eastAsiaTheme="minorEastAsia" w:hAnsi="Century Gothic"/>
          <w:sz w:val="21"/>
          <w:szCs w:val="21"/>
          <w:lang w:eastAsia="ja-JP"/>
        </w:rPr>
        <w:t xml:space="preserve">A esta serie de medidas que se adoptan en pro de sectores de la </w:t>
      </w:r>
      <w:r w:rsidR="00682962" w:rsidRPr="00684D80">
        <w:rPr>
          <w:rFonts w:ascii="Century Gothic" w:eastAsiaTheme="minorEastAsia" w:hAnsi="Century Gothic"/>
          <w:sz w:val="21"/>
          <w:szCs w:val="21"/>
          <w:lang w:eastAsia="ja-JP"/>
        </w:rPr>
        <w:t>sociedad con</w:t>
      </w:r>
      <w:r w:rsidRPr="00684D80">
        <w:rPr>
          <w:rFonts w:ascii="Century Gothic" w:eastAsiaTheme="minorEastAsia" w:hAnsi="Century Gothic"/>
          <w:sz w:val="21"/>
          <w:szCs w:val="21"/>
          <w:lang w:eastAsia="ja-JP"/>
        </w:rPr>
        <w:t xml:space="preserve"> determinadas características que los hacen más vulnerables, la doctrina de la Corte Constitucional las ha llamado “</w:t>
      </w:r>
      <w:r w:rsidRPr="00684D80">
        <w:rPr>
          <w:rFonts w:ascii="Century Gothic" w:eastAsiaTheme="minorEastAsia" w:hAnsi="Century Gothic"/>
          <w:i/>
          <w:sz w:val="21"/>
          <w:szCs w:val="21"/>
          <w:lang w:eastAsia="ja-JP"/>
        </w:rPr>
        <w:t>acciones afirmativas</w:t>
      </w:r>
      <w:r w:rsidRPr="00684D80">
        <w:rPr>
          <w:rFonts w:ascii="Century Gothic" w:eastAsiaTheme="minorEastAsia" w:hAnsi="Century Gothic"/>
          <w:sz w:val="21"/>
          <w:szCs w:val="21"/>
          <w:lang w:eastAsia="ja-JP"/>
        </w:rPr>
        <w:t>” o de “</w:t>
      </w:r>
      <w:r w:rsidRPr="00684D80">
        <w:rPr>
          <w:rFonts w:ascii="Century Gothic" w:eastAsiaTheme="minorEastAsia" w:hAnsi="Century Gothic"/>
          <w:i/>
          <w:sz w:val="21"/>
          <w:szCs w:val="21"/>
          <w:lang w:eastAsia="ja-JP"/>
        </w:rPr>
        <w:t>discriminación positiva</w:t>
      </w:r>
      <w:r w:rsidRPr="00684D80">
        <w:rPr>
          <w:rFonts w:ascii="Century Gothic" w:eastAsiaTheme="minorEastAsia" w:hAnsi="Century Gothic"/>
          <w:sz w:val="21"/>
          <w:szCs w:val="21"/>
          <w:lang w:eastAsia="ja-JP"/>
        </w:rPr>
        <w:t>”, que pretenden mediante su aplicación la realización del principio de igualdad material. Al respecto se ha establecido que, “</w:t>
      </w:r>
      <w:r w:rsidRPr="00684D80">
        <w:rPr>
          <w:rFonts w:ascii="Century Gothic" w:hAnsi="Century Gothic" w:cs="Arial"/>
          <w:i/>
          <w:iCs/>
          <w:sz w:val="21"/>
          <w:szCs w:val="21"/>
        </w:rPr>
        <w:t>con la expresión acciones afirmativas se designan políticas o medidas dirigidas a favorecer a determinadas personas o grupos, ya sea con el fin de eliminar o reducir las desigualdades de tipo social, cultural o económico que los afectan, bien de lograr que los miembros de un grupo subrepresentado, usualmente un grupo que ha sido discriminado, tengan una mayor representación</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3"/>
      </w:r>
    </w:p>
    <w:p w14:paraId="2FB9CB7E" w14:textId="77777777" w:rsidR="00684D80" w:rsidRPr="00684D80" w:rsidRDefault="00684D80" w:rsidP="00B71D51">
      <w:pPr>
        <w:jc w:val="both"/>
        <w:rPr>
          <w:rFonts w:ascii="Century Gothic" w:hAnsi="Century Gothic" w:cs="Arial"/>
          <w:iCs/>
          <w:sz w:val="21"/>
          <w:szCs w:val="21"/>
        </w:rPr>
      </w:pPr>
    </w:p>
    <w:p w14:paraId="05C06B55"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hAnsi="Century Gothic" w:cs="Arial"/>
          <w:iCs/>
          <w:sz w:val="21"/>
          <w:szCs w:val="21"/>
        </w:rPr>
        <w:t>De igual manera, mediante las acciones afirmativas se busca que los mandatos consagrados en la Constitución sean efectivamente obedecidos y vividos por los integrantes de una determinada asociación política, en relación con lo anterior, la jurisprudencia de la Corte ha indicado que “</w:t>
      </w:r>
      <w:r w:rsidRPr="00684D80">
        <w:rPr>
          <w:rFonts w:ascii="Century Gothic" w:hAnsi="Century Gothic" w:cs="Arial"/>
          <w:i/>
          <w:iCs/>
          <w:sz w:val="21"/>
          <w:szCs w:val="21"/>
        </w:rPr>
        <w:t>el inciso 2 del artículo 13 superior alude a la dimensión sustancial de la igualdad, al compromiso Estatal de remover los obstáculos que en el plano económico y social configuran efectivas desigualdades de hecho. La igualdad sustancial revela, entonces, un carácter remedial, compensador, emancipatorio, corrector y defensivo de personas y de grupos ubicados en condiciones de inferioridad, mediante el impulso de acciones positivas de los poderes públicos. Estas, si bien pueden generar una desigualdad, lo hacen como medio para conseguir el fin de una sociedad menos inequitativa y más acorde con el propósito consignado en el artículo 2º de la Carta, de perseguir un orden justo</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4"/>
      </w:r>
    </w:p>
    <w:p w14:paraId="6A5B7DEA" w14:textId="52FA6F58" w:rsidR="00B71D51" w:rsidRPr="00684D80" w:rsidRDefault="00B71D51" w:rsidP="00B71D51">
      <w:pPr>
        <w:jc w:val="both"/>
        <w:rPr>
          <w:rFonts w:ascii="Century Gothic" w:eastAsiaTheme="minorEastAsia" w:hAnsi="Century Gothic"/>
          <w:sz w:val="21"/>
          <w:szCs w:val="21"/>
          <w:lang w:eastAsia="ja-JP"/>
        </w:rPr>
      </w:pPr>
    </w:p>
    <w:p w14:paraId="1D515F4E" w14:textId="6F9800AA"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Por lo expuesto, cabe reiterar que el proyecto de ley </w:t>
      </w:r>
      <w:r w:rsidR="009048E0">
        <w:rPr>
          <w:rFonts w:ascii="Century Gothic" w:eastAsiaTheme="minorEastAsia" w:hAnsi="Century Gothic"/>
          <w:sz w:val="21"/>
          <w:szCs w:val="21"/>
          <w:lang w:eastAsia="ja-JP"/>
        </w:rPr>
        <w:t xml:space="preserve">estatutaria </w:t>
      </w:r>
      <w:r w:rsidRPr="00684D80">
        <w:rPr>
          <w:rFonts w:ascii="Century Gothic" w:eastAsiaTheme="minorEastAsia" w:hAnsi="Century Gothic"/>
          <w:sz w:val="21"/>
          <w:szCs w:val="21"/>
          <w:lang w:eastAsia="ja-JP"/>
        </w:rPr>
        <w:t xml:space="preserve">que se presenta, se erige como una acción afirmativa en favor de la igualdad sustancial que le permitirá a las mujeres competir en los diversos procesos electorales nacionales, departamentales, municipales y distritales en condiciones de igualdad en relación con el resto de la ciudadanía. </w:t>
      </w:r>
    </w:p>
    <w:p w14:paraId="324ED3E6" w14:textId="77777777" w:rsidR="00794059" w:rsidRPr="00684D80" w:rsidRDefault="00794059" w:rsidP="00B241EA">
      <w:pPr>
        <w:jc w:val="both"/>
        <w:rPr>
          <w:rFonts w:ascii="Century Gothic" w:eastAsiaTheme="minorEastAsia" w:hAnsi="Century Gothic"/>
          <w:sz w:val="21"/>
          <w:szCs w:val="21"/>
          <w:lang w:eastAsia="ja-JP"/>
        </w:rPr>
      </w:pPr>
    </w:p>
    <w:p w14:paraId="0CD17371" w14:textId="7232FC8F" w:rsidR="00684D80" w:rsidRDefault="00A066AA" w:rsidP="003F0F73">
      <w:pPr>
        <w:pStyle w:val="Prrafodelista"/>
        <w:spacing w:line="276" w:lineRule="auto"/>
        <w:jc w:val="center"/>
        <w:outlineLvl w:val="0"/>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SOPORTE JURISPRUDENCIAL.</w:t>
      </w:r>
    </w:p>
    <w:p w14:paraId="290FF97B" w14:textId="77777777" w:rsidR="003F0F73" w:rsidRPr="00684D80" w:rsidRDefault="003F0F73" w:rsidP="003F0F73">
      <w:pPr>
        <w:pStyle w:val="Prrafodelista"/>
        <w:ind w:left="0"/>
        <w:jc w:val="center"/>
        <w:outlineLvl w:val="0"/>
        <w:rPr>
          <w:rFonts w:ascii="Century Gothic" w:eastAsiaTheme="minorEastAsia" w:hAnsi="Century Gothic"/>
          <w:b/>
          <w:sz w:val="21"/>
          <w:szCs w:val="21"/>
          <w:lang w:eastAsia="ja-JP"/>
        </w:rPr>
      </w:pPr>
    </w:p>
    <w:p w14:paraId="5B92E2F8" w14:textId="7293A83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Sostuvo la Corte Constitucional en la Sentencia C-490 de 2011, a través de la cual realizó el control de constitucionalidad de la Ley 1475 de 2011 y en la que declaró la constitucionalidad de los artículos 17 y 18 que aquí se pretenden modificar, encontrándolos ajustados a la Constitución Política al establecer criterios específicos </w:t>
      </w:r>
      <w:r w:rsidRPr="00684D80">
        <w:rPr>
          <w:rFonts w:ascii="Century Gothic" w:eastAsiaTheme="minorEastAsia" w:hAnsi="Century Gothic"/>
          <w:sz w:val="21"/>
          <w:szCs w:val="21"/>
          <w:lang w:eastAsia="ja-JP"/>
        </w:rPr>
        <w:lastRenderedPageBreak/>
        <w:t>para la distribución y utilización de los recursos públicos que son girados para el funcionamiento de los partidos y movimientos políticos en grupos minoritarios e históricamente discriminados promoviendo la igualdad material.</w:t>
      </w:r>
    </w:p>
    <w:p w14:paraId="0C0683B2" w14:textId="77777777" w:rsidR="003F0F73" w:rsidRDefault="003F0F73" w:rsidP="00B241EA">
      <w:pPr>
        <w:jc w:val="both"/>
        <w:rPr>
          <w:rFonts w:ascii="Century Gothic" w:eastAsiaTheme="minorEastAsia" w:hAnsi="Century Gothic"/>
          <w:sz w:val="21"/>
          <w:szCs w:val="21"/>
          <w:lang w:eastAsia="ja-JP"/>
        </w:rPr>
      </w:pPr>
    </w:p>
    <w:p w14:paraId="623F7A5A" w14:textId="1822CE97" w:rsidR="00684D80" w:rsidRDefault="00684D80" w:rsidP="00684D80">
      <w:pPr>
        <w:spacing w:line="276" w:lineRule="auto"/>
        <w:jc w:val="both"/>
        <w:rPr>
          <w:sz w:val="21"/>
          <w:szCs w:val="21"/>
        </w:rPr>
      </w:pPr>
      <w:r w:rsidRPr="00684D80">
        <w:rPr>
          <w:rFonts w:ascii="Century Gothic" w:eastAsiaTheme="minorEastAsia" w:hAnsi="Century Gothic"/>
          <w:sz w:val="21"/>
          <w:szCs w:val="21"/>
          <w:lang w:eastAsia="ja-JP"/>
        </w:rPr>
        <w:t>La Alta Corporación señaló:</w:t>
      </w:r>
      <w:r w:rsidRPr="00684D80">
        <w:rPr>
          <w:sz w:val="21"/>
          <w:szCs w:val="21"/>
        </w:rPr>
        <w:t xml:space="preserve"> </w:t>
      </w:r>
    </w:p>
    <w:p w14:paraId="7614A63C" w14:textId="77777777" w:rsidR="00AB272D" w:rsidRPr="00684D80" w:rsidRDefault="00AB272D" w:rsidP="00684D80">
      <w:pPr>
        <w:spacing w:line="276" w:lineRule="auto"/>
        <w:jc w:val="both"/>
        <w:rPr>
          <w:sz w:val="21"/>
          <w:szCs w:val="21"/>
        </w:rPr>
      </w:pPr>
    </w:p>
    <w:p w14:paraId="3845AEFB" w14:textId="77777777" w:rsidR="00684D80" w:rsidRPr="00684D80" w:rsidRDefault="00684D80" w:rsidP="00684D80">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 xml:space="preserve">En relación con el artículo 17 de la Ley 1475 de 2011: </w:t>
      </w:r>
    </w:p>
    <w:p w14:paraId="64569651" w14:textId="77777777" w:rsidR="00684D80" w:rsidRPr="00684D80" w:rsidRDefault="00684D80" w:rsidP="00684D80">
      <w:pPr>
        <w:pStyle w:val="Prrafodelista"/>
        <w:spacing w:line="276" w:lineRule="auto"/>
        <w:jc w:val="both"/>
        <w:rPr>
          <w:rFonts w:ascii="Century Gothic" w:eastAsiaTheme="minorEastAsia" w:hAnsi="Century Gothic"/>
          <w:sz w:val="21"/>
          <w:szCs w:val="21"/>
          <w:lang w:val="es-ES_tradnl" w:eastAsia="ja-JP"/>
        </w:rPr>
      </w:pPr>
    </w:p>
    <w:p w14:paraId="68D19809" w14:textId="77777777" w:rsidR="00684D80" w:rsidRPr="00A167BF" w:rsidRDefault="00684D80" w:rsidP="00A167BF">
      <w:pPr>
        <w:spacing w:line="276" w:lineRule="auto"/>
        <w:jc w:val="both"/>
        <w:rPr>
          <w:rFonts w:ascii="Century Gothic" w:eastAsiaTheme="minorEastAsia" w:hAnsi="Century Gothic"/>
          <w:i/>
          <w:sz w:val="21"/>
          <w:szCs w:val="21"/>
          <w:lang w:eastAsia="ja-JP"/>
        </w:rPr>
      </w:pPr>
      <w:r w:rsidRPr="00A167BF">
        <w:rPr>
          <w:rFonts w:ascii="Century Gothic" w:eastAsiaTheme="minorEastAsia" w:hAnsi="Century Gothic"/>
          <w:sz w:val="21"/>
          <w:szCs w:val="21"/>
          <w:lang w:eastAsia="ja-JP"/>
        </w:rPr>
        <w:t>“</w:t>
      </w:r>
      <w:r w:rsidRPr="00A167BF">
        <w:rPr>
          <w:rFonts w:ascii="Century Gothic" w:eastAsiaTheme="minorEastAsia" w:hAnsi="Century Gothic"/>
          <w:i/>
          <w:sz w:val="21"/>
          <w:szCs w:val="21"/>
          <w:lang w:eastAsia="ja-JP"/>
        </w:rPr>
        <w:t xml:space="preserve">Estos criterios, en concepto de la Corte, se encuentran plenamente ajustados a la Constitución Política, en cuanto constituye un estímulo para los partidos y movimientos políticos para promover e incentivar la participación y elección efectiva de mujeres y jóvenes en las corporaciones públicas. </w:t>
      </w:r>
      <w:r w:rsidRPr="00A167BF">
        <w:rPr>
          <w:rFonts w:ascii="Century Gothic" w:eastAsiaTheme="minorEastAsia" w:hAnsi="Century Gothic"/>
          <w:b/>
          <w:i/>
          <w:sz w:val="21"/>
          <w:szCs w:val="21"/>
          <w:u w:val="single"/>
          <w:lang w:eastAsia="ja-JP"/>
        </w:rPr>
        <w:t>A su vez, implican acciones afirmativas frente a las mujeres y jóvenes, y por tanto promueven la consecución efectiva de la igualdad real</w:t>
      </w:r>
      <w:r w:rsidRPr="00A167BF">
        <w:rPr>
          <w:rFonts w:ascii="Century Gothic" w:eastAsiaTheme="minorEastAsia" w:hAnsi="Century Gothic"/>
          <w:i/>
          <w:sz w:val="21"/>
          <w:szCs w:val="21"/>
          <w:lang w:eastAsia="ja-JP"/>
        </w:rPr>
        <w:t xml:space="preserve">, disposiciones que para la Corte se encuentran en armonía tanto con lo dispuesto por el artículo 13 Superior, como con lo consagrado en el artículo 107 C.P., que estatuye como uno de los principios rectores de los partidos políticos la democratización de su organización y la equidad de género. </w:t>
      </w:r>
      <w:r w:rsidRPr="00A167BF">
        <w:rPr>
          <w:rFonts w:ascii="Century Gothic" w:eastAsiaTheme="minorEastAsia" w:hAnsi="Century Gothic"/>
          <w:b/>
          <w:i/>
          <w:sz w:val="21"/>
          <w:szCs w:val="21"/>
          <w:u w:val="single"/>
          <w:lang w:eastAsia="ja-JP"/>
        </w:rPr>
        <w:t>Por tanto, el porcentaje de financiación estatal otorgado a partidos y movimientos políticos dependiendo del número de mujeres y jóvenes elegidos en las corporaciones públicas, constituye en criterio de la Sala no solo un estímulo razonable a estos partidos y movimientos, sino que contribuye a promover la participación política efectiva de estos sectores de la población, lo cual se encuentra en plena armonía con la Constitución Política”.</w:t>
      </w:r>
      <w:r w:rsidRPr="00A167BF">
        <w:rPr>
          <w:rFonts w:ascii="Century Gothic" w:eastAsiaTheme="minorEastAsia" w:hAnsi="Century Gothic"/>
          <w:i/>
          <w:sz w:val="21"/>
          <w:szCs w:val="21"/>
          <w:lang w:eastAsia="ja-JP"/>
        </w:rPr>
        <w:t xml:space="preserve"> </w:t>
      </w:r>
      <w:bookmarkStart w:id="0" w:name="_Hlk14207482"/>
      <w:r w:rsidRPr="00A167BF">
        <w:rPr>
          <w:rFonts w:ascii="Century Gothic" w:eastAsiaTheme="minorEastAsia" w:hAnsi="Century Gothic"/>
          <w:i/>
          <w:sz w:val="21"/>
          <w:szCs w:val="21"/>
          <w:lang w:eastAsia="ja-JP"/>
        </w:rPr>
        <w:t xml:space="preserve"> </w:t>
      </w:r>
      <w:r w:rsidRPr="00A167BF">
        <w:rPr>
          <w:rFonts w:ascii="Century Gothic" w:eastAsiaTheme="minorEastAsia" w:hAnsi="Century Gothic"/>
          <w:sz w:val="21"/>
          <w:szCs w:val="21"/>
          <w:lang w:eastAsia="ja-JP"/>
        </w:rPr>
        <w:t xml:space="preserve">(Subrayas fuera del texto). </w:t>
      </w:r>
      <w:bookmarkEnd w:id="0"/>
    </w:p>
    <w:p w14:paraId="4BC27FB7" w14:textId="77777777" w:rsidR="00684D80" w:rsidRPr="00684D80" w:rsidRDefault="00684D80" w:rsidP="00684D80">
      <w:pPr>
        <w:pStyle w:val="Prrafodelista"/>
        <w:spacing w:line="276" w:lineRule="auto"/>
        <w:jc w:val="both"/>
        <w:rPr>
          <w:rFonts w:ascii="Century Gothic" w:eastAsiaTheme="minorEastAsia" w:hAnsi="Century Gothic"/>
          <w:i/>
          <w:sz w:val="21"/>
          <w:szCs w:val="21"/>
          <w:lang w:val="es-ES_tradnl" w:eastAsia="ja-JP"/>
        </w:rPr>
      </w:pPr>
    </w:p>
    <w:p w14:paraId="461611CA" w14:textId="69783367" w:rsidR="00684D80" w:rsidRDefault="00684D80" w:rsidP="00381B86">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En relación con el artículo 18 de la Ley 1475 de 2011:</w:t>
      </w:r>
    </w:p>
    <w:p w14:paraId="113A3945" w14:textId="77777777" w:rsidR="00AB272D" w:rsidRPr="00381B86" w:rsidRDefault="00AB272D" w:rsidP="00381B86">
      <w:pPr>
        <w:pStyle w:val="Prrafodelista"/>
        <w:spacing w:line="276" w:lineRule="auto"/>
        <w:jc w:val="both"/>
        <w:outlineLvl w:val="0"/>
        <w:rPr>
          <w:rFonts w:ascii="Century Gothic" w:eastAsiaTheme="minorEastAsia" w:hAnsi="Century Gothic"/>
          <w:b/>
          <w:sz w:val="21"/>
          <w:szCs w:val="21"/>
          <w:lang w:val="es-ES_tradnl" w:eastAsia="ja-JP"/>
        </w:rPr>
      </w:pPr>
    </w:p>
    <w:p w14:paraId="7B2951AA" w14:textId="1FF25C99" w:rsidR="00B15FEF" w:rsidRDefault="00684D80" w:rsidP="00CA6202">
      <w:pPr>
        <w:spacing w:line="276" w:lineRule="auto"/>
        <w:jc w:val="both"/>
        <w:rPr>
          <w:rFonts w:ascii="Century Gothic" w:eastAsiaTheme="minorEastAsia" w:hAnsi="Century Gothic"/>
          <w:sz w:val="21"/>
          <w:szCs w:val="21"/>
          <w:lang w:eastAsia="ja-JP"/>
        </w:rPr>
      </w:pPr>
      <w:r w:rsidRPr="00A167BF">
        <w:rPr>
          <w:rFonts w:ascii="Century Gothic" w:eastAsiaTheme="minorEastAsia" w:hAnsi="Century Gothic"/>
          <w:i/>
          <w:sz w:val="21"/>
          <w:szCs w:val="21"/>
          <w:lang w:eastAsia="ja-JP"/>
        </w:rPr>
        <w:t xml:space="preserve">“Al igual que lo expuesto anteriormente, en criterio de esta Sala, </w:t>
      </w:r>
      <w:r w:rsidRPr="00A167BF">
        <w:rPr>
          <w:rFonts w:ascii="Century Gothic" w:eastAsiaTheme="minorEastAsia" w:hAnsi="Century Gothic"/>
          <w:b/>
          <w:i/>
          <w:sz w:val="21"/>
          <w:szCs w:val="21"/>
          <w:u w:val="single"/>
          <w:lang w:eastAsia="ja-JP"/>
        </w:rPr>
        <w:t>este tipo de regulaciones específicas respecto de porcentajes o montos concretos que deben destinarse a programas, proyectos o actividades específicas</w:t>
      </w:r>
      <w:r w:rsidRPr="00A167BF">
        <w:rPr>
          <w:rFonts w:ascii="Century Gothic" w:eastAsiaTheme="minorEastAsia" w:hAnsi="Century Gothic"/>
          <w:i/>
          <w:sz w:val="21"/>
          <w:szCs w:val="21"/>
          <w:lang w:eastAsia="ja-JP"/>
        </w:rPr>
        <w:t xml:space="preserve"> de los partidos o movimientos, de lo que les corresponde como financiación estatal; </w:t>
      </w:r>
      <w:r w:rsidRPr="00A167BF">
        <w:rPr>
          <w:rFonts w:ascii="Century Gothic" w:eastAsiaTheme="minorEastAsia" w:hAnsi="Century Gothic"/>
          <w:b/>
          <w:i/>
          <w:sz w:val="21"/>
          <w:szCs w:val="21"/>
          <w:u w:val="single"/>
          <w:lang w:eastAsia="ja-JP"/>
        </w:rPr>
        <w:t>busca dar efectividad a los objetivos que la Constitución determina para los partidos y movimientos, en un marco de representación democrática y pluralismo jurídico</w:t>
      </w:r>
      <w:r w:rsidRPr="00A167BF">
        <w:rPr>
          <w:rFonts w:ascii="Century Gothic" w:eastAsiaTheme="minorEastAsia" w:hAnsi="Century Gothic"/>
          <w:i/>
          <w:sz w:val="21"/>
          <w:szCs w:val="21"/>
          <w:lang w:eastAsia="ja-JP"/>
        </w:rPr>
        <w:t xml:space="preserve">. Además, la norma estatutaria restringe la utilización a determinado porcentaje, lo cual no afecta desproporcionadamente el grado de autonomía al que se ha hecho referencia. Por ende, </w:t>
      </w:r>
      <w:r w:rsidRPr="00A167BF">
        <w:rPr>
          <w:rFonts w:ascii="Century Gothic" w:eastAsiaTheme="minorEastAsia" w:hAnsi="Century Gothic"/>
          <w:b/>
          <w:i/>
          <w:sz w:val="21"/>
          <w:szCs w:val="21"/>
          <w:u w:val="single"/>
          <w:lang w:eastAsia="ja-JP"/>
        </w:rPr>
        <w:t>se está ante una disposición que se encuentra en armonía con los postulados constitucionales</w:t>
      </w:r>
      <w:r w:rsidRPr="00A167BF">
        <w:rPr>
          <w:rFonts w:ascii="Century Gothic" w:eastAsiaTheme="minorEastAsia" w:hAnsi="Century Gothic"/>
          <w:i/>
          <w:sz w:val="21"/>
          <w:szCs w:val="21"/>
          <w:lang w:eastAsia="ja-JP"/>
        </w:rPr>
        <w:t xml:space="preserve"> respecto de la destinación de la financiación estatal –art. 109 Superior-, </w:t>
      </w:r>
      <w:r w:rsidRPr="00A167BF">
        <w:rPr>
          <w:rFonts w:ascii="Century Gothic" w:eastAsiaTheme="minorEastAsia" w:hAnsi="Century Gothic"/>
          <w:b/>
          <w:i/>
          <w:sz w:val="21"/>
          <w:szCs w:val="21"/>
          <w:u w:val="single"/>
          <w:lang w:eastAsia="ja-JP"/>
        </w:rPr>
        <w:t>y de los principios de igualdad, democratización y de equidad de género que deben informar los partidos y movimientos políticos</w:t>
      </w:r>
      <w:r w:rsidRPr="00A167BF">
        <w:rPr>
          <w:rFonts w:ascii="Century Gothic" w:eastAsiaTheme="minorEastAsia" w:hAnsi="Century Gothic"/>
          <w:i/>
          <w:sz w:val="21"/>
          <w:szCs w:val="21"/>
          <w:lang w:eastAsia="ja-JP"/>
        </w:rPr>
        <w:t xml:space="preserve"> – artículo 107 C.P.” </w:t>
      </w:r>
      <w:r w:rsidRPr="00A167BF">
        <w:rPr>
          <w:rFonts w:ascii="Century Gothic" w:eastAsiaTheme="minorEastAsia" w:hAnsi="Century Gothic"/>
          <w:sz w:val="21"/>
          <w:szCs w:val="21"/>
          <w:lang w:eastAsia="ja-JP"/>
        </w:rPr>
        <w:t xml:space="preserve">(Subrayas fuera del texto). </w:t>
      </w:r>
    </w:p>
    <w:p w14:paraId="2FD7239D" w14:textId="373ECEEB" w:rsidR="008039E8" w:rsidRDefault="008039E8" w:rsidP="00CA6202">
      <w:pPr>
        <w:spacing w:line="276" w:lineRule="auto"/>
        <w:jc w:val="both"/>
        <w:rPr>
          <w:rFonts w:ascii="Century Gothic" w:eastAsiaTheme="minorEastAsia" w:hAnsi="Century Gothic"/>
          <w:sz w:val="21"/>
          <w:szCs w:val="21"/>
          <w:lang w:eastAsia="ja-JP"/>
        </w:rPr>
      </w:pPr>
    </w:p>
    <w:p w14:paraId="0CD8E6EA" w14:textId="2A7F6F02" w:rsidR="00B0585A" w:rsidRPr="008039E8" w:rsidRDefault="00B0585A" w:rsidP="00B0585A">
      <w:pPr>
        <w:spacing w:after="240" w:line="276" w:lineRule="auto"/>
        <w:rPr>
          <w:rFonts w:ascii="Century Gothic" w:hAnsi="Century Gothic"/>
          <w:b/>
          <w:color w:val="000000" w:themeColor="text1"/>
          <w:sz w:val="21"/>
          <w:szCs w:val="21"/>
        </w:rPr>
      </w:pPr>
      <w:r w:rsidRPr="008039E8">
        <w:rPr>
          <w:rFonts w:ascii="Century Gothic" w:hAnsi="Century Gothic"/>
          <w:b/>
          <w:color w:val="000000" w:themeColor="text1"/>
          <w:sz w:val="21"/>
          <w:szCs w:val="21"/>
        </w:rPr>
        <w:t>Objeto</w:t>
      </w:r>
      <w:r>
        <w:rPr>
          <w:rFonts w:ascii="Century Gothic" w:hAnsi="Century Gothic"/>
          <w:b/>
          <w:color w:val="000000" w:themeColor="text1"/>
          <w:sz w:val="21"/>
          <w:szCs w:val="21"/>
        </w:rPr>
        <w:t>:</w:t>
      </w:r>
    </w:p>
    <w:p w14:paraId="781F642A" w14:textId="77777777" w:rsidR="00B0585A" w:rsidRPr="008039E8" w:rsidRDefault="00B0585A" w:rsidP="00B0585A">
      <w:pPr>
        <w:spacing w:after="240" w:line="276" w:lineRule="auto"/>
        <w:jc w:val="both"/>
        <w:rPr>
          <w:rFonts w:ascii="Century Gothic" w:eastAsiaTheme="minorEastAsia" w:hAnsi="Century Gothic"/>
          <w:color w:val="060606"/>
          <w:sz w:val="21"/>
          <w:szCs w:val="21"/>
          <w:lang w:eastAsia="ja-JP"/>
        </w:rPr>
      </w:pPr>
      <w:r>
        <w:rPr>
          <w:rFonts w:ascii="Century Gothic" w:eastAsiaTheme="minorEastAsia" w:hAnsi="Century Gothic"/>
          <w:color w:val="000000" w:themeColor="text1"/>
          <w:sz w:val="21"/>
          <w:szCs w:val="21"/>
          <w:lang w:eastAsia="ja-JP"/>
        </w:rPr>
        <w:lastRenderedPageBreak/>
        <w:t>Incentivar</w:t>
      </w:r>
      <w:r w:rsidRPr="00B44CDE">
        <w:rPr>
          <w:rFonts w:ascii="Century Gothic" w:eastAsiaTheme="minorEastAsia" w:hAnsi="Century Gothic"/>
          <w:color w:val="000000" w:themeColor="text1"/>
          <w:sz w:val="21"/>
          <w:szCs w:val="21"/>
          <w:lang w:eastAsia="ja-JP"/>
        </w:rPr>
        <w:t xml:space="preserve"> a los partidos y movimientos </w:t>
      </w:r>
      <w:r>
        <w:rPr>
          <w:rFonts w:ascii="Century Gothic" w:eastAsiaTheme="minorEastAsia" w:hAnsi="Century Gothic"/>
          <w:color w:val="000000" w:themeColor="text1"/>
          <w:sz w:val="21"/>
          <w:szCs w:val="21"/>
          <w:lang w:eastAsia="ja-JP"/>
        </w:rPr>
        <w:t xml:space="preserve">políticos </w:t>
      </w:r>
      <w:r w:rsidRPr="00B44CDE">
        <w:rPr>
          <w:rFonts w:ascii="Century Gothic" w:eastAsiaTheme="minorEastAsia" w:hAnsi="Century Gothic"/>
          <w:color w:val="000000" w:themeColor="text1"/>
          <w:sz w:val="21"/>
          <w:szCs w:val="21"/>
          <w:lang w:eastAsia="ja-JP"/>
        </w:rPr>
        <w:t xml:space="preserve">a inscribir más mujeres </w:t>
      </w:r>
      <w:r>
        <w:rPr>
          <w:rFonts w:ascii="Century Gothic" w:eastAsiaTheme="minorEastAsia" w:hAnsi="Century Gothic"/>
          <w:color w:val="000000" w:themeColor="text1"/>
          <w:sz w:val="21"/>
          <w:szCs w:val="21"/>
          <w:lang w:eastAsia="ja-JP"/>
        </w:rPr>
        <w:t>para</w:t>
      </w:r>
      <w:r w:rsidRPr="00B44CDE">
        <w:rPr>
          <w:rFonts w:ascii="Century Gothic" w:eastAsiaTheme="minorEastAsia" w:hAnsi="Century Gothic"/>
          <w:color w:val="000000" w:themeColor="text1"/>
          <w:sz w:val="21"/>
          <w:szCs w:val="21"/>
          <w:lang w:eastAsia="ja-JP"/>
        </w:rPr>
        <w:t xml:space="preserve"> los </w:t>
      </w:r>
      <w:bookmarkStart w:id="1" w:name="_GoBack"/>
      <w:r w:rsidRPr="00B44CDE">
        <w:rPr>
          <w:rFonts w:ascii="Century Gothic" w:eastAsiaTheme="minorEastAsia" w:hAnsi="Century Gothic"/>
          <w:color w:val="000000" w:themeColor="text1"/>
          <w:sz w:val="21"/>
          <w:szCs w:val="21"/>
          <w:lang w:eastAsia="ja-JP"/>
        </w:rPr>
        <w:t>cargos de elección popular</w:t>
      </w:r>
      <w:bookmarkEnd w:id="1"/>
      <w:r w:rsidRPr="00B44CDE">
        <w:rPr>
          <w:rFonts w:ascii="Century Gothic" w:eastAsiaTheme="minorEastAsia" w:hAnsi="Century Gothic"/>
          <w:color w:val="000000" w:themeColor="text1"/>
          <w:sz w:val="21"/>
          <w:szCs w:val="21"/>
          <w:lang w:eastAsia="ja-JP"/>
        </w:rPr>
        <w:t xml:space="preserve">, </w:t>
      </w:r>
      <w:r>
        <w:rPr>
          <w:rFonts w:ascii="Century Gothic" w:eastAsiaTheme="minorEastAsia" w:hAnsi="Century Gothic"/>
          <w:color w:val="060606"/>
          <w:sz w:val="21"/>
          <w:szCs w:val="21"/>
          <w:lang w:eastAsia="ja-JP"/>
        </w:rPr>
        <w:t>así como g</w:t>
      </w:r>
      <w:r w:rsidRPr="00C26640">
        <w:rPr>
          <w:rFonts w:ascii="Century Gothic" w:eastAsiaTheme="minorEastAsia" w:hAnsi="Century Gothic"/>
          <w:color w:val="060606"/>
          <w:sz w:val="21"/>
          <w:szCs w:val="21"/>
          <w:lang w:eastAsia="ja-JP"/>
        </w:rPr>
        <w:t xml:space="preserve">arantizar recursos para la financiación de </w:t>
      </w:r>
      <w:r>
        <w:rPr>
          <w:rFonts w:ascii="Century Gothic" w:eastAsiaTheme="minorEastAsia" w:hAnsi="Century Gothic"/>
          <w:color w:val="060606"/>
          <w:sz w:val="21"/>
          <w:szCs w:val="21"/>
          <w:lang w:eastAsia="ja-JP"/>
        </w:rPr>
        <w:t xml:space="preserve">los </w:t>
      </w:r>
      <w:r w:rsidRPr="00C26640">
        <w:rPr>
          <w:rFonts w:ascii="Century Gothic" w:eastAsiaTheme="minorEastAsia" w:hAnsi="Century Gothic"/>
          <w:color w:val="060606"/>
          <w:sz w:val="21"/>
          <w:szCs w:val="21"/>
          <w:lang w:eastAsia="ja-JP"/>
        </w:rPr>
        <w:t xml:space="preserve">procesos políticos </w:t>
      </w:r>
      <w:r>
        <w:rPr>
          <w:rFonts w:ascii="Century Gothic" w:eastAsiaTheme="minorEastAsia" w:hAnsi="Century Gothic"/>
          <w:color w:val="060606"/>
          <w:sz w:val="21"/>
          <w:szCs w:val="21"/>
          <w:lang w:eastAsia="ja-JP"/>
        </w:rPr>
        <w:t xml:space="preserve">y electorales </w:t>
      </w:r>
      <w:r w:rsidRPr="00C26640">
        <w:rPr>
          <w:rFonts w:ascii="Century Gothic" w:eastAsiaTheme="minorEastAsia" w:hAnsi="Century Gothic"/>
          <w:color w:val="060606"/>
          <w:sz w:val="21"/>
          <w:szCs w:val="21"/>
          <w:lang w:eastAsia="ja-JP"/>
        </w:rPr>
        <w:t xml:space="preserve">de </w:t>
      </w:r>
      <w:r>
        <w:rPr>
          <w:rFonts w:ascii="Century Gothic" w:eastAsiaTheme="minorEastAsia" w:hAnsi="Century Gothic"/>
          <w:color w:val="060606"/>
          <w:sz w:val="21"/>
          <w:szCs w:val="21"/>
          <w:lang w:eastAsia="ja-JP"/>
        </w:rPr>
        <w:t>este género</w:t>
      </w:r>
      <w:r w:rsidRPr="00C26640">
        <w:rPr>
          <w:rFonts w:ascii="Century Gothic" w:eastAsiaTheme="minorEastAsia" w:hAnsi="Century Gothic"/>
          <w:color w:val="060606"/>
          <w:sz w:val="21"/>
          <w:szCs w:val="21"/>
          <w:lang w:eastAsia="ja-JP"/>
        </w:rPr>
        <w:t>, con miras a avanzar</w:t>
      </w:r>
      <w:r>
        <w:rPr>
          <w:rFonts w:ascii="Century Gothic" w:eastAsiaTheme="minorEastAsia" w:hAnsi="Century Gothic"/>
          <w:color w:val="060606"/>
          <w:sz w:val="21"/>
          <w:szCs w:val="21"/>
          <w:lang w:eastAsia="ja-JP"/>
        </w:rPr>
        <w:t xml:space="preserve"> en</w:t>
      </w:r>
      <w:r w:rsidRPr="00C26640">
        <w:rPr>
          <w:rFonts w:ascii="Century Gothic" w:eastAsiaTheme="minorEastAsia" w:hAnsi="Century Gothic"/>
          <w:color w:val="060606"/>
          <w:sz w:val="21"/>
          <w:szCs w:val="21"/>
          <w:lang w:eastAsia="ja-JP"/>
        </w:rPr>
        <w:t xml:space="preserve"> </w:t>
      </w:r>
      <w:r>
        <w:rPr>
          <w:rFonts w:ascii="Century Gothic" w:eastAsiaTheme="minorEastAsia" w:hAnsi="Century Gothic"/>
          <w:color w:val="060606"/>
          <w:sz w:val="21"/>
          <w:szCs w:val="21"/>
          <w:lang w:eastAsia="ja-JP"/>
        </w:rPr>
        <w:t>su empoderamiento y lograr una pa</w:t>
      </w:r>
      <w:r w:rsidRPr="00C26640">
        <w:rPr>
          <w:rFonts w:ascii="Century Gothic" w:eastAsiaTheme="minorEastAsia" w:hAnsi="Century Gothic"/>
          <w:color w:val="060606"/>
          <w:sz w:val="21"/>
          <w:szCs w:val="21"/>
          <w:lang w:eastAsia="ja-JP"/>
        </w:rPr>
        <w:t xml:space="preserve">rticipación efectiva de </w:t>
      </w:r>
      <w:r>
        <w:rPr>
          <w:rFonts w:ascii="Century Gothic" w:eastAsiaTheme="minorEastAsia" w:hAnsi="Century Gothic"/>
          <w:color w:val="060606"/>
          <w:sz w:val="21"/>
          <w:szCs w:val="21"/>
          <w:lang w:eastAsia="ja-JP"/>
        </w:rPr>
        <w:t xml:space="preserve">la mujer en los procesos electorales de </w:t>
      </w:r>
      <w:r w:rsidRPr="00C26640">
        <w:rPr>
          <w:rFonts w:ascii="Century Gothic" w:eastAsiaTheme="minorEastAsia" w:hAnsi="Century Gothic"/>
          <w:color w:val="060606"/>
          <w:sz w:val="21"/>
          <w:szCs w:val="21"/>
          <w:lang w:eastAsia="ja-JP"/>
        </w:rPr>
        <w:t>nuestro país.</w:t>
      </w:r>
    </w:p>
    <w:p w14:paraId="53DD71CF" w14:textId="034C2B06" w:rsidR="00D079FB" w:rsidRPr="00993902" w:rsidRDefault="00D079FB" w:rsidP="00D079FB">
      <w:pPr>
        <w:spacing w:after="240" w:line="276" w:lineRule="auto"/>
        <w:jc w:val="both"/>
        <w:rPr>
          <w:rFonts w:ascii="Century Gothic" w:hAnsi="Century Gothic"/>
          <w:sz w:val="21"/>
          <w:szCs w:val="21"/>
        </w:rPr>
      </w:pPr>
      <w:r>
        <w:rPr>
          <w:rFonts w:ascii="Century Gothic" w:eastAsiaTheme="minorEastAsia" w:hAnsi="Century Gothic"/>
          <w:sz w:val="21"/>
          <w:szCs w:val="21"/>
          <w:lang w:eastAsia="ja-JP"/>
        </w:rPr>
        <w:t>Presentado por:</w:t>
      </w:r>
    </w:p>
    <w:p w14:paraId="7164042A" w14:textId="25994B2E" w:rsidR="00D079FB" w:rsidRPr="00993902" w:rsidRDefault="00D079FB" w:rsidP="00D079FB">
      <w:pPr>
        <w:jc w:val="both"/>
        <w:rPr>
          <w:rFonts w:ascii="Century Gothic" w:hAnsi="Century Gothic"/>
          <w:sz w:val="21"/>
          <w:szCs w:val="21"/>
        </w:rPr>
      </w:pPr>
    </w:p>
    <w:p w14:paraId="2500A3AA" w14:textId="7C1E44D5" w:rsidR="00D079FB" w:rsidRDefault="00D079FB" w:rsidP="00D079FB">
      <w:pPr>
        <w:jc w:val="both"/>
        <w:rPr>
          <w:rFonts w:ascii="Century Gothic" w:hAnsi="Century Gothic"/>
          <w:sz w:val="21"/>
          <w:szCs w:val="21"/>
        </w:rPr>
      </w:pPr>
    </w:p>
    <w:p w14:paraId="24937385" w14:textId="59FFD224" w:rsidR="00D079FB" w:rsidRPr="00993902" w:rsidRDefault="00D079FB" w:rsidP="00D079FB">
      <w:pPr>
        <w:jc w:val="both"/>
        <w:rPr>
          <w:rFonts w:ascii="Century Gothic" w:hAnsi="Century Gothic"/>
          <w:sz w:val="21"/>
          <w:szCs w:val="21"/>
        </w:rPr>
      </w:pPr>
    </w:p>
    <w:p w14:paraId="47C38916" w14:textId="77777777" w:rsidR="00D079FB" w:rsidRPr="00993902" w:rsidRDefault="00D079FB" w:rsidP="00D079FB">
      <w:pPr>
        <w:jc w:val="both"/>
        <w:rPr>
          <w:rFonts w:ascii="Century Gothic" w:hAnsi="Century Gothic"/>
          <w:sz w:val="21"/>
          <w:szCs w:val="21"/>
        </w:rPr>
      </w:pPr>
    </w:p>
    <w:p w14:paraId="336EEDAE" w14:textId="77777777" w:rsidR="00D079FB" w:rsidRPr="00993902" w:rsidRDefault="00D079FB" w:rsidP="00D079FB">
      <w:pPr>
        <w:spacing w:line="276" w:lineRule="auto"/>
        <w:jc w:val="center"/>
        <w:rPr>
          <w:rFonts w:ascii="Century Gothic" w:hAnsi="Century Gothic"/>
          <w:b/>
          <w:sz w:val="21"/>
          <w:szCs w:val="21"/>
        </w:rPr>
      </w:pPr>
      <w:r w:rsidRPr="00993902">
        <w:rPr>
          <w:rFonts w:ascii="Century Gothic" w:hAnsi="Century Gothic"/>
          <w:b/>
          <w:sz w:val="21"/>
          <w:szCs w:val="21"/>
        </w:rPr>
        <w:t xml:space="preserve">ADRIANA MAGALI MATIZ VARGAS </w:t>
      </w:r>
    </w:p>
    <w:p w14:paraId="41A0FA23" w14:textId="77777777" w:rsidR="00D079FB" w:rsidRPr="00993902" w:rsidRDefault="00D079FB" w:rsidP="00D079FB">
      <w:pPr>
        <w:tabs>
          <w:tab w:val="left" w:pos="467"/>
        </w:tabs>
        <w:spacing w:line="276" w:lineRule="auto"/>
        <w:jc w:val="center"/>
        <w:rPr>
          <w:rFonts w:ascii="Century Gothic" w:hAnsi="Century Gothic"/>
          <w:sz w:val="21"/>
          <w:szCs w:val="21"/>
        </w:rPr>
      </w:pPr>
      <w:r w:rsidRPr="00993902">
        <w:rPr>
          <w:rFonts w:ascii="Century Gothic" w:hAnsi="Century Gothic"/>
          <w:sz w:val="21"/>
          <w:szCs w:val="21"/>
        </w:rPr>
        <w:t>Representante a la Cámara Departamento del Tolima</w:t>
      </w:r>
    </w:p>
    <w:p w14:paraId="775DB19C" w14:textId="4FDC67D6" w:rsidR="00D079FB" w:rsidRDefault="00D079FB" w:rsidP="003F3421">
      <w:pPr>
        <w:tabs>
          <w:tab w:val="left" w:pos="467"/>
        </w:tabs>
        <w:spacing w:line="276" w:lineRule="auto"/>
        <w:jc w:val="center"/>
        <w:rPr>
          <w:rFonts w:ascii="Century Gothic" w:hAnsi="Century Gothic"/>
          <w:sz w:val="21"/>
          <w:szCs w:val="21"/>
        </w:rPr>
      </w:pPr>
      <w:r w:rsidRPr="00993902">
        <w:rPr>
          <w:rFonts w:ascii="Century Gothic" w:hAnsi="Century Gothic"/>
          <w:sz w:val="21"/>
          <w:szCs w:val="21"/>
        </w:rPr>
        <w:t>Partido Conservador Colombiano</w:t>
      </w:r>
    </w:p>
    <w:p w14:paraId="55886AE3" w14:textId="6D7960C0" w:rsidR="003F3421" w:rsidRDefault="003F3421" w:rsidP="003F3421">
      <w:pPr>
        <w:tabs>
          <w:tab w:val="left" w:pos="467"/>
        </w:tabs>
        <w:spacing w:line="276" w:lineRule="auto"/>
        <w:jc w:val="center"/>
        <w:rPr>
          <w:rFonts w:ascii="Century Gothic" w:hAnsi="Century Gothic"/>
          <w:sz w:val="21"/>
          <w:szCs w:val="21"/>
        </w:rPr>
      </w:pPr>
    </w:p>
    <w:p w14:paraId="68DCEE57" w14:textId="48BB9B18" w:rsidR="003F3421" w:rsidRDefault="003F3421" w:rsidP="003F3421">
      <w:pPr>
        <w:tabs>
          <w:tab w:val="left" w:pos="467"/>
        </w:tabs>
        <w:spacing w:line="276" w:lineRule="auto"/>
        <w:jc w:val="center"/>
        <w:rPr>
          <w:rFonts w:ascii="Century Gothic" w:hAnsi="Century Gothic"/>
          <w:sz w:val="21"/>
          <w:szCs w:val="21"/>
        </w:rPr>
      </w:pPr>
    </w:p>
    <w:p w14:paraId="6039C201" w14:textId="77777777" w:rsidR="009D4E0B" w:rsidRDefault="009D4E0B" w:rsidP="003F3421">
      <w:pPr>
        <w:tabs>
          <w:tab w:val="left" w:pos="467"/>
        </w:tabs>
        <w:spacing w:line="276" w:lineRule="auto"/>
        <w:jc w:val="center"/>
        <w:rPr>
          <w:rFonts w:ascii="Century Gothic" w:hAnsi="Century Gothic"/>
          <w:sz w:val="21"/>
          <w:szCs w:val="21"/>
        </w:rPr>
      </w:pPr>
    </w:p>
    <w:p w14:paraId="4EDCF6A7" w14:textId="77777777" w:rsidR="003F3421" w:rsidRPr="006E3126" w:rsidRDefault="003F3421" w:rsidP="003F3421">
      <w:pPr>
        <w:tabs>
          <w:tab w:val="left" w:pos="467"/>
        </w:tabs>
        <w:spacing w:line="276" w:lineRule="auto"/>
        <w:jc w:val="center"/>
        <w:rPr>
          <w:rFonts w:ascii="Century Gothic" w:hAnsi="Century Gothic"/>
          <w:sz w:val="21"/>
          <w:szCs w:val="21"/>
        </w:rPr>
      </w:pPr>
    </w:p>
    <w:p w14:paraId="5C4D61BD" w14:textId="77777777" w:rsidR="008039E8" w:rsidRDefault="008039E8" w:rsidP="00CA6202">
      <w:pPr>
        <w:spacing w:line="276" w:lineRule="auto"/>
        <w:jc w:val="both"/>
        <w:rPr>
          <w:rFonts w:ascii="Century Gothic" w:eastAsiaTheme="minorEastAsia" w:hAnsi="Century Gothic"/>
          <w:sz w:val="21"/>
          <w:szCs w:val="21"/>
          <w:lang w:eastAsia="ja-JP"/>
        </w:rPr>
      </w:pPr>
    </w:p>
    <w:tbl>
      <w:tblPr>
        <w:tblStyle w:val="Tablaconcuadrcula"/>
        <w:tblW w:w="0" w:type="auto"/>
        <w:tblLook w:val="04A0" w:firstRow="1" w:lastRow="0" w:firstColumn="1" w:lastColumn="0" w:noHBand="0" w:noVBand="1"/>
      </w:tblPr>
      <w:tblGrid>
        <w:gridCol w:w="4459"/>
        <w:gridCol w:w="4369"/>
      </w:tblGrid>
      <w:tr w:rsidR="003F3421" w14:paraId="25AB54C5" w14:textId="77777777" w:rsidTr="003F3421">
        <w:trPr>
          <w:trHeight w:val="1360"/>
        </w:trPr>
        <w:tc>
          <w:tcPr>
            <w:tcW w:w="4459" w:type="dxa"/>
          </w:tcPr>
          <w:p w14:paraId="78C1CBCF" w14:textId="77777777" w:rsidR="003F3421" w:rsidRDefault="003F3421" w:rsidP="003F3421">
            <w:pPr>
              <w:jc w:val="center"/>
              <w:rPr>
                <w:rFonts w:ascii="Century Gothic" w:hAnsi="Century Gothic"/>
                <w:b/>
                <w:sz w:val="21"/>
                <w:szCs w:val="21"/>
              </w:rPr>
            </w:pPr>
          </w:p>
          <w:p w14:paraId="3DB4BC03" w14:textId="77777777" w:rsidR="003F3421" w:rsidRPr="00471BDB" w:rsidRDefault="003F3421" w:rsidP="003F3421">
            <w:pPr>
              <w:jc w:val="center"/>
              <w:rPr>
                <w:rFonts w:ascii="Century Gothic" w:hAnsi="Century Gothic"/>
                <w:b/>
                <w:sz w:val="21"/>
                <w:szCs w:val="21"/>
              </w:rPr>
            </w:pPr>
            <w:r>
              <w:rPr>
                <w:rFonts w:ascii="Century Gothic" w:hAnsi="Century Gothic"/>
                <w:b/>
                <w:sz w:val="21"/>
                <w:szCs w:val="21"/>
              </w:rPr>
              <w:t>ESPERANZA ANDRADE</w:t>
            </w:r>
          </w:p>
          <w:p w14:paraId="599D83A6"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0AD058DD" w14:textId="77777777" w:rsidR="003F3421" w:rsidRPr="00FF7C57" w:rsidRDefault="003F3421" w:rsidP="003F3421">
            <w:pPr>
              <w:jc w:val="both"/>
              <w:rPr>
                <w:rFonts w:ascii="Century Gothic" w:hAnsi="Century Gothic"/>
                <w:b/>
                <w:sz w:val="21"/>
                <w:szCs w:val="21"/>
              </w:rPr>
            </w:pPr>
            <w:r>
              <w:rPr>
                <w:rFonts w:ascii="Century Gothic" w:hAnsi="Century Gothic"/>
                <w:sz w:val="21"/>
                <w:szCs w:val="21"/>
              </w:rPr>
              <w:t xml:space="preserve">    Partido Conservador Colombiano</w:t>
            </w:r>
          </w:p>
        </w:tc>
        <w:tc>
          <w:tcPr>
            <w:tcW w:w="4369" w:type="dxa"/>
          </w:tcPr>
          <w:p w14:paraId="75EDDCCA" w14:textId="77777777" w:rsidR="003F3421" w:rsidRDefault="003F3421" w:rsidP="003F3421">
            <w:pPr>
              <w:jc w:val="center"/>
              <w:rPr>
                <w:rFonts w:ascii="Century Gothic" w:hAnsi="Century Gothic"/>
                <w:b/>
                <w:sz w:val="21"/>
                <w:szCs w:val="21"/>
              </w:rPr>
            </w:pPr>
          </w:p>
          <w:p w14:paraId="413C2EAA" w14:textId="77777777" w:rsidR="003F3421" w:rsidRDefault="003F3421" w:rsidP="003F3421">
            <w:pPr>
              <w:rPr>
                <w:rFonts w:ascii="Century Gothic" w:hAnsi="Century Gothic"/>
                <w:b/>
                <w:sz w:val="21"/>
                <w:szCs w:val="21"/>
              </w:rPr>
            </w:pPr>
          </w:p>
          <w:p w14:paraId="3CD6FE35" w14:textId="77777777" w:rsidR="003F3421" w:rsidRPr="00471BDB" w:rsidRDefault="003F3421" w:rsidP="003F3421">
            <w:pPr>
              <w:jc w:val="center"/>
              <w:rPr>
                <w:rFonts w:ascii="Century Gothic" w:hAnsi="Century Gothic"/>
                <w:b/>
                <w:sz w:val="21"/>
                <w:szCs w:val="21"/>
              </w:rPr>
            </w:pPr>
            <w:r w:rsidRPr="00471BDB">
              <w:rPr>
                <w:rFonts w:ascii="Century Gothic" w:hAnsi="Century Gothic"/>
                <w:b/>
                <w:sz w:val="21"/>
                <w:szCs w:val="21"/>
              </w:rPr>
              <w:t>NORA GARCIA BURGOS</w:t>
            </w:r>
          </w:p>
          <w:p w14:paraId="1EE317EA"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09192BA0" w14:textId="77777777" w:rsidR="003F3421" w:rsidRPr="00FF7C57" w:rsidRDefault="003F3421" w:rsidP="003F3421">
            <w:pPr>
              <w:jc w:val="center"/>
              <w:rPr>
                <w:rFonts w:ascii="Century Gothic" w:hAnsi="Century Gothic"/>
                <w:b/>
                <w:sz w:val="21"/>
                <w:szCs w:val="21"/>
              </w:rPr>
            </w:pPr>
            <w:r>
              <w:rPr>
                <w:rFonts w:ascii="Century Gothic" w:hAnsi="Century Gothic"/>
                <w:sz w:val="21"/>
                <w:szCs w:val="21"/>
              </w:rPr>
              <w:t xml:space="preserve">Partido Conservador Colombiano </w:t>
            </w:r>
          </w:p>
        </w:tc>
      </w:tr>
      <w:tr w:rsidR="003F3421" w14:paraId="315254FA" w14:textId="77777777" w:rsidTr="003F3421">
        <w:tc>
          <w:tcPr>
            <w:tcW w:w="4459" w:type="dxa"/>
          </w:tcPr>
          <w:p w14:paraId="38DFD385" w14:textId="77777777" w:rsidR="003F3421" w:rsidRDefault="003F3421" w:rsidP="003F3421">
            <w:pPr>
              <w:jc w:val="center"/>
              <w:rPr>
                <w:rFonts w:ascii="Century Gothic" w:hAnsi="Century Gothic"/>
                <w:b/>
                <w:sz w:val="21"/>
                <w:szCs w:val="21"/>
              </w:rPr>
            </w:pPr>
          </w:p>
          <w:p w14:paraId="7DC279DE" w14:textId="77777777" w:rsidR="003F3421" w:rsidRDefault="003F3421" w:rsidP="003F3421">
            <w:pPr>
              <w:tabs>
                <w:tab w:val="left" w:pos="467"/>
              </w:tabs>
              <w:spacing w:line="276" w:lineRule="auto"/>
              <w:rPr>
                <w:rFonts w:ascii="Century Gothic" w:hAnsi="Century Gothic"/>
                <w:b/>
                <w:sz w:val="21"/>
                <w:szCs w:val="21"/>
              </w:rPr>
            </w:pPr>
          </w:p>
          <w:p w14:paraId="28CA30B6" w14:textId="77777777" w:rsidR="003F3421" w:rsidRPr="00526328" w:rsidRDefault="003F3421" w:rsidP="003F3421">
            <w:pPr>
              <w:tabs>
                <w:tab w:val="left" w:pos="467"/>
              </w:tabs>
              <w:jc w:val="center"/>
              <w:rPr>
                <w:rFonts w:ascii="Century Gothic" w:hAnsi="Century Gothic"/>
                <w:b/>
                <w:sz w:val="21"/>
                <w:szCs w:val="21"/>
              </w:rPr>
            </w:pPr>
            <w:r w:rsidRPr="00526328">
              <w:rPr>
                <w:rFonts w:ascii="Century Gothic" w:hAnsi="Century Gothic"/>
                <w:b/>
                <w:sz w:val="21"/>
                <w:szCs w:val="21"/>
              </w:rPr>
              <w:t xml:space="preserve">NADIA </w:t>
            </w:r>
            <w:proofErr w:type="spellStart"/>
            <w:r w:rsidRPr="00526328">
              <w:rPr>
                <w:rFonts w:ascii="Century Gothic" w:hAnsi="Century Gothic"/>
                <w:b/>
                <w:sz w:val="21"/>
                <w:szCs w:val="21"/>
              </w:rPr>
              <w:t>BLEL</w:t>
            </w:r>
            <w:proofErr w:type="spellEnd"/>
            <w:r w:rsidRPr="00526328">
              <w:rPr>
                <w:rFonts w:ascii="Century Gothic" w:hAnsi="Century Gothic"/>
                <w:b/>
                <w:sz w:val="21"/>
                <w:szCs w:val="21"/>
              </w:rPr>
              <w:t xml:space="preserve"> </w:t>
            </w:r>
            <w:proofErr w:type="spellStart"/>
            <w:r w:rsidRPr="00526328">
              <w:rPr>
                <w:rFonts w:ascii="Century Gothic" w:hAnsi="Century Gothic"/>
                <w:b/>
                <w:sz w:val="21"/>
                <w:szCs w:val="21"/>
              </w:rPr>
              <w:t>SCAFF</w:t>
            </w:r>
            <w:proofErr w:type="spellEnd"/>
          </w:p>
          <w:p w14:paraId="6FBB81B8" w14:textId="77777777" w:rsidR="003F3421" w:rsidRDefault="003F3421" w:rsidP="003F3421">
            <w:pPr>
              <w:tabs>
                <w:tab w:val="left" w:pos="467"/>
              </w:tabs>
              <w:jc w:val="center"/>
              <w:rPr>
                <w:rFonts w:ascii="Century Gothic" w:hAnsi="Century Gothic"/>
                <w:sz w:val="21"/>
                <w:szCs w:val="21"/>
              </w:rPr>
            </w:pPr>
            <w:r>
              <w:rPr>
                <w:rFonts w:ascii="Century Gothic" w:hAnsi="Century Gothic"/>
                <w:sz w:val="21"/>
                <w:szCs w:val="21"/>
              </w:rPr>
              <w:t>Senadora de la República</w:t>
            </w:r>
          </w:p>
          <w:p w14:paraId="076C5440" w14:textId="77777777" w:rsidR="003F3421" w:rsidRDefault="003F3421" w:rsidP="003F3421">
            <w:pPr>
              <w:jc w:val="center"/>
              <w:rPr>
                <w:rFonts w:ascii="Century Gothic" w:hAnsi="Century Gothic"/>
                <w:b/>
                <w:sz w:val="21"/>
                <w:szCs w:val="21"/>
              </w:rPr>
            </w:pPr>
            <w:r w:rsidRPr="005B5AAB">
              <w:rPr>
                <w:rFonts w:ascii="Century Gothic" w:hAnsi="Century Gothic"/>
                <w:sz w:val="21"/>
                <w:szCs w:val="21"/>
              </w:rPr>
              <w:t>Partido Conservador Colombian</w:t>
            </w:r>
            <w:r>
              <w:rPr>
                <w:rFonts w:ascii="Century Gothic" w:hAnsi="Century Gothic"/>
                <w:sz w:val="21"/>
                <w:szCs w:val="21"/>
              </w:rPr>
              <w:t>o</w:t>
            </w:r>
          </w:p>
          <w:p w14:paraId="61E8DE02" w14:textId="77777777" w:rsidR="003F3421" w:rsidRDefault="003F3421" w:rsidP="003F3421">
            <w:pPr>
              <w:jc w:val="center"/>
              <w:rPr>
                <w:rFonts w:ascii="Century Gothic" w:hAnsi="Century Gothic"/>
                <w:b/>
                <w:sz w:val="21"/>
                <w:szCs w:val="21"/>
              </w:rPr>
            </w:pPr>
          </w:p>
          <w:p w14:paraId="3D99ECDC" w14:textId="77777777" w:rsidR="003F3421" w:rsidRDefault="003F3421" w:rsidP="003F3421">
            <w:pPr>
              <w:tabs>
                <w:tab w:val="left" w:pos="467"/>
              </w:tabs>
              <w:jc w:val="center"/>
              <w:rPr>
                <w:rFonts w:ascii="Century Gothic" w:hAnsi="Century Gothic"/>
                <w:sz w:val="21"/>
                <w:szCs w:val="21"/>
              </w:rPr>
            </w:pPr>
          </w:p>
        </w:tc>
        <w:tc>
          <w:tcPr>
            <w:tcW w:w="4369" w:type="dxa"/>
          </w:tcPr>
          <w:p w14:paraId="5520909B" w14:textId="77777777" w:rsidR="003F3421" w:rsidRPr="0011556B" w:rsidRDefault="003F3421" w:rsidP="003F3421">
            <w:pPr>
              <w:rPr>
                <w:rFonts w:ascii="Century Gothic" w:hAnsi="Century Gothic"/>
                <w:sz w:val="21"/>
                <w:szCs w:val="21"/>
              </w:rPr>
            </w:pPr>
          </w:p>
          <w:p w14:paraId="5D587E99" w14:textId="77777777" w:rsidR="003F3421" w:rsidRDefault="003F3421" w:rsidP="003F3421">
            <w:pPr>
              <w:rPr>
                <w:rFonts w:ascii="Century Gothic" w:hAnsi="Century Gothic"/>
                <w:b/>
                <w:sz w:val="21"/>
                <w:szCs w:val="21"/>
              </w:rPr>
            </w:pPr>
          </w:p>
          <w:p w14:paraId="26FD89D4" w14:textId="77777777" w:rsidR="003F3421" w:rsidRPr="003C5808" w:rsidRDefault="003F3421" w:rsidP="003F3421">
            <w:pPr>
              <w:jc w:val="center"/>
              <w:rPr>
                <w:rFonts w:ascii="Century Gothic" w:hAnsi="Century Gothic"/>
                <w:b/>
                <w:sz w:val="21"/>
                <w:szCs w:val="21"/>
              </w:rPr>
            </w:pPr>
            <w:r w:rsidRPr="003C5808">
              <w:rPr>
                <w:rFonts w:ascii="Century Gothic" w:hAnsi="Century Gothic"/>
                <w:b/>
                <w:sz w:val="21"/>
                <w:szCs w:val="21"/>
              </w:rPr>
              <w:t>MYRIAM ALICIA PAREDES AGUIRRE</w:t>
            </w:r>
          </w:p>
          <w:p w14:paraId="679D401D"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p>
          <w:p w14:paraId="16B177EC" w14:textId="77777777" w:rsidR="003F3421" w:rsidRDefault="003F3421" w:rsidP="003F3421">
            <w:pPr>
              <w:jc w:val="center"/>
              <w:rPr>
                <w:rFonts w:ascii="Century Gothic" w:hAnsi="Century Gothic"/>
                <w:b/>
                <w:sz w:val="21"/>
                <w:szCs w:val="21"/>
              </w:rPr>
            </w:pPr>
            <w:r>
              <w:rPr>
                <w:rFonts w:ascii="Century Gothic" w:hAnsi="Century Gothic"/>
                <w:sz w:val="21"/>
                <w:szCs w:val="21"/>
              </w:rPr>
              <w:t>Partido Conservador Colombiano</w:t>
            </w:r>
          </w:p>
        </w:tc>
      </w:tr>
      <w:tr w:rsidR="003F3421" w14:paraId="0A13E36E" w14:textId="77777777" w:rsidTr="003F3421">
        <w:trPr>
          <w:trHeight w:val="2001"/>
        </w:trPr>
        <w:tc>
          <w:tcPr>
            <w:tcW w:w="4459" w:type="dxa"/>
          </w:tcPr>
          <w:p w14:paraId="3E92D629" w14:textId="77777777" w:rsidR="003F3421" w:rsidRPr="00FF7C57" w:rsidRDefault="003F3421" w:rsidP="003F3421">
            <w:pPr>
              <w:jc w:val="both"/>
              <w:rPr>
                <w:rFonts w:ascii="Century Gothic" w:hAnsi="Century Gothic"/>
                <w:b/>
                <w:sz w:val="21"/>
                <w:szCs w:val="21"/>
              </w:rPr>
            </w:pPr>
          </w:p>
          <w:p w14:paraId="222EA67B" w14:textId="77777777" w:rsidR="003F3421" w:rsidRDefault="003F3421" w:rsidP="003F3421">
            <w:pPr>
              <w:jc w:val="center"/>
              <w:rPr>
                <w:rFonts w:ascii="Century Gothic" w:hAnsi="Century Gothic"/>
                <w:b/>
                <w:sz w:val="21"/>
                <w:szCs w:val="21"/>
              </w:rPr>
            </w:pPr>
          </w:p>
          <w:p w14:paraId="72B59060" w14:textId="77777777" w:rsidR="003F3421" w:rsidRPr="00E05AA7" w:rsidRDefault="003F3421" w:rsidP="003F3421">
            <w:pPr>
              <w:jc w:val="center"/>
              <w:rPr>
                <w:rFonts w:ascii="Century Gothic" w:hAnsi="Century Gothic"/>
                <w:b/>
                <w:sz w:val="21"/>
                <w:szCs w:val="21"/>
              </w:rPr>
            </w:pPr>
            <w:r w:rsidRPr="00E05AA7">
              <w:rPr>
                <w:rFonts w:ascii="Century Gothic" w:hAnsi="Century Gothic"/>
                <w:b/>
                <w:sz w:val="21"/>
                <w:szCs w:val="21"/>
              </w:rPr>
              <w:t>MARIA CRISTINA SOTO DE GOMEZ</w:t>
            </w:r>
          </w:p>
          <w:p w14:paraId="3A70AEF5" w14:textId="77777777" w:rsidR="003F3421" w:rsidRDefault="003F3421" w:rsidP="003F3421">
            <w:pPr>
              <w:jc w:val="center"/>
              <w:rPr>
                <w:rFonts w:ascii="Century Gothic" w:hAnsi="Century Gothic"/>
                <w:sz w:val="21"/>
                <w:szCs w:val="21"/>
              </w:rPr>
            </w:pPr>
            <w:r w:rsidRPr="00F94F5B">
              <w:rPr>
                <w:rFonts w:ascii="Century Gothic" w:hAnsi="Century Gothic"/>
                <w:sz w:val="21"/>
                <w:szCs w:val="21"/>
              </w:rPr>
              <w:t>Representante a la Cámara</w:t>
            </w:r>
          </w:p>
          <w:p w14:paraId="0FF4BF0E" w14:textId="77777777" w:rsidR="003F3421" w:rsidRPr="00FF7C57" w:rsidRDefault="003F3421" w:rsidP="003F3421">
            <w:pPr>
              <w:tabs>
                <w:tab w:val="left" w:pos="1365"/>
              </w:tabs>
              <w:rPr>
                <w:rFonts w:ascii="Century Gothic" w:hAnsi="Century Gothic"/>
                <w:b/>
                <w:sz w:val="21"/>
                <w:szCs w:val="21"/>
              </w:rPr>
            </w:pPr>
            <w:r>
              <w:rPr>
                <w:rFonts w:ascii="Century Gothic" w:hAnsi="Century Gothic"/>
                <w:sz w:val="21"/>
                <w:szCs w:val="21"/>
              </w:rPr>
              <w:t xml:space="preserve">            </w:t>
            </w:r>
            <w:r w:rsidRPr="00E05AA7">
              <w:rPr>
                <w:rFonts w:ascii="Century Gothic" w:hAnsi="Century Gothic"/>
                <w:sz w:val="21"/>
                <w:szCs w:val="21"/>
              </w:rPr>
              <w:t>Departamento de la Guajira</w:t>
            </w:r>
          </w:p>
        </w:tc>
        <w:tc>
          <w:tcPr>
            <w:tcW w:w="4369" w:type="dxa"/>
          </w:tcPr>
          <w:p w14:paraId="3B522B97" w14:textId="77777777" w:rsidR="003F3421" w:rsidRDefault="003F3421" w:rsidP="003F3421">
            <w:pPr>
              <w:jc w:val="center"/>
              <w:rPr>
                <w:rFonts w:ascii="Century Gothic" w:hAnsi="Century Gothic"/>
                <w:b/>
                <w:sz w:val="21"/>
                <w:szCs w:val="21"/>
              </w:rPr>
            </w:pPr>
          </w:p>
          <w:p w14:paraId="5A5F1FD6"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0E5548BC" w14:textId="77777777" w:rsidR="003F3421" w:rsidRPr="00D20B36" w:rsidRDefault="003F3421" w:rsidP="003F3421">
            <w:pPr>
              <w:pStyle w:val="paragraph"/>
              <w:spacing w:before="0" w:beforeAutospacing="0" w:after="0" w:afterAutospacing="0"/>
              <w:jc w:val="center"/>
              <w:textAlignment w:val="baseline"/>
              <w:rPr>
                <w:rFonts w:ascii="Century Gothic" w:hAnsi="Century Gothic"/>
                <w:b/>
                <w:sz w:val="21"/>
                <w:szCs w:val="21"/>
              </w:rPr>
            </w:pPr>
            <w:r w:rsidRPr="00D20B36">
              <w:rPr>
                <w:rFonts w:ascii="Century Gothic" w:hAnsi="Century Gothic"/>
                <w:b/>
                <w:sz w:val="21"/>
                <w:szCs w:val="21"/>
              </w:rPr>
              <w:t>BUENAVENTURA LEÓN </w:t>
            </w:r>
            <w:proofErr w:type="spellStart"/>
            <w:r w:rsidRPr="00D20B36">
              <w:rPr>
                <w:rFonts w:ascii="Century Gothic" w:hAnsi="Century Gothic"/>
                <w:b/>
                <w:sz w:val="21"/>
                <w:szCs w:val="21"/>
              </w:rPr>
              <w:t>LEÓN</w:t>
            </w:r>
            <w:proofErr w:type="spellEnd"/>
          </w:p>
          <w:p w14:paraId="78D40EAA" w14:textId="77777777" w:rsidR="003F3421" w:rsidRDefault="003F3421" w:rsidP="003F3421">
            <w:pPr>
              <w:jc w:val="center"/>
              <w:rPr>
                <w:rFonts w:ascii="Century Gothic" w:hAnsi="Century Gothic"/>
                <w:sz w:val="21"/>
                <w:szCs w:val="21"/>
              </w:rPr>
            </w:pPr>
            <w:r w:rsidRPr="00D20B36">
              <w:rPr>
                <w:rFonts w:ascii="Century Gothic" w:hAnsi="Century Gothic"/>
                <w:sz w:val="21"/>
                <w:szCs w:val="21"/>
              </w:rPr>
              <w:t>Representante a la Cámara</w:t>
            </w:r>
          </w:p>
          <w:p w14:paraId="7A437CB3" w14:textId="77777777" w:rsidR="003F3421" w:rsidRPr="00CB17ED" w:rsidRDefault="003F3421" w:rsidP="003F3421">
            <w:pPr>
              <w:jc w:val="center"/>
              <w:rPr>
                <w:rFonts w:ascii="Century Gothic" w:hAnsi="Century Gothic"/>
                <w:sz w:val="21"/>
                <w:szCs w:val="21"/>
              </w:rPr>
            </w:pPr>
            <w:r>
              <w:rPr>
                <w:rFonts w:ascii="Century Gothic" w:hAnsi="Century Gothic"/>
                <w:sz w:val="21"/>
                <w:szCs w:val="21"/>
              </w:rPr>
              <w:t>Partido Conservador Colombiano</w:t>
            </w:r>
          </w:p>
        </w:tc>
      </w:tr>
      <w:tr w:rsidR="003F3421" w14:paraId="7D9ADCC6" w14:textId="77777777" w:rsidTr="003F3421">
        <w:tc>
          <w:tcPr>
            <w:tcW w:w="4459" w:type="dxa"/>
          </w:tcPr>
          <w:p w14:paraId="3808A4F0" w14:textId="77777777" w:rsidR="003F3421" w:rsidRDefault="003F3421" w:rsidP="003F3421">
            <w:pPr>
              <w:jc w:val="center"/>
              <w:rPr>
                <w:rFonts w:ascii="Century Gothic" w:hAnsi="Century Gothic"/>
                <w:b/>
                <w:sz w:val="21"/>
                <w:szCs w:val="21"/>
              </w:rPr>
            </w:pPr>
          </w:p>
          <w:p w14:paraId="3EAC6AF2" w14:textId="77777777" w:rsidR="003F3421" w:rsidRDefault="003F3421" w:rsidP="003F3421">
            <w:pPr>
              <w:jc w:val="center"/>
              <w:rPr>
                <w:rFonts w:ascii="Century Gothic" w:hAnsi="Century Gothic"/>
                <w:b/>
                <w:sz w:val="21"/>
                <w:szCs w:val="21"/>
              </w:rPr>
            </w:pPr>
          </w:p>
          <w:p w14:paraId="778FA4FF" w14:textId="77777777" w:rsidR="003F3421" w:rsidRPr="00FF7C57" w:rsidRDefault="003F3421" w:rsidP="003F3421">
            <w:pPr>
              <w:jc w:val="center"/>
              <w:rPr>
                <w:rFonts w:ascii="Century Gothic" w:hAnsi="Century Gothic"/>
                <w:b/>
                <w:sz w:val="21"/>
                <w:szCs w:val="21"/>
              </w:rPr>
            </w:pPr>
            <w:r w:rsidRPr="00FF7C57">
              <w:rPr>
                <w:rFonts w:ascii="Century Gothic" w:hAnsi="Century Gothic"/>
                <w:b/>
                <w:sz w:val="21"/>
                <w:szCs w:val="21"/>
              </w:rPr>
              <w:t>NORMA HURTADO SÁNCHEZ</w:t>
            </w:r>
          </w:p>
          <w:p w14:paraId="5CB9B7BB" w14:textId="77777777" w:rsidR="003F3421" w:rsidRPr="00FF7C57" w:rsidRDefault="003F3421" w:rsidP="003F3421">
            <w:pPr>
              <w:jc w:val="center"/>
              <w:rPr>
                <w:rFonts w:ascii="Century Gothic" w:hAnsi="Century Gothic"/>
                <w:b/>
                <w:sz w:val="21"/>
                <w:szCs w:val="21"/>
              </w:rPr>
            </w:pPr>
            <w:r w:rsidRPr="00FF7C57">
              <w:rPr>
                <w:rFonts w:ascii="Century Gothic" w:hAnsi="Century Gothic"/>
                <w:sz w:val="21"/>
                <w:szCs w:val="21"/>
              </w:rPr>
              <w:t>Representante a la Cám</w:t>
            </w:r>
            <w:r w:rsidRPr="001356A6">
              <w:rPr>
                <w:rFonts w:ascii="Century Gothic" w:hAnsi="Century Gothic"/>
                <w:sz w:val="21"/>
                <w:szCs w:val="21"/>
              </w:rPr>
              <w:t>ara Valle del Cauca</w:t>
            </w:r>
          </w:p>
        </w:tc>
        <w:tc>
          <w:tcPr>
            <w:tcW w:w="4369" w:type="dxa"/>
          </w:tcPr>
          <w:p w14:paraId="5BCA6CC1" w14:textId="77777777" w:rsidR="003F3421" w:rsidRDefault="003F3421" w:rsidP="003F3421">
            <w:pPr>
              <w:jc w:val="center"/>
              <w:rPr>
                <w:rFonts w:ascii="Century Gothic" w:hAnsi="Century Gothic"/>
                <w:b/>
                <w:noProof/>
                <w:sz w:val="21"/>
                <w:szCs w:val="21"/>
                <w:lang w:val="es-CO" w:eastAsia="es-CO"/>
              </w:rPr>
            </w:pPr>
          </w:p>
          <w:p w14:paraId="7FBB108F" w14:textId="77777777" w:rsidR="003F3421" w:rsidRDefault="003F3421" w:rsidP="003F3421">
            <w:pPr>
              <w:jc w:val="center"/>
              <w:rPr>
                <w:rFonts w:ascii="Century Gothic" w:hAnsi="Century Gothic"/>
                <w:b/>
                <w:sz w:val="21"/>
                <w:szCs w:val="21"/>
              </w:rPr>
            </w:pPr>
          </w:p>
          <w:p w14:paraId="46774618" w14:textId="77777777" w:rsidR="003F3421" w:rsidRPr="009F01F6" w:rsidRDefault="003F3421" w:rsidP="003F3421">
            <w:pPr>
              <w:jc w:val="center"/>
              <w:rPr>
                <w:rFonts w:ascii="Century Gothic" w:hAnsi="Century Gothic"/>
                <w:b/>
                <w:sz w:val="21"/>
                <w:szCs w:val="21"/>
              </w:rPr>
            </w:pPr>
            <w:r w:rsidRPr="009F01F6">
              <w:rPr>
                <w:rFonts w:ascii="Century Gothic" w:hAnsi="Century Gothic"/>
                <w:b/>
                <w:sz w:val="21"/>
                <w:szCs w:val="21"/>
              </w:rPr>
              <w:t>FLORA PERDOMO ANDRADE</w:t>
            </w:r>
          </w:p>
          <w:p w14:paraId="68C8E234" w14:textId="77777777" w:rsidR="003F3421" w:rsidRPr="00FF7C57" w:rsidRDefault="003F3421" w:rsidP="003F3421">
            <w:pPr>
              <w:jc w:val="center"/>
              <w:rPr>
                <w:rFonts w:ascii="Century Gothic" w:hAnsi="Century Gothic"/>
                <w:b/>
                <w:sz w:val="21"/>
                <w:szCs w:val="21"/>
              </w:rPr>
            </w:pPr>
            <w:r w:rsidRPr="00FF7C57">
              <w:rPr>
                <w:rFonts w:ascii="Century Gothic" w:hAnsi="Century Gothic"/>
                <w:sz w:val="21"/>
                <w:szCs w:val="21"/>
              </w:rPr>
              <w:t>Representante a la Cámara</w:t>
            </w:r>
            <w:r>
              <w:rPr>
                <w:rFonts w:ascii="Century Gothic" w:hAnsi="Century Gothic"/>
                <w:sz w:val="21"/>
                <w:szCs w:val="21"/>
              </w:rPr>
              <w:t xml:space="preserve"> </w:t>
            </w:r>
            <w:r w:rsidRPr="00993902">
              <w:rPr>
                <w:rFonts w:ascii="Century Gothic" w:hAnsi="Century Gothic"/>
                <w:sz w:val="21"/>
                <w:szCs w:val="21"/>
              </w:rPr>
              <w:t xml:space="preserve">Departamento del </w:t>
            </w:r>
            <w:r>
              <w:rPr>
                <w:rFonts w:ascii="Century Gothic" w:hAnsi="Century Gothic"/>
                <w:sz w:val="21"/>
                <w:szCs w:val="21"/>
              </w:rPr>
              <w:t>Huila</w:t>
            </w:r>
          </w:p>
        </w:tc>
      </w:tr>
      <w:tr w:rsidR="003F3421" w14:paraId="2FFA57CC" w14:textId="77777777" w:rsidTr="003F3421">
        <w:tc>
          <w:tcPr>
            <w:tcW w:w="4459" w:type="dxa"/>
          </w:tcPr>
          <w:p w14:paraId="391489BF" w14:textId="77777777" w:rsidR="003F3421" w:rsidRDefault="003F3421" w:rsidP="003F3421">
            <w:pPr>
              <w:rPr>
                <w:rFonts w:ascii="Century Gothic" w:hAnsi="Century Gothic"/>
                <w:b/>
                <w:sz w:val="21"/>
                <w:szCs w:val="21"/>
              </w:rPr>
            </w:pPr>
          </w:p>
          <w:p w14:paraId="63F53AED" w14:textId="77777777" w:rsidR="003F3421" w:rsidRDefault="003F3421" w:rsidP="003F3421">
            <w:pPr>
              <w:jc w:val="center"/>
              <w:rPr>
                <w:rFonts w:ascii="Century Gothic" w:hAnsi="Century Gothic"/>
                <w:b/>
                <w:sz w:val="21"/>
                <w:szCs w:val="21"/>
              </w:rPr>
            </w:pPr>
          </w:p>
          <w:p w14:paraId="51E28E6F" w14:textId="77777777" w:rsidR="003F3421" w:rsidRPr="00F94F5B" w:rsidRDefault="003F3421" w:rsidP="003F3421">
            <w:pPr>
              <w:jc w:val="center"/>
              <w:rPr>
                <w:rFonts w:ascii="Century Gothic" w:hAnsi="Century Gothic"/>
                <w:b/>
                <w:sz w:val="21"/>
                <w:szCs w:val="21"/>
              </w:rPr>
            </w:pPr>
            <w:r w:rsidRPr="00F94F5B">
              <w:rPr>
                <w:rFonts w:ascii="Century Gothic" w:hAnsi="Century Gothic"/>
                <w:b/>
                <w:sz w:val="21"/>
                <w:szCs w:val="21"/>
              </w:rPr>
              <w:t>ÁNGELA SÁNCHEZ LEAL</w:t>
            </w:r>
          </w:p>
          <w:p w14:paraId="7B7F0738" w14:textId="77777777" w:rsidR="003F3421" w:rsidRDefault="003F3421" w:rsidP="003F3421">
            <w:pPr>
              <w:jc w:val="center"/>
              <w:rPr>
                <w:rFonts w:ascii="Century Gothic" w:hAnsi="Century Gothic"/>
                <w:b/>
                <w:sz w:val="21"/>
                <w:szCs w:val="21"/>
              </w:rPr>
            </w:pPr>
            <w:r w:rsidRPr="00F94F5B">
              <w:rPr>
                <w:rFonts w:ascii="Century Gothic" w:hAnsi="Century Gothic"/>
                <w:sz w:val="21"/>
                <w:szCs w:val="21"/>
              </w:rPr>
              <w:t>Representante a la Cámara</w:t>
            </w:r>
            <w:r>
              <w:rPr>
                <w:rFonts w:ascii="Century Gothic" w:hAnsi="Century Gothic"/>
                <w:sz w:val="21"/>
                <w:szCs w:val="21"/>
              </w:rPr>
              <w:t xml:space="preserve"> por Bogotá</w:t>
            </w:r>
          </w:p>
        </w:tc>
        <w:tc>
          <w:tcPr>
            <w:tcW w:w="4369" w:type="dxa"/>
          </w:tcPr>
          <w:p w14:paraId="5344F9CF" w14:textId="77777777" w:rsidR="003F3421" w:rsidRDefault="003F3421" w:rsidP="003F3421">
            <w:pPr>
              <w:jc w:val="center"/>
              <w:rPr>
                <w:rFonts w:ascii="Century Gothic" w:hAnsi="Century Gothic"/>
                <w:b/>
                <w:sz w:val="21"/>
                <w:szCs w:val="21"/>
              </w:rPr>
            </w:pPr>
          </w:p>
          <w:p w14:paraId="18306DD1" w14:textId="77777777" w:rsidR="003F3421" w:rsidRDefault="003F3421" w:rsidP="003F3421">
            <w:pPr>
              <w:jc w:val="center"/>
              <w:rPr>
                <w:rFonts w:ascii="Century Gothic" w:hAnsi="Century Gothic"/>
                <w:b/>
                <w:sz w:val="21"/>
                <w:szCs w:val="21"/>
              </w:rPr>
            </w:pPr>
          </w:p>
          <w:p w14:paraId="14F1A8D2" w14:textId="77777777" w:rsidR="003F3421" w:rsidRPr="00471BDB" w:rsidRDefault="003F3421" w:rsidP="003F3421">
            <w:pPr>
              <w:jc w:val="center"/>
              <w:rPr>
                <w:rFonts w:ascii="Century Gothic" w:hAnsi="Century Gothic"/>
                <w:b/>
                <w:sz w:val="21"/>
                <w:szCs w:val="21"/>
              </w:rPr>
            </w:pPr>
            <w:r>
              <w:rPr>
                <w:rFonts w:ascii="Century Gothic" w:hAnsi="Century Gothic"/>
                <w:b/>
                <w:sz w:val="21"/>
                <w:szCs w:val="21"/>
              </w:rPr>
              <w:t xml:space="preserve">RUBY HELENA </w:t>
            </w:r>
            <w:proofErr w:type="spellStart"/>
            <w:r>
              <w:rPr>
                <w:rFonts w:ascii="Century Gothic" w:hAnsi="Century Gothic"/>
                <w:b/>
                <w:sz w:val="21"/>
                <w:szCs w:val="21"/>
              </w:rPr>
              <w:t>CHAGUI</w:t>
            </w:r>
            <w:proofErr w:type="spellEnd"/>
            <w:r>
              <w:rPr>
                <w:rFonts w:ascii="Century Gothic" w:hAnsi="Century Gothic"/>
                <w:b/>
                <w:sz w:val="21"/>
                <w:szCs w:val="21"/>
              </w:rPr>
              <w:t xml:space="preserve"> </w:t>
            </w:r>
            <w:proofErr w:type="spellStart"/>
            <w:r>
              <w:rPr>
                <w:rFonts w:ascii="Century Gothic" w:hAnsi="Century Gothic"/>
                <w:b/>
                <w:sz w:val="21"/>
                <w:szCs w:val="21"/>
              </w:rPr>
              <w:t>SPATH</w:t>
            </w:r>
            <w:proofErr w:type="spellEnd"/>
          </w:p>
          <w:p w14:paraId="15E6351E" w14:textId="1C1B44CC"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5D2B01C1" w14:textId="77777777" w:rsidR="003F3421" w:rsidRDefault="003F3421" w:rsidP="003F3421">
            <w:pPr>
              <w:jc w:val="center"/>
              <w:rPr>
                <w:rFonts w:ascii="Century Gothic" w:hAnsi="Century Gothic"/>
                <w:sz w:val="21"/>
                <w:szCs w:val="21"/>
              </w:rPr>
            </w:pPr>
          </w:p>
          <w:p w14:paraId="3B90758C" w14:textId="77777777" w:rsidR="003F3421" w:rsidRDefault="003F3421" w:rsidP="003F3421">
            <w:pPr>
              <w:jc w:val="center"/>
              <w:rPr>
                <w:rFonts w:ascii="Century Gothic" w:hAnsi="Century Gothic"/>
                <w:b/>
                <w:sz w:val="21"/>
                <w:szCs w:val="21"/>
              </w:rPr>
            </w:pPr>
          </w:p>
        </w:tc>
      </w:tr>
      <w:tr w:rsidR="003F3421" w14:paraId="7A37D263" w14:textId="77777777" w:rsidTr="003F3421">
        <w:tc>
          <w:tcPr>
            <w:tcW w:w="4459" w:type="dxa"/>
          </w:tcPr>
          <w:p w14:paraId="32070214" w14:textId="77777777" w:rsidR="003F3421" w:rsidRDefault="003F3421" w:rsidP="003F3421">
            <w:pPr>
              <w:jc w:val="both"/>
              <w:rPr>
                <w:rFonts w:ascii="Century Gothic" w:hAnsi="Century Gothic"/>
                <w:b/>
                <w:sz w:val="21"/>
                <w:szCs w:val="21"/>
              </w:rPr>
            </w:pPr>
          </w:p>
          <w:p w14:paraId="51E7925B" w14:textId="77777777" w:rsidR="003F3421" w:rsidRPr="00F549FA" w:rsidRDefault="003F3421" w:rsidP="003F3421">
            <w:pPr>
              <w:jc w:val="center"/>
              <w:rPr>
                <w:rFonts w:ascii="Century Gothic" w:hAnsi="Century Gothic"/>
                <w:b/>
                <w:sz w:val="21"/>
                <w:szCs w:val="21"/>
              </w:rPr>
            </w:pPr>
            <w:r w:rsidRPr="00F549FA">
              <w:rPr>
                <w:rFonts w:ascii="Century Gothic" w:hAnsi="Century Gothic"/>
                <w:b/>
                <w:sz w:val="21"/>
                <w:szCs w:val="21"/>
              </w:rPr>
              <w:t>JAIME RODRIGUEZ CONTRERAS</w:t>
            </w:r>
          </w:p>
          <w:p w14:paraId="3BE685C6"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15A6D92B" w14:textId="77777777" w:rsidR="003F3421" w:rsidRDefault="003F3421" w:rsidP="003F3421">
            <w:pPr>
              <w:jc w:val="center"/>
              <w:rPr>
                <w:rFonts w:ascii="Century Gothic" w:hAnsi="Century Gothic"/>
                <w:sz w:val="21"/>
                <w:szCs w:val="21"/>
              </w:rPr>
            </w:pPr>
            <w:r w:rsidRPr="00557BBD">
              <w:rPr>
                <w:rFonts w:ascii="Century Gothic" w:hAnsi="Century Gothic"/>
                <w:sz w:val="21"/>
                <w:szCs w:val="21"/>
              </w:rPr>
              <w:t>Departamento del Meta</w:t>
            </w:r>
          </w:p>
          <w:p w14:paraId="3CE6111A" w14:textId="77777777" w:rsidR="003F3421" w:rsidRDefault="003F3421" w:rsidP="003F3421">
            <w:pPr>
              <w:jc w:val="center"/>
              <w:rPr>
                <w:rFonts w:ascii="Century Gothic" w:hAnsi="Century Gothic"/>
                <w:sz w:val="21"/>
                <w:szCs w:val="21"/>
              </w:rPr>
            </w:pPr>
          </w:p>
        </w:tc>
        <w:tc>
          <w:tcPr>
            <w:tcW w:w="4369" w:type="dxa"/>
          </w:tcPr>
          <w:p w14:paraId="612ADB0D" w14:textId="77777777" w:rsidR="003F3421" w:rsidRDefault="003F3421" w:rsidP="003F3421">
            <w:pPr>
              <w:rPr>
                <w:rFonts w:ascii="Century Gothic" w:hAnsi="Century Gothic"/>
                <w:sz w:val="21"/>
                <w:szCs w:val="21"/>
              </w:rPr>
            </w:pPr>
          </w:p>
          <w:p w14:paraId="44225BF0" w14:textId="77777777" w:rsidR="003F3421" w:rsidRPr="003F3421" w:rsidRDefault="003F3421" w:rsidP="003F3421">
            <w:pPr>
              <w:rPr>
                <w:rFonts w:ascii="Century Gothic" w:hAnsi="Century Gothic"/>
                <w:b/>
                <w:sz w:val="21"/>
                <w:szCs w:val="21"/>
              </w:rPr>
            </w:pPr>
            <w:r>
              <w:rPr>
                <w:rFonts w:ascii="Century Gothic" w:hAnsi="Century Gothic"/>
                <w:b/>
                <w:sz w:val="21"/>
                <w:szCs w:val="21"/>
              </w:rPr>
              <w:t xml:space="preserve">           </w:t>
            </w:r>
            <w:r w:rsidRPr="003F3421">
              <w:rPr>
                <w:rFonts w:ascii="Century Gothic" w:hAnsi="Century Gothic"/>
                <w:b/>
                <w:sz w:val="21"/>
                <w:szCs w:val="21"/>
              </w:rPr>
              <w:t>JORGE MÉNDEZ HERNANDEZ</w:t>
            </w:r>
          </w:p>
          <w:p w14:paraId="752DD456" w14:textId="77777777" w:rsidR="003F3421" w:rsidRDefault="003F3421" w:rsidP="003F3421">
            <w:pPr>
              <w:rPr>
                <w:rFonts w:ascii="Century Gothic" w:hAnsi="Century Gothic"/>
                <w:sz w:val="21"/>
                <w:szCs w:val="21"/>
              </w:rPr>
            </w:pPr>
            <w:r>
              <w:rPr>
                <w:rFonts w:ascii="Century Gothic" w:hAnsi="Century Gothic"/>
                <w:sz w:val="21"/>
                <w:szCs w:val="21"/>
              </w:rPr>
              <w:t xml:space="preserve">          Representante a la Cámara</w:t>
            </w:r>
          </w:p>
        </w:tc>
      </w:tr>
      <w:tr w:rsidR="003F3421" w14:paraId="1B707E53" w14:textId="77777777" w:rsidTr="003F3421">
        <w:tc>
          <w:tcPr>
            <w:tcW w:w="4459" w:type="dxa"/>
          </w:tcPr>
          <w:p w14:paraId="4A8F1693" w14:textId="77777777" w:rsidR="003F3421" w:rsidRDefault="003F3421" w:rsidP="003F3421">
            <w:pPr>
              <w:jc w:val="both"/>
              <w:rPr>
                <w:rFonts w:ascii="Century Gothic" w:hAnsi="Century Gothic"/>
                <w:b/>
                <w:sz w:val="21"/>
                <w:szCs w:val="21"/>
              </w:rPr>
            </w:pPr>
          </w:p>
          <w:p w14:paraId="6E61F3EB" w14:textId="77777777" w:rsidR="003F3421" w:rsidRPr="00F549FA" w:rsidRDefault="003F3421" w:rsidP="003F3421">
            <w:pPr>
              <w:jc w:val="center"/>
              <w:rPr>
                <w:rFonts w:ascii="Century Gothic" w:hAnsi="Century Gothic"/>
                <w:b/>
                <w:sz w:val="21"/>
                <w:szCs w:val="21"/>
              </w:rPr>
            </w:pPr>
            <w:r>
              <w:rPr>
                <w:rFonts w:ascii="Century Gothic" w:hAnsi="Century Gothic"/>
                <w:b/>
                <w:sz w:val="21"/>
                <w:szCs w:val="21"/>
              </w:rPr>
              <w:t>CATALINA ORTIZ</w:t>
            </w:r>
          </w:p>
          <w:p w14:paraId="3ED77B80"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6BA9C486" w14:textId="77777777" w:rsidR="003F3421" w:rsidRDefault="003F3421" w:rsidP="003F3421">
            <w:pPr>
              <w:jc w:val="both"/>
              <w:rPr>
                <w:rFonts w:ascii="Century Gothic" w:hAnsi="Century Gothic"/>
                <w:b/>
                <w:noProof/>
                <w:sz w:val="21"/>
                <w:szCs w:val="21"/>
              </w:rPr>
            </w:pPr>
          </w:p>
        </w:tc>
        <w:tc>
          <w:tcPr>
            <w:tcW w:w="4369" w:type="dxa"/>
          </w:tcPr>
          <w:p w14:paraId="6AE53F84" w14:textId="77777777" w:rsidR="003F3421" w:rsidRDefault="003F3421" w:rsidP="003F3421">
            <w:pPr>
              <w:pStyle w:val="paragraph"/>
              <w:spacing w:before="0" w:beforeAutospacing="0" w:after="0" w:afterAutospacing="0"/>
              <w:textAlignment w:val="baseline"/>
              <w:rPr>
                <w:rFonts w:ascii="Century Gothic" w:hAnsi="Century Gothic"/>
                <w:b/>
                <w:sz w:val="21"/>
                <w:szCs w:val="21"/>
              </w:rPr>
            </w:pPr>
          </w:p>
          <w:p w14:paraId="77C28816" w14:textId="77777777" w:rsidR="003F3421" w:rsidRPr="00F549FA" w:rsidRDefault="003F3421" w:rsidP="003F3421">
            <w:pPr>
              <w:jc w:val="center"/>
              <w:rPr>
                <w:rFonts w:ascii="Century Gothic" w:hAnsi="Century Gothic"/>
                <w:b/>
                <w:sz w:val="21"/>
                <w:szCs w:val="21"/>
              </w:rPr>
            </w:pPr>
            <w:r>
              <w:rPr>
                <w:rFonts w:ascii="Century Gothic" w:hAnsi="Century Gothic"/>
                <w:b/>
                <w:sz w:val="21"/>
                <w:szCs w:val="21"/>
              </w:rPr>
              <w:t xml:space="preserve">ALFREDO RAFAEL </w:t>
            </w:r>
            <w:proofErr w:type="spellStart"/>
            <w:r>
              <w:rPr>
                <w:rFonts w:ascii="Century Gothic" w:hAnsi="Century Gothic"/>
                <w:b/>
                <w:sz w:val="21"/>
                <w:szCs w:val="21"/>
              </w:rPr>
              <w:t>DELUQUE</w:t>
            </w:r>
            <w:proofErr w:type="spellEnd"/>
          </w:p>
          <w:p w14:paraId="7CEBABCD"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782AC264" w14:textId="77777777" w:rsidR="003F3421" w:rsidRDefault="003F3421" w:rsidP="003F3421">
            <w:pPr>
              <w:pStyle w:val="paragraph"/>
              <w:spacing w:before="0" w:beforeAutospacing="0" w:after="0" w:afterAutospacing="0"/>
              <w:jc w:val="center"/>
              <w:textAlignment w:val="baseline"/>
              <w:rPr>
                <w:rFonts w:ascii="Century Gothic" w:hAnsi="Century Gothic"/>
                <w:sz w:val="21"/>
                <w:szCs w:val="21"/>
              </w:rPr>
            </w:pPr>
          </w:p>
        </w:tc>
      </w:tr>
      <w:tr w:rsidR="003F3421" w14:paraId="6DAFDC8C" w14:textId="77777777" w:rsidTr="003F3421">
        <w:tc>
          <w:tcPr>
            <w:tcW w:w="4459" w:type="dxa"/>
          </w:tcPr>
          <w:p w14:paraId="45AB03B4"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4CB9EA27"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1358CB3D" w14:textId="77777777" w:rsidR="003F3421" w:rsidRPr="00B01945" w:rsidRDefault="003F3421" w:rsidP="003F3421">
            <w:pPr>
              <w:pStyle w:val="paragraph"/>
              <w:spacing w:before="0" w:beforeAutospacing="0" w:after="0" w:afterAutospacing="0"/>
              <w:jc w:val="center"/>
              <w:textAlignment w:val="baseline"/>
              <w:rPr>
                <w:rFonts w:ascii="Century Gothic" w:hAnsi="Century Gothic"/>
                <w:b/>
                <w:sz w:val="21"/>
                <w:szCs w:val="21"/>
              </w:rPr>
            </w:pPr>
            <w:proofErr w:type="spellStart"/>
            <w:r w:rsidRPr="00B01945">
              <w:rPr>
                <w:rFonts w:ascii="Century Gothic" w:hAnsi="Century Gothic"/>
                <w:b/>
                <w:sz w:val="21"/>
                <w:szCs w:val="21"/>
              </w:rPr>
              <w:t>JEZMI</w:t>
            </w:r>
            <w:proofErr w:type="spellEnd"/>
            <w:r w:rsidRPr="00B01945">
              <w:rPr>
                <w:rFonts w:ascii="Century Gothic" w:hAnsi="Century Gothic"/>
                <w:b/>
                <w:sz w:val="21"/>
                <w:szCs w:val="21"/>
              </w:rPr>
              <w:t xml:space="preserve"> </w:t>
            </w:r>
            <w:proofErr w:type="spellStart"/>
            <w:r w:rsidRPr="00B01945">
              <w:rPr>
                <w:rFonts w:ascii="Century Gothic" w:hAnsi="Century Gothic"/>
                <w:b/>
                <w:sz w:val="21"/>
                <w:szCs w:val="21"/>
              </w:rPr>
              <w:t>LIZETH</w:t>
            </w:r>
            <w:proofErr w:type="spellEnd"/>
            <w:r w:rsidRPr="00B01945">
              <w:rPr>
                <w:rFonts w:ascii="Century Gothic" w:hAnsi="Century Gothic"/>
                <w:b/>
                <w:sz w:val="21"/>
                <w:szCs w:val="21"/>
              </w:rPr>
              <w:t xml:space="preserve"> BARRAZA </w:t>
            </w:r>
            <w:proofErr w:type="spellStart"/>
            <w:r w:rsidRPr="00B01945">
              <w:rPr>
                <w:rFonts w:ascii="Century Gothic" w:hAnsi="Century Gothic"/>
                <w:b/>
                <w:sz w:val="21"/>
                <w:szCs w:val="21"/>
              </w:rPr>
              <w:t>ARRAUT</w:t>
            </w:r>
            <w:proofErr w:type="spellEnd"/>
          </w:p>
          <w:p w14:paraId="50799A4F" w14:textId="77777777" w:rsidR="003F3421" w:rsidRPr="00B01945" w:rsidRDefault="003F3421" w:rsidP="003F3421">
            <w:pPr>
              <w:pStyle w:val="paragraph"/>
              <w:spacing w:before="0" w:beforeAutospacing="0" w:after="0" w:afterAutospacing="0"/>
              <w:jc w:val="center"/>
              <w:textAlignment w:val="baseline"/>
              <w:rPr>
                <w:rFonts w:ascii="Century Gothic" w:hAnsi="Century Gothic"/>
                <w:sz w:val="21"/>
                <w:szCs w:val="21"/>
              </w:rPr>
            </w:pPr>
            <w:r w:rsidRPr="00B01945">
              <w:rPr>
                <w:rFonts w:ascii="Century Gothic" w:hAnsi="Century Gothic"/>
                <w:sz w:val="21"/>
                <w:szCs w:val="21"/>
              </w:rPr>
              <w:t>Representante a la Cámara</w:t>
            </w:r>
          </w:p>
          <w:p w14:paraId="6421968C" w14:textId="77777777" w:rsidR="003F3421" w:rsidRDefault="003F3421" w:rsidP="003F3421">
            <w:pPr>
              <w:jc w:val="center"/>
              <w:rPr>
                <w:rFonts w:ascii="Century Gothic" w:hAnsi="Century Gothic"/>
                <w:sz w:val="21"/>
                <w:szCs w:val="21"/>
              </w:rPr>
            </w:pPr>
            <w:r w:rsidRPr="00B01945">
              <w:rPr>
                <w:rFonts w:ascii="Century Gothic" w:hAnsi="Century Gothic"/>
                <w:sz w:val="21"/>
                <w:szCs w:val="21"/>
              </w:rPr>
              <w:t>Departamento del Atlántico</w:t>
            </w:r>
          </w:p>
          <w:p w14:paraId="77996E7E" w14:textId="77777777" w:rsidR="003F3421" w:rsidRDefault="003F3421" w:rsidP="003F3421">
            <w:pPr>
              <w:jc w:val="center"/>
              <w:rPr>
                <w:rFonts w:ascii="Century Gothic" w:hAnsi="Century Gothic"/>
                <w:b/>
                <w:noProof/>
                <w:sz w:val="21"/>
                <w:szCs w:val="21"/>
              </w:rPr>
            </w:pPr>
          </w:p>
        </w:tc>
        <w:tc>
          <w:tcPr>
            <w:tcW w:w="4369" w:type="dxa"/>
          </w:tcPr>
          <w:p w14:paraId="5430DEB8"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71DD17ED"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49EBCC31" w14:textId="77777777" w:rsidR="003F3421" w:rsidRPr="00EC580F" w:rsidRDefault="003F3421" w:rsidP="003F3421">
            <w:pPr>
              <w:pStyle w:val="paragraph"/>
              <w:spacing w:before="0" w:beforeAutospacing="0" w:after="0" w:afterAutospacing="0"/>
              <w:jc w:val="center"/>
              <w:textAlignment w:val="baseline"/>
              <w:rPr>
                <w:rFonts w:ascii="Century Gothic" w:hAnsi="Century Gothic"/>
                <w:b/>
                <w:sz w:val="21"/>
                <w:szCs w:val="21"/>
              </w:rPr>
            </w:pPr>
            <w:r w:rsidRPr="00EC580F">
              <w:rPr>
                <w:rFonts w:ascii="Century Gothic" w:hAnsi="Century Gothic"/>
                <w:b/>
                <w:sz w:val="21"/>
                <w:szCs w:val="21"/>
              </w:rPr>
              <w:t>ANA MARÍA CASTAÑEDA GÓMEZ</w:t>
            </w:r>
          </w:p>
          <w:p w14:paraId="76055F9F" w14:textId="77777777" w:rsidR="003F3421" w:rsidRPr="00EC580F" w:rsidRDefault="003F3421" w:rsidP="003F3421">
            <w:pPr>
              <w:pStyle w:val="paragraph"/>
              <w:spacing w:before="0" w:beforeAutospacing="0" w:after="0" w:afterAutospacing="0"/>
              <w:jc w:val="center"/>
              <w:textAlignment w:val="baseline"/>
              <w:rPr>
                <w:rFonts w:ascii="Century Gothic" w:hAnsi="Century Gothic"/>
                <w:sz w:val="21"/>
                <w:szCs w:val="21"/>
              </w:rPr>
            </w:pPr>
            <w:r>
              <w:rPr>
                <w:rFonts w:ascii="Century Gothic" w:hAnsi="Century Gothic"/>
                <w:sz w:val="21"/>
                <w:szCs w:val="21"/>
              </w:rPr>
              <w:t>S</w:t>
            </w:r>
            <w:r w:rsidRPr="00EC580F">
              <w:rPr>
                <w:rFonts w:ascii="Century Gothic" w:hAnsi="Century Gothic"/>
                <w:sz w:val="21"/>
                <w:szCs w:val="21"/>
              </w:rPr>
              <w:t xml:space="preserve">enadora de la </w:t>
            </w:r>
            <w:r>
              <w:rPr>
                <w:rFonts w:ascii="Century Gothic" w:hAnsi="Century Gothic"/>
                <w:sz w:val="21"/>
                <w:szCs w:val="21"/>
              </w:rPr>
              <w:t>R</w:t>
            </w:r>
            <w:r w:rsidRPr="00EC580F">
              <w:rPr>
                <w:rFonts w:ascii="Century Gothic" w:hAnsi="Century Gothic"/>
                <w:sz w:val="21"/>
                <w:szCs w:val="21"/>
              </w:rPr>
              <w:t>epública</w:t>
            </w:r>
          </w:p>
          <w:p w14:paraId="47323F36" w14:textId="77777777" w:rsidR="003F3421" w:rsidRDefault="003F3421" w:rsidP="003F3421">
            <w:pPr>
              <w:jc w:val="center"/>
              <w:rPr>
                <w:rFonts w:ascii="Century Gothic" w:hAnsi="Century Gothic"/>
                <w:sz w:val="21"/>
                <w:szCs w:val="21"/>
              </w:rPr>
            </w:pPr>
            <w:r>
              <w:rPr>
                <w:rFonts w:ascii="Century Gothic" w:hAnsi="Century Gothic"/>
                <w:sz w:val="21"/>
                <w:szCs w:val="21"/>
              </w:rPr>
              <w:t>P</w:t>
            </w:r>
            <w:r w:rsidRPr="00EC580F">
              <w:rPr>
                <w:rFonts w:ascii="Century Gothic" w:hAnsi="Century Gothic"/>
                <w:sz w:val="21"/>
                <w:szCs w:val="21"/>
              </w:rPr>
              <w:t xml:space="preserve">artido </w:t>
            </w:r>
            <w:r>
              <w:rPr>
                <w:rFonts w:ascii="Century Gothic" w:hAnsi="Century Gothic"/>
                <w:sz w:val="21"/>
                <w:szCs w:val="21"/>
              </w:rPr>
              <w:t>C</w:t>
            </w:r>
            <w:r w:rsidRPr="00EC580F">
              <w:rPr>
                <w:rFonts w:ascii="Century Gothic" w:hAnsi="Century Gothic"/>
                <w:sz w:val="21"/>
                <w:szCs w:val="21"/>
              </w:rPr>
              <w:t xml:space="preserve">ambio </w:t>
            </w:r>
            <w:r>
              <w:rPr>
                <w:rFonts w:ascii="Century Gothic" w:hAnsi="Century Gothic"/>
                <w:sz w:val="21"/>
                <w:szCs w:val="21"/>
              </w:rPr>
              <w:t>Ra</w:t>
            </w:r>
            <w:r w:rsidRPr="00EC580F">
              <w:rPr>
                <w:rFonts w:ascii="Century Gothic" w:hAnsi="Century Gothic"/>
                <w:sz w:val="21"/>
                <w:szCs w:val="21"/>
              </w:rPr>
              <w:t>dical</w:t>
            </w:r>
          </w:p>
        </w:tc>
      </w:tr>
      <w:tr w:rsidR="003F3421" w14:paraId="58B9F8E8" w14:textId="77777777" w:rsidTr="003F3421">
        <w:tc>
          <w:tcPr>
            <w:tcW w:w="4459" w:type="dxa"/>
          </w:tcPr>
          <w:p w14:paraId="0EACD036"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16BC6A15"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553E5F86" w14:textId="77777777" w:rsidR="003F3421" w:rsidRPr="00DD122F" w:rsidRDefault="003F3421" w:rsidP="003F3421">
            <w:pPr>
              <w:pStyle w:val="paragraph"/>
              <w:spacing w:before="0" w:beforeAutospacing="0" w:after="0" w:afterAutospacing="0"/>
              <w:jc w:val="center"/>
              <w:textAlignment w:val="baseline"/>
              <w:rPr>
                <w:rFonts w:ascii="Century Gothic" w:hAnsi="Century Gothic"/>
                <w:b/>
                <w:sz w:val="21"/>
                <w:szCs w:val="21"/>
              </w:rPr>
            </w:pPr>
            <w:r w:rsidRPr="00B34541">
              <w:rPr>
                <w:rFonts w:ascii="Century Gothic" w:hAnsi="Century Gothic"/>
                <w:b/>
                <w:sz w:val="21"/>
                <w:szCs w:val="21"/>
              </w:rPr>
              <w:t xml:space="preserve">AMANDA </w:t>
            </w:r>
            <w:proofErr w:type="spellStart"/>
            <w:r w:rsidRPr="00B34541">
              <w:rPr>
                <w:rFonts w:ascii="Century Gothic" w:hAnsi="Century Gothic"/>
                <w:b/>
                <w:sz w:val="21"/>
                <w:szCs w:val="21"/>
              </w:rPr>
              <w:t>ROCIO</w:t>
            </w:r>
            <w:proofErr w:type="spellEnd"/>
            <w:r w:rsidRPr="00B34541">
              <w:rPr>
                <w:rFonts w:ascii="Century Gothic" w:hAnsi="Century Gothic"/>
                <w:b/>
                <w:sz w:val="21"/>
                <w:szCs w:val="21"/>
              </w:rPr>
              <w:t xml:space="preserve"> </w:t>
            </w:r>
            <w:proofErr w:type="spellStart"/>
            <w:r w:rsidRPr="00B34541">
              <w:rPr>
                <w:rFonts w:ascii="Century Gothic" w:hAnsi="Century Gothic"/>
                <w:b/>
                <w:sz w:val="21"/>
                <w:szCs w:val="21"/>
              </w:rPr>
              <w:t>GONZALEZ</w:t>
            </w:r>
            <w:proofErr w:type="spellEnd"/>
            <w:r w:rsidRPr="00B34541">
              <w:rPr>
                <w:rFonts w:ascii="Century Gothic" w:hAnsi="Century Gothic"/>
                <w:b/>
                <w:sz w:val="21"/>
                <w:szCs w:val="21"/>
              </w:rPr>
              <w:t xml:space="preserve"> R.</w:t>
            </w:r>
          </w:p>
          <w:p w14:paraId="54E384D9" w14:textId="77777777" w:rsidR="003F3421" w:rsidRPr="00B34541" w:rsidRDefault="003F3421" w:rsidP="003F3421">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 xml:space="preserve">Senadora </w:t>
            </w:r>
            <w:r>
              <w:rPr>
                <w:rFonts w:ascii="Century Gothic" w:hAnsi="Century Gothic"/>
                <w:sz w:val="21"/>
                <w:szCs w:val="21"/>
              </w:rPr>
              <w:t xml:space="preserve">de la </w:t>
            </w:r>
            <w:r w:rsidRPr="00B34541">
              <w:rPr>
                <w:rFonts w:ascii="Century Gothic" w:hAnsi="Century Gothic"/>
                <w:sz w:val="21"/>
                <w:szCs w:val="21"/>
              </w:rPr>
              <w:t>Republica</w:t>
            </w:r>
          </w:p>
          <w:p w14:paraId="376C6B9F" w14:textId="77777777" w:rsidR="003F3421" w:rsidRDefault="003F3421" w:rsidP="003F3421">
            <w:pPr>
              <w:jc w:val="center"/>
              <w:rPr>
                <w:rFonts w:ascii="Century Gothic" w:hAnsi="Century Gothic"/>
                <w:b/>
                <w:noProof/>
                <w:sz w:val="21"/>
                <w:szCs w:val="21"/>
              </w:rPr>
            </w:pPr>
            <w:r w:rsidRPr="00B34541">
              <w:rPr>
                <w:rFonts w:ascii="Century Gothic" w:hAnsi="Century Gothic"/>
                <w:sz w:val="21"/>
                <w:szCs w:val="21"/>
              </w:rPr>
              <w:t>Partido Centro Democrático</w:t>
            </w:r>
          </w:p>
        </w:tc>
        <w:tc>
          <w:tcPr>
            <w:tcW w:w="4369" w:type="dxa"/>
          </w:tcPr>
          <w:p w14:paraId="55699717" w14:textId="77777777" w:rsidR="003F3421" w:rsidRDefault="003F3421" w:rsidP="003F3421">
            <w:pPr>
              <w:jc w:val="center"/>
              <w:rPr>
                <w:rFonts w:ascii="Century Gothic" w:hAnsi="Century Gothic"/>
                <w:b/>
                <w:sz w:val="21"/>
                <w:szCs w:val="21"/>
              </w:rPr>
            </w:pPr>
          </w:p>
          <w:p w14:paraId="4ED62F83"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09E98C7C" w14:textId="77777777" w:rsidR="003F3421" w:rsidRPr="00EC580F" w:rsidRDefault="003F3421" w:rsidP="003F3421">
            <w:pPr>
              <w:pStyle w:val="paragraph"/>
              <w:spacing w:before="0" w:beforeAutospacing="0" w:after="0" w:afterAutospacing="0"/>
              <w:jc w:val="center"/>
              <w:textAlignment w:val="baseline"/>
              <w:rPr>
                <w:rFonts w:ascii="Century Gothic" w:hAnsi="Century Gothic"/>
                <w:b/>
                <w:sz w:val="21"/>
                <w:szCs w:val="21"/>
              </w:rPr>
            </w:pPr>
            <w:r>
              <w:rPr>
                <w:rFonts w:ascii="Century Gothic" w:hAnsi="Century Gothic"/>
                <w:b/>
                <w:sz w:val="21"/>
                <w:szCs w:val="21"/>
              </w:rPr>
              <w:t>JUAN CARLOS LOSADA VARGAS</w:t>
            </w:r>
          </w:p>
          <w:p w14:paraId="5FBF26FE" w14:textId="77777777" w:rsidR="003F3421" w:rsidRPr="00EC580F" w:rsidRDefault="003F3421" w:rsidP="003F3421">
            <w:pPr>
              <w:pStyle w:val="paragraph"/>
              <w:spacing w:before="0" w:beforeAutospacing="0" w:after="0" w:afterAutospacing="0"/>
              <w:jc w:val="center"/>
              <w:textAlignment w:val="baseline"/>
              <w:rPr>
                <w:rFonts w:ascii="Century Gothic" w:hAnsi="Century Gothic"/>
                <w:sz w:val="21"/>
                <w:szCs w:val="21"/>
              </w:rPr>
            </w:pPr>
            <w:r>
              <w:rPr>
                <w:rFonts w:ascii="Century Gothic" w:hAnsi="Century Gothic"/>
                <w:sz w:val="21"/>
                <w:szCs w:val="21"/>
              </w:rPr>
              <w:t>Representante a la Cámara</w:t>
            </w:r>
          </w:p>
          <w:p w14:paraId="4347D615" w14:textId="77777777" w:rsidR="003F3421" w:rsidRDefault="003F3421" w:rsidP="003F3421">
            <w:pPr>
              <w:jc w:val="center"/>
              <w:rPr>
                <w:rFonts w:ascii="Century Gothic" w:hAnsi="Century Gothic"/>
                <w:sz w:val="21"/>
                <w:szCs w:val="21"/>
              </w:rPr>
            </w:pPr>
            <w:r>
              <w:rPr>
                <w:rFonts w:ascii="Century Gothic" w:hAnsi="Century Gothic"/>
                <w:sz w:val="21"/>
                <w:szCs w:val="21"/>
              </w:rPr>
              <w:t>P</w:t>
            </w:r>
            <w:r w:rsidRPr="00EC580F">
              <w:rPr>
                <w:rFonts w:ascii="Century Gothic" w:hAnsi="Century Gothic"/>
                <w:sz w:val="21"/>
                <w:szCs w:val="21"/>
              </w:rPr>
              <w:t xml:space="preserve">artido </w:t>
            </w:r>
            <w:r>
              <w:rPr>
                <w:rFonts w:ascii="Century Gothic" w:hAnsi="Century Gothic"/>
                <w:sz w:val="21"/>
                <w:szCs w:val="21"/>
              </w:rPr>
              <w:t>Liberal</w:t>
            </w:r>
          </w:p>
          <w:p w14:paraId="35ECCE7A" w14:textId="77777777" w:rsidR="003F3421" w:rsidRPr="00AF3A22" w:rsidRDefault="003F3421" w:rsidP="003F3421">
            <w:pPr>
              <w:jc w:val="center"/>
              <w:rPr>
                <w:rFonts w:ascii="Century Gothic" w:hAnsi="Century Gothic"/>
                <w:b/>
                <w:sz w:val="21"/>
                <w:szCs w:val="21"/>
              </w:rPr>
            </w:pPr>
          </w:p>
        </w:tc>
      </w:tr>
      <w:tr w:rsidR="003F3421" w14:paraId="78E01602" w14:textId="77777777" w:rsidTr="003F3421">
        <w:tc>
          <w:tcPr>
            <w:tcW w:w="4459" w:type="dxa"/>
          </w:tcPr>
          <w:p w14:paraId="718ECD45" w14:textId="77777777" w:rsidR="003F3421" w:rsidRDefault="003F3421" w:rsidP="003F3421">
            <w:pPr>
              <w:pStyle w:val="paragraph"/>
              <w:spacing w:before="0" w:beforeAutospacing="0" w:after="0" w:afterAutospacing="0"/>
              <w:jc w:val="center"/>
              <w:textAlignment w:val="baseline"/>
              <w:rPr>
                <w:rFonts w:ascii="Century Gothic" w:hAnsi="Century Gothic"/>
                <w:sz w:val="21"/>
                <w:szCs w:val="21"/>
              </w:rPr>
            </w:pPr>
          </w:p>
          <w:p w14:paraId="0E65CCFA" w14:textId="77777777" w:rsidR="003F3421" w:rsidRDefault="003F3421" w:rsidP="003F3421">
            <w:pPr>
              <w:jc w:val="center"/>
              <w:rPr>
                <w:rFonts w:ascii="Century Gothic" w:hAnsi="Century Gothic"/>
                <w:b/>
                <w:sz w:val="21"/>
                <w:szCs w:val="21"/>
              </w:rPr>
            </w:pPr>
            <w:r w:rsidRPr="008460E6">
              <w:rPr>
                <w:rFonts w:ascii="Arial" w:hAnsi="Arial" w:cs="Arial"/>
                <w:color w:val="000000"/>
                <w:bdr w:val="none" w:sz="0" w:space="0" w:color="auto" w:frame="1"/>
                <w:lang w:val="es-CO"/>
              </w:rPr>
              <w:fldChar w:fldCharType="begin"/>
            </w:r>
            <w:r w:rsidRPr="008460E6">
              <w:rPr>
                <w:rFonts w:ascii="Arial" w:hAnsi="Arial" w:cs="Arial"/>
                <w:color w:val="000000"/>
                <w:bdr w:val="none" w:sz="0" w:space="0" w:color="auto" w:frame="1"/>
                <w:lang w:val="es-CO"/>
              </w:rPr>
              <w:instrText xml:space="preserve"> INCLUDEPICTURE "https://lh6.googleusercontent.com/GDeK3hzywTdqMYvk2NJf76Lynap2UmukrFjuz0H_QmyWkI0j79__IWU-GuYbhkPNlw2O1HbUI33aW4BtlKJnlwG48YHz9RlSMSyCwNyoMHSdlTHfxNkH-rFfUs_pVg" \* MERGEFORMATINET </w:instrText>
            </w:r>
            <w:r w:rsidRPr="008460E6">
              <w:rPr>
                <w:rFonts w:ascii="Arial" w:hAnsi="Arial" w:cs="Arial"/>
                <w:color w:val="000000"/>
                <w:bdr w:val="none" w:sz="0" w:space="0" w:color="auto" w:frame="1"/>
                <w:lang w:val="es-CO"/>
              </w:rPr>
              <w:fldChar w:fldCharType="end"/>
            </w:r>
          </w:p>
          <w:p w14:paraId="72753E80" w14:textId="77777777" w:rsidR="003F3421" w:rsidRPr="00CE1EFB" w:rsidRDefault="003F3421" w:rsidP="003F3421">
            <w:pPr>
              <w:jc w:val="center"/>
              <w:rPr>
                <w:rFonts w:ascii="Century Gothic" w:hAnsi="Century Gothic"/>
                <w:b/>
                <w:sz w:val="21"/>
                <w:szCs w:val="21"/>
              </w:rPr>
            </w:pPr>
            <w:r w:rsidRPr="00CE1EFB">
              <w:rPr>
                <w:rFonts w:ascii="Century Gothic" w:hAnsi="Century Gothic"/>
                <w:b/>
                <w:sz w:val="21"/>
                <w:szCs w:val="21"/>
              </w:rPr>
              <w:t>GABRIEL JAIME VALLEJO </w:t>
            </w:r>
            <w:proofErr w:type="spellStart"/>
            <w:r w:rsidRPr="00CE1EFB">
              <w:rPr>
                <w:rFonts w:ascii="Century Gothic" w:hAnsi="Century Gothic"/>
                <w:b/>
                <w:sz w:val="21"/>
                <w:szCs w:val="21"/>
              </w:rPr>
              <w:t>CHUJFI</w:t>
            </w:r>
            <w:proofErr w:type="spellEnd"/>
          </w:p>
          <w:p w14:paraId="16EBB0BC" w14:textId="77777777" w:rsidR="003F3421" w:rsidRPr="00B01945" w:rsidRDefault="003F3421" w:rsidP="003F3421">
            <w:pPr>
              <w:pStyle w:val="paragraph"/>
              <w:spacing w:before="0" w:beforeAutospacing="0" w:after="0" w:afterAutospacing="0"/>
              <w:jc w:val="center"/>
              <w:textAlignment w:val="baseline"/>
              <w:rPr>
                <w:rFonts w:ascii="Century Gothic" w:hAnsi="Century Gothic"/>
                <w:sz w:val="21"/>
                <w:szCs w:val="21"/>
              </w:rPr>
            </w:pPr>
            <w:r w:rsidRPr="00B01945">
              <w:rPr>
                <w:rFonts w:ascii="Century Gothic" w:hAnsi="Century Gothic"/>
                <w:sz w:val="21"/>
                <w:szCs w:val="21"/>
              </w:rPr>
              <w:t>Representante a la Cámara</w:t>
            </w:r>
          </w:p>
          <w:p w14:paraId="6AE7D610" w14:textId="77777777" w:rsidR="003F3421" w:rsidRDefault="003F3421" w:rsidP="003F3421">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Partido Centro Democrático</w:t>
            </w:r>
          </w:p>
          <w:p w14:paraId="5B0C25BD" w14:textId="77777777" w:rsidR="003F3421" w:rsidRDefault="003F3421" w:rsidP="003F3421">
            <w:pPr>
              <w:pStyle w:val="paragraph"/>
              <w:spacing w:before="0" w:beforeAutospacing="0" w:after="0" w:afterAutospacing="0"/>
              <w:jc w:val="center"/>
              <w:textAlignment w:val="baseline"/>
              <w:rPr>
                <w:rFonts w:ascii="Century Gothic" w:hAnsi="Century Gothic"/>
                <w:sz w:val="21"/>
                <w:szCs w:val="21"/>
              </w:rPr>
            </w:pPr>
          </w:p>
          <w:p w14:paraId="24490B3E" w14:textId="77777777" w:rsidR="003F3421" w:rsidRDefault="003F3421" w:rsidP="003F3421">
            <w:pPr>
              <w:pStyle w:val="paragraph"/>
              <w:spacing w:before="0" w:beforeAutospacing="0" w:after="0" w:afterAutospacing="0"/>
              <w:jc w:val="center"/>
              <w:textAlignment w:val="baseline"/>
              <w:rPr>
                <w:rStyle w:val="normaltextrun"/>
                <w:rFonts w:cs="Segoe UI"/>
                <w:b/>
                <w:bCs/>
                <w:noProof/>
                <w:sz w:val="20"/>
                <w:szCs w:val="20"/>
              </w:rPr>
            </w:pPr>
          </w:p>
        </w:tc>
        <w:tc>
          <w:tcPr>
            <w:tcW w:w="4369" w:type="dxa"/>
          </w:tcPr>
          <w:p w14:paraId="21411846" w14:textId="77777777" w:rsidR="003F3421" w:rsidRDefault="003F3421" w:rsidP="003F3421">
            <w:pPr>
              <w:jc w:val="center"/>
              <w:rPr>
                <w:rFonts w:ascii="Century Gothic" w:hAnsi="Century Gothic"/>
                <w:b/>
                <w:sz w:val="21"/>
                <w:szCs w:val="21"/>
              </w:rPr>
            </w:pPr>
          </w:p>
          <w:p w14:paraId="594D0B99" w14:textId="77777777" w:rsidR="003F3421" w:rsidRDefault="003F3421" w:rsidP="003F3421">
            <w:pPr>
              <w:jc w:val="center"/>
              <w:rPr>
                <w:rFonts w:ascii="Century Gothic" w:hAnsi="Century Gothic"/>
                <w:noProof/>
                <w:sz w:val="21"/>
                <w:szCs w:val="21"/>
                <w:lang w:val="es-CO" w:eastAsia="es-CO"/>
              </w:rPr>
            </w:pPr>
          </w:p>
          <w:p w14:paraId="7BC2C212" w14:textId="77777777" w:rsidR="003F3421" w:rsidRPr="002C0089" w:rsidRDefault="003F3421" w:rsidP="003F3421">
            <w:pPr>
              <w:jc w:val="center"/>
              <w:rPr>
                <w:rFonts w:ascii="Century Gothic" w:hAnsi="Century Gothic"/>
                <w:b/>
                <w:sz w:val="21"/>
                <w:szCs w:val="21"/>
              </w:rPr>
            </w:pPr>
            <w:r w:rsidRPr="002C0089">
              <w:rPr>
                <w:rFonts w:ascii="Century Gothic" w:hAnsi="Century Gothic"/>
                <w:b/>
                <w:sz w:val="21"/>
                <w:szCs w:val="21"/>
              </w:rPr>
              <w:t xml:space="preserve">SANDRA LILIANA </w:t>
            </w:r>
            <w:proofErr w:type="spellStart"/>
            <w:r w:rsidRPr="002C0089">
              <w:rPr>
                <w:rFonts w:ascii="Century Gothic" w:hAnsi="Century Gothic"/>
                <w:b/>
                <w:sz w:val="21"/>
                <w:szCs w:val="21"/>
              </w:rPr>
              <w:t>ORTÍZ</w:t>
            </w:r>
            <w:proofErr w:type="spellEnd"/>
            <w:r w:rsidRPr="002C0089">
              <w:rPr>
                <w:rFonts w:ascii="Century Gothic" w:hAnsi="Century Gothic"/>
                <w:b/>
                <w:sz w:val="21"/>
                <w:szCs w:val="21"/>
              </w:rPr>
              <w:t xml:space="preserve"> NOVA</w:t>
            </w:r>
          </w:p>
          <w:p w14:paraId="799C3667" w14:textId="77777777" w:rsidR="003F3421" w:rsidRPr="002C0089" w:rsidRDefault="003F3421" w:rsidP="003F3421">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 xml:space="preserve">Senadora </w:t>
            </w:r>
            <w:r>
              <w:rPr>
                <w:rFonts w:ascii="Century Gothic" w:hAnsi="Century Gothic"/>
                <w:sz w:val="21"/>
                <w:szCs w:val="21"/>
              </w:rPr>
              <w:t xml:space="preserve">de la </w:t>
            </w:r>
            <w:r w:rsidRPr="00B34541">
              <w:rPr>
                <w:rFonts w:ascii="Century Gothic" w:hAnsi="Century Gothic"/>
                <w:sz w:val="21"/>
                <w:szCs w:val="21"/>
              </w:rPr>
              <w:t>Republica</w:t>
            </w:r>
          </w:p>
        </w:tc>
      </w:tr>
      <w:tr w:rsidR="003F3421" w14:paraId="6A817401" w14:textId="77777777" w:rsidTr="003F3421">
        <w:tc>
          <w:tcPr>
            <w:tcW w:w="4459" w:type="dxa"/>
          </w:tcPr>
          <w:p w14:paraId="47B95006" w14:textId="77777777" w:rsidR="003F3421" w:rsidRDefault="003F3421" w:rsidP="003F3421">
            <w:pPr>
              <w:pStyle w:val="Piedepgina"/>
              <w:spacing w:line="276" w:lineRule="auto"/>
              <w:rPr>
                <w:noProof/>
                <w:sz w:val="28"/>
                <w:szCs w:val="28"/>
                <w:lang w:val="es-CO" w:eastAsia="es-CO"/>
              </w:rPr>
            </w:pPr>
          </w:p>
          <w:p w14:paraId="4AEB182D" w14:textId="77777777" w:rsidR="003F3421" w:rsidRPr="003B6FFA" w:rsidRDefault="003F3421" w:rsidP="003F3421">
            <w:pPr>
              <w:pStyle w:val="Piedepgina"/>
              <w:spacing w:line="276" w:lineRule="auto"/>
              <w:rPr>
                <w:rFonts w:ascii="Century Gothic" w:eastAsia="Calibri" w:hAnsi="Century Gothic" w:cs="Times New Roman"/>
                <w:b/>
                <w:color w:val="000000"/>
                <w:sz w:val="20"/>
                <w:szCs w:val="20"/>
                <w:lang w:val="es-CO"/>
              </w:rPr>
            </w:pPr>
          </w:p>
          <w:p w14:paraId="380B59EE" w14:textId="77777777" w:rsidR="003F3421" w:rsidRPr="003B6FFA" w:rsidRDefault="003F3421" w:rsidP="003F3421">
            <w:pPr>
              <w:pStyle w:val="Piedepgina"/>
              <w:spacing w:line="276" w:lineRule="auto"/>
              <w:jc w:val="center"/>
              <w:rPr>
                <w:rFonts w:ascii="Century Gothic" w:eastAsia="Times New Roman" w:hAnsi="Century Gothic" w:cs="Times New Roman"/>
                <w:b/>
                <w:sz w:val="21"/>
                <w:szCs w:val="21"/>
                <w:lang w:val="es-AR"/>
              </w:rPr>
            </w:pPr>
            <w:proofErr w:type="spellStart"/>
            <w:r w:rsidRPr="003B6FFA">
              <w:rPr>
                <w:rFonts w:ascii="Century Gothic" w:eastAsia="Times New Roman" w:hAnsi="Century Gothic" w:cs="Times New Roman"/>
                <w:b/>
                <w:sz w:val="21"/>
                <w:szCs w:val="21"/>
                <w:lang w:val="es-AR"/>
              </w:rPr>
              <w:t>DIELA</w:t>
            </w:r>
            <w:proofErr w:type="spellEnd"/>
            <w:r w:rsidRPr="003B6FFA">
              <w:rPr>
                <w:rFonts w:ascii="Century Gothic" w:eastAsia="Times New Roman" w:hAnsi="Century Gothic" w:cs="Times New Roman"/>
                <w:b/>
                <w:sz w:val="21"/>
                <w:szCs w:val="21"/>
                <w:lang w:val="es-AR"/>
              </w:rPr>
              <w:t xml:space="preserve"> LILIANA BENAVIDES SOLARTE</w:t>
            </w:r>
          </w:p>
          <w:p w14:paraId="2685C24D" w14:textId="77777777" w:rsidR="003F3421" w:rsidRPr="003B6FFA" w:rsidRDefault="003F3421" w:rsidP="003F3421">
            <w:pPr>
              <w:pStyle w:val="Piedepgina"/>
              <w:spacing w:line="276" w:lineRule="auto"/>
              <w:jc w:val="center"/>
              <w:rPr>
                <w:rFonts w:ascii="Century Gothic" w:eastAsia="Times New Roman" w:hAnsi="Century Gothic" w:cs="Times New Roman"/>
                <w:sz w:val="21"/>
                <w:szCs w:val="21"/>
                <w:lang w:val="es-AR"/>
              </w:rPr>
            </w:pPr>
            <w:r w:rsidRPr="003B6FFA">
              <w:rPr>
                <w:rFonts w:ascii="Century Gothic" w:eastAsia="Times New Roman" w:hAnsi="Century Gothic" w:cs="Times New Roman"/>
                <w:sz w:val="21"/>
                <w:szCs w:val="21"/>
                <w:lang w:val="es-AR"/>
              </w:rPr>
              <w:t>Representante Departamento Nariño</w:t>
            </w:r>
          </w:p>
          <w:p w14:paraId="747BB858" w14:textId="77777777" w:rsidR="003F3421" w:rsidRPr="003B6FFA" w:rsidRDefault="003F3421" w:rsidP="003F3421">
            <w:pPr>
              <w:pStyle w:val="Piedepgina"/>
              <w:spacing w:line="276" w:lineRule="auto"/>
              <w:jc w:val="center"/>
              <w:rPr>
                <w:rFonts w:ascii="Century Gothic" w:eastAsia="Calibri" w:hAnsi="Century Gothic" w:cs="Times New Roman"/>
                <w:color w:val="000000"/>
                <w:sz w:val="20"/>
                <w:szCs w:val="20"/>
                <w:lang w:val="es-CO"/>
              </w:rPr>
            </w:pPr>
            <w:r w:rsidRPr="003B6FFA">
              <w:rPr>
                <w:rFonts w:ascii="Century Gothic" w:eastAsia="Times New Roman" w:hAnsi="Century Gothic" w:cs="Times New Roman"/>
                <w:sz w:val="21"/>
                <w:szCs w:val="21"/>
                <w:lang w:val="es-AR"/>
              </w:rPr>
              <w:t>Partido Conservador Colombiano</w:t>
            </w:r>
          </w:p>
        </w:tc>
        <w:tc>
          <w:tcPr>
            <w:tcW w:w="4369" w:type="dxa"/>
          </w:tcPr>
          <w:p w14:paraId="495C06E6" w14:textId="77777777" w:rsidR="003F3421" w:rsidRDefault="003F3421" w:rsidP="003F3421">
            <w:pPr>
              <w:jc w:val="center"/>
              <w:rPr>
                <w:rFonts w:ascii="Century Gothic" w:hAnsi="Century Gothic"/>
                <w:b/>
                <w:sz w:val="21"/>
                <w:szCs w:val="21"/>
              </w:rPr>
            </w:pPr>
          </w:p>
        </w:tc>
      </w:tr>
    </w:tbl>
    <w:p w14:paraId="2F206521" w14:textId="2AB792E5" w:rsidR="00B71D51" w:rsidRDefault="00B71D51" w:rsidP="00CA6202">
      <w:pPr>
        <w:spacing w:line="276" w:lineRule="auto"/>
        <w:jc w:val="both"/>
        <w:rPr>
          <w:rFonts w:ascii="Century Gothic" w:eastAsiaTheme="minorEastAsia" w:hAnsi="Century Gothic"/>
          <w:sz w:val="21"/>
          <w:szCs w:val="21"/>
          <w:lang w:eastAsia="ja-JP"/>
        </w:rPr>
      </w:pPr>
    </w:p>
    <w:p w14:paraId="5F8B333B" w14:textId="57DC9384" w:rsidR="00D079FB" w:rsidRDefault="00D079FB" w:rsidP="00CA6202">
      <w:pPr>
        <w:spacing w:line="276" w:lineRule="auto"/>
        <w:jc w:val="both"/>
        <w:rPr>
          <w:rFonts w:ascii="Century Gothic" w:eastAsiaTheme="minorEastAsia" w:hAnsi="Century Gothic"/>
          <w:sz w:val="21"/>
          <w:szCs w:val="21"/>
          <w:lang w:eastAsia="ja-JP"/>
        </w:rPr>
      </w:pPr>
    </w:p>
    <w:p w14:paraId="441414C8" w14:textId="516E10BA" w:rsidR="00497AE1" w:rsidRDefault="00497AE1" w:rsidP="00CA6202">
      <w:pPr>
        <w:spacing w:line="276" w:lineRule="auto"/>
        <w:jc w:val="both"/>
        <w:rPr>
          <w:rFonts w:ascii="Century Gothic" w:eastAsiaTheme="minorEastAsia" w:hAnsi="Century Gothic"/>
          <w:sz w:val="21"/>
          <w:szCs w:val="21"/>
          <w:lang w:eastAsia="ja-JP"/>
        </w:rPr>
      </w:pPr>
    </w:p>
    <w:p w14:paraId="068481C5" w14:textId="24732002" w:rsidR="00497AE1" w:rsidRDefault="00497AE1" w:rsidP="00CA6202">
      <w:pPr>
        <w:spacing w:line="276" w:lineRule="auto"/>
        <w:jc w:val="both"/>
        <w:rPr>
          <w:rFonts w:ascii="Century Gothic" w:eastAsiaTheme="minorEastAsia" w:hAnsi="Century Gothic"/>
          <w:sz w:val="21"/>
          <w:szCs w:val="21"/>
          <w:lang w:eastAsia="ja-JP"/>
        </w:rPr>
      </w:pPr>
    </w:p>
    <w:p w14:paraId="6F9FC477" w14:textId="532DD007" w:rsidR="00497AE1" w:rsidRDefault="00497AE1" w:rsidP="00CA6202">
      <w:pPr>
        <w:spacing w:line="276" w:lineRule="auto"/>
        <w:jc w:val="both"/>
        <w:rPr>
          <w:rFonts w:ascii="Century Gothic" w:eastAsiaTheme="minorEastAsia" w:hAnsi="Century Gothic"/>
          <w:sz w:val="21"/>
          <w:szCs w:val="21"/>
          <w:lang w:eastAsia="ja-JP"/>
        </w:rPr>
      </w:pPr>
    </w:p>
    <w:p w14:paraId="5DCA2782" w14:textId="77777777" w:rsidR="004800B2" w:rsidRDefault="004800B2" w:rsidP="00CA6202">
      <w:pPr>
        <w:spacing w:line="276" w:lineRule="auto"/>
        <w:jc w:val="both"/>
        <w:rPr>
          <w:rFonts w:ascii="Century Gothic" w:eastAsiaTheme="minorEastAsia" w:hAnsi="Century Gothic"/>
          <w:sz w:val="21"/>
          <w:szCs w:val="21"/>
          <w:lang w:eastAsia="ja-JP"/>
        </w:rPr>
      </w:pPr>
    </w:p>
    <w:p w14:paraId="385E63E6" w14:textId="77777777" w:rsidR="00D079FB" w:rsidRPr="006731E4" w:rsidRDefault="00D079FB" w:rsidP="00D079FB">
      <w:pPr>
        <w:shd w:val="clear" w:color="auto" w:fill="FFFFFF"/>
        <w:jc w:val="center"/>
        <w:outlineLvl w:val="0"/>
        <w:rPr>
          <w:rFonts w:ascii="Century Gothic" w:eastAsia="Arial Unicode MS" w:hAnsi="Century Gothic"/>
          <w:b/>
          <w:color w:val="000000"/>
          <w:sz w:val="22"/>
          <w:szCs w:val="22"/>
        </w:rPr>
      </w:pPr>
      <w:r w:rsidRPr="006731E4">
        <w:rPr>
          <w:rFonts w:ascii="Century Gothic" w:eastAsia="Arial Unicode MS" w:hAnsi="Century Gothic"/>
          <w:b/>
          <w:color w:val="000000"/>
          <w:sz w:val="22"/>
          <w:szCs w:val="22"/>
        </w:rPr>
        <w:lastRenderedPageBreak/>
        <w:t xml:space="preserve">Proyecto de Ley </w:t>
      </w:r>
      <w:r>
        <w:rPr>
          <w:rFonts w:ascii="Century Gothic" w:eastAsia="Arial Unicode MS" w:hAnsi="Century Gothic"/>
          <w:b/>
          <w:color w:val="000000"/>
          <w:sz w:val="22"/>
          <w:szCs w:val="22"/>
        </w:rPr>
        <w:t xml:space="preserve">Estatutaria </w:t>
      </w:r>
      <w:r w:rsidRPr="006731E4">
        <w:rPr>
          <w:rFonts w:ascii="Century Gothic" w:eastAsia="Arial Unicode MS" w:hAnsi="Century Gothic"/>
          <w:b/>
          <w:color w:val="000000"/>
          <w:sz w:val="22"/>
          <w:szCs w:val="22"/>
        </w:rPr>
        <w:t>No. _____ de 20</w:t>
      </w:r>
      <w:r>
        <w:rPr>
          <w:rFonts w:ascii="Century Gothic" w:eastAsia="Arial Unicode MS" w:hAnsi="Century Gothic"/>
          <w:b/>
          <w:color w:val="000000"/>
          <w:sz w:val="22"/>
          <w:szCs w:val="22"/>
        </w:rPr>
        <w:t>20</w:t>
      </w:r>
    </w:p>
    <w:p w14:paraId="182B48FF" w14:textId="77777777" w:rsidR="00D079FB" w:rsidRDefault="00D079FB" w:rsidP="00D079FB">
      <w:pPr>
        <w:spacing w:line="276" w:lineRule="auto"/>
        <w:rPr>
          <w:rFonts w:ascii="Century Gothic" w:hAnsi="Century Gothic"/>
          <w:i/>
          <w:sz w:val="21"/>
          <w:szCs w:val="21"/>
        </w:rPr>
      </w:pPr>
    </w:p>
    <w:p w14:paraId="4D9F8F37" w14:textId="31F1C71C" w:rsidR="006707BF" w:rsidRPr="00D079FB" w:rsidRDefault="00D079FB" w:rsidP="00D079FB">
      <w:pPr>
        <w:spacing w:line="276" w:lineRule="auto"/>
        <w:jc w:val="center"/>
        <w:rPr>
          <w:rFonts w:ascii="Century Gothic" w:hAnsi="Century Gothic"/>
          <w:b/>
          <w:sz w:val="21"/>
          <w:szCs w:val="21"/>
        </w:rPr>
      </w:pPr>
      <w:r w:rsidRPr="006E45F2">
        <w:rPr>
          <w:rFonts w:ascii="Century Gothic" w:hAnsi="Century Gothic"/>
          <w:b/>
          <w:i/>
          <w:sz w:val="21"/>
          <w:szCs w:val="21"/>
        </w:rPr>
        <w:t>“Por medio de la cual se modifican los artículos 17 y 18 de la ley 1475 de 2011”</w:t>
      </w:r>
    </w:p>
    <w:p w14:paraId="4DF31E40" w14:textId="77777777" w:rsidR="0077047D" w:rsidRDefault="0077047D" w:rsidP="006707BF">
      <w:pPr>
        <w:pStyle w:val="Pa32"/>
        <w:spacing w:before="40" w:after="40"/>
        <w:ind w:right="40"/>
        <w:rPr>
          <w:rStyle w:val="A3"/>
          <w:rFonts w:ascii="Century Gothic" w:hAnsi="Century Gothic"/>
        </w:rPr>
      </w:pPr>
    </w:p>
    <w:p w14:paraId="02DC5525" w14:textId="06F3FFB2" w:rsidR="0077047D" w:rsidRPr="00D079FB" w:rsidRDefault="005B5AAB" w:rsidP="006707BF">
      <w:pPr>
        <w:pStyle w:val="Pa32"/>
        <w:spacing w:before="40" w:after="40" w:line="276" w:lineRule="auto"/>
        <w:ind w:right="40"/>
        <w:jc w:val="center"/>
        <w:outlineLvl w:val="0"/>
        <w:rPr>
          <w:rStyle w:val="A3"/>
          <w:rFonts w:ascii="Century Gothic" w:hAnsi="Century Gothic"/>
          <w:b/>
          <w:sz w:val="21"/>
          <w:szCs w:val="21"/>
        </w:rPr>
      </w:pPr>
      <w:r w:rsidRPr="00D079FB">
        <w:rPr>
          <w:rStyle w:val="A3"/>
          <w:rFonts w:ascii="Century Gothic" w:hAnsi="Century Gothic"/>
          <w:b/>
          <w:sz w:val="21"/>
          <w:szCs w:val="21"/>
        </w:rPr>
        <w:t>El Congreso de Colombia</w:t>
      </w:r>
    </w:p>
    <w:p w14:paraId="59BB2263" w14:textId="77777777" w:rsidR="0077047D" w:rsidRPr="006707BF" w:rsidRDefault="0077047D" w:rsidP="006707BF">
      <w:pPr>
        <w:spacing w:line="276" w:lineRule="auto"/>
        <w:rPr>
          <w:sz w:val="21"/>
          <w:szCs w:val="21"/>
        </w:rPr>
      </w:pPr>
    </w:p>
    <w:p w14:paraId="7B2327C6" w14:textId="77777777" w:rsidR="0077047D" w:rsidRPr="006707BF" w:rsidRDefault="0077047D" w:rsidP="006707BF">
      <w:pPr>
        <w:pStyle w:val="Pa32"/>
        <w:spacing w:before="40" w:after="40" w:line="276" w:lineRule="auto"/>
        <w:ind w:right="40"/>
        <w:jc w:val="center"/>
        <w:outlineLvl w:val="0"/>
        <w:rPr>
          <w:rStyle w:val="A3"/>
          <w:rFonts w:ascii="Century Gothic" w:hAnsi="Century Gothic"/>
          <w:b/>
          <w:sz w:val="21"/>
          <w:szCs w:val="21"/>
        </w:rPr>
      </w:pPr>
      <w:r w:rsidRPr="006707BF">
        <w:rPr>
          <w:rStyle w:val="A3"/>
          <w:rFonts w:ascii="Century Gothic" w:hAnsi="Century Gothic"/>
          <w:b/>
          <w:sz w:val="21"/>
          <w:szCs w:val="21"/>
        </w:rPr>
        <w:t>DECRETA:</w:t>
      </w:r>
    </w:p>
    <w:p w14:paraId="0EB9D8C9" w14:textId="77777777" w:rsidR="0077047D" w:rsidRPr="006707BF" w:rsidRDefault="0077047D" w:rsidP="006707BF">
      <w:pPr>
        <w:spacing w:line="276" w:lineRule="auto"/>
        <w:rPr>
          <w:sz w:val="21"/>
          <w:szCs w:val="21"/>
        </w:rPr>
      </w:pPr>
    </w:p>
    <w:p w14:paraId="0ABE4242" w14:textId="77777777" w:rsidR="0077047D" w:rsidRPr="006707BF" w:rsidRDefault="0077047D" w:rsidP="006707BF">
      <w:pPr>
        <w:pStyle w:val="Pa34"/>
        <w:spacing w:before="40" w:after="40" w:line="276" w:lineRule="auto"/>
        <w:ind w:right="40"/>
        <w:jc w:val="both"/>
        <w:rPr>
          <w:rFonts w:ascii="Century Gothic" w:hAnsi="Century Gothic"/>
          <w:color w:val="080808"/>
          <w:sz w:val="21"/>
          <w:szCs w:val="21"/>
        </w:rPr>
      </w:pPr>
      <w:r w:rsidRPr="006707BF">
        <w:rPr>
          <w:rStyle w:val="A3"/>
          <w:rFonts w:ascii="Century Gothic" w:hAnsi="Century Gothic"/>
          <w:b/>
          <w:sz w:val="21"/>
          <w:szCs w:val="21"/>
        </w:rPr>
        <w:t>Artículo 1</w:t>
      </w:r>
      <w:r w:rsidRPr="006707BF">
        <w:rPr>
          <w:rFonts w:ascii="Century Gothic" w:hAnsi="Century Gothic"/>
          <w:b/>
          <w:color w:val="080808"/>
          <w:sz w:val="21"/>
          <w:szCs w:val="21"/>
        </w:rPr>
        <w:t>°</w:t>
      </w:r>
      <w:r w:rsidRPr="006707BF">
        <w:rPr>
          <w:rStyle w:val="A3"/>
          <w:rFonts w:ascii="Century Gothic" w:hAnsi="Century Gothic"/>
          <w:b/>
          <w:sz w:val="21"/>
          <w:szCs w:val="21"/>
        </w:rPr>
        <w:t xml:space="preserve">. </w:t>
      </w:r>
      <w:r w:rsidRPr="006707BF">
        <w:rPr>
          <w:rStyle w:val="A3"/>
          <w:rFonts w:ascii="Century Gothic" w:hAnsi="Century Gothic"/>
          <w:sz w:val="21"/>
          <w:szCs w:val="21"/>
        </w:rPr>
        <w:t xml:space="preserve">Los numerales 3° y 6° del artículo 17 de la Ley 1475 de 2011 quedarán así: </w:t>
      </w:r>
    </w:p>
    <w:p w14:paraId="40008A09" w14:textId="77777777" w:rsidR="0077047D" w:rsidRPr="006707BF" w:rsidRDefault="0077047D" w:rsidP="006707BF">
      <w:pPr>
        <w:spacing w:line="276" w:lineRule="auto"/>
        <w:rPr>
          <w:rFonts w:ascii="Century Gothic" w:hAnsi="Century Gothic"/>
          <w:sz w:val="21"/>
          <w:szCs w:val="21"/>
        </w:rPr>
      </w:pPr>
    </w:p>
    <w:p w14:paraId="6FBC4D9D" w14:textId="68F04D20" w:rsidR="0077047D" w:rsidRPr="006707BF" w:rsidRDefault="0077047D" w:rsidP="006707BF">
      <w:pPr>
        <w:spacing w:line="276" w:lineRule="auto"/>
        <w:jc w:val="both"/>
        <w:rPr>
          <w:rFonts w:ascii="Century Gothic" w:hAnsi="Century Gothic" w:cs="Arial"/>
          <w:sz w:val="21"/>
          <w:szCs w:val="21"/>
          <w:lang w:eastAsia="es-ES"/>
        </w:rPr>
      </w:pPr>
      <w:bookmarkStart w:id="2" w:name="17"/>
      <w:r w:rsidRPr="006707BF">
        <w:rPr>
          <w:rFonts w:ascii="Century Gothic" w:hAnsi="Century Gothic" w:cs="Arial"/>
          <w:b/>
          <w:bCs/>
          <w:sz w:val="21"/>
          <w:szCs w:val="21"/>
          <w:lang w:eastAsia="es-ES"/>
        </w:rPr>
        <w:t>Artículo 17. De la Financiación Estatal de los Partidos y Movimientos políticos.</w:t>
      </w:r>
      <w:bookmarkEnd w:id="2"/>
      <w:r w:rsidRPr="006707BF">
        <w:rPr>
          <w:rFonts w:ascii="Century Gothic" w:hAnsi="Century Gothic" w:cs="Arial"/>
          <w:sz w:val="21"/>
          <w:szCs w:val="21"/>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25FA71C7" w14:textId="77777777" w:rsidR="0077047D" w:rsidRPr="006707BF" w:rsidRDefault="0077047D" w:rsidP="00512623">
      <w:pPr>
        <w:jc w:val="both"/>
        <w:rPr>
          <w:rFonts w:ascii="Century Gothic" w:hAnsi="Century Gothic" w:cs="Arial"/>
          <w:sz w:val="21"/>
          <w:szCs w:val="21"/>
          <w:lang w:eastAsia="es-ES"/>
        </w:rPr>
      </w:pPr>
    </w:p>
    <w:p w14:paraId="13EBAEF2" w14:textId="41581C03" w:rsidR="0077047D" w:rsidRPr="006707BF" w:rsidRDefault="0077047D" w:rsidP="006707BF">
      <w:pPr>
        <w:spacing w:line="276" w:lineRule="auto"/>
        <w:jc w:val="both"/>
        <w:rPr>
          <w:rFonts w:ascii="Century Gothic" w:hAnsi="Century Gothic" w:cs="Arial"/>
          <w:sz w:val="21"/>
          <w:szCs w:val="21"/>
          <w:lang w:eastAsia="es-ES"/>
        </w:rPr>
      </w:pPr>
      <w:r w:rsidRPr="006707BF">
        <w:rPr>
          <w:rFonts w:ascii="Century Gothic" w:hAnsi="Century Gothic" w:cs="Arial"/>
          <w:sz w:val="21"/>
          <w:szCs w:val="21"/>
          <w:lang w:eastAsia="es-ES"/>
        </w:rPr>
        <w:t>3. El treinta y cinco por ciento (35%) se distribuirá por partes iguales entre todos los partidos o movimientos en proporción al número de curules obtenidas en la última elección del Congreso de la República.</w:t>
      </w:r>
    </w:p>
    <w:p w14:paraId="53A3309C" w14:textId="77777777" w:rsidR="0077047D" w:rsidRPr="006707BF" w:rsidRDefault="0077047D" w:rsidP="00512623">
      <w:pPr>
        <w:jc w:val="both"/>
        <w:rPr>
          <w:rFonts w:ascii="Century Gothic" w:hAnsi="Century Gothic" w:cs="Arial"/>
          <w:sz w:val="21"/>
          <w:szCs w:val="21"/>
          <w:lang w:eastAsia="es-ES"/>
        </w:rPr>
      </w:pPr>
    </w:p>
    <w:p w14:paraId="368CC171" w14:textId="768C49E9" w:rsidR="0077047D" w:rsidRPr="006707BF" w:rsidRDefault="0077047D" w:rsidP="006707BF">
      <w:pPr>
        <w:spacing w:line="276" w:lineRule="auto"/>
        <w:jc w:val="both"/>
        <w:rPr>
          <w:rFonts w:ascii="Century Gothic" w:hAnsi="Century Gothic"/>
          <w:sz w:val="21"/>
          <w:szCs w:val="21"/>
          <w:lang w:eastAsia="es-ES"/>
        </w:rPr>
      </w:pPr>
      <w:r w:rsidRPr="006707BF">
        <w:rPr>
          <w:rFonts w:ascii="Century Gothic" w:hAnsi="Century Gothic" w:cs="Arial"/>
          <w:sz w:val="21"/>
          <w:szCs w:val="21"/>
          <w:lang w:eastAsia="es-ES"/>
        </w:rPr>
        <w:t>6. El diez por ciento (10%), se distribuirá por partes iguales entre todos los partidos o movimientos políticos en proporción al número de mujeres elegida</w:t>
      </w:r>
      <w:r w:rsidR="00503D1E">
        <w:rPr>
          <w:rFonts w:ascii="Century Gothic" w:hAnsi="Century Gothic" w:cs="Arial"/>
          <w:sz w:val="21"/>
          <w:szCs w:val="21"/>
          <w:lang w:eastAsia="es-ES"/>
        </w:rPr>
        <w:t>s en las corporaciones públicas.</w:t>
      </w:r>
    </w:p>
    <w:p w14:paraId="50E5CDB0" w14:textId="77777777" w:rsidR="0077047D" w:rsidRPr="006707BF" w:rsidRDefault="0077047D" w:rsidP="00512623">
      <w:pPr>
        <w:rPr>
          <w:rFonts w:ascii="Century Gothic" w:hAnsi="Century Gothic"/>
          <w:sz w:val="21"/>
          <w:szCs w:val="21"/>
        </w:rPr>
      </w:pPr>
    </w:p>
    <w:p w14:paraId="1B10B746" w14:textId="77777777"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sz w:val="21"/>
          <w:szCs w:val="21"/>
        </w:rPr>
        <w:t>Artículo 2</w:t>
      </w:r>
      <w:r w:rsidRPr="006707BF">
        <w:rPr>
          <w:rFonts w:ascii="Century Gothic" w:hAnsi="Century Gothic"/>
          <w:b/>
          <w:color w:val="080808"/>
          <w:sz w:val="21"/>
          <w:szCs w:val="21"/>
        </w:rPr>
        <w:t>°</w:t>
      </w:r>
      <w:r w:rsidRPr="006707BF">
        <w:rPr>
          <w:rStyle w:val="A3"/>
          <w:rFonts w:ascii="Century Gothic" w:hAnsi="Century Gothic"/>
          <w:b/>
          <w:sz w:val="21"/>
          <w:szCs w:val="21"/>
        </w:rPr>
        <w:t>.</w:t>
      </w:r>
      <w:r w:rsidRPr="006707BF">
        <w:rPr>
          <w:rStyle w:val="A3"/>
          <w:rFonts w:ascii="Century Gothic" w:hAnsi="Century Gothic"/>
          <w:sz w:val="21"/>
          <w:szCs w:val="21"/>
        </w:rPr>
        <w:t xml:space="preserve"> El artículo 18 de la Ley 1475 de 2011 quedará así: </w:t>
      </w:r>
    </w:p>
    <w:p w14:paraId="6B53C634" w14:textId="77777777" w:rsidR="0077047D" w:rsidRPr="006707BF" w:rsidRDefault="0077047D" w:rsidP="00E84C85">
      <w:pPr>
        <w:rPr>
          <w:sz w:val="21"/>
          <w:szCs w:val="21"/>
        </w:rPr>
      </w:pPr>
    </w:p>
    <w:p w14:paraId="07E7A790" w14:textId="35924733"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bCs/>
          <w:sz w:val="21"/>
          <w:szCs w:val="21"/>
        </w:rPr>
        <w:t xml:space="preserve">Artículo 18. </w:t>
      </w:r>
      <w:r w:rsidRPr="006707BF">
        <w:rPr>
          <w:rStyle w:val="A3"/>
          <w:rFonts w:ascii="Century Gothic" w:hAnsi="Century Gothic"/>
          <w:b/>
          <w:bCs/>
          <w:iCs/>
          <w:sz w:val="21"/>
          <w:szCs w:val="21"/>
        </w:rPr>
        <w:t>Destinación de los recursos.</w:t>
      </w:r>
      <w:r w:rsidRPr="006707BF">
        <w:rPr>
          <w:rStyle w:val="A3"/>
          <w:rFonts w:ascii="Century Gothic" w:hAnsi="Century Gothic"/>
          <w:b/>
          <w:bCs/>
          <w:sz w:val="21"/>
          <w:szCs w:val="21"/>
        </w:rPr>
        <w:t xml:space="preserve"> </w:t>
      </w:r>
      <w:r w:rsidRPr="006707BF">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5D13FDBA" w14:textId="77777777" w:rsidR="0077047D" w:rsidRPr="006707BF" w:rsidRDefault="0077047D" w:rsidP="00E84C85">
      <w:pPr>
        <w:rPr>
          <w:sz w:val="21"/>
          <w:szCs w:val="21"/>
        </w:rPr>
      </w:pPr>
    </w:p>
    <w:p w14:paraId="62F9AE2C"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1. Para el funcionamiento de sus estructuras re</w:t>
      </w:r>
      <w:r w:rsidRPr="006707BF">
        <w:rPr>
          <w:rFonts w:ascii="Century Gothic" w:hAnsi="Century Gothic"/>
          <w:color w:val="080808"/>
          <w:sz w:val="21"/>
          <w:szCs w:val="21"/>
        </w:rPr>
        <w:softHyphen/>
        <w:t xml:space="preserve">gionales, locales y sectoriales. </w:t>
      </w:r>
    </w:p>
    <w:p w14:paraId="1F9BB384"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2. Para la inclusión efectiva de mujeres, jóve</w:t>
      </w:r>
      <w:r w:rsidRPr="006707BF">
        <w:rPr>
          <w:rFonts w:ascii="Century Gothic" w:hAnsi="Century Gothic"/>
          <w:color w:val="080808"/>
          <w:sz w:val="21"/>
          <w:szCs w:val="21"/>
        </w:rPr>
        <w:softHyphen/>
        <w:t xml:space="preserve">nes y minorías étnicas en el proceso político. </w:t>
      </w:r>
    </w:p>
    <w:p w14:paraId="33428727"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3. Para el funcionamiento de los centros y fundaciones de estudio, investigación y capacitación.</w:t>
      </w:r>
    </w:p>
    <w:p w14:paraId="1A479F7D"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4. Para dar apoyo y asistencia a sus bancadas.</w:t>
      </w:r>
    </w:p>
    <w:p w14:paraId="48BE3A5A"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5. Para cursos de formación y capacitación política y electoral.</w:t>
      </w:r>
    </w:p>
    <w:p w14:paraId="44D17486"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6. Para la divulgación de sus programas y propuestas políticas.</w:t>
      </w:r>
    </w:p>
    <w:p w14:paraId="0FA5F3F3" w14:textId="1DF886BF"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7. Para el ejercicio de mecanismos de democracia interna previstos en sus estatutos.</w:t>
      </w:r>
    </w:p>
    <w:p w14:paraId="6C8C6EB7" w14:textId="113A1052"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lastRenderedPageBreak/>
        <w:t xml:space="preserve">En todo caso, para las actividades de sus centros de pensamiento, la realización de cursos de formación y capacitación política y electoral, y para la inclusión efectiva de jóvenes y minorías étnicas en el proceso político, los partidos y movimientos destinarán en sus presupuestos anuales una suma </w:t>
      </w:r>
      <w:r w:rsidR="00AC6DEA">
        <w:rPr>
          <w:rFonts w:ascii="Century Gothic" w:hAnsi="Century Gothic"/>
          <w:color w:val="080808"/>
          <w:sz w:val="21"/>
          <w:szCs w:val="21"/>
        </w:rPr>
        <w:t>no inferior al</w:t>
      </w:r>
      <w:r w:rsidRPr="006707BF">
        <w:rPr>
          <w:rFonts w:ascii="Century Gothic" w:hAnsi="Century Gothic"/>
          <w:color w:val="080808"/>
          <w:sz w:val="21"/>
          <w:szCs w:val="21"/>
        </w:rPr>
        <w:t xml:space="preserve"> quince por ciento (15%) de los aportes estatales que le correspondieren.</w:t>
      </w:r>
    </w:p>
    <w:p w14:paraId="62806095"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353AB267" w14:textId="5F40FDF8" w:rsidR="009800B1" w:rsidRPr="00564E82" w:rsidRDefault="009800B1" w:rsidP="009800B1">
      <w:pPr>
        <w:tabs>
          <w:tab w:val="left" w:pos="467"/>
        </w:tabs>
        <w:spacing w:line="276" w:lineRule="auto"/>
        <w:jc w:val="both"/>
        <w:rPr>
          <w:rFonts w:ascii="Century Gothic" w:hAnsi="Century Gothic"/>
          <w:color w:val="080808"/>
          <w:sz w:val="21"/>
          <w:szCs w:val="21"/>
        </w:rPr>
      </w:pPr>
      <w:r w:rsidRPr="00564E82">
        <w:rPr>
          <w:rFonts w:ascii="Century Gothic" w:hAnsi="Century Gothic"/>
          <w:color w:val="080808"/>
          <w:sz w:val="21"/>
          <w:szCs w:val="21"/>
        </w:rPr>
        <w:t xml:space="preserve">Para la inclusión efectiva de mujeres en los procesos políticos y electorales, los partidos y movimientos </w:t>
      </w:r>
      <w:r w:rsidRPr="009800B1">
        <w:rPr>
          <w:rFonts w:ascii="Century Gothic" w:hAnsi="Century Gothic"/>
          <w:color w:val="080808"/>
          <w:sz w:val="21"/>
          <w:szCs w:val="21"/>
        </w:rPr>
        <w:t>deberán destinar</w:t>
      </w:r>
      <w:r w:rsidRPr="00564E82">
        <w:rPr>
          <w:rFonts w:ascii="Century Gothic" w:hAnsi="Century Gothic"/>
          <w:color w:val="080808"/>
          <w:sz w:val="21"/>
          <w:szCs w:val="21"/>
        </w:rPr>
        <w:t xml:space="preserve"> en sus presupuestos anuales, el diez por ciento (10%) de los aportes estatales que le correspondieren, para financiar </w:t>
      </w:r>
      <w:r w:rsidRPr="009800B1">
        <w:rPr>
          <w:rFonts w:ascii="Century Gothic" w:hAnsi="Century Gothic"/>
          <w:color w:val="080808"/>
          <w:sz w:val="21"/>
          <w:szCs w:val="21"/>
        </w:rPr>
        <w:t xml:space="preserve">programas de capacitación que promuevan la participación política de las mujeres, </w:t>
      </w:r>
      <w:r w:rsidRPr="00564E82">
        <w:rPr>
          <w:rFonts w:ascii="Century Gothic" w:hAnsi="Century Gothic"/>
          <w:color w:val="080808"/>
          <w:sz w:val="21"/>
          <w:szCs w:val="21"/>
        </w:rPr>
        <w:t>así como para l</w:t>
      </w:r>
      <w:r w:rsidRPr="009800B1">
        <w:rPr>
          <w:rFonts w:ascii="Century Gothic" w:hAnsi="Century Gothic"/>
          <w:color w:val="080808"/>
          <w:sz w:val="21"/>
          <w:szCs w:val="21"/>
        </w:rPr>
        <w:t>a</w:t>
      </w:r>
      <w:r w:rsidRPr="00564E82">
        <w:rPr>
          <w:rFonts w:ascii="Century Gothic" w:hAnsi="Century Gothic"/>
          <w:color w:val="080808"/>
          <w:sz w:val="21"/>
          <w:szCs w:val="21"/>
        </w:rPr>
        <w:t xml:space="preserve"> formación y capacitación política y electoral </w:t>
      </w:r>
      <w:r w:rsidRPr="009800B1">
        <w:rPr>
          <w:rFonts w:ascii="Century Gothic" w:hAnsi="Century Gothic"/>
          <w:color w:val="080808"/>
          <w:sz w:val="21"/>
          <w:szCs w:val="21"/>
        </w:rPr>
        <w:t>de las candidatas a cargos de elección popular</w:t>
      </w:r>
      <w:r w:rsidRPr="00564E82">
        <w:rPr>
          <w:rFonts w:ascii="Century Gothic" w:hAnsi="Century Gothic"/>
          <w:color w:val="080808"/>
          <w:sz w:val="21"/>
          <w:szCs w:val="21"/>
        </w:rPr>
        <w:t>.</w:t>
      </w:r>
      <w:r w:rsidR="002F712F">
        <w:rPr>
          <w:rFonts w:ascii="Century Gothic" w:hAnsi="Century Gothic"/>
          <w:color w:val="080808"/>
          <w:sz w:val="21"/>
          <w:szCs w:val="21"/>
        </w:rPr>
        <w:t xml:space="preserve"> </w:t>
      </w:r>
    </w:p>
    <w:p w14:paraId="715D8635" w14:textId="77777777" w:rsidR="0077047D" w:rsidRPr="006707BF" w:rsidRDefault="0077047D" w:rsidP="00D304FF">
      <w:pPr>
        <w:tabs>
          <w:tab w:val="left" w:pos="467"/>
        </w:tabs>
        <w:jc w:val="both"/>
        <w:rPr>
          <w:rFonts w:ascii="Century Gothic" w:hAnsi="Century Gothic"/>
          <w:color w:val="080808"/>
          <w:sz w:val="21"/>
          <w:szCs w:val="21"/>
        </w:rPr>
      </w:pPr>
    </w:p>
    <w:p w14:paraId="2BF2856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 </w:t>
      </w:r>
    </w:p>
    <w:p w14:paraId="11F3CA4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50A30EA8" w14:textId="432F99B1" w:rsidR="0077047D" w:rsidRPr="006707BF" w:rsidRDefault="006707BF" w:rsidP="006707BF">
      <w:pPr>
        <w:tabs>
          <w:tab w:val="left" w:pos="467"/>
        </w:tabs>
        <w:spacing w:line="276" w:lineRule="auto"/>
        <w:jc w:val="both"/>
        <w:rPr>
          <w:rFonts w:ascii="Century Gothic" w:hAnsi="Century Gothic"/>
          <w:color w:val="080808"/>
          <w:sz w:val="21"/>
          <w:szCs w:val="21"/>
        </w:rPr>
      </w:pPr>
      <w:r>
        <w:rPr>
          <w:rFonts w:ascii="Century Gothic" w:hAnsi="Century Gothic"/>
          <w:b/>
          <w:color w:val="080808"/>
          <w:sz w:val="21"/>
          <w:szCs w:val="21"/>
        </w:rPr>
        <w:t>Artículo 3</w:t>
      </w:r>
      <w:r w:rsidR="0077047D" w:rsidRPr="006707BF">
        <w:rPr>
          <w:rFonts w:ascii="Century Gothic" w:hAnsi="Century Gothic"/>
          <w:b/>
          <w:color w:val="080808"/>
          <w:sz w:val="21"/>
          <w:szCs w:val="21"/>
        </w:rPr>
        <w:t xml:space="preserve">°. </w:t>
      </w:r>
      <w:r w:rsidR="0077047D" w:rsidRPr="006707BF">
        <w:rPr>
          <w:rFonts w:ascii="Century Gothic" w:hAnsi="Century Gothic"/>
          <w:color w:val="080808"/>
          <w:sz w:val="21"/>
          <w:szCs w:val="21"/>
        </w:rPr>
        <w:t>La presente ley rige a partir de la fecha de su publicación y deroga las disposiciones que le sean contrarias.</w:t>
      </w:r>
    </w:p>
    <w:p w14:paraId="27566DBC" w14:textId="28E4656E" w:rsidR="00B15FEF" w:rsidRDefault="00B15FEF" w:rsidP="00B15FEF">
      <w:pPr>
        <w:jc w:val="both"/>
        <w:rPr>
          <w:rFonts w:ascii="Century Gothic" w:hAnsi="Century Gothic"/>
          <w:b/>
          <w:caps/>
          <w:sz w:val="22"/>
          <w:szCs w:val="22"/>
        </w:rPr>
      </w:pPr>
    </w:p>
    <w:p w14:paraId="23FE2B59" w14:textId="675D2CC9" w:rsidR="00D079FB" w:rsidRPr="00993902" w:rsidRDefault="00D079FB" w:rsidP="00D079FB">
      <w:pPr>
        <w:spacing w:after="240" w:line="276" w:lineRule="auto"/>
        <w:jc w:val="both"/>
        <w:rPr>
          <w:rFonts w:ascii="Century Gothic" w:hAnsi="Century Gothic"/>
          <w:sz w:val="21"/>
          <w:szCs w:val="21"/>
        </w:rPr>
      </w:pPr>
      <w:r>
        <w:rPr>
          <w:rFonts w:ascii="Century Gothic" w:eastAsiaTheme="minorEastAsia" w:hAnsi="Century Gothic"/>
          <w:sz w:val="21"/>
          <w:szCs w:val="21"/>
          <w:lang w:eastAsia="ja-JP"/>
        </w:rPr>
        <w:t>Presentado por:</w:t>
      </w:r>
      <w:r w:rsidR="00D70E7E" w:rsidRPr="00D70E7E">
        <w:rPr>
          <w:rFonts w:ascii="Century Gothic" w:hAnsi="Century Gothic" w:cs="Aparajita"/>
          <w:noProof/>
          <w:sz w:val="22"/>
          <w:szCs w:val="22"/>
          <w:lang w:val="es-CO" w:eastAsia="es-CO"/>
        </w:rPr>
        <w:t xml:space="preserve"> </w:t>
      </w:r>
    </w:p>
    <w:p w14:paraId="29653A0A" w14:textId="77777777" w:rsidR="005B5AAB" w:rsidRPr="005B5AAB" w:rsidRDefault="005B5AAB" w:rsidP="005B5AAB">
      <w:pPr>
        <w:jc w:val="both"/>
        <w:rPr>
          <w:rFonts w:ascii="Century Gothic" w:hAnsi="Century Gothic"/>
          <w:sz w:val="21"/>
          <w:szCs w:val="21"/>
        </w:rPr>
      </w:pPr>
    </w:p>
    <w:p w14:paraId="0E34A80B" w14:textId="77777777" w:rsidR="005B5AAB" w:rsidRPr="005B5AAB" w:rsidRDefault="005B5AAB" w:rsidP="00D079FB">
      <w:pPr>
        <w:spacing w:line="276" w:lineRule="auto"/>
        <w:jc w:val="both"/>
        <w:rPr>
          <w:rFonts w:ascii="Century Gothic" w:hAnsi="Century Gothic"/>
          <w:sz w:val="21"/>
          <w:szCs w:val="21"/>
        </w:rPr>
      </w:pPr>
    </w:p>
    <w:p w14:paraId="151F6F09" w14:textId="6635ACF8" w:rsidR="005B5AAB" w:rsidRPr="005B5AAB" w:rsidRDefault="005B5AAB" w:rsidP="00D079FB">
      <w:pPr>
        <w:spacing w:line="276" w:lineRule="auto"/>
        <w:jc w:val="center"/>
        <w:rPr>
          <w:rFonts w:ascii="Century Gothic" w:hAnsi="Century Gothic"/>
          <w:b/>
          <w:sz w:val="21"/>
          <w:szCs w:val="21"/>
        </w:rPr>
      </w:pPr>
      <w:r w:rsidRPr="005B5AAB">
        <w:rPr>
          <w:rFonts w:ascii="Century Gothic" w:hAnsi="Century Gothic"/>
          <w:b/>
          <w:sz w:val="21"/>
          <w:szCs w:val="21"/>
        </w:rPr>
        <w:t>ADRIANA MAGALI MATIZ VARGAS</w:t>
      </w:r>
    </w:p>
    <w:p w14:paraId="71F37938" w14:textId="77777777" w:rsidR="005B5AAB" w:rsidRPr="005B5AAB" w:rsidRDefault="005B5AAB" w:rsidP="00D079FB">
      <w:pPr>
        <w:tabs>
          <w:tab w:val="left" w:pos="467"/>
        </w:tabs>
        <w:spacing w:line="276" w:lineRule="auto"/>
        <w:jc w:val="center"/>
        <w:rPr>
          <w:rFonts w:ascii="Century Gothic" w:hAnsi="Century Gothic"/>
          <w:sz w:val="21"/>
          <w:szCs w:val="21"/>
        </w:rPr>
      </w:pPr>
      <w:r w:rsidRPr="005B5AAB">
        <w:rPr>
          <w:rFonts w:ascii="Century Gothic" w:hAnsi="Century Gothic"/>
          <w:sz w:val="21"/>
          <w:szCs w:val="21"/>
        </w:rPr>
        <w:t>Representante a la Cámara Departamento del Tolima</w:t>
      </w:r>
    </w:p>
    <w:p w14:paraId="0CFB5682" w14:textId="21328009" w:rsidR="004800B2" w:rsidRPr="004800B2" w:rsidRDefault="005B5AAB" w:rsidP="004800B2">
      <w:pPr>
        <w:tabs>
          <w:tab w:val="left" w:pos="467"/>
        </w:tabs>
        <w:spacing w:line="276" w:lineRule="auto"/>
        <w:jc w:val="center"/>
        <w:rPr>
          <w:rFonts w:ascii="Century Gothic" w:hAnsi="Century Gothic"/>
          <w:sz w:val="21"/>
          <w:szCs w:val="21"/>
        </w:rPr>
      </w:pPr>
      <w:r w:rsidRPr="005B5AAB">
        <w:rPr>
          <w:rFonts w:ascii="Century Gothic" w:hAnsi="Century Gothic"/>
          <w:sz w:val="21"/>
          <w:szCs w:val="21"/>
        </w:rPr>
        <w:t>Partido Conservador Colombiano</w:t>
      </w:r>
    </w:p>
    <w:p w14:paraId="3C81E87E" w14:textId="5EC10748" w:rsidR="00C67510" w:rsidRDefault="00C67510" w:rsidP="006B6A10">
      <w:pPr>
        <w:pStyle w:val="Piedepgina"/>
        <w:spacing w:line="276" w:lineRule="auto"/>
        <w:rPr>
          <w:rFonts w:ascii="Century Gothic" w:eastAsia="Calibri" w:hAnsi="Century Gothic" w:cs="Times New Roman"/>
          <w:color w:val="000000"/>
          <w:sz w:val="20"/>
          <w:szCs w:val="20"/>
          <w:lang w:val="es-CO"/>
        </w:rPr>
      </w:pPr>
    </w:p>
    <w:tbl>
      <w:tblPr>
        <w:tblStyle w:val="Tablaconcuadrcula"/>
        <w:tblW w:w="8965" w:type="dxa"/>
        <w:tblLook w:val="04A0" w:firstRow="1" w:lastRow="0" w:firstColumn="1" w:lastColumn="0" w:noHBand="0" w:noVBand="1"/>
      </w:tblPr>
      <w:tblGrid>
        <w:gridCol w:w="4528"/>
        <w:gridCol w:w="4437"/>
      </w:tblGrid>
      <w:tr w:rsidR="003F3421" w14:paraId="11BF8756" w14:textId="77777777" w:rsidTr="003E648C">
        <w:trPr>
          <w:trHeight w:val="1334"/>
        </w:trPr>
        <w:tc>
          <w:tcPr>
            <w:tcW w:w="4528" w:type="dxa"/>
          </w:tcPr>
          <w:p w14:paraId="7AB026FA" w14:textId="77777777" w:rsidR="003F3421" w:rsidRDefault="003F3421" w:rsidP="003F3421">
            <w:pPr>
              <w:jc w:val="center"/>
              <w:rPr>
                <w:rFonts w:ascii="Century Gothic" w:hAnsi="Century Gothic"/>
                <w:b/>
                <w:sz w:val="21"/>
                <w:szCs w:val="21"/>
              </w:rPr>
            </w:pPr>
          </w:p>
          <w:p w14:paraId="52D44492" w14:textId="77777777" w:rsidR="003F3421" w:rsidRPr="00471BDB" w:rsidRDefault="003F3421" w:rsidP="003F3421">
            <w:pPr>
              <w:jc w:val="center"/>
              <w:rPr>
                <w:rFonts w:ascii="Century Gothic" w:hAnsi="Century Gothic"/>
                <w:b/>
                <w:sz w:val="21"/>
                <w:szCs w:val="21"/>
              </w:rPr>
            </w:pPr>
            <w:r>
              <w:rPr>
                <w:rFonts w:ascii="Century Gothic" w:hAnsi="Century Gothic"/>
                <w:b/>
                <w:sz w:val="21"/>
                <w:szCs w:val="21"/>
              </w:rPr>
              <w:t>ESPERANZA ANDRADE</w:t>
            </w:r>
          </w:p>
          <w:p w14:paraId="345789B4"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1D4A911D" w14:textId="77777777" w:rsidR="003F3421" w:rsidRPr="00FF7C57" w:rsidRDefault="003F3421" w:rsidP="003F3421">
            <w:pPr>
              <w:jc w:val="both"/>
              <w:rPr>
                <w:rFonts w:ascii="Century Gothic" w:hAnsi="Century Gothic"/>
                <w:b/>
                <w:sz w:val="21"/>
                <w:szCs w:val="21"/>
              </w:rPr>
            </w:pPr>
            <w:r>
              <w:rPr>
                <w:rFonts w:ascii="Century Gothic" w:hAnsi="Century Gothic"/>
                <w:sz w:val="21"/>
                <w:szCs w:val="21"/>
              </w:rPr>
              <w:t xml:space="preserve">    Partido Conservador Colombiano</w:t>
            </w:r>
          </w:p>
        </w:tc>
        <w:tc>
          <w:tcPr>
            <w:tcW w:w="4437" w:type="dxa"/>
          </w:tcPr>
          <w:p w14:paraId="50ADCD64" w14:textId="77777777" w:rsidR="003F3421" w:rsidRDefault="003F3421" w:rsidP="003F3421">
            <w:pPr>
              <w:jc w:val="center"/>
              <w:rPr>
                <w:rFonts w:ascii="Century Gothic" w:hAnsi="Century Gothic"/>
                <w:b/>
                <w:sz w:val="21"/>
                <w:szCs w:val="21"/>
              </w:rPr>
            </w:pPr>
          </w:p>
          <w:p w14:paraId="36AD5696" w14:textId="77777777" w:rsidR="003F3421" w:rsidRDefault="003F3421" w:rsidP="003F3421">
            <w:pPr>
              <w:rPr>
                <w:rFonts w:ascii="Century Gothic" w:hAnsi="Century Gothic"/>
                <w:b/>
                <w:sz w:val="21"/>
                <w:szCs w:val="21"/>
              </w:rPr>
            </w:pPr>
          </w:p>
          <w:p w14:paraId="32DF897E" w14:textId="77777777" w:rsidR="003F3421" w:rsidRPr="00471BDB" w:rsidRDefault="003F3421" w:rsidP="003F3421">
            <w:pPr>
              <w:jc w:val="center"/>
              <w:rPr>
                <w:rFonts w:ascii="Century Gothic" w:hAnsi="Century Gothic"/>
                <w:b/>
                <w:sz w:val="21"/>
                <w:szCs w:val="21"/>
              </w:rPr>
            </w:pPr>
            <w:r w:rsidRPr="00471BDB">
              <w:rPr>
                <w:rFonts w:ascii="Century Gothic" w:hAnsi="Century Gothic"/>
                <w:b/>
                <w:sz w:val="21"/>
                <w:szCs w:val="21"/>
              </w:rPr>
              <w:t>NORA GARCIA BURGOS</w:t>
            </w:r>
          </w:p>
          <w:p w14:paraId="44AA67D0"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585D6383" w14:textId="77777777" w:rsidR="003F3421" w:rsidRPr="00FF7C57" w:rsidRDefault="003F3421" w:rsidP="003F3421">
            <w:pPr>
              <w:jc w:val="center"/>
              <w:rPr>
                <w:rFonts w:ascii="Century Gothic" w:hAnsi="Century Gothic"/>
                <w:b/>
                <w:sz w:val="21"/>
                <w:szCs w:val="21"/>
              </w:rPr>
            </w:pPr>
            <w:r>
              <w:rPr>
                <w:rFonts w:ascii="Century Gothic" w:hAnsi="Century Gothic"/>
                <w:sz w:val="21"/>
                <w:szCs w:val="21"/>
              </w:rPr>
              <w:t xml:space="preserve">Partido Conservador Colombiano </w:t>
            </w:r>
          </w:p>
        </w:tc>
      </w:tr>
      <w:tr w:rsidR="003F3421" w14:paraId="279B6B85" w14:textId="77777777" w:rsidTr="003E648C">
        <w:trPr>
          <w:trHeight w:val="1800"/>
        </w:trPr>
        <w:tc>
          <w:tcPr>
            <w:tcW w:w="4528" w:type="dxa"/>
          </w:tcPr>
          <w:p w14:paraId="7BB7B38C" w14:textId="77777777" w:rsidR="003F3421" w:rsidRDefault="003F3421" w:rsidP="003F3421">
            <w:pPr>
              <w:jc w:val="center"/>
              <w:rPr>
                <w:rFonts w:ascii="Century Gothic" w:hAnsi="Century Gothic"/>
                <w:b/>
                <w:sz w:val="21"/>
                <w:szCs w:val="21"/>
              </w:rPr>
            </w:pPr>
          </w:p>
          <w:p w14:paraId="517002BC" w14:textId="77777777" w:rsidR="003F3421" w:rsidRDefault="003F3421" w:rsidP="003F3421">
            <w:pPr>
              <w:tabs>
                <w:tab w:val="left" w:pos="467"/>
              </w:tabs>
              <w:spacing w:line="276" w:lineRule="auto"/>
              <w:rPr>
                <w:rFonts w:ascii="Century Gothic" w:hAnsi="Century Gothic"/>
                <w:b/>
                <w:sz w:val="21"/>
                <w:szCs w:val="21"/>
              </w:rPr>
            </w:pPr>
          </w:p>
          <w:p w14:paraId="5125D052" w14:textId="77777777" w:rsidR="003F3421" w:rsidRPr="00526328" w:rsidRDefault="003F3421" w:rsidP="003F3421">
            <w:pPr>
              <w:tabs>
                <w:tab w:val="left" w:pos="467"/>
              </w:tabs>
              <w:jc w:val="center"/>
              <w:rPr>
                <w:rFonts w:ascii="Century Gothic" w:hAnsi="Century Gothic"/>
                <w:b/>
                <w:sz w:val="21"/>
                <w:szCs w:val="21"/>
              </w:rPr>
            </w:pPr>
            <w:r w:rsidRPr="00526328">
              <w:rPr>
                <w:rFonts w:ascii="Century Gothic" w:hAnsi="Century Gothic"/>
                <w:b/>
                <w:sz w:val="21"/>
                <w:szCs w:val="21"/>
              </w:rPr>
              <w:t xml:space="preserve">NADIA </w:t>
            </w:r>
            <w:proofErr w:type="spellStart"/>
            <w:r w:rsidRPr="00526328">
              <w:rPr>
                <w:rFonts w:ascii="Century Gothic" w:hAnsi="Century Gothic"/>
                <w:b/>
                <w:sz w:val="21"/>
                <w:szCs w:val="21"/>
              </w:rPr>
              <w:t>BLEL</w:t>
            </w:r>
            <w:proofErr w:type="spellEnd"/>
            <w:r w:rsidRPr="00526328">
              <w:rPr>
                <w:rFonts w:ascii="Century Gothic" w:hAnsi="Century Gothic"/>
                <w:b/>
                <w:sz w:val="21"/>
                <w:szCs w:val="21"/>
              </w:rPr>
              <w:t xml:space="preserve"> </w:t>
            </w:r>
            <w:proofErr w:type="spellStart"/>
            <w:r w:rsidRPr="00526328">
              <w:rPr>
                <w:rFonts w:ascii="Century Gothic" w:hAnsi="Century Gothic"/>
                <w:b/>
                <w:sz w:val="21"/>
                <w:szCs w:val="21"/>
              </w:rPr>
              <w:t>SCAFF</w:t>
            </w:r>
            <w:proofErr w:type="spellEnd"/>
          </w:p>
          <w:p w14:paraId="32B5B474" w14:textId="77777777" w:rsidR="003F3421" w:rsidRDefault="003F3421" w:rsidP="003F3421">
            <w:pPr>
              <w:tabs>
                <w:tab w:val="left" w:pos="467"/>
              </w:tabs>
              <w:jc w:val="center"/>
              <w:rPr>
                <w:rFonts w:ascii="Century Gothic" w:hAnsi="Century Gothic"/>
                <w:sz w:val="21"/>
                <w:szCs w:val="21"/>
              </w:rPr>
            </w:pPr>
            <w:r>
              <w:rPr>
                <w:rFonts w:ascii="Century Gothic" w:hAnsi="Century Gothic"/>
                <w:sz w:val="21"/>
                <w:szCs w:val="21"/>
              </w:rPr>
              <w:t>Senadora de la República</w:t>
            </w:r>
          </w:p>
          <w:p w14:paraId="7FD897BC" w14:textId="77777777" w:rsidR="003F3421" w:rsidRDefault="003F3421" w:rsidP="003F3421">
            <w:pPr>
              <w:jc w:val="center"/>
              <w:rPr>
                <w:rFonts w:ascii="Century Gothic" w:hAnsi="Century Gothic"/>
                <w:b/>
                <w:sz w:val="21"/>
                <w:szCs w:val="21"/>
              </w:rPr>
            </w:pPr>
            <w:r w:rsidRPr="005B5AAB">
              <w:rPr>
                <w:rFonts w:ascii="Century Gothic" w:hAnsi="Century Gothic"/>
                <w:sz w:val="21"/>
                <w:szCs w:val="21"/>
              </w:rPr>
              <w:t>Partido Conservador Colombian</w:t>
            </w:r>
            <w:r>
              <w:rPr>
                <w:rFonts w:ascii="Century Gothic" w:hAnsi="Century Gothic"/>
                <w:sz w:val="21"/>
                <w:szCs w:val="21"/>
              </w:rPr>
              <w:t>o</w:t>
            </w:r>
          </w:p>
          <w:p w14:paraId="33420015" w14:textId="77777777" w:rsidR="003F3421" w:rsidRDefault="003F3421" w:rsidP="003F3421">
            <w:pPr>
              <w:jc w:val="center"/>
              <w:rPr>
                <w:rFonts w:ascii="Century Gothic" w:hAnsi="Century Gothic"/>
                <w:b/>
                <w:sz w:val="21"/>
                <w:szCs w:val="21"/>
              </w:rPr>
            </w:pPr>
          </w:p>
          <w:p w14:paraId="0609F7FB" w14:textId="77777777" w:rsidR="003F3421" w:rsidRDefault="003F3421" w:rsidP="003F3421">
            <w:pPr>
              <w:tabs>
                <w:tab w:val="left" w:pos="467"/>
              </w:tabs>
              <w:jc w:val="center"/>
              <w:rPr>
                <w:rFonts w:ascii="Century Gothic" w:hAnsi="Century Gothic"/>
                <w:sz w:val="21"/>
                <w:szCs w:val="21"/>
              </w:rPr>
            </w:pPr>
          </w:p>
        </w:tc>
        <w:tc>
          <w:tcPr>
            <w:tcW w:w="4437" w:type="dxa"/>
          </w:tcPr>
          <w:p w14:paraId="477AFD33" w14:textId="77777777" w:rsidR="003F3421" w:rsidRPr="0011556B" w:rsidRDefault="003F3421" w:rsidP="003F3421">
            <w:pPr>
              <w:rPr>
                <w:rFonts w:ascii="Century Gothic" w:hAnsi="Century Gothic"/>
                <w:sz w:val="21"/>
                <w:szCs w:val="21"/>
              </w:rPr>
            </w:pPr>
          </w:p>
          <w:p w14:paraId="54505D06" w14:textId="77777777" w:rsidR="003F3421" w:rsidRDefault="003F3421" w:rsidP="003F3421">
            <w:pPr>
              <w:rPr>
                <w:rFonts w:ascii="Century Gothic" w:hAnsi="Century Gothic"/>
                <w:b/>
                <w:sz w:val="21"/>
                <w:szCs w:val="21"/>
              </w:rPr>
            </w:pPr>
          </w:p>
          <w:p w14:paraId="2A0DA4AB" w14:textId="77777777" w:rsidR="003F3421" w:rsidRPr="003C5808" w:rsidRDefault="003F3421" w:rsidP="003F3421">
            <w:pPr>
              <w:jc w:val="center"/>
              <w:rPr>
                <w:rFonts w:ascii="Century Gothic" w:hAnsi="Century Gothic"/>
                <w:b/>
                <w:sz w:val="21"/>
                <w:szCs w:val="21"/>
              </w:rPr>
            </w:pPr>
            <w:r w:rsidRPr="003C5808">
              <w:rPr>
                <w:rFonts w:ascii="Century Gothic" w:hAnsi="Century Gothic"/>
                <w:b/>
                <w:sz w:val="21"/>
                <w:szCs w:val="21"/>
              </w:rPr>
              <w:t>MYRIAM ALICIA PAREDES AGUIRRE</w:t>
            </w:r>
          </w:p>
          <w:p w14:paraId="687306C4"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p>
          <w:p w14:paraId="1FD77475" w14:textId="77777777" w:rsidR="003F3421" w:rsidRDefault="003F3421" w:rsidP="003F3421">
            <w:pPr>
              <w:jc w:val="center"/>
              <w:rPr>
                <w:rFonts w:ascii="Century Gothic" w:hAnsi="Century Gothic"/>
                <w:b/>
                <w:sz w:val="21"/>
                <w:szCs w:val="21"/>
              </w:rPr>
            </w:pPr>
            <w:r>
              <w:rPr>
                <w:rFonts w:ascii="Century Gothic" w:hAnsi="Century Gothic"/>
                <w:sz w:val="21"/>
                <w:szCs w:val="21"/>
              </w:rPr>
              <w:t>Partido Conservador Colombiano</w:t>
            </w:r>
          </w:p>
        </w:tc>
      </w:tr>
      <w:tr w:rsidR="003F3421" w14:paraId="3C11580A" w14:textId="77777777" w:rsidTr="003E648C">
        <w:trPr>
          <w:trHeight w:val="1559"/>
        </w:trPr>
        <w:tc>
          <w:tcPr>
            <w:tcW w:w="4528" w:type="dxa"/>
          </w:tcPr>
          <w:p w14:paraId="10789DF1" w14:textId="77777777" w:rsidR="003F3421" w:rsidRPr="00FF7C57" w:rsidRDefault="003F3421" w:rsidP="003F3421">
            <w:pPr>
              <w:jc w:val="both"/>
              <w:rPr>
                <w:rFonts w:ascii="Century Gothic" w:hAnsi="Century Gothic"/>
                <w:b/>
                <w:sz w:val="21"/>
                <w:szCs w:val="21"/>
              </w:rPr>
            </w:pPr>
          </w:p>
          <w:p w14:paraId="7E4FEB1B" w14:textId="77777777" w:rsidR="003F3421" w:rsidRDefault="003F3421" w:rsidP="003F3421">
            <w:pPr>
              <w:jc w:val="center"/>
              <w:rPr>
                <w:rFonts w:ascii="Century Gothic" w:hAnsi="Century Gothic"/>
                <w:b/>
                <w:sz w:val="21"/>
                <w:szCs w:val="21"/>
              </w:rPr>
            </w:pPr>
          </w:p>
          <w:p w14:paraId="5AFB72BA" w14:textId="77777777" w:rsidR="003F3421" w:rsidRPr="00E05AA7" w:rsidRDefault="003F3421" w:rsidP="003F3421">
            <w:pPr>
              <w:jc w:val="center"/>
              <w:rPr>
                <w:rFonts w:ascii="Century Gothic" w:hAnsi="Century Gothic"/>
                <w:b/>
                <w:sz w:val="21"/>
                <w:szCs w:val="21"/>
              </w:rPr>
            </w:pPr>
            <w:r w:rsidRPr="00E05AA7">
              <w:rPr>
                <w:rFonts w:ascii="Century Gothic" w:hAnsi="Century Gothic"/>
                <w:b/>
                <w:sz w:val="21"/>
                <w:szCs w:val="21"/>
              </w:rPr>
              <w:t>MARIA CRISTINA SOTO DE GOMEZ</w:t>
            </w:r>
          </w:p>
          <w:p w14:paraId="7B6D3696" w14:textId="77777777" w:rsidR="003F3421" w:rsidRDefault="003F3421" w:rsidP="003F3421">
            <w:pPr>
              <w:jc w:val="center"/>
              <w:rPr>
                <w:rFonts w:ascii="Century Gothic" w:hAnsi="Century Gothic"/>
                <w:sz w:val="21"/>
                <w:szCs w:val="21"/>
              </w:rPr>
            </w:pPr>
            <w:r w:rsidRPr="00F94F5B">
              <w:rPr>
                <w:rFonts w:ascii="Century Gothic" w:hAnsi="Century Gothic"/>
                <w:sz w:val="21"/>
                <w:szCs w:val="21"/>
              </w:rPr>
              <w:t>Representante a la Cámara</w:t>
            </w:r>
          </w:p>
          <w:p w14:paraId="27D423B6" w14:textId="77777777" w:rsidR="003F3421" w:rsidRPr="00FF7C57" w:rsidRDefault="003F3421" w:rsidP="003F3421">
            <w:pPr>
              <w:tabs>
                <w:tab w:val="left" w:pos="1365"/>
              </w:tabs>
              <w:rPr>
                <w:rFonts w:ascii="Century Gothic" w:hAnsi="Century Gothic"/>
                <w:b/>
                <w:sz w:val="21"/>
                <w:szCs w:val="21"/>
              </w:rPr>
            </w:pPr>
            <w:r>
              <w:rPr>
                <w:rFonts w:ascii="Century Gothic" w:hAnsi="Century Gothic"/>
                <w:sz w:val="21"/>
                <w:szCs w:val="21"/>
              </w:rPr>
              <w:t xml:space="preserve">            </w:t>
            </w:r>
            <w:r w:rsidRPr="00E05AA7">
              <w:rPr>
                <w:rFonts w:ascii="Century Gothic" w:hAnsi="Century Gothic"/>
                <w:sz w:val="21"/>
                <w:szCs w:val="21"/>
              </w:rPr>
              <w:t>Departamento de la Guajira</w:t>
            </w:r>
          </w:p>
        </w:tc>
        <w:tc>
          <w:tcPr>
            <w:tcW w:w="4437" w:type="dxa"/>
          </w:tcPr>
          <w:p w14:paraId="106AC37A" w14:textId="77777777" w:rsidR="003F3421" w:rsidRDefault="003F3421" w:rsidP="003F3421">
            <w:pPr>
              <w:jc w:val="center"/>
              <w:rPr>
                <w:rFonts w:ascii="Century Gothic" w:hAnsi="Century Gothic"/>
                <w:b/>
                <w:sz w:val="21"/>
                <w:szCs w:val="21"/>
              </w:rPr>
            </w:pPr>
          </w:p>
          <w:p w14:paraId="6AD9E84C"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44B1A8AA" w14:textId="77777777" w:rsidR="003F3421" w:rsidRPr="00D20B36" w:rsidRDefault="003F3421" w:rsidP="003F3421">
            <w:pPr>
              <w:pStyle w:val="paragraph"/>
              <w:spacing w:before="0" w:beforeAutospacing="0" w:after="0" w:afterAutospacing="0"/>
              <w:jc w:val="center"/>
              <w:textAlignment w:val="baseline"/>
              <w:rPr>
                <w:rFonts w:ascii="Century Gothic" w:hAnsi="Century Gothic"/>
                <w:b/>
                <w:sz w:val="21"/>
                <w:szCs w:val="21"/>
              </w:rPr>
            </w:pPr>
            <w:r w:rsidRPr="00D20B36">
              <w:rPr>
                <w:rFonts w:ascii="Century Gothic" w:hAnsi="Century Gothic"/>
                <w:b/>
                <w:sz w:val="21"/>
                <w:szCs w:val="21"/>
              </w:rPr>
              <w:t>BUENAVENTURA LEÓN </w:t>
            </w:r>
            <w:proofErr w:type="spellStart"/>
            <w:r w:rsidRPr="00D20B36">
              <w:rPr>
                <w:rFonts w:ascii="Century Gothic" w:hAnsi="Century Gothic"/>
                <w:b/>
                <w:sz w:val="21"/>
                <w:szCs w:val="21"/>
              </w:rPr>
              <w:t>LEÓN</w:t>
            </w:r>
            <w:proofErr w:type="spellEnd"/>
          </w:p>
          <w:p w14:paraId="6EA061BD" w14:textId="77777777" w:rsidR="003F3421" w:rsidRDefault="003F3421" w:rsidP="003F3421">
            <w:pPr>
              <w:jc w:val="center"/>
              <w:rPr>
                <w:rFonts w:ascii="Century Gothic" w:hAnsi="Century Gothic"/>
                <w:sz w:val="21"/>
                <w:szCs w:val="21"/>
              </w:rPr>
            </w:pPr>
            <w:r w:rsidRPr="00D20B36">
              <w:rPr>
                <w:rFonts w:ascii="Century Gothic" w:hAnsi="Century Gothic"/>
                <w:sz w:val="21"/>
                <w:szCs w:val="21"/>
              </w:rPr>
              <w:t>Representante a la Cámara</w:t>
            </w:r>
          </w:p>
          <w:p w14:paraId="19D283A7" w14:textId="77777777" w:rsidR="003F3421" w:rsidRPr="00CB17ED" w:rsidRDefault="003F3421" w:rsidP="003F3421">
            <w:pPr>
              <w:jc w:val="center"/>
              <w:rPr>
                <w:rFonts w:ascii="Century Gothic" w:hAnsi="Century Gothic"/>
                <w:sz w:val="21"/>
                <w:szCs w:val="21"/>
              </w:rPr>
            </w:pPr>
            <w:r>
              <w:rPr>
                <w:rFonts w:ascii="Century Gothic" w:hAnsi="Century Gothic"/>
                <w:sz w:val="21"/>
                <w:szCs w:val="21"/>
              </w:rPr>
              <w:t>Partido Conservador Colombiano</w:t>
            </w:r>
          </w:p>
        </w:tc>
      </w:tr>
      <w:tr w:rsidR="003F3421" w14:paraId="2FB6F14E" w14:textId="77777777" w:rsidTr="003E648C">
        <w:trPr>
          <w:trHeight w:val="1257"/>
        </w:trPr>
        <w:tc>
          <w:tcPr>
            <w:tcW w:w="4528" w:type="dxa"/>
          </w:tcPr>
          <w:p w14:paraId="006B3E38" w14:textId="77777777" w:rsidR="003F3421" w:rsidRDefault="003F3421" w:rsidP="003F3421">
            <w:pPr>
              <w:jc w:val="center"/>
              <w:rPr>
                <w:rFonts w:ascii="Century Gothic" w:hAnsi="Century Gothic"/>
                <w:b/>
                <w:sz w:val="21"/>
                <w:szCs w:val="21"/>
              </w:rPr>
            </w:pPr>
          </w:p>
          <w:p w14:paraId="2D3EA1DE" w14:textId="77777777" w:rsidR="003F3421" w:rsidRDefault="003F3421" w:rsidP="003F3421">
            <w:pPr>
              <w:jc w:val="center"/>
              <w:rPr>
                <w:rFonts w:ascii="Century Gothic" w:hAnsi="Century Gothic"/>
                <w:b/>
                <w:sz w:val="21"/>
                <w:szCs w:val="21"/>
              </w:rPr>
            </w:pPr>
          </w:p>
          <w:p w14:paraId="56D48BFA" w14:textId="77777777" w:rsidR="003F3421" w:rsidRPr="00FF7C57" w:rsidRDefault="003F3421" w:rsidP="003F3421">
            <w:pPr>
              <w:jc w:val="center"/>
              <w:rPr>
                <w:rFonts w:ascii="Century Gothic" w:hAnsi="Century Gothic"/>
                <w:b/>
                <w:sz w:val="21"/>
                <w:szCs w:val="21"/>
              </w:rPr>
            </w:pPr>
            <w:r w:rsidRPr="00FF7C57">
              <w:rPr>
                <w:rFonts w:ascii="Century Gothic" w:hAnsi="Century Gothic"/>
                <w:b/>
                <w:sz w:val="21"/>
                <w:szCs w:val="21"/>
              </w:rPr>
              <w:t>NORMA HURTADO SÁNCHEZ</w:t>
            </w:r>
          </w:p>
          <w:p w14:paraId="330AE25B" w14:textId="77777777" w:rsidR="003F3421" w:rsidRPr="00FF7C57" w:rsidRDefault="003F3421" w:rsidP="003F3421">
            <w:pPr>
              <w:jc w:val="center"/>
              <w:rPr>
                <w:rFonts w:ascii="Century Gothic" w:hAnsi="Century Gothic"/>
                <w:b/>
                <w:sz w:val="21"/>
                <w:szCs w:val="21"/>
              </w:rPr>
            </w:pPr>
            <w:r w:rsidRPr="00FF7C57">
              <w:rPr>
                <w:rFonts w:ascii="Century Gothic" w:hAnsi="Century Gothic"/>
                <w:sz w:val="21"/>
                <w:szCs w:val="21"/>
              </w:rPr>
              <w:t>Representante a la Cám</w:t>
            </w:r>
            <w:r w:rsidRPr="001356A6">
              <w:rPr>
                <w:rFonts w:ascii="Century Gothic" w:hAnsi="Century Gothic"/>
                <w:sz w:val="21"/>
                <w:szCs w:val="21"/>
              </w:rPr>
              <w:t>ara Valle del Cauca</w:t>
            </w:r>
          </w:p>
        </w:tc>
        <w:tc>
          <w:tcPr>
            <w:tcW w:w="4437" w:type="dxa"/>
          </w:tcPr>
          <w:p w14:paraId="439A87D6" w14:textId="77777777" w:rsidR="003F3421" w:rsidRDefault="003F3421" w:rsidP="003F3421">
            <w:pPr>
              <w:jc w:val="center"/>
              <w:rPr>
                <w:rFonts w:ascii="Century Gothic" w:hAnsi="Century Gothic"/>
                <w:b/>
                <w:noProof/>
                <w:sz w:val="21"/>
                <w:szCs w:val="21"/>
                <w:lang w:val="es-CO" w:eastAsia="es-CO"/>
              </w:rPr>
            </w:pPr>
          </w:p>
          <w:p w14:paraId="1A5A0139" w14:textId="77777777" w:rsidR="003F3421" w:rsidRDefault="003F3421" w:rsidP="003F3421">
            <w:pPr>
              <w:jc w:val="center"/>
              <w:rPr>
                <w:rFonts w:ascii="Century Gothic" w:hAnsi="Century Gothic"/>
                <w:b/>
                <w:sz w:val="21"/>
                <w:szCs w:val="21"/>
              </w:rPr>
            </w:pPr>
          </w:p>
          <w:p w14:paraId="09EDB171" w14:textId="77777777" w:rsidR="003F3421" w:rsidRPr="009F01F6" w:rsidRDefault="003F3421" w:rsidP="003F3421">
            <w:pPr>
              <w:jc w:val="center"/>
              <w:rPr>
                <w:rFonts w:ascii="Century Gothic" w:hAnsi="Century Gothic"/>
                <w:b/>
                <w:sz w:val="21"/>
                <w:szCs w:val="21"/>
              </w:rPr>
            </w:pPr>
            <w:r w:rsidRPr="009F01F6">
              <w:rPr>
                <w:rFonts w:ascii="Century Gothic" w:hAnsi="Century Gothic"/>
                <w:b/>
                <w:sz w:val="21"/>
                <w:szCs w:val="21"/>
              </w:rPr>
              <w:t>FLORA PERDOMO ANDRADE</w:t>
            </w:r>
          </w:p>
          <w:p w14:paraId="7EBCE555" w14:textId="77777777" w:rsidR="003F3421" w:rsidRPr="00FF7C57" w:rsidRDefault="003F3421" w:rsidP="003F3421">
            <w:pPr>
              <w:jc w:val="center"/>
              <w:rPr>
                <w:rFonts w:ascii="Century Gothic" w:hAnsi="Century Gothic"/>
                <w:b/>
                <w:sz w:val="21"/>
                <w:szCs w:val="21"/>
              </w:rPr>
            </w:pPr>
            <w:r w:rsidRPr="00FF7C57">
              <w:rPr>
                <w:rFonts w:ascii="Century Gothic" w:hAnsi="Century Gothic"/>
                <w:sz w:val="21"/>
                <w:szCs w:val="21"/>
              </w:rPr>
              <w:t>Representante a la Cámara</w:t>
            </w:r>
            <w:r>
              <w:rPr>
                <w:rFonts w:ascii="Century Gothic" w:hAnsi="Century Gothic"/>
                <w:sz w:val="21"/>
                <w:szCs w:val="21"/>
              </w:rPr>
              <w:t xml:space="preserve"> </w:t>
            </w:r>
            <w:r w:rsidRPr="00993902">
              <w:rPr>
                <w:rFonts w:ascii="Century Gothic" w:hAnsi="Century Gothic"/>
                <w:sz w:val="21"/>
                <w:szCs w:val="21"/>
              </w:rPr>
              <w:t xml:space="preserve">Departamento del </w:t>
            </w:r>
            <w:r>
              <w:rPr>
                <w:rFonts w:ascii="Century Gothic" w:hAnsi="Century Gothic"/>
                <w:sz w:val="21"/>
                <w:szCs w:val="21"/>
              </w:rPr>
              <w:t>Huila</w:t>
            </w:r>
          </w:p>
        </w:tc>
      </w:tr>
      <w:tr w:rsidR="003F3421" w14:paraId="4F786CAA" w14:textId="77777777" w:rsidTr="003E648C">
        <w:trPr>
          <w:trHeight w:val="1257"/>
        </w:trPr>
        <w:tc>
          <w:tcPr>
            <w:tcW w:w="4528" w:type="dxa"/>
          </w:tcPr>
          <w:p w14:paraId="185407E4" w14:textId="77777777" w:rsidR="003F3421" w:rsidRDefault="003F3421" w:rsidP="003F3421">
            <w:pPr>
              <w:rPr>
                <w:rFonts w:ascii="Century Gothic" w:hAnsi="Century Gothic"/>
                <w:b/>
                <w:sz w:val="21"/>
                <w:szCs w:val="21"/>
              </w:rPr>
            </w:pPr>
          </w:p>
          <w:p w14:paraId="6ABF8566" w14:textId="77777777" w:rsidR="003F3421" w:rsidRDefault="003F3421" w:rsidP="003F3421">
            <w:pPr>
              <w:jc w:val="center"/>
              <w:rPr>
                <w:rFonts w:ascii="Century Gothic" w:hAnsi="Century Gothic"/>
                <w:b/>
                <w:sz w:val="21"/>
                <w:szCs w:val="21"/>
              </w:rPr>
            </w:pPr>
          </w:p>
          <w:p w14:paraId="506D9683" w14:textId="77777777" w:rsidR="003F3421" w:rsidRPr="00F94F5B" w:rsidRDefault="003F3421" w:rsidP="003F3421">
            <w:pPr>
              <w:jc w:val="center"/>
              <w:rPr>
                <w:rFonts w:ascii="Century Gothic" w:hAnsi="Century Gothic"/>
                <w:b/>
                <w:sz w:val="21"/>
                <w:szCs w:val="21"/>
              </w:rPr>
            </w:pPr>
            <w:r w:rsidRPr="00F94F5B">
              <w:rPr>
                <w:rFonts w:ascii="Century Gothic" w:hAnsi="Century Gothic"/>
                <w:b/>
                <w:sz w:val="21"/>
                <w:szCs w:val="21"/>
              </w:rPr>
              <w:t>ÁNGELA SÁNCHEZ LEAL</w:t>
            </w:r>
          </w:p>
          <w:p w14:paraId="1733EE1E" w14:textId="77777777" w:rsidR="003F3421" w:rsidRDefault="003F3421" w:rsidP="003F3421">
            <w:pPr>
              <w:jc w:val="center"/>
              <w:rPr>
                <w:rFonts w:ascii="Century Gothic" w:hAnsi="Century Gothic"/>
                <w:b/>
                <w:sz w:val="21"/>
                <w:szCs w:val="21"/>
              </w:rPr>
            </w:pPr>
            <w:r w:rsidRPr="00F94F5B">
              <w:rPr>
                <w:rFonts w:ascii="Century Gothic" w:hAnsi="Century Gothic"/>
                <w:sz w:val="21"/>
                <w:szCs w:val="21"/>
              </w:rPr>
              <w:t>Representante a la Cámara</w:t>
            </w:r>
            <w:r>
              <w:rPr>
                <w:rFonts w:ascii="Century Gothic" w:hAnsi="Century Gothic"/>
                <w:sz w:val="21"/>
                <w:szCs w:val="21"/>
              </w:rPr>
              <w:t xml:space="preserve"> por Bogotá</w:t>
            </w:r>
          </w:p>
        </w:tc>
        <w:tc>
          <w:tcPr>
            <w:tcW w:w="4437" w:type="dxa"/>
          </w:tcPr>
          <w:p w14:paraId="3E42B629" w14:textId="77777777" w:rsidR="003F3421" w:rsidRDefault="003F3421" w:rsidP="003F3421">
            <w:pPr>
              <w:jc w:val="center"/>
              <w:rPr>
                <w:rFonts w:ascii="Century Gothic" w:hAnsi="Century Gothic"/>
                <w:b/>
                <w:sz w:val="21"/>
                <w:szCs w:val="21"/>
              </w:rPr>
            </w:pPr>
          </w:p>
          <w:p w14:paraId="205324C1" w14:textId="77777777" w:rsidR="003F3421" w:rsidRDefault="003F3421" w:rsidP="003F3421">
            <w:pPr>
              <w:jc w:val="center"/>
              <w:rPr>
                <w:rFonts w:ascii="Century Gothic" w:hAnsi="Century Gothic"/>
                <w:b/>
                <w:sz w:val="21"/>
                <w:szCs w:val="21"/>
              </w:rPr>
            </w:pPr>
          </w:p>
          <w:p w14:paraId="30B5BC22" w14:textId="77777777" w:rsidR="003F3421" w:rsidRPr="00471BDB" w:rsidRDefault="003F3421" w:rsidP="003F3421">
            <w:pPr>
              <w:jc w:val="center"/>
              <w:rPr>
                <w:rFonts w:ascii="Century Gothic" w:hAnsi="Century Gothic"/>
                <w:b/>
                <w:sz w:val="21"/>
                <w:szCs w:val="21"/>
              </w:rPr>
            </w:pPr>
            <w:r>
              <w:rPr>
                <w:rFonts w:ascii="Century Gothic" w:hAnsi="Century Gothic"/>
                <w:b/>
                <w:sz w:val="21"/>
                <w:szCs w:val="21"/>
              </w:rPr>
              <w:t xml:space="preserve">RUBY HELENA </w:t>
            </w:r>
            <w:proofErr w:type="spellStart"/>
            <w:r>
              <w:rPr>
                <w:rFonts w:ascii="Century Gothic" w:hAnsi="Century Gothic"/>
                <w:b/>
                <w:sz w:val="21"/>
                <w:szCs w:val="21"/>
              </w:rPr>
              <w:t>CHAGUI</w:t>
            </w:r>
            <w:proofErr w:type="spellEnd"/>
            <w:r>
              <w:rPr>
                <w:rFonts w:ascii="Century Gothic" w:hAnsi="Century Gothic"/>
                <w:b/>
                <w:sz w:val="21"/>
                <w:szCs w:val="21"/>
              </w:rPr>
              <w:t xml:space="preserve"> </w:t>
            </w:r>
            <w:proofErr w:type="spellStart"/>
            <w:r>
              <w:rPr>
                <w:rFonts w:ascii="Century Gothic" w:hAnsi="Century Gothic"/>
                <w:b/>
                <w:sz w:val="21"/>
                <w:szCs w:val="21"/>
              </w:rPr>
              <w:t>SPATH</w:t>
            </w:r>
            <w:proofErr w:type="spellEnd"/>
          </w:p>
          <w:p w14:paraId="46FF2AC9" w14:textId="77777777" w:rsidR="003F3421" w:rsidRDefault="003F3421" w:rsidP="003F3421">
            <w:pPr>
              <w:jc w:val="center"/>
              <w:rPr>
                <w:rFonts w:ascii="Century Gothic" w:hAnsi="Century Gothic"/>
                <w:sz w:val="21"/>
                <w:szCs w:val="21"/>
              </w:rPr>
            </w:pPr>
            <w:r>
              <w:rPr>
                <w:rFonts w:ascii="Century Gothic" w:hAnsi="Century Gothic"/>
                <w:sz w:val="21"/>
                <w:szCs w:val="21"/>
              </w:rPr>
              <w:t>S</w:t>
            </w:r>
            <w:r w:rsidRPr="00471BDB">
              <w:rPr>
                <w:rFonts w:ascii="Century Gothic" w:hAnsi="Century Gothic"/>
                <w:sz w:val="21"/>
                <w:szCs w:val="21"/>
              </w:rPr>
              <w:t xml:space="preserve">enadora de la </w:t>
            </w:r>
            <w:r>
              <w:rPr>
                <w:rFonts w:ascii="Century Gothic" w:hAnsi="Century Gothic"/>
                <w:sz w:val="21"/>
                <w:szCs w:val="21"/>
              </w:rPr>
              <w:t>R</w:t>
            </w:r>
            <w:r w:rsidRPr="00471BDB">
              <w:rPr>
                <w:rFonts w:ascii="Century Gothic" w:hAnsi="Century Gothic"/>
                <w:sz w:val="21"/>
                <w:szCs w:val="21"/>
              </w:rPr>
              <w:t>ep</w:t>
            </w:r>
            <w:r>
              <w:rPr>
                <w:rFonts w:ascii="Century Gothic" w:hAnsi="Century Gothic"/>
                <w:sz w:val="21"/>
                <w:szCs w:val="21"/>
              </w:rPr>
              <w:t>ú</w:t>
            </w:r>
            <w:r w:rsidRPr="00471BDB">
              <w:rPr>
                <w:rFonts w:ascii="Century Gothic" w:hAnsi="Century Gothic"/>
                <w:sz w:val="21"/>
                <w:szCs w:val="21"/>
              </w:rPr>
              <w:t>blica</w:t>
            </w:r>
            <w:r>
              <w:rPr>
                <w:rFonts w:ascii="Century Gothic" w:hAnsi="Century Gothic"/>
                <w:sz w:val="21"/>
                <w:szCs w:val="21"/>
              </w:rPr>
              <w:t xml:space="preserve"> </w:t>
            </w:r>
          </w:p>
          <w:p w14:paraId="461930F8" w14:textId="77777777" w:rsidR="003F3421" w:rsidRDefault="003F3421" w:rsidP="003F3421">
            <w:pPr>
              <w:jc w:val="center"/>
              <w:rPr>
                <w:rFonts w:ascii="Century Gothic" w:hAnsi="Century Gothic"/>
                <w:b/>
                <w:sz w:val="21"/>
                <w:szCs w:val="21"/>
              </w:rPr>
            </w:pPr>
          </w:p>
        </w:tc>
      </w:tr>
      <w:tr w:rsidR="003F3421" w14:paraId="093D8532" w14:textId="77777777" w:rsidTr="003E648C">
        <w:trPr>
          <w:trHeight w:val="1238"/>
        </w:trPr>
        <w:tc>
          <w:tcPr>
            <w:tcW w:w="4528" w:type="dxa"/>
          </w:tcPr>
          <w:p w14:paraId="59ED960A" w14:textId="77777777" w:rsidR="003F3421" w:rsidRDefault="003F3421" w:rsidP="003F3421">
            <w:pPr>
              <w:jc w:val="both"/>
              <w:rPr>
                <w:rFonts w:ascii="Century Gothic" w:hAnsi="Century Gothic"/>
                <w:b/>
                <w:sz w:val="21"/>
                <w:szCs w:val="21"/>
              </w:rPr>
            </w:pPr>
          </w:p>
          <w:p w14:paraId="0AA1E723" w14:textId="77777777" w:rsidR="003F3421" w:rsidRPr="00F549FA" w:rsidRDefault="003F3421" w:rsidP="003F3421">
            <w:pPr>
              <w:jc w:val="center"/>
              <w:rPr>
                <w:rFonts w:ascii="Century Gothic" w:hAnsi="Century Gothic"/>
                <w:b/>
                <w:sz w:val="21"/>
                <w:szCs w:val="21"/>
              </w:rPr>
            </w:pPr>
            <w:r w:rsidRPr="00F549FA">
              <w:rPr>
                <w:rFonts w:ascii="Century Gothic" w:hAnsi="Century Gothic"/>
                <w:b/>
                <w:sz w:val="21"/>
                <w:szCs w:val="21"/>
              </w:rPr>
              <w:t>JAIME RODRIGUEZ CONTRERAS</w:t>
            </w:r>
          </w:p>
          <w:p w14:paraId="002CD39B"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52BE8307" w14:textId="77777777" w:rsidR="003F3421" w:rsidRDefault="003F3421" w:rsidP="003F3421">
            <w:pPr>
              <w:jc w:val="center"/>
              <w:rPr>
                <w:rFonts w:ascii="Century Gothic" w:hAnsi="Century Gothic"/>
                <w:sz w:val="21"/>
                <w:szCs w:val="21"/>
              </w:rPr>
            </w:pPr>
            <w:r w:rsidRPr="00557BBD">
              <w:rPr>
                <w:rFonts w:ascii="Century Gothic" w:hAnsi="Century Gothic"/>
                <w:sz w:val="21"/>
                <w:szCs w:val="21"/>
              </w:rPr>
              <w:t>Departamento del Meta</w:t>
            </w:r>
          </w:p>
          <w:p w14:paraId="71B57357" w14:textId="77777777" w:rsidR="003F3421" w:rsidRDefault="003F3421" w:rsidP="003F3421">
            <w:pPr>
              <w:jc w:val="center"/>
              <w:rPr>
                <w:rFonts w:ascii="Century Gothic" w:hAnsi="Century Gothic"/>
                <w:sz w:val="21"/>
                <w:szCs w:val="21"/>
              </w:rPr>
            </w:pPr>
          </w:p>
        </w:tc>
        <w:tc>
          <w:tcPr>
            <w:tcW w:w="4437" w:type="dxa"/>
          </w:tcPr>
          <w:p w14:paraId="5916C9FD" w14:textId="77777777" w:rsidR="003F3421" w:rsidRDefault="003F3421" w:rsidP="003F3421">
            <w:pPr>
              <w:rPr>
                <w:rFonts w:ascii="Century Gothic" w:hAnsi="Century Gothic"/>
                <w:sz w:val="21"/>
                <w:szCs w:val="21"/>
              </w:rPr>
            </w:pPr>
          </w:p>
          <w:p w14:paraId="5A4FD2A3" w14:textId="77777777" w:rsidR="003F3421" w:rsidRPr="003F3421" w:rsidRDefault="003F3421" w:rsidP="003F3421">
            <w:pPr>
              <w:rPr>
                <w:rFonts w:ascii="Century Gothic" w:hAnsi="Century Gothic"/>
                <w:b/>
                <w:sz w:val="21"/>
                <w:szCs w:val="21"/>
              </w:rPr>
            </w:pPr>
            <w:r>
              <w:rPr>
                <w:rFonts w:ascii="Century Gothic" w:hAnsi="Century Gothic"/>
                <w:b/>
                <w:sz w:val="21"/>
                <w:szCs w:val="21"/>
              </w:rPr>
              <w:t xml:space="preserve">           </w:t>
            </w:r>
            <w:r w:rsidRPr="003F3421">
              <w:rPr>
                <w:rFonts w:ascii="Century Gothic" w:hAnsi="Century Gothic"/>
                <w:b/>
                <w:sz w:val="21"/>
                <w:szCs w:val="21"/>
              </w:rPr>
              <w:t>JORGE MÉNDEZ HERNANDEZ</w:t>
            </w:r>
          </w:p>
          <w:p w14:paraId="4350AE5A" w14:textId="77777777" w:rsidR="003F3421" w:rsidRDefault="003F3421" w:rsidP="003F3421">
            <w:pPr>
              <w:rPr>
                <w:rFonts w:ascii="Century Gothic" w:hAnsi="Century Gothic"/>
                <w:sz w:val="21"/>
                <w:szCs w:val="21"/>
              </w:rPr>
            </w:pPr>
            <w:r>
              <w:rPr>
                <w:rFonts w:ascii="Century Gothic" w:hAnsi="Century Gothic"/>
                <w:sz w:val="21"/>
                <w:szCs w:val="21"/>
              </w:rPr>
              <w:t xml:space="preserve">          Representante a la Cámara</w:t>
            </w:r>
          </w:p>
        </w:tc>
      </w:tr>
      <w:tr w:rsidR="003F3421" w14:paraId="741C04FA" w14:textId="77777777" w:rsidTr="003E648C">
        <w:trPr>
          <w:trHeight w:val="1006"/>
        </w:trPr>
        <w:tc>
          <w:tcPr>
            <w:tcW w:w="4528" w:type="dxa"/>
          </w:tcPr>
          <w:p w14:paraId="182B821E" w14:textId="77777777" w:rsidR="003F3421" w:rsidRDefault="003F3421" w:rsidP="003F3421">
            <w:pPr>
              <w:jc w:val="both"/>
              <w:rPr>
                <w:rFonts w:ascii="Century Gothic" w:hAnsi="Century Gothic"/>
                <w:b/>
                <w:sz w:val="21"/>
                <w:szCs w:val="21"/>
              </w:rPr>
            </w:pPr>
          </w:p>
          <w:p w14:paraId="582B8027" w14:textId="77777777" w:rsidR="003F3421" w:rsidRPr="00F549FA" w:rsidRDefault="003F3421" w:rsidP="003F3421">
            <w:pPr>
              <w:jc w:val="center"/>
              <w:rPr>
                <w:rFonts w:ascii="Century Gothic" w:hAnsi="Century Gothic"/>
                <w:b/>
                <w:sz w:val="21"/>
                <w:szCs w:val="21"/>
              </w:rPr>
            </w:pPr>
            <w:r>
              <w:rPr>
                <w:rFonts w:ascii="Century Gothic" w:hAnsi="Century Gothic"/>
                <w:b/>
                <w:sz w:val="21"/>
                <w:szCs w:val="21"/>
              </w:rPr>
              <w:t>CATALINA ORTIZ</w:t>
            </w:r>
          </w:p>
          <w:p w14:paraId="17E04E68"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132CB763" w14:textId="77777777" w:rsidR="003F3421" w:rsidRDefault="003F3421" w:rsidP="003F3421">
            <w:pPr>
              <w:jc w:val="both"/>
              <w:rPr>
                <w:rFonts w:ascii="Century Gothic" w:hAnsi="Century Gothic"/>
                <w:b/>
                <w:noProof/>
                <w:sz w:val="21"/>
                <w:szCs w:val="21"/>
              </w:rPr>
            </w:pPr>
          </w:p>
        </w:tc>
        <w:tc>
          <w:tcPr>
            <w:tcW w:w="4437" w:type="dxa"/>
          </w:tcPr>
          <w:p w14:paraId="35840F02" w14:textId="77777777" w:rsidR="003F3421" w:rsidRDefault="003F3421" w:rsidP="003F3421">
            <w:pPr>
              <w:pStyle w:val="paragraph"/>
              <w:spacing w:before="0" w:beforeAutospacing="0" w:after="0" w:afterAutospacing="0"/>
              <w:textAlignment w:val="baseline"/>
              <w:rPr>
                <w:rFonts w:ascii="Century Gothic" w:hAnsi="Century Gothic"/>
                <w:b/>
                <w:sz w:val="21"/>
                <w:szCs w:val="21"/>
              </w:rPr>
            </w:pPr>
          </w:p>
          <w:p w14:paraId="2640827D" w14:textId="77777777" w:rsidR="003F3421" w:rsidRPr="00F549FA" w:rsidRDefault="003F3421" w:rsidP="003F3421">
            <w:pPr>
              <w:jc w:val="center"/>
              <w:rPr>
                <w:rFonts w:ascii="Century Gothic" w:hAnsi="Century Gothic"/>
                <w:b/>
                <w:sz w:val="21"/>
                <w:szCs w:val="21"/>
              </w:rPr>
            </w:pPr>
            <w:r>
              <w:rPr>
                <w:rFonts w:ascii="Century Gothic" w:hAnsi="Century Gothic"/>
                <w:b/>
                <w:sz w:val="21"/>
                <w:szCs w:val="21"/>
              </w:rPr>
              <w:t xml:space="preserve">ALFREDO RAFAEL </w:t>
            </w:r>
            <w:proofErr w:type="spellStart"/>
            <w:r>
              <w:rPr>
                <w:rFonts w:ascii="Century Gothic" w:hAnsi="Century Gothic"/>
                <w:b/>
                <w:sz w:val="21"/>
                <w:szCs w:val="21"/>
              </w:rPr>
              <w:t>DELUQUE</w:t>
            </w:r>
            <w:proofErr w:type="spellEnd"/>
          </w:p>
          <w:p w14:paraId="13DAC92F" w14:textId="77777777" w:rsidR="003F3421" w:rsidRDefault="003F3421" w:rsidP="003F3421">
            <w:pPr>
              <w:jc w:val="center"/>
              <w:rPr>
                <w:rFonts w:ascii="Century Gothic" w:hAnsi="Century Gothic"/>
                <w:sz w:val="21"/>
                <w:szCs w:val="21"/>
              </w:rPr>
            </w:pPr>
            <w:r w:rsidRPr="00F549FA">
              <w:rPr>
                <w:rFonts w:ascii="Century Gothic" w:hAnsi="Century Gothic"/>
                <w:sz w:val="21"/>
                <w:szCs w:val="21"/>
              </w:rPr>
              <w:t>Representante a la Cámara</w:t>
            </w:r>
          </w:p>
          <w:p w14:paraId="4B64C666" w14:textId="77777777" w:rsidR="003F3421" w:rsidRDefault="003F3421" w:rsidP="003F3421">
            <w:pPr>
              <w:pStyle w:val="paragraph"/>
              <w:spacing w:before="0" w:beforeAutospacing="0" w:after="0" w:afterAutospacing="0"/>
              <w:jc w:val="center"/>
              <w:textAlignment w:val="baseline"/>
              <w:rPr>
                <w:rFonts w:ascii="Century Gothic" w:hAnsi="Century Gothic"/>
                <w:sz w:val="21"/>
                <w:szCs w:val="21"/>
              </w:rPr>
            </w:pPr>
          </w:p>
        </w:tc>
      </w:tr>
      <w:tr w:rsidR="003F3421" w14:paraId="0FC0C379" w14:textId="77777777" w:rsidTr="003E648C">
        <w:trPr>
          <w:trHeight w:val="1509"/>
        </w:trPr>
        <w:tc>
          <w:tcPr>
            <w:tcW w:w="4528" w:type="dxa"/>
          </w:tcPr>
          <w:p w14:paraId="71F7E76C"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4E761D22"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244887C8" w14:textId="77777777" w:rsidR="003F3421" w:rsidRPr="00B01945" w:rsidRDefault="003F3421" w:rsidP="003F3421">
            <w:pPr>
              <w:pStyle w:val="paragraph"/>
              <w:spacing w:before="0" w:beforeAutospacing="0" w:after="0" w:afterAutospacing="0"/>
              <w:jc w:val="center"/>
              <w:textAlignment w:val="baseline"/>
              <w:rPr>
                <w:rFonts w:ascii="Century Gothic" w:hAnsi="Century Gothic"/>
                <w:b/>
                <w:sz w:val="21"/>
                <w:szCs w:val="21"/>
              </w:rPr>
            </w:pPr>
            <w:proofErr w:type="spellStart"/>
            <w:r w:rsidRPr="00B01945">
              <w:rPr>
                <w:rFonts w:ascii="Century Gothic" w:hAnsi="Century Gothic"/>
                <w:b/>
                <w:sz w:val="21"/>
                <w:szCs w:val="21"/>
              </w:rPr>
              <w:t>JEZMI</w:t>
            </w:r>
            <w:proofErr w:type="spellEnd"/>
            <w:r w:rsidRPr="00B01945">
              <w:rPr>
                <w:rFonts w:ascii="Century Gothic" w:hAnsi="Century Gothic"/>
                <w:b/>
                <w:sz w:val="21"/>
                <w:szCs w:val="21"/>
              </w:rPr>
              <w:t xml:space="preserve"> </w:t>
            </w:r>
            <w:proofErr w:type="spellStart"/>
            <w:r w:rsidRPr="00B01945">
              <w:rPr>
                <w:rFonts w:ascii="Century Gothic" w:hAnsi="Century Gothic"/>
                <w:b/>
                <w:sz w:val="21"/>
                <w:szCs w:val="21"/>
              </w:rPr>
              <w:t>LIZETH</w:t>
            </w:r>
            <w:proofErr w:type="spellEnd"/>
            <w:r w:rsidRPr="00B01945">
              <w:rPr>
                <w:rFonts w:ascii="Century Gothic" w:hAnsi="Century Gothic"/>
                <w:b/>
                <w:sz w:val="21"/>
                <w:szCs w:val="21"/>
              </w:rPr>
              <w:t xml:space="preserve"> BARRAZA </w:t>
            </w:r>
            <w:proofErr w:type="spellStart"/>
            <w:r w:rsidRPr="00B01945">
              <w:rPr>
                <w:rFonts w:ascii="Century Gothic" w:hAnsi="Century Gothic"/>
                <w:b/>
                <w:sz w:val="21"/>
                <w:szCs w:val="21"/>
              </w:rPr>
              <w:t>ARRAUT</w:t>
            </w:r>
            <w:proofErr w:type="spellEnd"/>
          </w:p>
          <w:p w14:paraId="0D8DC2C0" w14:textId="77777777" w:rsidR="003F3421" w:rsidRPr="00B01945" w:rsidRDefault="003F3421" w:rsidP="003F3421">
            <w:pPr>
              <w:pStyle w:val="paragraph"/>
              <w:spacing w:before="0" w:beforeAutospacing="0" w:after="0" w:afterAutospacing="0"/>
              <w:jc w:val="center"/>
              <w:textAlignment w:val="baseline"/>
              <w:rPr>
                <w:rFonts w:ascii="Century Gothic" w:hAnsi="Century Gothic"/>
                <w:sz w:val="21"/>
                <w:szCs w:val="21"/>
              </w:rPr>
            </w:pPr>
            <w:r w:rsidRPr="00B01945">
              <w:rPr>
                <w:rFonts w:ascii="Century Gothic" w:hAnsi="Century Gothic"/>
                <w:sz w:val="21"/>
                <w:szCs w:val="21"/>
              </w:rPr>
              <w:t>Representante a la Cámara</w:t>
            </w:r>
          </w:p>
          <w:p w14:paraId="1274F0FB" w14:textId="77777777" w:rsidR="003F3421" w:rsidRDefault="003F3421" w:rsidP="003F3421">
            <w:pPr>
              <w:jc w:val="center"/>
              <w:rPr>
                <w:rFonts w:ascii="Century Gothic" w:hAnsi="Century Gothic"/>
                <w:sz w:val="21"/>
                <w:szCs w:val="21"/>
              </w:rPr>
            </w:pPr>
            <w:r w:rsidRPr="00B01945">
              <w:rPr>
                <w:rFonts w:ascii="Century Gothic" w:hAnsi="Century Gothic"/>
                <w:sz w:val="21"/>
                <w:szCs w:val="21"/>
              </w:rPr>
              <w:t>Departamento del Atlántico</w:t>
            </w:r>
          </w:p>
          <w:p w14:paraId="2B4D8DA0" w14:textId="77777777" w:rsidR="003F3421" w:rsidRDefault="003F3421" w:rsidP="003F3421">
            <w:pPr>
              <w:jc w:val="center"/>
              <w:rPr>
                <w:rFonts w:ascii="Century Gothic" w:hAnsi="Century Gothic"/>
                <w:b/>
                <w:noProof/>
                <w:sz w:val="21"/>
                <w:szCs w:val="21"/>
              </w:rPr>
            </w:pPr>
          </w:p>
        </w:tc>
        <w:tc>
          <w:tcPr>
            <w:tcW w:w="4437" w:type="dxa"/>
          </w:tcPr>
          <w:p w14:paraId="593EEEB1"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5E57E5A6"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6D11F9FA" w14:textId="77777777" w:rsidR="003F3421" w:rsidRPr="00EC580F" w:rsidRDefault="003F3421" w:rsidP="003F3421">
            <w:pPr>
              <w:pStyle w:val="paragraph"/>
              <w:spacing w:before="0" w:beforeAutospacing="0" w:after="0" w:afterAutospacing="0"/>
              <w:jc w:val="center"/>
              <w:textAlignment w:val="baseline"/>
              <w:rPr>
                <w:rFonts w:ascii="Century Gothic" w:hAnsi="Century Gothic"/>
                <w:b/>
                <w:sz w:val="21"/>
                <w:szCs w:val="21"/>
              </w:rPr>
            </w:pPr>
            <w:r w:rsidRPr="00EC580F">
              <w:rPr>
                <w:rFonts w:ascii="Century Gothic" w:hAnsi="Century Gothic"/>
                <w:b/>
                <w:sz w:val="21"/>
                <w:szCs w:val="21"/>
              </w:rPr>
              <w:t>ANA MARÍA CASTAÑEDA GÓMEZ</w:t>
            </w:r>
          </w:p>
          <w:p w14:paraId="65AFE281" w14:textId="77777777" w:rsidR="003F3421" w:rsidRPr="00EC580F" w:rsidRDefault="003F3421" w:rsidP="003F3421">
            <w:pPr>
              <w:pStyle w:val="paragraph"/>
              <w:spacing w:before="0" w:beforeAutospacing="0" w:after="0" w:afterAutospacing="0"/>
              <w:jc w:val="center"/>
              <w:textAlignment w:val="baseline"/>
              <w:rPr>
                <w:rFonts w:ascii="Century Gothic" w:hAnsi="Century Gothic"/>
                <w:sz w:val="21"/>
                <w:szCs w:val="21"/>
              </w:rPr>
            </w:pPr>
            <w:r>
              <w:rPr>
                <w:rFonts w:ascii="Century Gothic" w:hAnsi="Century Gothic"/>
                <w:sz w:val="21"/>
                <w:szCs w:val="21"/>
              </w:rPr>
              <w:t>S</w:t>
            </w:r>
            <w:r w:rsidRPr="00EC580F">
              <w:rPr>
                <w:rFonts w:ascii="Century Gothic" w:hAnsi="Century Gothic"/>
                <w:sz w:val="21"/>
                <w:szCs w:val="21"/>
              </w:rPr>
              <w:t xml:space="preserve">enadora de la </w:t>
            </w:r>
            <w:r>
              <w:rPr>
                <w:rFonts w:ascii="Century Gothic" w:hAnsi="Century Gothic"/>
                <w:sz w:val="21"/>
                <w:szCs w:val="21"/>
              </w:rPr>
              <w:t>R</w:t>
            </w:r>
            <w:r w:rsidRPr="00EC580F">
              <w:rPr>
                <w:rFonts w:ascii="Century Gothic" w:hAnsi="Century Gothic"/>
                <w:sz w:val="21"/>
                <w:szCs w:val="21"/>
              </w:rPr>
              <w:t>epública</w:t>
            </w:r>
          </w:p>
          <w:p w14:paraId="27916447" w14:textId="77777777" w:rsidR="003F3421" w:rsidRDefault="003F3421" w:rsidP="003F3421">
            <w:pPr>
              <w:jc w:val="center"/>
              <w:rPr>
                <w:rFonts w:ascii="Century Gothic" w:hAnsi="Century Gothic"/>
                <w:sz w:val="21"/>
                <w:szCs w:val="21"/>
              </w:rPr>
            </w:pPr>
            <w:r>
              <w:rPr>
                <w:rFonts w:ascii="Century Gothic" w:hAnsi="Century Gothic"/>
                <w:sz w:val="21"/>
                <w:szCs w:val="21"/>
              </w:rPr>
              <w:t>P</w:t>
            </w:r>
            <w:r w:rsidRPr="00EC580F">
              <w:rPr>
                <w:rFonts w:ascii="Century Gothic" w:hAnsi="Century Gothic"/>
                <w:sz w:val="21"/>
                <w:szCs w:val="21"/>
              </w:rPr>
              <w:t xml:space="preserve">artido </w:t>
            </w:r>
            <w:r>
              <w:rPr>
                <w:rFonts w:ascii="Century Gothic" w:hAnsi="Century Gothic"/>
                <w:sz w:val="21"/>
                <w:szCs w:val="21"/>
              </w:rPr>
              <w:t>C</w:t>
            </w:r>
            <w:r w:rsidRPr="00EC580F">
              <w:rPr>
                <w:rFonts w:ascii="Century Gothic" w:hAnsi="Century Gothic"/>
                <w:sz w:val="21"/>
                <w:szCs w:val="21"/>
              </w:rPr>
              <w:t xml:space="preserve">ambio </w:t>
            </w:r>
            <w:r>
              <w:rPr>
                <w:rFonts w:ascii="Century Gothic" w:hAnsi="Century Gothic"/>
                <w:sz w:val="21"/>
                <w:szCs w:val="21"/>
              </w:rPr>
              <w:t>Ra</w:t>
            </w:r>
            <w:r w:rsidRPr="00EC580F">
              <w:rPr>
                <w:rFonts w:ascii="Century Gothic" w:hAnsi="Century Gothic"/>
                <w:sz w:val="21"/>
                <w:szCs w:val="21"/>
              </w:rPr>
              <w:t>dical</w:t>
            </w:r>
          </w:p>
        </w:tc>
      </w:tr>
      <w:tr w:rsidR="003F3421" w14:paraId="18715F17" w14:textId="77777777" w:rsidTr="003E648C">
        <w:trPr>
          <w:trHeight w:val="1509"/>
        </w:trPr>
        <w:tc>
          <w:tcPr>
            <w:tcW w:w="4528" w:type="dxa"/>
          </w:tcPr>
          <w:p w14:paraId="7117BDF7"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36DF91BC"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39E6AD71" w14:textId="77777777" w:rsidR="003F3421" w:rsidRPr="00DD122F" w:rsidRDefault="003F3421" w:rsidP="003F3421">
            <w:pPr>
              <w:pStyle w:val="paragraph"/>
              <w:spacing w:before="0" w:beforeAutospacing="0" w:after="0" w:afterAutospacing="0"/>
              <w:jc w:val="center"/>
              <w:textAlignment w:val="baseline"/>
              <w:rPr>
                <w:rFonts w:ascii="Century Gothic" w:hAnsi="Century Gothic"/>
                <w:b/>
                <w:sz w:val="21"/>
                <w:szCs w:val="21"/>
              </w:rPr>
            </w:pPr>
            <w:r w:rsidRPr="00B34541">
              <w:rPr>
                <w:rFonts w:ascii="Century Gothic" w:hAnsi="Century Gothic"/>
                <w:b/>
                <w:sz w:val="21"/>
                <w:szCs w:val="21"/>
              </w:rPr>
              <w:t xml:space="preserve">AMANDA </w:t>
            </w:r>
            <w:proofErr w:type="spellStart"/>
            <w:r w:rsidRPr="00B34541">
              <w:rPr>
                <w:rFonts w:ascii="Century Gothic" w:hAnsi="Century Gothic"/>
                <w:b/>
                <w:sz w:val="21"/>
                <w:szCs w:val="21"/>
              </w:rPr>
              <w:t>ROCIO</w:t>
            </w:r>
            <w:proofErr w:type="spellEnd"/>
            <w:r w:rsidRPr="00B34541">
              <w:rPr>
                <w:rFonts w:ascii="Century Gothic" w:hAnsi="Century Gothic"/>
                <w:b/>
                <w:sz w:val="21"/>
                <w:szCs w:val="21"/>
              </w:rPr>
              <w:t xml:space="preserve"> </w:t>
            </w:r>
            <w:proofErr w:type="spellStart"/>
            <w:r w:rsidRPr="00B34541">
              <w:rPr>
                <w:rFonts w:ascii="Century Gothic" w:hAnsi="Century Gothic"/>
                <w:b/>
                <w:sz w:val="21"/>
                <w:szCs w:val="21"/>
              </w:rPr>
              <w:t>GONZALEZ</w:t>
            </w:r>
            <w:proofErr w:type="spellEnd"/>
            <w:r w:rsidRPr="00B34541">
              <w:rPr>
                <w:rFonts w:ascii="Century Gothic" w:hAnsi="Century Gothic"/>
                <w:b/>
                <w:sz w:val="21"/>
                <w:szCs w:val="21"/>
              </w:rPr>
              <w:t xml:space="preserve"> R.</w:t>
            </w:r>
          </w:p>
          <w:p w14:paraId="6198A137" w14:textId="77777777" w:rsidR="003F3421" w:rsidRPr="00B34541" w:rsidRDefault="003F3421" w:rsidP="003F3421">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 xml:space="preserve">Senadora </w:t>
            </w:r>
            <w:r>
              <w:rPr>
                <w:rFonts w:ascii="Century Gothic" w:hAnsi="Century Gothic"/>
                <w:sz w:val="21"/>
                <w:szCs w:val="21"/>
              </w:rPr>
              <w:t xml:space="preserve">de la </w:t>
            </w:r>
            <w:r w:rsidRPr="00B34541">
              <w:rPr>
                <w:rFonts w:ascii="Century Gothic" w:hAnsi="Century Gothic"/>
                <w:sz w:val="21"/>
                <w:szCs w:val="21"/>
              </w:rPr>
              <w:t>Republica</w:t>
            </w:r>
          </w:p>
          <w:p w14:paraId="376D9AAA" w14:textId="77777777" w:rsidR="003F3421" w:rsidRDefault="003F3421" w:rsidP="003F3421">
            <w:pPr>
              <w:jc w:val="center"/>
              <w:rPr>
                <w:rFonts w:ascii="Century Gothic" w:hAnsi="Century Gothic"/>
                <w:b/>
                <w:noProof/>
                <w:sz w:val="21"/>
                <w:szCs w:val="21"/>
              </w:rPr>
            </w:pPr>
            <w:r w:rsidRPr="00B34541">
              <w:rPr>
                <w:rFonts w:ascii="Century Gothic" w:hAnsi="Century Gothic"/>
                <w:sz w:val="21"/>
                <w:szCs w:val="21"/>
              </w:rPr>
              <w:t>Partido Centro Democrático</w:t>
            </w:r>
          </w:p>
        </w:tc>
        <w:tc>
          <w:tcPr>
            <w:tcW w:w="4437" w:type="dxa"/>
          </w:tcPr>
          <w:p w14:paraId="02D343E1" w14:textId="77777777" w:rsidR="003F3421" w:rsidRDefault="003F3421" w:rsidP="003F3421">
            <w:pPr>
              <w:jc w:val="center"/>
              <w:rPr>
                <w:rFonts w:ascii="Century Gothic" w:hAnsi="Century Gothic"/>
                <w:b/>
                <w:sz w:val="21"/>
                <w:szCs w:val="21"/>
              </w:rPr>
            </w:pPr>
          </w:p>
          <w:p w14:paraId="7DDFB33A" w14:textId="77777777" w:rsidR="003F3421" w:rsidRDefault="003F3421" w:rsidP="003F3421">
            <w:pPr>
              <w:pStyle w:val="paragraph"/>
              <w:spacing w:before="0" w:beforeAutospacing="0" w:after="0" w:afterAutospacing="0"/>
              <w:jc w:val="center"/>
              <w:textAlignment w:val="baseline"/>
              <w:rPr>
                <w:rFonts w:ascii="Century Gothic" w:hAnsi="Century Gothic"/>
                <w:b/>
                <w:sz w:val="21"/>
                <w:szCs w:val="21"/>
              </w:rPr>
            </w:pPr>
          </w:p>
          <w:p w14:paraId="09EBA386" w14:textId="77777777" w:rsidR="003F3421" w:rsidRPr="00EC580F" w:rsidRDefault="003F3421" w:rsidP="003F3421">
            <w:pPr>
              <w:pStyle w:val="paragraph"/>
              <w:spacing w:before="0" w:beforeAutospacing="0" w:after="0" w:afterAutospacing="0"/>
              <w:jc w:val="center"/>
              <w:textAlignment w:val="baseline"/>
              <w:rPr>
                <w:rFonts w:ascii="Century Gothic" w:hAnsi="Century Gothic"/>
                <w:b/>
                <w:sz w:val="21"/>
                <w:szCs w:val="21"/>
              </w:rPr>
            </w:pPr>
            <w:r>
              <w:rPr>
                <w:rFonts w:ascii="Century Gothic" w:hAnsi="Century Gothic"/>
                <w:b/>
                <w:sz w:val="21"/>
                <w:szCs w:val="21"/>
              </w:rPr>
              <w:t>JUAN CARLOS LOSADA VARGAS</w:t>
            </w:r>
          </w:p>
          <w:p w14:paraId="2FED0201" w14:textId="77777777" w:rsidR="003F3421" w:rsidRPr="00EC580F" w:rsidRDefault="003F3421" w:rsidP="003F3421">
            <w:pPr>
              <w:pStyle w:val="paragraph"/>
              <w:spacing w:before="0" w:beforeAutospacing="0" w:after="0" w:afterAutospacing="0"/>
              <w:jc w:val="center"/>
              <w:textAlignment w:val="baseline"/>
              <w:rPr>
                <w:rFonts w:ascii="Century Gothic" w:hAnsi="Century Gothic"/>
                <w:sz w:val="21"/>
                <w:szCs w:val="21"/>
              </w:rPr>
            </w:pPr>
            <w:r>
              <w:rPr>
                <w:rFonts w:ascii="Century Gothic" w:hAnsi="Century Gothic"/>
                <w:sz w:val="21"/>
                <w:szCs w:val="21"/>
              </w:rPr>
              <w:t>Representante a la Cámara</w:t>
            </w:r>
          </w:p>
          <w:p w14:paraId="3272AE4A" w14:textId="77777777" w:rsidR="003F3421" w:rsidRDefault="003F3421" w:rsidP="003F3421">
            <w:pPr>
              <w:jc w:val="center"/>
              <w:rPr>
                <w:rFonts w:ascii="Century Gothic" w:hAnsi="Century Gothic"/>
                <w:sz w:val="21"/>
                <w:szCs w:val="21"/>
              </w:rPr>
            </w:pPr>
            <w:r>
              <w:rPr>
                <w:rFonts w:ascii="Century Gothic" w:hAnsi="Century Gothic"/>
                <w:sz w:val="21"/>
                <w:szCs w:val="21"/>
              </w:rPr>
              <w:t>P</w:t>
            </w:r>
            <w:r w:rsidRPr="00EC580F">
              <w:rPr>
                <w:rFonts w:ascii="Century Gothic" w:hAnsi="Century Gothic"/>
                <w:sz w:val="21"/>
                <w:szCs w:val="21"/>
              </w:rPr>
              <w:t xml:space="preserve">artido </w:t>
            </w:r>
            <w:r>
              <w:rPr>
                <w:rFonts w:ascii="Century Gothic" w:hAnsi="Century Gothic"/>
                <w:sz w:val="21"/>
                <w:szCs w:val="21"/>
              </w:rPr>
              <w:t>Liberal</w:t>
            </w:r>
          </w:p>
          <w:p w14:paraId="7495231F" w14:textId="77777777" w:rsidR="003F3421" w:rsidRPr="00AF3A22" w:rsidRDefault="003F3421" w:rsidP="003F3421">
            <w:pPr>
              <w:jc w:val="center"/>
              <w:rPr>
                <w:rFonts w:ascii="Century Gothic" w:hAnsi="Century Gothic"/>
                <w:b/>
                <w:sz w:val="21"/>
                <w:szCs w:val="21"/>
              </w:rPr>
            </w:pPr>
          </w:p>
        </w:tc>
      </w:tr>
      <w:tr w:rsidR="003F3421" w14:paraId="2AD9EB9D" w14:textId="77777777" w:rsidTr="003E648C">
        <w:trPr>
          <w:trHeight w:val="1257"/>
        </w:trPr>
        <w:tc>
          <w:tcPr>
            <w:tcW w:w="4528" w:type="dxa"/>
          </w:tcPr>
          <w:p w14:paraId="5059AE86" w14:textId="77777777" w:rsidR="003F3421" w:rsidRDefault="003F3421" w:rsidP="003F3421">
            <w:pPr>
              <w:pStyle w:val="paragraph"/>
              <w:spacing w:before="0" w:beforeAutospacing="0" w:after="0" w:afterAutospacing="0"/>
              <w:jc w:val="center"/>
              <w:textAlignment w:val="baseline"/>
              <w:rPr>
                <w:rFonts w:ascii="Century Gothic" w:hAnsi="Century Gothic"/>
                <w:sz w:val="21"/>
                <w:szCs w:val="21"/>
              </w:rPr>
            </w:pPr>
          </w:p>
          <w:p w14:paraId="1B893B39" w14:textId="77777777" w:rsidR="003F3421" w:rsidRDefault="003F3421" w:rsidP="003F3421">
            <w:pPr>
              <w:jc w:val="center"/>
              <w:rPr>
                <w:rFonts w:ascii="Century Gothic" w:hAnsi="Century Gothic"/>
                <w:b/>
                <w:sz w:val="21"/>
                <w:szCs w:val="21"/>
              </w:rPr>
            </w:pPr>
            <w:r w:rsidRPr="008460E6">
              <w:rPr>
                <w:rFonts w:ascii="Arial" w:hAnsi="Arial" w:cs="Arial"/>
                <w:color w:val="000000"/>
                <w:bdr w:val="none" w:sz="0" w:space="0" w:color="auto" w:frame="1"/>
                <w:lang w:val="es-CO"/>
              </w:rPr>
              <w:fldChar w:fldCharType="begin"/>
            </w:r>
            <w:r w:rsidRPr="008460E6">
              <w:rPr>
                <w:rFonts w:ascii="Arial" w:hAnsi="Arial" w:cs="Arial"/>
                <w:color w:val="000000"/>
                <w:bdr w:val="none" w:sz="0" w:space="0" w:color="auto" w:frame="1"/>
                <w:lang w:val="es-CO"/>
              </w:rPr>
              <w:instrText xml:space="preserve"> INCLUDEPICTURE "https://lh6.googleusercontent.com/GDeK3hzywTdqMYvk2NJf76Lynap2UmukrFjuz0H_QmyWkI0j79__IWU-GuYbhkPNlw2O1HbUI33aW4BtlKJnlwG48YHz9RlSMSyCwNyoMHSdlTHfxNkH-rFfUs_pVg" \* MERGEFORMATINET </w:instrText>
            </w:r>
            <w:r w:rsidRPr="008460E6">
              <w:rPr>
                <w:rFonts w:ascii="Arial" w:hAnsi="Arial" w:cs="Arial"/>
                <w:color w:val="000000"/>
                <w:bdr w:val="none" w:sz="0" w:space="0" w:color="auto" w:frame="1"/>
                <w:lang w:val="es-CO"/>
              </w:rPr>
              <w:fldChar w:fldCharType="end"/>
            </w:r>
          </w:p>
          <w:p w14:paraId="7AB1CCCD" w14:textId="77777777" w:rsidR="003F3421" w:rsidRPr="00CE1EFB" w:rsidRDefault="003F3421" w:rsidP="003F3421">
            <w:pPr>
              <w:jc w:val="center"/>
              <w:rPr>
                <w:rFonts w:ascii="Century Gothic" w:hAnsi="Century Gothic"/>
                <w:b/>
                <w:sz w:val="21"/>
                <w:szCs w:val="21"/>
              </w:rPr>
            </w:pPr>
            <w:r w:rsidRPr="00CE1EFB">
              <w:rPr>
                <w:rFonts w:ascii="Century Gothic" w:hAnsi="Century Gothic"/>
                <w:b/>
                <w:sz w:val="21"/>
                <w:szCs w:val="21"/>
              </w:rPr>
              <w:t>GABRIEL JAIME VALLEJO </w:t>
            </w:r>
            <w:proofErr w:type="spellStart"/>
            <w:r w:rsidRPr="00CE1EFB">
              <w:rPr>
                <w:rFonts w:ascii="Century Gothic" w:hAnsi="Century Gothic"/>
                <w:b/>
                <w:sz w:val="21"/>
                <w:szCs w:val="21"/>
              </w:rPr>
              <w:t>CHUJFI</w:t>
            </w:r>
            <w:proofErr w:type="spellEnd"/>
          </w:p>
          <w:p w14:paraId="120ABF2C" w14:textId="77777777" w:rsidR="003F3421" w:rsidRPr="00B01945" w:rsidRDefault="003F3421" w:rsidP="003F3421">
            <w:pPr>
              <w:pStyle w:val="paragraph"/>
              <w:spacing w:before="0" w:beforeAutospacing="0" w:after="0" w:afterAutospacing="0"/>
              <w:jc w:val="center"/>
              <w:textAlignment w:val="baseline"/>
              <w:rPr>
                <w:rFonts w:ascii="Century Gothic" w:hAnsi="Century Gothic"/>
                <w:sz w:val="21"/>
                <w:szCs w:val="21"/>
              </w:rPr>
            </w:pPr>
            <w:r w:rsidRPr="00B01945">
              <w:rPr>
                <w:rFonts w:ascii="Century Gothic" w:hAnsi="Century Gothic"/>
                <w:sz w:val="21"/>
                <w:szCs w:val="21"/>
              </w:rPr>
              <w:t>Representante a la Cámara</w:t>
            </w:r>
          </w:p>
          <w:p w14:paraId="6C8C181B" w14:textId="6340A67D" w:rsidR="003F3421" w:rsidRDefault="003F3421" w:rsidP="003F3421">
            <w:pPr>
              <w:pStyle w:val="paragraph"/>
              <w:spacing w:before="0" w:beforeAutospacing="0" w:after="0" w:afterAutospacing="0"/>
              <w:jc w:val="center"/>
              <w:textAlignment w:val="baseline"/>
              <w:rPr>
                <w:rStyle w:val="normaltextrun"/>
                <w:rFonts w:cs="Segoe UI"/>
                <w:b/>
                <w:bCs/>
                <w:noProof/>
                <w:sz w:val="20"/>
                <w:szCs w:val="20"/>
              </w:rPr>
            </w:pPr>
            <w:r w:rsidRPr="00B34541">
              <w:rPr>
                <w:rFonts w:ascii="Century Gothic" w:hAnsi="Century Gothic"/>
                <w:sz w:val="21"/>
                <w:szCs w:val="21"/>
              </w:rPr>
              <w:t>Partido Centro Democrático</w:t>
            </w:r>
          </w:p>
        </w:tc>
        <w:tc>
          <w:tcPr>
            <w:tcW w:w="4437" w:type="dxa"/>
          </w:tcPr>
          <w:p w14:paraId="5585C2E3" w14:textId="77777777" w:rsidR="003F3421" w:rsidRDefault="003F3421" w:rsidP="003F3421">
            <w:pPr>
              <w:jc w:val="center"/>
              <w:rPr>
                <w:rFonts w:ascii="Century Gothic" w:hAnsi="Century Gothic"/>
                <w:b/>
                <w:sz w:val="21"/>
                <w:szCs w:val="21"/>
              </w:rPr>
            </w:pPr>
          </w:p>
          <w:p w14:paraId="07925AB5" w14:textId="77777777" w:rsidR="003F3421" w:rsidRDefault="003F3421" w:rsidP="003F3421">
            <w:pPr>
              <w:jc w:val="center"/>
              <w:rPr>
                <w:rFonts w:ascii="Century Gothic" w:hAnsi="Century Gothic"/>
                <w:noProof/>
                <w:sz w:val="21"/>
                <w:szCs w:val="21"/>
                <w:lang w:val="es-CO" w:eastAsia="es-CO"/>
              </w:rPr>
            </w:pPr>
          </w:p>
          <w:p w14:paraId="14AE75DF" w14:textId="77777777" w:rsidR="003F3421" w:rsidRPr="002C0089" w:rsidRDefault="003F3421" w:rsidP="003F3421">
            <w:pPr>
              <w:jc w:val="center"/>
              <w:rPr>
                <w:rFonts w:ascii="Century Gothic" w:hAnsi="Century Gothic"/>
                <w:b/>
                <w:sz w:val="21"/>
                <w:szCs w:val="21"/>
              </w:rPr>
            </w:pPr>
            <w:r w:rsidRPr="002C0089">
              <w:rPr>
                <w:rFonts w:ascii="Century Gothic" w:hAnsi="Century Gothic"/>
                <w:b/>
                <w:sz w:val="21"/>
                <w:szCs w:val="21"/>
              </w:rPr>
              <w:t xml:space="preserve">SANDRA LILIANA </w:t>
            </w:r>
            <w:proofErr w:type="spellStart"/>
            <w:r w:rsidRPr="002C0089">
              <w:rPr>
                <w:rFonts w:ascii="Century Gothic" w:hAnsi="Century Gothic"/>
                <w:b/>
                <w:sz w:val="21"/>
                <w:szCs w:val="21"/>
              </w:rPr>
              <w:t>ORTÍZ</w:t>
            </w:r>
            <w:proofErr w:type="spellEnd"/>
            <w:r w:rsidRPr="002C0089">
              <w:rPr>
                <w:rFonts w:ascii="Century Gothic" w:hAnsi="Century Gothic"/>
                <w:b/>
                <w:sz w:val="21"/>
                <w:szCs w:val="21"/>
              </w:rPr>
              <w:t xml:space="preserve"> NOVA</w:t>
            </w:r>
          </w:p>
          <w:p w14:paraId="03ECB49F" w14:textId="77777777" w:rsidR="003F3421" w:rsidRPr="002C0089" w:rsidRDefault="003F3421" w:rsidP="003F3421">
            <w:pPr>
              <w:pStyle w:val="paragraph"/>
              <w:spacing w:before="0" w:beforeAutospacing="0" w:after="0" w:afterAutospacing="0"/>
              <w:jc w:val="center"/>
              <w:textAlignment w:val="baseline"/>
              <w:rPr>
                <w:rFonts w:ascii="Century Gothic" w:hAnsi="Century Gothic"/>
                <w:sz w:val="21"/>
                <w:szCs w:val="21"/>
              </w:rPr>
            </w:pPr>
            <w:r w:rsidRPr="00B34541">
              <w:rPr>
                <w:rFonts w:ascii="Century Gothic" w:hAnsi="Century Gothic"/>
                <w:sz w:val="21"/>
                <w:szCs w:val="21"/>
              </w:rPr>
              <w:t xml:space="preserve">Senadora </w:t>
            </w:r>
            <w:r>
              <w:rPr>
                <w:rFonts w:ascii="Century Gothic" w:hAnsi="Century Gothic"/>
                <w:sz w:val="21"/>
                <w:szCs w:val="21"/>
              </w:rPr>
              <w:t xml:space="preserve">de la </w:t>
            </w:r>
            <w:r w:rsidRPr="00B34541">
              <w:rPr>
                <w:rFonts w:ascii="Century Gothic" w:hAnsi="Century Gothic"/>
                <w:sz w:val="21"/>
                <w:szCs w:val="21"/>
              </w:rPr>
              <w:t>Republica</w:t>
            </w:r>
          </w:p>
        </w:tc>
      </w:tr>
      <w:tr w:rsidR="003F3421" w14:paraId="6498AAC6" w14:textId="77777777" w:rsidTr="003E648C">
        <w:trPr>
          <w:trHeight w:val="1122"/>
        </w:trPr>
        <w:tc>
          <w:tcPr>
            <w:tcW w:w="4528" w:type="dxa"/>
          </w:tcPr>
          <w:p w14:paraId="3BFB0CCE" w14:textId="77777777" w:rsidR="003F3421" w:rsidRPr="003B6FFA" w:rsidRDefault="003F3421" w:rsidP="003F3421">
            <w:pPr>
              <w:pStyle w:val="Piedepgina"/>
              <w:spacing w:line="276" w:lineRule="auto"/>
              <w:rPr>
                <w:rFonts w:ascii="Century Gothic" w:eastAsia="Calibri" w:hAnsi="Century Gothic" w:cs="Times New Roman"/>
                <w:b/>
                <w:color w:val="000000"/>
                <w:sz w:val="20"/>
                <w:szCs w:val="20"/>
                <w:lang w:val="es-CO"/>
              </w:rPr>
            </w:pPr>
          </w:p>
          <w:p w14:paraId="29271B58" w14:textId="77777777" w:rsidR="003F3421" w:rsidRPr="003B6FFA" w:rsidRDefault="003F3421" w:rsidP="003F3421">
            <w:pPr>
              <w:pStyle w:val="Piedepgina"/>
              <w:spacing w:line="276" w:lineRule="auto"/>
              <w:jc w:val="center"/>
              <w:rPr>
                <w:rFonts w:ascii="Century Gothic" w:eastAsia="Times New Roman" w:hAnsi="Century Gothic" w:cs="Times New Roman"/>
                <w:b/>
                <w:sz w:val="21"/>
                <w:szCs w:val="21"/>
                <w:lang w:val="es-AR"/>
              </w:rPr>
            </w:pPr>
            <w:proofErr w:type="spellStart"/>
            <w:r w:rsidRPr="003B6FFA">
              <w:rPr>
                <w:rFonts w:ascii="Century Gothic" w:eastAsia="Times New Roman" w:hAnsi="Century Gothic" w:cs="Times New Roman"/>
                <w:b/>
                <w:sz w:val="21"/>
                <w:szCs w:val="21"/>
                <w:lang w:val="es-AR"/>
              </w:rPr>
              <w:t>DIELA</w:t>
            </w:r>
            <w:proofErr w:type="spellEnd"/>
            <w:r w:rsidRPr="003B6FFA">
              <w:rPr>
                <w:rFonts w:ascii="Century Gothic" w:eastAsia="Times New Roman" w:hAnsi="Century Gothic" w:cs="Times New Roman"/>
                <w:b/>
                <w:sz w:val="21"/>
                <w:szCs w:val="21"/>
                <w:lang w:val="es-AR"/>
              </w:rPr>
              <w:t xml:space="preserve"> LILIANA BENAVIDES SOLARTE</w:t>
            </w:r>
          </w:p>
          <w:p w14:paraId="5C50D702" w14:textId="77777777" w:rsidR="003F3421" w:rsidRPr="003B6FFA" w:rsidRDefault="003F3421" w:rsidP="003F3421">
            <w:pPr>
              <w:pStyle w:val="Piedepgina"/>
              <w:spacing w:line="276" w:lineRule="auto"/>
              <w:jc w:val="center"/>
              <w:rPr>
                <w:rFonts w:ascii="Century Gothic" w:eastAsia="Times New Roman" w:hAnsi="Century Gothic" w:cs="Times New Roman"/>
                <w:sz w:val="21"/>
                <w:szCs w:val="21"/>
                <w:lang w:val="es-AR"/>
              </w:rPr>
            </w:pPr>
            <w:r w:rsidRPr="003B6FFA">
              <w:rPr>
                <w:rFonts w:ascii="Century Gothic" w:eastAsia="Times New Roman" w:hAnsi="Century Gothic" w:cs="Times New Roman"/>
                <w:sz w:val="21"/>
                <w:szCs w:val="21"/>
                <w:lang w:val="es-AR"/>
              </w:rPr>
              <w:t>Representante Departamento Nariño</w:t>
            </w:r>
          </w:p>
          <w:p w14:paraId="245551FA" w14:textId="77777777" w:rsidR="003F3421" w:rsidRPr="003B6FFA" w:rsidRDefault="003F3421" w:rsidP="003F3421">
            <w:pPr>
              <w:pStyle w:val="Piedepgina"/>
              <w:spacing w:line="276" w:lineRule="auto"/>
              <w:jc w:val="center"/>
              <w:rPr>
                <w:rFonts w:ascii="Century Gothic" w:eastAsia="Calibri" w:hAnsi="Century Gothic" w:cs="Times New Roman"/>
                <w:color w:val="000000"/>
                <w:sz w:val="20"/>
                <w:szCs w:val="20"/>
                <w:lang w:val="es-CO"/>
              </w:rPr>
            </w:pPr>
            <w:r w:rsidRPr="003B6FFA">
              <w:rPr>
                <w:rFonts w:ascii="Century Gothic" w:eastAsia="Times New Roman" w:hAnsi="Century Gothic" w:cs="Times New Roman"/>
                <w:sz w:val="21"/>
                <w:szCs w:val="21"/>
                <w:lang w:val="es-AR"/>
              </w:rPr>
              <w:t>Partido Conservador Colombiano</w:t>
            </w:r>
          </w:p>
        </w:tc>
        <w:tc>
          <w:tcPr>
            <w:tcW w:w="4437" w:type="dxa"/>
          </w:tcPr>
          <w:p w14:paraId="7836AD06" w14:textId="77777777" w:rsidR="003F3421" w:rsidRDefault="003F3421" w:rsidP="003F3421">
            <w:pPr>
              <w:jc w:val="center"/>
              <w:rPr>
                <w:rFonts w:ascii="Century Gothic" w:hAnsi="Century Gothic"/>
                <w:b/>
                <w:sz w:val="21"/>
                <w:szCs w:val="21"/>
              </w:rPr>
            </w:pPr>
          </w:p>
        </w:tc>
      </w:tr>
    </w:tbl>
    <w:p w14:paraId="6DE76E92" w14:textId="157FD7DA" w:rsidR="00C67510" w:rsidRPr="007E2DBB" w:rsidRDefault="00C67510" w:rsidP="003F3421">
      <w:pPr>
        <w:pStyle w:val="Piedepgina"/>
        <w:spacing w:line="276" w:lineRule="auto"/>
        <w:rPr>
          <w:rFonts w:ascii="Century Gothic" w:eastAsia="Calibri" w:hAnsi="Century Gothic" w:cs="Times New Roman"/>
          <w:color w:val="000000"/>
          <w:sz w:val="20"/>
          <w:szCs w:val="20"/>
          <w:lang w:val="es-CO"/>
        </w:rPr>
      </w:pPr>
    </w:p>
    <w:sectPr w:rsidR="00C67510" w:rsidRPr="007E2DBB" w:rsidSect="007E2DBB">
      <w:headerReference w:type="default" r:id="rId20"/>
      <w:footerReference w:type="default" r:id="rId21"/>
      <w:pgSz w:w="12240" w:h="15840" w:code="1"/>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B6869" w14:textId="77777777" w:rsidR="00660B1D" w:rsidRDefault="00660B1D">
      <w:r>
        <w:separator/>
      </w:r>
    </w:p>
  </w:endnote>
  <w:endnote w:type="continuationSeparator" w:id="0">
    <w:p w14:paraId="42E52E84" w14:textId="77777777" w:rsidR="00660B1D" w:rsidRDefault="0066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parajita">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C722C" w14:textId="77777777" w:rsidR="003F3421" w:rsidRPr="00901FA9" w:rsidRDefault="003F3421" w:rsidP="00DD2A90">
    <w:pPr>
      <w:pStyle w:val="Piedepgina"/>
      <w:rPr>
        <w:rFonts w:ascii="Arial" w:hAnsi="Arial" w:cs="Arial"/>
        <w:b/>
        <w:bCs/>
        <w:color w:val="0070C0"/>
        <w:sz w:val="16"/>
        <w:szCs w:val="16"/>
      </w:rPr>
    </w:pPr>
  </w:p>
  <w:p w14:paraId="34A16A2C" w14:textId="01FE01EB" w:rsidR="003F3421" w:rsidRPr="00901FA9" w:rsidRDefault="003F3421" w:rsidP="00DD2A90">
    <w:pPr>
      <w:pStyle w:val="Piedepgina"/>
      <w:jc w:val="center"/>
      <w:rPr>
        <w:rFonts w:ascii="Arial" w:hAnsi="Arial" w:cs="Arial"/>
        <w:b/>
        <w:bCs/>
        <w:color w:val="0070C0"/>
        <w:sz w:val="16"/>
        <w:szCs w:val="16"/>
      </w:rPr>
    </w:pPr>
    <w:r w:rsidRPr="00901FA9">
      <w:rPr>
        <w:rFonts w:ascii="Arial" w:hAnsi="Arial" w:cs="Arial"/>
        <w:b/>
        <w:bCs/>
        <w:color w:val="0070C0"/>
        <w:sz w:val="16"/>
        <w:szCs w:val="16"/>
      </w:rPr>
      <w:t>AQUÍ VIVE LA DEMOCRACIA</w:t>
    </w:r>
  </w:p>
  <w:p w14:paraId="2F72F686" w14:textId="089C3B6A" w:rsidR="003F3421" w:rsidRPr="00901FA9" w:rsidRDefault="003F3421" w:rsidP="00214299">
    <w:pPr>
      <w:pStyle w:val="Piedepgina"/>
      <w:tabs>
        <w:tab w:val="left" w:pos="5018"/>
      </w:tabs>
      <w:rPr>
        <w:rFonts w:ascii="Century Gothic" w:hAnsi="Century Gothic"/>
        <w:i/>
        <w:color w:val="808080" w:themeColor="background1" w:themeShade="80"/>
        <w:sz w:val="16"/>
        <w:szCs w:val="16"/>
      </w:rPr>
    </w:pPr>
    <w:r w:rsidRPr="00901FA9">
      <w:rPr>
        <w:rFonts w:ascii="Century Gothic" w:hAnsi="Century Gothic"/>
        <w:i/>
        <w:noProof/>
        <w:color w:val="808080" w:themeColor="background1" w:themeShade="80"/>
        <w:sz w:val="16"/>
        <w:szCs w:val="16"/>
        <w:lang w:val="es-CO" w:eastAsia="es-CO"/>
      </w:rPr>
      <mc:AlternateContent>
        <mc:Choice Requires="wps">
          <w:drawing>
            <wp:anchor distT="0" distB="0" distL="114300" distR="114300" simplePos="0" relativeHeight="251663360" behindDoc="0" locked="0" layoutInCell="1" allowOverlap="1" wp14:anchorId="30A21771" wp14:editId="0CAC8FE0">
              <wp:simplePos x="0" y="0"/>
              <wp:positionH relativeFrom="column">
                <wp:posOffset>3230880</wp:posOffset>
              </wp:positionH>
              <wp:positionV relativeFrom="paragraph">
                <wp:posOffset>40005</wp:posOffset>
              </wp:positionV>
              <wp:extent cx="683031" cy="45719"/>
              <wp:effectExtent l="0" t="0" r="3175" b="5715"/>
              <wp:wrapNone/>
              <wp:docPr id="3" name="Rectángulo 3"/>
              <wp:cNvGraphicFramePr/>
              <a:graphic xmlns:a="http://schemas.openxmlformats.org/drawingml/2006/main">
                <a:graphicData uri="http://schemas.microsoft.com/office/word/2010/wordprocessingShape">
                  <wps:wsp>
                    <wps:cNvSpPr/>
                    <wps:spPr>
                      <a:xfrm flipV="1">
                        <a:off x="0" y="0"/>
                        <a:ext cx="683031"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cx2="http://schemas.microsoft.com/office/drawing/2015/10/21/chartex" xmlns:cx1="http://schemas.microsoft.com/office/drawing/2015/9/8/chartex">
          <w:pict>
            <v:rect w14:anchorId="2688DD36" id="Rectángulo 3" o:spid="_x0000_s1026" style="position:absolute;margin-left:254.4pt;margin-top:3.15pt;width:53.8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" fillcolor="red" stroked="f" strokeweight="2pt"/>
          </w:pict>
        </mc:Fallback>
      </mc:AlternateContent>
    </w:r>
    <w:r w:rsidRPr="00901FA9">
      <w:rPr>
        <w:rFonts w:ascii="Arial" w:hAnsi="Arial" w:cs="Arial"/>
        <w:b/>
        <w:bCs/>
        <w:noProof/>
        <w:color w:val="0070C0"/>
        <w:sz w:val="16"/>
        <w:szCs w:val="16"/>
        <w:lang w:val="es-CO" w:eastAsia="es-CO"/>
      </w:rPr>
      <mc:AlternateContent>
        <mc:Choice Requires="wps">
          <w:drawing>
            <wp:anchor distT="0" distB="0" distL="114300" distR="114300" simplePos="0" relativeHeight="251662336" behindDoc="0" locked="0" layoutInCell="1" allowOverlap="1" wp14:anchorId="6265E537" wp14:editId="4A4EA3AD">
              <wp:simplePos x="0" y="0"/>
              <wp:positionH relativeFrom="column">
                <wp:posOffset>2407920</wp:posOffset>
              </wp:positionH>
              <wp:positionV relativeFrom="paragraph">
                <wp:posOffset>54610</wp:posOffset>
              </wp:positionV>
              <wp:extent cx="685800" cy="45719"/>
              <wp:effectExtent l="0" t="0" r="0" b="5715"/>
              <wp:wrapNone/>
              <wp:docPr id="1" name="Rectángulo 1"/>
              <wp:cNvGraphicFramePr/>
              <a:graphic xmlns:a="http://schemas.openxmlformats.org/drawingml/2006/main">
                <a:graphicData uri="http://schemas.microsoft.com/office/word/2010/wordprocessingShape">
                  <wps:wsp>
                    <wps:cNvSpPr/>
                    <wps:spPr>
                      <a:xfrm>
                        <a:off x="0" y="0"/>
                        <a:ext cx="685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cx2="http://schemas.microsoft.com/office/drawing/2015/10/21/chartex" xmlns:cx1="http://schemas.microsoft.com/office/drawing/2015/9/8/chartex">
          <w:pict>
            <v:rect w14:anchorId="5CB921AA" id="Rectángulo 1" o:spid="_x0000_s1026" style="position:absolute;margin-left:189.6pt;margin-top:4.3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" fillcolor="#4f81bd [3204]" stroked="f" strokeweight="2pt"/>
          </w:pict>
        </mc:Fallback>
      </mc:AlternateContent>
    </w:r>
    <w:r w:rsidRPr="00901FA9">
      <w:rPr>
        <w:rFonts w:ascii="Century Gothic" w:hAnsi="Century Gothic"/>
        <w:noProof/>
        <w:color w:val="808080" w:themeColor="background1" w:themeShade="80"/>
        <w:sz w:val="16"/>
        <w:szCs w:val="16"/>
        <w:lang w:val="es-CO" w:eastAsia="es-CO"/>
      </w:rPr>
      <mc:AlternateContent>
        <mc:Choice Requires="wps">
          <w:drawing>
            <wp:anchor distT="0" distB="0" distL="114300" distR="114300" simplePos="0" relativeHeight="251661312" behindDoc="0" locked="0" layoutInCell="1" allowOverlap="1" wp14:anchorId="6E5F2346" wp14:editId="53495119">
              <wp:simplePos x="0" y="0"/>
              <wp:positionH relativeFrom="column">
                <wp:posOffset>1673225</wp:posOffset>
              </wp:positionH>
              <wp:positionV relativeFrom="paragraph">
                <wp:posOffset>46355</wp:posOffset>
              </wp:positionV>
              <wp:extent cx="573742" cy="46965"/>
              <wp:effectExtent l="0" t="0" r="10795" b="4445"/>
              <wp:wrapNone/>
              <wp:docPr id="4" name="Rectángulo 4"/>
              <wp:cNvGraphicFramePr/>
              <a:graphic xmlns:a="http://schemas.openxmlformats.org/drawingml/2006/main">
                <a:graphicData uri="http://schemas.microsoft.com/office/word/2010/wordprocessingShape">
                  <wps:wsp>
                    <wps:cNvSpPr/>
                    <wps:spPr>
                      <a:xfrm>
                        <a:off x="0" y="0"/>
                        <a:ext cx="573742" cy="4696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cx2="http://schemas.microsoft.com/office/drawing/2015/10/21/chartex" xmlns:cx1="http://schemas.microsoft.com/office/drawing/2015/9/8/chartex">
          <w:pict>
            <v:rect w14:anchorId="331F533E" id="Rectángulo 4" o:spid="_x0000_s1026" style="position:absolute;margin-left:131.75pt;margin-top:3.65pt;width:45.2pt;height: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" fillcolor="yellow" stroked="f" strokeweight="2pt"/>
          </w:pict>
        </mc:Fallback>
      </mc:AlternateContent>
    </w:r>
    <w:r w:rsidRPr="00901FA9">
      <w:rPr>
        <w:rFonts w:ascii="Century Gothic" w:hAnsi="Century Gothic"/>
        <w:i/>
        <w:color w:val="808080" w:themeColor="background1" w:themeShade="80"/>
        <w:sz w:val="16"/>
        <w:szCs w:val="16"/>
      </w:rPr>
      <w:tab/>
    </w:r>
    <w:r w:rsidRPr="00901FA9">
      <w:rPr>
        <w:rFonts w:ascii="Century Gothic" w:hAnsi="Century Gothic"/>
        <w:i/>
        <w:color w:val="808080" w:themeColor="background1" w:themeShade="80"/>
        <w:sz w:val="16"/>
        <w:szCs w:val="16"/>
      </w:rPr>
      <w:tab/>
    </w:r>
    <w:r w:rsidRPr="00901FA9">
      <w:rPr>
        <w:rFonts w:ascii="Century Gothic" w:hAnsi="Century Gothic"/>
        <w:i/>
        <w:color w:val="808080" w:themeColor="background1" w:themeShade="80"/>
        <w:sz w:val="16"/>
        <w:szCs w:val="16"/>
      </w:rPr>
      <w:tab/>
    </w:r>
  </w:p>
  <w:p w14:paraId="686832AB" w14:textId="5B3DEFDE" w:rsidR="003F3421" w:rsidRPr="00901FA9" w:rsidRDefault="003F3421" w:rsidP="00214299">
    <w:pPr>
      <w:pStyle w:val="Piedepgina"/>
      <w:jc w:val="center"/>
      <w:rPr>
        <w:rFonts w:ascii="Arial" w:hAnsi="Arial" w:cs="Arial"/>
        <w:b/>
        <w:bCs/>
        <w:color w:val="0070C0"/>
        <w:sz w:val="16"/>
        <w:szCs w:val="16"/>
      </w:rPr>
    </w:pPr>
    <w:r w:rsidRPr="00901FA9">
      <w:rPr>
        <w:rFonts w:ascii="Arial" w:hAnsi="Arial" w:cs="Arial"/>
        <w:b/>
        <w:bCs/>
        <w:color w:val="0070C0"/>
        <w:sz w:val="16"/>
        <w:szCs w:val="16"/>
      </w:rPr>
      <w:t>Ediﬁcio Nuevo del Congreso: Carrera 7 N° 8 - 68 - Oficinas 432B – 433B</w:t>
    </w:r>
  </w:p>
  <w:p w14:paraId="006CA89C" w14:textId="77777777" w:rsidR="003F3421" w:rsidRPr="00901FA9" w:rsidRDefault="003F3421" w:rsidP="00214299">
    <w:pPr>
      <w:pStyle w:val="Piedepgina"/>
      <w:jc w:val="center"/>
      <w:rPr>
        <w:rFonts w:ascii="Arial" w:hAnsi="Arial" w:cs="Arial"/>
        <w:b/>
        <w:bCs/>
        <w:color w:val="0070C0"/>
        <w:sz w:val="16"/>
        <w:szCs w:val="16"/>
      </w:rPr>
    </w:pPr>
    <w:r w:rsidRPr="00901FA9">
      <w:rPr>
        <w:rFonts w:ascii="Arial" w:hAnsi="Arial" w:cs="Arial"/>
        <w:b/>
        <w:bCs/>
        <w:color w:val="0070C0"/>
        <w:sz w:val="16"/>
        <w:szCs w:val="16"/>
      </w:rPr>
      <w:t>Teléfono: Tel (57+1) 4325100 (57+1) 4325101 (57+1) 4325102 Extensiones: 3330 - 3357</w:t>
    </w:r>
  </w:p>
  <w:p w14:paraId="20196366" w14:textId="5AAE9B61" w:rsidR="003F3421" w:rsidRPr="00901FA9" w:rsidRDefault="003F3421" w:rsidP="00214299">
    <w:pPr>
      <w:pStyle w:val="Piedepgina"/>
      <w:ind w:firstLine="708"/>
      <w:jc w:val="center"/>
      <w:rPr>
        <w:rFonts w:ascii="Arial" w:hAnsi="Arial" w:cs="Arial"/>
        <w:b/>
        <w:bCs/>
        <w:color w:val="0070C0"/>
        <w:sz w:val="16"/>
        <w:szCs w:val="16"/>
      </w:rPr>
    </w:pPr>
    <w:r w:rsidRPr="00901FA9">
      <w:rPr>
        <w:rFonts w:ascii="Arial" w:hAnsi="Arial" w:cs="Arial"/>
        <w:b/>
        <w:bCs/>
        <w:color w:val="0070C0"/>
        <w:sz w:val="16"/>
        <w:szCs w:val="16"/>
      </w:rPr>
      <w:t xml:space="preserve"> Email: asistentemagalimatiz01@gmail.com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E63B2" w14:textId="77777777" w:rsidR="00660B1D" w:rsidRDefault="00660B1D">
      <w:r>
        <w:separator/>
      </w:r>
    </w:p>
  </w:footnote>
  <w:footnote w:type="continuationSeparator" w:id="0">
    <w:p w14:paraId="63611625" w14:textId="77777777" w:rsidR="00660B1D" w:rsidRDefault="00660B1D">
      <w:r>
        <w:continuationSeparator/>
      </w:r>
    </w:p>
  </w:footnote>
  <w:footnote w:id="1">
    <w:p w14:paraId="7EA89C52" w14:textId="77777777" w:rsidR="003F3421" w:rsidRPr="004F3D8D" w:rsidRDefault="003F3421" w:rsidP="00684D80">
      <w:pPr>
        <w:pStyle w:val="Textonotapie"/>
        <w:rPr>
          <w:rFonts w:ascii="Century Gothic" w:hAnsi="Century Gothic"/>
          <w:sz w:val="16"/>
          <w:szCs w:val="16"/>
        </w:rPr>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4F3D8D">
        <w:rPr>
          <w:rFonts w:ascii="Century Gothic" w:hAnsi="Century Gothic" w:cs="Tahoma"/>
          <w:color w:val="0A0A0A"/>
          <w:spacing w:val="8"/>
          <w:sz w:val="16"/>
          <w:szCs w:val="16"/>
        </w:rPr>
        <w:t>Aprobada en diciembre de 2015 por la Asamblea General de las Naciones Unidas.</w:t>
      </w:r>
    </w:p>
  </w:footnote>
  <w:footnote w:id="2">
    <w:p w14:paraId="2581F3E5" w14:textId="77777777" w:rsidR="003F3421" w:rsidRPr="00AD1A33" w:rsidRDefault="003F3421" w:rsidP="00684D80">
      <w:pPr>
        <w:jc w:val="both"/>
        <w:rPr>
          <w:rFonts w:ascii="Century Gothic" w:eastAsiaTheme="minorEastAsia" w:hAnsi="Century Gothic"/>
          <w:color w:val="060606"/>
          <w:sz w:val="18"/>
          <w:szCs w:val="18"/>
          <w:lang w:eastAsia="ja-JP"/>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eastAsiaTheme="minorEastAsia" w:hAnsi="Century Gothic"/>
          <w:color w:val="060606"/>
          <w:sz w:val="16"/>
          <w:szCs w:val="16"/>
          <w:lang w:eastAsia="ja-JP"/>
        </w:rPr>
        <w:t>Documento en el cual se definieron las “Estrategias para la implementación de los Objetivos de Desarrollo Sostenible (ODS)”.</w:t>
      </w:r>
    </w:p>
  </w:footnote>
  <w:footnote w:id="3">
    <w:p w14:paraId="5380E646" w14:textId="77777777" w:rsidR="003F3421" w:rsidRPr="005101B7" w:rsidRDefault="003F3421" w:rsidP="005101B7">
      <w:pPr>
        <w:rPr>
          <w:rFonts w:ascii="Century Gothic" w:hAnsi="Century Gothic"/>
          <w:sz w:val="16"/>
          <w:szCs w:val="16"/>
        </w:rPr>
      </w:pPr>
      <w:r>
        <w:rPr>
          <w:rStyle w:val="Refdenotaalpie"/>
        </w:rPr>
        <w:footnoteRef/>
      </w:r>
      <w:r>
        <w:t xml:space="preserve"> </w:t>
      </w:r>
      <w:hyperlink r:id="rId1" w:history="1">
        <w:r w:rsidRPr="005101B7">
          <w:rPr>
            <w:rStyle w:val="Hipervnculo"/>
            <w:rFonts w:ascii="Century Gothic" w:hAnsi="Century Gothic"/>
            <w:sz w:val="16"/>
            <w:szCs w:val="16"/>
          </w:rPr>
          <w:t>https://www.registraduria.gov.co/IMG/pdf/boletin_rnec_-_onum.pdf</w:t>
        </w:r>
      </w:hyperlink>
    </w:p>
    <w:p w14:paraId="0F78C5D8" w14:textId="7523520A" w:rsidR="003F3421" w:rsidRDefault="003F3421">
      <w:pPr>
        <w:pStyle w:val="Textonotapie"/>
      </w:pPr>
    </w:p>
  </w:footnote>
  <w:footnote w:id="4">
    <w:p w14:paraId="2A4C823D" w14:textId="77777777" w:rsidR="003F3421" w:rsidRPr="002B4622" w:rsidRDefault="003F3421" w:rsidP="00684D80">
      <w:pPr>
        <w:pStyle w:val="Textonotapie"/>
        <w:jc w:val="both"/>
        <w:rPr>
          <w:rFonts w:ascii="Century Gothic" w:hAnsi="Century Gothic"/>
          <w:sz w:val="16"/>
          <w:szCs w:val="16"/>
          <w:lang w:val="es-ES_tradnl"/>
        </w:rPr>
      </w:pPr>
      <w:r w:rsidRPr="002B4622">
        <w:rPr>
          <w:rStyle w:val="Refdenotaalpie"/>
          <w:sz w:val="16"/>
          <w:szCs w:val="16"/>
        </w:rPr>
        <w:footnoteRef/>
      </w:r>
      <w:r w:rsidRPr="002B4622">
        <w:rPr>
          <w:sz w:val="16"/>
          <w:szCs w:val="16"/>
        </w:rPr>
        <w:t xml:space="preserve"> </w:t>
      </w:r>
      <w:r w:rsidRPr="002B4622">
        <w:rPr>
          <w:rFonts w:ascii="Century Gothic" w:hAnsi="Century Gothic"/>
          <w:sz w:val="16"/>
          <w:szCs w:val="16"/>
        </w:rPr>
        <w:t xml:space="preserve">Cifras del DANE entregadas en julio de 2019. </w:t>
      </w:r>
    </w:p>
  </w:footnote>
  <w:footnote w:id="5">
    <w:p w14:paraId="542D1DC6" w14:textId="77777777" w:rsidR="003F3421" w:rsidRDefault="003F3421" w:rsidP="00684D80">
      <w:pPr>
        <w:pStyle w:val="Textonotapie"/>
        <w:jc w:val="both"/>
      </w:pPr>
      <w:r w:rsidRPr="002B4622">
        <w:rPr>
          <w:rStyle w:val="Refdenotaalpie"/>
          <w:rFonts w:ascii="Century Gothic" w:hAnsi="Century Gothic"/>
          <w:sz w:val="16"/>
          <w:szCs w:val="16"/>
        </w:rPr>
        <w:footnoteRef/>
      </w:r>
      <w:r w:rsidRPr="002B4622">
        <w:rPr>
          <w:rFonts w:ascii="Century Gothic" w:hAnsi="Century Gothic"/>
          <w:sz w:val="16"/>
          <w:szCs w:val="16"/>
        </w:rPr>
        <w:t xml:space="preserve"> Artículo de Nélida Archenti, publicado por las Naciones Unidas – División de Asuntos de Género de la Comisión Económica para América Latina y del Caribe (CEPAL), Mujer y Desarrollo serie 108.</w:t>
      </w:r>
    </w:p>
  </w:footnote>
  <w:footnote w:id="6">
    <w:p w14:paraId="38C05DE7" w14:textId="540C34AC" w:rsidR="003F3421" w:rsidRDefault="003F3421">
      <w:pPr>
        <w:pStyle w:val="Textonotapie"/>
      </w:pPr>
      <w:r w:rsidRPr="00DD2A90">
        <w:rPr>
          <w:rStyle w:val="Refdenotaalpie"/>
          <w:sz w:val="16"/>
          <w:szCs w:val="16"/>
        </w:rPr>
        <w:footnoteRef/>
      </w:r>
      <w:r>
        <w:t xml:space="preserve"> </w:t>
      </w:r>
      <w:r w:rsidRPr="004F3D8D">
        <w:rPr>
          <w:rFonts w:ascii="Century Gothic" w:hAnsi="Century Gothic"/>
          <w:sz w:val="16"/>
          <w:szCs w:val="16"/>
        </w:rPr>
        <w:t xml:space="preserve">Resoluciones: 1110 de 2016, 1424 de 2017, 0418 de 2018 y 2840 de 2018 </w:t>
      </w:r>
      <w:r>
        <w:rPr>
          <w:rFonts w:ascii="Century Gothic" w:hAnsi="Century Gothic"/>
          <w:sz w:val="16"/>
          <w:szCs w:val="16"/>
        </w:rPr>
        <w:t xml:space="preserve">y 2160 de 2019 </w:t>
      </w:r>
      <w:r w:rsidRPr="004F3D8D">
        <w:rPr>
          <w:rFonts w:ascii="Century Gothic" w:hAnsi="Century Gothic"/>
          <w:sz w:val="16"/>
          <w:szCs w:val="16"/>
        </w:rPr>
        <w:t>del CNE.</w:t>
      </w:r>
    </w:p>
  </w:footnote>
  <w:footnote w:id="7">
    <w:p w14:paraId="4F68B692" w14:textId="1FAC9BBF" w:rsidR="003F3421" w:rsidRDefault="003F3421" w:rsidP="002F47D4">
      <w:pPr>
        <w:pStyle w:val="Textonotapie"/>
        <w:jc w:val="both"/>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8">
    <w:p w14:paraId="24370ECA" w14:textId="4E8C5B08" w:rsidR="003F3421" w:rsidRDefault="003F3421" w:rsidP="000C3358">
      <w:pPr>
        <w:pStyle w:val="Textonotapie"/>
        <w:jc w:val="both"/>
      </w:pPr>
      <w:r w:rsidRPr="00AA640F">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9">
    <w:p w14:paraId="1F7CDD55" w14:textId="6FBB6C34" w:rsidR="003F3421" w:rsidRDefault="003F3421" w:rsidP="001A7403">
      <w:pPr>
        <w:pStyle w:val="Textonotapie"/>
        <w:jc w:val="both"/>
      </w:pPr>
      <w:r w:rsidRPr="00AA640F">
        <w:rPr>
          <w:rStyle w:val="Refdenotaalpie"/>
          <w:sz w:val="16"/>
          <w:szCs w:val="16"/>
        </w:rPr>
        <w:footnoteRef/>
      </w:r>
      <w:r w:rsidRPr="00AA640F">
        <w:rPr>
          <w:sz w:val="16"/>
          <w:szCs w:val="16"/>
        </w:rPr>
        <w:t xml:space="preserve"> </w:t>
      </w:r>
      <w:r w:rsidRPr="00931B24">
        <w:rPr>
          <w:rFonts w:ascii="Century Gothic" w:eastAsiaTheme="minorEastAsia" w:hAnsi="Century Gothic"/>
          <w:sz w:val="16"/>
          <w:szCs w:val="16"/>
          <w:lang w:eastAsia="ja-JP"/>
        </w:rPr>
        <w:t xml:space="preserve">Según ONU Mujeres: </w:t>
      </w:r>
      <w:r w:rsidRPr="000C3358">
        <w:rPr>
          <w:rFonts w:ascii="Century Gothic" w:eastAsiaTheme="minorEastAsia" w:hAnsi="Century Gothic"/>
          <w:sz w:val="16"/>
          <w:szCs w:val="16"/>
          <w:lang w:eastAsia="ja-JP"/>
        </w:rPr>
        <w:t>Durante 2016, 2017 y 2018 las organizaciones políticas invirti</w:t>
      </w:r>
      <w:r>
        <w:rPr>
          <w:rFonts w:ascii="Century Gothic" w:eastAsiaTheme="minorEastAsia" w:hAnsi="Century Gothic"/>
          <w:sz w:val="16"/>
          <w:szCs w:val="16"/>
          <w:lang w:eastAsia="ja-JP"/>
        </w:rPr>
        <w:t>eron del recurso estatal el 3% (</w:t>
      </w:r>
      <w:r w:rsidRPr="000C3358">
        <w:rPr>
          <w:rFonts w:ascii="Century Gothic" w:eastAsiaTheme="minorEastAsia" w:hAnsi="Century Gothic"/>
          <w:sz w:val="16"/>
          <w:szCs w:val="16"/>
          <w:lang w:eastAsia="ja-JP"/>
        </w:rPr>
        <w:t>$3.324.876.330) en inclusión de mujeres, el 2% ($2.689.985.441) en actividades de inclusión de jóvenes y el 1% ($1.665.658.918) en inclusión de minorías étnicas.</w:t>
      </w:r>
    </w:p>
  </w:footnote>
  <w:footnote w:id="10">
    <w:p w14:paraId="10535524" w14:textId="0625535F" w:rsidR="003F3421" w:rsidRDefault="003F3421">
      <w:pPr>
        <w:pStyle w:val="Textonotapie"/>
      </w:pPr>
      <w:r>
        <w:rPr>
          <w:rStyle w:val="Refdenotaalpie"/>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1">
    <w:p w14:paraId="1A58E648" w14:textId="589CC3BC" w:rsidR="003F3421" w:rsidRDefault="003F3421" w:rsidP="008C5CD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2">
    <w:p w14:paraId="6BC8E9DE" w14:textId="5C427560" w:rsidR="003F3421" w:rsidRDefault="003F3421" w:rsidP="00513D1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3">
    <w:p w14:paraId="61DC16EF" w14:textId="77777777" w:rsidR="003F3421" w:rsidRPr="00AA640F" w:rsidRDefault="003F3421" w:rsidP="00684D80">
      <w:pPr>
        <w:pStyle w:val="Textonotapie"/>
        <w:rPr>
          <w:sz w:val="16"/>
          <w:szCs w:val="16"/>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Corte Constitucional Colombiana, Sentencia C-371 de 2000</w:t>
      </w:r>
      <w:r w:rsidRPr="00AA640F">
        <w:rPr>
          <w:sz w:val="16"/>
          <w:szCs w:val="16"/>
        </w:rPr>
        <w:t xml:space="preserve"> </w:t>
      </w:r>
    </w:p>
  </w:footnote>
  <w:footnote w:id="14">
    <w:p w14:paraId="5368BF24" w14:textId="77777777" w:rsidR="003F3421" w:rsidRPr="00557D1E" w:rsidRDefault="003F3421" w:rsidP="00684D80">
      <w:pPr>
        <w:pStyle w:val="Textonotapie"/>
        <w:rPr>
          <w:rFonts w:ascii="Century Gothic" w:hAnsi="Century Gothic"/>
          <w:sz w:val="18"/>
          <w:szCs w:val="18"/>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8D03D" w14:textId="56C2B595" w:rsidR="003F3421" w:rsidRDefault="003F3421" w:rsidP="00214299">
    <w:pPr>
      <w:pStyle w:val="Encabezado"/>
      <w:rPr>
        <w:lang w:val="es-CO"/>
      </w:rPr>
    </w:pPr>
    <w:r>
      <w:rPr>
        <w:rFonts w:ascii="Century Gothic" w:hAnsi="Century Gothic"/>
        <w:strike/>
        <w:noProof/>
        <w:lang w:val="es-CO" w:eastAsia="es-CO"/>
      </w:rPr>
      <w:drawing>
        <wp:anchor distT="0" distB="0" distL="114300" distR="114300" simplePos="0" relativeHeight="251659264" behindDoc="0" locked="0" layoutInCell="1" allowOverlap="1" wp14:anchorId="09A12578" wp14:editId="21D559B7">
          <wp:simplePos x="0" y="0"/>
          <wp:positionH relativeFrom="column">
            <wp:posOffset>4285495</wp:posOffset>
          </wp:positionH>
          <wp:positionV relativeFrom="paragraph">
            <wp:posOffset>-46750</wp:posOffset>
          </wp:positionV>
          <wp:extent cx="1352910" cy="67627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RIANA MATIZ-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4722" cy="677181"/>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4DBC439" wp14:editId="228FA035">
          <wp:extent cx="2122098" cy="628650"/>
          <wp:effectExtent l="0" t="0" r="0" b="0"/>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camara de representan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6275" cy="709872"/>
                  </a:xfrm>
                  <a:prstGeom prst="rect">
                    <a:avLst/>
                  </a:prstGeom>
                  <a:noFill/>
                  <a:ln>
                    <a:noFill/>
                  </a:ln>
                </pic:spPr>
              </pic:pic>
            </a:graphicData>
          </a:graphic>
        </wp:inline>
      </w:drawing>
    </w:r>
  </w:p>
  <w:p w14:paraId="427AD285" w14:textId="4C470A57" w:rsidR="003F3421" w:rsidRPr="00DF0660" w:rsidRDefault="003F3421" w:rsidP="00214299">
    <w:pPr>
      <w:pStyle w:val="Encabezado"/>
      <w:rPr>
        <w:rFonts w:ascii="Garamond" w:hAnsi="Garamond" w:cs="Arial"/>
        <w:b/>
        <w:sz w:val="20"/>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5325E"/>
    <w:multiLevelType w:val="hybridMultilevel"/>
    <w:tmpl w:val="78F270AC"/>
    <w:lvl w:ilvl="0" w:tplc="01382CC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F3"/>
    <w:rsid w:val="00000B53"/>
    <w:rsid w:val="000034DF"/>
    <w:rsid w:val="00003755"/>
    <w:rsid w:val="00003844"/>
    <w:rsid w:val="00004D3D"/>
    <w:rsid w:val="0000682A"/>
    <w:rsid w:val="00011551"/>
    <w:rsid w:val="00016555"/>
    <w:rsid w:val="000200F4"/>
    <w:rsid w:val="000208C7"/>
    <w:rsid w:val="00022AF8"/>
    <w:rsid w:val="00025FC4"/>
    <w:rsid w:val="000279DD"/>
    <w:rsid w:val="00027AB1"/>
    <w:rsid w:val="00030058"/>
    <w:rsid w:val="00031DEC"/>
    <w:rsid w:val="00032F61"/>
    <w:rsid w:val="0003600D"/>
    <w:rsid w:val="000420E0"/>
    <w:rsid w:val="000504ED"/>
    <w:rsid w:val="000525FC"/>
    <w:rsid w:val="0005597B"/>
    <w:rsid w:val="00056C77"/>
    <w:rsid w:val="0006035F"/>
    <w:rsid w:val="00060C10"/>
    <w:rsid w:val="00061926"/>
    <w:rsid w:val="00071F3B"/>
    <w:rsid w:val="0007640E"/>
    <w:rsid w:val="00077CCC"/>
    <w:rsid w:val="0008114A"/>
    <w:rsid w:val="00082F1E"/>
    <w:rsid w:val="00090DC2"/>
    <w:rsid w:val="0009110B"/>
    <w:rsid w:val="0009156A"/>
    <w:rsid w:val="00093031"/>
    <w:rsid w:val="00094193"/>
    <w:rsid w:val="0009496F"/>
    <w:rsid w:val="00096B2B"/>
    <w:rsid w:val="000972E2"/>
    <w:rsid w:val="000A34F2"/>
    <w:rsid w:val="000B2AA5"/>
    <w:rsid w:val="000B2AAB"/>
    <w:rsid w:val="000B3A8E"/>
    <w:rsid w:val="000B54F7"/>
    <w:rsid w:val="000C3358"/>
    <w:rsid w:val="000C3945"/>
    <w:rsid w:val="000D33FE"/>
    <w:rsid w:val="000D41E0"/>
    <w:rsid w:val="000D5238"/>
    <w:rsid w:val="000D5FD4"/>
    <w:rsid w:val="000D7A5F"/>
    <w:rsid w:val="000E3950"/>
    <w:rsid w:val="000E6AF3"/>
    <w:rsid w:val="000E7342"/>
    <w:rsid w:val="000F1D65"/>
    <w:rsid w:val="000F1DC9"/>
    <w:rsid w:val="000F3715"/>
    <w:rsid w:val="000F4DA2"/>
    <w:rsid w:val="000F6F81"/>
    <w:rsid w:val="00100486"/>
    <w:rsid w:val="00100AA8"/>
    <w:rsid w:val="00104333"/>
    <w:rsid w:val="0011556B"/>
    <w:rsid w:val="00120413"/>
    <w:rsid w:val="001229BF"/>
    <w:rsid w:val="00123C1A"/>
    <w:rsid w:val="001241EC"/>
    <w:rsid w:val="00132213"/>
    <w:rsid w:val="0013499F"/>
    <w:rsid w:val="001356A6"/>
    <w:rsid w:val="00143F24"/>
    <w:rsid w:val="001465AC"/>
    <w:rsid w:val="001523E9"/>
    <w:rsid w:val="0015401D"/>
    <w:rsid w:val="00161B57"/>
    <w:rsid w:val="00164783"/>
    <w:rsid w:val="001674B8"/>
    <w:rsid w:val="001702BD"/>
    <w:rsid w:val="00171E0E"/>
    <w:rsid w:val="00175B9F"/>
    <w:rsid w:val="00177684"/>
    <w:rsid w:val="001814D8"/>
    <w:rsid w:val="00182F08"/>
    <w:rsid w:val="00183151"/>
    <w:rsid w:val="00185C67"/>
    <w:rsid w:val="001867E8"/>
    <w:rsid w:val="001873CD"/>
    <w:rsid w:val="00191DA6"/>
    <w:rsid w:val="001A511A"/>
    <w:rsid w:val="001A5471"/>
    <w:rsid w:val="001A62C2"/>
    <w:rsid w:val="001A7403"/>
    <w:rsid w:val="001B1681"/>
    <w:rsid w:val="001B2BBF"/>
    <w:rsid w:val="001B38E0"/>
    <w:rsid w:val="001B512A"/>
    <w:rsid w:val="001B76DB"/>
    <w:rsid w:val="001B7B55"/>
    <w:rsid w:val="001C0D0C"/>
    <w:rsid w:val="001C1DE9"/>
    <w:rsid w:val="001C3D97"/>
    <w:rsid w:val="001C6731"/>
    <w:rsid w:val="001C6E7B"/>
    <w:rsid w:val="001C7BC8"/>
    <w:rsid w:val="001D0DC1"/>
    <w:rsid w:val="001D22E3"/>
    <w:rsid w:val="001D25E2"/>
    <w:rsid w:val="001D2BF1"/>
    <w:rsid w:val="001D3319"/>
    <w:rsid w:val="001D3355"/>
    <w:rsid w:val="001D40DC"/>
    <w:rsid w:val="001D6AE1"/>
    <w:rsid w:val="001E0468"/>
    <w:rsid w:val="001E125B"/>
    <w:rsid w:val="001E28A4"/>
    <w:rsid w:val="001E3725"/>
    <w:rsid w:val="001E5258"/>
    <w:rsid w:val="001E52BB"/>
    <w:rsid w:val="001E68F2"/>
    <w:rsid w:val="001E7011"/>
    <w:rsid w:val="001E76B8"/>
    <w:rsid w:val="001F150F"/>
    <w:rsid w:val="001F2DB1"/>
    <w:rsid w:val="001F46D8"/>
    <w:rsid w:val="001F554C"/>
    <w:rsid w:val="001F6C3F"/>
    <w:rsid w:val="001F7B84"/>
    <w:rsid w:val="00203C30"/>
    <w:rsid w:val="00207577"/>
    <w:rsid w:val="002110B3"/>
    <w:rsid w:val="00214299"/>
    <w:rsid w:val="0021431A"/>
    <w:rsid w:val="00215884"/>
    <w:rsid w:val="002161F9"/>
    <w:rsid w:val="00216E7B"/>
    <w:rsid w:val="00217274"/>
    <w:rsid w:val="002251B9"/>
    <w:rsid w:val="0022553D"/>
    <w:rsid w:val="00227B47"/>
    <w:rsid w:val="002334D2"/>
    <w:rsid w:val="00236700"/>
    <w:rsid w:val="00236B59"/>
    <w:rsid w:val="00236D92"/>
    <w:rsid w:val="00236FB8"/>
    <w:rsid w:val="002414F6"/>
    <w:rsid w:val="00241741"/>
    <w:rsid w:val="00250CB4"/>
    <w:rsid w:val="00257B30"/>
    <w:rsid w:val="00260E1A"/>
    <w:rsid w:val="00261F75"/>
    <w:rsid w:val="00263479"/>
    <w:rsid w:val="00264A7B"/>
    <w:rsid w:val="0026594C"/>
    <w:rsid w:val="00266822"/>
    <w:rsid w:val="00267E3D"/>
    <w:rsid w:val="002708F2"/>
    <w:rsid w:val="00271D3C"/>
    <w:rsid w:val="002746DB"/>
    <w:rsid w:val="00282ABD"/>
    <w:rsid w:val="00286ADB"/>
    <w:rsid w:val="00286CCF"/>
    <w:rsid w:val="00290332"/>
    <w:rsid w:val="0029156F"/>
    <w:rsid w:val="00292EFA"/>
    <w:rsid w:val="0029416E"/>
    <w:rsid w:val="00294C07"/>
    <w:rsid w:val="00296F80"/>
    <w:rsid w:val="002A14AB"/>
    <w:rsid w:val="002A2498"/>
    <w:rsid w:val="002A377C"/>
    <w:rsid w:val="002A40B0"/>
    <w:rsid w:val="002A51DC"/>
    <w:rsid w:val="002A5575"/>
    <w:rsid w:val="002A5D16"/>
    <w:rsid w:val="002A6F71"/>
    <w:rsid w:val="002B0853"/>
    <w:rsid w:val="002B4622"/>
    <w:rsid w:val="002B4C40"/>
    <w:rsid w:val="002C0089"/>
    <w:rsid w:val="002C0BD0"/>
    <w:rsid w:val="002C0C5A"/>
    <w:rsid w:val="002C4CF0"/>
    <w:rsid w:val="002C5EA1"/>
    <w:rsid w:val="002C6C43"/>
    <w:rsid w:val="002D1D72"/>
    <w:rsid w:val="002E003A"/>
    <w:rsid w:val="002E08F1"/>
    <w:rsid w:val="002E2976"/>
    <w:rsid w:val="002E3D6D"/>
    <w:rsid w:val="002E4976"/>
    <w:rsid w:val="002F2DD1"/>
    <w:rsid w:val="002F47D4"/>
    <w:rsid w:val="002F57BA"/>
    <w:rsid w:val="002F712F"/>
    <w:rsid w:val="002F71B6"/>
    <w:rsid w:val="002F76E0"/>
    <w:rsid w:val="002F7969"/>
    <w:rsid w:val="003003D3"/>
    <w:rsid w:val="00302E3D"/>
    <w:rsid w:val="0030314E"/>
    <w:rsid w:val="00306429"/>
    <w:rsid w:val="00310600"/>
    <w:rsid w:val="00310A4E"/>
    <w:rsid w:val="00315183"/>
    <w:rsid w:val="00315AAF"/>
    <w:rsid w:val="003168D9"/>
    <w:rsid w:val="00321CE1"/>
    <w:rsid w:val="00323BA1"/>
    <w:rsid w:val="00323D3B"/>
    <w:rsid w:val="003244B6"/>
    <w:rsid w:val="00324EE5"/>
    <w:rsid w:val="0033048F"/>
    <w:rsid w:val="00330F0F"/>
    <w:rsid w:val="00332A8F"/>
    <w:rsid w:val="00332BD0"/>
    <w:rsid w:val="00334C58"/>
    <w:rsid w:val="00340306"/>
    <w:rsid w:val="00340559"/>
    <w:rsid w:val="003448A5"/>
    <w:rsid w:val="0034654A"/>
    <w:rsid w:val="00347637"/>
    <w:rsid w:val="003508B2"/>
    <w:rsid w:val="00350F3D"/>
    <w:rsid w:val="003516A1"/>
    <w:rsid w:val="003538B8"/>
    <w:rsid w:val="00354EFD"/>
    <w:rsid w:val="00357467"/>
    <w:rsid w:val="00361501"/>
    <w:rsid w:val="00361F61"/>
    <w:rsid w:val="00363857"/>
    <w:rsid w:val="00365307"/>
    <w:rsid w:val="003667EA"/>
    <w:rsid w:val="0036744A"/>
    <w:rsid w:val="0037101A"/>
    <w:rsid w:val="0037185C"/>
    <w:rsid w:val="00372879"/>
    <w:rsid w:val="00376425"/>
    <w:rsid w:val="00380B8E"/>
    <w:rsid w:val="00381B86"/>
    <w:rsid w:val="00382618"/>
    <w:rsid w:val="00383676"/>
    <w:rsid w:val="00384A0E"/>
    <w:rsid w:val="0038649F"/>
    <w:rsid w:val="00386957"/>
    <w:rsid w:val="00387B48"/>
    <w:rsid w:val="00390E0B"/>
    <w:rsid w:val="00395F8B"/>
    <w:rsid w:val="003A0E21"/>
    <w:rsid w:val="003A2BCE"/>
    <w:rsid w:val="003A344E"/>
    <w:rsid w:val="003A5095"/>
    <w:rsid w:val="003B00FE"/>
    <w:rsid w:val="003B156D"/>
    <w:rsid w:val="003B6FFA"/>
    <w:rsid w:val="003B7F11"/>
    <w:rsid w:val="003C150E"/>
    <w:rsid w:val="003C3A04"/>
    <w:rsid w:val="003C5808"/>
    <w:rsid w:val="003C606C"/>
    <w:rsid w:val="003C70F1"/>
    <w:rsid w:val="003D152A"/>
    <w:rsid w:val="003D1E35"/>
    <w:rsid w:val="003D3719"/>
    <w:rsid w:val="003D6340"/>
    <w:rsid w:val="003D6E2D"/>
    <w:rsid w:val="003E648C"/>
    <w:rsid w:val="003E726B"/>
    <w:rsid w:val="003F0191"/>
    <w:rsid w:val="003F06F2"/>
    <w:rsid w:val="003F0F73"/>
    <w:rsid w:val="003F15A2"/>
    <w:rsid w:val="003F3421"/>
    <w:rsid w:val="003F4FF7"/>
    <w:rsid w:val="003F5C75"/>
    <w:rsid w:val="003F686F"/>
    <w:rsid w:val="00403446"/>
    <w:rsid w:val="00404501"/>
    <w:rsid w:val="00405736"/>
    <w:rsid w:val="00410A73"/>
    <w:rsid w:val="00414078"/>
    <w:rsid w:val="00415883"/>
    <w:rsid w:val="00417ACA"/>
    <w:rsid w:val="00420BD9"/>
    <w:rsid w:val="00421861"/>
    <w:rsid w:val="00425EF8"/>
    <w:rsid w:val="00426D4C"/>
    <w:rsid w:val="004309E9"/>
    <w:rsid w:val="00433044"/>
    <w:rsid w:val="00435211"/>
    <w:rsid w:val="00436286"/>
    <w:rsid w:val="00436B19"/>
    <w:rsid w:val="00437776"/>
    <w:rsid w:val="00440AC9"/>
    <w:rsid w:val="00441CC1"/>
    <w:rsid w:val="00443444"/>
    <w:rsid w:val="00443BCE"/>
    <w:rsid w:val="00446AC0"/>
    <w:rsid w:val="00447423"/>
    <w:rsid w:val="00452452"/>
    <w:rsid w:val="004544E3"/>
    <w:rsid w:val="004547B1"/>
    <w:rsid w:val="00457DD2"/>
    <w:rsid w:val="004602E1"/>
    <w:rsid w:val="004622EB"/>
    <w:rsid w:val="00467554"/>
    <w:rsid w:val="00467C86"/>
    <w:rsid w:val="004717A6"/>
    <w:rsid w:val="00471BDB"/>
    <w:rsid w:val="00473493"/>
    <w:rsid w:val="004771B5"/>
    <w:rsid w:val="004800B2"/>
    <w:rsid w:val="00491096"/>
    <w:rsid w:val="00491590"/>
    <w:rsid w:val="00493DE6"/>
    <w:rsid w:val="00496815"/>
    <w:rsid w:val="00497478"/>
    <w:rsid w:val="00497AE1"/>
    <w:rsid w:val="004A1E4B"/>
    <w:rsid w:val="004A6BFB"/>
    <w:rsid w:val="004B3E71"/>
    <w:rsid w:val="004B53A8"/>
    <w:rsid w:val="004B5908"/>
    <w:rsid w:val="004B6E09"/>
    <w:rsid w:val="004C40CB"/>
    <w:rsid w:val="004D40BE"/>
    <w:rsid w:val="004D5413"/>
    <w:rsid w:val="004E11C8"/>
    <w:rsid w:val="004E1E50"/>
    <w:rsid w:val="004E2527"/>
    <w:rsid w:val="004E4422"/>
    <w:rsid w:val="004E65DA"/>
    <w:rsid w:val="004E6E32"/>
    <w:rsid w:val="004E7414"/>
    <w:rsid w:val="004F0480"/>
    <w:rsid w:val="004F2272"/>
    <w:rsid w:val="004F3D8D"/>
    <w:rsid w:val="004F45F0"/>
    <w:rsid w:val="004F48E5"/>
    <w:rsid w:val="004F5F99"/>
    <w:rsid w:val="004F6651"/>
    <w:rsid w:val="004F7866"/>
    <w:rsid w:val="00501FD7"/>
    <w:rsid w:val="0050327B"/>
    <w:rsid w:val="00503D1E"/>
    <w:rsid w:val="00503F4E"/>
    <w:rsid w:val="0050434E"/>
    <w:rsid w:val="005048C8"/>
    <w:rsid w:val="00504A73"/>
    <w:rsid w:val="00507A14"/>
    <w:rsid w:val="005101B7"/>
    <w:rsid w:val="00512623"/>
    <w:rsid w:val="0051382E"/>
    <w:rsid w:val="00513D10"/>
    <w:rsid w:val="005144AD"/>
    <w:rsid w:val="005200EA"/>
    <w:rsid w:val="005213F9"/>
    <w:rsid w:val="00522098"/>
    <w:rsid w:val="00524E4F"/>
    <w:rsid w:val="00526DBF"/>
    <w:rsid w:val="005322C2"/>
    <w:rsid w:val="0053282B"/>
    <w:rsid w:val="00536D67"/>
    <w:rsid w:val="00537F3D"/>
    <w:rsid w:val="00537F93"/>
    <w:rsid w:val="00543848"/>
    <w:rsid w:val="00544630"/>
    <w:rsid w:val="00546310"/>
    <w:rsid w:val="00547033"/>
    <w:rsid w:val="0054771E"/>
    <w:rsid w:val="005510C7"/>
    <w:rsid w:val="00554094"/>
    <w:rsid w:val="00554629"/>
    <w:rsid w:val="00556C47"/>
    <w:rsid w:val="0055705C"/>
    <w:rsid w:val="00557BBD"/>
    <w:rsid w:val="00557E98"/>
    <w:rsid w:val="00560FFF"/>
    <w:rsid w:val="005618EF"/>
    <w:rsid w:val="005623C4"/>
    <w:rsid w:val="00564C91"/>
    <w:rsid w:val="00564E82"/>
    <w:rsid w:val="0057104B"/>
    <w:rsid w:val="00571182"/>
    <w:rsid w:val="0057186C"/>
    <w:rsid w:val="00571FBB"/>
    <w:rsid w:val="00572EC5"/>
    <w:rsid w:val="00573997"/>
    <w:rsid w:val="00576292"/>
    <w:rsid w:val="00580CCD"/>
    <w:rsid w:val="00582A01"/>
    <w:rsid w:val="0059110B"/>
    <w:rsid w:val="0059196E"/>
    <w:rsid w:val="00591D5F"/>
    <w:rsid w:val="00592D29"/>
    <w:rsid w:val="00593C35"/>
    <w:rsid w:val="005A0021"/>
    <w:rsid w:val="005A218E"/>
    <w:rsid w:val="005B0ECA"/>
    <w:rsid w:val="005B2A40"/>
    <w:rsid w:val="005B339A"/>
    <w:rsid w:val="005B34FA"/>
    <w:rsid w:val="005B430D"/>
    <w:rsid w:val="005B4B32"/>
    <w:rsid w:val="005B5AAB"/>
    <w:rsid w:val="005B64EA"/>
    <w:rsid w:val="005B6F39"/>
    <w:rsid w:val="005C082A"/>
    <w:rsid w:val="005C4730"/>
    <w:rsid w:val="005C651A"/>
    <w:rsid w:val="005D1E29"/>
    <w:rsid w:val="005E0E7B"/>
    <w:rsid w:val="005E2750"/>
    <w:rsid w:val="005E6EF4"/>
    <w:rsid w:val="005F1D65"/>
    <w:rsid w:val="005F444E"/>
    <w:rsid w:val="00606449"/>
    <w:rsid w:val="006079EE"/>
    <w:rsid w:val="00611D9D"/>
    <w:rsid w:val="00612901"/>
    <w:rsid w:val="00613171"/>
    <w:rsid w:val="006131E7"/>
    <w:rsid w:val="0061612C"/>
    <w:rsid w:val="00617616"/>
    <w:rsid w:val="00623D9D"/>
    <w:rsid w:val="00624406"/>
    <w:rsid w:val="006259B1"/>
    <w:rsid w:val="00625CB6"/>
    <w:rsid w:val="006266ED"/>
    <w:rsid w:val="00636410"/>
    <w:rsid w:val="00640EC3"/>
    <w:rsid w:val="00647773"/>
    <w:rsid w:val="006521AE"/>
    <w:rsid w:val="006521C7"/>
    <w:rsid w:val="00654C6F"/>
    <w:rsid w:val="0065500A"/>
    <w:rsid w:val="00660B1D"/>
    <w:rsid w:val="00660F45"/>
    <w:rsid w:val="00664536"/>
    <w:rsid w:val="00664629"/>
    <w:rsid w:val="006703EB"/>
    <w:rsid w:val="0067069E"/>
    <w:rsid w:val="006707BF"/>
    <w:rsid w:val="0067468F"/>
    <w:rsid w:val="00674C40"/>
    <w:rsid w:val="00682962"/>
    <w:rsid w:val="00683F94"/>
    <w:rsid w:val="00684D80"/>
    <w:rsid w:val="00687BE1"/>
    <w:rsid w:val="00687E77"/>
    <w:rsid w:val="00692074"/>
    <w:rsid w:val="0069306B"/>
    <w:rsid w:val="00693C33"/>
    <w:rsid w:val="00694C5F"/>
    <w:rsid w:val="00695B4D"/>
    <w:rsid w:val="006A72C2"/>
    <w:rsid w:val="006B26FD"/>
    <w:rsid w:val="006B2B50"/>
    <w:rsid w:val="006B5355"/>
    <w:rsid w:val="006B6A10"/>
    <w:rsid w:val="006C235E"/>
    <w:rsid w:val="006C3019"/>
    <w:rsid w:val="006C433A"/>
    <w:rsid w:val="006C4D13"/>
    <w:rsid w:val="006C51C7"/>
    <w:rsid w:val="006C5338"/>
    <w:rsid w:val="006C5796"/>
    <w:rsid w:val="006D15A2"/>
    <w:rsid w:val="006D596B"/>
    <w:rsid w:val="006E199A"/>
    <w:rsid w:val="006E2EA3"/>
    <w:rsid w:val="006E45F2"/>
    <w:rsid w:val="006E4CA3"/>
    <w:rsid w:val="006E4F63"/>
    <w:rsid w:val="006E5363"/>
    <w:rsid w:val="006E7260"/>
    <w:rsid w:val="006E74DB"/>
    <w:rsid w:val="006F5E59"/>
    <w:rsid w:val="00702082"/>
    <w:rsid w:val="00707266"/>
    <w:rsid w:val="0071513B"/>
    <w:rsid w:val="0071783D"/>
    <w:rsid w:val="00721E4F"/>
    <w:rsid w:val="0072275C"/>
    <w:rsid w:val="00722E62"/>
    <w:rsid w:val="00725C9C"/>
    <w:rsid w:val="00727688"/>
    <w:rsid w:val="00731653"/>
    <w:rsid w:val="00732B25"/>
    <w:rsid w:val="007342E3"/>
    <w:rsid w:val="007351F4"/>
    <w:rsid w:val="007372B1"/>
    <w:rsid w:val="0074032E"/>
    <w:rsid w:val="00753F23"/>
    <w:rsid w:val="00755BF9"/>
    <w:rsid w:val="007620F0"/>
    <w:rsid w:val="00762398"/>
    <w:rsid w:val="0076282A"/>
    <w:rsid w:val="007631DE"/>
    <w:rsid w:val="00765738"/>
    <w:rsid w:val="0077047D"/>
    <w:rsid w:val="0077244E"/>
    <w:rsid w:val="00772EA1"/>
    <w:rsid w:val="00773078"/>
    <w:rsid w:val="00774706"/>
    <w:rsid w:val="00775C30"/>
    <w:rsid w:val="00777A6A"/>
    <w:rsid w:val="00777C9B"/>
    <w:rsid w:val="00782CC1"/>
    <w:rsid w:val="00783C9A"/>
    <w:rsid w:val="00785C3A"/>
    <w:rsid w:val="00786A0E"/>
    <w:rsid w:val="00790A12"/>
    <w:rsid w:val="0079321D"/>
    <w:rsid w:val="00794059"/>
    <w:rsid w:val="007A1C71"/>
    <w:rsid w:val="007A58C8"/>
    <w:rsid w:val="007A5A5E"/>
    <w:rsid w:val="007A7399"/>
    <w:rsid w:val="007B0DA2"/>
    <w:rsid w:val="007B1795"/>
    <w:rsid w:val="007B371B"/>
    <w:rsid w:val="007B3BE8"/>
    <w:rsid w:val="007B3D1C"/>
    <w:rsid w:val="007C3011"/>
    <w:rsid w:val="007C6D13"/>
    <w:rsid w:val="007C77F0"/>
    <w:rsid w:val="007D491A"/>
    <w:rsid w:val="007D4D09"/>
    <w:rsid w:val="007D67F9"/>
    <w:rsid w:val="007D68F4"/>
    <w:rsid w:val="007E2981"/>
    <w:rsid w:val="007E2DBB"/>
    <w:rsid w:val="007E7EF0"/>
    <w:rsid w:val="007F5AED"/>
    <w:rsid w:val="007F71A7"/>
    <w:rsid w:val="00800874"/>
    <w:rsid w:val="0080216D"/>
    <w:rsid w:val="00802D17"/>
    <w:rsid w:val="008039E8"/>
    <w:rsid w:val="00803E4A"/>
    <w:rsid w:val="00813DDA"/>
    <w:rsid w:val="00814E8B"/>
    <w:rsid w:val="008171E2"/>
    <w:rsid w:val="00820ACC"/>
    <w:rsid w:val="00820DE9"/>
    <w:rsid w:val="00821EEC"/>
    <w:rsid w:val="00824406"/>
    <w:rsid w:val="008249A0"/>
    <w:rsid w:val="008260FB"/>
    <w:rsid w:val="008261B9"/>
    <w:rsid w:val="00826549"/>
    <w:rsid w:val="00826864"/>
    <w:rsid w:val="00826AEE"/>
    <w:rsid w:val="008272D1"/>
    <w:rsid w:val="00830B8E"/>
    <w:rsid w:val="00830F7E"/>
    <w:rsid w:val="00834DA4"/>
    <w:rsid w:val="0083537D"/>
    <w:rsid w:val="00843CD7"/>
    <w:rsid w:val="008451AA"/>
    <w:rsid w:val="00850C05"/>
    <w:rsid w:val="008564F9"/>
    <w:rsid w:val="00864804"/>
    <w:rsid w:val="00864DA7"/>
    <w:rsid w:val="008671DE"/>
    <w:rsid w:val="00870D9D"/>
    <w:rsid w:val="00871334"/>
    <w:rsid w:val="00872D84"/>
    <w:rsid w:val="00873B17"/>
    <w:rsid w:val="00877190"/>
    <w:rsid w:val="008818D4"/>
    <w:rsid w:val="008821A9"/>
    <w:rsid w:val="00882967"/>
    <w:rsid w:val="00894AB8"/>
    <w:rsid w:val="008979DC"/>
    <w:rsid w:val="008A111F"/>
    <w:rsid w:val="008A14BC"/>
    <w:rsid w:val="008A188F"/>
    <w:rsid w:val="008A5CAB"/>
    <w:rsid w:val="008A6CB0"/>
    <w:rsid w:val="008A7D99"/>
    <w:rsid w:val="008B36B9"/>
    <w:rsid w:val="008B43CF"/>
    <w:rsid w:val="008B58ED"/>
    <w:rsid w:val="008C020E"/>
    <w:rsid w:val="008C0A58"/>
    <w:rsid w:val="008C3AB7"/>
    <w:rsid w:val="008C51F8"/>
    <w:rsid w:val="008C5B83"/>
    <w:rsid w:val="008C5CD0"/>
    <w:rsid w:val="008C6B9F"/>
    <w:rsid w:val="008D0E42"/>
    <w:rsid w:val="008D3DA6"/>
    <w:rsid w:val="008D61D9"/>
    <w:rsid w:val="008D725D"/>
    <w:rsid w:val="008E6DD2"/>
    <w:rsid w:val="008F0DDE"/>
    <w:rsid w:val="008F0F8D"/>
    <w:rsid w:val="008F199A"/>
    <w:rsid w:val="008F1F76"/>
    <w:rsid w:val="008F2E40"/>
    <w:rsid w:val="008F3D7F"/>
    <w:rsid w:val="008F5A23"/>
    <w:rsid w:val="00901FA9"/>
    <w:rsid w:val="009048E0"/>
    <w:rsid w:val="00916A09"/>
    <w:rsid w:val="00920679"/>
    <w:rsid w:val="009209E4"/>
    <w:rsid w:val="00922642"/>
    <w:rsid w:val="009237CB"/>
    <w:rsid w:val="009259DB"/>
    <w:rsid w:val="009272E5"/>
    <w:rsid w:val="00927B5B"/>
    <w:rsid w:val="00931B24"/>
    <w:rsid w:val="00931CE3"/>
    <w:rsid w:val="00932A19"/>
    <w:rsid w:val="009333AB"/>
    <w:rsid w:val="00934AC0"/>
    <w:rsid w:val="00935E31"/>
    <w:rsid w:val="009368E1"/>
    <w:rsid w:val="0094008C"/>
    <w:rsid w:val="0094034E"/>
    <w:rsid w:val="00940D6B"/>
    <w:rsid w:val="00940E63"/>
    <w:rsid w:val="00942251"/>
    <w:rsid w:val="00942C0E"/>
    <w:rsid w:val="00945CBA"/>
    <w:rsid w:val="00952443"/>
    <w:rsid w:val="009528A6"/>
    <w:rsid w:val="00955469"/>
    <w:rsid w:val="00956132"/>
    <w:rsid w:val="009643A6"/>
    <w:rsid w:val="0096767D"/>
    <w:rsid w:val="009720B2"/>
    <w:rsid w:val="009800B1"/>
    <w:rsid w:val="0098124D"/>
    <w:rsid w:val="00981AB3"/>
    <w:rsid w:val="009836A3"/>
    <w:rsid w:val="00983976"/>
    <w:rsid w:val="00985C3E"/>
    <w:rsid w:val="009872B0"/>
    <w:rsid w:val="00991988"/>
    <w:rsid w:val="00993902"/>
    <w:rsid w:val="00994848"/>
    <w:rsid w:val="00996BCF"/>
    <w:rsid w:val="009A017C"/>
    <w:rsid w:val="009A01FB"/>
    <w:rsid w:val="009A04D2"/>
    <w:rsid w:val="009A2939"/>
    <w:rsid w:val="009A420B"/>
    <w:rsid w:val="009B018D"/>
    <w:rsid w:val="009B1450"/>
    <w:rsid w:val="009B1932"/>
    <w:rsid w:val="009B49AC"/>
    <w:rsid w:val="009B6105"/>
    <w:rsid w:val="009B7757"/>
    <w:rsid w:val="009B7D4E"/>
    <w:rsid w:val="009C1140"/>
    <w:rsid w:val="009C16C0"/>
    <w:rsid w:val="009C2340"/>
    <w:rsid w:val="009C3CE9"/>
    <w:rsid w:val="009C5121"/>
    <w:rsid w:val="009D4AD3"/>
    <w:rsid w:val="009D4E0B"/>
    <w:rsid w:val="009E44A2"/>
    <w:rsid w:val="009E4B36"/>
    <w:rsid w:val="009F01F6"/>
    <w:rsid w:val="009F08D2"/>
    <w:rsid w:val="009F0E04"/>
    <w:rsid w:val="009F0F1E"/>
    <w:rsid w:val="009F6885"/>
    <w:rsid w:val="00A00C39"/>
    <w:rsid w:val="00A00EF1"/>
    <w:rsid w:val="00A0213B"/>
    <w:rsid w:val="00A02BF9"/>
    <w:rsid w:val="00A02EA1"/>
    <w:rsid w:val="00A05ED8"/>
    <w:rsid w:val="00A0668F"/>
    <w:rsid w:val="00A066AA"/>
    <w:rsid w:val="00A11EDF"/>
    <w:rsid w:val="00A14EC7"/>
    <w:rsid w:val="00A167BF"/>
    <w:rsid w:val="00A1686E"/>
    <w:rsid w:val="00A17F76"/>
    <w:rsid w:val="00A20352"/>
    <w:rsid w:val="00A21E14"/>
    <w:rsid w:val="00A22CAD"/>
    <w:rsid w:val="00A242C3"/>
    <w:rsid w:val="00A27C59"/>
    <w:rsid w:val="00A27CB7"/>
    <w:rsid w:val="00A319F8"/>
    <w:rsid w:val="00A32FA8"/>
    <w:rsid w:val="00A340A9"/>
    <w:rsid w:val="00A361ED"/>
    <w:rsid w:val="00A366FE"/>
    <w:rsid w:val="00A37890"/>
    <w:rsid w:val="00A461F2"/>
    <w:rsid w:val="00A53E78"/>
    <w:rsid w:val="00A550E4"/>
    <w:rsid w:val="00A56879"/>
    <w:rsid w:val="00A5701A"/>
    <w:rsid w:val="00A57C55"/>
    <w:rsid w:val="00A62A97"/>
    <w:rsid w:val="00A65FBB"/>
    <w:rsid w:val="00A67048"/>
    <w:rsid w:val="00A701A9"/>
    <w:rsid w:val="00A71EE3"/>
    <w:rsid w:val="00A7437E"/>
    <w:rsid w:val="00A77342"/>
    <w:rsid w:val="00A812B6"/>
    <w:rsid w:val="00A8232A"/>
    <w:rsid w:val="00A82F25"/>
    <w:rsid w:val="00A83A6B"/>
    <w:rsid w:val="00A84038"/>
    <w:rsid w:val="00A87875"/>
    <w:rsid w:val="00A907EC"/>
    <w:rsid w:val="00A90B3A"/>
    <w:rsid w:val="00A90F6A"/>
    <w:rsid w:val="00A958A4"/>
    <w:rsid w:val="00A971E9"/>
    <w:rsid w:val="00AA0A26"/>
    <w:rsid w:val="00AA17DA"/>
    <w:rsid w:val="00AA4999"/>
    <w:rsid w:val="00AA4FB9"/>
    <w:rsid w:val="00AA5691"/>
    <w:rsid w:val="00AA640F"/>
    <w:rsid w:val="00AA76B6"/>
    <w:rsid w:val="00AA76DC"/>
    <w:rsid w:val="00AB24F3"/>
    <w:rsid w:val="00AB2597"/>
    <w:rsid w:val="00AB272D"/>
    <w:rsid w:val="00AB5394"/>
    <w:rsid w:val="00AC14F7"/>
    <w:rsid w:val="00AC5D1A"/>
    <w:rsid w:val="00AC63C0"/>
    <w:rsid w:val="00AC6DEA"/>
    <w:rsid w:val="00AC783C"/>
    <w:rsid w:val="00AD0084"/>
    <w:rsid w:val="00AD0D52"/>
    <w:rsid w:val="00AD1783"/>
    <w:rsid w:val="00AD22DA"/>
    <w:rsid w:val="00AD293C"/>
    <w:rsid w:val="00AD649B"/>
    <w:rsid w:val="00AE0810"/>
    <w:rsid w:val="00AE2F97"/>
    <w:rsid w:val="00AE348F"/>
    <w:rsid w:val="00AE404D"/>
    <w:rsid w:val="00AE47CC"/>
    <w:rsid w:val="00AE523B"/>
    <w:rsid w:val="00AE596F"/>
    <w:rsid w:val="00AE7166"/>
    <w:rsid w:val="00AF2730"/>
    <w:rsid w:val="00AF3A22"/>
    <w:rsid w:val="00AF6FF5"/>
    <w:rsid w:val="00AF79B4"/>
    <w:rsid w:val="00B01945"/>
    <w:rsid w:val="00B02A3A"/>
    <w:rsid w:val="00B03D3D"/>
    <w:rsid w:val="00B04133"/>
    <w:rsid w:val="00B0585A"/>
    <w:rsid w:val="00B06292"/>
    <w:rsid w:val="00B076D3"/>
    <w:rsid w:val="00B10CE3"/>
    <w:rsid w:val="00B1412C"/>
    <w:rsid w:val="00B14E77"/>
    <w:rsid w:val="00B1590E"/>
    <w:rsid w:val="00B15FEF"/>
    <w:rsid w:val="00B16348"/>
    <w:rsid w:val="00B22F01"/>
    <w:rsid w:val="00B23332"/>
    <w:rsid w:val="00B238DC"/>
    <w:rsid w:val="00B241EA"/>
    <w:rsid w:val="00B242DC"/>
    <w:rsid w:val="00B25D4D"/>
    <w:rsid w:val="00B270A9"/>
    <w:rsid w:val="00B3272A"/>
    <w:rsid w:val="00B34541"/>
    <w:rsid w:val="00B34E41"/>
    <w:rsid w:val="00B360FD"/>
    <w:rsid w:val="00B373F2"/>
    <w:rsid w:val="00B40C33"/>
    <w:rsid w:val="00B423BB"/>
    <w:rsid w:val="00B42FF5"/>
    <w:rsid w:val="00B44CDE"/>
    <w:rsid w:val="00B45C84"/>
    <w:rsid w:val="00B472AE"/>
    <w:rsid w:val="00B54A05"/>
    <w:rsid w:val="00B57585"/>
    <w:rsid w:val="00B60362"/>
    <w:rsid w:val="00B64478"/>
    <w:rsid w:val="00B653C0"/>
    <w:rsid w:val="00B65711"/>
    <w:rsid w:val="00B67514"/>
    <w:rsid w:val="00B709F4"/>
    <w:rsid w:val="00B71734"/>
    <w:rsid w:val="00B71D51"/>
    <w:rsid w:val="00B72672"/>
    <w:rsid w:val="00B84B2C"/>
    <w:rsid w:val="00B852F6"/>
    <w:rsid w:val="00B96502"/>
    <w:rsid w:val="00BA46D5"/>
    <w:rsid w:val="00BA4C75"/>
    <w:rsid w:val="00BB0607"/>
    <w:rsid w:val="00BB5006"/>
    <w:rsid w:val="00BC02C3"/>
    <w:rsid w:val="00BC118C"/>
    <w:rsid w:val="00BC1895"/>
    <w:rsid w:val="00BC2B48"/>
    <w:rsid w:val="00BC4559"/>
    <w:rsid w:val="00BC4B1E"/>
    <w:rsid w:val="00BC57E5"/>
    <w:rsid w:val="00BC6BD4"/>
    <w:rsid w:val="00BC7A43"/>
    <w:rsid w:val="00BC7E02"/>
    <w:rsid w:val="00BD3292"/>
    <w:rsid w:val="00BD3958"/>
    <w:rsid w:val="00BD3A47"/>
    <w:rsid w:val="00BD4455"/>
    <w:rsid w:val="00BD5CB8"/>
    <w:rsid w:val="00BE3867"/>
    <w:rsid w:val="00BE663C"/>
    <w:rsid w:val="00BE75CE"/>
    <w:rsid w:val="00BF5985"/>
    <w:rsid w:val="00BF6C63"/>
    <w:rsid w:val="00C01A42"/>
    <w:rsid w:val="00C03412"/>
    <w:rsid w:val="00C05FEF"/>
    <w:rsid w:val="00C0795D"/>
    <w:rsid w:val="00C1037F"/>
    <w:rsid w:val="00C15604"/>
    <w:rsid w:val="00C17C17"/>
    <w:rsid w:val="00C24C16"/>
    <w:rsid w:val="00C26640"/>
    <w:rsid w:val="00C300FD"/>
    <w:rsid w:val="00C31B70"/>
    <w:rsid w:val="00C34E7D"/>
    <w:rsid w:val="00C354D9"/>
    <w:rsid w:val="00C458C5"/>
    <w:rsid w:val="00C46672"/>
    <w:rsid w:val="00C5024B"/>
    <w:rsid w:val="00C60C0D"/>
    <w:rsid w:val="00C61FC3"/>
    <w:rsid w:val="00C623B4"/>
    <w:rsid w:val="00C62F5C"/>
    <w:rsid w:val="00C66194"/>
    <w:rsid w:val="00C66318"/>
    <w:rsid w:val="00C67510"/>
    <w:rsid w:val="00C700E2"/>
    <w:rsid w:val="00C7220A"/>
    <w:rsid w:val="00C7282B"/>
    <w:rsid w:val="00C72B8F"/>
    <w:rsid w:val="00C7433D"/>
    <w:rsid w:val="00C7496E"/>
    <w:rsid w:val="00C777AA"/>
    <w:rsid w:val="00C81520"/>
    <w:rsid w:val="00C843A9"/>
    <w:rsid w:val="00C8650D"/>
    <w:rsid w:val="00C91C16"/>
    <w:rsid w:val="00C945D8"/>
    <w:rsid w:val="00C9692C"/>
    <w:rsid w:val="00C979F5"/>
    <w:rsid w:val="00CA0FB9"/>
    <w:rsid w:val="00CA198C"/>
    <w:rsid w:val="00CA29F8"/>
    <w:rsid w:val="00CA6202"/>
    <w:rsid w:val="00CA67E4"/>
    <w:rsid w:val="00CA7DE4"/>
    <w:rsid w:val="00CB0BE8"/>
    <w:rsid w:val="00CB17ED"/>
    <w:rsid w:val="00CB2FBC"/>
    <w:rsid w:val="00CB43A1"/>
    <w:rsid w:val="00CB484E"/>
    <w:rsid w:val="00CB75B2"/>
    <w:rsid w:val="00CB7943"/>
    <w:rsid w:val="00CC032E"/>
    <w:rsid w:val="00CC133F"/>
    <w:rsid w:val="00CC221A"/>
    <w:rsid w:val="00CC24F7"/>
    <w:rsid w:val="00CD081B"/>
    <w:rsid w:val="00CD452A"/>
    <w:rsid w:val="00CD6FA4"/>
    <w:rsid w:val="00CD77D0"/>
    <w:rsid w:val="00CD78F1"/>
    <w:rsid w:val="00CD79A7"/>
    <w:rsid w:val="00CE1EFB"/>
    <w:rsid w:val="00CE26BE"/>
    <w:rsid w:val="00CF0211"/>
    <w:rsid w:val="00CF4448"/>
    <w:rsid w:val="00CF549C"/>
    <w:rsid w:val="00CF6B42"/>
    <w:rsid w:val="00D023AC"/>
    <w:rsid w:val="00D03C8C"/>
    <w:rsid w:val="00D06771"/>
    <w:rsid w:val="00D079FB"/>
    <w:rsid w:val="00D07A22"/>
    <w:rsid w:val="00D10B8C"/>
    <w:rsid w:val="00D11354"/>
    <w:rsid w:val="00D128BC"/>
    <w:rsid w:val="00D12B2F"/>
    <w:rsid w:val="00D12FDE"/>
    <w:rsid w:val="00D20B36"/>
    <w:rsid w:val="00D22A38"/>
    <w:rsid w:val="00D23284"/>
    <w:rsid w:val="00D269BF"/>
    <w:rsid w:val="00D27006"/>
    <w:rsid w:val="00D304FF"/>
    <w:rsid w:val="00D30BC4"/>
    <w:rsid w:val="00D34365"/>
    <w:rsid w:val="00D358B7"/>
    <w:rsid w:val="00D42CFB"/>
    <w:rsid w:val="00D43690"/>
    <w:rsid w:val="00D45B81"/>
    <w:rsid w:val="00D47819"/>
    <w:rsid w:val="00D5023F"/>
    <w:rsid w:val="00D52951"/>
    <w:rsid w:val="00D54A49"/>
    <w:rsid w:val="00D54EC5"/>
    <w:rsid w:val="00D5662A"/>
    <w:rsid w:val="00D654C0"/>
    <w:rsid w:val="00D665EF"/>
    <w:rsid w:val="00D67E1A"/>
    <w:rsid w:val="00D70037"/>
    <w:rsid w:val="00D70E7E"/>
    <w:rsid w:val="00D75C06"/>
    <w:rsid w:val="00D77B0F"/>
    <w:rsid w:val="00D80F86"/>
    <w:rsid w:val="00D81E0F"/>
    <w:rsid w:val="00D831B3"/>
    <w:rsid w:val="00D831F4"/>
    <w:rsid w:val="00D86E8A"/>
    <w:rsid w:val="00D9149E"/>
    <w:rsid w:val="00D93E42"/>
    <w:rsid w:val="00D94E7D"/>
    <w:rsid w:val="00DA2388"/>
    <w:rsid w:val="00DA5A93"/>
    <w:rsid w:val="00DB08D4"/>
    <w:rsid w:val="00DB25CA"/>
    <w:rsid w:val="00DB447A"/>
    <w:rsid w:val="00DB4C10"/>
    <w:rsid w:val="00DC00DF"/>
    <w:rsid w:val="00DC1820"/>
    <w:rsid w:val="00DC1927"/>
    <w:rsid w:val="00DC26B2"/>
    <w:rsid w:val="00DC2A69"/>
    <w:rsid w:val="00DC3280"/>
    <w:rsid w:val="00DC3595"/>
    <w:rsid w:val="00DC36B7"/>
    <w:rsid w:val="00DC45FC"/>
    <w:rsid w:val="00DC6F36"/>
    <w:rsid w:val="00DD05F9"/>
    <w:rsid w:val="00DD122F"/>
    <w:rsid w:val="00DD16FF"/>
    <w:rsid w:val="00DD2A90"/>
    <w:rsid w:val="00DD4601"/>
    <w:rsid w:val="00DD69C0"/>
    <w:rsid w:val="00DD744D"/>
    <w:rsid w:val="00DD7D3E"/>
    <w:rsid w:val="00DE15CA"/>
    <w:rsid w:val="00DE39D4"/>
    <w:rsid w:val="00DE5201"/>
    <w:rsid w:val="00DE57D6"/>
    <w:rsid w:val="00DF0660"/>
    <w:rsid w:val="00DF0BE8"/>
    <w:rsid w:val="00DF0D20"/>
    <w:rsid w:val="00DF1E75"/>
    <w:rsid w:val="00DF31EA"/>
    <w:rsid w:val="00DF44C4"/>
    <w:rsid w:val="00DF5B02"/>
    <w:rsid w:val="00DF7ACB"/>
    <w:rsid w:val="00E0081D"/>
    <w:rsid w:val="00E013DB"/>
    <w:rsid w:val="00E03007"/>
    <w:rsid w:val="00E03989"/>
    <w:rsid w:val="00E03BF4"/>
    <w:rsid w:val="00E03C00"/>
    <w:rsid w:val="00E04828"/>
    <w:rsid w:val="00E05924"/>
    <w:rsid w:val="00E05AA7"/>
    <w:rsid w:val="00E06E0C"/>
    <w:rsid w:val="00E10F15"/>
    <w:rsid w:val="00E1122D"/>
    <w:rsid w:val="00E112A5"/>
    <w:rsid w:val="00E204D8"/>
    <w:rsid w:val="00E20C7F"/>
    <w:rsid w:val="00E224BF"/>
    <w:rsid w:val="00E2281F"/>
    <w:rsid w:val="00E24370"/>
    <w:rsid w:val="00E247FD"/>
    <w:rsid w:val="00E24BEB"/>
    <w:rsid w:val="00E251C4"/>
    <w:rsid w:val="00E26E5B"/>
    <w:rsid w:val="00E31044"/>
    <w:rsid w:val="00E311EE"/>
    <w:rsid w:val="00E316A9"/>
    <w:rsid w:val="00E33734"/>
    <w:rsid w:val="00E473AD"/>
    <w:rsid w:val="00E52B0A"/>
    <w:rsid w:val="00E54BB1"/>
    <w:rsid w:val="00E54DB5"/>
    <w:rsid w:val="00E6695F"/>
    <w:rsid w:val="00E67C98"/>
    <w:rsid w:val="00E70047"/>
    <w:rsid w:val="00E70743"/>
    <w:rsid w:val="00E725E0"/>
    <w:rsid w:val="00E76B60"/>
    <w:rsid w:val="00E82DF5"/>
    <w:rsid w:val="00E84C85"/>
    <w:rsid w:val="00E85118"/>
    <w:rsid w:val="00E86576"/>
    <w:rsid w:val="00E9169C"/>
    <w:rsid w:val="00E922DE"/>
    <w:rsid w:val="00E94E16"/>
    <w:rsid w:val="00E95843"/>
    <w:rsid w:val="00E95E58"/>
    <w:rsid w:val="00E95EC6"/>
    <w:rsid w:val="00EA5BF5"/>
    <w:rsid w:val="00EA74E6"/>
    <w:rsid w:val="00EA7E0C"/>
    <w:rsid w:val="00EA7E0E"/>
    <w:rsid w:val="00EA7E2D"/>
    <w:rsid w:val="00EB0CEF"/>
    <w:rsid w:val="00EB2618"/>
    <w:rsid w:val="00EC2110"/>
    <w:rsid w:val="00EC3EC2"/>
    <w:rsid w:val="00EC51AD"/>
    <w:rsid w:val="00EC580F"/>
    <w:rsid w:val="00EC7AEC"/>
    <w:rsid w:val="00ED0C89"/>
    <w:rsid w:val="00ED20B2"/>
    <w:rsid w:val="00ED49FA"/>
    <w:rsid w:val="00ED69B6"/>
    <w:rsid w:val="00ED7EDE"/>
    <w:rsid w:val="00EE40FA"/>
    <w:rsid w:val="00EE4135"/>
    <w:rsid w:val="00EF041B"/>
    <w:rsid w:val="00EF5500"/>
    <w:rsid w:val="00EF69C9"/>
    <w:rsid w:val="00EF7930"/>
    <w:rsid w:val="00F02C0D"/>
    <w:rsid w:val="00F033D4"/>
    <w:rsid w:val="00F05AA2"/>
    <w:rsid w:val="00F05E78"/>
    <w:rsid w:val="00F063E0"/>
    <w:rsid w:val="00F117F0"/>
    <w:rsid w:val="00F1215A"/>
    <w:rsid w:val="00F15FA2"/>
    <w:rsid w:val="00F1714B"/>
    <w:rsid w:val="00F21AEF"/>
    <w:rsid w:val="00F22690"/>
    <w:rsid w:val="00F2698D"/>
    <w:rsid w:val="00F26B27"/>
    <w:rsid w:val="00F26C4B"/>
    <w:rsid w:val="00F27983"/>
    <w:rsid w:val="00F27BEF"/>
    <w:rsid w:val="00F30904"/>
    <w:rsid w:val="00F31989"/>
    <w:rsid w:val="00F32046"/>
    <w:rsid w:val="00F32F9E"/>
    <w:rsid w:val="00F33446"/>
    <w:rsid w:val="00F3404B"/>
    <w:rsid w:val="00F354EF"/>
    <w:rsid w:val="00F364BC"/>
    <w:rsid w:val="00F3671F"/>
    <w:rsid w:val="00F36CAE"/>
    <w:rsid w:val="00F442C2"/>
    <w:rsid w:val="00F45E46"/>
    <w:rsid w:val="00F478D0"/>
    <w:rsid w:val="00F533CA"/>
    <w:rsid w:val="00F549FA"/>
    <w:rsid w:val="00F563EF"/>
    <w:rsid w:val="00F575CA"/>
    <w:rsid w:val="00F622AA"/>
    <w:rsid w:val="00F6502A"/>
    <w:rsid w:val="00F67F44"/>
    <w:rsid w:val="00F70477"/>
    <w:rsid w:val="00F704C9"/>
    <w:rsid w:val="00F70B19"/>
    <w:rsid w:val="00F74444"/>
    <w:rsid w:val="00F756DC"/>
    <w:rsid w:val="00F76D5C"/>
    <w:rsid w:val="00F80506"/>
    <w:rsid w:val="00F81C56"/>
    <w:rsid w:val="00F81F29"/>
    <w:rsid w:val="00F826BD"/>
    <w:rsid w:val="00F83BDB"/>
    <w:rsid w:val="00F84B62"/>
    <w:rsid w:val="00F926E9"/>
    <w:rsid w:val="00F9369E"/>
    <w:rsid w:val="00F94F5B"/>
    <w:rsid w:val="00F97CC8"/>
    <w:rsid w:val="00FA02DF"/>
    <w:rsid w:val="00FA684A"/>
    <w:rsid w:val="00FB1547"/>
    <w:rsid w:val="00FB2283"/>
    <w:rsid w:val="00FB2295"/>
    <w:rsid w:val="00FB3D74"/>
    <w:rsid w:val="00FB6294"/>
    <w:rsid w:val="00FC356C"/>
    <w:rsid w:val="00FD0926"/>
    <w:rsid w:val="00FD50E2"/>
    <w:rsid w:val="00FD79E0"/>
    <w:rsid w:val="00FE084A"/>
    <w:rsid w:val="00FE24EE"/>
    <w:rsid w:val="00FF0CF5"/>
    <w:rsid w:val="00FF3FAE"/>
    <w:rsid w:val="00FF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143374"/>
  <w15:docId w15:val="{A328697D-D467-4F83-9460-105AF31B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089"/>
    <w:rPr>
      <w:rFonts w:ascii="Times New Roman" w:eastAsia="Times New Roman" w:hAnsi="Times New Roman" w:cs="Times New Roman"/>
      <w:sz w:val="24"/>
      <w:szCs w:val="24"/>
      <w:lang w:val="es-AR" w:eastAsia="es-ES_tradnl"/>
    </w:rPr>
  </w:style>
  <w:style w:type="paragraph" w:styleId="Ttulo1">
    <w:name w:val="heading 1"/>
    <w:basedOn w:val="Normal"/>
    <w:next w:val="Normal"/>
    <w:link w:val="Ttulo1Car"/>
    <w:uiPriority w:val="9"/>
    <w:qFormat/>
    <w:rsid w:val="00B15FEF"/>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basedOn w:val="Normal"/>
    <w:next w:val="Normal"/>
    <w:link w:val="Ttulo2Car"/>
    <w:uiPriority w:val="9"/>
    <w:semiHidden/>
    <w:unhideWhenUsed/>
    <w:qFormat/>
    <w:rsid w:val="00A56879"/>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link w:val="Ttulo3Car"/>
    <w:uiPriority w:val="9"/>
    <w:qFormat/>
    <w:rsid w:val="00266822"/>
    <w:pPr>
      <w:spacing w:before="100" w:beforeAutospacing="1" w:after="100" w:afterAutospacing="1"/>
      <w:outlineLvl w:val="2"/>
    </w:pPr>
    <w:rPr>
      <w:b/>
      <w:bCs/>
      <w:sz w:val="27"/>
      <w:szCs w:val="27"/>
      <w:lang w:val="es-ES" w:eastAsia="es-CO"/>
    </w:rPr>
  </w:style>
  <w:style w:type="paragraph" w:styleId="Ttulo4">
    <w:name w:val="heading 4"/>
    <w:basedOn w:val="Normal"/>
    <w:next w:val="Normal"/>
    <w:link w:val="Ttulo4Car"/>
    <w:uiPriority w:val="9"/>
    <w:unhideWhenUsed/>
    <w:qFormat/>
    <w:rsid w:val="00E05924"/>
    <w:pPr>
      <w:keepNext/>
      <w:keepLines/>
      <w:spacing w:before="40"/>
      <w:outlineLvl w:val="3"/>
    </w:pPr>
    <w:rPr>
      <w:rFonts w:asciiTheme="majorHAnsi" w:eastAsiaTheme="majorEastAsia" w:hAnsiTheme="majorHAnsi" w:cstheme="majorBidi"/>
      <w:i/>
      <w:iCs/>
      <w:color w:val="365F91"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AB24F3"/>
    <w:rPr>
      <w:lang w:val="es-ES"/>
    </w:rPr>
  </w:style>
  <w:style w:type="paragraph" w:styleId="Piedepgina">
    <w:name w:val="footer"/>
    <w:basedOn w:val="Normal"/>
    <w:link w:val="Piedepgina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AB24F3"/>
    <w:rPr>
      <w:lang w:val="es-ES"/>
    </w:rPr>
  </w:style>
  <w:style w:type="paragraph" w:styleId="Prrafodelista">
    <w:name w:val="List Paragraph"/>
    <w:basedOn w:val="Normal"/>
    <w:link w:val="PrrafodelistaCar"/>
    <w:uiPriority w:val="34"/>
    <w:qFormat/>
    <w:rsid w:val="00AB24F3"/>
    <w:pPr>
      <w:ind w:left="720"/>
      <w:contextualSpacing/>
    </w:pPr>
    <w:rPr>
      <w:rFonts w:asciiTheme="minorHAnsi" w:eastAsiaTheme="minorHAnsi" w:hAnsiTheme="minorHAnsi" w:cstheme="minorBidi"/>
      <w:lang w:val="es-ES"/>
    </w:rPr>
  </w:style>
  <w:style w:type="character" w:customStyle="1" w:styleId="apple-converted-space">
    <w:name w:val="apple-converted-space"/>
    <w:basedOn w:val="Fuentedeprrafopredeter"/>
    <w:rsid w:val="007B3D1C"/>
  </w:style>
  <w:style w:type="character" w:styleId="Hipervnculo">
    <w:name w:val="Hyperlink"/>
    <w:basedOn w:val="Fuentedeprrafopredeter"/>
    <w:uiPriority w:val="99"/>
    <w:unhideWhenUsed/>
    <w:rsid w:val="007B3D1C"/>
    <w:rPr>
      <w:color w:val="0000FF"/>
      <w:u w:val="single"/>
    </w:rPr>
  </w:style>
  <w:style w:type="paragraph" w:styleId="NormalWeb">
    <w:name w:val="Normal (Web)"/>
    <w:basedOn w:val="Normal"/>
    <w:uiPriority w:val="99"/>
    <w:unhideWhenUsed/>
    <w:rsid w:val="00DF44C4"/>
    <w:pPr>
      <w:spacing w:before="100" w:beforeAutospacing="1" w:after="100" w:afterAutospacing="1"/>
    </w:pPr>
    <w:rPr>
      <w:lang w:val="es-ES" w:eastAsia="es-CO"/>
    </w:rPr>
  </w:style>
  <w:style w:type="character" w:customStyle="1" w:styleId="Ttulo3Car">
    <w:name w:val="Título 3 Car"/>
    <w:basedOn w:val="Fuentedeprrafopredeter"/>
    <w:link w:val="Ttulo3"/>
    <w:uiPriority w:val="9"/>
    <w:rsid w:val="00266822"/>
    <w:rPr>
      <w:rFonts w:ascii="Times New Roman" w:eastAsia="Times New Roman" w:hAnsi="Times New Roman" w:cs="Times New Roman"/>
      <w:b/>
      <w:bCs/>
      <w:sz w:val="27"/>
      <w:szCs w:val="27"/>
      <w:lang w:val="es-CO" w:eastAsia="es-CO"/>
    </w:rPr>
  </w:style>
  <w:style w:type="character" w:styleId="nfasis">
    <w:name w:val="Emphasis"/>
    <w:uiPriority w:val="20"/>
    <w:qFormat/>
    <w:rsid w:val="00266822"/>
    <w:rPr>
      <w:i/>
      <w:iCs/>
    </w:rPr>
  </w:style>
  <w:style w:type="paragraph" w:styleId="Textodeglobo">
    <w:name w:val="Balloon Text"/>
    <w:basedOn w:val="Normal"/>
    <w:link w:val="TextodegloboCar"/>
    <w:uiPriority w:val="99"/>
    <w:semiHidden/>
    <w:unhideWhenUsed/>
    <w:rsid w:val="002C6C4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C43"/>
    <w:rPr>
      <w:rFonts w:ascii="Tahoma" w:eastAsia="Calibri" w:hAnsi="Tahoma" w:cs="Tahoma"/>
      <w:sz w:val="16"/>
      <w:szCs w:val="16"/>
      <w:lang w:val="es-CO"/>
    </w:rPr>
  </w:style>
  <w:style w:type="character" w:styleId="Textoennegrita">
    <w:name w:val="Strong"/>
    <w:basedOn w:val="Fuentedeprrafopredeter"/>
    <w:uiPriority w:val="22"/>
    <w:qFormat/>
    <w:rsid w:val="00A8232A"/>
    <w:rPr>
      <w:b/>
      <w:bCs/>
    </w:rPr>
  </w:style>
  <w:style w:type="character" w:customStyle="1" w:styleId="Ttulo4Car">
    <w:name w:val="Título 4 Car"/>
    <w:basedOn w:val="Fuentedeprrafopredeter"/>
    <w:link w:val="Ttulo4"/>
    <w:uiPriority w:val="9"/>
    <w:rsid w:val="00E05924"/>
    <w:rPr>
      <w:rFonts w:asciiTheme="majorHAnsi" w:eastAsiaTheme="majorEastAsia" w:hAnsiTheme="majorHAnsi" w:cstheme="majorBidi"/>
      <w:i/>
      <w:iCs/>
      <w:color w:val="365F91" w:themeColor="accent1" w:themeShade="BF"/>
      <w:lang w:val="es-CO"/>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1D3355"/>
    <w:rPr>
      <w:rFonts w:eastAsiaTheme="minorHAnsi"/>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1D3355"/>
    <w:rPr>
      <w:rFonts w:ascii="Calibri" w:eastAsia="Calibri" w:hAnsi="Calibri" w:cs="Times New Roman"/>
      <w:sz w:val="20"/>
      <w:szCs w:val="20"/>
      <w:lang w:val="es-CO"/>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1D3355"/>
    <w:rPr>
      <w:vertAlign w:val="superscript"/>
    </w:rPr>
  </w:style>
  <w:style w:type="character" w:customStyle="1" w:styleId="Ttulo2Car">
    <w:name w:val="Título 2 Car"/>
    <w:basedOn w:val="Fuentedeprrafopredeter"/>
    <w:link w:val="Ttulo2"/>
    <w:uiPriority w:val="9"/>
    <w:semiHidden/>
    <w:rsid w:val="00A56879"/>
    <w:rPr>
      <w:rFonts w:asciiTheme="majorHAnsi" w:eastAsiaTheme="majorEastAsia" w:hAnsiTheme="majorHAnsi" w:cstheme="majorBidi"/>
      <w:color w:val="365F91" w:themeColor="accent1" w:themeShade="BF"/>
      <w:sz w:val="26"/>
      <w:szCs w:val="26"/>
      <w:lang w:val="es-ES_tradnl" w:eastAsia="es-ES_tradnl"/>
    </w:rPr>
  </w:style>
  <w:style w:type="paragraph" w:styleId="Sinespaciado">
    <w:name w:val="No Spacing"/>
    <w:link w:val="SinespaciadoCar"/>
    <w:uiPriority w:val="1"/>
    <w:qFormat/>
    <w:rsid w:val="00B15FEF"/>
    <w:rPr>
      <w:lang w:val="es-CO"/>
    </w:rPr>
  </w:style>
  <w:style w:type="character" w:customStyle="1" w:styleId="SinespaciadoCar">
    <w:name w:val="Sin espaciado Car"/>
    <w:basedOn w:val="Fuentedeprrafopredeter"/>
    <w:link w:val="Sinespaciado"/>
    <w:uiPriority w:val="1"/>
    <w:rsid w:val="00B15FEF"/>
    <w:rPr>
      <w:lang w:val="es-CO"/>
    </w:rPr>
  </w:style>
  <w:style w:type="character" w:customStyle="1" w:styleId="Ttulo1Car">
    <w:name w:val="Título 1 Car"/>
    <w:basedOn w:val="Fuentedeprrafopredeter"/>
    <w:link w:val="Ttulo1"/>
    <w:uiPriority w:val="9"/>
    <w:rsid w:val="00B15FEF"/>
    <w:rPr>
      <w:rFonts w:asciiTheme="majorHAnsi" w:eastAsiaTheme="majorEastAsia" w:hAnsiTheme="majorHAnsi" w:cstheme="majorBidi"/>
      <w:color w:val="365F91" w:themeColor="accent1" w:themeShade="BF"/>
      <w:sz w:val="32"/>
      <w:szCs w:val="32"/>
      <w:lang w:val="es-ES_tradnl" w:eastAsia="es-ES_tradnl"/>
    </w:rPr>
  </w:style>
  <w:style w:type="character" w:customStyle="1" w:styleId="PrrafodelistaCar">
    <w:name w:val="Párrafo de lista Car"/>
    <w:link w:val="Prrafodelista"/>
    <w:uiPriority w:val="34"/>
    <w:locked/>
    <w:rsid w:val="00B15FEF"/>
    <w:rPr>
      <w:sz w:val="24"/>
      <w:szCs w:val="24"/>
      <w:lang w:val="es-ES" w:eastAsia="es-ES_tradnl"/>
    </w:rPr>
  </w:style>
  <w:style w:type="table" w:styleId="Tablaconcuadrcula">
    <w:name w:val="Table Grid"/>
    <w:basedOn w:val="Tablanormal"/>
    <w:uiPriority w:val="39"/>
    <w:rsid w:val="00B15FEF"/>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B15FEF"/>
    <w:pPr>
      <w:spacing w:before="200" w:after="160" w:line="240" w:lineRule="exact"/>
    </w:pPr>
    <w:rPr>
      <w:rFonts w:asciiTheme="minorHAnsi" w:eastAsiaTheme="minorHAnsi" w:hAnsiTheme="minorHAnsi" w:cstheme="minorBidi"/>
      <w:sz w:val="22"/>
      <w:szCs w:val="22"/>
      <w:vertAlign w:val="superscript"/>
      <w:lang w:val="en-US" w:eastAsia="en-US"/>
    </w:rPr>
  </w:style>
  <w:style w:type="paragraph" w:customStyle="1" w:styleId="Pa16">
    <w:name w:val="Pa16"/>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3">
    <w:name w:val="A3"/>
    <w:uiPriority w:val="99"/>
    <w:rsid w:val="002A2498"/>
    <w:rPr>
      <w:color w:val="080808"/>
    </w:rPr>
  </w:style>
  <w:style w:type="paragraph" w:customStyle="1" w:styleId="Pa21">
    <w:name w:val="Pa21"/>
    <w:basedOn w:val="Normal"/>
    <w:next w:val="Normal"/>
    <w:uiPriority w:val="99"/>
    <w:rsid w:val="002A2498"/>
    <w:pPr>
      <w:widowControl w:val="0"/>
      <w:autoSpaceDE w:val="0"/>
      <w:autoSpaceDN w:val="0"/>
      <w:adjustRightInd w:val="0"/>
      <w:spacing w:line="221" w:lineRule="atLeast"/>
    </w:pPr>
    <w:rPr>
      <w:rFonts w:eastAsiaTheme="minorHAnsi"/>
      <w:lang w:val="es-ES" w:eastAsia="en-US"/>
    </w:rPr>
  </w:style>
  <w:style w:type="paragraph" w:customStyle="1" w:styleId="Pa36">
    <w:name w:val="Pa36"/>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19">
    <w:name w:val="Pa19"/>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1">
    <w:name w:val="A1"/>
    <w:uiPriority w:val="99"/>
    <w:rsid w:val="002A2498"/>
    <w:rPr>
      <w:b/>
      <w:bCs/>
      <w:color w:val="080808"/>
      <w:sz w:val="20"/>
      <w:szCs w:val="20"/>
    </w:rPr>
  </w:style>
  <w:style w:type="paragraph" w:customStyle="1" w:styleId="Pa38">
    <w:name w:val="Pa38"/>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9">
    <w:name w:val="Pa39"/>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2">
    <w:name w:val="Pa32"/>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3">
    <w:name w:val="Pa33"/>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4">
    <w:name w:val="Pa34"/>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5">
    <w:name w:val="Pa35"/>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character" w:customStyle="1" w:styleId="baj">
    <w:name w:val="b_aj"/>
    <w:basedOn w:val="Fuentedeprrafopredeter"/>
    <w:rsid w:val="006521AE"/>
  </w:style>
  <w:style w:type="paragraph" w:customStyle="1" w:styleId="paragraph">
    <w:name w:val="paragraph"/>
    <w:basedOn w:val="Normal"/>
    <w:rsid w:val="009F01F6"/>
    <w:pPr>
      <w:spacing w:before="100" w:beforeAutospacing="1" w:after="100" w:afterAutospacing="1"/>
    </w:pPr>
  </w:style>
  <w:style w:type="character" w:customStyle="1" w:styleId="normaltextrun">
    <w:name w:val="normaltextrun"/>
    <w:basedOn w:val="Fuentedeprrafopredeter"/>
    <w:rsid w:val="009F01F6"/>
  </w:style>
  <w:style w:type="character" w:customStyle="1" w:styleId="eop">
    <w:name w:val="eop"/>
    <w:basedOn w:val="Fuentedeprrafopredeter"/>
    <w:rsid w:val="009F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6091">
      <w:bodyDiv w:val="1"/>
      <w:marLeft w:val="0"/>
      <w:marRight w:val="0"/>
      <w:marTop w:val="0"/>
      <w:marBottom w:val="0"/>
      <w:divBdr>
        <w:top w:val="none" w:sz="0" w:space="0" w:color="auto"/>
        <w:left w:val="none" w:sz="0" w:space="0" w:color="auto"/>
        <w:bottom w:val="none" w:sz="0" w:space="0" w:color="auto"/>
        <w:right w:val="none" w:sz="0" w:space="0" w:color="auto"/>
      </w:divBdr>
    </w:div>
    <w:div w:id="33039243">
      <w:bodyDiv w:val="1"/>
      <w:marLeft w:val="0"/>
      <w:marRight w:val="0"/>
      <w:marTop w:val="0"/>
      <w:marBottom w:val="0"/>
      <w:divBdr>
        <w:top w:val="none" w:sz="0" w:space="0" w:color="auto"/>
        <w:left w:val="none" w:sz="0" w:space="0" w:color="auto"/>
        <w:bottom w:val="none" w:sz="0" w:space="0" w:color="auto"/>
        <w:right w:val="none" w:sz="0" w:space="0" w:color="auto"/>
      </w:divBdr>
    </w:div>
    <w:div w:id="120000601">
      <w:bodyDiv w:val="1"/>
      <w:marLeft w:val="0"/>
      <w:marRight w:val="0"/>
      <w:marTop w:val="0"/>
      <w:marBottom w:val="0"/>
      <w:divBdr>
        <w:top w:val="none" w:sz="0" w:space="0" w:color="auto"/>
        <w:left w:val="none" w:sz="0" w:space="0" w:color="auto"/>
        <w:bottom w:val="none" w:sz="0" w:space="0" w:color="auto"/>
        <w:right w:val="none" w:sz="0" w:space="0" w:color="auto"/>
      </w:divBdr>
    </w:div>
    <w:div w:id="199326077">
      <w:bodyDiv w:val="1"/>
      <w:marLeft w:val="0"/>
      <w:marRight w:val="0"/>
      <w:marTop w:val="0"/>
      <w:marBottom w:val="0"/>
      <w:divBdr>
        <w:top w:val="none" w:sz="0" w:space="0" w:color="auto"/>
        <w:left w:val="none" w:sz="0" w:space="0" w:color="auto"/>
        <w:bottom w:val="none" w:sz="0" w:space="0" w:color="auto"/>
        <w:right w:val="none" w:sz="0" w:space="0" w:color="auto"/>
      </w:divBdr>
    </w:div>
    <w:div w:id="206647635">
      <w:bodyDiv w:val="1"/>
      <w:marLeft w:val="0"/>
      <w:marRight w:val="0"/>
      <w:marTop w:val="0"/>
      <w:marBottom w:val="0"/>
      <w:divBdr>
        <w:top w:val="none" w:sz="0" w:space="0" w:color="auto"/>
        <w:left w:val="none" w:sz="0" w:space="0" w:color="auto"/>
        <w:bottom w:val="none" w:sz="0" w:space="0" w:color="auto"/>
        <w:right w:val="none" w:sz="0" w:space="0" w:color="auto"/>
      </w:divBdr>
    </w:div>
    <w:div w:id="216940875">
      <w:bodyDiv w:val="1"/>
      <w:marLeft w:val="0"/>
      <w:marRight w:val="0"/>
      <w:marTop w:val="0"/>
      <w:marBottom w:val="0"/>
      <w:divBdr>
        <w:top w:val="none" w:sz="0" w:space="0" w:color="auto"/>
        <w:left w:val="none" w:sz="0" w:space="0" w:color="auto"/>
        <w:bottom w:val="none" w:sz="0" w:space="0" w:color="auto"/>
        <w:right w:val="none" w:sz="0" w:space="0" w:color="auto"/>
      </w:divBdr>
    </w:div>
    <w:div w:id="230625291">
      <w:bodyDiv w:val="1"/>
      <w:marLeft w:val="0"/>
      <w:marRight w:val="0"/>
      <w:marTop w:val="0"/>
      <w:marBottom w:val="0"/>
      <w:divBdr>
        <w:top w:val="none" w:sz="0" w:space="0" w:color="auto"/>
        <w:left w:val="none" w:sz="0" w:space="0" w:color="auto"/>
        <w:bottom w:val="none" w:sz="0" w:space="0" w:color="auto"/>
        <w:right w:val="none" w:sz="0" w:space="0" w:color="auto"/>
      </w:divBdr>
    </w:div>
    <w:div w:id="232471503">
      <w:bodyDiv w:val="1"/>
      <w:marLeft w:val="0"/>
      <w:marRight w:val="0"/>
      <w:marTop w:val="0"/>
      <w:marBottom w:val="0"/>
      <w:divBdr>
        <w:top w:val="none" w:sz="0" w:space="0" w:color="auto"/>
        <w:left w:val="none" w:sz="0" w:space="0" w:color="auto"/>
        <w:bottom w:val="none" w:sz="0" w:space="0" w:color="auto"/>
        <w:right w:val="none" w:sz="0" w:space="0" w:color="auto"/>
      </w:divBdr>
      <w:divsChild>
        <w:div w:id="1197232579">
          <w:marLeft w:val="0"/>
          <w:marRight w:val="0"/>
          <w:marTop w:val="0"/>
          <w:marBottom w:val="0"/>
          <w:divBdr>
            <w:top w:val="none" w:sz="0" w:space="0" w:color="auto"/>
            <w:left w:val="none" w:sz="0" w:space="0" w:color="auto"/>
            <w:bottom w:val="none" w:sz="0" w:space="0" w:color="auto"/>
            <w:right w:val="none" w:sz="0" w:space="0" w:color="auto"/>
          </w:divBdr>
        </w:div>
        <w:div w:id="1245721143">
          <w:marLeft w:val="0"/>
          <w:marRight w:val="0"/>
          <w:marTop w:val="0"/>
          <w:marBottom w:val="0"/>
          <w:divBdr>
            <w:top w:val="none" w:sz="0" w:space="0" w:color="auto"/>
            <w:left w:val="none" w:sz="0" w:space="0" w:color="auto"/>
            <w:bottom w:val="none" w:sz="0" w:space="0" w:color="auto"/>
            <w:right w:val="none" w:sz="0" w:space="0" w:color="auto"/>
          </w:divBdr>
        </w:div>
      </w:divsChild>
    </w:div>
    <w:div w:id="257179859">
      <w:bodyDiv w:val="1"/>
      <w:marLeft w:val="0"/>
      <w:marRight w:val="0"/>
      <w:marTop w:val="0"/>
      <w:marBottom w:val="0"/>
      <w:divBdr>
        <w:top w:val="none" w:sz="0" w:space="0" w:color="auto"/>
        <w:left w:val="none" w:sz="0" w:space="0" w:color="auto"/>
        <w:bottom w:val="none" w:sz="0" w:space="0" w:color="auto"/>
        <w:right w:val="none" w:sz="0" w:space="0" w:color="auto"/>
      </w:divBdr>
    </w:div>
    <w:div w:id="259025550">
      <w:bodyDiv w:val="1"/>
      <w:marLeft w:val="0"/>
      <w:marRight w:val="0"/>
      <w:marTop w:val="0"/>
      <w:marBottom w:val="0"/>
      <w:divBdr>
        <w:top w:val="none" w:sz="0" w:space="0" w:color="auto"/>
        <w:left w:val="none" w:sz="0" w:space="0" w:color="auto"/>
        <w:bottom w:val="none" w:sz="0" w:space="0" w:color="auto"/>
        <w:right w:val="none" w:sz="0" w:space="0" w:color="auto"/>
      </w:divBdr>
    </w:div>
    <w:div w:id="341667799">
      <w:bodyDiv w:val="1"/>
      <w:marLeft w:val="0"/>
      <w:marRight w:val="0"/>
      <w:marTop w:val="0"/>
      <w:marBottom w:val="0"/>
      <w:divBdr>
        <w:top w:val="none" w:sz="0" w:space="0" w:color="auto"/>
        <w:left w:val="none" w:sz="0" w:space="0" w:color="auto"/>
        <w:bottom w:val="none" w:sz="0" w:space="0" w:color="auto"/>
        <w:right w:val="none" w:sz="0" w:space="0" w:color="auto"/>
      </w:divBdr>
      <w:divsChild>
        <w:div w:id="1867786716">
          <w:marLeft w:val="0"/>
          <w:marRight w:val="0"/>
          <w:marTop w:val="0"/>
          <w:marBottom w:val="0"/>
          <w:divBdr>
            <w:top w:val="none" w:sz="0" w:space="0" w:color="auto"/>
            <w:left w:val="none" w:sz="0" w:space="0" w:color="auto"/>
            <w:bottom w:val="none" w:sz="0" w:space="0" w:color="auto"/>
            <w:right w:val="none" w:sz="0" w:space="0" w:color="auto"/>
          </w:divBdr>
        </w:div>
        <w:div w:id="1969623368">
          <w:marLeft w:val="0"/>
          <w:marRight w:val="0"/>
          <w:marTop w:val="0"/>
          <w:marBottom w:val="0"/>
          <w:divBdr>
            <w:top w:val="none" w:sz="0" w:space="0" w:color="auto"/>
            <w:left w:val="none" w:sz="0" w:space="0" w:color="auto"/>
            <w:bottom w:val="none" w:sz="0" w:space="0" w:color="auto"/>
            <w:right w:val="none" w:sz="0" w:space="0" w:color="auto"/>
          </w:divBdr>
        </w:div>
      </w:divsChild>
    </w:div>
    <w:div w:id="351615593">
      <w:bodyDiv w:val="1"/>
      <w:marLeft w:val="0"/>
      <w:marRight w:val="0"/>
      <w:marTop w:val="0"/>
      <w:marBottom w:val="0"/>
      <w:divBdr>
        <w:top w:val="none" w:sz="0" w:space="0" w:color="auto"/>
        <w:left w:val="none" w:sz="0" w:space="0" w:color="auto"/>
        <w:bottom w:val="none" w:sz="0" w:space="0" w:color="auto"/>
        <w:right w:val="none" w:sz="0" w:space="0" w:color="auto"/>
      </w:divBdr>
    </w:div>
    <w:div w:id="357043466">
      <w:bodyDiv w:val="1"/>
      <w:marLeft w:val="0"/>
      <w:marRight w:val="0"/>
      <w:marTop w:val="0"/>
      <w:marBottom w:val="0"/>
      <w:divBdr>
        <w:top w:val="none" w:sz="0" w:space="0" w:color="auto"/>
        <w:left w:val="none" w:sz="0" w:space="0" w:color="auto"/>
        <w:bottom w:val="none" w:sz="0" w:space="0" w:color="auto"/>
        <w:right w:val="none" w:sz="0" w:space="0" w:color="auto"/>
      </w:divBdr>
    </w:div>
    <w:div w:id="385646151">
      <w:bodyDiv w:val="1"/>
      <w:marLeft w:val="0"/>
      <w:marRight w:val="0"/>
      <w:marTop w:val="0"/>
      <w:marBottom w:val="0"/>
      <w:divBdr>
        <w:top w:val="none" w:sz="0" w:space="0" w:color="auto"/>
        <w:left w:val="none" w:sz="0" w:space="0" w:color="auto"/>
        <w:bottom w:val="none" w:sz="0" w:space="0" w:color="auto"/>
        <w:right w:val="none" w:sz="0" w:space="0" w:color="auto"/>
      </w:divBdr>
    </w:div>
    <w:div w:id="387071623">
      <w:bodyDiv w:val="1"/>
      <w:marLeft w:val="0"/>
      <w:marRight w:val="0"/>
      <w:marTop w:val="0"/>
      <w:marBottom w:val="0"/>
      <w:divBdr>
        <w:top w:val="none" w:sz="0" w:space="0" w:color="auto"/>
        <w:left w:val="none" w:sz="0" w:space="0" w:color="auto"/>
        <w:bottom w:val="none" w:sz="0" w:space="0" w:color="auto"/>
        <w:right w:val="none" w:sz="0" w:space="0" w:color="auto"/>
      </w:divBdr>
    </w:div>
    <w:div w:id="417404798">
      <w:bodyDiv w:val="1"/>
      <w:marLeft w:val="0"/>
      <w:marRight w:val="0"/>
      <w:marTop w:val="0"/>
      <w:marBottom w:val="0"/>
      <w:divBdr>
        <w:top w:val="none" w:sz="0" w:space="0" w:color="auto"/>
        <w:left w:val="none" w:sz="0" w:space="0" w:color="auto"/>
        <w:bottom w:val="none" w:sz="0" w:space="0" w:color="auto"/>
        <w:right w:val="none" w:sz="0" w:space="0" w:color="auto"/>
      </w:divBdr>
    </w:div>
    <w:div w:id="469055486">
      <w:bodyDiv w:val="1"/>
      <w:marLeft w:val="0"/>
      <w:marRight w:val="0"/>
      <w:marTop w:val="0"/>
      <w:marBottom w:val="0"/>
      <w:divBdr>
        <w:top w:val="none" w:sz="0" w:space="0" w:color="auto"/>
        <w:left w:val="none" w:sz="0" w:space="0" w:color="auto"/>
        <w:bottom w:val="none" w:sz="0" w:space="0" w:color="auto"/>
        <w:right w:val="none" w:sz="0" w:space="0" w:color="auto"/>
      </w:divBdr>
    </w:div>
    <w:div w:id="528103157">
      <w:bodyDiv w:val="1"/>
      <w:marLeft w:val="0"/>
      <w:marRight w:val="0"/>
      <w:marTop w:val="0"/>
      <w:marBottom w:val="0"/>
      <w:divBdr>
        <w:top w:val="none" w:sz="0" w:space="0" w:color="auto"/>
        <w:left w:val="none" w:sz="0" w:space="0" w:color="auto"/>
        <w:bottom w:val="none" w:sz="0" w:space="0" w:color="auto"/>
        <w:right w:val="none" w:sz="0" w:space="0" w:color="auto"/>
      </w:divBdr>
    </w:div>
    <w:div w:id="548298346">
      <w:bodyDiv w:val="1"/>
      <w:marLeft w:val="0"/>
      <w:marRight w:val="0"/>
      <w:marTop w:val="0"/>
      <w:marBottom w:val="0"/>
      <w:divBdr>
        <w:top w:val="none" w:sz="0" w:space="0" w:color="auto"/>
        <w:left w:val="none" w:sz="0" w:space="0" w:color="auto"/>
        <w:bottom w:val="none" w:sz="0" w:space="0" w:color="auto"/>
        <w:right w:val="none" w:sz="0" w:space="0" w:color="auto"/>
      </w:divBdr>
    </w:div>
    <w:div w:id="592321873">
      <w:bodyDiv w:val="1"/>
      <w:marLeft w:val="0"/>
      <w:marRight w:val="0"/>
      <w:marTop w:val="0"/>
      <w:marBottom w:val="0"/>
      <w:divBdr>
        <w:top w:val="none" w:sz="0" w:space="0" w:color="auto"/>
        <w:left w:val="none" w:sz="0" w:space="0" w:color="auto"/>
        <w:bottom w:val="none" w:sz="0" w:space="0" w:color="auto"/>
        <w:right w:val="none" w:sz="0" w:space="0" w:color="auto"/>
      </w:divBdr>
      <w:divsChild>
        <w:div w:id="370108294">
          <w:marLeft w:val="0"/>
          <w:marRight w:val="0"/>
          <w:marTop w:val="0"/>
          <w:marBottom w:val="0"/>
          <w:divBdr>
            <w:top w:val="none" w:sz="0" w:space="0" w:color="auto"/>
            <w:left w:val="none" w:sz="0" w:space="0" w:color="auto"/>
            <w:bottom w:val="none" w:sz="0" w:space="0" w:color="auto"/>
            <w:right w:val="none" w:sz="0" w:space="0" w:color="auto"/>
          </w:divBdr>
        </w:div>
        <w:div w:id="354353714">
          <w:marLeft w:val="0"/>
          <w:marRight w:val="0"/>
          <w:marTop w:val="0"/>
          <w:marBottom w:val="0"/>
          <w:divBdr>
            <w:top w:val="none" w:sz="0" w:space="0" w:color="auto"/>
            <w:left w:val="none" w:sz="0" w:space="0" w:color="auto"/>
            <w:bottom w:val="none" w:sz="0" w:space="0" w:color="auto"/>
            <w:right w:val="none" w:sz="0" w:space="0" w:color="auto"/>
          </w:divBdr>
        </w:div>
        <w:div w:id="897592557">
          <w:marLeft w:val="0"/>
          <w:marRight w:val="0"/>
          <w:marTop w:val="0"/>
          <w:marBottom w:val="0"/>
          <w:divBdr>
            <w:top w:val="none" w:sz="0" w:space="0" w:color="auto"/>
            <w:left w:val="none" w:sz="0" w:space="0" w:color="auto"/>
            <w:bottom w:val="none" w:sz="0" w:space="0" w:color="auto"/>
            <w:right w:val="none" w:sz="0" w:space="0" w:color="auto"/>
          </w:divBdr>
        </w:div>
      </w:divsChild>
    </w:div>
    <w:div w:id="602419671">
      <w:bodyDiv w:val="1"/>
      <w:marLeft w:val="0"/>
      <w:marRight w:val="0"/>
      <w:marTop w:val="0"/>
      <w:marBottom w:val="0"/>
      <w:divBdr>
        <w:top w:val="none" w:sz="0" w:space="0" w:color="auto"/>
        <w:left w:val="none" w:sz="0" w:space="0" w:color="auto"/>
        <w:bottom w:val="none" w:sz="0" w:space="0" w:color="auto"/>
        <w:right w:val="none" w:sz="0" w:space="0" w:color="auto"/>
      </w:divBdr>
      <w:divsChild>
        <w:div w:id="618798996">
          <w:marLeft w:val="0"/>
          <w:marRight w:val="0"/>
          <w:marTop w:val="0"/>
          <w:marBottom w:val="0"/>
          <w:divBdr>
            <w:top w:val="none" w:sz="0" w:space="0" w:color="auto"/>
            <w:left w:val="none" w:sz="0" w:space="0" w:color="auto"/>
            <w:bottom w:val="none" w:sz="0" w:space="0" w:color="auto"/>
            <w:right w:val="none" w:sz="0" w:space="0" w:color="auto"/>
          </w:divBdr>
        </w:div>
        <w:div w:id="15274623">
          <w:marLeft w:val="0"/>
          <w:marRight w:val="0"/>
          <w:marTop w:val="0"/>
          <w:marBottom w:val="0"/>
          <w:divBdr>
            <w:top w:val="none" w:sz="0" w:space="0" w:color="auto"/>
            <w:left w:val="none" w:sz="0" w:space="0" w:color="auto"/>
            <w:bottom w:val="none" w:sz="0" w:space="0" w:color="auto"/>
            <w:right w:val="none" w:sz="0" w:space="0" w:color="auto"/>
          </w:divBdr>
        </w:div>
        <w:div w:id="366108076">
          <w:marLeft w:val="0"/>
          <w:marRight w:val="0"/>
          <w:marTop w:val="0"/>
          <w:marBottom w:val="0"/>
          <w:divBdr>
            <w:top w:val="none" w:sz="0" w:space="0" w:color="auto"/>
            <w:left w:val="none" w:sz="0" w:space="0" w:color="auto"/>
            <w:bottom w:val="none" w:sz="0" w:space="0" w:color="auto"/>
            <w:right w:val="none" w:sz="0" w:space="0" w:color="auto"/>
          </w:divBdr>
        </w:div>
      </w:divsChild>
    </w:div>
    <w:div w:id="654455867">
      <w:bodyDiv w:val="1"/>
      <w:marLeft w:val="0"/>
      <w:marRight w:val="0"/>
      <w:marTop w:val="0"/>
      <w:marBottom w:val="0"/>
      <w:divBdr>
        <w:top w:val="none" w:sz="0" w:space="0" w:color="auto"/>
        <w:left w:val="none" w:sz="0" w:space="0" w:color="auto"/>
        <w:bottom w:val="none" w:sz="0" w:space="0" w:color="auto"/>
        <w:right w:val="none" w:sz="0" w:space="0" w:color="auto"/>
      </w:divBdr>
    </w:div>
    <w:div w:id="666786965">
      <w:bodyDiv w:val="1"/>
      <w:marLeft w:val="0"/>
      <w:marRight w:val="0"/>
      <w:marTop w:val="0"/>
      <w:marBottom w:val="0"/>
      <w:divBdr>
        <w:top w:val="none" w:sz="0" w:space="0" w:color="auto"/>
        <w:left w:val="none" w:sz="0" w:space="0" w:color="auto"/>
        <w:bottom w:val="none" w:sz="0" w:space="0" w:color="auto"/>
        <w:right w:val="none" w:sz="0" w:space="0" w:color="auto"/>
      </w:divBdr>
    </w:div>
    <w:div w:id="684555454">
      <w:bodyDiv w:val="1"/>
      <w:marLeft w:val="0"/>
      <w:marRight w:val="0"/>
      <w:marTop w:val="0"/>
      <w:marBottom w:val="0"/>
      <w:divBdr>
        <w:top w:val="none" w:sz="0" w:space="0" w:color="auto"/>
        <w:left w:val="none" w:sz="0" w:space="0" w:color="auto"/>
        <w:bottom w:val="none" w:sz="0" w:space="0" w:color="auto"/>
        <w:right w:val="none" w:sz="0" w:space="0" w:color="auto"/>
      </w:divBdr>
    </w:div>
    <w:div w:id="731579044">
      <w:bodyDiv w:val="1"/>
      <w:marLeft w:val="0"/>
      <w:marRight w:val="0"/>
      <w:marTop w:val="0"/>
      <w:marBottom w:val="0"/>
      <w:divBdr>
        <w:top w:val="none" w:sz="0" w:space="0" w:color="auto"/>
        <w:left w:val="none" w:sz="0" w:space="0" w:color="auto"/>
        <w:bottom w:val="none" w:sz="0" w:space="0" w:color="auto"/>
        <w:right w:val="none" w:sz="0" w:space="0" w:color="auto"/>
      </w:divBdr>
    </w:div>
    <w:div w:id="734622460">
      <w:bodyDiv w:val="1"/>
      <w:marLeft w:val="0"/>
      <w:marRight w:val="0"/>
      <w:marTop w:val="0"/>
      <w:marBottom w:val="0"/>
      <w:divBdr>
        <w:top w:val="none" w:sz="0" w:space="0" w:color="auto"/>
        <w:left w:val="none" w:sz="0" w:space="0" w:color="auto"/>
        <w:bottom w:val="none" w:sz="0" w:space="0" w:color="auto"/>
        <w:right w:val="none" w:sz="0" w:space="0" w:color="auto"/>
      </w:divBdr>
    </w:div>
    <w:div w:id="734622592">
      <w:bodyDiv w:val="1"/>
      <w:marLeft w:val="0"/>
      <w:marRight w:val="0"/>
      <w:marTop w:val="0"/>
      <w:marBottom w:val="0"/>
      <w:divBdr>
        <w:top w:val="none" w:sz="0" w:space="0" w:color="auto"/>
        <w:left w:val="none" w:sz="0" w:space="0" w:color="auto"/>
        <w:bottom w:val="none" w:sz="0" w:space="0" w:color="auto"/>
        <w:right w:val="none" w:sz="0" w:space="0" w:color="auto"/>
      </w:divBdr>
    </w:div>
    <w:div w:id="739597955">
      <w:bodyDiv w:val="1"/>
      <w:marLeft w:val="0"/>
      <w:marRight w:val="0"/>
      <w:marTop w:val="0"/>
      <w:marBottom w:val="0"/>
      <w:divBdr>
        <w:top w:val="none" w:sz="0" w:space="0" w:color="auto"/>
        <w:left w:val="none" w:sz="0" w:space="0" w:color="auto"/>
        <w:bottom w:val="none" w:sz="0" w:space="0" w:color="auto"/>
        <w:right w:val="none" w:sz="0" w:space="0" w:color="auto"/>
      </w:divBdr>
    </w:div>
    <w:div w:id="749355154">
      <w:bodyDiv w:val="1"/>
      <w:marLeft w:val="0"/>
      <w:marRight w:val="0"/>
      <w:marTop w:val="0"/>
      <w:marBottom w:val="0"/>
      <w:divBdr>
        <w:top w:val="none" w:sz="0" w:space="0" w:color="auto"/>
        <w:left w:val="none" w:sz="0" w:space="0" w:color="auto"/>
        <w:bottom w:val="none" w:sz="0" w:space="0" w:color="auto"/>
        <w:right w:val="none" w:sz="0" w:space="0" w:color="auto"/>
      </w:divBdr>
    </w:div>
    <w:div w:id="820388307">
      <w:bodyDiv w:val="1"/>
      <w:marLeft w:val="0"/>
      <w:marRight w:val="0"/>
      <w:marTop w:val="0"/>
      <w:marBottom w:val="0"/>
      <w:divBdr>
        <w:top w:val="none" w:sz="0" w:space="0" w:color="auto"/>
        <w:left w:val="none" w:sz="0" w:space="0" w:color="auto"/>
        <w:bottom w:val="none" w:sz="0" w:space="0" w:color="auto"/>
        <w:right w:val="none" w:sz="0" w:space="0" w:color="auto"/>
      </w:divBdr>
    </w:div>
    <w:div w:id="901333988">
      <w:bodyDiv w:val="1"/>
      <w:marLeft w:val="0"/>
      <w:marRight w:val="0"/>
      <w:marTop w:val="0"/>
      <w:marBottom w:val="0"/>
      <w:divBdr>
        <w:top w:val="none" w:sz="0" w:space="0" w:color="auto"/>
        <w:left w:val="none" w:sz="0" w:space="0" w:color="auto"/>
        <w:bottom w:val="none" w:sz="0" w:space="0" w:color="auto"/>
        <w:right w:val="none" w:sz="0" w:space="0" w:color="auto"/>
      </w:divBdr>
    </w:div>
    <w:div w:id="935334269">
      <w:bodyDiv w:val="1"/>
      <w:marLeft w:val="0"/>
      <w:marRight w:val="0"/>
      <w:marTop w:val="0"/>
      <w:marBottom w:val="0"/>
      <w:divBdr>
        <w:top w:val="none" w:sz="0" w:space="0" w:color="auto"/>
        <w:left w:val="none" w:sz="0" w:space="0" w:color="auto"/>
        <w:bottom w:val="none" w:sz="0" w:space="0" w:color="auto"/>
        <w:right w:val="none" w:sz="0" w:space="0" w:color="auto"/>
      </w:divBdr>
    </w:div>
    <w:div w:id="1067342919">
      <w:bodyDiv w:val="1"/>
      <w:marLeft w:val="0"/>
      <w:marRight w:val="0"/>
      <w:marTop w:val="0"/>
      <w:marBottom w:val="0"/>
      <w:divBdr>
        <w:top w:val="none" w:sz="0" w:space="0" w:color="auto"/>
        <w:left w:val="none" w:sz="0" w:space="0" w:color="auto"/>
        <w:bottom w:val="none" w:sz="0" w:space="0" w:color="auto"/>
        <w:right w:val="none" w:sz="0" w:space="0" w:color="auto"/>
      </w:divBdr>
    </w:div>
    <w:div w:id="1089883729">
      <w:bodyDiv w:val="1"/>
      <w:marLeft w:val="0"/>
      <w:marRight w:val="0"/>
      <w:marTop w:val="0"/>
      <w:marBottom w:val="0"/>
      <w:divBdr>
        <w:top w:val="none" w:sz="0" w:space="0" w:color="auto"/>
        <w:left w:val="none" w:sz="0" w:space="0" w:color="auto"/>
        <w:bottom w:val="none" w:sz="0" w:space="0" w:color="auto"/>
        <w:right w:val="none" w:sz="0" w:space="0" w:color="auto"/>
      </w:divBdr>
    </w:div>
    <w:div w:id="1151140125">
      <w:bodyDiv w:val="1"/>
      <w:marLeft w:val="0"/>
      <w:marRight w:val="0"/>
      <w:marTop w:val="0"/>
      <w:marBottom w:val="0"/>
      <w:divBdr>
        <w:top w:val="none" w:sz="0" w:space="0" w:color="auto"/>
        <w:left w:val="none" w:sz="0" w:space="0" w:color="auto"/>
        <w:bottom w:val="none" w:sz="0" w:space="0" w:color="auto"/>
        <w:right w:val="none" w:sz="0" w:space="0" w:color="auto"/>
      </w:divBdr>
    </w:div>
    <w:div w:id="1160199312">
      <w:bodyDiv w:val="1"/>
      <w:marLeft w:val="0"/>
      <w:marRight w:val="0"/>
      <w:marTop w:val="0"/>
      <w:marBottom w:val="0"/>
      <w:divBdr>
        <w:top w:val="none" w:sz="0" w:space="0" w:color="auto"/>
        <w:left w:val="none" w:sz="0" w:space="0" w:color="auto"/>
        <w:bottom w:val="none" w:sz="0" w:space="0" w:color="auto"/>
        <w:right w:val="none" w:sz="0" w:space="0" w:color="auto"/>
      </w:divBdr>
    </w:div>
    <w:div w:id="1180390839">
      <w:bodyDiv w:val="1"/>
      <w:marLeft w:val="0"/>
      <w:marRight w:val="0"/>
      <w:marTop w:val="0"/>
      <w:marBottom w:val="0"/>
      <w:divBdr>
        <w:top w:val="none" w:sz="0" w:space="0" w:color="auto"/>
        <w:left w:val="none" w:sz="0" w:space="0" w:color="auto"/>
        <w:bottom w:val="none" w:sz="0" w:space="0" w:color="auto"/>
        <w:right w:val="none" w:sz="0" w:space="0" w:color="auto"/>
      </w:divBdr>
    </w:div>
    <w:div w:id="1192036018">
      <w:bodyDiv w:val="1"/>
      <w:marLeft w:val="0"/>
      <w:marRight w:val="0"/>
      <w:marTop w:val="0"/>
      <w:marBottom w:val="0"/>
      <w:divBdr>
        <w:top w:val="none" w:sz="0" w:space="0" w:color="auto"/>
        <w:left w:val="none" w:sz="0" w:space="0" w:color="auto"/>
        <w:bottom w:val="none" w:sz="0" w:space="0" w:color="auto"/>
        <w:right w:val="none" w:sz="0" w:space="0" w:color="auto"/>
      </w:divBdr>
    </w:div>
    <w:div w:id="1208295393">
      <w:bodyDiv w:val="1"/>
      <w:marLeft w:val="0"/>
      <w:marRight w:val="0"/>
      <w:marTop w:val="0"/>
      <w:marBottom w:val="0"/>
      <w:divBdr>
        <w:top w:val="none" w:sz="0" w:space="0" w:color="auto"/>
        <w:left w:val="none" w:sz="0" w:space="0" w:color="auto"/>
        <w:bottom w:val="none" w:sz="0" w:space="0" w:color="auto"/>
        <w:right w:val="none" w:sz="0" w:space="0" w:color="auto"/>
      </w:divBdr>
      <w:divsChild>
        <w:div w:id="1700201112">
          <w:marLeft w:val="0"/>
          <w:marRight w:val="0"/>
          <w:marTop w:val="0"/>
          <w:marBottom w:val="0"/>
          <w:divBdr>
            <w:top w:val="none" w:sz="0" w:space="0" w:color="auto"/>
            <w:left w:val="none" w:sz="0" w:space="0" w:color="auto"/>
            <w:bottom w:val="none" w:sz="0" w:space="0" w:color="auto"/>
            <w:right w:val="none" w:sz="0" w:space="0" w:color="auto"/>
          </w:divBdr>
        </w:div>
        <w:div w:id="384643187">
          <w:marLeft w:val="0"/>
          <w:marRight w:val="0"/>
          <w:marTop w:val="0"/>
          <w:marBottom w:val="0"/>
          <w:divBdr>
            <w:top w:val="none" w:sz="0" w:space="0" w:color="auto"/>
            <w:left w:val="none" w:sz="0" w:space="0" w:color="auto"/>
            <w:bottom w:val="none" w:sz="0" w:space="0" w:color="auto"/>
            <w:right w:val="none" w:sz="0" w:space="0" w:color="auto"/>
          </w:divBdr>
        </w:div>
      </w:divsChild>
    </w:div>
    <w:div w:id="1227646985">
      <w:bodyDiv w:val="1"/>
      <w:marLeft w:val="0"/>
      <w:marRight w:val="0"/>
      <w:marTop w:val="0"/>
      <w:marBottom w:val="0"/>
      <w:divBdr>
        <w:top w:val="none" w:sz="0" w:space="0" w:color="auto"/>
        <w:left w:val="none" w:sz="0" w:space="0" w:color="auto"/>
        <w:bottom w:val="none" w:sz="0" w:space="0" w:color="auto"/>
        <w:right w:val="none" w:sz="0" w:space="0" w:color="auto"/>
      </w:divBdr>
    </w:div>
    <w:div w:id="1279414430">
      <w:bodyDiv w:val="1"/>
      <w:marLeft w:val="0"/>
      <w:marRight w:val="0"/>
      <w:marTop w:val="0"/>
      <w:marBottom w:val="0"/>
      <w:divBdr>
        <w:top w:val="none" w:sz="0" w:space="0" w:color="auto"/>
        <w:left w:val="none" w:sz="0" w:space="0" w:color="auto"/>
        <w:bottom w:val="none" w:sz="0" w:space="0" w:color="auto"/>
        <w:right w:val="none" w:sz="0" w:space="0" w:color="auto"/>
      </w:divBdr>
    </w:div>
    <w:div w:id="1330523346">
      <w:bodyDiv w:val="1"/>
      <w:marLeft w:val="0"/>
      <w:marRight w:val="0"/>
      <w:marTop w:val="0"/>
      <w:marBottom w:val="0"/>
      <w:divBdr>
        <w:top w:val="none" w:sz="0" w:space="0" w:color="auto"/>
        <w:left w:val="none" w:sz="0" w:space="0" w:color="auto"/>
        <w:bottom w:val="none" w:sz="0" w:space="0" w:color="auto"/>
        <w:right w:val="none" w:sz="0" w:space="0" w:color="auto"/>
      </w:divBdr>
    </w:div>
    <w:div w:id="1368796659">
      <w:bodyDiv w:val="1"/>
      <w:marLeft w:val="0"/>
      <w:marRight w:val="0"/>
      <w:marTop w:val="0"/>
      <w:marBottom w:val="0"/>
      <w:divBdr>
        <w:top w:val="none" w:sz="0" w:space="0" w:color="auto"/>
        <w:left w:val="none" w:sz="0" w:space="0" w:color="auto"/>
        <w:bottom w:val="none" w:sz="0" w:space="0" w:color="auto"/>
        <w:right w:val="none" w:sz="0" w:space="0" w:color="auto"/>
      </w:divBdr>
    </w:div>
    <w:div w:id="1382947861">
      <w:bodyDiv w:val="1"/>
      <w:marLeft w:val="0"/>
      <w:marRight w:val="0"/>
      <w:marTop w:val="0"/>
      <w:marBottom w:val="0"/>
      <w:divBdr>
        <w:top w:val="none" w:sz="0" w:space="0" w:color="auto"/>
        <w:left w:val="none" w:sz="0" w:space="0" w:color="auto"/>
        <w:bottom w:val="none" w:sz="0" w:space="0" w:color="auto"/>
        <w:right w:val="none" w:sz="0" w:space="0" w:color="auto"/>
      </w:divBdr>
    </w:div>
    <w:div w:id="1406758891">
      <w:bodyDiv w:val="1"/>
      <w:marLeft w:val="0"/>
      <w:marRight w:val="0"/>
      <w:marTop w:val="0"/>
      <w:marBottom w:val="0"/>
      <w:divBdr>
        <w:top w:val="none" w:sz="0" w:space="0" w:color="auto"/>
        <w:left w:val="none" w:sz="0" w:space="0" w:color="auto"/>
        <w:bottom w:val="none" w:sz="0" w:space="0" w:color="auto"/>
        <w:right w:val="none" w:sz="0" w:space="0" w:color="auto"/>
      </w:divBdr>
    </w:div>
    <w:div w:id="1424956510">
      <w:bodyDiv w:val="1"/>
      <w:marLeft w:val="0"/>
      <w:marRight w:val="0"/>
      <w:marTop w:val="0"/>
      <w:marBottom w:val="0"/>
      <w:divBdr>
        <w:top w:val="none" w:sz="0" w:space="0" w:color="auto"/>
        <w:left w:val="none" w:sz="0" w:space="0" w:color="auto"/>
        <w:bottom w:val="none" w:sz="0" w:space="0" w:color="auto"/>
        <w:right w:val="none" w:sz="0" w:space="0" w:color="auto"/>
      </w:divBdr>
    </w:div>
    <w:div w:id="1430854334">
      <w:bodyDiv w:val="1"/>
      <w:marLeft w:val="0"/>
      <w:marRight w:val="0"/>
      <w:marTop w:val="0"/>
      <w:marBottom w:val="0"/>
      <w:divBdr>
        <w:top w:val="none" w:sz="0" w:space="0" w:color="auto"/>
        <w:left w:val="none" w:sz="0" w:space="0" w:color="auto"/>
        <w:bottom w:val="none" w:sz="0" w:space="0" w:color="auto"/>
        <w:right w:val="none" w:sz="0" w:space="0" w:color="auto"/>
      </w:divBdr>
    </w:div>
    <w:div w:id="1472167727">
      <w:bodyDiv w:val="1"/>
      <w:marLeft w:val="0"/>
      <w:marRight w:val="0"/>
      <w:marTop w:val="0"/>
      <w:marBottom w:val="0"/>
      <w:divBdr>
        <w:top w:val="none" w:sz="0" w:space="0" w:color="auto"/>
        <w:left w:val="none" w:sz="0" w:space="0" w:color="auto"/>
        <w:bottom w:val="none" w:sz="0" w:space="0" w:color="auto"/>
        <w:right w:val="none" w:sz="0" w:space="0" w:color="auto"/>
      </w:divBdr>
    </w:div>
    <w:div w:id="1487747990">
      <w:bodyDiv w:val="1"/>
      <w:marLeft w:val="0"/>
      <w:marRight w:val="0"/>
      <w:marTop w:val="0"/>
      <w:marBottom w:val="0"/>
      <w:divBdr>
        <w:top w:val="none" w:sz="0" w:space="0" w:color="auto"/>
        <w:left w:val="none" w:sz="0" w:space="0" w:color="auto"/>
        <w:bottom w:val="none" w:sz="0" w:space="0" w:color="auto"/>
        <w:right w:val="none" w:sz="0" w:space="0" w:color="auto"/>
      </w:divBdr>
    </w:div>
    <w:div w:id="1538590023">
      <w:bodyDiv w:val="1"/>
      <w:marLeft w:val="0"/>
      <w:marRight w:val="0"/>
      <w:marTop w:val="0"/>
      <w:marBottom w:val="0"/>
      <w:divBdr>
        <w:top w:val="none" w:sz="0" w:space="0" w:color="auto"/>
        <w:left w:val="none" w:sz="0" w:space="0" w:color="auto"/>
        <w:bottom w:val="none" w:sz="0" w:space="0" w:color="auto"/>
        <w:right w:val="none" w:sz="0" w:space="0" w:color="auto"/>
      </w:divBdr>
    </w:div>
    <w:div w:id="1562905526">
      <w:bodyDiv w:val="1"/>
      <w:marLeft w:val="0"/>
      <w:marRight w:val="0"/>
      <w:marTop w:val="0"/>
      <w:marBottom w:val="0"/>
      <w:divBdr>
        <w:top w:val="none" w:sz="0" w:space="0" w:color="auto"/>
        <w:left w:val="none" w:sz="0" w:space="0" w:color="auto"/>
        <w:bottom w:val="none" w:sz="0" w:space="0" w:color="auto"/>
        <w:right w:val="none" w:sz="0" w:space="0" w:color="auto"/>
      </w:divBdr>
    </w:div>
    <w:div w:id="1587378616">
      <w:bodyDiv w:val="1"/>
      <w:marLeft w:val="0"/>
      <w:marRight w:val="0"/>
      <w:marTop w:val="0"/>
      <w:marBottom w:val="0"/>
      <w:divBdr>
        <w:top w:val="none" w:sz="0" w:space="0" w:color="auto"/>
        <w:left w:val="none" w:sz="0" w:space="0" w:color="auto"/>
        <w:bottom w:val="none" w:sz="0" w:space="0" w:color="auto"/>
        <w:right w:val="none" w:sz="0" w:space="0" w:color="auto"/>
      </w:divBdr>
    </w:div>
    <w:div w:id="1588884217">
      <w:bodyDiv w:val="1"/>
      <w:marLeft w:val="0"/>
      <w:marRight w:val="0"/>
      <w:marTop w:val="0"/>
      <w:marBottom w:val="0"/>
      <w:divBdr>
        <w:top w:val="none" w:sz="0" w:space="0" w:color="auto"/>
        <w:left w:val="none" w:sz="0" w:space="0" w:color="auto"/>
        <w:bottom w:val="none" w:sz="0" w:space="0" w:color="auto"/>
        <w:right w:val="none" w:sz="0" w:space="0" w:color="auto"/>
      </w:divBdr>
    </w:div>
    <w:div w:id="1593273358">
      <w:bodyDiv w:val="1"/>
      <w:marLeft w:val="0"/>
      <w:marRight w:val="0"/>
      <w:marTop w:val="0"/>
      <w:marBottom w:val="0"/>
      <w:divBdr>
        <w:top w:val="none" w:sz="0" w:space="0" w:color="auto"/>
        <w:left w:val="none" w:sz="0" w:space="0" w:color="auto"/>
        <w:bottom w:val="none" w:sz="0" w:space="0" w:color="auto"/>
        <w:right w:val="none" w:sz="0" w:space="0" w:color="auto"/>
      </w:divBdr>
    </w:div>
    <w:div w:id="1626234096">
      <w:bodyDiv w:val="1"/>
      <w:marLeft w:val="0"/>
      <w:marRight w:val="0"/>
      <w:marTop w:val="0"/>
      <w:marBottom w:val="0"/>
      <w:divBdr>
        <w:top w:val="none" w:sz="0" w:space="0" w:color="auto"/>
        <w:left w:val="none" w:sz="0" w:space="0" w:color="auto"/>
        <w:bottom w:val="none" w:sz="0" w:space="0" w:color="auto"/>
        <w:right w:val="none" w:sz="0" w:space="0" w:color="auto"/>
      </w:divBdr>
    </w:div>
    <w:div w:id="1627353034">
      <w:bodyDiv w:val="1"/>
      <w:marLeft w:val="0"/>
      <w:marRight w:val="0"/>
      <w:marTop w:val="0"/>
      <w:marBottom w:val="0"/>
      <w:divBdr>
        <w:top w:val="none" w:sz="0" w:space="0" w:color="auto"/>
        <w:left w:val="none" w:sz="0" w:space="0" w:color="auto"/>
        <w:bottom w:val="none" w:sz="0" w:space="0" w:color="auto"/>
        <w:right w:val="none" w:sz="0" w:space="0" w:color="auto"/>
      </w:divBdr>
    </w:div>
    <w:div w:id="1639918516">
      <w:bodyDiv w:val="1"/>
      <w:marLeft w:val="0"/>
      <w:marRight w:val="0"/>
      <w:marTop w:val="0"/>
      <w:marBottom w:val="0"/>
      <w:divBdr>
        <w:top w:val="none" w:sz="0" w:space="0" w:color="auto"/>
        <w:left w:val="none" w:sz="0" w:space="0" w:color="auto"/>
        <w:bottom w:val="none" w:sz="0" w:space="0" w:color="auto"/>
        <w:right w:val="none" w:sz="0" w:space="0" w:color="auto"/>
      </w:divBdr>
    </w:div>
    <w:div w:id="1652829592">
      <w:bodyDiv w:val="1"/>
      <w:marLeft w:val="0"/>
      <w:marRight w:val="0"/>
      <w:marTop w:val="0"/>
      <w:marBottom w:val="0"/>
      <w:divBdr>
        <w:top w:val="none" w:sz="0" w:space="0" w:color="auto"/>
        <w:left w:val="none" w:sz="0" w:space="0" w:color="auto"/>
        <w:bottom w:val="none" w:sz="0" w:space="0" w:color="auto"/>
        <w:right w:val="none" w:sz="0" w:space="0" w:color="auto"/>
      </w:divBdr>
    </w:div>
    <w:div w:id="1655719771">
      <w:bodyDiv w:val="1"/>
      <w:marLeft w:val="0"/>
      <w:marRight w:val="0"/>
      <w:marTop w:val="0"/>
      <w:marBottom w:val="0"/>
      <w:divBdr>
        <w:top w:val="none" w:sz="0" w:space="0" w:color="auto"/>
        <w:left w:val="none" w:sz="0" w:space="0" w:color="auto"/>
        <w:bottom w:val="none" w:sz="0" w:space="0" w:color="auto"/>
        <w:right w:val="none" w:sz="0" w:space="0" w:color="auto"/>
      </w:divBdr>
    </w:div>
    <w:div w:id="1667707563">
      <w:bodyDiv w:val="1"/>
      <w:marLeft w:val="0"/>
      <w:marRight w:val="0"/>
      <w:marTop w:val="0"/>
      <w:marBottom w:val="0"/>
      <w:divBdr>
        <w:top w:val="none" w:sz="0" w:space="0" w:color="auto"/>
        <w:left w:val="none" w:sz="0" w:space="0" w:color="auto"/>
        <w:bottom w:val="none" w:sz="0" w:space="0" w:color="auto"/>
        <w:right w:val="none" w:sz="0" w:space="0" w:color="auto"/>
      </w:divBdr>
    </w:div>
    <w:div w:id="1747342445">
      <w:bodyDiv w:val="1"/>
      <w:marLeft w:val="0"/>
      <w:marRight w:val="0"/>
      <w:marTop w:val="0"/>
      <w:marBottom w:val="0"/>
      <w:divBdr>
        <w:top w:val="none" w:sz="0" w:space="0" w:color="auto"/>
        <w:left w:val="none" w:sz="0" w:space="0" w:color="auto"/>
        <w:bottom w:val="none" w:sz="0" w:space="0" w:color="auto"/>
        <w:right w:val="none" w:sz="0" w:space="0" w:color="auto"/>
      </w:divBdr>
    </w:div>
    <w:div w:id="1772317795">
      <w:bodyDiv w:val="1"/>
      <w:marLeft w:val="0"/>
      <w:marRight w:val="0"/>
      <w:marTop w:val="0"/>
      <w:marBottom w:val="0"/>
      <w:divBdr>
        <w:top w:val="none" w:sz="0" w:space="0" w:color="auto"/>
        <w:left w:val="none" w:sz="0" w:space="0" w:color="auto"/>
        <w:bottom w:val="none" w:sz="0" w:space="0" w:color="auto"/>
        <w:right w:val="none" w:sz="0" w:space="0" w:color="auto"/>
      </w:divBdr>
    </w:div>
    <w:div w:id="1772897788">
      <w:bodyDiv w:val="1"/>
      <w:marLeft w:val="0"/>
      <w:marRight w:val="0"/>
      <w:marTop w:val="0"/>
      <w:marBottom w:val="0"/>
      <w:divBdr>
        <w:top w:val="none" w:sz="0" w:space="0" w:color="auto"/>
        <w:left w:val="none" w:sz="0" w:space="0" w:color="auto"/>
        <w:bottom w:val="none" w:sz="0" w:space="0" w:color="auto"/>
        <w:right w:val="none" w:sz="0" w:space="0" w:color="auto"/>
      </w:divBdr>
    </w:div>
    <w:div w:id="1815025417">
      <w:bodyDiv w:val="1"/>
      <w:marLeft w:val="0"/>
      <w:marRight w:val="0"/>
      <w:marTop w:val="0"/>
      <w:marBottom w:val="0"/>
      <w:divBdr>
        <w:top w:val="none" w:sz="0" w:space="0" w:color="auto"/>
        <w:left w:val="none" w:sz="0" w:space="0" w:color="auto"/>
        <w:bottom w:val="none" w:sz="0" w:space="0" w:color="auto"/>
        <w:right w:val="none" w:sz="0" w:space="0" w:color="auto"/>
      </w:divBdr>
    </w:div>
    <w:div w:id="1858956883">
      <w:bodyDiv w:val="1"/>
      <w:marLeft w:val="0"/>
      <w:marRight w:val="0"/>
      <w:marTop w:val="0"/>
      <w:marBottom w:val="0"/>
      <w:divBdr>
        <w:top w:val="none" w:sz="0" w:space="0" w:color="auto"/>
        <w:left w:val="none" w:sz="0" w:space="0" w:color="auto"/>
        <w:bottom w:val="none" w:sz="0" w:space="0" w:color="auto"/>
        <w:right w:val="none" w:sz="0" w:space="0" w:color="auto"/>
      </w:divBdr>
    </w:div>
    <w:div w:id="1873760309">
      <w:bodyDiv w:val="1"/>
      <w:marLeft w:val="0"/>
      <w:marRight w:val="0"/>
      <w:marTop w:val="0"/>
      <w:marBottom w:val="0"/>
      <w:divBdr>
        <w:top w:val="none" w:sz="0" w:space="0" w:color="auto"/>
        <w:left w:val="none" w:sz="0" w:space="0" w:color="auto"/>
        <w:bottom w:val="none" w:sz="0" w:space="0" w:color="auto"/>
        <w:right w:val="none" w:sz="0" w:space="0" w:color="auto"/>
      </w:divBdr>
    </w:div>
    <w:div w:id="1990278454">
      <w:bodyDiv w:val="1"/>
      <w:marLeft w:val="0"/>
      <w:marRight w:val="0"/>
      <w:marTop w:val="0"/>
      <w:marBottom w:val="0"/>
      <w:divBdr>
        <w:top w:val="none" w:sz="0" w:space="0" w:color="auto"/>
        <w:left w:val="none" w:sz="0" w:space="0" w:color="auto"/>
        <w:bottom w:val="none" w:sz="0" w:space="0" w:color="auto"/>
        <w:right w:val="none" w:sz="0" w:space="0" w:color="auto"/>
      </w:divBdr>
    </w:div>
    <w:div w:id="2000840533">
      <w:bodyDiv w:val="1"/>
      <w:marLeft w:val="0"/>
      <w:marRight w:val="0"/>
      <w:marTop w:val="0"/>
      <w:marBottom w:val="0"/>
      <w:divBdr>
        <w:top w:val="none" w:sz="0" w:space="0" w:color="auto"/>
        <w:left w:val="none" w:sz="0" w:space="0" w:color="auto"/>
        <w:bottom w:val="none" w:sz="0" w:space="0" w:color="auto"/>
        <w:right w:val="none" w:sz="0" w:space="0" w:color="auto"/>
      </w:divBdr>
    </w:div>
    <w:div w:id="2048479749">
      <w:bodyDiv w:val="1"/>
      <w:marLeft w:val="0"/>
      <w:marRight w:val="0"/>
      <w:marTop w:val="0"/>
      <w:marBottom w:val="0"/>
      <w:divBdr>
        <w:top w:val="none" w:sz="0" w:space="0" w:color="auto"/>
        <w:left w:val="none" w:sz="0" w:space="0" w:color="auto"/>
        <w:bottom w:val="none" w:sz="0" w:space="0" w:color="auto"/>
        <w:right w:val="none" w:sz="0" w:space="0" w:color="auto"/>
      </w:divBdr>
    </w:div>
    <w:div w:id="2054191759">
      <w:bodyDiv w:val="1"/>
      <w:marLeft w:val="0"/>
      <w:marRight w:val="0"/>
      <w:marTop w:val="0"/>
      <w:marBottom w:val="0"/>
      <w:divBdr>
        <w:top w:val="none" w:sz="0" w:space="0" w:color="auto"/>
        <w:left w:val="none" w:sz="0" w:space="0" w:color="auto"/>
        <w:bottom w:val="none" w:sz="0" w:space="0" w:color="auto"/>
        <w:right w:val="none" w:sz="0" w:space="0" w:color="auto"/>
      </w:divBdr>
      <w:divsChild>
        <w:div w:id="909777299">
          <w:marLeft w:val="0"/>
          <w:marRight w:val="0"/>
          <w:marTop w:val="0"/>
          <w:marBottom w:val="0"/>
          <w:divBdr>
            <w:top w:val="none" w:sz="0" w:space="0" w:color="auto"/>
            <w:left w:val="none" w:sz="0" w:space="0" w:color="auto"/>
            <w:bottom w:val="none" w:sz="0" w:space="0" w:color="auto"/>
            <w:right w:val="none" w:sz="0" w:space="0" w:color="auto"/>
          </w:divBdr>
        </w:div>
        <w:div w:id="950476628">
          <w:marLeft w:val="0"/>
          <w:marRight w:val="0"/>
          <w:marTop w:val="0"/>
          <w:marBottom w:val="0"/>
          <w:divBdr>
            <w:top w:val="none" w:sz="0" w:space="0" w:color="auto"/>
            <w:left w:val="none" w:sz="0" w:space="0" w:color="auto"/>
            <w:bottom w:val="none" w:sz="0" w:space="0" w:color="auto"/>
            <w:right w:val="none" w:sz="0" w:space="0" w:color="auto"/>
          </w:divBdr>
        </w:div>
        <w:div w:id="1740203989">
          <w:marLeft w:val="0"/>
          <w:marRight w:val="0"/>
          <w:marTop w:val="0"/>
          <w:marBottom w:val="0"/>
          <w:divBdr>
            <w:top w:val="none" w:sz="0" w:space="0" w:color="auto"/>
            <w:left w:val="none" w:sz="0" w:space="0" w:color="auto"/>
            <w:bottom w:val="none" w:sz="0" w:space="0" w:color="auto"/>
            <w:right w:val="none" w:sz="0" w:space="0" w:color="auto"/>
          </w:divBdr>
        </w:div>
      </w:divsChild>
    </w:div>
    <w:div w:id="2054306974">
      <w:bodyDiv w:val="1"/>
      <w:marLeft w:val="0"/>
      <w:marRight w:val="0"/>
      <w:marTop w:val="0"/>
      <w:marBottom w:val="0"/>
      <w:divBdr>
        <w:top w:val="none" w:sz="0" w:space="0" w:color="auto"/>
        <w:left w:val="none" w:sz="0" w:space="0" w:color="auto"/>
        <w:bottom w:val="none" w:sz="0" w:space="0" w:color="auto"/>
        <w:right w:val="none" w:sz="0" w:space="0" w:color="auto"/>
      </w:divBdr>
    </w:div>
    <w:div w:id="2058357784">
      <w:bodyDiv w:val="1"/>
      <w:marLeft w:val="0"/>
      <w:marRight w:val="0"/>
      <w:marTop w:val="0"/>
      <w:marBottom w:val="0"/>
      <w:divBdr>
        <w:top w:val="none" w:sz="0" w:space="0" w:color="auto"/>
        <w:left w:val="none" w:sz="0" w:space="0" w:color="auto"/>
        <w:bottom w:val="none" w:sz="0" w:space="0" w:color="auto"/>
        <w:right w:val="none" w:sz="0" w:space="0" w:color="auto"/>
      </w:divBdr>
    </w:div>
    <w:div w:id="2070415476">
      <w:bodyDiv w:val="1"/>
      <w:marLeft w:val="0"/>
      <w:marRight w:val="0"/>
      <w:marTop w:val="0"/>
      <w:marBottom w:val="0"/>
      <w:divBdr>
        <w:top w:val="none" w:sz="0" w:space="0" w:color="auto"/>
        <w:left w:val="none" w:sz="0" w:space="0" w:color="auto"/>
        <w:bottom w:val="none" w:sz="0" w:space="0" w:color="auto"/>
        <w:right w:val="none" w:sz="0" w:space="0" w:color="auto"/>
      </w:divBdr>
    </w:div>
    <w:div w:id="2075543154">
      <w:bodyDiv w:val="1"/>
      <w:marLeft w:val="0"/>
      <w:marRight w:val="0"/>
      <w:marTop w:val="0"/>
      <w:marBottom w:val="0"/>
      <w:divBdr>
        <w:top w:val="none" w:sz="0" w:space="0" w:color="auto"/>
        <w:left w:val="none" w:sz="0" w:space="0" w:color="auto"/>
        <w:bottom w:val="none" w:sz="0" w:space="0" w:color="auto"/>
        <w:right w:val="none" w:sz="0" w:space="0" w:color="auto"/>
      </w:divBdr>
    </w:div>
    <w:div w:id="2083480468">
      <w:bodyDiv w:val="1"/>
      <w:marLeft w:val="0"/>
      <w:marRight w:val="0"/>
      <w:marTop w:val="0"/>
      <w:marBottom w:val="0"/>
      <w:divBdr>
        <w:top w:val="none" w:sz="0" w:space="0" w:color="auto"/>
        <w:left w:val="none" w:sz="0" w:space="0" w:color="auto"/>
        <w:bottom w:val="none" w:sz="0" w:space="0" w:color="auto"/>
        <w:right w:val="none" w:sz="0" w:space="0" w:color="auto"/>
      </w:divBdr>
    </w:div>
    <w:div w:id="21389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istraduria.gov.co/IMG/pdf/CIFRAS.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registraduria.gov.co/IMG/pdf/CIFRAS.pdf"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egistraduria.gov.co/IMG/pdf/boletin_rnec_-_onum.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D85A0-2FF6-4FD8-B90B-0C4C2735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5864</Words>
  <Characters>32256</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camilo acuna</cp:lastModifiedBy>
  <cp:revision>2</cp:revision>
  <cp:lastPrinted>2020-07-20T14:51:00Z</cp:lastPrinted>
  <dcterms:created xsi:type="dcterms:W3CDTF">2020-07-21T15:55:00Z</dcterms:created>
  <dcterms:modified xsi:type="dcterms:W3CDTF">2020-07-21T15:55:00Z</dcterms:modified>
</cp:coreProperties>
</file>