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AFD" w:rsidRDefault="00613AFD" w:rsidP="00031D26">
      <w:pPr>
        <w:widowControl w:val="0"/>
        <w:tabs>
          <w:tab w:val="left" w:pos="0"/>
        </w:tabs>
        <w:jc w:val="center"/>
        <w:rPr>
          <w:rFonts w:ascii="Times" w:hAnsi="Times" w:cs="Arial"/>
          <w:b/>
          <w:sz w:val="24"/>
          <w:szCs w:val="24"/>
        </w:rPr>
      </w:pPr>
      <w:bookmarkStart w:id="0" w:name="_GoBack"/>
      <w:bookmarkEnd w:id="0"/>
    </w:p>
    <w:p w:rsidR="00D224FD" w:rsidRDefault="00D224FD" w:rsidP="00031D26">
      <w:pPr>
        <w:widowControl w:val="0"/>
        <w:tabs>
          <w:tab w:val="left" w:pos="0"/>
        </w:tabs>
        <w:jc w:val="center"/>
        <w:rPr>
          <w:rFonts w:ascii="Times" w:hAnsi="Times" w:cs="Arial"/>
          <w:b/>
          <w:sz w:val="24"/>
          <w:szCs w:val="24"/>
        </w:rPr>
      </w:pPr>
      <w:r w:rsidRPr="006B35D1">
        <w:rPr>
          <w:rFonts w:ascii="Times" w:hAnsi="Times" w:cs="Arial"/>
          <w:b/>
          <w:sz w:val="24"/>
          <w:szCs w:val="24"/>
        </w:rPr>
        <w:t>PROYECTO DE LEY No. ________ DE 2020</w:t>
      </w:r>
    </w:p>
    <w:p w:rsidR="00031D26" w:rsidRPr="006B35D1" w:rsidRDefault="00031D26" w:rsidP="00031D26">
      <w:pPr>
        <w:widowControl w:val="0"/>
        <w:tabs>
          <w:tab w:val="left" w:pos="0"/>
        </w:tabs>
        <w:jc w:val="center"/>
        <w:rPr>
          <w:rFonts w:ascii="Times" w:hAnsi="Times" w:cs="Arial"/>
          <w:b/>
          <w:sz w:val="24"/>
          <w:szCs w:val="24"/>
        </w:rPr>
      </w:pPr>
    </w:p>
    <w:p w:rsidR="00D224FD" w:rsidRDefault="00D224FD" w:rsidP="00031D26">
      <w:pPr>
        <w:pStyle w:val="Prrafodelista"/>
        <w:spacing w:line="276" w:lineRule="auto"/>
        <w:jc w:val="center"/>
        <w:rPr>
          <w:rFonts w:ascii="Times" w:hAnsi="Times" w:cs="Arial"/>
          <w:i/>
          <w:sz w:val="24"/>
          <w:szCs w:val="24"/>
        </w:rPr>
      </w:pPr>
      <w:r w:rsidRPr="006B35D1">
        <w:rPr>
          <w:rFonts w:ascii="Times" w:hAnsi="Times" w:cs="Arial"/>
          <w:i/>
          <w:sz w:val="24"/>
          <w:szCs w:val="24"/>
        </w:rPr>
        <w:t>“Por medio de la  cual se regula el sistema audiodescripción en Colombia y se dictan otras disposiciones ”</w:t>
      </w:r>
    </w:p>
    <w:p w:rsidR="00031D26" w:rsidRPr="006B35D1" w:rsidRDefault="00031D26" w:rsidP="00031D26">
      <w:pPr>
        <w:pStyle w:val="Prrafodelista"/>
        <w:spacing w:line="276" w:lineRule="auto"/>
        <w:jc w:val="center"/>
        <w:rPr>
          <w:rFonts w:ascii="Times" w:hAnsi="Times" w:cs="Arial"/>
          <w:i/>
          <w:sz w:val="24"/>
          <w:szCs w:val="24"/>
        </w:rPr>
      </w:pPr>
    </w:p>
    <w:p w:rsidR="00D224FD" w:rsidRPr="006B35D1" w:rsidRDefault="00D224FD" w:rsidP="00031D26">
      <w:pPr>
        <w:rPr>
          <w:rFonts w:ascii="Times" w:hAnsi="Times" w:cs="Arial"/>
          <w:b/>
          <w:sz w:val="24"/>
          <w:szCs w:val="24"/>
        </w:rPr>
      </w:pPr>
    </w:p>
    <w:p w:rsidR="006B35D1" w:rsidRDefault="00D224FD" w:rsidP="00031D26">
      <w:pPr>
        <w:jc w:val="center"/>
        <w:rPr>
          <w:rFonts w:ascii="Times" w:hAnsi="Times" w:cs="Arial"/>
          <w:b/>
          <w:sz w:val="24"/>
          <w:szCs w:val="24"/>
        </w:rPr>
      </w:pPr>
      <w:r w:rsidRPr="006B35D1">
        <w:rPr>
          <w:rFonts w:ascii="Times" w:hAnsi="Times" w:cs="Arial"/>
          <w:b/>
          <w:sz w:val="24"/>
          <w:szCs w:val="24"/>
        </w:rPr>
        <w:t>El Congreso de la República de Colombia</w:t>
      </w:r>
    </w:p>
    <w:p w:rsidR="00031D26" w:rsidRPr="006B35D1" w:rsidRDefault="00031D26" w:rsidP="00031D26">
      <w:pPr>
        <w:jc w:val="center"/>
        <w:rPr>
          <w:rFonts w:ascii="Times" w:hAnsi="Times" w:cs="Arial"/>
          <w:b/>
          <w:sz w:val="24"/>
          <w:szCs w:val="24"/>
        </w:rPr>
      </w:pPr>
    </w:p>
    <w:p w:rsidR="00D224FD" w:rsidRDefault="00D224FD" w:rsidP="00031D26">
      <w:pPr>
        <w:jc w:val="center"/>
        <w:rPr>
          <w:rFonts w:ascii="Times" w:hAnsi="Times" w:cs="Arial"/>
          <w:b/>
          <w:sz w:val="24"/>
          <w:szCs w:val="24"/>
        </w:rPr>
      </w:pPr>
      <w:r w:rsidRPr="006B35D1">
        <w:rPr>
          <w:rFonts w:ascii="Times" w:hAnsi="Times" w:cs="Arial"/>
          <w:b/>
          <w:sz w:val="24"/>
          <w:szCs w:val="24"/>
        </w:rPr>
        <w:t>DECRETA</w:t>
      </w:r>
    </w:p>
    <w:p w:rsidR="00031D26" w:rsidRPr="006B35D1" w:rsidRDefault="00031D26" w:rsidP="00031D26">
      <w:pPr>
        <w:jc w:val="center"/>
        <w:rPr>
          <w:rFonts w:ascii="Times" w:hAnsi="Times" w:cs="Arial"/>
          <w:b/>
          <w:sz w:val="24"/>
          <w:szCs w:val="24"/>
        </w:rPr>
      </w:pPr>
    </w:p>
    <w:p w:rsidR="00D224FD" w:rsidRPr="006B35D1" w:rsidRDefault="00D224FD" w:rsidP="00031D26">
      <w:pPr>
        <w:spacing w:after="0"/>
        <w:jc w:val="both"/>
        <w:rPr>
          <w:rFonts w:ascii="Times" w:hAnsi="Times" w:cs="Arial"/>
          <w:sz w:val="24"/>
          <w:szCs w:val="24"/>
        </w:rPr>
      </w:pPr>
    </w:p>
    <w:p w:rsidR="00C06165" w:rsidRPr="006B35D1" w:rsidRDefault="00D224FD" w:rsidP="00C06165">
      <w:pPr>
        <w:spacing w:after="0"/>
        <w:jc w:val="both"/>
        <w:rPr>
          <w:rFonts w:ascii="Times" w:hAnsi="Times" w:cs="Arial"/>
          <w:sz w:val="24"/>
          <w:szCs w:val="24"/>
        </w:rPr>
      </w:pPr>
      <w:r w:rsidRPr="006B35D1">
        <w:rPr>
          <w:rFonts w:ascii="Times" w:hAnsi="Times" w:cs="Arial"/>
          <w:b/>
          <w:bCs/>
          <w:sz w:val="24"/>
          <w:szCs w:val="24"/>
        </w:rPr>
        <w:t xml:space="preserve">Artículo 1. </w:t>
      </w:r>
      <w:r w:rsidR="00C06165">
        <w:rPr>
          <w:rFonts w:ascii="Times" w:hAnsi="Times" w:cs="Arial"/>
          <w:b/>
          <w:bCs/>
          <w:sz w:val="24"/>
          <w:szCs w:val="24"/>
        </w:rPr>
        <w:t>Objeto</w:t>
      </w:r>
      <w:r w:rsidR="00C06165" w:rsidRPr="006B35D1">
        <w:rPr>
          <w:rFonts w:ascii="Times" w:hAnsi="Times" w:cs="Arial"/>
          <w:b/>
          <w:bCs/>
          <w:sz w:val="24"/>
          <w:szCs w:val="24"/>
        </w:rPr>
        <w:t xml:space="preserve">. </w:t>
      </w:r>
      <w:r w:rsidR="00C06165" w:rsidRPr="006B35D1">
        <w:rPr>
          <w:rFonts w:ascii="Times" w:hAnsi="Times" w:cs="Arial"/>
          <w:sz w:val="24"/>
          <w:szCs w:val="24"/>
        </w:rPr>
        <w:t>Proporcionar información sobre los elementos espaciales y caracter</w:t>
      </w:r>
      <w:r w:rsidR="00C06165">
        <w:rPr>
          <w:rFonts w:ascii="Times" w:hAnsi="Times" w:cs="Arial"/>
          <w:sz w:val="24"/>
          <w:szCs w:val="24"/>
        </w:rPr>
        <w:t>í</w:t>
      </w:r>
      <w:r w:rsidR="00C06165" w:rsidRPr="006B35D1">
        <w:rPr>
          <w:rFonts w:ascii="Times" w:hAnsi="Times" w:cs="Arial"/>
          <w:sz w:val="24"/>
          <w:szCs w:val="24"/>
        </w:rPr>
        <w:t xml:space="preserve">sticos de los personajes y entornos que hacen parte de una producción audiovisual, a las personas con discapacidad visual, para que estos puedan recepcionar la totalidad de información que se muestra en ellas. </w:t>
      </w:r>
    </w:p>
    <w:p w:rsidR="00D224FD" w:rsidRPr="006B35D1" w:rsidRDefault="00D224FD" w:rsidP="00031D26">
      <w:pPr>
        <w:spacing w:after="0"/>
        <w:jc w:val="both"/>
        <w:rPr>
          <w:rFonts w:ascii="Times" w:hAnsi="Times" w:cs="Arial"/>
          <w:sz w:val="24"/>
          <w:szCs w:val="24"/>
        </w:rPr>
      </w:pPr>
    </w:p>
    <w:p w:rsidR="00C06165" w:rsidRPr="006B35D1" w:rsidRDefault="00124239" w:rsidP="00C06165">
      <w:pPr>
        <w:spacing w:after="0"/>
        <w:jc w:val="both"/>
        <w:rPr>
          <w:rFonts w:ascii="Times" w:hAnsi="Times" w:cs="Arial"/>
          <w:sz w:val="24"/>
          <w:szCs w:val="24"/>
        </w:rPr>
      </w:pPr>
      <w:r>
        <w:rPr>
          <w:rFonts w:ascii="Times" w:hAnsi="Times" w:cs="Arial"/>
          <w:b/>
          <w:bCs/>
          <w:sz w:val="24"/>
          <w:szCs w:val="24"/>
        </w:rPr>
        <w:t>Artí</w:t>
      </w:r>
      <w:r w:rsidR="00D224FD" w:rsidRPr="006B35D1">
        <w:rPr>
          <w:rFonts w:ascii="Times" w:hAnsi="Times" w:cs="Arial"/>
          <w:b/>
          <w:bCs/>
          <w:sz w:val="24"/>
          <w:szCs w:val="24"/>
        </w:rPr>
        <w:t xml:space="preserve">culo 2. </w:t>
      </w:r>
      <w:r w:rsidR="00C06165" w:rsidRPr="006B35D1">
        <w:rPr>
          <w:rFonts w:ascii="Times" w:hAnsi="Times" w:cs="Arial"/>
          <w:b/>
          <w:bCs/>
          <w:sz w:val="24"/>
          <w:szCs w:val="24"/>
        </w:rPr>
        <w:t>Definición.</w:t>
      </w:r>
      <w:r w:rsidR="00C06165" w:rsidRPr="006B35D1">
        <w:rPr>
          <w:rFonts w:ascii="Times" w:hAnsi="Times" w:cs="Arial"/>
          <w:sz w:val="24"/>
          <w:szCs w:val="24"/>
        </w:rPr>
        <w:t xml:space="preserve"> La audiodescripción es un sistema de apoyo a la comunicación que consiste en </w:t>
      </w:r>
      <w:r w:rsidR="00C06165">
        <w:rPr>
          <w:rFonts w:ascii="Times" w:hAnsi="Times" w:cs="Arial"/>
          <w:sz w:val="24"/>
          <w:szCs w:val="24"/>
        </w:rPr>
        <w:t xml:space="preserve">una </w:t>
      </w:r>
      <w:r w:rsidR="00C06165" w:rsidRPr="006B35D1">
        <w:rPr>
          <w:rFonts w:ascii="Times" w:hAnsi="Times" w:cs="Arial"/>
          <w:sz w:val="24"/>
          <w:szCs w:val="24"/>
        </w:rPr>
        <w:t xml:space="preserve">técnica de guión y producción de audio que suministra una adecuada y suficiente información para explicar y describir las imágenes mostradas en una producción, para que </w:t>
      </w:r>
      <w:r w:rsidR="00C06165">
        <w:rPr>
          <w:rFonts w:ascii="Times" w:hAnsi="Times" w:cs="Arial"/>
          <w:sz w:val="24"/>
          <w:szCs w:val="24"/>
        </w:rPr>
        <w:t xml:space="preserve">el </w:t>
      </w:r>
      <w:r w:rsidR="00C06165" w:rsidRPr="006B35D1">
        <w:rPr>
          <w:rFonts w:ascii="Times" w:hAnsi="Times" w:cs="Arial"/>
          <w:sz w:val="24"/>
          <w:szCs w:val="24"/>
        </w:rPr>
        <w:t xml:space="preserve">receptor con discapacidad visual la perciba de la forma más parecida a como lo </w:t>
      </w:r>
      <w:r w:rsidR="00C06165">
        <w:rPr>
          <w:rFonts w:ascii="Times" w:hAnsi="Times" w:cs="Arial"/>
          <w:sz w:val="24"/>
          <w:szCs w:val="24"/>
        </w:rPr>
        <w:t>hace</w:t>
      </w:r>
      <w:r w:rsidR="00C06165" w:rsidRPr="006B35D1">
        <w:rPr>
          <w:rFonts w:ascii="Times" w:hAnsi="Times" w:cs="Arial"/>
          <w:sz w:val="24"/>
          <w:szCs w:val="24"/>
        </w:rPr>
        <w:t xml:space="preserve"> una persona con ese sentido.</w:t>
      </w:r>
    </w:p>
    <w:p w:rsidR="00D224FD" w:rsidRPr="006B35D1" w:rsidRDefault="00D224FD" w:rsidP="00031D26">
      <w:pPr>
        <w:spacing w:after="0"/>
        <w:jc w:val="both"/>
        <w:rPr>
          <w:rFonts w:ascii="Times" w:hAnsi="Times" w:cs="Arial"/>
          <w:sz w:val="24"/>
          <w:szCs w:val="24"/>
        </w:rPr>
      </w:pPr>
    </w:p>
    <w:p w:rsidR="00D224FD" w:rsidRPr="006B35D1" w:rsidRDefault="00D224FD" w:rsidP="00031D26">
      <w:pPr>
        <w:spacing w:after="0"/>
        <w:jc w:val="both"/>
        <w:rPr>
          <w:rFonts w:ascii="Times" w:hAnsi="Times" w:cs="Arial"/>
          <w:sz w:val="24"/>
          <w:szCs w:val="24"/>
        </w:rPr>
      </w:pPr>
      <w:r w:rsidRPr="006B35D1">
        <w:rPr>
          <w:rFonts w:ascii="Times" w:hAnsi="Times" w:cs="Arial"/>
          <w:b/>
          <w:bCs/>
          <w:sz w:val="24"/>
          <w:szCs w:val="24"/>
        </w:rPr>
        <w:t xml:space="preserve">Artículo </w:t>
      </w:r>
      <w:r w:rsidR="005B3660" w:rsidRPr="006B35D1">
        <w:rPr>
          <w:rFonts w:ascii="Times" w:hAnsi="Times" w:cs="Arial"/>
          <w:b/>
          <w:bCs/>
          <w:sz w:val="24"/>
          <w:szCs w:val="24"/>
        </w:rPr>
        <w:t>3</w:t>
      </w:r>
      <w:r w:rsidRPr="006B35D1">
        <w:rPr>
          <w:rFonts w:ascii="Times" w:hAnsi="Times" w:cs="Arial"/>
          <w:b/>
          <w:bCs/>
          <w:sz w:val="24"/>
          <w:szCs w:val="24"/>
        </w:rPr>
        <w:t xml:space="preserve">. </w:t>
      </w:r>
      <w:r w:rsidR="006B35D1" w:rsidRPr="006B35D1">
        <w:rPr>
          <w:rFonts w:ascii="Times" w:hAnsi="Times" w:cs="Arial"/>
          <w:b/>
          <w:bCs/>
          <w:sz w:val="24"/>
          <w:szCs w:val="24"/>
        </w:rPr>
        <w:t xml:space="preserve">Aplicación. </w:t>
      </w:r>
      <w:r w:rsidR="006B35D1" w:rsidRPr="006B35D1">
        <w:rPr>
          <w:rFonts w:ascii="Times" w:hAnsi="Times" w:cs="Arial"/>
          <w:sz w:val="24"/>
          <w:szCs w:val="24"/>
        </w:rPr>
        <w:t>Las producciones que se emitan</w:t>
      </w:r>
      <w:r w:rsidRPr="006B35D1">
        <w:rPr>
          <w:rFonts w:ascii="Times" w:hAnsi="Times" w:cs="Arial"/>
          <w:sz w:val="24"/>
          <w:szCs w:val="24"/>
        </w:rPr>
        <w:t xml:space="preserve"> </w:t>
      </w:r>
      <w:r w:rsidR="006B35D1" w:rsidRPr="006B35D1">
        <w:rPr>
          <w:rFonts w:ascii="Times" w:hAnsi="Times" w:cs="Arial"/>
          <w:sz w:val="24"/>
          <w:szCs w:val="24"/>
        </w:rPr>
        <w:t>en</w:t>
      </w:r>
      <w:r w:rsidRPr="006B35D1">
        <w:rPr>
          <w:rFonts w:ascii="Times" w:hAnsi="Times" w:cs="Arial"/>
          <w:sz w:val="24"/>
          <w:szCs w:val="24"/>
        </w:rPr>
        <w:t xml:space="preserve"> televisión abierta</w:t>
      </w:r>
      <w:r w:rsidR="00B14FAA">
        <w:rPr>
          <w:rFonts w:ascii="Times" w:hAnsi="Times" w:cs="Arial"/>
          <w:sz w:val="24"/>
          <w:szCs w:val="24"/>
        </w:rPr>
        <w:t>,</w:t>
      </w:r>
      <w:r w:rsidRPr="006B35D1">
        <w:rPr>
          <w:rFonts w:ascii="Times" w:hAnsi="Times" w:cs="Arial"/>
          <w:sz w:val="24"/>
          <w:szCs w:val="24"/>
        </w:rPr>
        <w:t xml:space="preserve"> la señal local de producción propia </w:t>
      </w:r>
      <w:r w:rsidR="006B35D1" w:rsidRPr="006B35D1">
        <w:rPr>
          <w:rFonts w:ascii="Times" w:hAnsi="Times" w:cs="Arial"/>
          <w:sz w:val="24"/>
          <w:szCs w:val="24"/>
        </w:rPr>
        <w:t>de</w:t>
      </w:r>
      <w:r w:rsidRPr="006B35D1">
        <w:rPr>
          <w:rFonts w:ascii="Times" w:hAnsi="Times" w:cs="Arial"/>
          <w:sz w:val="24"/>
          <w:szCs w:val="24"/>
        </w:rPr>
        <w:t xml:space="preserve"> los sistemas por suscripción y los programas informativos, educativos, documentales culturales y de interés general de producción nacional, debe</w:t>
      </w:r>
      <w:r w:rsidR="003F3880">
        <w:rPr>
          <w:rFonts w:ascii="Times" w:hAnsi="Times" w:cs="Arial"/>
          <w:sz w:val="24"/>
          <w:szCs w:val="24"/>
        </w:rPr>
        <w:t>rán</w:t>
      </w:r>
      <w:r w:rsidRPr="006B35D1">
        <w:rPr>
          <w:rFonts w:ascii="Times" w:hAnsi="Times" w:cs="Arial"/>
          <w:sz w:val="24"/>
          <w:szCs w:val="24"/>
        </w:rPr>
        <w:t xml:space="preserve"> incorporar </w:t>
      </w:r>
      <w:r w:rsidR="005B3660" w:rsidRPr="006B35D1">
        <w:rPr>
          <w:rFonts w:ascii="Times" w:hAnsi="Times" w:cs="Arial"/>
          <w:sz w:val="24"/>
          <w:szCs w:val="24"/>
        </w:rPr>
        <w:t xml:space="preserve">el sistema de </w:t>
      </w:r>
      <w:r w:rsidRPr="006B35D1">
        <w:rPr>
          <w:rFonts w:ascii="Times" w:hAnsi="Times" w:cs="Arial"/>
          <w:sz w:val="24"/>
          <w:szCs w:val="24"/>
        </w:rPr>
        <w:t xml:space="preserve">audiodescripción para la recepción </w:t>
      </w:r>
      <w:r w:rsidR="005B3660" w:rsidRPr="006B35D1">
        <w:rPr>
          <w:rFonts w:ascii="Times" w:hAnsi="Times" w:cs="Arial"/>
          <w:sz w:val="24"/>
          <w:szCs w:val="24"/>
        </w:rPr>
        <w:t>de las</w:t>
      </w:r>
      <w:r w:rsidRPr="006B35D1">
        <w:rPr>
          <w:rFonts w:ascii="Times" w:hAnsi="Times" w:cs="Arial"/>
          <w:sz w:val="24"/>
          <w:szCs w:val="24"/>
        </w:rPr>
        <w:t xml:space="preserve"> personas con discapacidad visual. </w:t>
      </w:r>
    </w:p>
    <w:p w:rsidR="00D224FD" w:rsidRPr="006B35D1" w:rsidRDefault="00D224FD" w:rsidP="00031D26">
      <w:pPr>
        <w:spacing w:after="0"/>
        <w:jc w:val="both"/>
        <w:rPr>
          <w:rFonts w:ascii="Times" w:hAnsi="Times" w:cs="Arial"/>
          <w:sz w:val="24"/>
          <w:szCs w:val="24"/>
        </w:rPr>
      </w:pPr>
    </w:p>
    <w:p w:rsidR="00D224FD" w:rsidRPr="006B35D1" w:rsidRDefault="00D224FD" w:rsidP="00031D26">
      <w:pPr>
        <w:spacing w:after="0"/>
        <w:jc w:val="both"/>
        <w:rPr>
          <w:rFonts w:ascii="Times" w:hAnsi="Times" w:cs="Arial"/>
          <w:sz w:val="24"/>
          <w:szCs w:val="24"/>
        </w:rPr>
      </w:pPr>
      <w:r w:rsidRPr="006B35D1">
        <w:rPr>
          <w:rFonts w:ascii="Times" w:hAnsi="Times" w:cs="Arial"/>
          <w:b/>
          <w:bCs/>
          <w:sz w:val="24"/>
          <w:szCs w:val="24"/>
        </w:rPr>
        <w:t xml:space="preserve">Artículo </w:t>
      </w:r>
      <w:r w:rsidR="005B3660" w:rsidRPr="006B35D1">
        <w:rPr>
          <w:rFonts w:ascii="Times" w:hAnsi="Times" w:cs="Arial"/>
          <w:b/>
          <w:bCs/>
          <w:sz w:val="24"/>
          <w:szCs w:val="24"/>
        </w:rPr>
        <w:t>4</w:t>
      </w:r>
      <w:r w:rsidRPr="006B35D1">
        <w:rPr>
          <w:rFonts w:ascii="Times" w:hAnsi="Times" w:cs="Arial"/>
          <w:b/>
          <w:bCs/>
          <w:sz w:val="24"/>
          <w:szCs w:val="24"/>
        </w:rPr>
        <w:t>.</w:t>
      </w:r>
      <w:r w:rsidRPr="006B35D1">
        <w:rPr>
          <w:rFonts w:ascii="Times" w:hAnsi="Times" w:cs="Arial"/>
          <w:sz w:val="24"/>
          <w:szCs w:val="24"/>
        </w:rPr>
        <w:t xml:space="preserve"> </w:t>
      </w:r>
      <w:r w:rsidR="006B35D1" w:rsidRPr="006B35D1">
        <w:rPr>
          <w:rFonts w:ascii="Times" w:hAnsi="Times" w:cs="Arial"/>
          <w:b/>
          <w:bCs/>
          <w:sz w:val="24"/>
          <w:szCs w:val="24"/>
        </w:rPr>
        <w:t>Deberes de las autoridades.</w:t>
      </w:r>
      <w:r w:rsidR="006B35D1" w:rsidRPr="006B35D1">
        <w:rPr>
          <w:rFonts w:ascii="Times" w:hAnsi="Times" w:cs="Arial"/>
          <w:sz w:val="24"/>
          <w:szCs w:val="24"/>
        </w:rPr>
        <w:t xml:space="preserve"> </w:t>
      </w:r>
      <w:r w:rsidRPr="006B35D1">
        <w:rPr>
          <w:rFonts w:ascii="Times" w:hAnsi="Times" w:cs="Arial"/>
          <w:sz w:val="24"/>
          <w:szCs w:val="24"/>
        </w:rPr>
        <w:t xml:space="preserve">Las emisiones </w:t>
      </w:r>
      <w:r w:rsidR="005B3660" w:rsidRPr="006B35D1">
        <w:rPr>
          <w:rFonts w:ascii="Times" w:hAnsi="Times" w:cs="Arial"/>
          <w:sz w:val="24"/>
          <w:szCs w:val="24"/>
        </w:rPr>
        <w:t>oficiales del</w:t>
      </w:r>
      <w:r w:rsidRPr="006B35D1">
        <w:rPr>
          <w:rFonts w:ascii="Times" w:hAnsi="Times" w:cs="Arial"/>
          <w:sz w:val="24"/>
          <w:szCs w:val="24"/>
        </w:rPr>
        <w:t xml:space="preserve"> </w:t>
      </w:r>
      <w:r w:rsidR="006B35D1" w:rsidRPr="006B35D1">
        <w:rPr>
          <w:rFonts w:ascii="Times" w:hAnsi="Times" w:cs="Arial"/>
          <w:sz w:val="24"/>
          <w:szCs w:val="24"/>
        </w:rPr>
        <w:t>G</w:t>
      </w:r>
      <w:r w:rsidRPr="006B35D1">
        <w:rPr>
          <w:rFonts w:ascii="Times" w:hAnsi="Times" w:cs="Arial"/>
          <w:sz w:val="24"/>
          <w:szCs w:val="24"/>
        </w:rPr>
        <w:t xml:space="preserve">obierno </w:t>
      </w:r>
      <w:r w:rsidR="006B35D1" w:rsidRPr="006B35D1">
        <w:rPr>
          <w:rFonts w:ascii="Times" w:hAnsi="Times" w:cs="Arial"/>
          <w:sz w:val="24"/>
          <w:szCs w:val="24"/>
        </w:rPr>
        <w:t xml:space="preserve">Nacional, </w:t>
      </w:r>
      <w:r w:rsidR="005B3660" w:rsidRPr="006B35D1">
        <w:rPr>
          <w:rFonts w:ascii="Times" w:hAnsi="Times" w:cs="Arial"/>
          <w:sz w:val="24"/>
          <w:szCs w:val="24"/>
        </w:rPr>
        <w:t>de</w:t>
      </w:r>
      <w:r w:rsidR="006B35D1" w:rsidRPr="006B35D1">
        <w:rPr>
          <w:rFonts w:ascii="Times" w:hAnsi="Times" w:cs="Arial"/>
          <w:sz w:val="24"/>
          <w:szCs w:val="24"/>
        </w:rPr>
        <w:t xml:space="preserve">l Congreso de la República y de las demás autoridades públicas, </w:t>
      </w:r>
      <w:r w:rsidRPr="006B35D1">
        <w:rPr>
          <w:rFonts w:ascii="Times" w:hAnsi="Times" w:cs="Arial"/>
          <w:sz w:val="24"/>
          <w:szCs w:val="24"/>
        </w:rPr>
        <w:t xml:space="preserve">deberán tener </w:t>
      </w:r>
      <w:r w:rsidR="00B14FAA">
        <w:rPr>
          <w:rFonts w:ascii="Times" w:hAnsi="Times" w:cs="Arial"/>
          <w:sz w:val="24"/>
          <w:szCs w:val="24"/>
        </w:rPr>
        <w:t xml:space="preserve">el sistema de </w:t>
      </w:r>
      <w:r w:rsidRPr="006B35D1">
        <w:rPr>
          <w:rFonts w:ascii="Times" w:hAnsi="Times" w:cs="Arial"/>
          <w:sz w:val="24"/>
          <w:szCs w:val="24"/>
        </w:rPr>
        <w:t xml:space="preserve">audiodescripción para la total comprensión de las personas con discapacidad visual. </w:t>
      </w:r>
    </w:p>
    <w:p w:rsidR="00D224FD" w:rsidRPr="006B35D1" w:rsidRDefault="00D224FD" w:rsidP="00031D26">
      <w:pPr>
        <w:spacing w:after="0"/>
        <w:jc w:val="both"/>
        <w:rPr>
          <w:rFonts w:ascii="Times" w:hAnsi="Times" w:cs="Arial"/>
          <w:sz w:val="24"/>
          <w:szCs w:val="24"/>
        </w:rPr>
      </w:pPr>
    </w:p>
    <w:p w:rsidR="00D224FD" w:rsidRPr="006B35D1" w:rsidRDefault="00D224FD" w:rsidP="00031D26">
      <w:pPr>
        <w:spacing w:after="0"/>
        <w:jc w:val="both"/>
        <w:rPr>
          <w:rFonts w:ascii="Times" w:hAnsi="Times" w:cs="Arial"/>
          <w:sz w:val="24"/>
          <w:szCs w:val="24"/>
        </w:rPr>
      </w:pPr>
      <w:r w:rsidRPr="006B35D1">
        <w:rPr>
          <w:rFonts w:ascii="Times" w:hAnsi="Times" w:cs="Arial"/>
          <w:b/>
          <w:bCs/>
          <w:sz w:val="24"/>
          <w:szCs w:val="24"/>
        </w:rPr>
        <w:lastRenderedPageBreak/>
        <w:t xml:space="preserve">Artículo </w:t>
      </w:r>
      <w:r w:rsidR="005B3660" w:rsidRPr="006B35D1">
        <w:rPr>
          <w:rFonts w:ascii="Times" w:hAnsi="Times" w:cs="Arial"/>
          <w:b/>
          <w:bCs/>
          <w:sz w:val="24"/>
          <w:szCs w:val="24"/>
        </w:rPr>
        <w:t>5</w:t>
      </w:r>
      <w:r w:rsidRPr="006B35D1">
        <w:rPr>
          <w:rFonts w:ascii="Times" w:hAnsi="Times" w:cs="Arial"/>
          <w:b/>
          <w:bCs/>
          <w:sz w:val="24"/>
          <w:szCs w:val="24"/>
        </w:rPr>
        <w:t xml:space="preserve"> </w:t>
      </w:r>
      <w:r w:rsidRPr="006B35D1">
        <w:rPr>
          <w:rFonts w:ascii="Times" w:eastAsia="Times New Roman" w:hAnsi="Times" w:cs="Arial"/>
          <w:b/>
          <w:bCs/>
          <w:color w:val="000000"/>
          <w:sz w:val="24"/>
          <w:szCs w:val="24"/>
          <w:shd w:val="clear" w:color="auto" w:fill="FFFFFF"/>
        </w:rPr>
        <w:t>Vigencia.</w:t>
      </w:r>
      <w:r w:rsidRPr="006B35D1">
        <w:rPr>
          <w:rFonts w:ascii="Times" w:eastAsia="Times New Roman" w:hAnsi="Times" w:cs="Arial"/>
          <w:color w:val="000000"/>
          <w:sz w:val="24"/>
          <w:szCs w:val="24"/>
          <w:shd w:val="clear" w:color="auto" w:fill="FFFFFF"/>
        </w:rPr>
        <w:t xml:space="preserve"> La presente ley entrará a regir desde el momento de su promulgación y</w:t>
      </w:r>
      <w:r w:rsidRPr="006B35D1">
        <w:rPr>
          <w:rFonts w:ascii="Times" w:hAnsi="Times" w:cs="Arial"/>
          <w:sz w:val="24"/>
          <w:szCs w:val="24"/>
        </w:rPr>
        <w:t xml:space="preserve"> deberá ser reglamentada en un término no mayor a un año por el Gobierno Nacional</w:t>
      </w:r>
    </w:p>
    <w:p w:rsidR="00D224FD" w:rsidRPr="006B35D1" w:rsidRDefault="00D224FD" w:rsidP="00031D26">
      <w:pPr>
        <w:spacing w:after="0"/>
        <w:jc w:val="both"/>
        <w:rPr>
          <w:rFonts w:ascii="Times" w:hAnsi="Times" w:cs="Arial"/>
          <w:sz w:val="24"/>
          <w:szCs w:val="24"/>
        </w:rPr>
      </w:pPr>
    </w:p>
    <w:p w:rsidR="006B35D1" w:rsidRDefault="006B35D1" w:rsidP="00031D26">
      <w:pPr>
        <w:widowControl w:val="0"/>
        <w:autoSpaceDE w:val="0"/>
        <w:autoSpaceDN w:val="0"/>
        <w:adjustRightInd w:val="0"/>
        <w:jc w:val="both"/>
        <w:rPr>
          <w:rFonts w:ascii="Times" w:hAnsi="Times" w:cs="Arial"/>
          <w:kern w:val="1"/>
          <w:lang w:val="es-ES"/>
        </w:rPr>
      </w:pPr>
    </w:p>
    <w:p w:rsidR="009A1957" w:rsidRDefault="009A1957" w:rsidP="00031D26">
      <w:pPr>
        <w:widowControl w:val="0"/>
        <w:autoSpaceDE w:val="0"/>
        <w:autoSpaceDN w:val="0"/>
        <w:adjustRightInd w:val="0"/>
        <w:jc w:val="both"/>
        <w:rPr>
          <w:rFonts w:ascii="Times" w:hAnsi="Times" w:cs="Arial"/>
          <w:kern w:val="1"/>
          <w:lang w:val="es-ES"/>
        </w:rPr>
      </w:pPr>
    </w:p>
    <w:p w:rsidR="009A1957" w:rsidRDefault="009A1957" w:rsidP="00031D26">
      <w:pPr>
        <w:widowControl w:val="0"/>
        <w:autoSpaceDE w:val="0"/>
        <w:autoSpaceDN w:val="0"/>
        <w:adjustRightInd w:val="0"/>
        <w:jc w:val="both"/>
        <w:rPr>
          <w:rFonts w:ascii="Times" w:hAnsi="Times" w:cs="Arial"/>
          <w:kern w:val="1"/>
          <w:lang w:val="es-ES"/>
        </w:rPr>
      </w:pPr>
    </w:p>
    <w:p w:rsidR="009A1957" w:rsidRPr="00B17785" w:rsidRDefault="009A1957" w:rsidP="00031D26">
      <w:pPr>
        <w:widowControl w:val="0"/>
        <w:autoSpaceDE w:val="0"/>
        <w:autoSpaceDN w:val="0"/>
        <w:adjustRightInd w:val="0"/>
        <w:jc w:val="both"/>
        <w:rPr>
          <w:rFonts w:ascii="Times" w:hAnsi="Times" w:cs="Arial"/>
          <w:kern w:val="1"/>
          <w:lang w:val="es-ES"/>
        </w:rPr>
      </w:pPr>
    </w:p>
    <w:p w:rsidR="006B35D1" w:rsidRPr="00B17785" w:rsidRDefault="006B35D1" w:rsidP="00031D26">
      <w:pPr>
        <w:pStyle w:val="Sinespaciado"/>
        <w:spacing w:line="276" w:lineRule="auto"/>
        <w:jc w:val="center"/>
        <w:rPr>
          <w:lang w:val="es-ES"/>
        </w:rPr>
      </w:pPr>
      <w:r>
        <w:rPr>
          <w:lang w:val="es-ES"/>
        </w:rPr>
        <w:t>_________</w:t>
      </w:r>
      <w:r w:rsidRPr="00B17785">
        <w:rPr>
          <w:lang w:val="es-ES"/>
        </w:rPr>
        <w:t>______________________________________</w:t>
      </w:r>
    </w:p>
    <w:p w:rsidR="006B35D1" w:rsidRPr="006B35D1" w:rsidRDefault="006B35D1" w:rsidP="00031D26">
      <w:pPr>
        <w:pStyle w:val="Sinespaciado"/>
        <w:spacing w:line="276" w:lineRule="auto"/>
        <w:jc w:val="center"/>
        <w:rPr>
          <w:rFonts w:ascii="Times" w:hAnsi="Times"/>
          <w:b/>
          <w:bCs/>
          <w:sz w:val="24"/>
          <w:szCs w:val="24"/>
          <w:lang w:val="es-ES"/>
        </w:rPr>
      </w:pPr>
      <w:r w:rsidRPr="006B35D1">
        <w:rPr>
          <w:rFonts w:ascii="Times" w:hAnsi="Times"/>
          <w:b/>
          <w:bCs/>
          <w:sz w:val="24"/>
          <w:szCs w:val="24"/>
          <w:lang w:val="es-ES"/>
        </w:rPr>
        <w:t>MARGARITA MARÍA RESTREPO ARANGO</w:t>
      </w:r>
    </w:p>
    <w:p w:rsidR="006B35D1" w:rsidRPr="006B35D1" w:rsidRDefault="006B35D1" w:rsidP="00031D26">
      <w:pPr>
        <w:pStyle w:val="Sinespaciado"/>
        <w:spacing w:line="276" w:lineRule="auto"/>
        <w:jc w:val="center"/>
        <w:rPr>
          <w:rFonts w:ascii="Times" w:hAnsi="Times"/>
          <w:sz w:val="24"/>
          <w:szCs w:val="24"/>
          <w:lang w:val="es-ES"/>
        </w:rPr>
      </w:pPr>
      <w:r w:rsidRPr="006B35D1">
        <w:rPr>
          <w:rFonts w:ascii="Times" w:hAnsi="Times"/>
          <w:sz w:val="24"/>
          <w:szCs w:val="24"/>
          <w:lang w:val="es-ES"/>
        </w:rPr>
        <w:t>Representante a la Cámara</w:t>
      </w:r>
    </w:p>
    <w:p w:rsidR="006B35D1" w:rsidRPr="006B35D1" w:rsidRDefault="006B35D1" w:rsidP="00031D26">
      <w:pPr>
        <w:pStyle w:val="Sinespaciado"/>
        <w:spacing w:line="276" w:lineRule="auto"/>
        <w:jc w:val="center"/>
        <w:rPr>
          <w:rFonts w:ascii="Times" w:hAnsi="Times"/>
          <w:sz w:val="24"/>
          <w:szCs w:val="24"/>
          <w:lang w:val="es-ES"/>
        </w:rPr>
      </w:pPr>
      <w:r w:rsidRPr="006B35D1">
        <w:rPr>
          <w:rFonts w:ascii="Times" w:hAnsi="Times"/>
          <w:sz w:val="24"/>
          <w:szCs w:val="24"/>
          <w:lang w:val="es-ES"/>
        </w:rPr>
        <w:t>Partido Centro Democrático</w:t>
      </w:r>
    </w:p>
    <w:p w:rsidR="006B35D1" w:rsidRDefault="006B35D1"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031D26" w:rsidRDefault="00031D26" w:rsidP="00031D26">
      <w:pPr>
        <w:spacing w:after="0"/>
        <w:jc w:val="center"/>
        <w:rPr>
          <w:rFonts w:ascii="Times" w:hAnsi="Times" w:cs="Arial"/>
          <w:b/>
          <w:bCs/>
          <w:sz w:val="24"/>
          <w:szCs w:val="24"/>
        </w:rPr>
      </w:pPr>
    </w:p>
    <w:p w:rsidR="00613AFD" w:rsidRDefault="00613AFD" w:rsidP="00031D26">
      <w:pPr>
        <w:spacing w:after="0"/>
        <w:jc w:val="center"/>
        <w:rPr>
          <w:rFonts w:ascii="Times" w:hAnsi="Times" w:cs="Arial"/>
          <w:b/>
          <w:bCs/>
          <w:sz w:val="24"/>
          <w:szCs w:val="24"/>
        </w:rPr>
      </w:pPr>
    </w:p>
    <w:p w:rsidR="00FB67E2" w:rsidRDefault="00FB67E2" w:rsidP="00031D26">
      <w:pPr>
        <w:spacing w:after="0"/>
        <w:jc w:val="center"/>
        <w:rPr>
          <w:rFonts w:ascii="Times" w:hAnsi="Times" w:cs="Arial"/>
          <w:b/>
          <w:bCs/>
          <w:sz w:val="24"/>
          <w:szCs w:val="24"/>
        </w:rPr>
      </w:pPr>
    </w:p>
    <w:p w:rsidR="00D224FD" w:rsidRDefault="006B35D1" w:rsidP="00031D26">
      <w:pPr>
        <w:spacing w:after="0"/>
        <w:jc w:val="center"/>
        <w:rPr>
          <w:rFonts w:ascii="Times" w:hAnsi="Times" w:cs="Arial"/>
          <w:b/>
          <w:bCs/>
          <w:sz w:val="24"/>
          <w:szCs w:val="24"/>
        </w:rPr>
      </w:pPr>
      <w:r w:rsidRPr="006B35D1">
        <w:rPr>
          <w:rFonts w:ascii="Times" w:hAnsi="Times" w:cs="Arial"/>
          <w:b/>
          <w:bCs/>
          <w:sz w:val="24"/>
          <w:szCs w:val="24"/>
        </w:rPr>
        <w:t>EXPOSICIÓN DE MOTIVOS</w:t>
      </w:r>
    </w:p>
    <w:p w:rsidR="00472D44" w:rsidRPr="006B35D1" w:rsidRDefault="00472D44" w:rsidP="00031D26">
      <w:pPr>
        <w:spacing w:after="0"/>
        <w:jc w:val="center"/>
        <w:rPr>
          <w:rFonts w:ascii="Times" w:hAnsi="Times" w:cs="Arial"/>
          <w:b/>
          <w:bCs/>
          <w:sz w:val="24"/>
          <w:szCs w:val="24"/>
        </w:rPr>
      </w:pPr>
    </w:p>
    <w:p w:rsidR="009E1ECE" w:rsidRDefault="009E1ECE" w:rsidP="00031D26">
      <w:pPr>
        <w:spacing w:after="0"/>
        <w:jc w:val="both"/>
        <w:rPr>
          <w:rFonts w:ascii="Times" w:hAnsi="Times" w:cs="Arial"/>
          <w:sz w:val="24"/>
          <w:szCs w:val="24"/>
        </w:rPr>
      </w:pPr>
    </w:p>
    <w:p w:rsidR="00FB67E2" w:rsidRPr="006B35D1" w:rsidRDefault="00FB67E2" w:rsidP="00031D26">
      <w:pPr>
        <w:spacing w:after="0"/>
        <w:jc w:val="both"/>
        <w:rPr>
          <w:rFonts w:ascii="Times" w:hAnsi="Times" w:cs="Arial"/>
          <w:sz w:val="24"/>
          <w:szCs w:val="24"/>
        </w:rPr>
      </w:pPr>
    </w:p>
    <w:p w:rsidR="00C36438" w:rsidRPr="00472D44" w:rsidRDefault="00031D26" w:rsidP="00031D26">
      <w:pPr>
        <w:pStyle w:val="Textoindependiente"/>
        <w:numPr>
          <w:ilvl w:val="0"/>
          <w:numId w:val="5"/>
        </w:numPr>
        <w:spacing w:line="276" w:lineRule="auto"/>
        <w:ind w:right="177"/>
        <w:jc w:val="both"/>
        <w:rPr>
          <w:rFonts w:ascii="Times" w:hAnsi="Times" w:cs="Arial"/>
          <w:b/>
          <w:bCs/>
        </w:rPr>
      </w:pPr>
      <w:r w:rsidRPr="00472D44">
        <w:rPr>
          <w:rFonts w:ascii="Times" w:hAnsi="Times" w:cs="Arial"/>
          <w:b/>
          <w:bCs/>
        </w:rPr>
        <w:t xml:space="preserve">IMPORTANCIA DE LA AUDIODESCRIPCIÓN </w:t>
      </w:r>
    </w:p>
    <w:p w:rsidR="00C36438" w:rsidRDefault="00C36438" w:rsidP="00031D26">
      <w:pPr>
        <w:pStyle w:val="Textoindependiente"/>
        <w:spacing w:line="276" w:lineRule="auto"/>
        <w:ind w:left="118" w:right="177" w:firstLine="719"/>
        <w:jc w:val="both"/>
        <w:rPr>
          <w:rFonts w:ascii="Times" w:hAnsi="Times" w:cs="Arial"/>
        </w:rPr>
      </w:pPr>
    </w:p>
    <w:p w:rsidR="002646A5" w:rsidRPr="006B35D1" w:rsidRDefault="002646A5" w:rsidP="00031D26">
      <w:pPr>
        <w:pStyle w:val="Textoindependiente"/>
        <w:spacing w:line="276" w:lineRule="auto"/>
        <w:ind w:right="177"/>
        <w:jc w:val="both"/>
        <w:rPr>
          <w:rFonts w:ascii="Times" w:hAnsi="Times" w:cs="Arial"/>
        </w:rPr>
      </w:pPr>
      <w:r w:rsidRPr="006B35D1">
        <w:rPr>
          <w:rFonts w:ascii="Times" w:hAnsi="Times" w:cs="Arial"/>
        </w:rPr>
        <w:t xml:space="preserve">Hablar de inclusión social en la comunicación, es hablar de derechos, de desarrollo humano y de participación colectiva. Permitir que personas </w:t>
      </w:r>
      <w:r w:rsidR="00433672" w:rsidRPr="006B35D1">
        <w:rPr>
          <w:rFonts w:ascii="Times" w:hAnsi="Times" w:cs="Arial"/>
        </w:rPr>
        <w:t>con discapacidad visual</w:t>
      </w:r>
      <w:r w:rsidRPr="006B35D1">
        <w:rPr>
          <w:rFonts w:ascii="Times" w:hAnsi="Times" w:cs="Arial"/>
        </w:rPr>
        <w:t xml:space="preserve">, se acerquen a estos contenidos </w:t>
      </w:r>
      <w:r w:rsidR="00433672" w:rsidRPr="006B35D1">
        <w:rPr>
          <w:rFonts w:ascii="Times" w:hAnsi="Times" w:cs="Arial"/>
        </w:rPr>
        <w:t>con audiodescripción</w:t>
      </w:r>
      <w:r w:rsidRPr="006B35D1">
        <w:rPr>
          <w:rFonts w:ascii="Times" w:hAnsi="Times" w:cs="Arial"/>
        </w:rPr>
        <w:t>, contribuye a la disminución de las brechas sociales y a la verdadera inmersión cultural de</w:t>
      </w:r>
      <w:r w:rsidR="00172419" w:rsidRPr="006B35D1">
        <w:rPr>
          <w:rFonts w:ascii="Times" w:hAnsi="Times" w:cs="Arial"/>
        </w:rPr>
        <w:t xml:space="preserve"> </w:t>
      </w:r>
      <w:r w:rsidRPr="006B35D1">
        <w:rPr>
          <w:rFonts w:ascii="Times" w:hAnsi="Times" w:cs="Arial"/>
        </w:rPr>
        <w:t>estos grupos de especial protección constitucional.</w:t>
      </w:r>
    </w:p>
    <w:p w:rsidR="002646A5" w:rsidRPr="006B35D1" w:rsidRDefault="002646A5" w:rsidP="00031D26">
      <w:pPr>
        <w:pStyle w:val="Textoindependiente"/>
        <w:spacing w:line="276" w:lineRule="auto"/>
        <w:jc w:val="both"/>
        <w:rPr>
          <w:rFonts w:ascii="Times" w:hAnsi="Times" w:cs="Arial"/>
        </w:rPr>
      </w:pPr>
    </w:p>
    <w:p w:rsidR="002646A5" w:rsidRPr="006B35D1" w:rsidRDefault="002646A5" w:rsidP="00031D26">
      <w:pPr>
        <w:pStyle w:val="Textoindependiente"/>
        <w:spacing w:line="276" w:lineRule="auto"/>
        <w:ind w:right="139"/>
        <w:jc w:val="both"/>
        <w:rPr>
          <w:rFonts w:ascii="Times" w:hAnsi="Times" w:cs="Arial"/>
        </w:rPr>
      </w:pPr>
      <w:r w:rsidRPr="006B35D1">
        <w:rPr>
          <w:rFonts w:ascii="Times" w:hAnsi="Times" w:cs="Arial"/>
        </w:rPr>
        <w:t>La audiodescripción busca equiparar el entendimiento de piezas audiovisuales por parte de personas</w:t>
      </w:r>
      <w:r w:rsidR="007E4C0E" w:rsidRPr="006B35D1">
        <w:rPr>
          <w:rFonts w:ascii="Times" w:hAnsi="Times" w:cs="Arial"/>
        </w:rPr>
        <w:t xml:space="preserve"> </w:t>
      </w:r>
      <w:r w:rsidRPr="006B35D1">
        <w:rPr>
          <w:rFonts w:ascii="Times" w:hAnsi="Times" w:cs="Arial"/>
        </w:rPr>
        <w:t>con discapacidad visual, pues si bien se habla desde la teoría de la comunicación que es el receptor quien</w:t>
      </w:r>
      <w:r w:rsidR="001228CE">
        <w:rPr>
          <w:rFonts w:ascii="Times" w:hAnsi="Times" w:cs="Arial"/>
        </w:rPr>
        <w:t xml:space="preserve">, </w:t>
      </w:r>
      <w:r w:rsidRPr="006B35D1">
        <w:rPr>
          <w:rFonts w:ascii="Times" w:hAnsi="Times" w:cs="Arial"/>
        </w:rPr>
        <w:t>en últimas le asigna el significado al mensaje,</w:t>
      </w:r>
      <w:r w:rsidRPr="006B35D1">
        <w:rPr>
          <w:rFonts w:ascii="Times" w:hAnsi="Times" w:cs="Arial"/>
          <w:spacing w:val="38"/>
        </w:rPr>
        <w:t xml:space="preserve"> </w:t>
      </w:r>
      <w:r w:rsidRPr="006B35D1">
        <w:rPr>
          <w:rFonts w:ascii="Times" w:hAnsi="Times" w:cs="Arial"/>
        </w:rPr>
        <w:t>esta</w:t>
      </w:r>
      <w:r w:rsidRPr="006B35D1">
        <w:rPr>
          <w:rFonts w:ascii="Times" w:hAnsi="Times" w:cs="Arial"/>
          <w:spacing w:val="39"/>
        </w:rPr>
        <w:t xml:space="preserve"> </w:t>
      </w:r>
      <w:r w:rsidRPr="006B35D1">
        <w:rPr>
          <w:rFonts w:ascii="Times" w:hAnsi="Times" w:cs="Arial"/>
        </w:rPr>
        <w:t>herramienta</w:t>
      </w:r>
      <w:r w:rsidRPr="006B35D1">
        <w:rPr>
          <w:rFonts w:ascii="Times" w:hAnsi="Times" w:cs="Arial"/>
          <w:spacing w:val="39"/>
        </w:rPr>
        <w:t xml:space="preserve"> </w:t>
      </w:r>
      <w:r w:rsidRPr="006B35D1">
        <w:rPr>
          <w:rFonts w:ascii="Times" w:hAnsi="Times" w:cs="Arial"/>
        </w:rPr>
        <w:t>busca,</w:t>
      </w:r>
      <w:r w:rsidRPr="006B35D1">
        <w:rPr>
          <w:rFonts w:ascii="Times" w:hAnsi="Times" w:cs="Arial"/>
          <w:spacing w:val="39"/>
        </w:rPr>
        <w:t xml:space="preserve"> </w:t>
      </w:r>
      <w:r w:rsidRPr="006B35D1">
        <w:rPr>
          <w:rFonts w:ascii="Times" w:hAnsi="Times" w:cs="Arial"/>
        </w:rPr>
        <w:t>por</w:t>
      </w:r>
      <w:r w:rsidRPr="006B35D1">
        <w:rPr>
          <w:rFonts w:ascii="Times" w:hAnsi="Times" w:cs="Arial"/>
          <w:spacing w:val="38"/>
        </w:rPr>
        <w:t xml:space="preserve"> </w:t>
      </w:r>
      <w:r w:rsidRPr="006B35D1">
        <w:rPr>
          <w:rFonts w:ascii="Times" w:hAnsi="Times" w:cs="Arial"/>
        </w:rPr>
        <w:t>así</w:t>
      </w:r>
      <w:r w:rsidRPr="006B35D1">
        <w:rPr>
          <w:rFonts w:ascii="Times" w:hAnsi="Times" w:cs="Arial"/>
          <w:spacing w:val="40"/>
        </w:rPr>
        <w:t xml:space="preserve"> </w:t>
      </w:r>
      <w:r w:rsidRPr="006B35D1">
        <w:rPr>
          <w:rFonts w:ascii="Times" w:hAnsi="Times" w:cs="Arial"/>
        </w:rPr>
        <w:t>decirlo,</w:t>
      </w:r>
      <w:r w:rsidRPr="006B35D1">
        <w:rPr>
          <w:rFonts w:ascii="Times" w:hAnsi="Times" w:cs="Arial"/>
          <w:spacing w:val="39"/>
        </w:rPr>
        <w:t xml:space="preserve"> </w:t>
      </w:r>
      <w:r w:rsidRPr="006B35D1">
        <w:rPr>
          <w:rFonts w:ascii="Times" w:hAnsi="Times" w:cs="Arial"/>
        </w:rPr>
        <w:t>poner</w:t>
      </w:r>
      <w:r w:rsidRPr="006B35D1">
        <w:rPr>
          <w:rFonts w:ascii="Times" w:hAnsi="Times" w:cs="Arial"/>
          <w:spacing w:val="37"/>
        </w:rPr>
        <w:t xml:space="preserve"> </w:t>
      </w:r>
      <w:r w:rsidRPr="006B35D1">
        <w:rPr>
          <w:rFonts w:ascii="Times" w:hAnsi="Times" w:cs="Arial"/>
        </w:rPr>
        <w:t>el</w:t>
      </w:r>
      <w:r w:rsidRPr="006B35D1">
        <w:rPr>
          <w:rFonts w:ascii="Times" w:hAnsi="Times" w:cs="Arial"/>
          <w:spacing w:val="40"/>
        </w:rPr>
        <w:t xml:space="preserve"> </w:t>
      </w:r>
      <w:r w:rsidRPr="006B35D1">
        <w:rPr>
          <w:rFonts w:ascii="Times" w:hAnsi="Times" w:cs="Arial"/>
        </w:rPr>
        <w:t>terreno</w:t>
      </w:r>
      <w:r w:rsidRPr="006B35D1">
        <w:rPr>
          <w:rFonts w:ascii="Times" w:hAnsi="Times" w:cs="Arial"/>
          <w:spacing w:val="39"/>
        </w:rPr>
        <w:t xml:space="preserve"> </w:t>
      </w:r>
      <w:r w:rsidRPr="006B35D1">
        <w:rPr>
          <w:rFonts w:ascii="Times" w:hAnsi="Times" w:cs="Arial"/>
        </w:rPr>
        <w:t>de</w:t>
      </w:r>
      <w:r w:rsidRPr="006B35D1">
        <w:rPr>
          <w:rFonts w:ascii="Times" w:hAnsi="Times" w:cs="Arial"/>
          <w:spacing w:val="38"/>
        </w:rPr>
        <w:t xml:space="preserve"> </w:t>
      </w:r>
      <w:r w:rsidRPr="006B35D1">
        <w:rPr>
          <w:rFonts w:ascii="Times" w:hAnsi="Times" w:cs="Arial"/>
        </w:rPr>
        <w:t>juego</w:t>
      </w:r>
      <w:r w:rsidRPr="006B35D1">
        <w:rPr>
          <w:rFonts w:ascii="Times" w:hAnsi="Times" w:cs="Arial"/>
          <w:spacing w:val="39"/>
        </w:rPr>
        <w:t xml:space="preserve"> </w:t>
      </w:r>
      <w:r w:rsidRPr="006B35D1">
        <w:rPr>
          <w:rFonts w:ascii="Times" w:hAnsi="Times" w:cs="Arial"/>
        </w:rPr>
        <w:t>en</w:t>
      </w:r>
      <w:r w:rsidRPr="006B35D1">
        <w:rPr>
          <w:rFonts w:ascii="Times" w:hAnsi="Times" w:cs="Arial"/>
          <w:spacing w:val="39"/>
        </w:rPr>
        <w:t xml:space="preserve"> </w:t>
      </w:r>
      <w:r w:rsidRPr="006B35D1">
        <w:rPr>
          <w:rFonts w:ascii="Times" w:hAnsi="Times" w:cs="Arial"/>
        </w:rPr>
        <w:t>las</w:t>
      </w:r>
      <w:r w:rsidRPr="006B35D1">
        <w:rPr>
          <w:rFonts w:ascii="Times" w:hAnsi="Times" w:cs="Arial"/>
          <w:spacing w:val="39"/>
        </w:rPr>
        <w:t xml:space="preserve"> </w:t>
      </w:r>
      <w:r w:rsidR="00172419" w:rsidRPr="006B35D1">
        <w:rPr>
          <w:rFonts w:ascii="Times" w:hAnsi="Times" w:cs="Arial"/>
        </w:rPr>
        <w:t xml:space="preserve">mismas </w:t>
      </w:r>
      <w:r w:rsidRPr="006B35D1">
        <w:rPr>
          <w:rFonts w:ascii="Times" w:hAnsi="Times" w:cs="Arial"/>
        </w:rPr>
        <w:t>condiciones para ambos bandos, es decir; no asignar el significado completo del mensaje, sino proporcionar los elementos que</w:t>
      </w:r>
      <w:r w:rsidR="00124239">
        <w:rPr>
          <w:rFonts w:ascii="Times" w:hAnsi="Times" w:cs="Arial"/>
        </w:rPr>
        <w:t>,</w:t>
      </w:r>
      <w:r w:rsidRPr="006B35D1">
        <w:rPr>
          <w:rFonts w:ascii="Times" w:hAnsi="Times" w:cs="Arial"/>
        </w:rPr>
        <w:t xml:space="preserve"> por razones de salud </w:t>
      </w:r>
      <w:r w:rsidR="00124239">
        <w:rPr>
          <w:rFonts w:ascii="Times" w:hAnsi="Times" w:cs="Arial"/>
        </w:rPr>
        <w:t>(</w:t>
      </w:r>
      <w:r w:rsidRPr="006B35D1">
        <w:rPr>
          <w:rFonts w:ascii="Times" w:hAnsi="Times" w:cs="Arial"/>
        </w:rPr>
        <w:t>como es la falta de visión</w:t>
      </w:r>
      <w:r w:rsidR="00124239">
        <w:rPr>
          <w:rFonts w:ascii="Times" w:hAnsi="Times" w:cs="Arial"/>
        </w:rPr>
        <w:t>)</w:t>
      </w:r>
      <w:r w:rsidRPr="006B35D1">
        <w:rPr>
          <w:rFonts w:ascii="Times" w:hAnsi="Times" w:cs="Arial"/>
        </w:rPr>
        <w:t>, impiden que códigos no verbales pueden ser percibidos por personas ciegas.</w:t>
      </w:r>
    </w:p>
    <w:p w:rsidR="002646A5" w:rsidRPr="006B35D1" w:rsidRDefault="002646A5" w:rsidP="00031D26">
      <w:pPr>
        <w:pStyle w:val="Textoindependiente"/>
        <w:spacing w:line="276" w:lineRule="auto"/>
        <w:jc w:val="both"/>
        <w:rPr>
          <w:rFonts w:ascii="Times" w:hAnsi="Times" w:cs="Arial"/>
          <w:b/>
        </w:rPr>
      </w:pPr>
      <w:bookmarkStart w:id="1" w:name="_bookmark4"/>
      <w:bookmarkEnd w:id="1"/>
    </w:p>
    <w:p w:rsidR="00031D26" w:rsidRDefault="002646A5" w:rsidP="00031D26">
      <w:pPr>
        <w:pStyle w:val="Textoindependiente"/>
        <w:spacing w:line="276" w:lineRule="auto"/>
        <w:ind w:right="149"/>
        <w:jc w:val="both"/>
        <w:rPr>
          <w:rFonts w:ascii="Times" w:hAnsi="Times" w:cs="Arial"/>
        </w:rPr>
      </w:pPr>
      <w:r w:rsidRPr="006B35D1">
        <w:rPr>
          <w:rFonts w:ascii="Times" w:hAnsi="Times" w:cs="Arial"/>
        </w:rPr>
        <w:t xml:space="preserve">La </w:t>
      </w:r>
      <w:r w:rsidR="001228CE">
        <w:rPr>
          <w:rFonts w:ascii="Times" w:hAnsi="Times" w:cs="Arial"/>
        </w:rPr>
        <w:t>a</w:t>
      </w:r>
      <w:r w:rsidRPr="006B35D1">
        <w:rPr>
          <w:rFonts w:ascii="Times" w:hAnsi="Times" w:cs="Arial"/>
        </w:rPr>
        <w:t xml:space="preserve">udiodescripción es una herramienta sonora que permite </w:t>
      </w:r>
      <w:r w:rsidR="00031D26">
        <w:rPr>
          <w:rFonts w:ascii="Times" w:hAnsi="Times" w:cs="Arial"/>
        </w:rPr>
        <w:t>emitir</w:t>
      </w:r>
      <w:r w:rsidRPr="006B35D1">
        <w:rPr>
          <w:rFonts w:ascii="Times" w:hAnsi="Times" w:cs="Arial"/>
        </w:rPr>
        <w:t xml:space="preserve"> por medio de un sistema cerrado de audio la información correspondiente a la p</w:t>
      </w:r>
      <w:r w:rsidR="00172419" w:rsidRPr="006B35D1">
        <w:rPr>
          <w:rFonts w:ascii="Times" w:hAnsi="Times" w:cs="Arial"/>
        </w:rPr>
        <w:t xml:space="preserve">ieza audiovisual en proyección, </w:t>
      </w:r>
      <w:r w:rsidRPr="006B35D1">
        <w:rPr>
          <w:rFonts w:ascii="Times" w:hAnsi="Times" w:cs="Arial"/>
        </w:rPr>
        <w:t xml:space="preserve">compensando la carencia de captación de la parte visual que no les permite a las personas en situación de discapacidad visual comprender la totalidad del mensaje. </w:t>
      </w:r>
    </w:p>
    <w:p w:rsidR="00CE6F67" w:rsidRDefault="00CE6F67" w:rsidP="00031D26">
      <w:pPr>
        <w:pStyle w:val="Textoindependiente"/>
        <w:spacing w:line="276" w:lineRule="auto"/>
        <w:ind w:right="149"/>
        <w:jc w:val="both"/>
        <w:rPr>
          <w:rFonts w:ascii="Times" w:hAnsi="Times" w:cs="Arial"/>
        </w:rPr>
      </w:pPr>
    </w:p>
    <w:p w:rsidR="00031D26" w:rsidRDefault="00CE6F67" w:rsidP="00031D26">
      <w:pPr>
        <w:pStyle w:val="Textoindependiente"/>
        <w:spacing w:line="276" w:lineRule="auto"/>
        <w:ind w:right="149"/>
        <w:jc w:val="both"/>
        <w:rPr>
          <w:rFonts w:ascii="Times" w:hAnsi="Times" w:cs="Arial"/>
        </w:rPr>
      </w:pPr>
      <w:r>
        <w:rPr>
          <w:rFonts w:ascii="Times" w:hAnsi="Times" w:cs="Arial"/>
        </w:rPr>
        <w:t>Es por ello, que es necesario y conveniente el trámite de esta iniciativa legislativa</w:t>
      </w:r>
      <w:r w:rsidR="00124239">
        <w:rPr>
          <w:rFonts w:ascii="Times" w:hAnsi="Times" w:cs="Arial"/>
        </w:rPr>
        <w:t xml:space="preserve"> para </w:t>
      </w:r>
      <w:r>
        <w:rPr>
          <w:rFonts w:ascii="Times" w:hAnsi="Times" w:cs="Arial"/>
        </w:rPr>
        <w:t xml:space="preserve">garantizar el derecho a la información de las personas con discapacidad visual; </w:t>
      </w:r>
      <w:r w:rsidR="00124239">
        <w:rPr>
          <w:rFonts w:ascii="Times" w:hAnsi="Times" w:cs="Arial"/>
        </w:rPr>
        <w:t xml:space="preserve">medida que, </w:t>
      </w:r>
      <w:r>
        <w:rPr>
          <w:rFonts w:ascii="Times" w:hAnsi="Times" w:cs="Arial"/>
        </w:rPr>
        <w:t>además</w:t>
      </w:r>
      <w:r w:rsidR="00124239">
        <w:rPr>
          <w:rFonts w:ascii="Times" w:hAnsi="Times" w:cs="Arial"/>
        </w:rPr>
        <w:t xml:space="preserve">, </w:t>
      </w:r>
      <w:r>
        <w:rPr>
          <w:rFonts w:ascii="Times" w:hAnsi="Times" w:cs="Arial"/>
        </w:rPr>
        <w:t xml:space="preserve">estarían beneficiando </w:t>
      </w:r>
      <w:r w:rsidR="00124239">
        <w:rPr>
          <w:rFonts w:ascii="Times" w:hAnsi="Times" w:cs="Arial"/>
        </w:rPr>
        <w:t>a</w:t>
      </w:r>
      <w:r>
        <w:rPr>
          <w:rFonts w:ascii="Times" w:hAnsi="Times" w:cs="Arial"/>
        </w:rPr>
        <w:t xml:space="preserve"> </w:t>
      </w:r>
      <w:r w:rsidRPr="00CE6F67">
        <w:rPr>
          <w:rFonts w:ascii="Times" w:hAnsi="Times" w:cs="Arial"/>
        </w:rPr>
        <w:t>1.948.332</w:t>
      </w:r>
      <w:r>
        <w:rPr>
          <w:rFonts w:ascii="Times" w:hAnsi="Times" w:cs="Arial"/>
        </w:rPr>
        <w:t xml:space="preserve"> personas</w:t>
      </w:r>
      <w:r w:rsidR="0084744F">
        <w:rPr>
          <w:rFonts w:ascii="Times" w:hAnsi="Times" w:cs="Arial"/>
        </w:rPr>
        <w:t xml:space="preserve"> en el país que tienen esa condición, según cifras oficiales</w:t>
      </w:r>
      <w:r>
        <w:rPr>
          <w:rFonts w:ascii="Times" w:hAnsi="Times" w:cs="Arial"/>
        </w:rPr>
        <w:t xml:space="preserve"> </w:t>
      </w:r>
      <w:r w:rsidR="00D27C90">
        <w:rPr>
          <w:rFonts w:ascii="Times" w:hAnsi="Times" w:cs="Arial"/>
        </w:rPr>
        <w:t>(</w:t>
      </w:r>
      <w:r w:rsidRPr="00CE6F67">
        <w:rPr>
          <w:rFonts w:ascii="Times" w:hAnsi="Times" w:cs="Arial"/>
        </w:rPr>
        <w:t>Censo de Población y Vivienda</w:t>
      </w:r>
      <w:r w:rsidR="00D27C90">
        <w:rPr>
          <w:rFonts w:ascii="Times" w:hAnsi="Times" w:cs="Arial"/>
        </w:rPr>
        <w:t xml:space="preserve">, </w:t>
      </w:r>
      <w:r>
        <w:rPr>
          <w:rFonts w:ascii="Times" w:hAnsi="Times" w:cs="Arial"/>
        </w:rPr>
        <w:t>2018</w:t>
      </w:r>
      <w:r w:rsidRPr="00613AFD">
        <w:rPr>
          <w:rFonts w:ascii="Times" w:hAnsi="Times" w:cs="Arial"/>
        </w:rPr>
        <w:t xml:space="preserve">), </w:t>
      </w:r>
      <w:r w:rsidR="00613AFD" w:rsidRPr="00613AFD">
        <w:rPr>
          <w:rFonts w:ascii="Times" w:hAnsi="Times" w:cs="Arial"/>
        </w:rPr>
        <w:t xml:space="preserve">correspondientes al </w:t>
      </w:r>
      <w:r w:rsidR="00D27C90" w:rsidRPr="00613AFD">
        <w:rPr>
          <w:rFonts w:ascii="Times" w:hAnsi="Times" w:cs="Arial"/>
        </w:rPr>
        <w:t xml:space="preserve">62.17% de la población en condición de discapacidad y </w:t>
      </w:r>
      <w:r w:rsidRPr="00613AFD">
        <w:rPr>
          <w:rFonts w:ascii="Times" w:hAnsi="Times" w:cs="Arial"/>
        </w:rPr>
        <w:t>al 4.41% de la población colombiana en general</w:t>
      </w:r>
      <w:r w:rsidR="00D27C90" w:rsidRPr="00613AFD">
        <w:rPr>
          <w:rFonts w:ascii="Times" w:hAnsi="Times" w:cs="Arial"/>
        </w:rPr>
        <w:t>.</w:t>
      </w:r>
    </w:p>
    <w:p w:rsidR="002646A5" w:rsidRDefault="002646A5" w:rsidP="00031D26">
      <w:pPr>
        <w:pStyle w:val="Textoindependiente"/>
        <w:spacing w:line="276" w:lineRule="auto"/>
        <w:jc w:val="both"/>
        <w:rPr>
          <w:rFonts w:ascii="Times" w:hAnsi="Times" w:cs="Arial"/>
        </w:rPr>
      </w:pPr>
    </w:p>
    <w:p w:rsidR="002646A5" w:rsidRPr="006B35D1" w:rsidRDefault="002646A5" w:rsidP="00031D26">
      <w:pPr>
        <w:pStyle w:val="Textoindependiente"/>
        <w:spacing w:line="276" w:lineRule="auto"/>
        <w:jc w:val="both"/>
        <w:rPr>
          <w:rFonts w:ascii="Times" w:hAnsi="Times" w:cs="Arial"/>
        </w:rPr>
      </w:pPr>
    </w:p>
    <w:p w:rsidR="00C36438" w:rsidRPr="00472D44" w:rsidRDefault="00031D26" w:rsidP="00031D26">
      <w:pPr>
        <w:pStyle w:val="Textoindependiente"/>
        <w:numPr>
          <w:ilvl w:val="0"/>
          <w:numId w:val="5"/>
        </w:numPr>
        <w:spacing w:line="276" w:lineRule="auto"/>
        <w:ind w:right="132"/>
        <w:jc w:val="both"/>
        <w:rPr>
          <w:rFonts w:ascii="Times" w:hAnsi="Times" w:cs="Arial"/>
          <w:b/>
          <w:bCs/>
        </w:rPr>
      </w:pPr>
      <w:r w:rsidRPr="00472D44">
        <w:rPr>
          <w:rFonts w:ascii="Times" w:hAnsi="Times" w:cs="Arial"/>
          <w:b/>
          <w:bCs/>
        </w:rPr>
        <w:t xml:space="preserve">HISTORIA DE LA AUDIODESCRIPCIÓN </w:t>
      </w:r>
    </w:p>
    <w:p w:rsidR="00C36438" w:rsidRPr="006B35D1" w:rsidRDefault="00C36438" w:rsidP="00031D26">
      <w:pPr>
        <w:pStyle w:val="Textoindependiente"/>
        <w:spacing w:line="276" w:lineRule="auto"/>
        <w:ind w:left="118" w:right="132" w:firstLine="707"/>
        <w:jc w:val="both"/>
        <w:rPr>
          <w:rFonts w:ascii="Times" w:hAnsi="Times" w:cs="Arial"/>
        </w:rPr>
      </w:pPr>
    </w:p>
    <w:p w:rsidR="00031D26" w:rsidRPr="006B35D1" w:rsidRDefault="00031D26" w:rsidP="00031D26">
      <w:pPr>
        <w:pStyle w:val="Textoindependiente"/>
        <w:spacing w:line="276" w:lineRule="auto"/>
        <w:ind w:right="149"/>
        <w:jc w:val="both"/>
        <w:rPr>
          <w:rFonts w:ascii="Times" w:hAnsi="Times" w:cs="Arial"/>
        </w:rPr>
      </w:pPr>
      <w:r>
        <w:rPr>
          <w:rFonts w:ascii="Times" w:hAnsi="Times" w:cs="Arial"/>
        </w:rPr>
        <w:t>Este sistema fue</w:t>
      </w:r>
      <w:r w:rsidRPr="006B35D1">
        <w:rPr>
          <w:rFonts w:ascii="Times" w:hAnsi="Times" w:cs="Arial"/>
        </w:rPr>
        <w:t xml:space="preserve"> desarrollad</w:t>
      </w:r>
      <w:r>
        <w:rPr>
          <w:rFonts w:ascii="Times" w:hAnsi="Times" w:cs="Arial"/>
        </w:rPr>
        <w:t>o</w:t>
      </w:r>
      <w:r w:rsidRPr="006B35D1">
        <w:rPr>
          <w:rFonts w:ascii="Times" w:hAnsi="Times" w:cs="Arial"/>
        </w:rPr>
        <w:t xml:space="preserve"> por el periodista norteamericano Gregory Frazier, en su tesis de postgrado "Máster of Arts.", de la Universidad de San Francisco.</w:t>
      </w:r>
    </w:p>
    <w:p w:rsidR="00031D26" w:rsidRDefault="00031D26" w:rsidP="00031D26">
      <w:pPr>
        <w:pStyle w:val="Textoindependiente"/>
        <w:spacing w:line="276" w:lineRule="auto"/>
        <w:ind w:right="132"/>
        <w:jc w:val="both"/>
        <w:rPr>
          <w:rFonts w:ascii="Times" w:hAnsi="Times" w:cs="Arial"/>
        </w:rPr>
      </w:pPr>
    </w:p>
    <w:p w:rsidR="002646A5" w:rsidRPr="006B35D1" w:rsidRDefault="002646A5" w:rsidP="00031D26">
      <w:pPr>
        <w:pStyle w:val="Textoindependiente"/>
        <w:spacing w:line="276" w:lineRule="auto"/>
        <w:ind w:right="132"/>
        <w:jc w:val="both"/>
        <w:rPr>
          <w:rFonts w:ascii="Times" w:hAnsi="Times" w:cs="Arial"/>
        </w:rPr>
      </w:pPr>
      <w:r w:rsidRPr="0084744F">
        <w:rPr>
          <w:rFonts w:ascii="Times" w:hAnsi="Times" w:cs="Arial"/>
          <w:i/>
        </w:rPr>
        <w:t xml:space="preserve">“En 1987, Frazier fundó </w:t>
      </w:r>
      <w:r w:rsidR="00606AA3" w:rsidRPr="0084744F">
        <w:rPr>
          <w:rFonts w:ascii="Times" w:hAnsi="Times" w:cs="Arial"/>
          <w:i/>
        </w:rPr>
        <w:t>el AudioVision Institute (ADC-</w:t>
      </w:r>
      <w:r w:rsidRPr="0084744F">
        <w:rPr>
          <w:rFonts w:ascii="Times" w:hAnsi="Times" w:cs="Arial"/>
          <w:i/>
        </w:rPr>
        <w:t>Audio Description Coalition, 2010) de la Universidad Estatal de San Francisco junto al profesor August Coppola, hermano del cineasta Francis Ford Coppola”</w:t>
      </w:r>
      <w:r w:rsidRPr="006B35D1">
        <w:rPr>
          <w:rFonts w:ascii="Times" w:hAnsi="Times" w:cs="Arial"/>
        </w:rPr>
        <w:t xml:space="preserve"> (Zurita, 2010). A partir de este entonces</w:t>
      </w:r>
      <w:r w:rsidR="0084744F">
        <w:rPr>
          <w:rFonts w:ascii="Times" w:hAnsi="Times" w:cs="Arial"/>
        </w:rPr>
        <w:t>,</w:t>
      </w:r>
      <w:r w:rsidRPr="006B35D1">
        <w:rPr>
          <w:rFonts w:ascii="Times" w:hAnsi="Times" w:cs="Arial"/>
        </w:rPr>
        <w:t xml:space="preserve"> la audiodescripción se extendió por Norteamérica y Japón. En 1989 fue presentada formalmente en el Festival de Cine de Cannes.</w:t>
      </w:r>
    </w:p>
    <w:p w:rsidR="004C77BE" w:rsidRPr="006B35D1" w:rsidRDefault="004C77BE" w:rsidP="00031D26">
      <w:pPr>
        <w:pStyle w:val="Textoindependiente"/>
        <w:spacing w:line="276" w:lineRule="auto"/>
        <w:ind w:left="118" w:right="132"/>
        <w:jc w:val="both"/>
        <w:rPr>
          <w:rFonts w:ascii="Times" w:hAnsi="Times" w:cs="Arial"/>
        </w:rPr>
      </w:pPr>
    </w:p>
    <w:p w:rsidR="002646A5" w:rsidRPr="006B35D1" w:rsidRDefault="002646A5" w:rsidP="00031D26">
      <w:pPr>
        <w:pStyle w:val="Textoindependiente"/>
        <w:spacing w:line="276" w:lineRule="auto"/>
        <w:ind w:right="248"/>
        <w:jc w:val="both"/>
        <w:rPr>
          <w:rFonts w:ascii="Times" w:hAnsi="Times" w:cs="Arial"/>
        </w:rPr>
      </w:pPr>
      <w:r w:rsidRPr="006B35D1">
        <w:rPr>
          <w:rFonts w:ascii="Times" w:hAnsi="Times" w:cs="Arial"/>
        </w:rPr>
        <w:t>En los años noventa se desarrollaron distintos proyectos en el ámbito televisivo, en 1992 se llevó a cabo el</w:t>
      </w:r>
      <w:r w:rsidR="00172419" w:rsidRPr="006B35D1">
        <w:rPr>
          <w:rFonts w:ascii="Times" w:hAnsi="Times" w:cs="Arial"/>
        </w:rPr>
        <w:t xml:space="preserve"> programa AUDETEL (Zurita, 2010</w:t>
      </w:r>
      <w:r w:rsidRPr="006B35D1">
        <w:rPr>
          <w:rFonts w:ascii="Times" w:hAnsi="Times" w:cs="Arial"/>
        </w:rPr>
        <w:t>) (A</w:t>
      </w:r>
      <w:r w:rsidR="004C77BE" w:rsidRPr="006B35D1">
        <w:rPr>
          <w:rFonts w:ascii="Times" w:hAnsi="Times" w:cs="Arial"/>
        </w:rPr>
        <w:t>udio Des</w:t>
      </w:r>
      <w:r w:rsidRPr="006B35D1">
        <w:rPr>
          <w:rFonts w:ascii="Times" w:hAnsi="Times" w:cs="Arial"/>
        </w:rPr>
        <w:t>cribed T</w:t>
      </w:r>
      <w:r w:rsidR="004C77BE" w:rsidRPr="006B35D1">
        <w:rPr>
          <w:rFonts w:ascii="Times" w:hAnsi="Times" w:cs="Arial"/>
        </w:rPr>
        <w:t>el</w:t>
      </w:r>
      <w:r w:rsidR="001318AC" w:rsidRPr="006B35D1">
        <w:rPr>
          <w:rFonts w:ascii="Times" w:hAnsi="Times" w:cs="Arial"/>
        </w:rPr>
        <w:t>evisió</w:t>
      </w:r>
      <w:r w:rsidRPr="006B35D1">
        <w:rPr>
          <w:rFonts w:ascii="Times" w:hAnsi="Times" w:cs="Arial"/>
        </w:rPr>
        <w:t>n) en Inglaterra, que tuvo una buena acogida, convirtiendo a este país en uno de los más avanzados en esta materia.</w:t>
      </w:r>
    </w:p>
    <w:p w:rsidR="002646A5" w:rsidRPr="006B35D1" w:rsidRDefault="002646A5" w:rsidP="00031D26">
      <w:pPr>
        <w:pStyle w:val="Textoindependiente"/>
        <w:spacing w:line="276" w:lineRule="auto"/>
        <w:jc w:val="both"/>
        <w:rPr>
          <w:rFonts w:ascii="Times" w:hAnsi="Times" w:cs="Arial"/>
        </w:rPr>
      </w:pPr>
    </w:p>
    <w:p w:rsidR="001318AC" w:rsidRPr="006B35D1" w:rsidRDefault="002646A5" w:rsidP="00031D26">
      <w:pPr>
        <w:pStyle w:val="Textoindependiente"/>
        <w:spacing w:line="276" w:lineRule="auto"/>
        <w:ind w:right="263"/>
        <w:jc w:val="both"/>
        <w:rPr>
          <w:rFonts w:ascii="Times" w:hAnsi="Times" w:cs="Arial"/>
        </w:rPr>
      </w:pPr>
      <w:r w:rsidRPr="006B35D1">
        <w:rPr>
          <w:rFonts w:ascii="Times" w:hAnsi="Times" w:cs="Arial"/>
        </w:rPr>
        <w:t>En lo que respecta a contenidos, la mayor cantidad de investigaciones son de origen europeo, más específicamente español y británico, así como de variadas índoles académicas como</w:t>
      </w:r>
      <w:r w:rsidR="00B916B3">
        <w:rPr>
          <w:rFonts w:ascii="Times" w:hAnsi="Times" w:cs="Arial"/>
        </w:rPr>
        <w:t>:</w:t>
      </w:r>
      <w:r w:rsidRPr="006B35D1">
        <w:rPr>
          <w:rFonts w:ascii="Times" w:hAnsi="Times" w:cs="Arial"/>
        </w:rPr>
        <w:t xml:space="preserve"> la producción sonora, la lingüística, la comunicación y la producción cinematográfica.</w:t>
      </w:r>
      <w:r w:rsidR="001318AC" w:rsidRPr="006B35D1">
        <w:rPr>
          <w:rFonts w:ascii="Times" w:hAnsi="Times" w:cs="Arial"/>
        </w:rPr>
        <w:t xml:space="preserve">  </w:t>
      </w:r>
    </w:p>
    <w:p w:rsidR="001318AC" w:rsidRPr="006B35D1" w:rsidRDefault="001318AC" w:rsidP="00031D26">
      <w:pPr>
        <w:pStyle w:val="Textoindependiente"/>
        <w:spacing w:line="276" w:lineRule="auto"/>
        <w:ind w:right="263"/>
        <w:jc w:val="both"/>
        <w:rPr>
          <w:rFonts w:ascii="Times" w:hAnsi="Times" w:cs="Arial"/>
        </w:rPr>
      </w:pPr>
    </w:p>
    <w:p w:rsidR="007E4C0E" w:rsidRPr="006B35D1" w:rsidRDefault="007E4C0E" w:rsidP="00031D26">
      <w:pPr>
        <w:pStyle w:val="Textoindependiente"/>
        <w:spacing w:line="276" w:lineRule="auto"/>
        <w:ind w:right="263"/>
        <w:jc w:val="both"/>
        <w:rPr>
          <w:rFonts w:ascii="Times" w:hAnsi="Times" w:cs="Arial"/>
        </w:rPr>
      </w:pPr>
      <w:r w:rsidRPr="006B35D1">
        <w:rPr>
          <w:rFonts w:ascii="Times" w:hAnsi="Times" w:cs="Arial"/>
        </w:rPr>
        <w:t xml:space="preserve">El difícil acceso a entornos públicos de entretenimiento por parte de </w:t>
      </w:r>
      <w:r w:rsidR="00C36438" w:rsidRPr="006B35D1">
        <w:rPr>
          <w:rFonts w:ascii="Times" w:hAnsi="Times" w:cs="Arial"/>
        </w:rPr>
        <w:t xml:space="preserve">la </w:t>
      </w:r>
      <w:r w:rsidRPr="006B35D1">
        <w:rPr>
          <w:rFonts w:ascii="Times" w:hAnsi="Times" w:cs="Arial"/>
        </w:rPr>
        <w:t xml:space="preserve">población </w:t>
      </w:r>
      <w:r w:rsidR="00C36438" w:rsidRPr="006B35D1">
        <w:rPr>
          <w:rFonts w:ascii="Times" w:hAnsi="Times" w:cs="Arial"/>
        </w:rPr>
        <w:t xml:space="preserve">con discapacidad visual </w:t>
      </w:r>
      <w:r w:rsidRPr="006B35D1">
        <w:rPr>
          <w:rFonts w:ascii="Times" w:hAnsi="Times" w:cs="Arial"/>
        </w:rPr>
        <w:t>se traduce en la pérdida de su autonomía como personas, de su potencial como integrantes de la sociedad, y la no participación plena en ámbitos culturales.</w:t>
      </w:r>
    </w:p>
    <w:p w:rsidR="007E4C0E" w:rsidRPr="006B35D1" w:rsidRDefault="007E4C0E" w:rsidP="00031D26">
      <w:pPr>
        <w:pStyle w:val="Textoindependiente"/>
        <w:spacing w:line="276" w:lineRule="auto"/>
        <w:jc w:val="both"/>
        <w:rPr>
          <w:rFonts w:ascii="Times" w:hAnsi="Times" w:cs="Arial"/>
        </w:rPr>
      </w:pPr>
    </w:p>
    <w:p w:rsidR="007E4C0E" w:rsidRPr="006B35D1" w:rsidRDefault="007E4C0E" w:rsidP="00031D26">
      <w:pPr>
        <w:pStyle w:val="Textoindependiente"/>
        <w:spacing w:line="276" w:lineRule="auto"/>
        <w:ind w:right="242"/>
        <w:jc w:val="both"/>
        <w:rPr>
          <w:rFonts w:ascii="Times" w:hAnsi="Times" w:cs="Arial"/>
        </w:rPr>
      </w:pPr>
      <w:r w:rsidRPr="006B35D1">
        <w:rPr>
          <w:rFonts w:ascii="Times" w:hAnsi="Times" w:cs="Arial"/>
        </w:rPr>
        <w:t xml:space="preserve">En la </w:t>
      </w:r>
      <w:r w:rsidR="00B916B3">
        <w:rPr>
          <w:rFonts w:ascii="Times" w:hAnsi="Times" w:cs="Arial"/>
        </w:rPr>
        <w:t>v</w:t>
      </w:r>
      <w:r w:rsidRPr="006B35D1">
        <w:rPr>
          <w:rFonts w:ascii="Times" w:hAnsi="Times" w:cs="Arial"/>
        </w:rPr>
        <w:t xml:space="preserve">ersión </w:t>
      </w:r>
      <w:r w:rsidR="00B916B3">
        <w:rPr>
          <w:rFonts w:ascii="Times" w:hAnsi="Times" w:cs="Arial"/>
        </w:rPr>
        <w:t xml:space="preserve">29 </w:t>
      </w:r>
      <w:r w:rsidRPr="006B35D1">
        <w:rPr>
          <w:rFonts w:ascii="Times" w:hAnsi="Times" w:cs="Arial"/>
        </w:rPr>
        <w:t>del Festival de Cine de Bogotá</w:t>
      </w:r>
      <w:r w:rsidR="00B916B3">
        <w:rPr>
          <w:rFonts w:ascii="Times" w:hAnsi="Times" w:cs="Arial"/>
        </w:rPr>
        <w:t>,</w:t>
      </w:r>
      <w:r w:rsidRPr="006B35D1">
        <w:rPr>
          <w:rFonts w:ascii="Times" w:hAnsi="Times" w:cs="Arial"/>
        </w:rPr>
        <w:t xml:space="preserve"> en el año 2012</w:t>
      </w:r>
      <w:r w:rsidR="00B916B3">
        <w:rPr>
          <w:rFonts w:ascii="Times" w:hAnsi="Times" w:cs="Arial"/>
        </w:rPr>
        <w:t>,</w:t>
      </w:r>
      <w:r w:rsidRPr="006B35D1">
        <w:rPr>
          <w:rFonts w:ascii="Times" w:hAnsi="Times" w:cs="Arial"/>
        </w:rPr>
        <w:t xml:space="preserve"> se realizó la prueba piloto del cine accesible para ciegos con la película colombo mexicana </w:t>
      </w:r>
      <w:r w:rsidRPr="0084744F">
        <w:rPr>
          <w:rFonts w:ascii="Times" w:hAnsi="Times" w:cs="Arial"/>
          <w:i/>
        </w:rPr>
        <w:t>“El Gallo de Oro”</w:t>
      </w:r>
      <w:r w:rsidRPr="006B35D1">
        <w:rPr>
          <w:rFonts w:ascii="Times" w:hAnsi="Times" w:cs="Arial"/>
        </w:rPr>
        <w:t xml:space="preserve"> del </w:t>
      </w:r>
      <w:r w:rsidR="00031D26" w:rsidRPr="006B35D1">
        <w:rPr>
          <w:rFonts w:ascii="Times" w:hAnsi="Times" w:cs="Arial"/>
        </w:rPr>
        <w:t>director</w:t>
      </w:r>
      <w:r w:rsidRPr="006B35D1">
        <w:rPr>
          <w:rFonts w:ascii="Times" w:hAnsi="Times" w:cs="Arial"/>
        </w:rPr>
        <w:t xml:space="preserve"> Roberto Gavaldón</w:t>
      </w:r>
      <w:r w:rsidR="00B916B3">
        <w:rPr>
          <w:rFonts w:ascii="Times" w:hAnsi="Times" w:cs="Arial"/>
        </w:rPr>
        <w:t>, con</w:t>
      </w:r>
      <w:r w:rsidRPr="006B35D1">
        <w:rPr>
          <w:rFonts w:ascii="Times" w:hAnsi="Times" w:cs="Arial"/>
        </w:rPr>
        <w:t xml:space="preserve"> la participación de los escritores Carlos Fuentes y Gabriel García Márquez como guionistas, siendo esta la primera participaci</w:t>
      </w:r>
      <w:r w:rsidR="00172419" w:rsidRPr="006B35D1">
        <w:rPr>
          <w:rFonts w:ascii="Times" w:hAnsi="Times" w:cs="Arial"/>
        </w:rPr>
        <w:t xml:space="preserve">ón de la audiodescripción en un </w:t>
      </w:r>
      <w:r w:rsidRPr="006B35D1">
        <w:rPr>
          <w:rFonts w:ascii="Times" w:hAnsi="Times" w:cs="Arial"/>
        </w:rPr>
        <w:t>festival de cine colombiano. (INCI, 2012)</w:t>
      </w:r>
    </w:p>
    <w:p w:rsidR="00031D26" w:rsidRDefault="00031D26" w:rsidP="00031D26">
      <w:pPr>
        <w:pStyle w:val="Textoindependiente"/>
        <w:spacing w:line="276" w:lineRule="auto"/>
        <w:ind w:right="242"/>
        <w:jc w:val="both"/>
        <w:rPr>
          <w:rFonts w:ascii="Times" w:hAnsi="Times" w:cs="Arial"/>
        </w:rPr>
      </w:pPr>
    </w:p>
    <w:p w:rsidR="00BE1284" w:rsidRPr="006B35D1" w:rsidRDefault="00BE1284" w:rsidP="00031D26">
      <w:pPr>
        <w:pStyle w:val="Textoindependiente"/>
        <w:spacing w:line="276" w:lineRule="auto"/>
        <w:ind w:right="242"/>
        <w:jc w:val="both"/>
        <w:rPr>
          <w:rFonts w:ascii="Times" w:hAnsi="Times" w:cs="Arial"/>
        </w:rPr>
      </w:pPr>
    </w:p>
    <w:p w:rsidR="00C36438" w:rsidRPr="00031D26" w:rsidRDefault="00031D26" w:rsidP="00031D26">
      <w:pPr>
        <w:pStyle w:val="Textoindependiente"/>
        <w:numPr>
          <w:ilvl w:val="0"/>
          <w:numId w:val="5"/>
        </w:numPr>
        <w:spacing w:line="276" w:lineRule="auto"/>
        <w:ind w:right="182"/>
        <w:jc w:val="both"/>
        <w:rPr>
          <w:rFonts w:ascii="Times" w:hAnsi="Times" w:cs="Arial"/>
          <w:b/>
          <w:bCs/>
        </w:rPr>
      </w:pPr>
      <w:r w:rsidRPr="00031D26">
        <w:rPr>
          <w:rFonts w:ascii="Times" w:hAnsi="Times" w:cs="Arial"/>
          <w:b/>
          <w:bCs/>
        </w:rPr>
        <w:t xml:space="preserve">DIFICULTADES DE LA FALTA DE LA AUDIODESCRIPCIÓN </w:t>
      </w:r>
    </w:p>
    <w:p w:rsidR="00172419" w:rsidRDefault="00172419" w:rsidP="00031D26">
      <w:pPr>
        <w:pStyle w:val="Textoindependiente"/>
        <w:spacing w:line="276" w:lineRule="auto"/>
        <w:ind w:left="118" w:right="182"/>
        <w:jc w:val="both"/>
        <w:rPr>
          <w:rFonts w:ascii="Times" w:hAnsi="Times" w:cs="Arial"/>
        </w:rPr>
      </w:pPr>
    </w:p>
    <w:p w:rsidR="007E4C0E" w:rsidRPr="006B35D1" w:rsidRDefault="007E4C0E" w:rsidP="00031D26">
      <w:pPr>
        <w:pStyle w:val="Textoindependiente"/>
        <w:spacing w:line="276" w:lineRule="auto"/>
        <w:ind w:right="182"/>
        <w:jc w:val="both"/>
        <w:rPr>
          <w:rFonts w:ascii="Times" w:hAnsi="Times" w:cs="Arial"/>
        </w:rPr>
      </w:pPr>
      <w:r w:rsidRPr="006B35D1">
        <w:rPr>
          <w:rFonts w:ascii="Times" w:hAnsi="Times" w:cs="Arial"/>
        </w:rPr>
        <w:t>Los problemas que tienen las personas con ceguera total o baja visión, no se limitan a cuestiones de movilidad ni de acceso a la educación y al trabajo, ti</w:t>
      </w:r>
      <w:r w:rsidR="00172419" w:rsidRPr="006B35D1">
        <w:rPr>
          <w:rFonts w:ascii="Times" w:hAnsi="Times" w:cs="Arial"/>
        </w:rPr>
        <w:t xml:space="preserve">enen que ver también con </w:t>
      </w:r>
      <w:r w:rsidRPr="006B35D1">
        <w:rPr>
          <w:rFonts w:ascii="Times" w:hAnsi="Times" w:cs="Arial"/>
        </w:rPr>
        <w:t>la capacidad de relacionarse con su entorno, esto a través de la cultura, el arte y las diferentes manifestaciones sociales.</w:t>
      </w:r>
    </w:p>
    <w:p w:rsidR="00172419" w:rsidRPr="006B35D1" w:rsidRDefault="00172419" w:rsidP="00031D26">
      <w:pPr>
        <w:pStyle w:val="Textoindependiente"/>
        <w:spacing w:line="276" w:lineRule="auto"/>
        <w:ind w:right="241"/>
        <w:jc w:val="both"/>
        <w:rPr>
          <w:rFonts w:ascii="Times" w:hAnsi="Times" w:cs="Arial"/>
        </w:rPr>
      </w:pPr>
    </w:p>
    <w:p w:rsidR="007E4C0E" w:rsidRPr="006B35D1" w:rsidRDefault="007E4C0E" w:rsidP="00031D26">
      <w:pPr>
        <w:pStyle w:val="Textoindependiente"/>
        <w:spacing w:line="276" w:lineRule="auto"/>
        <w:ind w:right="241"/>
        <w:jc w:val="both"/>
        <w:rPr>
          <w:rFonts w:ascii="Times" w:hAnsi="Times" w:cs="Arial"/>
        </w:rPr>
      </w:pPr>
      <w:r w:rsidRPr="006B35D1">
        <w:rPr>
          <w:rFonts w:ascii="Times" w:hAnsi="Times" w:cs="Arial"/>
        </w:rPr>
        <w:t xml:space="preserve">En Colombia </w:t>
      </w:r>
      <w:r w:rsidR="00606AA3" w:rsidRPr="006B35D1">
        <w:rPr>
          <w:rFonts w:ascii="Times" w:hAnsi="Times" w:cs="Arial"/>
        </w:rPr>
        <w:t>existe un número limitado de producciones de películas o programas originales con audiodescripción para ciegos</w:t>
      </w:r>
      <w:r w:rsidRPr="006B35D1">
        <w:rPr>
          <w:rFonts w:ascii="Times" w:hAnsi="Times" w:cs="Arial"/>
        </w:rPr>
        <w:t>, ya que el público en general no c</w:t>
      </w:r>
      <w:r w:rsidR="00606AA3" w:rsidRPr="006B35D1">
        <w:rPr>
          <w:rFonts w:ascii="Times" w:hAnsi="Times" w:cs="Arial"/>
        </w:rPr>
        <w:t xml:space="preserve">onoce de esta herramienta para describir las imágenes a las personas con discapacidad visual para que comprendan la totalidad del mensaje que contienen estos videos. </w:t>
      </w:r>
    </w:p>
    <w:p w:rsidR="007E4C0E" w:rsidRPr="006B35D1" w:rsidRDefault="007E4C0E" w:rsidP="00031D26">
      <w:pPr>
        <w:pStyle w:val="Textoindependiente"/>
        <w:spacing w:line="276" w:lineRule="auto"/>
        <w:jc w:val="both"/>
        <w:rPr>
          <w:rFonts w:ascii="Times" w:hAnsi="Times" w:cs="Arial"/>
        </w:rPr>
      </w:pPr>
    </w:p>
    <w:p w:rsidR="001318AC" w:rsidRDefault="00606AA3" w:rsidP="00031D26">
      <w:pPr>
        <w:pStyle w:val="Textoindependiente"/>
        <w:spacing w:line="276" w:lineRule="auto"/>
        <w:ind w:right="249"/>
        <w:jc w:val="both"/>
        <w:rPr>
          <w:rFonts w:ascii="Times" w:hAnsi="Times" w:cs="Arial"/>
        </w:rPr>
      </w:pPr>
      <w:r w:rsidRPr="006B35D1">
        <w:rPr>
          <w:rFonts w:ascii="Times" w:hAnsi="Times" w:cs="Arial"/>
        </w:rPr>
        <w:t>L</w:t>
      </w:r>
      <w:r w:rsidR="007E4C0E" w:rsidRPr="006B35D1">
        <w:rPr>
          <w:rFonts w:ascii="Times" w:hAnsi="Times" w:cs="Arial"/>
        </w:rPr>
        <w:t>a audiodescripción aporta a la inclusión social, en la medida en que permite que en un mismo espacio</w:t>
      </w:r>
      <w:r w:rsidR="00E4436B">
        <w:rPr>
          <w:rFonts w:ascii="Times" w:hAnsi="Times" w:cs="Arial"/>
        </w:rPr>
        <w:t>,</w:t>
      </w:r>
      <w:r w:rsidR="007E4C0E" w:rsidRPr="006B35D1">
        <w:rPr>
          <w:rFonts w:ascii="Times" w:hAnsi="Times" w:cs="Arial"/>
        </w:rPr>
        <w:t xml:space="preserve"> personas ciegas y no ciegas</w:t>
      </w:r>
      <w:r w:rsidR="00E4436B">
        <w:rPr>
          <w:rFonts w:ascii="Times" w:hAnsi="Times" w:cs="Arial"/>
        </w:rPr>
        <w:t>,</w:t>
      </w:r>
      <w:r w:rsidR="007E4C0E" w:rsidRPr="006B35D1">
        <w:rPr>
          <w:rFonts w:ascii="Times" w:hAnsi="Times" w:cs="Arial"/>
        </w:rPr>
        <w:t xml:space="preserve"> interactúen y participen en manifestaciones cul</w:t>
      </w:r>
      <w:r w:rsidRPr="006B35D1">
        <w:rPr>
          <w:rFonts w:ascii="Times" w:hAnsi="Times" w:cs="Arial"/>
        </w:rPr>
        <w:t>turales como el cine y la televisión que aportan</w:t>
      </w:r>
      <w:r w:rsidR="007E4C0E" w:rsidRPr="006B35D1">
        <w:rPr>
          <w:rFonts w:ascii="Times" w:hAnsi="Times" w:cs="Arial"/>
        </w:rPr>
        <w:t xml:space="preserve"> a la consolidación de identidad y al acceso de expresiones artísticas.</w:t>
      </w:r>
      <w:r w:rsidR="001318AC" w:rsidRPr="006B35D1">
        <w:rPr>
          <w:rFonts w:ascii="Times" w:hAnsi="Times" w:cs="Arial"/>
        </w:rPr>
        <w:t xml:space="preserve">  </w:t>
      </w:r>
    </w:p>
    <w:p w:rsidR="00BE1284" w:rsidRPr="006B35D1" w:rsidRDefault="00BE1284" w:rsidP="00031D26">
      <w:pPr>
        <w:pStyle w:val="Textoindependiente"/>
        <w:spacing w:line="276" w:lineRule="auto"/>
        <w:ind w:right="249"/>
        <w:jc w:val="both"/>
        <w:rPr>
          <w:rFonts w:ascii="Times" w:hAnsi="Times" w:cs="Arial"/>
        </w:rPr>
      </w:pPr>
    </w:p>
    <w:p w:rsidR="00433672" w:rsidRPr="006B35D1" w:rsidRDefault="00433672" w:rsidP="00031D26">
      <w:pPr>
        <w:pStyle w:val="Textoindependiente"/>
        <w:spacing w:line="276" w:lineRule="auto"/>
        <w:ind w:right="249"/>
        <w:jc w:val="both"/>
        <w:rPr>
          <w:rFonts w:ascii="Times" w:hAnsi="Times" w:cs="Arial"/>
        </w:rPr>
      </w:pPr>
    </w:p>
    <w:p w:rsidR="00560533" w:rsidRPr="00031D26" w:rsidRDefault="00031D26" w:rsidP="00031D26">
      <w:pPr>
        <w:pStyle w:val="Textoindependiente"/>
        <w:numPr>
          <w:ilvl w:val="0"/>
          <w:numId w:val="5"/>
        </w:numPr>
        <w:spacing w:line="276" w:lineRule="auto"/>
        <w:ind w:right="332"/>
        <w:jc w:val="both"/>
        <w:rPr>
          <w:rFonts w:ascii="Times" w:hAnsi="Times" w:cs="Arial"/>
          <w:b/>
          <w:bCs/>
        </w:rPr>
      </w:pPr>
      <w:r w:rsidRPr="00031D26">
        <w:rPr>
          <w:rFonts w:ascii="Times" w:hAnsi="Times" w:cs="Arial"/>
          <w:b/>
          <w:bCs/>
        </w:rPr>
        <w:t xml:space="preserve">CAMPOS DE APLICACIÓN DE LA AUDIODESCRIPCIÓN </w:t>
      </w:r>
    </w:p>
    <w:p w:rsidR="00560533" w:rsidRDefault="00560533" w:rsidP="00031D26">
      <w:pPr>
        <w:pStyle w:val="Textoindependiente"/>
        <w:spacing w:line="276" w:lineRule="auto"/>
        <w:ind w:right="332"/>
        <w:jc w:val="both"/>
        <w:rPr>
          <w:rFonts w:ascii="Times" w:hAnsi="Times" w:cs="Arial"/>
        </w:rPr>
      </w:pPr>
    </w:p>
    <w:p w:rsidR="001318AC" w:rsidRPr="00E4436B" w:rsidRDefault="001318AC" w:rsidP="00E4436B">
      <w:pPr>
        <w:pStyle w:val="Textoindependiente"/>
        <w:spacing w:line="276" w:lineRule="auto"/>
        <w:ind w:right="263"/>
        <w:jc w:val="both"/>
        <w:rPr>
          <w:rFonts w:ascii="Times" w:hAnsi="Times" w:cs="Arial"/>
        </w:rPr>
      </w:pPr>
      <w:r w:rsidRPr="00E4436B">
        <w:rPr>
          <w:rFonts w:ascii="Times" w:hAnsi="Times" w:cs="Arial"/>
        </w:rPr>
        <w:t>La audiodescripción se aplica fundamentalmente a las artes y medios de comunicación que contengan un importante componente visual, por lo que se suele utilizar en salas de teatro, salas de cine, productos de vídeo y DVD, la televisión</w:t>
      </w:r>
      <w:r w:rsidR="0059001B" w:rsidRPr="00E4436B">
        <w:rPr>
          <w:rFonts w:ascii="Times" w:hAnsi="Times" w:cs="Arial"/>
        </w:rPr>
        <w:t xml:space="preserve">, entre otros; </w:t>
      </w:r>
      <w:r w:rsidR="00283377" w:rsidRPr="00E4436B">
        <w:rPr>
          <w:rFonts w:ascii="Times" w:hAnsi="Times" w:cs="Arial"/>
        </w:rPr>
        <w:t>así</w:t>
      </w:r>
      <w:r w:rsidRPr="00E4436B">
        <w:rPr>
          <w:rFonts w:ascii="Times" w:hAnsi="Times" w:cs="Arial"/>
        </w:rPr>
        <w:t xml:space="preserve"> mismo, sus principios son aplicables o coadyuvan a la adaptación de museos y otros espacios culturales o tecnológicos.    </w:t>
      </w:r>
    </w:p>
    <w:p w:rsidR="001318AC" w:rsidRDefault="001318AC" w:rsidP="00031D26">
      <w:pPr>
        <w:pStyle w:val="Textoindependiente"/>
        <w:spacing w:line="276" w:lineRule="auto"/>
        <w:ind w:right="332"/>
        <w:jc w:val="both"/>
        <w:rPr>
          <w:rFonts w:ascii="Times" w:hAnsi="Times" w:cs="Arial"/>
          <w:spacing w:val="-3"/>
        </w:rPr>
      </w:pPr>
    </w:p>
    <w:p w:rsidR="00560533" w:rsidRDefault="00560533" w:rsidP="00E4436B">
      <w:pPr>
        <w:pStyle w:val="Textoindependiente"/>
        <w:spacing w:line="276" w:lineRule="auto"/>
        <w:ind w:right="263"/>
        <w:jc w:val="both"/>
        <w:rPr>
          <w:rFonts w:ascii="Times" w:hAnsi="Times" w:cs="Arial"/>
        </w:rPr>
      </w:pPr>
      <w:r w:rsidRPr="00E4436B">
        <w:rPr>
          <w:rFonts w:ascii="Times" w:hAnsi="Times" w:cs="Arial"/>
        </w:rPr>
        <w:t xml:space="preserve">Cada uno de estos campos presenta peculiaridades que han de ser tenidas en cuenta a la hora de realizar la adaptación de sus contenidos puramente visuales, tanto por las características de los mensajes como </w:t>
      </w:r>
      <w:r w:rsidRPr="006B35D1">
        <w:rPr>
          <w:rFonts w:ascii="Times" w:hAnsi="Times" w:cs="Arial"/>
        </w:rPr>
        <w:t>de los soportes en los que se</w:t>
      </w:r>
      <w:r w:rsidRPr="00E4436B">
        <w:rPr>
          <w:rFonts w:ascii="Times" w:hAnsi="Times" w:cs="Arial"/>
        </w:rPr>
        <w:t xml:space="preserve"> </w:t>
      </w:r>
      <w:r w:rsidRPr="006B35D1">
        <w:rPr>
          <w:rFonts w:ascii="Times" w:hAnsi="Times" w:cs="Arial"/>
        </w:rPr>
        <w:t>producen.</w:t>
      </w:r>
    </w:p>
    <w:p w:rsidR="00BE1284" w:rsidRPr="006B35D1" w:rsidRDefault="00BE1284" w:rsidP="00031D26">
      <w:pPr>
        <w:pStyle w:val="Textoindependiente"/>
        <w:spacing w:line="276" w:lineRule="auto"/>
        <w:ind w:right="332"/>
        <w:jc w:val="both"/>
        <w:rPr>
          <w:rFonts w:ascii="Times" w:hAnsi="Times" w:cs="Arial"/>
        </w:rPr>
      </w:pPr>
    </w:p>
    <w:p w:rsidR="00172419" w:rsidRPr="006B35D1" w:rsidRDefault="00172419" w:rsidP="00031D26">
      <w:pPr>
        <w:spacing w:after="0"/>
        <w:jc w:val="both"/>
        <w:rPr>
          <w:rFonts w:ascii="Times" w:hAnsi="Times" w:cs="Arial"/>
          <w:sz w:val="24"/>
          <w:szCs w:val="24"/>
        </w:rPr>
      </w:pPr>
    </w:p>
    <w:p w:rsidR="00C36438" w:rsidRPr="00031D26" w:rsidRDefault="00031D26" w:rsidP="00031D26">
      <w:pPr>
        <w:pStyle w:val="Textoindependiente"/>
        <w:numPr>
          <w:ilvl w:val="0"/>
          <w:numId w:val="5"/>
        </w:numPr>
        <w:spacing w:line="276" w:lineRule="auto"/>
        <w:ind w:right="332"/>
        <w:jc w:val="both"/>
        <w:rPr>
          <w:rFonts w:ascii="Times" w:hAnsi="Times" w:cs="Arial"/>
          <w:b/>
          <w:bCs/>
        </w:rPr>
      </w:pPr>
      <w:r w:rsidRPr="00031D26">
        <w:rPr>
          <w:rFonts w:ascii="Times" w:hAnsi="Times" w:cs="Arial"/>
          <w:b/>
          <w:bCs/>
        </w:rPr>
        <w:t>EXPERIENCIAS DE AUDI</w:t>
      </w:r>
      <w:r>
        <w:rPr>
          <w:rFonts w:ascii="Times" w:hAnsi="Times" w:cs="Arial"/>
          <w:b/>
          <w:bCs/>
        </w:rPr>
        <w:t>O</w:t>
      </w:r>
      <w:r w:rsidRPr="00031D26">
        <w:rPr>
          <w:rFonts w:ascii="Times" w:hAnsi="Times" w:cs="Arial"/>
          <w:b/>
          <w:bCs/>
        </w:rPr>
        <w:t xml:space="preserve">DESCRIPCIÓN EN COLOMBIA </w:t>
      </w:r>
    </w:p>
    <w:p w:rsidR="00C36438" w:rsidRDefault="00C36438" w:rsidP="00031D26">
      <w:pPr>
        <w:pStyle w:val="Textoindependiente"/>
        <w:spacing w:line="276" w:lineRule="auto"/>
        <w:ind w:left="118" w:right="332" w:firstLine="779"/>
        <w:jc w:val="both"/>
        <w:rPr>
          <w:rFonts w:ascii="Times" w:hAnsi="Times" w:cs="Arial"/>
        </w:rPr>
      </w:pPr>
    </w:p>
    <w:p w:rsidR="00CC22FB" w:rsidRPr="006B35D1" w:rsidRDefault="00C36438" w:rsidP="00031D26">
      <w:pPr>
        <w:pStyle w:val="Textoindependiente"/>
        <w:spacing w:line="276" w:lineRule="auto"/>
        <w:ind w:right="235"/>
        <w:jc w:val="both"/>
        <w:rPr>
          <w:rFonts w:ascii="Times" w:hAnsi="Times" w:cs="Arial"/>
        </w:rPr>
      </w:pPr>
      <w:r w:rsidRPr="006B35D1">
        <w:rPr>
          <w:rFonts w:ascii="Times" w:hAnsi="Times" w:cs="Arial"/>
        </w:rPr>
        <w:t>En lo que respecta a Colombia, lastimosamente las investigaciones sobre la audiodescripción son escasas, los espacios en donde se ha desarrollado esta herramienta en el país han sido más prácticos que teóricos. Se reconocen las siguientes iniciativas:</w:t>
      </w:r>
      <w:r w:rsidR="00CC22FB" w:rsidRPr="006B35D1">
        <w:rPr>
          <w:rFonts w:ascii="Times" w:hAnsi="Times" w:cs="Arial"/>
        </w:rPr>
        <w:t xml:space="preserve">  </w:t>
      </w:r>
    </w:p>
    <w:p w:rsidR="00CC22FB" w:rsidRPr="006B35D1" w:rsidRDefault="00CC22FB" w:rsidP="00031D26">
      <w:pPr>
        <w:pStyle w:val="Textoindependiente"/>
        <w:spacing w:line="276" w:lineRule="auto"/>
        <w:ind w:right="235"/>
        <w:jc w:val="both"/>
        <w:rPr>
          <w:rFonts w:ascii="Times" w:hAnsi="Times" w:cs="Arial"/>
        </w:rPr>
      </w:pPr>
    </w:p>
    <w:p w:rsidR="00031D26" w:rsidRDefault="00C36438" w:rsidP="00031D26">
      <w:pPr>
        <w:pStyle w:val="Textoindependiente"/>
        <w:numPr>
          <w:ilvl w:val="0"/>
          <w:numId w:val="6"/>
        </w:numPr>
        <w:spacing w:line="276" w:lineRule="auto"/>
        <w:ind w:right="235"/>
        <w:jc w:val="both"/>
        <w:rPr>
          <w:rFonts w:ascii="Times" w:hAnsi="Times" w:cs="Arial"/>
        </w:rPr>
      </w:pPr>
      <w:r w:rsidRPr="006B35D1">
        <w:rPr>
          <w:rFonts w:ascii="Times" w:hAnsi="Times" w:cs="Arial"/>
        </w:rPr>
        <w:t>En la versión</w:t>
      </w:r>
      <w:r w:rsidR="0059001B">
        <w:rPr>
          <w:rFonts w:ascii="Times" w:hAnsi="Times" w:cs="Arial"/>
        </w:rPr>
        <w:t xml:space="preserve"> 29</w:t>
      </w:r>
      <w:r w:rsidRPr="006B35D1">
        <w:rPr>
          <w:rFonts w:ascii="Times" w:hAnsi="Times" w:cs="Arial"/>
        </w:rPr>
        <w:t xml:space="preserve"> del Festival de Cine de Bogotá en el año 2012 se realizó la prueba piloto del cine accesible para ciegos con la película colombo mexicana </w:t>
      </w:r>
      <w:r w:rsidRPr="00E4436B">
        <w:rPr>
          <w:rFonts w:ascii="Times" w:hAnsi="Times" w:cs="Arial"/>
          <w:i/>
        </w:rPr>
        <w:t>“El Gallo de Oro”</w:t>
      </w:r>
      <w:r w:rsidRPr="006B35D1">
        <w:rPr>
          <w:rFonts w:ascii="Times" w:hAnsi="Times" w:cs="Arial"/>
        </w:rPr>
        <w:t xml:space="preserve"> del </w:t>
      </w:r>
      <w:r w:rsidR="00031D26" w:rsidRPr="006B35D1">
        <w:rPr>
          <w:rFonts w:ascii="Times" w:hAnsi="Times" w:cs="Arial"/>
        </w:rPr>
        <w:t>director</w:t>
      </w:r>
      <w:r w:rsidRPr="006B35D1">
        <w:rPr>
          <w:rFonts w:ascii="Times" w:hAnsi="Times" w:cs="Arial"/>
        </w:rPr>
        <w:t xml:space="preserve"> Roberto Gavaldón</w:t>
      </w:r>
      <w:r w:rsidR="0059001B">
        <w:rPr>
          <w:rFonts w:ascii="Times" w:hAnsi="Times" w:cs="Arial"/>
        </w:rPr>
        <w:t xml:space="preserve">, con </w:t>
      </w:r>
      <w:r w:rsidRPr="006B35D1">
        <w:rPr>
          <w:rFonts w:ascii="Times" w:hAnsi="Times" w:cs="Arial"/>
        </w:rPr>
        <w:t>la participación de los escritores Carlos Fuentes y Gabriel García Márquez</w:t>
      </w:r>
      <w:r w:rsidR="00E4436B">
        <w:rPr>
          <w:rFonts w:ascii="Times" w:hAnsi="Times" w:cs="Arial"/>
        </w:rPr>
        <w:t xml:space="preserve"> </w:t>
      </w:r>
      <w:r w:rsidRPr="006B35D1">
        <w:rPr>
          <w:rFonts w:ascii="Times" w:hAnsi="Times" w:cs="Arial"/>
        </w:rPr>
        <w:t>como guionistas, siendo</w:t>
      </w:r>
      <w:r w:rsidR="00433672" w:rsidRPr="006B35D1">
        <w:rPr>
          <w:rFonts w:ascii="Times" w:hAnsi="Times" w:cs="Arial"/>
        </w:rPr>
        <w:t xml:space="preserve"> </w:t>
      </w:r>
      <w:r w:rsidRPr="006B35D1">
        <w:rPr>
          <w:rFonts w:ascii="Times" w:hAnsi="Times" w:cs="Arial"/>
        </w:rPr>
        <w:t>esta la primera participación de la audiodescripción en un festival de cine colombiano. (INCI, 2012)</w:t>
      </w:r>
    </w:p>
    <w:p w:rsidR="00031D26" w:rsidRDefault="00031D26" w:rsidP="00031D26">
      <w:pPr>
        <w:pStyle w:val="Textoindependiente"/>
        <w:spacing w:line="276" w:lineRule="auto"/>
        <w:ind w:left="360" w:right="235"/>
        <w:jc w:val="both"/>
        <w:rPr>
          <w:rFonts w:ascii="Times" w:hAnsi="Times" w:cs="Arial"/>
        </w:rPr>
      </w:pPr>
    </w:p>
    <w:p w:rsidR="00031D26" w:rsidRDefault="00433672" w:rsidP="00031D26">
      <w:pPr>
        <w:pStyle w:val="Textoindependiente"/>
        <w:numPr>
          <w:ilvl w:val="0"/>
          <w:numId w:val="6"/>
        </w:numPr>
        <w:spacing w:line="276" w:lineRule="auto"/>
        <w:ind w:right="235"/>
        <w:jc w:val="both"/>
        <w:rPr>
          <w:rFonts w:ascii="Times" w:hAnsi="Times" w:cs="Arial"/>
        </w:rPr>
      </w:pPr>
      <w:r w:rsidRPr="00031D26">
        <w:rPr>
          <w:rFonts w:ascii="Times" w:hAnsi="Times" w:cs="Arial"/>
        </w:rPr>
        <w:t>El 28 de noviembre del 2014, e</w:t>
      </w:r>
      <w:r w:rsidR="00C36438" w:rsidRPr="00031D26">
        <w:rPr>
          <w:rFonts w:ascii="Times" w:hAnsi="Times" w:cs="Arial"/>
        </w:rPr>
        <w:t xml:space="preserve">l Canal Caracol inició la emisión del programa </w:t>
      </w:r>
      <w:r w:rsidR="00C36438" w:rsidRPr="00E4436B">
        <w:rPr>
          <w:rFonts w:ascii="Times" w:hAnsi="Times" w:cs="Arial"/>
          <w:i/>
        </w:rPr>
        <w:t>“Entre Ojos”</w:t>
      </w:r>
      <w:r w:rsidR="00C36438" w:rsidRPr="00031D26">
        <w:rPr>
          <w:rFonts w:ascii="Times" w:hAnsi="Times" w:cs="Arial"/>
        </w:rPr>
        <w:t xml:space="preserve"> en formato audiodescri</w:t>
      </w:r>
      <w:r w:rsidRPr="00031D26">
        <w:rPr>
          <w:rFonts w:ascii="Times" w:hAnsi="Times" w:cs="Arial"/>
        </w:rPr>
        <w:t>to</w:t>
      </w:r>
      <w:r w:rsidR="00C36438" w:rsidRPr="00031D26">
        <w:rPr>
          <w:rFonts w:ascii="Times" w:hAnsi="Times" w:cs="Arial"/>
        </w:rPr>
        <w:t xml:space="preserve">. </w:t>
      </w:r>
      <w:r w:rsidR="0059001B" w:rsidRPr="00E4436B">
        <w:rPr>
          <w:rFonts w:ascii="Times" w:hAnsi="Times" w:cs="Arial"/>
          <w:i/>
        </w:rPr>
        <w:t>“</w:t>
      </w:r>
      <w:r w:rsidR="00C36438" w:rsidRPr="00E4436B">
        <w:rPr>
          <w:rFonts w:ascii="Times" w:hAnsi="Times" w:cs="Arial"/>
          <w:i/>
        </w:rPr>
        <w:t>Los Hijos del Cumanday- Volcán Nevado del Ruiz</w:t>
      </w:r>
      <w:r w:rsidR="0059001B" w:rsidRPr="00E4436B">
        <w:rPr>
          <w:rFonts w:ascii="Times" w:hAnsi="Times" w:cs="Arial"/>
          <w:i/>
        </w:rPr>
        <w:t>”</w:t>
      </w:r>
      <w:r w:rsidR="00C36438" w:rsidRPr="00031D26">
        <w:rPr>
          <w:rFonts w:ascii="Times" w:hAnsi="Times" w:cs="Arial"/>
        </w:rPr>
        <w:t xml:space="preserve"> fue el documental con el que se comenzó este proyecto, donde las personas ciegas y con baja visión irreversible podían acceder a los documentales televisivos mediante la aplicación WhatsCine, utilizada en </w:t>
      </w:r>
      <w:r w:rsidR="00C36438" w:rsidRPr="00031D26">
        <w:rPr>
          <w:rFonts w:ascii="Times" w:hAnsi="Times" w:cs="Arial"/>
          <w:spacing w:val="-3"/>
        </w:rPr>
        <w:t xml:space="preserve">teléfonos </w:t>
      </w:r>
      <w:r w:rsidR="00C36438" w:rsidRPr="00031D26">
        <w:rPr>
          <w:rFonts w:ascii="Times" w:hAnsi="Times" w:cs="Arial"/>
        </w:rPr>
        <w:t>celulares inteligentes o tabletas, con la cual se sincroniza el audio de una producción audiovisual y sus diálogos, con las descripciones que han sido previamente incorporadas a la</w:t>
      </w:r>
      <w:r w:rsidR="00C36438" w:rsidRPr="00031D26">
        <w:rPr>
          <w:rFonts w:ascii="Times" w:hAnsi="Times" w:cs="Arial"/>
          <w:spacing w:val="-2"/>
        </w:rPr>
        <w:t xml:space="preserve"> </w:t>
      </w:r>
      <w:r w:rsidR="00C36438" w:rsidRPr="00031D26">
        <w:rPr>
          <w:rFonts w:ascii="Times" w:hAnsi="Times" w:cs="Arial"/>
        </w:rPr>
        <w:t>aplicación.</w:t>
      </w:r>
    </w:p>
    <w:p w:rsidR="00031D26" w:rsidRDefault="00031D26" w:rsidP="00031D26">
      <w:pPr>
        <w:pStyle w:val="Prrafodelista"/>
        <w:rPr>
          <w:rFonts w:ascii="Times" w:hAnsi="Times" w:cs="Arial"/>
        </w:rPr>
      </w:pPr>
    </w:p>
    <w:p w:rsidR="00031D26" w:rsidRDefault="00C36438" w:rsidP="00031D26">
      <w:pPr>
        <w:pStyle w:val="Textoindependiente"/>
        <w:numPr>
          <w:ilvl w:val="0"/>
          <w:numId w:val="6"/>
        </w:numPr>
        <w:spacing w:line="276" w:lineRule="auto"/>
        <w:ind w:right="235"/>
        <w:jc w:val="both"/>
        <w:rPr>
          <w:rFonts w:ascii="Times" w:hAnsi="Times" w:cs="Arial"/>
        </w:rPr>
      </w:pPr>
      <w:r w:rsidRPr="00031D26">
        <w:rPr>
          <w:rFonts w:ascii="Times" w:hAnsi="Times" w:cs="Arial"/>
        </w:rPr>
        <w:t xml:space="preserve">Proyecto </w:t>
      </w:r>
      <w:r w:rsidRPr="00E4436B">
        <w:rPr>
          <w:rFonts w:ascii="Times" w:hAnsi="Times" w:cs="Arial"/>
          <w:i/>
        </w:rPr>
        <w:t>“Mi</w:t>
      </w:r>
      <w:r w:rsidR="00433672" w:rsidRPr="00E4436B">
        <w:rPr>
          <w:rFonts w:ascii="Times" w:hAnsi="Times" w:cs="Arial"/>
          <w:i/>
        </w:rPr>
        <w:t xml:space="preserve"> </w:t>
      </w:r>
      <w:r w:rsidRPr="00E4436B">
        <w:rPr>
          <w:rFonts w:ascii="Times" w:hAnsi="Times" w:cs="Arial"/>
          <w:i/>
        </w:rPr>
        <w:t>cine</w:t>
      </w:r>
      <w:r w:rsidR="00433672" w:rsidRPr="00E4436B">
        <w:rPr>
          <w:rFonts w:ascii="Times" w:hAnsi="Times" w:cs="Arial"/>
          <w:i/>
        </w:rPr>
        <w:t xml:space="preserve"> </w:t>
      </w:r>
      <w:r w:rsidRPr="00E4436B">
        <w:rPr>
          <w:rFonts w:ascii="Times" w:hAnsi="Times" w:cs="Arial"/>
          <w:i/>
        </w:rPr>
        <w:t>accesible”</w:t>
      </w:r>
      <w:r w:rsidRPr="00031D26">
        <w:rPr>
          <w:rFonts w:ascii="Times" w:hAnsi="Times" w:cs="Arial"/>
        </w:rPr>
        <w:t xml:space="preserve"> del Ministerio de Cultura y la Dirección de Cinematografía (2015)</w:t>
      </w:r>
      <w:r w:rsidR="0059001B">
        <w:rPr>
          <w:rFonts w:ascii="Times" w:hAnsi="Times" w:cs="Arial"/>
        </w:rPr>
        <w:t>, el cual</w:t>
      </w:r>
      <w:r w:rsidRPr="00031D26">
        <w:rPr>
          <w:rFonts w:ascii="Times" w:hAnsi="Times" w:cs="Arial"/>
        </w:rPr>
        <w:t xml:space="preserve"> </w:t>
      </w:r>
      <w:r w:rsidR="0059001B">
        <w:rPr>
          <w:rFonts w:ascii="Times" w:hAnsi="Times" w:cs="Arial"/>
        </w:rPr>
        <w:t>contó</w:t>
      </w:r>
      <w:r w:rsidRPr="00031D26">
        <w:rPr>
          <w:rFonts w:ascii="Times" w:hAnsi="Times" w:cs="Arial"/>
        </w:rPr>
        <w:t xml:space="preserve"> con 10 obras colombianas de corto y largometraje, de ficción y documental, intervenidas con sistemas de accesibilidad y acompañadas de una Guía Básica, la cual tuvo por objeto ofrecer recomendaciones que permitan a los gestores culturales planear y ejecutar</w:t>
      </w:r>
      <w:r w:rsidRPr="00031D26">
        <w:rPr>
          <w:rFonts w:ascii="Times" w:hAnsi="Times" w:cs="Arial"/>
          <w:spacing w:val="-12"/>
        </w:rPr>
        <w:t xml:space="preserve"> </w:t>
      </w:r>
      <w:r w:rsidRPr="00031D26">
        <w:rPr>
          <w:rFonts w:ascii="Times" w:hAnsi="Times" w:cs="Arial"/>
          <w:spacing w:val="2"/>
        </w:rPr>
        <w:t xml:space="preserve">una </w:t>
      </w:r>
      <w:r w:rsidRPr="00031D26">
        <w:rPr>
          <w:rFonts w:ascii="Times" w:hAnsi="Times" w:cs="Arial"/>
        </w:rPr>
        <w:t>programación cinematográfica y realizar procesos de formación de públicos responsables e inclusivos.</w:t>
      </w:r>
      <w:r w:rsidR="00CC22FB" w:rsidRPr="00031D26">
        <w:rPr>
          <w:rFonts w:ascii="Times" w:hAnsi="Times" w:cs="Arial"/>
        </w:rPr>
        <w:t xml:space="preserve">  </w:t>
      </w:r>
    </w:p>
    <w:p w:rsidR="00031D26" w:rsidRDefault="00031D26" w:rsidP="00031D26">
      <w:pPr>
        <w:pStyle w:val="Prrafodelista"/>
        <w:rPr>
          <w:rFonts w:ascii="Times" w:hAnsi="Times" w:cs="Arial"/>
        </w:rPr>
      </w:pPr>
    </w:p>
    <w:p w:rsidR="00031D26" w:rsidRDefault="00C36438" w:rsidP="00031D26">
      <w:pPr>
        <w:pStyle w:val="Textoindependiente"/>
        <w:numPr>
          <w:ilvl w:val="0"/>
          <w:numId w:val="6"/>
        </w:numPr>
        <w:spacing w:line="276" w:lineRule="auto"/>
        <w:ind w:right="235"/>
        <w:jc w:val="both"/>
        <w:rPr>
          <w:rFonts w:ascii="Times" w:hAnsi="Times" w:cs="Arial"/>
        </w:rPr>
      </w:pPr>
      <w:r w:rsidRPr="00031D26">
        <w:rPr>
          <w:rFonts w:ascii="Times" w:hAnsi="Times" w:cs="Arial"/>
        </w:rPr>
        <w:t xml:space="preserve">El 26 de febrero del 2016 en el 56 Festival Internacional de Cine de Cartagena de Indias, se presentó la audiodescripción de la película </w:t>
      </w:r>
      <w:r w:rsidR="0059001B" w:rsidRPr="00E4436B">
        <w:rPr>
          <w:rFonts w:ascii="Times" w:hAnsi="Times" w:cs="Arial"/>
          <w:i/>
        </w:rPr>
        <w:t>“</w:t>
      </w:r>
      <w:r w:rsidRPr="00E4436B">
        <w:rPr>
          <w:rFonts w:ascii="Times" w:hAnsi="Times" w:cs="Arial"/>
          <w:i/>
        </w:rPr>
        <w:t>El Abrazo de la Serpiente</w:t>
      </w:r>
      <w:r w:rsidR="0059001B" w:rsidRPr="00E4436B">
        <w:rPr>
          <w:rFonts w:ascii="Times" w:hAnsi="Times" w:cs="Arial"/>
          <w:i/>
        </w:rPr>
        <w:t>”</w:t>
      </w:r>
      <w:r w:rsidRPr="00031D26">
        <w:rPr>
          <w:rFonts w:ascii="Times" w:hAnsi="Times" w:cs="Arial"/>
        </w:rPr>
        <w:t xml:space="preserve"> en versión accesible de la película colombiana nominada al</w:t>
      </w:r>
      <w:r w:rsidRPr="00031D26">
        <w:rPr>
          <w:rFonts w:ascii="Times" w:hAnsi="Times" w:cs="Arial"/>
          <w:spacing w:val="-10"/>
        </w:rPr>
        <w:t xml:space="preserve"> </w:t>
      </w:r>
      <w:r w:rsidRPr="00031D26">
        <w:rPr>
          <w:rFonts w:ascii="Times" w:hAnsi="Times" w:cs="Arial"/>
        </w:rPr>
        <w:t>Óscar.</w:t>
      </w:r>
    </w:p>
    <w:p w:rsidR="00031D26" w:rsidRDefault="00031D26" w:rsidP="00031D26">
      <w:pPr>
        <w:pStyle w:val="Prrafodelista"/>
        <w:rPr>
          <w:rFonts w:ascii="Times" w:hAnsi="Times" w:cs="Arial"/>
        </w:rPr>
      </w:pPr>
    </w:p>
    <w:p w:rsidR="00433672" w:rsidRPr="00031D26" w:rsidRDefault="00C36438" w:rsidP="00031D26">
      <w:pPr>
        <w:pStyle w:val="Textoindependiente"/>
        <w:numPr>
          <w:ilvl w:val="0"/>
          <w:numId w:val="6"/>
        </w:numPr>
        <w:spacing w:line="276" w:lineRule="auto"/>
        <w:ind w:right="235"/>
        <w:jc w:val="both"/>
        <w:rPr>
          <w:rFonts w:ascii="Times" w:hAnsi="Times" w:cs="Arial"/>
        </w:rPr>
      </w:pPr>
      <w:r w:rsidRPr="00031D26">
        <w:rPr>
          <w:rFonts w:ascii="Times" w:hAnsi="Times" w:cs="Arial"/>
        </w:rPr>
        <w:t xml:space="preserve">El Ministerio de las </w:t>
      </w:r>
      <w:r w:rsidR="00963ADA">
        <w:rPr>
          <w:rFonts w:ascii="Times" w:hAnsi="Times" w:cs="Arial"/>
        </w:rPr>
        <w:t>T</w:t>
      </w:r>
      <w:r w:rsidRPr="00031D26">
        <w:rPr>
          <w:rFonts w:ascii="Times" w:hAnsi="Times" w:cs="Arial"/>
        </w:rPr>
        <w:t xml:space="preserve">ecnologías de la </w:t>
      </w:r>
      <w:r w:rsidR="00963ADA">
        <w:rPr>
          <w:rFonts w:ascii="Times" w:hAnsi="Times" w:cs="Arial"/>
        </w:rPr>
        <w:t>I</w:t>
      </w:r>
      <w:r w:rsidRPr="00031D26">
        <w:rPr>
          <w:rFonts w:ascii="Times" w:hAnsi="Times" w:cs="Arial"/>
        </w:rPr>
        <w:t xml:space="preserve">nformación y las </w:t>
      </w:r>
      <w:r w:rsidR="00963ADA">
        <w:rPr>
          <w:rFonts w:ascii="Times" w:hAnsi="Times" w:cs="Arial"/>
        </w:rPr>
        <w:t>C</w:t>
      </w:r>
      <w:r w:rsidRPr="00031D26">
        <w:rPr>
          <w:rFonts w:ascii="Times" w:hAnsi="Times" w:cs="Arial"/>
        </w:rPr>
        <w:t xml:space="preserve">omunicaciones </w:t>
      </w:r>
      <w:r w:rsidR="00963ADA">
        <w:rPr>
          <w:rFonts w:ascii="Times" w:hAnsi="Times" w:cs="Arial"/>
        </w:rPr>
        <w:t>(</w:t>
      </w:r>
      <w:r w:rsidRPr="00031D26">
        <w:rPr>
          <w:rFonts w:ascii="Times" w:hAnsi="Times" w:cs="Arial"/>
        </w:rPr>
        <w:t>MINTIC</w:t>
      </w:r>
      <w:r w:rsidR="00963ADA">
        <w:rPr>
          <w:rFonts w:ascii="Times" w:hAnsi="Times" w:cs="Arial"/>
        </w:rPr>
        <w:t xml:space="preserve">) </w:t>
      </w:r>
      <w:r w:rsidRPr="00031D26">
        <w:rPr>
          <w:rFonts w:ascii="Times" w:hAnsi="Times" w:cs="Arial"/>
        </w:rPr>
        <w:t xml:space="preserve">promueve desde el año 2014 espacios en diferentes ciudades de Colombia llamados </w:t>
      </w:r>
      <w:r w:rsidRPr="00E4436B">
        <w:rPr>
          <w:rFonts w:ascii="Times" w:hAnsi="Times" w:cs="Arial"/>
          <w:i/>
        </w:rPr>
        <w:t>“Cine Para Todos”</w:t>
      </w:r>
      <w:r w:rsidR="00433672" w:rsidRPr="00031D26">
        <w:rPr>
          <w:rFonts w:ascii="Times" w:hAnsi="Times" w:cs="Arial"/>
        </w:rPr>
        <w:t>,</w:t>
      </w:r>
      <w:r w:rsidRPr="00031D26">
        <w:rPr>
          <w:rFonts w:ascii="Times" w:hAnsi="Times" w:cs="Arial"/>
        </w:rPr>
        <w:t xml:space="preserve"> donde se proyectan películas nacionales e internacionales de forma gratuita y audiodescrita para los ciegos y sus familias. </w:t>
      </w:r>
    </w:p>
    <w:p w:rsidR="00C36438" w:rsidRDefault="00C36438" w:rsidP="00031D26">
      <w:pPr>
        <w:pStyle w:val="Textoindependiente"/>
        <w:spacing w:line="276" w:lineRule="auto"/>
        <w:jc w:val="both"/>
        <w:rPr>
          <w:rFonts w:ascii="Times" w:hAnsi="Times" w:cs="Arial"/>
        </w:rPr>
      </w:pPr>
    </w:p>
    <w:p w:rsidR="00BE1284" w:rsidRPr="006B35D1" w:rsidRDefault="00BE1284" w:rsidP="00031D26">
      <w:pPr>
        <w:pStyle w:val="Textoindependiente"/>
        <w:spacing w:line="276" w:lineRule="auto"/>
        <w:jc w:val="both"/>
        <w:rPr>
          <w:rFonts w:ascii="Times" w:hAnsi="Times" w:cs="Arial"/>
        </w:rPr>
      </w:pPr>
    </w:p>
    <w:p w:rsidR="00C36438" w:rsidRPr="00031D26" w:rsidRDefault="00031D26" w:rsidP="00031D26">
      <w:pPr>
        <w:pStyle w:val="Textoindependiente"/>
        <w:numPr>
          <w:ilvl w:val="0"/>
          <w:numId w:val="5"/>
        </w:numPr>
        <w:spacing w:line="276" w:lineRule="auto"/>
        <w:ind w:right="332"/>
        <w:jc w:val="both"/>
        <w:rPr>
          <w:rFonts w:ascii="Times" w:hAnsi="Times" w:cs="Arial"/>
          <w:b/>
          <w:bCs/>
        </w:rPr>
      </w:pPr>
      <w:r w:rsidRPr="00031D26">
        <w:rPr>
          <w:rFonts w:ascii="Times" w:hAnsi="Times" w:cs="Arial"/>
          <w:b/>
          <w:bCs/>
        </w:rPr>
        <w:t xml:space="preserve">DEFINICIÓN DE AUDIODESCRIPCIÓN </w:t>
      </w:r>
    </w:p>
    <w:p w:rsidR="00C36438" w:rsidRDefault="00C36438" w:rsidP="00031D26">
      <w:pPr>
        <w:pStyle w:val="Textoindependiente"/>
        <w:spacing w:line="276" w:lineRule="auto"/>
        <w:ind w:right="332"/>
        <w:jc w:val="both"/>
        <w:rPr>
          <w:rFonts w:ascii="Times" w:hAnsi="Times" w:cs="Arial"/>
        </w:rPr>
      </w:pPr>
    </w:p>
    <w:p w:rsidR="00CC22FB" w:rsidRPr="006B35D1" w:rsidRDefault="00CC22FB" w:rsidP="00031D26">
      <w:pPr>
        <w:pStyle w:val="Textoindependiente"/>
        <w:spacing w:line="276" w:lineRule="auto"/>
        <w:ind w:right="332"/>
        <w:jc w:val="both"/>
        <w:rPr>
          <w:rFonts w:ascii="Times" w:hAnsi="Times" w:cs="Arial"/>
        </w:rPr>
      </w:pPr>
      <w:r w:rsidRPr="006B35D1">
        <w:rPr>
          <w:rFonts w:ascii="Times" w:eastAsiaTheme="minorHAnsi" w:hAnsi="Times" w:cs="Arial"/>
          <w:lang w:val="es-MX"/>
        </w:rPr>
        <w:t xml:space="preserve">Para la filóloga y traductora española (Belmonte, 2013) </w:t>
      </w:r>
      <w:r w:rsidR="00963ADA">
        <w:rPr>
          <w:rFonts w:ascii="Times" w:eastAsiaTheme="minorHAnsi" w:hAnsi="Times" w:cs="Arial"/>
          <w:lang w:val="es-MX"/>
        </w:rPr>
        <w:t>l</w:t>
      </w:r>
      <w:r w:rsidRPr="006B35D1">
        <w:rPr>
          <w:rFonts w:ascii="Times" w:eastAsiaTheme="minorHAnsi" w:hAnsi="Times" w:cs="Arial"/>
          <w:lang w:val="es-MX"/>
        </w:rPr>
        <w:t>a audiodescripción es pues un sistema creado para sustituir la falta de percepción visual por descripciones sonoras complementarias. Su finalidad es proporcionar información sobre: situación espacial, gestos, actitudes, paisajes, vestuario, etc. En definitiva, detalles que son esenciales para comprender el desarrollo de la narración.</w:t>
      </w:r>
    </w:p>
    <w:p w:rsidR="00CC22FB" w:rsidRPr="006B35D1" w:rsidRDefault="00CC22FB" w:rsidP="00031D26">
      <w:pPr>
        <w:pStyle w:val="Textoindependiente"/>
        <w:spacing w:line="276" w:lineRule="auto"/>
        <w:ind w:right="332"/>
        <w:jc w:val="both"/>
        <w:rPr>
          <w:rFonts w:ascii="Times" w:hAnsi="Times" w:cs="Arial"/>
        </w:rPr>
      </w:pPr>
    </w:p>
    <w:p w:rsidR="00C36438" w:rsidRPr="006B35D1" w:rsidRDefault="00C36438" w:rsidP="00031D26">
      <w:pPr>
        <w:pStyle w:val="Textoindependiente"/>
        <w:spacing w:line="276" w:lineRule="auto"/>
        <w:ind w:right="189"/>
        <w:jc w:val="both"/>
        <w:rPr>
          <w:rFonts w:ascii="Times" w:eastAsiaTheme="minorHAnsi" w:hAnsi="Times" w:cs="Arial"/>
          <w:lang w:val="es-MX"/>
        </w:rPr>
      </w:pPr>
      <w:r w:rsidRPr="006B35D1">
        <w:rPr>
          <w:rFonts w:ascii="Times" w:eastAsiaTheme="minorHAnsi" w:hAnsi="Times" w:cs="Arial"/>
          <w:lang w:val="es-MX"/>
        </w:rPr>
        <w:t xml:space="preserve">Esta definición se remite a los elementos del lenguaje no verbal que se </w:t>
      </w:r>
      <w:r w:rsidRPr="00B56E34">
        <w:rPr>
          <w:rFonts w:ascii="Times" w:eastAsiaTheme="minorHAnsi" w:hAnsi="Times" w:cs="Arial"/>
          <w:i/>
          <w:lang w:val="es-MX"/>
        </w:rPr>
        <w:t>“pierden”</w:t>
      </w:r>
      <w:r w:rsidRPr="006B35D1">
        <w:rPr>
          <w:rFonts w:ascii="Times" w:eastAsiaTheme="minorHAnsi" w:hAnsi="Times" w:cs="Arial"/>
          <w:lang w:val="es-MX"/>
        </w:rPr>
        <w:t xml:space="preserve"> en el proceso comunicativ</w:t>
      </w:r>
      <w:r w:rsidR="004C231C" w:rsidRPr="006B35D1">
        <w:rPr>
          <w:rFonts w:ascii="Times" w:eastAsiaTheme="minorHAnsi" w:hAnsi="Times" w:cs="Arial"/>
          <w:lang w:val="es-MX"/>
        </w:rPr>
        <w:t>o de una persona con discapacidad</w:t>
      </w:r>
      <w:r w:rsidRPr="006B35D1">
        <w:rPr>
          <w:rFonts w:ascii="Times" w:eastAsiaTheme="minorHAnsi" w:hAnsi="Times" w:cs="Arial"/>
          <w:lang w:val="es-MX"/>
        </w:rPr>
        <w:t xml:space="preserve"> visual.</w:t>
      </w:r>
      <w:r w:rsidR="00CC22FB" w:rsidRPr="006B35D1">
        <w:rPr>
          <w:rFonts w:ascii="Times" w:eastAsiaTheme="minorHAnsi" w:hAnsi="Times" w:cs="Arial"/>
          <w:lang w:val="es-MX"/>
        </w:rPr>
        <w:t xml:space="preserve">  </w:t>
      </w:r>
    </w:p>
    <w:p w:rsidR="00CC22FB" w:rsidRPr="006B35D1" w:rsidRDefault="00CC22FB" w:rsidP="00031D26">
      <w:pPr>
        <w:pStyle w:val="Textoindependiente"/>
        <w:spacing w:line="276" w:lineRule="auto"/>
        <w:ind w:right="189"/>
        <w:jc w:val="both"/>
        <w:rPr>
          <w:rFonts w:ascii="Times" w:eastAsiaTheme="minorHAnsi" w:hAnsi="Times" w:cs="Arial"/>
          <w:lang w:val="es-MX"/>
        </w:rPr>
      </w:pPr>
    </w:p>
    <w:p w:rsidR="00CC22FB" w:rsidRPr="006B35D1" w:rsidRDefault="00C36438" w:rsidP="00031D26">
      <w:pPr>
        <w:pStyle w:val="Textoindependiente"/>
        <w:spacing w:line="276" w:lineRule="auto"/>
        <w:ind w:right="208"/>
        <w:jc w:val="both"/>
        <w:rPr>
          <w:rFonts w:ascii="Times" w:hAnsi="Times" w:cs="Arial"/>
        </w:rPr>
      </w:pPr>
      <w:r w:rsidRPr="006B35D1">
        <w:rPr>
          <w:rFonts w:ascii="Times" w:hAnsi="Times" w:cs="Arial"/>
        </w:rPr>
        <w:t>Por su parte, la norma (UNE 153020, 2005), que regula y estipula de manera global la realización de contenidos audiodescritos</w:t>
      </w:r>
      <w:r w:rsidR="00B56E34">
        <w:rPr>
          <w:rFonts w:ascii="Times" w:hAnsi="Times" w:cs="Arial"/>
        </w:rPr>
        <w:t>, lo</w:t>
      </w:r>
      <w:r w:rsidRPr="006B35D1">
        <w:rPr>
          <w:rFonts w:ascii="Times" w:hAnsi="Times" w:cs="Arial"/>
        </w:rPr>
        <w:t xml:space="preserve"> señala</w:t>
      </w:r>
      <w:r w:rsidR="00B56E34">
        <w:rPr>
          <w:rFonts w:ascii="Times" w:hAnsi="Times" w:cs="Arial"/>
        </w:rPr>
        <w:t xml:space="preserve"> como</w:t>
      </w:r>
      <w:r w:rsidRPr="006B35D1">
        <w:rPr>
          <w:rFonts w:ascii="Times" w:hAnsi="Times" w:cs="Arial"/>
        </w:rPr>
        <w:t>:</w:t>
      </w:r>
      <w:r w:rsidR="00CC22FB" w:rsidRPr="006B35D1">
        <w:rPr>
          <w:rFonts w:ascii="Times" w:hAnsi="Times" w:cs="Arial"/>
        </w:rPr>
        <w:t xml:space="preserve">   </w:t>
      </w:r>
    </w:p>
    <w:p w:rsidR="00CC22FB" w:rsidRPr="006B35D1" w:rsidRDefault="00CC22FB" w:rsidP="00031D26">
      <w:pPr>
        <w:pStyle w:val="Textoindependiente"/>
        <w:spacing w:line="276" w:lineRule="auto"/>
        <w:ind w:right="208"/>
        <w:jc w:val="both"/>
        <w:rPr>
          <w:rFonts w:ascii="Times" w:hAnsi="Times" w:cs="Arial"/>
        </w:rPr>
      </w:pPr>
    </w:p>
    <w:p w:rsidR="00C36438" w:rsidRPr="006B35D1" w:rsidRDefault="00C36438" w:rsidP="001110D0">
      <w:pPr>
        <w:pStyle w:val="Textoindependiente"/>
        <w:spacing w:line="276" w:lineRule="auto"/>
        <w:ind w:left="708" w:right="208"/>
        <w:jc w:val="both"/>
        <w:rPr>
          <w:rFonts w:ascii="Times" w:hAnsi="Times" w:cs="Arial"/>
        </w:rPr>
      </w:pPr>
      <w:r w:rsidRPr="006B35D1">
        <w:rPr>
          <w:rFonts w:ascii="Times" w:hAnsi="Times" w:cs="Arial"/>
        </w:rPr>
        <w:t>“servicio de apoyo a la comunicación que consiste en el conjunto de técnicas y habilidades aplicadas, con objeto de compensar la carencia de captación de la parte visual contenida en cualquier tipo de mensaje, suministrando una adecuada información sonora que la traduce o explica, de manera que el posible receptor con discapacidad visual perciba dicho mensaje como un todo armónico y de la forma más parecida a como lo percibe una persona que ve”. (</w:t>
      </w:r>
      <w:r w:rsidR="00031D26" w:rsidRPr="006B35D1">
        <w:rPr>
          <w:rFonts w:ascii="Times" w:hAnsi="Times" w:cs="Arial"/>
        </w:rPr>
        <w:t>Pág.</w:t>
      </w:r>
      <w:r w:rsidRPr="006B35D1">
        <w:rPr>
          <w:rFonts w:ascii="Times" w:hAnsi="Times" w:cs="Arial"/>
        </w:rPr>
        <w:t xml:space="preserve"> 7)</w:t>
      </w:r>
    </w:p>
    <w:p w:rsidR="00C36438" w:rsidRPr="006B35D1" w:rsidRDefault="00C36438" w:rsidP="00031D26">
      <w:pPr>
        <w:pStyle w:val="Textoindependiente"/>
        <w:spacing w:line="276" w:lineRule="auto"/>
        <w:jc w:val="both"/>
        <w:rPr>
          <w:rFonts w:ascii="Times" w:hAnsi="Times" w:cs="Arial"/>
        </w:rPr>
      </w:pPr>
    </w:p>
    <w:p w:rsidR="00C36438" w:rsidRPr="006B35D1" w:rsidRDefault="00C36438" w:rsidP="00031D26">
      <w:pPr>
        <w:pStyle w:val="Textoindependiente"/>
        <w:spacing w:line="276" w:lineRule="auto"/>
        <w:ind w:right="156"/>
        <w:jc w:val="both"/>
        <w:rPr>
          <w:rFonts w:ascii="Times" w:hAnsi="Times" w:cs="Arial"/>
        </w:rPr>
      </w:pPr>
      <w:r w:rsidRPr="006B35D1">
        <w:rPr>
          <w:rFonts w:ascii="Times" w:hAnsi="Times" w:cs="Arial"/>
        </w:rPr>
        <w:t>En esta conceptualización se hallan elementos novedosos como el de traducción y explicación de escenas, las que a su vez remiten a signos y códigos particulares que merecen ser explicados, pues por poner un ejemplo; si se describe la habitación del personaje principal y se menciona la existencia de un cuadro colgado en la pared, no será lo mismo decir que dicho cuadro pertenece a la fotografía de un pariente del protagonista a decir que es un cuadro ilustre de un artista en particular.</w:t>
      </w:r>
    </w:p>
    <w:p w:rsidR="00C36438" w:rsidRPr="006B35D1" w:rsidRDefault="00C36438" w:rsidP="00031D26">
      <w:pPr>
        <w:pStyle w:val="Textoindependiente"/>
        <w:spacing w:line="276" w:lineRule="auto"/>
        <w:jc w:val="both"/>
        <w:rPr>
          <w:rFonts w:ascii="Times" w:hAnsi="Times" w:cs="Arial"/>
        </w:rPr>
      </w:pPr>
    </w:p>
    <w:p w:rsidR="007E4C0E" w:rsidRDefault="007E4C0E" w:rsidP="00031D26">
      <w:pPr>
        <w:pStyle w:val="Textoindependiente"/>
        <w:spacing w:line="276" w:lineRule="auto"/>
        <w:ind w:right="332"/>
        <w:jc w:val="both"/>
        <w:rPr>
          <w:rFonts w:ascii="Times" w:hAnsi="Times" w:cs="Arial"/>
        </w:rPr>
      </w:pPr>
      <w:r w:rsidRPr="006B35D1">
        <w:rPr>
          <w:rFonts w:ascii="Times" w:hAnsi="Times" w:cs="Arial"/>
        </w:rPr>
        <w:t>Esta es la relevancia de la audiodescripción en la sociedad; el acceso a la cultura por medio de los contenidos comunicativos, acceso que debe ser incluyente y posible para todos los ciudadanos, sin distinción alguna.</w:t>
      </w:r>
    </w:p>
    <w:p w:rsidR="00557E33" w:rsidRDefault="00557E33" w:rsidP="00031D26">
      <w:pPr>
        <w:pStyle w:val="Textoindependiente"/>
        <w:spacing w:line="276" w:lineRule="auto"/>
        <w:ind w:right="332"/>
        <w:jc w:val="both"/>
        <w:rPr>
          <w:rFonts w:ascii="Times" w:hAnsi="Times" w:cs="Arial"/>
        </w:rPr>
      </w:pPr>
    </w:p>
    <w:p w:rsidR="00031D26" w:rsidRDefault="00031D26" w:rsidP="00031D26">
      <w:pPr>
        <w:pStyle w:val="Textoindependiente"/>
        <w:spacing w:line="276" w:lineRule="auto"/>
        <w:ind w:right="332"/>
        <w:jc w:val="both"/>
        <w:rPr>
          <w:rFonts w:ascii="Times" w:hAnsi="Times" w:cs="Arial"/>
        </w:rPr>
      </w:pPr>
    </w:p>
    <w:p w:rsidR="00C36438" w:rsidRPr="00031D26" w:rsidRDefault="00031D26" w:rsidP="00031D26">
      <w:pPr>
        <w:pStyle w:val="Textoindependiente"/>
        <w:numPr>
          <w:ilvl w:val="0"/>
          <w:numId w:val="5"/>
        </w:numPr>
        <w:spacing w:line="276" w:lineRule="auto"/>
        <w:ind w:right="168"/>
        <w:jc w:val="both"/>
        <w:rPr>
          <w:rFonts w:ascii="Times" w:hAnsi="Times" w:cs="Arial"/>
          <w:b/>
          <w:bCs/>
        </w:rPr>
      </w:pPr>
      <w:r w:rsidRPr="00031D26">
        <w:rPr>
          <w:rFonts w:ascii="Times" w:hAnsi="Times" w:cs="Arial"/>
          <w:b/>
          <w:bCs/>
        </w:rPr>
        <w:t>LA AUDI</w:t>
      </w:r>
      <w:r w:rsidR="002D48DB">
        <w:rPr>
          <w:rFonts w:ascii="Times" w:hAnsi="Times" w:cs="Arial"/>
          <w:b/>
          <w:bCs/>
        </w:rPr>
        <w:t>O</w:t>
      </w:r>
      <w:r w:rsidRPr="00031D26">
        <w:rPr>
          <w:rFonts w:ascii="Times" w:hAnsi="Times" w:cs="Arial"/>
          <w:b/>
          <w:bCs/>
        </w:rPr>
        <w:t xml:space="preserve">DESCRIPCIÓN EN EL DERECHO COMPARADO </w:t>
      </w:r>
    </w:p>
    <w:p w:rsidR="00C36438" w:rsidRDefault="00C36438" w:rsidP="00031D26">
      <w:pPr>
        <w:pStyle w:val="Textoindependiente"/>
        <w:spacing w:line="276" w:lineRule="auto"/>
        <w:ind w:left="118" w:right="168" w:firstLine="719"/>
        <w:jc w:val="both"/>
        <w:rPr>
          <w:rFonts w:ascii="Times" w:hAnsi="Times" w:cs="Arial"/>
        </w:rPr>
      </w:pPr>
    </w:p>
    <w:p w:rsidR="00C36438" w:rsidRPr="006B35D1" w:rsidRDefault="00C36438" w:rsidP="00031D26">
      <w:pPr>
        <w:spacing w:after="0"/>
        <w:jc w:val="both"/>
        <w:rPr>
          <w:rFonts w:ascii="Times" w:hAnsi="Times" w:cs="Arial"/>
          <w:sz w:val="24"/>
          <w:szCs w:val="24"/>
        </w:rPr>
      </w:pPr>
      <w:r w:rsidRPr="006B35D1">
        <w:rPr>
          <w:rFonts w:ascii="Times" w:hAnsi="Times" w:cs="Arial"/>
          <w:sz w:val="24"/>
          <w:szCs w:val="24"/>
        </w:rPr>
        <w:t xml:space="preserve">En algunos países, se </w:t>
      </w:r>
      <w:r w:rsidR="00560533" w:rsidRPr="006B35D1">
        <w:rPr>
          <w:rFonts w:ascii="Times" w:hAnsi="Times" w:cs="Arial"/>
          <w:sz w:val="24"/>
          <w:szCs w:val="24"/>
        </w:rPr>
        <w:t xml:space="preserve">han aprobado </w:t>
      </w:r>
      <w:r w:rsidRPr="006B35D1">
        <w:rPr>
          <w:rFonts w:ascii="Times" w:hAnsi="Times" w:cs="Arial"/>
          <w:sz w:val="24"/>
          <w:szCs w:val="24"/>
        </w:rPr>
        <w:t xml:space="preserve">leyes que reconocen el derecho de </w:t>
      </w:r>
      <w:r w:rsidR="00560533" w:rsidRPr="006B35D1">
        <w:rPr>
          <w:rFonts w:ascii="Times" w:hAnsi="Times" w:cs="Arial"/>
          <w:sz w:val="24"/>
          <w:szCs w:val="24"/>
        </w:rPr>
        <w:t xml:space="preserve">las personas con discapacidad visual </w:t>
      </w:r>
      <w:r w:rsidRPr="006B35D1">
        <w:rPr>
          <w:rFonts w:ascii="Times" w:hAnsi="Times" w:cs="Arial"/>
          <w:sz w:val="24"/>
          <w:szCs w:val="24"/>
        </w:rPr>
        <w:t>al acceso a la información y se crearon normas consensuadas con los distintos sectores involucrados con el objeto de implementar estándares que permitan crear productos y</w:t>
      </w:r>
      <w:r w:rsidR="002D48DB">
        <w:rPr>
          <w:rFonts w:ascii="Times" w:hAnsi="Times" w:cs="Arial"/>
          <w:sz w:val="24"/>
          <w:szCs w:val="24"/>
        </w:rPr>
        <w:t>/o</w:t>
      </w:r>
      <w:r w:rsidRPr="006B35D1">
        <w:rPr>
          <w:rFonts w:ascii="Times" w:hAnsi="Times" w:cs="Arial"/>
          <w:sz w:val="24"/>
          <w:szCs w:val="24"/>
        </w:rPr>
        <w:t xml:space="preserve"> servicios con diseño universal.</w:t>
      </w:r>
    </w:p>
    <w:p w:rsidR="00172419" w:rsidRPr="006B35D1" w:rsidRDefault="00172419" w:rsidP="00031D26">
      <w:pPr>
        <w:spacing w:after="0"/>
        <w:jc w:val="both"/>
        <w:rPr>
          <w:rFonts w:ascii="Times" w:hAnsi="Times" w:cs="Arial"/>
          <w:sz w:val="24"/>
          <w:szCs w:val="24"/>
        </w:rPr>
      </w:pPr>
    </w:p>
    <w:p w:rsidR="00031D26" w:rsidRDefault="00C36438" w:rsidP="00031D26">
      <w:pPr>
        <w:pStyle w:val="Prrafodelista"/>
        <w:numPr>
          <w:ilvl w:val="0"/>
          <w:numId w:val="7"/>
        </w:numPr>
        <w:spacing w:after="0"/>
        <w:jc w:val="both"/>
        <w:rPr>
          <w:rFonts w:ascii="Times" w:hAnsi="Times" w:cs="Arial"/>
          <w:sz w:val="24"/>
          <w:szCs w:val="24"/>
        </w:rPr>
      </w:pPr>
      <w:r w:rsidRPr="00031D26">
        <w:rPr>
          <w:rFonts w:ascii="Times" w:hAnsi="Times" w:cs="Arial"/>
          <w:sz w:val="24"/>
          <w:szCs w:val="24"/>
        </w:rPr>
        <w:t xml:space="preserve">En Argentina, la </w:t>
      </w:r>
      <w:r w:rsidR="002D48DB">
        <w:rPr>
          <w:rFonts w:ascii="Times" w:hAnsi="Times" w:cs="Arial"/>
          <w:sz w:val="24"/>
          <w:szCs w:val="24"/>
        </w:rPr>
        <w:t>L</w:t>
      </w:r>
      <w:r w:rsidRPr="00031D26">
        <w:rPr>
          <w:rFonts w:ascii="Times" w:hAnsi="Times" w:cs="Arial"/>
          <w:sz w:val="24"/>
          <w:szCs w:val="24"/>
        </w:rPr>
        <w:t>ey 26.522 de Servicios de Comunicación Audiovisual hace referencia al subtitulado oculto, el lenguaje de señas y la audiodescripción como medios a utilizar para lograr</w:t>
      </w:r>
      <w:r w:rsidR="004C231C" w:rsidRPr="00031D26">
        <w:rPr>
          <w:rFonts w:ascii="Times" w:hAnsi="Times" w:cs="Arial"/>
          <w:sz w:val="24"/>
          <w:szCs w:val="24"/>
        </w:rPr>
        <w:t xml:space="preserve"> el acceso de las personas con discapacidad</w:t>
      </w:r>
      <w:r w:rsidRPr="00031D26">
        <w:rPr>
          <w:rFonts w:ascii="Times" w:hAnsi="Times" w:cs="Arial"/>
          <w:sz w:val="24"/>
          <w:szCs w:val="24"/>
        </w:rPr>
        <w:t xml:space="preserve"> a los contenidos audiovisuales, espectáculos en vivo y programas culturales.</w:t>
      </w:r>
    </w:p>
    <w:p w:rsidR="00031D26" w:rsidRDefault="00031D26" w:rsidP="00031D26">
      <w:pPr>
        <w:pStyle w:val="Prrafodelista"/>
        <w:spacing w:after="0"/>
        <w:ind w:left="360"/>
        <w:jc w:val="both"/>
        <w:rPr>
          <w:rFonts w:ascii="Times" w:hAnsi="Times" w:cs="Arial"/>
          <w:sz w:val="24"/>
          <w:szCs w:val="24"/>
        </w:rPr>
      </w:pPr>
    </w:p>
    <w:p w:rsidR="00C36438" w:rsidRPr="00031D26" w:rsidRDefault="00C36438" w:rsidP="00031D26">
      <w:pPr>
        <w:pStyle w:val="Prrafodelista"/>
        <w:spacing w:after="0"/>
        <w:ind w:left="360"/>
        <w:jc w:val="both"/>
        <w:rPr>
          <w:rFonts w:ascii="Times" w:hAnsi="Times" w:cs="Arial"/>
          <w:sz w:val="24"/>
          <w:szCs w:val="24"/>
        </w:rPr>
      </w:pPr>
      <w:r w:rsidRPr="00031D26">
        <w:rPr>
          <w:rFonts w:ascii="Times" w:hAnsi="Times" w:cs="Arial"/>
          <w:sz w:val="24"/>
          <w:szCs w:val="24"/>
        </w:rPr>
        <w:t>La reglamentación de esta ley establece la cantidad de horas mínimas de programación en las que se deben emitir contenidos con las distintas prácticas de accesibilidad. Además, dispone que tanto el subtitulado oculto como el lenguaje de señas y la audiodescripción deberán realizarse con tecnología de última generación, a los efectos de garantizar servicios de calidad, conforme a las buenas prácticas internacionales. Pero no existe ninguna norma que establezca pautas mínimas que realmente garanticen un servicio de calidad.</w:t>
      </w:r>
    </w:p>
    <w:p w:rsidR="00C36438" w:rsidRPr="006B35D1" w:rsidRDefault="00C36438" w:rsidP="00031D26">
      <w:pPr>
        <w:spacing w:after="0"/>
        <w:jc w:val="both"/>
        <w:rPr>
          <w:rFonts w:ascii="Times" w:hAnsi="Times" w:cs="Arial"/>
          <w:sz w:val="24"/>
          <w:szCs w:val="24"/>
        </w:rPr>
      </w:pPr>
    </w:p>
    <w:p w:rsidR="00C36438" w:rsidRPr="00031D26" w:rsidRDefault="00C36438" w:rsidP="00031D26">
      <w:pPr>
        <w:pStyle w:val="Prrafodelista"/>
        <w:numPr>
          <w:ilvl w:val="0"/>
          <w:numId w:val="7"/>
        </w:numPr>
        <w:spacing w:after="0"/>
        <w:jc w:val="both"/>
        <w:rPr>
          <w:rFonts w:ascii="Times" w:hAnsi="Times" w:cs="Arial"/>
          <w:sz w:val="24"/>
          <w:szCs w:val="24"/>
        </w:rPr>
      </w:pPr>
      <w:r w:rsidRPr="00031D26">
        <w:rPr>
          <w:rFonts w:ascii="Times" w:hAnsi="Times" w:cs="Arial"/>
          <w:sz w:val="24"/>
          <w:szCs w:val="24"/>
        </w:rPr>
        <w:t>En España, se ha des</w:t>
      </w:r>
      <w:r w:rsidR="00B42B90" w:rsidRPr="00031D26">
        <w:rPr>
          <w:rFonts w:ascii="Times" w:hAnsi="Times" w:cs="Arial"/>
          <w:sz w:val="24"/>
          <w:szCs w:val="24"/>
        </w:rPr>
        <w:t xml:space="preserve">arrollado la norma UNE 153020: </w:t>
      </w:r>
      <w:r w:rsidR="00B42B90" w:rsidRPr="00B96696">
        <w:rPr>
          <w:rFonts w:ascii="Times" w:hAnsi="Times" w:cs="Arial"/>
          <w:i/>
          <w:sz w:val="24"/>
          <w:szCs w:val="24"/>
        </w:rPr>
        <w:t>“</w:t>
      </w:r>
      <w:r w:rsidRPr="00B96696">
        <w:rPr>
          <w:rFonts w:ascii="Times" w:hAnsi="Times" w:cs="Arial"/>
          <w:i/>
          <w:sz w:val="24"/>
          <w:szCs w:val="24"/>
        </w:rPr>
        <w:t>Audiodescripción para personas con discapacidad visual. Requisitos para la audiodescripción y elaboración de audio</w:t>
      </w:r>
      <w:r w:rsidR="000A24D7" w:rsidRPr="00B96696">
        <w:rPr>
          <w:rFonts w:ascii="Times" w:hAnsi="Times" w:cs="Arial"/>
          <w:i/>
          <w:sz w:val="24"/>
          <w:szCs w:val="24"/>
        </w:rPr>
        <w:t xml:space="preserve"> </w:t>
      </w:r>
      <w:r w:rsidR="00B42B90" w:rsidRPr="00B96696">
        <w:rPr>
          <w:rFonts w:ascii="Times" w:hAnsi="Times" w:cs="Arial"/>
          <w:i/>
          <w:sz w:val="24"/>
          <w:szCs w:val="24"/>
        </w:rPr>
        <w:t>guías”</w:t>
      </w:r>
      <w:r w:rsidRPr="00031D26">
        <w:rPr>
          <w:rFonts w:ascii="Times" w:hAnsi="Times" w:cs="Arial"/>
          <w:sz w:val="24"/>
          <w:szCs w:val="24"/>
        </w:rPr>
        <w:t xml:space="preserve"> que establece los requisitos de calidad que deben tener en cuenta las instituciones, empresas y profesionales que trabajen en la elaborac</w:t>
      </w:r>
      <w:r w:rsidR="000A24D7" w:rsidRPr="00031D26">
        <w:rPr>
          <w:rFonts w:ascii="Times" w:hAnsi="Times" w:cs="Arial"/>
          <w:sz w:val="24"/>
          <w:szCs w:val="24"/>
        </w:rPr>
        <w:t>ión de producciones audiodescri</w:t>
      </w:r>
      <w:r w:rsidRPr="00031D26">
        <w:rPr>
          <w:rFonts w:ascii="Times" w:hAnsi="Times" w:cs="Arial"/>
          <w:sz w:val="24"/>
          <w:szCs w:val="24"/>
        </w:rPr>
        <w:t>tas.</w:t>
      </w:r>
    </w:p>
    <w:p w:rsidR="00172419" w:rsidRPr="006B35D1" w:rsidRDefault="00172419" w:rsidP="00031D26">
      <w:pPr>
        <w:spacing w:after="0"/>
        <w:jc w:val="both"/>
        <w:rPr>
          <w:rFonts w:ascii="Times" w:hAnsi="Times" w:cs="Arial"/>
          <w:sz w:val="24"/>
          <w:szCs w:val="24"/>
        </w:rPr>
      </w:pPr>
    </w:p>
    <w:p w:rsidR="00C36438" w:rsidRPr="00031D26" w:rsidRDefault="00C36438" w:rsidP="00031D26">
      <w:pPr>
        <w:pStyle w:val="Prrafodelista"/>
        <w:numPr>
          <w:ilvl w:val="0"/>
          <w:numId w:val="7"/>
        </w:numPr>
        <w:spacing w:after="0"/>
        <w:jc w:val="both"/>
        <w:rPr>
          <w:rFonts w:ascii="Times" w:hAnsi="Times" w:cs="Arial"/>
          <w:sz w:val="24"/>
          <w:szCs w:val="24"/>
        </w:rPr>
      </w:pPr>
      <w:r w:rsidRPr="00031D26">
        <w:rPr>
          <w:rFonts w:ascii="Times" w:hAnsi="Times" w:cs="Arial"/>
          <w:sz w:val="24"/>
          <w:szCs w:val="24"/>
        </w:rPr>
        <w:t xml:space="preserve">En el Reino Unido, se redactaron las Directrices de la ITC (Independent Television Commission) </w:t>
      </w:r>
      <w:r w:rsidR="0079491A" w:rsidRPr="00B96696">
        <w:rPr>
          <w:rFonts w:ascii="Times" w:hAnsi="Times" w:cs="Arial"/>
          <w:i/>
          <w:sz w:val="24"/>
          <w:szCs w:val="24"/>
        </w:rPr>
        <w:t>“</w:t>
      </w:r>
      <w:r w:rsidRPr="00B96696">
        <w:rPr>
          <w:rFonts w:ascii="Times" w:hAnsi="Times" w:cs="Arial"/>
          <w:i/>
          <w:sz w:val="24"/>
          <w:szCs w:val="24"/>
        </w:rPr>
        <w:t>Guidance on Standards for Audio Description</w:t>
      </w:r>
      <w:r w:rsidR="0079491A" w:rsidRPr="00B96696">
        <w:rPr>
          <w:rFonts w:ascii="Times" w:hAnsi="Times" w:cs="Arial"/>
          <w:i/>
          <w:sz w:val="24"/>
          <w:szCs w:val="24"/>
        </w:rPr>
        <w:t>”</w:t>
      </w:r>
      <w:r w:rsidRPr="00031D26">
        <w:rPr>
          <w:rFonts w:ascii="Times" w:hAnsi="Times" w:cs="Arial"/>
          <w:sz w:val="24"/>
          <w:szCs w:val="24"/>
        </w:rPr>
        <w:t xml:space="preserve"> que establece algunos aspectos técnicos y lingüísticos para la redacción de un guión de audiodescripción.</w:t>
      </w:r>
    </w:p>
    <w:p w:rsidR="00172419" w:rsidRPr="006B35D1" w:rsidRDefault="00172419" w:rsidP="00031D26">
      <w:pPr>
        <w:spacing w:after="0"/>
        <w:jc w:val="both"/>
        <w:rPr>
          <w:rFonts w:ascii="Times" w:hAnsi="Times" w:cs="Arial"/>
          <w:sz w:val="24"/>
          <w:szCs w:val="24"/>
        </w:rPr>
      </w:pPr>
    </w:p>
    <w:p w:rsidR="00C36438" w:rsidRPr="00031D26" w:rsidRDefault="00C36438" w:rsidP="00031D26">
      <w:pPr>
        <w:pStyle w:val="Prrafodelista"/>
        <w:numPr>
          <w:ilvl w:val="0"/>
          <w:numId w:val="7"/>
        </w:numPr>
        <w:spacing w:after="0"/>
        <w:jc w:val="both"/>
        <w:rPr>
          <w:rFonts w:ascii="Times" w:hAnsi="Times" w:cs="Arial"/>
          <w:sz w:val="24"/>
          <w:szCs w:val="24"/>
        </w:rPr>
      </w:pPr>
      <w:r w:rsidRPr="00031D26">
        <w:rPr>
          <w:rFonts w:ascii="Times" w:hAnsi="Times" w:cs="Arial"/>
          <w:sz w:val="24"/>
          <w:szCs w:val="24"/>
        </w:rPr>
        <w:t xml:space="preserve">En Estados Unidos, las normas creadas por el Consejo Americano de Ciegos (American Council of the Blind) </w:t>
      </w:r>
      <w:r w:rsidR="0079491A" w:rsidRPr="00B96696">
        <w:rPr>
          <w:rFonts w:ascii="Times" w:hAnsi="Times" w:cs="Arial"/>
          <w:i/>
          <w:sz w:val="24"/>
          <w:szCs w:val="24"/>
        </w:rPr>
        <w:t>“</w:t>
      </w:r>
      <w:r w:rsidRPr="00B96696">
        <w:rPr>
          <w:rFonts w:ascii="Times" w:hAnsi="Times" w:cs="Arial"/>
          <w:i/>
          <w:sz w:val="24"/>
          <w:szCs w:val="24"/>
        </w:rPr>
        <w:t>Audio Description Guidelines and Best Practices</w:t>
      </w:r>
      <w:r w:rsidR="0079491A" w:rsidRPr="00B96696">
        <w:rPr>
          <w:rFonts w:ascii="Times" w:hAnsi="Times" w:cs="Arial"/>
          <w:i/>
          <w:sz w:val="24"/>
          <w:szCs w:val="24"/>
        </w:rPr>
        <w:t>”</w:t>
      </w:r>
      <w:r w:rsidRPr="00031D26">
        <w:rPr>
          <w:rFonts w:ascii="Times" w:hAnsi="Times" w:cs="Arial"/>
          <w:sz w:val="24"/>
          <w:szCs w:val="24"/>
        </w:rPr>
        <w:t xml:space="preserve"> forman parte del proyecto </w:t>
      </w:r>
      <w:r w:rsidR="0079491A" w:rsidRPr="00B96696">
        <w:rPr>
          <w:rFonts w:ascii="Times" w:hAnsi="Times" w:cs="Arial"/>
          <w:i/>
          <w:sz w:val="24"/>
          <w:szCs w:val="24"/>
        </w:rPr>
        <w:t>“</w:t>
      </w:r>
      <w:r w:rsidRPr="00B96696">
        <w:rPr>
          <w:rFonts w:ascii="Times" w:hAnsi="Times" w:cs="Arial"/>
          <w:i/>
          <w:sz w:val="24"/>
          <w:szCs w:val="24"/>
        </w:rPr>
        <w:t>The Audio Description Project</w:t>
      </w:r>
      <w:r w:rsidR="0079491A" w:rsidRPr="00B96696">
        <w:rPr>
          <w:rFonts w:ascii="Times" w:hAnsi="Times" w:cs="Arial"/>
          <w:i/>
          <w:sz w:val="24"/>
          <w:szCs w:val="24"/>
        </w:rPr>
        <w:t>”</w:t>
      </w:r>
      <w:r w:rsidRPr="00031D26">
        <w:rPr>
          <w:rFonts w:ascii="Times" w:hAnsi="Times" w:cs="Arial"/>
          <w:sz w:val="24"/>
          <w:szCs w:val="24"/>
        </w:rPr>
        <w:t xml:space="preserve"> que ha estudiado y desarrollado el tema con mucha profundidad.</w:t>
      </w:r>
    </w:p>
    <w:p w:rsidR="001408D4" w:rsidRPr="006B35D1" w:rsidRDefault="001408D4" w:rsidP="00031D26">
      <w:pPr>
        <w:spacing w:after="0"/>
        <w:jc w:val="both"/>
        <w:rPr>
          <w:rFonts w:ascii="Times" w:hAnsi="Times" w:cs="Arial"/>
          <w:sz w:val="24"/>
          <w:szCs w:val="24"/>
        </w:rPr>
      </w:pPr>
    </w:p>
    <w:p w:rsidR="00C36438" w:rsidRDefault="00C36438" w:rsidP="00031D26">
      <w:pPr>
        <w:spacing w:after="0"/>
        <w:jc w:val="both"/>
        <w:rPr>
          <w:rFonts w:ascii="Times" w:hAnsi="Times" w:cs="Arial"/>
          <w:sz w:val="24"/>
          <w:szCs w:val="24"/>
        </w:rPr>
      </w:pPr>
      <w:r w:rsidRPr="006B35D1">
        <w:rPr>
          <w:rFonts w:ascii="Times" w:hAnsi="Times" w:cs="Arial"/>
          <w:sz w:val="24"/>
          <w:szCs w:val="24"/>
        </w:rPr>
        <w:t>Estos son algunos ejemplos de países que han entendido la verdadera importancia de la integración d</w:t>
      </w:r>
      <w:r w:rsidR="004C231C" w:rsidRPr="006B35D1">
        <w:rPr>
          <w:rFonts w:ascii="Times" w:hAnsi="Times" w:cs="Arial"/>
          <w:sz w:val="24"/>
          <w:szCs w:val="24"/>
        </w:rPr>
        <w:t>e las personas con discapacidad visual</w:t>
      </w:r>
      <w:r w:rsidRPr="006B35D1">
        <w:rPr>
          <w:rFonts w:ascii="Times" w:hAnsi="Times" w:cs="Arial"/>
          <w:sz w:val="24"/>
          <w:szCs w:val="24"/>
        </w:rPr>
        <w:t xml:space="preserve"> a la cultura y la información. No obstante, queda un largo camino por recorrer.</w:t>
      </w:r>
    </w:p>
    <w:p w:rsidR="00172419" w:rsidRDefault="00172419" w:rsidP="00031D26">
      <w:pPr>
        <w:spacing w:after="0"/>
        <w:jc w:val="both"/>
        <w:rPr>
          <w:rFonts w:ascii="Times" w:hAnsi="Times" w:cs="Arial"/>
          <w:sz w:val="24"/>
          <w:szCs w:val="24"/>
        </w:rPr>
      </w:pPr>
    </w:p>
    <w:p w:rsidR="00BE1284" w:rsidRPr="006B35D1" w:rsidRDefault="00BE1284" w:rsidP="00031D26">
      <w:pPr>
        <w:spacing w:after="0"/>
        <w:jc w:val="both"/>
        <w:rPr>
          <w:rFonts w:ascii="Times" w:hAnsi="Times" w:cs="Arial"/>
          <w:sz w:val="24"/>
          <w:szCs w:val="24"/>
        </w:rPr>
      </w:pPr>
    </w:p>
    <w:p w:rsidR="00C36438" w:rsidRPr="00031D26" w:rsidRDefault="00031D26" w:rsidP="00031D26">
      <w:pPr>
        <w:pStyle w:val="Textoindependiente"/>
        <w:numPr>
          <w:ilvl w:val="0"/>
          <w:numId w:val="5"/>
        </w:numPr>
        <w:spacing w:line="276" w:lineRule="auto"/>
        <w:ind w:right="168"/>
        <w:jc w:val="both"/>
        <w:rPr>
          <w:rFonts w:ascii="Times" w:hAnsi="Times" w:cs="Arial"/>
          <w:b/>
          <w:bCs/>
        </w:rPr>
      </w:pPr>
      <w:r>
        <w:rPr>
          <w:rFonts w:ascii="Times" w:hAnsi="Times" w:cs="Arial"/>
          <w:b/>
          <w:bCs/>
        </w:rPr>
        <w:t>FUNDAMENTOS JURÍDICOS</w:t>
      </w:r>
    </w:p>
    <w:p w:rsidR="00C36438" w:rsidRDefault="00C36438" w:rsidP="00031D26">
      <w:pPr>
        <w:pStyle w:val="Textoindependiente"/>
        <w:spacing w:line="276" w:lineRule="auto"/>
        <w:ind w:left="118" w:right="168" w:firstLine="719"/>
        <w:jc w:val="both"/>
        <w:rPr>
          <w:rFonts w:ascii="Times" w:hAnsi="Times" w:cs="Arial"/>
        </w:rPr>
      </w:pPr>
    </w:p>
    <w:p w:rsidR="00C36438" w:rsidRPr="006B35D1" w:rsidRDefault="00C36438" w:rsidP="00031D26">
      <w:pPr>
        <w:pStyle w:val="Ttulo7"/>
        <w:spacing w:before="0"/>
        <w:jc w:val="both"/>
        <w:rPr>
          <w:rFonts w:ascii="Times" w:hAnsi="Times" w:cs="Arial"/>
          <w:i w:val="0"/>
          <w:color w:val="auto"/>
          <w:sz w:val="24"/>
          <w:szCs w:val="24"/>
        </w:rPr>
      </w:pPr>
      <w:r w:rsidRPr="006B35D1">
        <w:rPr>
          <w:rFonts w:ascii="Times" w:hAnsi="Times" w:cs="Arial"/>
          <w:i w:val="0"/>
          <w:color w:val="auto"/>
          <w:sz w:val="24"/>
          <w:szCs w:val="24"/>
        </w:rPr>
        <w:t xml:space="preserve">El acceso a la </w:t>
      </w:r>
      <w:bookmarkStart w:id="2" w:name="OLE_LINK30"/>
      <w:r w:rsidRPr="006B35D1">
        <w:rPr>
          <w:rFonts w:ascii="Times" w:hAnsi="Times" w:cs="Arial"/>
          <w:i w:val="0"/>
          <w:color w:val="auto"/>
          <w:sz w:val="24"/>
          <w:szCs w:val="24"/>
        </w:rPr>
        <w:t>información, a las comunicaciones y a la cultura</w:t>
      </w:r>
      <w:bookmarkEnd w:id="2"/>
      <w:r w:rsidRPr="006B35D1">
        <w:rPr>
          <w:rFonts w:ascii="Times" w:hAnsi="Times" w:cs="Arial"/>
          <w:i w:val="0"/>
          <w:color w:val="auto"/>
          <w:sz w:val="24"/>
          <w:szCs w:val="24"/>
        </w:rPr>
        <w:t>, es un derecho fundamental de todo ser humano, consagrado por las Naciones Unidas y contemplado en la Constitución Política de Colombia en los artículos 1, 2, 13, 16, 47, 67, 69 y 70, pues es decisivo en el libre desarrollo de la personalidad.</w:t>
      </w:r>
    </w:p>
    <w:p w:rsidR="001408D4" w:rsidRPr="006B35D1" w:rsidRDefault="001408D4" w:rsidP="00031D26">
      <w:pPr>
        <w:pStyle w:val="Ttulo7"/>
        <w:spacing w:before="0"/>
        <w:jc w:val="both"/>
        <w:rPr>
          <w:rFonts w:ascii="Times" w:eastAsiaTheme="minorHAnsi" w:hAnsi="Times" w:cstheme="minorBidi"/>
          <w:i w:val="0"/>
          <w:iCs w:val="0"/>
          <w:color w:val="auto"/>
          <w:sz w:val="24"/>
          <w:szCs w:val="24"/>
        </w:rPr>
      </w:pPr>
    </w:p>
    <w:p w:rsidR="00C36438" w:rsidRPr="006B35D1" w:rsidRDefault="00C36438" w:rsidP="00031D26">
      <w:pPr>
        <w:pStyle w:val="Ttulo7"/>
        <w:spacing w:before="0"/>
        <w:jc w:val="both"/>
        <w:rPr>
          <w:rFonts w:ascii="Times" w:hAnsi="Times" w:cs="Arial"/>
          <w:i w:val="0"/>
          <w:color w:val="auto"/>
          <w:sz w:val="24"/>
          <w:szCs w:val="24"/>
        </w:rPr>
      </w:pPr>
      <w:r w:rsidRPr="006B35D1">
        <w:rPr>
          <w:rFonts w:ascii="Times" w:hAnsi="Times" w:cs="Arial"/>
          <w:i w:val="0"/>
          <w:color w:val="auto"/>
          <w:sz w:val="24"/>
          <w:szCs w:val="24"/>
        </w:rPr>
        <w:t xml:space="preserve">Por lo tanto, el acceso a la información es un derecho básico, disponible para todos los públicos que permite conocer sobre información </w:t>
      </w:r>
      <w:r w:rsidR="00183634">
        <w:rPr>
          <w:rFonts w:ascii="Times" w:hAnsi="Times" w:cs="Arial"/>
          <w:i w:val="0"/>
          <w:color w:val="auto"/>
          <w:sz w:val="24"/>
          <w:szCs w:val="24"/>
        </w:rPr>
        <w:t>económica, política, financiera y</w:t>
      </w:r>
      <w:r w:rsidRPr="006B35D1">
        <w:rPr>
          <w:rFonts w:ascii="Times" w:hAnsi="Times" w:cs="Arial"/>
          <w:i w:val="0"/>
          <w:color w:val="auto"/>
          <w:sz w:val="24"/>
          <w:szCs w:val="24"/>
        </w:rPr>
        <w:t xml:space="preserve"> científica. Pero a él siguen otros derechos</w:t>
      </w:r>
      <w:r w:rsidR="00183634">
        <w:rPr>
          <w:rFonts w:ascii="Times" w:hAnsi="Times" w:cs="Arial"/>
          <w:i w:val="0"/>
          <w:color w:val="auto"/>
          <w:sz w:val="24"/>
          <w:szCs w:val="24"/>
        </w:rPr>
        <w:t>, tales como</w:t>
      </w:r>
      <w:r w:rsidRPr="006B35D1">
        <w:rPr>
          <w:rFonts w:ascii="Times" w:hAnsi="Times" w:cs="Arial"/>
          <w:i w:val="0"/>
          <w:color w:val="auto"/>
          <w:sz w:val="24"/>
          <w:szCs w:val="24"/>
        </w:rPr>
        <w:t>: a la educación, a la cultura, al trabajo, a la recreación y deporte. La accesibilidad, no sólo al conocimiento, a la lectura y a la escritura, sino también a las instalaciones públicas y privadas, a los servicios públicos, a la señalización, el derecho a la ciudadanía y a la participación, para hacer ejercicio de sus competencias ciudadanas.</w:t>
      </w:r>
    </w:p>
    <w:p w:rsidR="00C36438" w:rsidRPr="006B35D1" w:rsidRDefault="00C36438" w:rsidP="00031D26">
      <w:pPr>
        <w:tabs>
          <w:tab w:val="left" w:pos="142"/>
        </w:tabs>
        <w:spacing w:after="0"/>
        <w:jc w:val="both"/>
        <w:rPr>
          <w:rFonts w:ascii="Times" w:hAnsi="Times" w:cs="Arial"/>
          <w:sz w:val="24"/>
          <w:szCs w:val="24"/>
        </w:rPr>
      </w:pPr>
    </w:p>
    <w:p w:rsidR="00C36438" w:rsidRPr="006B35D1" w:rsidRDefault="00C36438" w:rsidP="00031D26">
      <w:pPr>
        <w:spacing w:after="0"/>
        <w:jc w:val="both"/>
        <w:rPr>
          <w:rFonts w:ascii="Times" w:eastAsia="Times New Roman" w:hAnsi="Times" w:cs="Arial"/>
          <w:sz w:val="24"/>
          <w:szCs w:val="24"/>
        </w:rPr>
      </w:pPr>
      <w:r w:rsidRPr="006B35D1">
        <w:rPr>
          <w:rFonts w:ascii="Times" w:hAnsi="Times" w:cs="Arial"/>
          <w:sz w:val="24"/>
          <w:szCs w:val="24"/>
        </w:rPr>
        <w:t>La Convención sobre los Derechos de las Personas con Discapacidad de Naciones Unidas, ratificada por nuestro país por la Ley 1346 de 2009, con Sentencia de constitucionalidad C-293 de 2010</w:t>
      </w:r>
      <w:r w:rsidR="00690FFC">
        <w:rPr>
          <w:rFonts w:ascii="Times" w:hAnsi="Times" w:cs="Arial"/>
          <w:sz w:val="24"/>
          <w:szCs w:val="24"/>
        </w:rPr>
        <w:t>,</w:t>
      </w:r>
      <w:r w:rsidRPr="006B35D1">
        <w:rPr>
          <w:rFonts w:ascii="Times" w:hAnsi="Times" w:cs="Arial"/>
          <w:sz w:val="24"/>
          <w:szCs w:val="24"/>
        </w:rPr>
        <w:t xml:space="preserve"> que consagra en el literal A), del numeral 1 del artículo 21, sobre derecho a la información, que se debe </w:t>
      </w:r>
      <w:r w:rsidRPr="006B35D1">
        <w:rPr>
          <w:rFonts w:ascii="Times" w:eastAsia="Times New Roman" w:hAnsi="Times" w:cs="Arial"/>
          <w:sz w:val="24"/>
          <w:szCs w:val="24"/>
        </w:rPr>
        <w:t>“</w:t>
      </w:r>
      <w:r w:rsidRPr="006B35D1">
        <w:rPr>
          <w:rFonts w:ascii="Times" w:eastAsia="Times New Roman" w:hAnsi="Times" w:cs="Arial"/>
          <w:i/>
          <w:sz w:val="24"/>
          <w:szCs w:val="24"/>
        </w:rPr>
        <w:t>Facilitar a las personas con discapacidad información dirigida al público en general, de manera oportuna y sin costo adicional, en formato accesible y con las tecnologías adecuadas a los diferentes tipos de discapacidad</w:t>
      </w:r>
      <w:r w:rsidR="00CC22FB" w:rsidRPr="006B35D1">
        <w:rPr>
          <w:rFonts w:ascii="Times" w:eastAsia="Times New Roman" w:hAnsi="Times" w:cs="Arial"/>
          <w:i/>
          <w:sz w:val="24"/>
          <w:szCs w:val="24"/>
        </w:rPr>
        <w:t>”</w:t>
      </w:r>
      <w:r w:rsidR="00CC22FB" w:rsidRPr="006B35D1">
        <w:rPr>
          <w:rFonts w:ascii="Times" w:eastAsia="Times New Roman" w:hAnsi="Times" w:cs="Arial"/>
          <w:sz w:val="24"/>
          <w:szCs w:val="24"/>
        </w:rPr>
        <w:t>.</w:t>
      </w:r>
      <w:r w:rsidRPr="006B35D1">
        <w:rPr>
          <w:rFonts w:ascii="Times" w:eastAsia="Times New Roman" w:hAnsi="Times" w:cs="Arial"/>
          <w:sz w:val="24"/>
          <w:szCs w:val="24"/>
        </w:rPr>
        <w:t xml:space="preserve"> </w:t>
      </w:r>
    </w:p>
    <w:p w:rsidR="00C36438" w:rsidRPr="006B35D1" w:rsidRDefault="00C36438" w:rsidP="00031D26">
      <w:pPr>
        <w:tabs>
          <w:tab w:val="left" w:pos="142"/>
        </w:tabs>
        <w:spacing w:after="0"/>
        <w:jc w:val="both"/>
        <w:rPr>
          <w:rFonts w:ascii="Times" w:hAnsi="Times" w:cs="Arial"/>
          <w:sz w:val="24"/>
          <w:szCs w:val="24"/>
        </w:rPr>
      </w:pPr>
    </w:p>
    <w:p w:rsidR="00C36438" w:rsidRPr="006B35D1" w:rsidRDefault="00C36438" w:rsidP="00031D26">
      <w:pPr>
        <w:tabs>
          <w:tab w:val="left" w:pos="142"/>
        </w:tabs>
        <w:spacing w:after="0"/>
        <w:jc w:val="both"/>
        <w:rPr>
          <w:rFonts w:ascii="Times" w:hAnsi="Times" w:cs="Arial"/>
          <w:sz w:val="24"/>
          <w:szCs w:val="24"/>
        </w:rPr>
      </w:pPr>
      <w:r w:rsidRPr="006B35D1">
        <w:rPr>
          <w:rFonts w:ascii="Times" w:hAnsi="Times" w:cs="Arial"/>
          <w:sz w:val="24"/>
          <w:szCs w:val="24"/>
        </w:rPr>
        <w:t>El artículo 16 Numeral 7 de la Ley Estatutaria 1618 de 2013, establece que el Gobierno debe “</w:t>
      </w:r>
      <w:r w:rsidRPr="006B35D1">
        <w:rPr>
          <w:rFonts w:ascii="Times" w:hAnsi="Times" w:cs="Arial"/>
          <w:i/>
          <w:sz w:val="24"/>
          <w:szCs w:val="24"/>
        </w:rPr>
        <w:t>Diseñar las estrategias de información y divulgación accesibles para personas con discapacidad…</w:t>
      </w:r>
      <w:r w:rsidR="004C231C" w:rsidRPr="006B35D1">
        <w:rPr>
          <w:rFonts w:ascii="Times" w:hAnsi="Times" w:cs="Arial"/>
          <w:sz w:val="24"/>
          <w:szCs w:val="24"/>
        </w:rPr>
        <w:t>”, como sería la audiodescripción para ciegos.</w:t>
      </w:r>
    </w:p>
    <w:p w:rsidR="00C36438" w:rsidRPr="006B35D1" w:rsidRDefault="00C36438" w:rsidP="00031D26">
      <w:pPr>
        <w:spacing w:after="0"/>
        <w:jc w:val="both"/>
        <w:rPr>
          <w:rFonts w:ascii="Times" w:hAnsi="Times" w:cs="Arial"/>
          <w:sz w:val="24"/>
          <w:szCs w:val="24"/>
        </w:rPr>
      </w:pPr>
    </w:p>
    <w:p w:rsidR="00C36438" w:rsidRPr="006B35D1" w:rsidRDefault="00C36438" w:rsidP="00031D26">
      <w:pPr>
        <w:spacing w:after="0"/>
        <w:jc w:val="both"/>
        <w:rPr>
          <w:rFonts w:ascii="Times" w:hAnsi="Times" w:cs="Arial"/>
          <w:sz w:val="24"/>
          <w:szCs w:val="24"/>
        </w:rPr>
      </w:pPr>
      <w:r w:rsidRPr="006B35D1">
        <w:rPr>
          <w:rFonts w:ascii="Times" w:hAnsi="Times" w:cs="Arial"/>
          <w:sz w:val="24"/>
          <w:szCs w:val="24"/>
        </w:rPr>
        <w:t>Por s</w:t>
      </w:r>
      <w:r w:rsidR="00183634">
        <w:rPr>
          <w:rFonts w:ascii="Times" w:hAnsi="Times" w:cs="Arial"/>
          <w:sz w:val="24"/>
          <w:szCs w:val="24"/>
        </w:rPr>
        <w:t>u parte, la Ley Estatutaria de D</w:t>
      </w:r>
      <w:r w:rsidRPr="006B35D1">
        <w:rPr>
          <w:rFonts w:ascii="Times" w:hAnsi="Times" w:cs="Arial"/>
          <w:sz w:val="24"/>
          <w:szCs w:val="24"/>
        </w:rPr>
        <w:t xml:space="preserve">iscapacidad 1618 de 2013, que desarrolla la Convención sobre los Derechos de las Personas con Discapacidad, </w:t>
      </w:r>
      <w:r w:rsidR="00183634">
        <w:rPr>
          <w:rFonts w:ascii="Times" w:hAnsi="Times" w:cs="Arial"/>
          <w:sz w:val="24"/>
          <w:szCs w:val="24"/>
        </w:rPr>
        <w:t xml:space="preserve">relaciona </w:t>
      </w:r>
      <w:r w:rsidRPr="006B35D1">
        <w:rPr>
          <w:rFonts w:ascii="Times" w:hAnsi="Times" w:cs="Arial"/>
          <w:sz w:val="24"/>
          <w:szCs w:val="24"/>
        </w:rPr>
        <w:t xml:space="preserve">en </w:t>
      </w:r>
      <w:r w:rsidR="00183634">
        <w:rPr>
          <w:rFonts w:ascii="Times" w:hAnsi="Times" w:cs="Arial"/>
          <w:sz w:val="24"/>
          <w:szCs w:val="24"/>
        </w:rPr>
        <w:t xml:space="preserve">el numeral 2, literal b) de su artículo 2 </w:t>
      </w:r>
      <w:r w:rsidRPr="006B35D1">
        <w:rPr>
          <w:rFonts w:ascii="Times" w:hAnsi="Times" w:cs="Arial"/>
          <w:sz w:val="24"/>
          <w:szCs w:val="24"/>
        </w:rPr>
        <w:t>las barreras a la información,</w:t>
      </w:r>
      <w:r w:rsidR="00183634">
        <w:rPr>
          <w:rFonts w:ascii="Times" w:hAnsi="Times" w:cs="Arial"/>
          <w:sz w:val="24"/>
          <w:szCs w:val="24"/>
        </w:rPr>
        <w:t xml:space="preserve"> así: </w:t>
      </w:r>
      <w:r w:rsidRPr="006B35D1">
        <w:rPr>
          <w:rFonts w:ascii="Times" w:hAnsi="Times" w:cs="Arial"/>
          <w:sz w:val="24"/>
          <w:szCs w:val="24"/>
        </w:rPr>
        <w:t>“</w:t>
      </w:r>
      <w:r w:rsidRPr="006B35D1">
        <w:rPr>
          <w:rFonts w:ascii="Times" w:hAnsi="Times" w:cs="Arial"/>
          <w:i/>
          <w:sz w:val="24"/>
          <w:szCs w:val="24"/>
        </w:rPr>
        <w:t>b) Comunicativas: Aquellos obstáculos que impiden o dificultan el acceso a la información, a la consulta, al conocimiento y en general, el desarrollo en condiciones de igualdad del proceso comunicativo de las personas con discapacidad a través de cualquier medio o modo de comunicación, incluidas las dificultades en la interacción comunicativa de las personas</w:t>
      </w:r>
      <w:r w:rsidRPr="006B35D1">
        <w:rPr>
          <w:rFonts w:ascii="Times" w:hAnsi="Times" w:cs="Arial"/>
          <w:sz w:val="24"/>
          <w:szCs w:val="24"/>
        </w:rPr>
        <w:t xml:space="preserve">”. </w:t>
      </w:r>
    </w:p>
    <w:p w:rsidR="00C36438" w:rsidRPr="006B35D1" w:rsidRDefault="00C36438" w:rsidP="00031D26">
      <w:pPr>
        <w:spacing w:after="0"/>
        <w:jc w:val="both"/>
        <w:rPr>
          <w:rFonts w:ascii="Times" w:hAnsi="Times" w:cs="Arial"/>
          <w:sz w:val="24"/>
          <w:szCs w:val="24"/>
        </w:rPr>
      </w:pPr>
    </w:p>
    <w:p w:rsidR="00C36438" w:rsidRPr="006B35D1" w:rsidRDefault="00C36438" w:rsidP="00031D26">
      <w:pPr>
        <w:spacing w:after="0"/>
        <w:jc w:val="both"/>
        <w:rPr>
          <w:rFonts w:ascii="Times" w:hAnsi="Times" w:cs="Arial"/>
          <w:color w:val="000000"/>
          <w:sz w:val="24"/>
          <w:szCs w:val="24"/>
        </w:rPr>
      </w:pPr>
      <w:r w:rsidRPr="006B35D1">
        <w:rPr>
          <w:rFonts w:ascii="Times" w:hAnsi="Times" w:cs="Arial"/>
          <w:sz w:val="24"/>
          <w:szCs w:val="24"/>
        </w:rPr>
        <w:t>En este contexto, el Congreso de la República aprobó la Ley 1680 de 2013, que tiene por objeto, “</w:t>
      </w:r>
      <w:r w:rsidRPr="006B35D1">
        <w:rPr>
          <w:rFonts w:ascii="Times" w:hAnsi="Times" w:cs="Arial"/>
          <w:i/>
          <w:sz w:val="24"/>
          <w:szCs w:val="24"/>
        </w:rPr>
        <w:t xml:space="preserve">garantizar </w:t>
      </w:r>
      <w:r w:rsidRPr="006B35D1">
        <w:rPr>
          <w:rFonts w:ascii="Times" w:hAnsi="Times" w:cs="Arial"/>
          <w:i/>
          <w:color w:val="000000"/>
          <w:sz w:val="24"/>
          <w:szCs w:val="24"/>
        </w:rPr>
        <w:t>el acceso autónomo e independiente de las personas ciegas y con baja visión, a la información, a las comunicaciones, al conocimiento, y a las tecnologías de la información y las comunicaciones, para hacer efectiva su inclusión y plena participación en la sociedad</w:t>
      </w:r>
      <w:r w:rsidRPr="006B35D1">
        <w:rPr>
          <w:rFonts w:ascii="Times" w:hAnsi="Times" w:cs="Arial"/>
          <w:color w:val="000000"/>
          <w:sz w:val="24"/>
          <w:szCs w:val="24"/>
        </w:rPr>
        <w:t xml:space="preserve">”. </w:t>
      </w:r>
    </w:p>
    <w:p w:rsidR="00C36438" w:rsidRPr="006B35D1" w:rsidRDefault="00C36438" w:rsidP="00031D26">
      <w:pPr>
        <w:spacing w:after="0"/>
        <w:jc w:val="both"/>
        <w:rPr>
          <w:rFonts w:ascii="Times" w:hAnsi="Times" w:cs="Arial"/>
          <w:sz w:val="24"/>
          <w:szCs w:val="24"/>
          <w:lang w:val="es-CO"/>
        </w:rPr>
      </w:pPr>
    </w:p>
    <w:p w:rsidR="00C36438" w:rsidRPr="006B35D1" w:rsidRDefault="00C36438" w:rsidP="00031D26">
      <w:pPr>
        <w:spacing w:after="0"/>
        <w:jc w:val="both"/>
        <w:rPr>
          <w:rFonts w:ascii="Times" w:hAnsi="Times" w:cs="Arial"/>
          <w:sz w:val="24"/>
          <w:szCs w:val="24"/>
        </w:rPr>
      </w:pPr>
      <w:r w:rsidRPr="006B35D1">
        <w:rPr>
          <w:rFonts w:ascii="Times" w:hAnsi="Times" w:cs="Arial"/>
          <w:sz w:val="24"/>
          <w:szCs w:val="24"/>
        </w:rPr>
        <w:t>Adicionalmente</w:t>
      </w:r>
      <w:r w:rsidR="00690FFC">
        <w:rPr>
          <w:rFonts w:ascii="Times" w:hAnsi="Times" w:cs="Arial"/>
          <w:sz w:val="24"/>
          <w:szCs w:val="24"/>
        </w:rPr>
        <w:t>,</w:t>
      </w:r>
      <w:r w:rsidRPr="006B35D1">
        <w:rPr>
          <w:rFonts w:ascii="Times" w:hAnsi="Times" w:cs="Arial"/>
          <w:sz w:val="24"/>
          <w:szCs w:val="24"/>
        </w:rPr>
        <w:t xml:space="preserve"> establece el artículo 5º de la Ley 1680, que “</w:t>
      </w:r>
      <w:r w:rsidRPr="006B35D1">
        <w:rPr>
          <w:rFonts w:ascii="Times" w:hAnsi="Times" w:cs="Arial"/>
          <w:i/>
          <w:sz w:val="24"/>
          <w:szCs w:val="24"/>
        </w:rPr>
        <w:t>El Gobierno Nacional establecerá las políticas que garanticen el acceso autónomo e independiente de las personas ciegas y con baja visión a la información, a las comunicaciones, al conocimiento, al trabajo, a la educación y a las tecnologías de la información y fas comunicaciones, en concordancia con la Ley 1346 de 2009</w:t>
      </w:r>
      <w:r w:rsidRPr="006B35D1">
        <w:rPr>
          <w:rFonts w:ascii="Times" w:hAnsi="Times" w:cs="Arial"/>
          <w:sz w:val="24"/>
          <w:szCs w:val="24"/>
        </w:rPr>
        <w:t xml:space="preserve">”. </w:t>
      </w:r>
    </w:p>
    <w:p w:rsidR="00C36438" w:rsidRPr="006B35D1" w:rsidRDefault="00C36438" w:rsidP="00031D26">
      <w:pPr>
        <w:spacing w:after="0"/>
        <w:jc w:val="both"/>
        <w:rPr>
          <w:rFonts w:ascii="Times" w:hAnsi="Times" w:cs="Arial"/>
          <w:sz w:val="24"/>
          <w:szCs w:val="24"/>
        </w:rPr>
      </w:pPr>
    </w:p>
    <w:p w:rsidR="00C36438" w:rsidRPr="006B35D1" w:rsidRDefault="00560533" w:rsidP="00031D26">
      <w:pPr>
        <w:spacing w:after="0"/>
        <w:jc w:val="both"/>
        <w:rPr>
          <w:rFonts w:ascii="Times" w:hAnsi="Times" w:cs="Arial"/>
          <w:color w:val="000000"/>
          <w:sz w:val="24"/>
          <w:szCs w:val="24"/>
        </w:rPr>
      </w:pPr>
      <w:r w:rsidRPr="006B35D1">
        <w:rPr>
          <w:rFonts w:ascii="Times" w:hAnsi="Times" w:cs="Arial"/>
          <w:sz w:val="24"/>
          <w:szCs w:val="24"/>
        </w:rPr>
        <w:t xml:space="preserve">Lo </w:t>
      </w:r>
      <w:r w:rsidR="00C36438" w:rsidRPr="006B35D1">
        <w:rPr>
          <w:rFonts w:ascii="Times" w:hAnsi="Times" w:cs="Arial"/>
          <w:sz w:val="24"/>
          <w:szCs w:val="24"/>
        </w:rPr>
        <w:t>más importante de la Ley 1680 de 2013 es la</w:t>
      </w:r>
      <w:r w:rsidRPr="006B35D1">
        <w:rPr>
          <w:rFonts w:ascii="Times" w:hAnsi="Times" w:cs="Arial"/>
          <w:sz w:val="24"/>
          <w:szCs w:val="24"/>
        </w:rPr>
        <w:t xml:space="preserve"> posibilidad de adaptar toda obra para el acceso de las personas con discapacidad visual</w:t>
      </w:r>
      <w:r w:rsidR="00C36438" w:rsidRPr="006B35D1">
        <w:rPr>
          <w:rFonts w:ascii="Times" w:hAnsi="Times" w:cs="Arial"/>
          <w:sz w:val="24"/>
          <w:szCs w:val="24"/>
        </w:rPr>
        <w:t>,</w:t>
      </w:r>
      <w:r w:rsidR="00C36438" w:rsidRPr="006B35D1">
        <w:rPr>
          <w:rFonts w:ascii="Times" w:hAnsi="Times" w:cs="Arial"/>
          <w:color w:val="000000"/>
          <w:sz w:val="24"/>
          <w:szCs w:val="24"/>
        </w:rPr>
        <w:t xml:space="preserve"> en las obras literarias, científicas, artísticas, audiovisuales, producidas en cualquier formato, medio o procedimiento, que podrán ser reproducidas, distribuidas o adaptadas, en braille y en los demás modos, medios y formatos de comunicación accesibles que elijan las personas ciegas y con baja visión, sin autorización de sus autores ni pago de los Derechos de Autor, siempre y cuando la reproducción, distribución, comunicación, traducción, adaptación, transformación o el arreglo, sean hechos sin fines de lucro y cumpliendo la obligación de mencionar el nombre del autor y el título de las obras así utilizadas. </w:t>
      </w:r>
    </w:p>
    <w:p w:rsidR="00C36438" w:rsidRPr="006B35D1" w:rsidRDefault="00C36438" w:rsidP="00031D26">
      <w:pPr>
        <w:spacing w:after="0"/>
        <w:jc w:val="both"/>
        <w:rPr>
          <w:rFonts w:ascii="Times" w:hAnsi="Times" w:cs="Arial"/>
          <w:color w:val="000000"/>
          <w:sz w:val="24"/>
          <w:szCs w:val="24"/>
        </w:rPr>
      </w:pPr>
    </w:p>
    <w:p w:rsidR="00C36438" w:rsidRPr="006B35D1" w:rsidRDefault="00C36438" w:rsidP="00031D26">
      <w:pPr>
        <w:spacing w:after="0"/>
        <w:jc w:val="both"/>
        <w:rPr>
          <w:rFonts w:ascii="Times" w:hAnsi="Times" w:cs="Arial"/>
          <w:color w:val="000000"/>
          <w:sz w:val="24"/>
          <w:szCs w:val="24"/>
        </w:rPr>
      </w:pPr>
      <w:r w:rsidRPr="006B35D1">
        <w:rPr>
          <w:rFonts w:ascii="Times" w:hAnsi="Times" w:cs="Arial"/>
          <w:i/>
          <w:color w:val="000000"/>
          <w:sz w:val="24"/>
          <w:szCs w:val="24"/>
        </w:rPr>
        <w:t>“Artículo 12. Limitaciones y excepciones a los Derechos de Autor. Para garantizar la autonomía y la independencia de las personas ciegas y con baja visión en el ejercicio de sus derechos a la información, las comunicaciones y el conocimiento, las obras literarias, científicas, artísticas, audiovisuales, producidas en cualquier formato, medio o procedimiento, podrán ser reproducidas, distribuidas, comunicadas, traducidas, adaptadas, arregladas o transformadas en braille y en los demás modos, medios y formatos de comunicación accesibles que elijan las personas ciegas y con baja visión, sin autorización de sus autores ni pago de los Derechos de Autor, siempre y cuando la reproducción, distribución, comunicación, traducción, adaptación, transformación o el arreglo, sean hechos sin fines de lucro y cumpliendo la obligación de mencionar el nombre del autor y el título de las obras así utilizadas</w:t>
      </w:r>
      <w:r w:rsidR="00172419" w:rsidRPr="006B35D1">
        <w:rPr>
          <w:rFonts w:ascii="Times" w:hAnsi="Times" w:cs="Arial"/>
          <w:i/>
          <w:color w:val="000000"/>
          <w:sz w:val="24"/>
          <w:szCs w:val="24"/>
        </w:rPr>
        <w:t>”</w:t>
      </w:r>
      <w:r w:rsidRPr="006B35D1">
        <w:rPr>
          <w:rFonts w:ascii="Times" w:hAnsi="Times" w:cs="Arial"/>
          <w:color w:val="000000"/>
          <w:sz w:val="24"/>
          <w:szCs w:val="24"/>
        </w:rPr>
        <w:t xml:space="preserve">. </w:t>
      </w:r>
    </w:p>
    <w:p w:rsidR="00C36438" w:rsidRPr="006B35D1" w:rsidRDefault="00C36438" w:rsidP="00031D26">
      <w:pPr>
        <w:spacing w:after="0"/>
        <w:jc w:val="both"/>
        <w:rPr>
          <w:rFonts w:ascii="Times" w:hAnsi="Times" w:cs="Arial"/>
          <w:color w:val="000000"/>
          <w:sz w:val="24"/>
          <w:szCs w:val="24"/>
        </w:rPr>
      </w:pPr>
    </w:p>
    <w:p w:rsidR="00C36438" w:rsidRPr="006B35D1" w:rsidRDefault="00C36438" w:rsidP="00031D26">
      <w:pPr>
        <w:spacing w:after="0"/>
        <w:jc w:val="both"/>
        <w:rPr>
          <w:rFonts w:ascii="Times" w:hAnsi="Times" w:cs="Arial"/>
          <w:sz w:val="24"/>
          <w:szCs w:val="24"/>
          <w:lang w:val="es-CO"/>
        </w:rPr>
      </w:pPr>
      <w:r w:rsidRPr="006B35D1">
        <w:rPr>
          <w:rFonts w:ascii="Times" w:hAnsi="Times" w:cs="Arial"/>
          <w:sz w:val="24"/>
          <w:szCs w:val="24"/>
          <w:lang w:val="es-CO"/>
        </w:rPr>
        <w:t>Por su parte, la Ley Estatutaria 1712 de 2014, establece la transparencia en la información pública, así como el derecho al acceso a la información pública nacional, consagrando en el artículo 8</w:t>
      </w:r>
      <w:r w:rsidRPr="006B35D1">
        <w:rPr>
          <w:rFonts w:ascii="Times" w:hAnsi="Times" w:cs="Arial"/>
          <w:sz w:val="24"/>
          <w:szCs w:val="24"/>
        </w:rPr>
        <w:t>º</w:t>
      </w:r>
      <w:r w:rsidRPr="006B35D1">
        <w:rPr>
          <w:rFonts w:ascii="Times" w:hAnsi="Times" w:cs="Arial"/>
          <w:sz w:val="24"/>
          <w:szCs w:val="24"/>
          <w:lang w:val="es-CO"/>
        </w:rPr>
        <w:t>,</w:t>
      </w:r>
      <w:r w:rsidRPr="006B35D1">
        <w:rPr>
          <w:rFonts w:ascii="Times" w:hAnsi="Times" w:cs="Arial"/>
          <w:bCs/>
          <w:sz w:val="24"/>
          <w:szCs w:val="24"/>
          <w:lang w:val="es-CO"/>
        </w:rPr>
        <w:t xml:space="preserve"> </w:t>
      </w:r>
      <w:r w:rsidRPr="006B35D1">
        <w:rPr>
          <w:rFonts w:ascii="Times" w:hAnsi="Times" w:cs="Arial"/>
          <w:bCs/>
          <w:sz w:val="24"/>
          <w:szCs w:val="24"/>
        </w:rPr>
        <w:t>criterios diferenciales de accesibilidad</w:t>
      </w:r>
      <w:r w:rsidRPr="006B35D1">
        <w:rPr>
          <w:rFonts w:ascii="Times" w:hAnsi="Times" w:cs="Arial"/>
          <w:sz w:val="24"/>
          <w:szCs w:val="24"/>
          <w:lang w:val="es-CO"/>
        </w:rPr>
        <w:t xml:space="preserve">  para la población con discapacidad. </w:t>
      </w:r>
    </w:p>
    <w:p w:rsidR="00C36438" w:rsidRPr="006B35D1" w:rsidRDefault="00C36438" w:rsidP="00031D26">
      <w:pPr>
        <w:spacing w:after="0"/>
        <w:jc w:val="both"/>
        <w:rPr>
          <w:rFonts w:ascii="Times" w:hAnsi="Times" w:cs="Arial"/>
          <w:sz w:val="24"/>
          <w:szCs w:val="24"/>
          <w:lang w:val="es-CO"/>
        </w:rPr>
      </w:pPr>
    </w:p>
    <w:p w:rsidR="00C36438" w:rsidRPr="006B35D1" w:rsidRDefault="00C36438" w:rsidP="00031D26">
      <w:pPr>
        <w:spacing w:after="0"/>
        <w:jc w:val="both"/>
        <w:rPr>
          <w:rFonts w:ascii="Times" w:hAnsi="Times" w:cs="Arial"/>
          <w:sz w:val="24"/>
          <w:szCs w:val="24"/>
        </w:rPr>
      </w:pPr>
      <w:r w:rsidRPr="006B35D1">
        <w:rPr>
          <w:rFonts w:ascii="Times" w:hAnsi="Times" w:cs="Arial"/>
          <w:sz w:val="24"/>
          <w:szCs w:val="24"/>
        </w:rPr>
        <w:t>En este sentido, la Ley Estatutaria 1712 de 2014 elevó el acceso a la información, a derecho fundamental, derecho que garantiza el acceso a la información  de las personas con discapacidad.</w:t>
      </w:r>
    </w:p>
    <w:p w:rsidR="00C36438" w:rsidRPr="006B35D1" w:rsidRDefault="00C36438" w:rsidP="00031D26">
      <w:pPr>
        <w:spacing w:after="0"/>
        <w:jc w:val="both"/>
        <w:rPr>
          <w:rFonts w:ascii="Times" w:hAnsi="Times" w:cs="Arial"/>
          <w:sz w:val="24"/>
          <w:szCs w:val="24"/>
        </w:rPr>
      </w:pPr>
    </w:p>
    <w:p w:rsidR="00C36438" w:rsidRDefault="00C36438" w:rsidP="00031D26">
      <w:pPr>
        <w:spacing w:after="0"/>
        <w:jc w:val="both"/>
        <w:rPr>
          <w:rFonts w:ascii="Times" w:hAnsi="Times" w:cs="Arial"/>
          <w:sz w:val="24"/>
          <w:szCs w:val="24"/>
          <w:lang w:val="es-CO"/>
        </w:rPr>
      </w:pPr>
      <w:r w:rsidRPr="006B35D1">
        <w:rPr>
          <w:rFonts w:ascii="Times" w:hAnsi="Times" w:cs="Arial"/>
          <w:sz w:val="24"/>
          <w:szCs w:val="24"/>
          <w:lang w:val="es-CO"/>
        </w:rPr>
        <w:t>Por último, encontramos la nueva Ley 1915 de 2018 de derechos de autor y que modifica la Ley 23 de 1982, estableciendo la exención del pago de derechos patrimoniales de autor, cuando se trate de la adaptación de una obra para personas con discapacidad visual.</w:t>
      </w:r>
    </w:p>
    <w:p w:rsidR="00BE1284" w:rsidRDefault="00BE1284" w:rsidP="00031D26">
      <w:pPr>
        <w:spacing w:after="0"/>
        <w:jc w:val="both"/>
        <w:rPr>
          <w:rFonts w:ascii="Times" w:hAnsi="Times" w:cs="Arial"/>
          <w:sz w:val="24"/>
          <w:szCs w:val="24"/>
          <w:lang w:val="es-CO"/>
        </w:rPr>
      </w:pPr>
    </w:p>
    <w:p w:rsidR="00BE1284" w:rsidRDefault="00BE1284" w:rsidP="00031D26">
      <w:pPr>
        <w:spacing w:after="0"/>
        <w:jc w:val="both"/>
        <w:rPr>
          <w:rFonts w:ascii="Times" w:hAnsi="Times" w:cs="Arial"/>
          <w:sz w:val="24"/>
          <w:szCs w:val="24"/>
          <w:lang w:val="es-CO"/>
        </w:rPr>
      </w:pPr>
    </w:p>
    <w:p w:rsidR="00BE1284" w:rsidRPr="00BE1284" w:rsidRDefault="00BE1284" w:rsidP="00BE1284">
      <w:pPr>
        <w:pStyle w:val="Prrafodelista"/>
        <w:numPr>
          <w:ilvl w:val="0"/>
          <w:numId w:val="5"/>
        </w:numPr>
        <w:spacing w:after="0"/>
        <w:jc w:val="both"/>
        <w:rPr>
          <w:rFonts w:ascii="Times" w:hAnsi="Times" w:cs="Arial"/>
          <w:b/>
          <w:bCs/>
          <w:sz w:val="24"/>
          <w:szCs w:val="24"/>
        </w:rPr>
      </w:pPr>
      <w:r w:rsidRPr="00BE1284">
        <w:rPr>
          <w:rFonts w:ascii="Times" w:hAnsi="Times" w:cs="Arial"/>
          <w:b/>
          <w:bCs/>
          <w:sz w:val="24"/>
          <w:szCs w:val="24"/>
        </w:rPr>
        <w:t>CONSIDERACIONES FINALES</w:t>
      </w:r>
    </w:p>
    <w:p w:rsidR="00A20BCD" w:rsidRDefault="00A20BCD" w:rsidP="00031D26">
      <w:pPr>
        <w:spacing w:after="0"/>
        <w:jc w:val="both"/>
        <w:rPr>
          <w:rFonts w:ascii="Times" w:hAnsi="Times" w:cs="Arial"/>
          <w:sz w:val="24"/>
          <w:szCs w:val="24"/>
          <w:lang w:val="es-CO"/>
        </w:rPr>
      </w:pPr>
    </w:p>
    <w:p w:rsidR="001863CF" w:rsidRDefault="001863CF" w:rsidP="00031D26">
      <w:pPr>
        <w:spacing w:after="0"/>
        <w:jc w:val="both"/>
        <w:rPr>
          <w:rFonts w:ascii="Times" w:hAnsi="Times" w:cs="Arial"/>
          <w:sz w:val="24"/>
          <w:szCs w:val="24"/>
          <w:lang w:val="es-CO"/>
        </w:rPr>
      </w:pPr>
    </w:p>
    <w:p w:rsidR="001408D4" w:rsidRPr="006B35D1" w:rsidRDefault="00C36438" w:rsidP="00031D26">
      <w:pPr>
        <w:spacing w:after="0"/>
        <w:jc w:val="both"/>
        <w:rPr>
          <w:rFonts w:ascii="Times" w:hAnsi="Times" w:cs="Arial"/>
          <w:sz w:val="24"/>
          <w:szCs w:val="24"/>
          <w:lang w:val="es-CO"/>
        </w:rPr>
      </w:pPr>
      <w:r w:rsidRPr="006B35D1">
        <w:rPr>
          <w:rFonts w:ascii="Times" w:hAnsi="Times" w:cs="Arial"/>
          <w:sz w:val="24"/>
          <w:szCs w:val="24"/>
          <w:lang w:val="es-CO"/>
        </w:rPr>
        <w:t>Como se aprecia, existen diversas leyes en el complejo entramado normativo colombiano, que garantizan el derecho a la información de las personas con discapacidad en general y en particular con discapacidad visual, habiéndose elevado a la categoría de derecho fundamental, la accesibilidad de la información pública de acuerdo</w:t>
      </w:r>
      <w:r w:rsidR="00EF50A8">
        <w:rPr>
          <w:rFonts w:ascii="Times" w:hAnsi="Times" w:cs="Arial"/>
          <w:sz w:val="24"/>
          <w:szCs w:val="24"/>
          <w:lang w:val="es-CO"/>
        </w:rPr>
        <w:t xml:space="preserve"> con</w:t>
      </w:r>
      <w:r w:rsidRPr="006B35D1">
        <w:rPr>
          <w:rFonts w:ascii="Times" w:hAnsi="Times" w:cs="Arial"/>
          <w:sz w:val="24"/>
          <w:szCs w:val="24"/>
          <w:lang w:val="es-CO"/>
        </w:rPr>
        <w:t xml:space="preserve"> la ya reseñada Ley 1712 de 2014. </w:t>
      </w:r>
      <w:r w:rsidR="001408D4" w:rsidRPr="006B35D1">
        <w:rPr>
          <w:rFonts w:ascii="Times" w:hAnsi="Times" w:cs="Arial"/>
          <w:sz w:val="24"/>
          <w:szCs w:val="24"/>
          <w:lang w:val="es-CO"/>
        </w:rPr>
        <w:t xml:space="preserve">  </w:t>
      </w:r>
    </w:p>
    <w:p w:rsidR="001408D4" w:rsidRPr="006B35D1" w:rsidRDefault="001408D4" w:rsidP="00031D26">
      <w:pPr>
        <w:spacing w:after="0"/>
        <w:jc w:val="both"/>
        <w:rPr>
          <w:rFonts w:ascii="Times" w:hAnsi="Times" w:cs="Arial"/>
          <w:sz w:val="24"/>
          <w:szCs w:val="24"/>
          <w:lang w:val="es-CO"/>
        </w:rPr>
      </w:pPr>
    </w:p>
    <w:p w:rsidR="00BE1284" w:rsidRDefault="007E4C0E" w:rsidP="00031D26">
      <w:pPr>
        <w:spacing w:after="0"/>
        <w:jc w:val="both"/>
        <w:rPr>
          <w:rFonts w:ascii="Times" w:hAnsi="Times" w:cs="Arial"/>
          <w:sz w:val="24"/>
          <w:szCs w:val="24"/>
        </w:rPr>
      </w:pPr>
      <w:r w:rsidRPr="006B35D1">
        <w:rPr>
          <w:rFonts w:ascii="Times" w:hAnsi="Times" w:cs="Arial"/>
          <w:sz w:val="24"/>
          <w:szCs w:val="24"/>
        </w:rPr>
        <w:t xml:space="preserve">Se ratifica entonces por medio de la </w:t>
      </w:r>
      <w:r w:rsidR="00EF50A8">
        <w:rPr>
          <w:rFonts w:ascii="Times" w:hAnsi="Times" w:cs="Arial"/>
          <w:sz w:val="24"/>
          <w:szCs w:val="24"/>
        </w:rPr>
        <w:t>normativa</w:t>
      </w:r>
      <w:r w:rsidRPr="006B35D1">
        <w:rPr>
          <w:rFonts w:ascii="Times" w:hAnsi="Times" w:cs="Arial"/>
          <w:sz w:val="24"/>
          <w:szCs w:val="24"/>
        </w:rPr>
        <w:t xml:space="preserve"> colombiana el acceso en condiciones de equidad a los medios masivos de comunicación y los diversos contenidos comunicativos, esta descripción incluye a las personas</w:t>
      </w:r>
      <w:r w:rsidR="00392812" w:rsidRPr="006B35D1">
        <w:rPr>
          <w:rFonts w:ascii="Times" w:hAnsi="Times" w:cs="Arial"/>
          <w:sz w:val="24"/>
          <w:szCs w:val="24"/>
        </w:rPr>
        <w:t xml:space="preserve"> con discapacidad visual</w:t>
      </w:r>
      <w:r w:rsidRPr="006B35D1">
        <w:rPr>
          <w:rFonts w:ascii="Times" w:hAnsi="Times" w:cs="Arial"/>
          <w:sz w:val="24"/>
          <w:szCs w:val="24"/>
        </w:rPr>
        <w:t>, que por su condición se ve afectado su libre desarrollo en un Estado social de derecho.</w:t>
      </w:r>
    </w:p>
    <w:p w:rsidR="001863CF" w:rsidRDefault="001863CF" w:rsidP="00031D26">
      <w:pPr>
        <w:spacing w:after="0"/>
        <w:jc w:val="both"/>
        <w:rPr>
          <w:rFonts w:ascii="Times" w:hAnsi="Times" w:cs="Arial"/>
          <w:sz w:val="24"/>
          <w:szCs w:val="24"/>
        </w:rPr>
      </w:pPr>
    </w:p>
    <w:p w:rsidR="001863CF" w:rsidRDefault="001863CF" w:rsidP="001863CF">
      <w:pPr>
        <w:spacing w:after="0"/>
        <w:jc w:val="both"/>
        <w:rPr>
          <w:rFonts w:ascii="Times" w:hAnsi="Times" w:cs="Arial"/>
          <w:sz w:val="24"/>
          <w:szCs w:val="24"/>
          <w:lang w:val="es-CO"/>
        </w:rPr>
      </w:pPr>
      <w:r>
        <w:rPr>
          <w:rFonts w:ascii="Times" w:hAnsi="Times" w:cs="Arial"/>
          <w:sz w:val="24"/>
          <w:szCs w:val="24"/>
          <w:lang w:val="es-CO"/>
        </w:rPr>
        <w:t>Además, atendiendo a los lineamientos establecidos en la Convención sobre los Derechos de las personas con Discapacidad de las Nac</w:t>
      </w:r>
      <w:r w:rsidR="00613AFD">
        <w:rPr>
          <w:rFonts w:ascii="Times" w:hAnsi="Times" w:cs="Arial"/>
          <w:sz w:val="24"/>
          <w:szCs w:val="24"/>
          <w:lang w:val="es-CO"/>
        </w:rPr>
        <w:t>iones (Ley 1346 del 2009), con s</w:t>
      </w:r>
      <w:r>
        <w:rPr>
          <w:rFonts w:ascii="Times" w:hAnsi="Times" w:cs="Arial"/>
          <w:sz w:val="24"/>
          <w:szCs w:val="24"/>
          <w:lang w:val="es-CO"/>
        </w:rPr>
        <w:t>entencia</w:t>
      </w:r>
      <w:r w:rsidR="00613AFD">
        <w:rPr>
          <w:rFonts w:ascii="Times" w:hAnsi="Times" w:cs="Arial"/>
          <w:sz w:val="24"/>
          <w:szCs w:val="24"/>
          <w:lang w:val="es-CO"/>
        </w:rPr>
        <w:t xml:space="preserve"> de constitucionalidad </w:t>
      </w:r>
      <w:r>
        <w:rPr>
          <w:rFonts w:ascii="Times" w:hAnsi="Times" w:cs="Arial"/>
          <w:sz w:val="24"/>
          <w:szCs w:val="24"/>
          <w:lang w:val="es-CO"/>
        </w:rPr>
        <w:t>C-293 del 2010, contamos con la asesoria técnica del Instituto Nacional para Ciegos (INCI), cómo organismo especializado en la garantia d</w:t>
      </w:r>
      <w:r w:rsidR="00613AFD">
        <w:rPr>
          <w:rFonts w:ascii="Times" w:hAnsi="Times" w:cs="Arial"/>
          <w:sz w:val="24"/>
          <w:szCs w:val="24"/>
          <w:lang w:val="es-CO"/>
        </w:rPr>
        <w:t xml:space="preserve">e los derechos de la población </w:t>
      </w:r>
      <w:r>
        <w:rPr>
          <w:rFonts w:ascii="Times" w:hAnsi="Times" w:cs="Arial"/>
          <w:sz w:val="24"/>
          <w:szCs w:val="24"/>
          <w:lang w:val="es-CO"/>
        </w:rPr>
        <w:t>con discapacidad visual, para la construcción de la presente iniciativa legislativa.</w:t>
      </w:r>
    </w:p>
    <w:p w:rsidR="001863CF" w:rsidRDefault="001863CF" w:rsidP="00031D26">
      <w:pPr>
        <w:spacing w:after="0"/>
        <w:jc w:val="both"/>
        <w:rPr>
          <w:rFonts w:ascii="Times" w:hAnsi="Times" w:cs="Arial"/>
          <w:sz w:val="24"/>
          <w:szCs w:val="24"/>
        </w:rPr>
      </w:pPr>
    </w:p>
    <w:p w:rsidR="00BE1284" w:rsidRDefault="00BE1284" w:rsidP="00BE1284">
      <w:pPr>
        <w:widowControl w:val="0"/>
        <w:autoSpaceDE w:val="0"/>
        <w:autoSpaceDN w:val="0"/>
        <w:adjustRightInd w:val="0"/>
        <w:jc w:val="both"/>
        <w:rPr>
          <w:rFonts w:ascii="Times" w:hAnsi="Times" w:cs="Arial"/>
          <w:color w:val="000000"/>
          <w:kern w:val="1"/>
          <w:sz w:val="24"/>
          <w:szCs w:val="24"/>
          <w:lang w:val="es-ES"/>
        </w:rPr>
      </w:pPr>
      <w:r w:rsidRPr="00BE1284">
        <w:rPr>
          <w:rFonts w:ascii="Times" w:hAnsi="Times" w:cs="Arial"/>
          <w:color w:val="000000"/>
          <w:kern w:val="1"/>
          <w:sz w:val="24"/>
          <w:szCs w:val="24"/>
          <w:lang w:val="es-ES"/>
        </w:rPr>
        <w:t xml:space="preserve">Por todo </w:t>
      </w:r>
      <w:r>
        <w:rPr>
          <w:rFonts w:ascii="Times" w:hAnsi="Times" w:cs="Arial"/>
          <w:color w:val="000000"/>
          <w:kern w:val="1"/>
          <w:sz w:val="24"/>
          <w:szCs w:val="24"/>
          <w:lang w:val="es-ES"/>
        </w:rPr>
        <w:t>lo anterior</w:t>
      </w:r>
      <w:r w:rsidRPr="00BE1284">
        <w:rPr>
          <w:rFonts w:ascii="Times" w:hAnsi="Times" w:cs="Arial"/>
          <w:color w:val="000000"/>
          <w:kern w:val="1"/>
          <w:sz w:val="24"/>
          <w:szCs w:val="24"/>
          <w:lang w:val="es-ES"/>
        </w:rPr>
        <w:t xml:space="preserve">, Honorables Congresistas, </w:t>
      </w:r>
      <w:r w:rsidR="00EF50A8">
        <w:rPr>
          <w:rFonts w:ascii="Times" w:hAnsi="Times" w:cs="Arial"/>
          <w:color w:val="000000"/>
          <w:kern w:val="1"/>
          <w:sz w:val="24"/>
          <w:szCs w:val="24"/>
          <w:lang w:val="es-ES"/>
        </w:rPr>
        <w:t>pongo</w:t>
      </w:r>
      <w:r w:rsidRPr="00BE1284">
        <w:rPr>
          <w:rFonts w:ascii="Times" w:hAnsi="Times" w:cs="Arial"/>
          <w:color w:val="000000"/>
          <w:kern w:val="1"/>
          <w:sz w:val="24"/>
          <w:szCs w:val="24"/>
          <w:lang w:val="es-ES"/>
        </w:rPr>
        <w:t xml:space="preserve"> a</w:t>
      </w:r>
      <w:r w:rsidR="00EF50A8">
        <w:rPr>
          <w:rFonts w:ascii="Times" w:hAnsi="Times" w:cs="Arial"/>
          <w:color w:val="000000"/>
          <w:kern w:val="1"/>
          <w:sz w:val="24"/>
          <w:szCs w:val="24"/>
          <w:lang w:val="es-ES"/>
        </w:rPr>
        <w:t xml:space="preserve"> su</w:t>
      </w:r>
      <w:r w:rsidRPr="00BE1284">
        <w:rPr>
          <w:rFonts w:ascii="Times" w:hAnsi="Times" w:cs="Arial"/>
          <w:color w:val="000000"/>
          <w:kern w:val="1"/>
          <w:sz w:val="24"/>
          <w:szCs w:val="24"/>
          <w:lang w:val="es-ES"/>
        </w:rPr>
        <w:t xml:space="preserve"> consideración </w:t>
      </w:r>
      <w:r>
        <w:rPr>
          <w:rFonts w:ascii="Times" w:hAnsi="Times" w:cs="Arial"/>
          <w:color w:val="000000"/>
          <w:kern w:val="1"/>
          <w:sz w:val="24"/>
          <w:szCs w:val="24"/>
          <w:lang w:val="es-ES"/>
        </w:rPr>
        <w:t>la presente iniciativa que busca regular el sistema de audiodescripción en Colombia, con el fin de dignificar y reconocer los derechos de esta población que tanto lo necesita</w:t>
      </w:r>
      <w:r w:rsidRPr="00BE1284">
        <w:rPr>
          <w:rFonts w:ascii="Times" w:hAnsi="Times" w:cs="Arial"/>
          <w:color w:val="000000"/>
          <w:kern w:val="1"/>
          <w:sz w:val="24"/>
          <w:szCs w:val="24"/>
          <w:lang w:val="es-ES"/>
        </w:rPr>
        <w:t>.</w:t>
      </w:r>
    </w:p>
    <w:p w:rsidR="001408D4" w:rsidRPr="006B35D1" w:rsidRDefault="001408D4" w:rsidP="00031D26">
      <w:pPr>
        <w:spacing w:after="0"/>
        <w:jc w:val="both"/>
        <w:rPr>
          <w:rFonts w:ascii="Times" w:hAnsi="Times" w:cs="Arial"/>
          <w:sz w:val="24"/>
          <w:szCs w:val="24"/>
        </w:rPr>
      </w:pPr>
    </w:p>
    <w:p w:rsidR="00134F39" w:rsidRPr="00BE1284" w:rsidRDefault="00134F39" w:rsidP="00031D26">
      <w:pPr>
        <w:spacing w:after="0"/>
        <w:jc w:val="both"/>
        <w:rPr>
          <w:rFonts w:ascii="Times" w:hAnsi="Times" w:cs="Arial"/>
          <w:sz w:val="28"/>
          <w:szCs w:val="28"/>
        </w:rPr>
      </w:pPr>
    </w:p>
    <w:p w:rsidR="00BE1284" w:rsidRPr="00B17785" w:rsidRDefault="00BE1284" w:rsidP="00BE1284">
      <w:pPr>
        <w:widowControl w:val="0"/>
        <w:autoSpaceDE w:val="0"/>
        <w:autoSpaceDN w:val="0"/>
        <w:adjustRightInd w:val="0"/>
        <w:jc w:val="both"/>
        <w:rPr>
          <w:rFonts w:ascii="Times" w:hAnsi="Times" w:cs="Arial"/>
          <w:kern w:val="1"/>
          <w:lang w:val="es-ES"/>
        </w:rPr>
      </w:pPr>
      <w:r w:rsidRPr="00BE1284">
        <w:rPr>
          <w:rFonts w:ascii="Times" w:hAnsi="Times" w:cs="Arial"/>
          <w:color w:val="000000"/>
          <w:kern w:val="1"/>
          <w:sz w:val="24"/>
          <w:szCs w:val="24"/>
          <w:lang w:val="es-ES"/>
        </w:rPr>
        <w:t>De los Honorables Congresistas,</w:t>
      </w:r>
    </w:p>
    <w:p w:rsidR="00BE1284" w:rsidRPr="00B17785" w:rsidRDefault="00BE1284" w:rsidP="00BE1284">
      <w:pPr>
        <w:widowControl w:val="0"/>
        <w:autoSpaceDE w:val="0"/>
        <w:autoSpaceDN w:val="0"/>
        <w:adjustRightInd w:val="0"/>
        <w:jc w:val="both"/>
        <w:rPr>
          <w:rFonts w:ascii="Times" w:hAnsi="Times" w:cs="Arial"/>
          <w:kern w:val="1"/>
          <w:lang w:val="es-ES"/>
        </w:rPr>
      </w:pPr>
    </w:p>
    <w:p w:rsidR="00BE1284" w:rsidRPr="00B17785" w:rsidRDefault="00BE1284" w:rsidP="00BE1284">
      <w:pPr>
        <w:widowControl w:val="0"/>
        <w:autoSpaceDE w:val="0"/>
        <w:autoSpaceDN w:val="0"/>
        <w:adjustRightInd w:val="0"/>
        <w:jc w:val="both"/>
        <w:rPr>
          <w:rFonts w:ascii="Times" w:hAnsi="Times" w:cs="Arial"/>
          <w:kern w:val="1"/>
          <w:lang w:val="es-ES"/>
        </w:rPr>
      </w:pPr>
    </w:p>
    <w:p w:rsidR="00BE1284" w:rsidRPr="00B17785" w:rsidRDefault="00BE1284" w:rsidP="00BE1284">
      <w:pPr>
        <w:widowControl w:val="0"/>
        <w:autoSpaceDE w:val="0"/>
        <w:autoSpaceDN w:val="0"/>
        <w:adjustRightInd w:val="0"/>
        <w:jc w:val="both"/>
        <w:rPr>
          <w:rFonts w:ascii="Times" w:hAnsi="Times" w:cs="Arial"/>
          <w:kern w:val="1"/>
          <w:lang w:val="es-ES"/>
        </w:rPr>
      </w:pPr>
    </w:p>
    <w:p w:rsidR="00BE1284" w:rsidRPr="00B17785" w:rsidRDefault="00BE1284" w:rsidP="00BE1284">
      <w:pPr>
        <w:widowControl w:val="0"/>
        <w:autoSpaceDE w:val="0"/>
        <w:autoSpaceDN w:val="0"/>
        <w:adjustRightInd w:val="0"/>
        <w:jc w:val="center"/>
        <w:rPr>
          <w:rFonts w:ascii="Times" w:hAnsi="Times" w:cs="Arial"/>
          <w:kern w:val="1"/>
          <w:lang w:val="es-ES"/>
        </w:rPr>
      </w:pPr>
      <w:r>
        <w:rPr>
          <w:rFonts w:ascii="Times" w:hAnsi="Times" w:cs="Arial"/>
          <w:kern w:val="1"/>
          <w:lang w:val="es-ES"/>
        </w:rPr>
        <w:t>_______</w:t>
      </w:r>
      <w:r w:rsidRPr="00B17785">
        <w:rPr>
          <w:rFonts w:ascii="Times" w:hAnsi="Times" w:cs="Arial"/>
          <w:kern w:val="1"/>
          <w:lang w:val="es-ES"/>
        </w:rPr>
        <w:t>______________________________________</w:t>
      </w:r>
    </w:p>
    <w:p w:rsidR="00BE1284" w:rsidRPr="00BE1284" w:rsidRDefault="00BE1284" w:rsidP="00BE1284">
      <w:pPr>
        <w:pStyle w:val="Sinespaciado"/>
        <w:jc w:val="center"/>
        <w:rPr>
          <w:rFonts w:ascii="Times" w:hAnsi="Times"/>
          <w:b/>
          <w:bCs/>
          <w:sz w:val="24"/>
          <w:szCs w:val="24"/>
          <w:lang w:val="es-ES"/>
        </w:rPr>
      </w:pPr>
      <w:r w:rsidRPr="00BE1284">
        <w:rPr>
          <w:rFonts w:ascii="Times" w:hAnsi="Times"/>
          <w:b/>
          <w:bCs/>
          <w:sz w:val="24"/>
          <w:szCs w:val="24"/>
          <w:lang w:val="es-ES"/>
        </w:rPr>
        <w:t>MARGARITA MARÍA RESTREPO ARANGO</w:t>
      </w:r>
    </w:p>
    <w:p w:rsidR="00BE1284" w:rsidRPr="00BE1284" w:rsidRDefault="00BE1284" w:rsidP="00BE1284">
      <w:pPr>
        <w:pStyle w:val="Sinespaciado"/>
        <w:jc w:val="center"/>
        <w:rPr>
          <w:rFonts w:ascii="Times" w:hAnsi="Times"/>
          <w:sz w:val="24"/>
          <w:szCs w:val="24"/>
          <w:lang w:val="es-ES"/>
        </w:rPr>
      </w:pPr>
      <w:r w:rsidRPr="00BE1284">
        <w:rPr>
          <w:rFonts w:ascii="Times" w:hAnsi="Times"/>
          <w:sz w:val="24"/>
          <w:szCs w:val="24"/>
          <w:lang w:val="es-ES"/>
        </w:rPr>
        <w:t>Representante a la Cámara</w:t>
      </w:r>
    </w:p>
    <w:p w:rsidR="00BE1284" w:rsidRPr="00BE1284" w:rsidRDefault="00BE1284" w:rsidP="00BE1284">
      <w:pPr>
        <w:pStyle w:val="Sinespaciado"/>
        <w:jc w:val="center"/>
        <w:rPr>
          <w:rFonts w:ascii="Times" w:hAnsi="Times"/>
          <w:sz w:val="24"/>
          <w:szCs w:val="24"/>
          <w:lang w:val="es-ES"/>
        </w:rPr>
      </w:pPr>
      <w:r w:rsidRPr="00BE1284">
        <w:rPr>
          <w:rFonts w:ascii="Times" w:hAnsi="Times"/>
          <w:sz w:val="24"/>
          <w:szCs w:val="24"/>
          <w:lang w:val="es-ES"/>
        </w:rPr>
        <w:t>Partido Centro Democrático</w:t>
      </w:r>
    </w:p>
    <w:p w:rsidR="00BE1284" w:rsidRPr="00B17785" w:rsidRDefault="00BE1284" w:rsidP="00BE1284">
      <w:pPr>
        <w:rPr>
          <w:rFonts w:ascii="Times" w:hAnsi="Times"/>
        </w:rPr>
      </w:pPr>
    </w:p>
    <w:p w:rsidR="00134F39" w:rsidRPr="006B35D1" w:rsidRDefault="00134F39" w:rsidP="00031D26">
      <w:pPr>
        <w:spacing w:after="0"/>
        <w:jc w:val="both"/>
        <w:rPr>
          <w:rFonts w:ascii="Times" w:hAnsi="Times" w:cs="Arial"/>
          <w:sz w:val="24"/>
          <w:szCs w:val="24"/>
        </w:rPr>
      </w:pPr>
    </w:p>
    <w:p w:rsidR="00134F39" w:rsidRPr="006B35D1" w:rsidRDefault="00134F39" w:rsidP="00031D26">
      <w:pPr>
        <w:spacing w:after="0"/>
        <w:jc w:val="both"/>
        <w:rPr>
          <w:rFonts w:ascii="Times" w:hAnsi="Times" w:cs="Arial"/>
          <w:sz w:val="24"/>
          <w:szCs w:val="24"/>
        </w:rPr>
      </w:pPr>
    </w:p>
    <w:p w:rsidR="00BD21E6" w:rsidRPr="006B35D1" w:rsidRDefault="00BD21E6" w:rsidP="00031D26">
      <w:pPr>
        <w:spacing w:after="0"/>
        <w:jc w:val="both"/>
        <w:rPr>
          <w:rFonts w:ascii="Times" w:hAnsi="Times" w:cs="Arial"/>
          <w:sz w:val="24"/>
          <w:szCs w:val="24"/>
        </w:rPr>
      </w:pPr>
    </w:p>
    <w:p w:rsidR="00CE6401" w:rsidRPr="006B35D1" w:rsidRDefault="00CE6401" w:rsidP="00031D26">
      <w:pPr>
        <w:spacing w:after="0"/>
        <w:jc w:val="both"/>
        <w:rPr>
          <w:rFonts w:ascii="Times" w:hAnsi="Times" w:cs="Arial"/>
          <w:sz w:val="24"/>
          <w:szCs w:val="24"/>
        </w:rPr>
      </w:pPr>
    </w:p>
    <w:p w:rsidR="00DB0502" w:rsidRPr="006B35D1" w:rsidRDefault="00DB0502" w:rsidP="00031D26">
      <w:pPr>
        <w:spacing w:after="0"/>
        <w:jc w:val="both"/>
        <w:rPr>
          <w:rFonts w:ascii="Times" w:hAnsi="Times" w:cs="Arial"/>
          <w:sz w:val="24"/>
          <w:szCs w:val="24"/>
        </w:rPr>
      </w:pPr>
    </w:p>
    <w:sectPr w:rsidR="00DB0502" w:rsidRPr="006B35D1">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989" w:rsidRDefault="00892989" w:rsidP="00D224FD">
      <w:pPr>
        <w:spacing w:after="0" w:line="240" w:lineRule="auto"/>
      </w:pPr>
      <w:r>
        <w:separator/>
      </w:r>
    </w:p>
  </w:endnote>
  <w:endnote w:type="continuationSeparator" w:id="0">
    <w:p w:rsidR="00892989" w:rsidRDefault="00892989" w:rsidP="00D2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699153937"/>
      <w:docPartObj>
        <w:docPartGallery w:val="Page Numbers (Bottom of Page)"/>
        <w:docPartUnique/>
      </w:docPartObj>
    </w:sdtPr>
    <w:sdtEndPr>
      <w:rPr>
        <w:rStyle w:val="Nmerodepgina"/>
      </w:rPr>
    </w:sdtEndPr>
    <w:sdtContent>
      <w:p w:rsidR="00BE1284" w:rsidRDefault="00BE1284" w:rsidP="00E9462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BE1284" w:rsidRDefault="00BE1284" w:rsidP="00BE128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49508473"/>
      <w:docPartObj>
        <w:docPartGallery w:val="Page Numbers (Bottom of Page)"/>
        <w:docPartUnique/>
      </w:docPartObj>
    </w:sdtPr>
    <w:sdtEndPr>
      <w:rPr>
        <w:rStyle w:val="Nmerodepgina"/>
      </w:rPr>
    </w:sdtEndPr>
    <w:sdtContent>
      <w:p w:rsidR="00BE1284" w:rsidRDefault="00BE1284" w:rsidP="00E9462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92989">
          <w:rPr>
            <w:rStyle w:val="Nmerodepgina"/>
            <w:noProof/>
          </w:rPr>
          <w:t>1</w:t>
        </w:r>
        <w:r>
          <w:rPr>
            <w:rStyle w:val="Nmerodepgina"/>
          </w:rPr>
          <w:fldChar w:fldCharType="end"/>
        </w:r>
      </w:p>
    </w:sdtContent>
  </w:sdt>
  <w:p w:rsidR="00BE1284" w:rsidRDefault="00BE1284" w:rsidP="00BE1284">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989" w:rsidRDefault="00892989" w:rsidP="00D224FD">
      <w:pPr>
        <w:spacing w:after="0" w:line="240" w:lineRule="auto"/>
      </w:pPr>
      <w:r>
        <w:separator/>
      </w:r>
    </w:p>
  </w:footnote>
  <w:footnote w:type="continuationSeparator" w:id="0">
    <w:p w:rsidR="00892989" w:rsidRDefault="00892989" w:rsidP="00D22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FD" w:rsidRDefault="00D224FD" w:rsidP="00D224FD">
    <w:pPr>
      <w:pStyle w:val="Encabezado"/>
      <w:jc w:val="center"/>
    </w:pPr>
    <w:r w:rsidRPr="00493237">
      <w:rPr>
        <w:rFonts w:ascii="Arial" w:hAnsi="Arial" w:cs="Arial"/>
        <w:noProof/>
        <w:lang w:val="es-CO" w:eastAsia="es-CO"/>
      </w:rPr>
      <w:drawing>
        <wp:inline distT="0" distB="0" distL="0" distR="0" wp14:anchorId="681073D3" wp14:editId="5A384183">
          <wp:extent cx="2455281" cy="762000"/>
          <wp:effectExtent l="0" t="0" r="0" b="0"/>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84964" cy="771212"/>
                  </a:xfrm>
                  <a:prstGeom prst="rect">
                    <a:avLst/>
                  </a:prstGeom>
                  <a:noFill/>
                  <a:ln w="9525">
                    <a:noFill/>
                    <a:miter lim="800000"/>
                    <a:headEnd/>
                    <a:tailEnd/>
                  </a:ln>
                </pic:spPr>
              </pic:pic>
            </a:graphicData>
          </a:graphic>
        </wp:inline>
      </w:drawing>
    </w:r>
  </w:p>
  <w:p w:rsidR="00D224FD" w:rsidRDefault="00D224FD" w:rsidP="00D224FD">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6279B"/>
    <w:multiLevelType w:val="hybridMultilevel"/>
    <w:tmpl w:val="48E26434"/>
    <w:lvl w:ilvl="0" w:tplc="7A66FB5E">
      <w:start w:val="1"/>
      <w:numFmt w:val="lowerLetter"/>
      <w:lvlText w:val="%1)"/>
      <w:lvlJc w:val="left"/>
      <w:pPr>
        <w:ind w:left="360" w:hanging="360"/>
      </w:pPr>
      <w:rPr>
        <w:b/>
        <w:bCs/>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38D27CFC"/>
    <w:multiLevelType w:val="hybridMultilevel"/>
    <w:tmpl w:val="FD2AC0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D7856CB"/>
    <w:multiLevelType w:val="hybridMultilevel"/>
    <w:tmpl w:val="8E68B86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1DF4818"/>
    <w:multiLevelType w:val="hybridMultilevel"/>
    <w:tmpl w:val="AE4E6D24"/>
    <w:lvl w:ilvl="0" w:tplc="E7AAFE8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E887418"/>
    <w:multiLevelType w:val="multilevel"/>
    <w:tmpl w:val="4F420D76"/>
    <w:lvl w:ilvl="0">
      <w:start w:val="1"/>
      <w:numFmt w:val="decimal"/>
      <w:lvlText w:val="%1."/>
      <w:lvlJc w:val="left"/>
      <w:pPr>
        <w:ind w:left="826" w:hanging="708"/>
      </w:pPr>
      <w:rPr>
        <w:spacing w:val="-2"/>
        <w:w w:val="99"/>
        <w:lang w:val="es-ES" w:eastAsia="en-US" w:bidi="ar-SA"/>
      </w:rPr>
    </w:lvl>
    <w:lvl w:ilvl="1">
      <w:start w:val="1"/>
      <w:numFmt w:val="decimal"/>
      <w:lvlText w:val="%1.%2"/>
      <w:lvlJc w:val="left"/>
      <w:pPr>
        <w:ind w:left="598" w:hanging="480"/>
      </w:pPr>
      <w:rPr>
        <w:b/>
        <w:bCs/>
        <w:spacing w:val="-20"/>
        <w:w w:val="99"/>
        <w:lang w:val="es-ES" w:eastAsia="en-US" w:bidi="ar-SA"/>
      </w:rPr>
    </w:lvl>
    <w:lvl w:ilvl="2">
      <w:numFmt w:val="bullet"/>
      <w:lvlText w:val="●"/>
      <w:lvlJc w:val="left"/>
      <w:pPr>
        <w:ind w:left="838" w:hanging="360"/>
      </w:pPr>
      <w:rPr>
        <w:spacing w:val="-2"/>
        <w:w w:val="99"/>
        <w:lang w:val="es-ES" w:eastAsia="en-US" w:bidi="ar-SA"/>
      </w:rPr>
    </w:lvl>
    <w:lvl w:ilvl="3">
      <w:numFmt w:val="bullet"/>
      <w:lvlText w:val="●"/>
      <w:lvlJc w:val="left"/>
      <w:pPr>
        <w:ind w:left="1534" w:hanging="336"/>
      </w:pPr>
      <w:rPr>
        <w:spacing w:val="-9"/>
        <w:w w:val="99"/>
        <w:lang w:val="es-ES" w:eastAsia="en-US" w:bidi="ar-SA"/>
      </w:rPr>
    </w:lvl>
    <w:lvl w:ilvl="4">
      <w:numFmt w:val="bullet"/>
      <w:lvlText w:val="•"/>
      <w:lvlJc w:val="left"/>
      <w:pPr>
        <w:ind w:left="840" w:hanging="336"/>
      </w:pPr>
      <w:rPr>
        <w:lang w:val="es-ES" w:eastAsia="en-US" w:bidi="ar-SA"/>
      </w:rPr>
    </w:lvl>
    <w:lvl w:ilvl="5">
      <w:numFmt w:val="bullet"/>
      <w:lvlText w:val="•"/>
      <w:lvlJc w:val="left"/>
      <w:pPr>
        <w:ind w:left="1200" w:hanging="336"/>
      </w:pPr>
      <w:rPr>
        <w:lang w:val="es-ES" w:eastAsia="en-US" w:bidi="ar-SA"/>
      </w:rPr>
    </w:lvl>
    <w:lvl w:ilvl="6">
      <w:numFmt w:val="bullet"/>
      <w:lvlText w:val="•"/>
      <w:lvlJc w:val="left"/>
      <w:pPr>
        <w:ind w:left="1540" w:hanging="336"/>
      </w:pPr>
      <w:rPr>
        <w:lang w:val="es-ES" w:eastAsia="en-US" w:bidi="ar-SA"/>
      </w:rPr>
    </w:lvl>
    <w:lvl w:ilvl="7">
      <w:numFmt w:val="bullet"/>
      <w:lvlText w:val="•"/>
      <w:lvlJc w:val="left"/>
      <w:pPr>
        <w:ind w:left="3486" w:hanging="336"/>
      </w:pPr>
      <w:rPr>
        <w:lang w:val="es-ES" w:eastAsia="en-US" w:bidi="ar-SA"/>
      </w:rPr>
    </w:lvl>
    <w:lvl w:ilvl="8">
      <w:numFmt w:val="bullet"/>
      <w:lvlText w:val="•"/>
      <w:lvlJc w:val="left"/>
      <w:pPr>
        <w:ind w:left="5433" w:hanging="336"/>
      </w:pPr>
      <w:rPr>
        <w:lang w:val="es-ES" w:eastAsia="en-US" w:bidi="ar-SA"/>
      </w:rPr>
    </w:lvl>
  </w:abstractNum>
  <w:abstractNum w:abstractNumId="5" w15:restartNumberingAfterBreak="0">
    <w:nsid w:val="63B155E7"/>
    <w:multiLevelType w:val="hybridMultilevel"/>
    <w:tmpl w:val="97426700"/>
    <w:lvl w:ilvl="0" w:tplc="D4D20798">
      <w:start w:val="1"/>
      <w:numFmt w:val="lowerLetter"/>
      <w:lvlText w:val="%1)"/>
      <w:lvlJc w:val="left"/>
      <w:pPr>
        <w:ind w:left="360" w:hanging="360"/>
      </w:pPr>
      <w:rPr>
        <w:b/>
        <w:bCs/>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749427A8"/>
    <w:multiLevelType w:val="multilevel"/>
    <w:tmpl w:val="35A2090E"/>
    <w:lvl w:ilvl="0">
      <w:start w:val="2"/>
      <w:numFmt w:val="decimal"/>
      <w:lvlText w:val="%1"/>
      <w:lvlJc w:val="left"/>
      <w:pPr>
        <w:ind w:left="478" w:hanging="360"/>
      </w:pPr>
      <w:rPr>
        <w:lang w:val="es-ES" w:eastAsia="en-US" w:bidi="ar-SA"/>
      </w:rPr>
    </w:lvl>
    <w:lvl w:ilvl="1">
      <w:start w:val="1"/>
      <w:numFmt w:val="decimal"/>
      <w:lvlText w:val="%1.%2"/>
      <w:lvlJc w:val="left"/>
      <w:pPr>
        <w:ind w:left="478" w:hanging="360"/>
      </w:pPr>
      <w:rPr>
        <w:rFonts w:ascii="Times New Roman" w:eastAsia="Times New Roman" w:hAnsi="Times New Roman" w:cs="Times New Roman" w:hint="default"/>
        <w:b/>
        <w:bCs/>
        <w:spacing w:val="-4"/>
        <w:w w:val="99"/>
        <w:sz w:val="24"/>
        <w:szCs w:val="24"/>
        <w:lang w:val="es-ES" w:eastAsia="en-US" w:bidi="ar-SA"/>
      </w:rPr>
    </w:lvl>
    <w:lvl w:ilvl="2">
      <w:numFmt w:val="bullet"/>
      <w:lvlText w:val="•"/>
      <w:lvlJc w:val="left"/>
      <w:pPr>
        <w:ind w:left="2249" w:hanging="360"/>
      </w:pPr>
      <w:rPr>
        <w:lang w:val="es-ES" w:eastAsia="en-US" w:bidi="ar-SA"/>
      </w:rPr>
    </w:lvl>
    <w:lvl w:ilvl="3">
      <w:numFmt w:val="bullet"/>
      <w:lvlText w:val="•"/>
      <w:lvlJc w:val="left"/>
      <w:pPr>
        <w:ind w:left="3133" w:hanging="360"/>
      </w:pPr>
      <w:rPr>
        <w:lang w:val="es-ES" w:eastAsia="en-US" w:bidi="ar-SA"/>
      </w:rPr>
    </w:lvl>
    <w:lvl w:ilvl="4">
      <w:numFmt w:val="bullet"/>
      <w:lvlText w:val="•"/>
      <w:lvlJc w:val="left"/>
      <w:pPr>
        <w:ind w:left="4018" w:hanging="360"/>
      </w:pPr>
      <w:rPr>
        <w:lang w:val="es-ES" w:eastAsia="en-US" w:bidi="ar-SA"/>
      </w:rPr>
    </w:lvl>
    <w:lvl w:ilvl="5">
      <w:numFmt w:val="bullet"/>
      <w:lvlText w:val="•"/>
      <w:lvlJc w:val="left"/>
      <w:pPr>
        <w:ind w:left="4903" w:hanging="360"/>
      </w:pPr>
      <w:rPr>
        <w:lang w:val="es-ES" w:eastAsia="en-US" w:bidi="ar-SA"/>
      </w:rPr>
    </w:lvl>
    <w:lvl w:ilvl="6">
      <w:numFmt w:val="bullet"/>
      <w:lvlText w:val="•"/>
      <w:lvlJc w:val="left"/>
      <w:pPr>
        <w:ind w:left="5787" w:hanging="360"/>
      </w:pPr>
      <w:rPr>
        <w:lang w:val="es-ES" w:eastAsia="en-US" w:bidi="ar-SA"/>
      </w:rPr>
    </w:lvl>
    <w:lvl w:ilvl="7">
      <w:numFmt w:val="bullet"/>
      <w:lvlText w:val="•"/>
      <w:lvlJc w:val="left"/>
      <w:pPr>
        <w:ind w:left="6672" w:hanging="360"/>
      </w:pPr>
      <w:rPr>
        <w:lang w:val="es-ES" w:eastAsia="en-US" w:bidi="ar-SA"/>
      </w:rPr>
    </w:lvl>
    <w:lvl w:ilvl="8">
      <w:numFmt w:val="bullet"/>
      <w:lvlText w:val="•"/>
      <w:lvlJc w:val="left"/>
      <w:pPr>
        <w:ind w:left="7557" w:hanging="360"/>
      </w:pPr>
      <w:rPr>
        <w:lang w:val="es-ES" w:eastAsia="en-US" w:bidi="ar-S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89"/>
    <w:rsid w:val="0001124A"/>
    <w:rsid w:val="00012F20"/>
    <w:rsid w:val="00031D26"/>
    <w:rsid w:val="00032A3E"/>
    <w:rsid w:val="00045360"/>
    <w:rsid w:val="00057D47"/>
    <w:rsid w:val="000A24D7"/>
    <w:rsid w:val="000C00B8"/>
    <w:rsid w:val="000D3361"/>
    <w:rsid w:val="001110D0"/>
    <w:rsid w:val="001228CE"/>
    <w:rsid w:val="00124239"/>
    <w:rsid w:val="00130506"/>
    <w:rsid w:val="001318AC"/>
    <w:rsid w:val="00134F39"/>
    <w:rsid w:val="001408D4"/>
    <w:rsid w:val="00172419"/>
    <w:rsid w:val="00180644"/>
    <w:rsid w:val="00183523"/>
    <w:rsid w:val="00183634"/>
    <w:rsid w:val="00183878"/>
    <w:rsid w:val="001863CF"/>
    <w:rsid w:val="00194999"/>
    <w:rsid w:val="001A30BC"/>
    <w:rsid w:val="001A572A"/>
    <w:rsid w:val="001B0846"/>
    <w:rsid w:val="00212D59"/>
    <w:rsid w:val="00223D09"/>
    <w:rsid w:val="002374E8"/>
    <w:rsid w:val="002444E8"/>
    <w:rsid w:val="00255B1A"/>
    <w:rsid w:val="00261CFA"/>
    <w:rsid w:val="002646A5"/>
    <w:rsid w:val="00280BF7"/>
    <w:rsid w:val="00283377"/>
    <w:rsid w:val="00290114"/>
    <w:rsid w:val="002A711B"/>
    <w:rsid w:val="002B0E8F"/>
    <w:rsid w:val="002D48DB"/>
    <w:rsid w:val="002E5D03"/>
    <w:rsid w:val="0035689E"/>
    <w:rsid w:val="00392812"/>
    <w:rsid w:val="003F3880"/>
    <w:rsid w:val="00402047"/>
    <w:rsid w:val="004228A9"/>
    <w:rsid w:val="00430DC9"/>
    <w:rsid w:val="00433525"/>
    <w:rsid w:val="00433672"/>
    <w:rsid w:val="00440960"/>
    <w:rsid w:val="0045600E"/>
    <w:rsid w:val="00463DC4"/>
    <w:rsid w:val="0047157E"/>
    <w:rsid w:val="00472D44"/>
    <w:rsid w:val="00485C81"/>
    <w:rsid w:val="004C231C"/>
    <w:rsid w:val="004C77BE"/>
    <w:rsid w:val="004D08C9"/>
    <w:rsid w:val="004E6321"/>
    <w:rsid w:val="0051147C"/>
    <w:rsid w:val="00530718"/>
    <w:rsid w:val="00547750"/>
    <w:rsid w:val="00556824"/>
    <w:rsid w:val="00557E33"/>
    <w:rsid w:val="00560533"/>
    <w:rsid w:val="00575DA1"/>
    <w:rsid w:val="00584174"/>
    <w:rsid w:val="0059001B"/>
    <w:rsid w:val="005B2B3A"/>
    <w:rsid w:val="005B3660"/>
    <w:rsid w:val="005B3931"/>
    <w:rsid w:val="005C4767"/>
    <w:rsid w:val="005E5257"/>
    <w:rsid w:val="005F005F"/>
    <w:rsid w:val="005F1FE2"/>
    <w:rsid w:val="00606AA3"/>
    <w:rsid w:val="00613AFD"/>
    <w:rsid w:val="006228FD"/>
    <w:rsid w:val="00633EF9"/>
    <w:rsid w:val="00681007"/>
    <w:rsid w:val="006854B3"/>
    <w:rsid w:val="00690FFC"/>
    <w:rsid w:val="006944CA"/>
    <w:rsid w:val="006A1E5A"/>
    <w:rsid w:val="006B35D1"/>
    <w:rsid w:val="006C0950"/>
    <w:rsid w:val="00714342"/>
    <w:rsid w:val="00736B58"/>
    <w:rsid w:val="00744906"/>
    <w:rsid w:val="0077529B"/>
    <w:rsid w:val="00786538"/>
    <w:rsid w:val="0079491A"/>
    <w:rsid w:val="007A4214"/>
    <w:rsid w:val="007C200A"/>
    <w:rsid w:val="007E4C0E"/>
    <w:rsid w:val="0084744F"/>
    <w:rsid w:val="0087156A"/>
    <w:rsid w:val="00880234"/>
    <w:rsid w:val="00892989"/>
    <w:rsid w:val="009051AC"/>
    <w:rsid w:val="00963ADA"/>
    <w:rsid w:val="009A1957"/>
    <w:rsid w:val="009B4A1F"/>
    <w:rsid w:val="009D4D14"/>
    <w:rsid w:val="009E1ECE"/>
    <w:rsid w:val="00A20BCD"/>
    <w:rsid w:val="00A245D1"/>
    <w:rsid w:val="00A76874"/>
    <w:rsid w:val="00A82C8E"/>
    <w:rsid w:val="00AD2989"/>
    <w:rsid w:val="00AD6891"/>
    <w:rsid w:val="00AF2309"/>
    <w:rsid w:val="00B017F6"/>
    <w:rsid w:val="00B14B29"/>
    <w:rsid w:val="00B14FAA"/>
    <w:rsid w:val="00B32F75"/>
    <w:rsid w:val="00B344BB"/>
    <w:rsid w:val="00B42B90"/>
    <w:rsid w:val="00B4632E"/>
    <w:rsid w:val="00B56E34"/>
    <w:rsid w:val="00B812F2"/>
    <w:rsid w:val="00B848D7"/>
    <w:rsid w:val="00B910EB"/>
    <w:rsid w:val="00B916B3"/>
    <w:rsid w:val="00B96696"/>
    <w:rsid w:val="00BD21E6"/>
    <w:rsid w:val="00BE1284"/>
    <w:rsid w:val="00BE44EF"/>
    <w:rsid w:val="00BF2B7D"/>
    <w:rsid w:val="00C03A4F"/>
    <w:rsid w:val="00C06165"/>
    <w:rsid w:val="00C31F12"/>
    <w:rsid w:val="00C362DE"/>
    <w:rsid w:val="00C36438"/>
    <w:rsid w:val="00C86BFB"/>
    <w:rsid w:val="00CB6344"/>
    <w:rsid w:val="00CC0B6C"/>
    <w:rsid w:val="00CC22FB"/>
    <w:rsid w:val="00CC6A0D"/>
    <w:rsid w:val="00CD49FC"/>
    <w:rsid w:val="00CE6401"/>
    <w:rsid w:val="00CE6F67"/>
    <w:rsid w:val="00CF24DD"/>
    <w:rsid w:val="00CF4C2B"/>
    <w:rsid w:val="00D224FD"/>
    <w:rsid w:val="00D277FC"/>
    <w:rsid w:val="00D27C90"/>
    <w:rsid w:val="00D6195C"/>
    <w:rsid w:val="00D747D3"/>
    <w:rsid w:val="00DB0502"/>
    <w:rsid w:val="00DB063C"/>
    <w:rsid w:val="00DC24C8"/>
    <w:rsid w:val="00DC773C"/>
    <w:rsid w:val="00DD4196"/>
    <w:rsid w:val="00DE5A7A"/>
    <w:rsid w:val="00DE658D"/>
    <w:rsid w:val="00E079F4"/>
    <w:rsid w:val="00E331ED"/>
    <w:rsid w:val="00E42BD1"/>
    <w:rsid w:val="00E4436B"/>
    <w:rsid w:val="00E516DD"/>
    <w:rsid w:val="00E54D5B"/>
    <w:rsid w:val="00ED0CEB"/>
    <w:rsid w:val="00EF50A8"/>
    <w:rsid w:val="00F00AFB"/>
    <w:rsid w:val="00F14EDC"/>
    <w:rsid w:val="00F75D7D"/>
    <w:rsid w:val="00FB67E2"/>
    <w:rsid w:val="00FD4CB7"/>
    <w:rsid w:val="00FE0984"/>
    <w:rsid w:val="00FE66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C87AC-7CB3-479A-B91E-8FB4682C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2646A5"/>
    <w:pPr>
      <w:widowControl w:val="0"/>
      <w:autoSpaceDE w:val="0"/>
      <w:autoSpaceDN w:val="0"/>
      <w:spacing w:after="0" w:line="240" w:lineRule="auto"/>
      <w:ind w:left="478"/>
      <w:outlineLvl w:val="0"/>
    </w:pPr>
    <w:rPr>
      <w:rFonts w:ascii="Times New Roman" w:eastAsia="Times New Roman" w:hAnsi="Times New Roman" w:cs="Times New Roman"/>
      <w:b/>
      <w:bCs/>
      <w:sz w:val="24"/>
      <w:szCs w:val="24"/>
      <w:lang w:val="es-ES"/>
    </w:rPr>
  </w:style>
  <w:style w:type="paragraph" w:styleId="Ttulo7">
    <w:name w:val="heading 7"/>
    <w:basedOn w:val="Normal"/>
    <w:next w:val="Normal"/>
    <w:link w:val="Ttulo7Car"/>
    <w:uiPriority w:val="9"/>
    <w:semiHidden/>
    <w:unhideWhenUsed/>
    <w:qFormat/>
    <w:rsid w:val="00C3643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unhideWhenUsed/>
    <w:rsid w:val="001949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qFormat/>
    <w:rsid w:val="00255B1A"/>
    <w:rPr>
      <w:i/>
      <w:iCs/>
    </w:rPr>
  </w:style>
  <w:style w:type="paragraph" w:styleId="Prrafodelista">
    <w:name w:val="List Paragraph"/>
    <w:basedOn w:val="Normal"/>
    <w:uiPriority w:val="34"/>
    <w:qFormat/>
    <w:rsid w:val="00BF2B7D"/>
    <w:pPr>
      <w:spacing w:after="160" w:line="254" w:lineRule="auto"/>
      <w:ind w:left="720"/>
      <w:contextualSpacing/>
    </w:pPr>
    <w:rPr>
      <w:lang w:val="es-CO"/>
    </w:rPr>
  </w:style>
  <w:style w:type="paragraph" w:customStyle="1" w:styleId="medium-size-text">
    <w:name w:val="medium-size-text"/>
    <w:basedOn w:val="Normal"/>
    <w:rsid w:val="00C362D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1"/>
    <w:rsid w:val="002646A5"/>
    <w:rPr>
      <w:rFonts w:ascii="Times New Roman" w:eastAsia="Times New Roman" w:hAnsi="Times New Roman" w:cs="Times New Roman"/>
      <w:b/>
      <w:bCs/>
      <w:sz w:val="24"/>
      <w:szCs w:val="24"/>
      <w:lang w:val="es-ES"/>
    </w:rPr>
  </w:style>
  <w:style w:type="paragraph" w:styleId="Textoindependiente">
    <w:name w:val="Body Text"/>
    <w:basedOn w:val="Normal"/>
    <w:link w:val="TextoindependienteCar"/>
    <w:uiPriority w:val="1"/>
    <w:unhideWhenUsed/>
    <w:qFormat/>
    <w:rsid w:val="002646A5"/>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2646A5"/>
    <w:rPr>
      <w:rFonts w:ascii="Times New Roman" w:eastAsia="Times New Roman" w:hAnsi="Times New Roman" w:cs="Times New Roman"/>
      <w:sz w:val="24"/>
      <w:szCs w:val="24"/>
      <w:lang w:val="es-ES"/>
    </w:rPr>
  </w:style>
  <w:style w:type="character" w:customStyle="1" w:styleId="Ttulo7Car">
    <w:name w:val="Título 7 Car"/>
    <w:basedOn w:val="Fuentedeprrafopredeter"/>
    <w:link w:val="Ttulo7"/>
    <w:uiPriority w:val="9"/>
    <w:semiHidden/>
    <w:rsid w:val="00C36438"/>
    <w:rPr>
      <w:rFonts w:asciiTheme="majorHAnsi" w:eastAsiaTheme="majorEastAsia" w:hAnsiTheme="majorHAnsi" w:cstheme="majorBidi"/>
      <w:i/>
      <w:iCs/>
      <w:color w:val="243F60" w:themeColor="accent1" w:themeShade="7F"/>
    </w:rPr>
  </w:style>
  <w:style w:type="paragraph" w:customStyle="1" w:styleId="CM13">
    <w:name w:val="CM13"/>
    <w:basedOn w:val="Normal"/>
    <w:next w:val="Normal"/>
    <w:uiPriority w:val="99"/>
    <w:rsid w:val="00C36438"/>
    <w:pPr>
      <w:autoSpaceDE w:val="0"/>
      <w:autoSpaceDN w:val="0"/>
      <w:adjustRightInd w:val="0"/>
      <w:spacing w:after="0" w:line="240" w:lineRule="auto"/>
    </w:pPr>
    <w:rPr>
      <w:rFonts w:ascii="Times New Roman" w:hAnsi="Times New Roman" w:cs="Times New Roman"/>
      <w:sz w:val="24"/>
      <w:szCs w:val="24"/>
      <w:lang w:val="es-CO"/>
    </w:rPr>
  </w:style>
  <w:style w:type="paragraph" w:customStyle="1" w:styleId="CM5">
    <w:name w:val="CM5"/>
    <w:basedOn w:val="Normal"/>
    <w:next w:val="Normal"/>
    <w:uiPriority w:val="99"/>
    <w:rsid w:val="00C36438"/>
    <w:pPr>
      <w:autoSpaceDE w:val="0"/>
      <w:autoSpaceDN w:val="0"/>
      <w:adjustRightInd w:val="0"/>
      <w:spacing w:after="0" w:line="240" w:lineRule="auto"/>
    </w:pPr>
    <w:rPr>
      <w:rFonts w:ascii="Arial" w:hAnsi="Arial" w:cs="Arial"/>
      <w:sz w:val="24"/>
      <w:szCs w:val="24"/>
      <w:lang w:val="es-CO"/>
    </w:rPr>
  </w:style>
  <w:style w:type="paragraph" w:styleId="Encabezado">
    <w:name w:val="header"/>
    <w:basedOn w:val="Normal"/>
    <w:link w:val="EncabezadoCar"/>
    <w:uiPriority w:val="99"/>
    <w:unhideWhenUsed/>
    <w:rsid w:val="00D224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24FD"/>
  </w:style>
  <w:style w:type="paragraph" w:styleId="Piedepgina">
    <w:name w:val="footer"/>
    <w:basedOn w:val="Normal"/>
    <w:link w:val="PiedepginaCar"/>
    <w:uiPriority w:val="99"/>
    <w:unhideWhenUsed/>
    <w:rsid w:val="00D224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24FD"/>
  </w:style>
  <w:style w:type="paragraph" w:styleId="Sinespaciado">
    <w:name w:val="No Spacing"/>
    <w:uiPriority w:val="1"/>
    <w:qFormat/>
    <w:rsid w:val="006B35D1"/>
    <w:pPr>
      <w:spacing w:after="0" w:line="240" w:lineRule="auto"/>
    </w:pPr>
  </w:style>
  <w:style w:type="character" w:styleId="Nmerodepgina">
    <w:name w:val="page number"/>
    <w:basedOn w:val="Fuentedeprrafopredeter"/>
    <w:uiPriority w:val="99"/>
    <w:semiHidden/>
    <w:unhideWhenUsed/>
    <w:rsid w:val="00BE1284"/>
  </w:style>
  <w:style w:type="paragraph" w:styleId="Textodeglobo">
    <w:name w:val="Balloon Text"/>
    <w:basedOn w:val="Normal"/>
    <w:link w:val="TextodegloboCar"/>
    <w:uiPriority w:val="99"/>
    <w:semiHidden/>
    <w:unhideWhenUsed/>
    <w:rsid w:val="002A711B"/>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A71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2865">
      <w:bodyDiv w:val="1"/>
      <w:marLeft w:val="0"/>
      <w:marRight w:val="0"/>
      <w:marTop w:val="0"/>
      <w:marBottom w:val="0"/>
      <w:divBdr>
        <w:top w:val="none" w:sz="0" w:space="0" w:color="auto"/>
        <w:left w:val="none" w:sz="0" w:space="0" w:color="auto"/>
        <w:bottom w:val="none" w:sz="0" w:space="0" w:color="auto"/>
        <w:right w:val="none" w:sz="0" w:space="0" w:color="auto"/>
      </w:divBdr>
    </w:div>
    <w:div w:id="40060754">
      <w:bodyDiv w:val="1"/>
      <w:marLeft w:val="0"/>
      <w:marRight w:val="0"/>
      <w:marTop w:val="0"/>
      <w:marBottom w:val="0"/>
      <w:divBdr>
        <w:top w:val="none" w:sz="0" w:space="0" w:color="auto"/>
        <w:left w:val="none" w:sz="0" w:space="0" w:color="auto"/>
        <w:bottom w:val="none" w:sz="0" w:space="0" w:color="auto"/>
        <w:right w:val="none" w:sz="0" w:space="0" w:color="auto"/>
      </w:divBdr>
    </w:div>
    <w:div w:id="65764030">
      <w:bodyDiv w:val="1"/>
      <w:marLeft w:val="0"/>
      <w:marRight w:val="0"/>
      <w:marTop w:val="0"/>
      <w:marBottom w:val="0"/>
      <w:divBdr>
        <w:top w:val="none" w:sz="0" w:space="0" w:color="auto"/>
        <w:left w:val="none" w:sz="0" w:space="0" w:color="auto"/>
        <w:bottom w:val="none" w:sz="0" w:space="0" w:color="auto"/>
        <w:right w:val="none" w:sz="0" w:space="0" w:color="auto"/>
      </w:divBdr>
    </w:div>
    <w:div w:id="183251721">
      <w:bodyDiv w:val="1"/>
      <w:marLeft w:val="0"/>
      <w:marRight w:val="0"/>
      <w:marTop w:val="0"/>
      <w:marBottom w:val="0"/>
      <w:divBdr>
        <w:top w:val="none" w:sz="0" w:space="0" w:color="auto"/>
        <w:left w:val="none" w:sz="0" w:space="0" w:color="auto"/>
        <w:bottom w:val="none" w:sz="0" w:space="0" w:color="auto"/>
        <w:right w:val="none" w:sz="0" w:space="0" w:color="auto"/>
      </w:divBdr>
    </w:div>
    <w:div w:id="198786951">
      <w:bodyDiv w:val="1"/>
      <w:marLeft w:val="0"/>
      <w:marRight w:val="0"/>
      <w:marTop w:val="0"/>
      <w:marBottom w:val="0"/>
      <w:divBdr>
        <w:top w:val="none" w:sz="0" w:space="0" w:color="auto"/>
        <w:left w:val="none" w:sz="0" w:space="0" w:color="auto"/>
        <w:bottom w:val="none" w:sz="0" w:space="0" w:color="auto"/>
        <w:right w:val="none" w:sz="0" w:space="0" w:color="auto"/>
      </w:divBdr>
    </w:div>
    <w:div w:id="210465830">
      <w:bodyDiv w:val="1"/>
      <w:marLeft w:val="0"/>
      <w:marRight w:val="0"/>
      <w:marTop w:val="0"/>
      <w:marBottom w:val="0"/>
      <w:divBdr>
        <w:top w:val="none" w:sz="0" w:space="0" w:color="auto"/>
        <w:left w:val="none" w:sz="0" w:space="0" w:color="auto"/>
        <w:bottom w:val="none" w:sz="0" w:space="0" w:color="auto"/>
        <w:right w:val="none" w:sz="0" w:space="0" w:color="auto"/>
      </w:divBdr>
    </w:div>
    <w:div w:id="296881744">
      <w:bodyDiv w:val="1"/>
      <w:marLeft w:val="0"/>
      <w:marRight w:val="0"/>
      <w:marTop w:val="0"/>
      <w:marBottom w:val="0"/>
      <w:divBdr>
        <w:top w:val="none" w:sz="0" w:space="0" w:color="auto"/>
        <w:left w:val="none" w:sz="0" w:space="0" w:color="auto"/>
        <w:bottom w:val="none" w:sz="0" w:space="0" w:color="auto"/>
        <w:right w:val="none" w:sz="0" w:space="0" w:color="auto"/>
      </w:divBdr>
    </w:div>
    <w:div w:id="340277194">
      <w:bodyDiv w:val="1"/>
      <w:marLeft w:val="0"/>
      <w:marRight w:val="0"/>
      <w:marTop w:val="0"/>
      <w:marBottom w:val="0"/>
      <w:divBdr>
        <w:top w:val="none" w:sz="0" w:space="0" w:color="auto"/>
        <w:left w:val="none" w:sz="0" w:space="0" w:color="auto"/>
        <w:bottom w:val="none" w:sz="0" w:space="0" w:color="auto"/>
        <w:right w:val="none" w:sz="0" w:space="0" w:color="auto"/>
      </w:divBdr>
    </w:div>
    <w:div w:id="428040121">
      <w:bodyDiv w:val="1"/>
      <w:marLeft w:val="0"/>
      <w:marRight w:val="0"/>
      <w:marTop w:val="0"/>
      <w:marBottom w:val="0"/>
      <w:divBdr>
        <w:top w:val="none" w:sz="0" w:space="0" w:color="auto"/>
        <w:left w:val="none" w:sz="0" w:space="0" w:color="auto"/>
        <w:bottom w:val="none" w:sz="0" w:space="0" w:color="auto"/>
        <w:right w:val="none" w:sz="0" w:space="0" w:color="auto"/>
      </w:divBdr>
    </w:div>
    <w:div w:id="436944624">
      <w:bodyDiv w:val="1"/>
      <w:marLeft w:val="0"/>
      <w:marRight w:val="0"/>
      <w:marTop w:val="0"/>
      <w:marBottom w:val="0"/>
      <w:divBdr>
        <w:top w:val="none" w:sz="0" w:space="0" w:color="auto"/>
        <w:left w:val="none" w:sz="0" w:space="0" w:color="auto"/>
        <w:bottom w:val="none" w:sz="0" w:space="0" w:color="auto"/>
        <w:right w:val="none" w:sz="0" w:space="0" w:color="auto"/>
      </w:divBdr>
    </w:div>
    <w:div w:id="442189401">
      <w:bodyDiv w:val="1"/>
      <w:marLeft w:val="0"/>
      <w:marRight w:val="0"/>
      <w:marTop w:val="0"/>
      <w:marBottom w:val="0"/>
      <w:divBdr>
        <w:top w:val="none" w:sz="0" w:space="0" w:color="auto"/>
        <w:left w:val="none" w:sz="0" w:space="0" w:color="auto"/>
        <w:bottom w:val="none" w:sz="0" w:space="0" w:color="auto"/>
        <w:right w:val="none" w:sz="0" w:space="0" w:color="auto"/>
      </w:divBdr>
    </w:div>
    <w:div w:id="443109788">
      <w:bodyDiv w:val="1"/>
      <w:marLeft w:val="0"/>
      <w:marRight w:val="0"/>
      <w:marTop w:val="0"/>
      <w:marBottom w:val="0"/>
      <w:divBdr>
        <w:top w:val="none" w:sz="0" w:space="0" w:color="auto"/>
        <w:left w:val="none" w:sz="0" w:space="0" w:color="auto"/>
        <w:bottom w:val="none" w:sz="0" w:space="0" w:color="auto"/>
        <w:right w:val="none" w:sz="0" w:space="0" w:color="auto"/>
      </w:divBdr>
    </w:div>
    <w:div w:id="455684182">
      <w:bodyDiv w:val="1"/>
      <w:marLeft w:val="0"/>
      <w:marRight w:val="0"/>
      <w:marTop w:val="0"/>
      <w:marBottom w:val="0"/>
      <w:divBdr>
        <w:top w:val="none" w:sz="0" w:space="0" w:color="auto"/>
        <w:left w:val="none" w:sz="0" w:space="0" w:color="auto"/>
        <w:bottom w:val="none" w:sz="0" w:space="0" w:color="auto"/>
        <w:right w:val="none" w:sz="0" w:space="0" w:color="auto"/>
      </w:divBdr>
    </w:div>
    <w:div w:id="564099723">
      <w:bodyDiv w:val="1"/>
      <w:marLeft w:val="0"/>
      <w:marRight w:val="0"/>
      <w:marTop w:val="0"/>
      <w:marBottom w:val="0"/>
      <w:divBdr>
        <w:top w:val="none" w:sz="0" w:space="0" w:color="auto"/>
        <w:left w:val="none" w:sz="0" w:space="0" w:color="auto"/>
        <w:bottom w:val="none" w:sz="0" w:space="0" w:color="auto"/>
        <w:right w:val="none" w:sz="0" w:space="0" w:color="auto"/>
      </w:divBdr>
    </w:div>
    <w:div w:id="565149179">
      <w:bodyDiv w:val="1"/>
      <w:marLeft w:val="0"/>
      <w:marRight w:val="0"/>
      <w:marTop w:val="0"/>
      <w:marBottom w:val="0"/>
      <w:divBdr>
        <w:top w:val="none" w:sz="0" w:space="0" w:color="auto"/>
        <w:left w:val="none" w:sz="0" w:space="0" w:color="auto"/>
        <w:bottom w:val="none" w:sz="0" w:space="0" w:color="auto"/>
        <w:right w:val="none" w:sz="0" w:space="0" w:color="auto"/>
      </w:divBdr>
    </w:div>
    <w:div w:id="581794994">
      <w:bodyDiv w:val="1"/>
      <w:marLeft w:val="0"/>
      <w:marRight w:val="0"/>
      <w:marTop w:val="0"/>
      <w:marBottom w:val="0"/>
      <w:divBdr>
        <w:top w:val="none" w:sz="0" w:space="0" w:color="auto"/>
        <w:left w:val="none" w:sz="0" w:space="0" w:color="auto"/>
        <w:bottom w:val="none" w:sz="0" w:space="0" w:color="auto"/>
        <w:right w:val="none" w:sz="0" w:space="0" w:color="auto"/>
      </w:divBdr>
    </w:div>
    <w:div w:id="585697020">
      <w:bodyDiv w:val="1"/>
      <w:marLeft w:val="0"/>
      <w:marRight w:val="0"/>
      <w:marTop w:val="0"/>
      <w:marBottom w:val="0"/>
      <w:divBdr>
        <w:top w:val="none" w:sz="0" w:space="0" w:color="auto"/>
        <w:left w:val="none" w:sz="0" w:space="0" w:color="auto"/>
        <w:bottom w:val="none" w:sz="0" w:space="0" w:color="auto"/>
        <w:right w:val="none" w:sz="0" w:space="0" w:color="auto"/>
      </w:divBdr>
    </w:div>
    <w:div w:id="603534170">
      <w:bodyDiv w:val="1"/>
      <w:marLeft w:val="0"/>
      <w:marRight w:val="0"/>
      <w:marTop w:val="0"/>
      <w:marBottom w:val="0"/>
      <w:divBdr>
        <w:top w:val="none" w:sz="0" w:space="0" w:color="auto"/>
        <w:left w:val="none" w:sz="0" w:space="0" w:color="auto"/>
        <w:bottom w:val="none" w:sz="0" w:space="0" w:color="auto"/>
        <w:right w:val="none" w:sz="0" w:space="0" w:color="auto"/>
      </w:divBdr>
    </w:div>
    <w:div w:id="609706231">
      <w:bodyDiv w:val="1"/>
      <w:marLeft w:val="0"/>
      <w:marRight w:val="0"/>
      <w:marTop w:val="0"/>
      <w:marBottom w:val="0"/>
      <w:divBdr>
        <w:top w:val="none" w:sz="0" w:space="0" w:color="auto"/>
        <w:left w:val="none" w:sz="0" w:space="0" w:color="auto"/>
        <w:bottom w:val="none" w:sz="0" w:space="0" w:color="auto"/>
        <w:right w:val="none" w:sz="0" w:space="0" w:color="auto"/>
      </w:divBdr>
    </w:div>
    <w:div w:id="682627885">
      <w:bodyDiv w:val="1"/>
      <w:marLeft w:val="0"/>
      <w:marRight w:val="0"/>
      <w:marTop w:val="0"/>
      <w:marBottom w:val="0"/>
      <w:divBdr>
        <w:top w:val="none" w:sz="0" w:space="0" w:color="auto"/>
        <w:left w:val="none" w:sz="0" w:space="0" w:color="auto"/>
        <w:bottom w:val="none" w:sz="0" w:space="0" w:color="auto"/>
        <w:right w:val="none" w:sz="0" w:space="0" w:color="auto"/>
      </w:divBdr>
    </w:div>
    <w:div w:id="702825587">
      <w:bodyDiv w:val="1"/>
      <w:marLeft w:val="0"/>
      <w:marRight w:val="0"/>
      <w:marTop w:val="0"/>
      <w:marBottom w:val="0"/>
      <w:divBdr>
        <w:top w:val="none" w:sz="0" w:space="0" w:color="auto"/>
        <w:left w:val="none" w:sz="0" w:space="0" w:color="auto"/>
        <w:bottom w:val="none" w:sz="0" w:space="0" w:color="auto"/>
        <w:right w:val="none" w:sz="0" w:space="0" w:color="auto"/>
      </w:divBdr>
    </w:div>
    <w:div w:id="739982655">
      <w:bodyDiv w:val="1"/>
      <w:marLeft w:val="0"/>
      <w:marRight w:val="0"/>
      <w:marTop w:val="0"/>
      <w:marBottom w:val="0"/>
      <w:divBdr>
        <w:top w:val="none" w:sz="0" w:space="0" w:color="auto"/>
        <w:left w:val="none" w:sz="0" w:space="0" w:color="auto"/>
        <w:bottom w:val="none" w:sz="0" w:space="0" w:color="auto"/>
        <w:right w:val="none" w:sz="0" w:space="0" w:color="auto"/>
      </w:divBdr>
    </w:div>
    <w:div w:id="740369688">
      <w:bodyDiv w:val="1"/>
      <w:marLeft w:val="0"/>
      <w:marRight w:val="0"/>
      <w:marTop w:val="0"/>
      <w:marBottom w:val="0"/>
      <w:divBdr>
        <w:top w:val="none" w:sz="0" w:space="0" w:color="auto"/>
        <w:left w:val="none" w:sz="0" w:space="0" w:color="auto"/>
        <w:bottom w:val="none" w:sz="0" w:space="0" w:color="auto"/>
        <w:right w:val="none" w:sz="0" w:space="0" w:color="auto"/>
      </w:divBdr>
    </w:div>
    <w:div w:id="791248725">
      <w:bodyDiv w:val="1"/>
      <w:marLeft w:val="0"/>
      <w:marRight w:val="0"/>
      <w:marTop w:val="0"/>
      <w:marBottom w:val="0"/>
      <w:divBdr>
        <w:top w:val="none" w:sz="0" w:space="0" w:color="auto"/>
        <w:left w:val="none" w:sz="0" w:space="0" w:color="auto"/>
        <w:bottom w:val="none" w:sz="0" w:space="0" w:color="auto"/>
        <w:right w:val="none" w:sz="0" w:space="0" w:color="auto"/>
      </w:divBdr>
    </w:div>
    <w:div w:id="802163503">
      <w:bodyDiv w:val="1"/>
      <w:marLeft w:val="0"/>
      <w:marRight w:val="0"/>
      <w:marTop w:val="0"/>
      <w:marBottom w:val="0"/>
      <w:divBdr>
        <w:top w:val="none" w:sz="0" w:space="0" w:color="auto"/>
        <w:left w:val="none" w:sz="0" w:space="0" w:color="auto"/>
        <w:bottom w:val="none" w:sz="0" w:space="0" w:color="auto"/>
        <w:right w:val="none" w:sz="0" w:space="0" w:color="auto"/>
      </w:divBdr>
    </w:div>
    <w:div w:id="865872479">
      <w:bodyDiv w:val="1"/>
      <w:marLeft w:val="0"/>
      <w:marRight w:val="0"/>
      <w:marTop w:val="0"/>
      <w:marBottom w:val="0"/>
      <w:divBdr>
        <w:top w:val="none" w:sz="0" w:space="0" w:color="auto"/>
        <w:left w:val="none" w:sz="0" w:space="0" w:color="auto"/>
        <w:bottom w:val="none" w:sz="0" w:space="0" w:color="auto"/>
        <w:right w:val="none" w:sz="0" w:space="0" w:color="auto"/>
      </w:divBdr>
    </w:div>
    <w:div w:id="868568128">
      <w:bodyDiv w:val="1"/>
      <w:marLeft w:val="0"/>
      <w:marRight w:val="0"/>
      <w:marTop w:val="0"/>
      <w:marBottom w:val="0"/>
      <w:divBdr>
        <w:top w:val="none" w:sz="0" w:space="0" w:color="auto"/>
        <w:left w:val="none" w:sz="0" w:space="0" w:color="auto"/>
        <w:bottom w:val="none" w:sz="0" w:space="0" w:color="auto"/>
        <w:right w:val="none" w:sz="0" w:space="0" w:color="auto"/>
      </w:divBdr>
    </w:div>
    <w:div w:id="937296181">
      <w:bodyDiv w:val="1"/>
      <w:marLeft w:val="0"/>
      <w:marRight w:val="0"/>
      <w:marTop w:val="0"/>
      <w:marBottom w:val="0"/>
      <w:divBdr>
        <w:top w:val="none" w:sz="0" w:space="0" w:color="auto"/>
        <w:left w:val="none" w:sz="0" w:space="0" w:color="auto"/>
        <w:bottom w:val="none" w:sz="0" w:space="0" w:color="auto"/>
        <w:right w:val="none" w:sz="0" w:space="0" w:color="auto"/>
      </w:divBdr>
    </w:div>
    <w:div w:id="945236896">
      <w:bodyDiv w:val="1"/>
      <w:marLeft w:val="0"/>
      <w:marRight w:val="0"/>
      <w:marTop w:val="0"/>
      <w:marBottom w:val="0"/>
      <w:divBdr>
        <w:top w:val="none" w:sz="0" w:space="0" w:color="auto"/>
        <w:left w:val="none" w:sz="0" w:space="0" w:color="auto"/>
        <w:bottom w:val="none" w:sz="0" w:space="0" w:color="auto"/>
        <w:right w:val="none" w:sz="0" w:space="0" w:color="auto"/>
      </w:divBdr>
    </w:div>
    <w:div w:id="977606608">
      <w:bodyDiv w:val="1"/>
      <w:marLeft w:val="0"/>
      <w:marRight w:val="0"/>
      <w:marTop w:val="0"/>
      <w:marBottom w:val="0"/>
      <w:divBdr>
        <w:top w:val="none" w:sz="0" w:space="0" w:color="auto"/>
        <w:left w:val="none" w:sz="0" w:space="0" w:color="auto"/>
        <w:bottom w:val="none" w:sz="0" w:space="0" w:color="auto"/>
        <w:right w:val="none" w:sz="0" w:space="0" w:color="auto"/>
      </w:divBdr>
    </w:div>
    <w:div w:id="1043795067">
      <w:bodyDiv w:val="1"/>
      <w:marLeft w:val="0"/>
      <w:marRight w:val="0"/>
      <w:marTop w:val="0"/>
      <w:marBottom w:val="0"/>
      <w:divBdr>
        <w:top w:val="none" w:sz="0" w:space="0" w:color="auto"/>
        <w:left w:val="none" w:sz="0" w:space="0" w:color="auto"/>
        <w:bottom w:val="none" w:sz="0" w:space="0" w:color="auto"/>
        <w:right w:val="none" w:sz="0" w:space="0" w:color="auto"/>
      </w:divBdr>
    </w:div>
    <w:div w:id="1068917053">
      <w:bodyDiv w:val="1"/>
      <w:marLeft w:val="0"/>
      <w:marRight w:val="0"/>
      <w:marTop w:val="0"/>
      <w:marBottom w:val="0"/>
      <w:divBdr>
        <w:top w:val="none" w:sz="0" w:space="0" w:color="auto"/>
        <w:left w:val="none" w:sz="0" w:space="0" w:color="auto"/>
        <w:bottom w:val="none" w:sz="0" w:space="0" w:color="auto"/>
        <w:right w:val="none" w:sz="0" w:space="0" w:color="auto"/>
      </w:divBdr>
    </w:div>
    <w:div w:id="1087769825">
      <w:bodyDiv w:val="1"/>
      <w:marLeft w:val="0"/>
      <w:marRight w:val="0"/>
      <w:marTop w:val="0"/>
      <w:marBottom w:val="0"/>
      <w:divBdr>
        <w:top w:val="none" w:sz="0" w:space="0" w:color="auto"/>
        <w:left w:val="none" w:sz="0" w:space="0" w:color="auto"/>
        <w:bottom w:val="none" w:sz="0" w:space="0" w:color="auto"/>
        <w:right w:val="none" w:sz="0" w:space="0" w:color="auto"/>
      </w:divBdr>
    </w:div>
    <w:div w:id="1105809910">
      <w:bodyDiv w:val="1"/>
      <w:marLeft w:val="0"/>
      <w:marRight w:val="0"/>
      <w:marTop w:val="0"/>
      <w:marBottom w:val="0"/>
      <w:divBdr>
        <w:top w:val="none" w:sz="0" w:space="0" w:color="auto"/>
        <w:left w:val="none" w:sz="0" w:space="0" w:color="auto"/>
        <w:bottom w:val="none" w:sz="0" w:space="0" w:color="auto"/>
        <w:right w:val="none" w:sz="0" w:space="0" w:color="auto"/>
      </w:divBdr>
    </w:div>
    <w:div w:id="1114636844">
      <w:bodyDiv w:val="1"/>
      <w:marLeft w:val="0"/>
      <w:marRight w:val="0"/>
      <w:marTop w:val="0"/>
      <w:marBottom w:val="0"/>
      <w:divBdr>
        <w:top w:val="none" w:sz="0" w:space="0" w:color="auto"/>
        <w:left w:val="none" w:sz="0" w:space="0" w:color="auto"/>
        <w:bottom w:val="none" w:sz="0" w:space="0" w:color="auto"/>
        <w:right w:val="none" w:sz="0" w:space="0" w:color="auto"/>
      </w:divBdr>
    </w:div>
    <w:div w:id="1196502164">
      <w:bodyDiv w:val="1"/>
      <w:marLeft w:val="0"/>
      <w:marRight w:val="0"/>
      <w:marTop w:val="0"/>
      <w:marBottom w:val="0"/>
      <w:divBdr>
        <w:top w:val="none" w:sz="0" w:space="0" w:color="auto"/>
        <w:left w:val="none" w:sz="0" w:space="0" w:color="auto"/>
        <w:bottom w:val="none" w:sz="0" w:space="0" w:color="auto"/>
        <w:right w:val="none" w:sz="0" w:space="0" w:color="auto"/>
      </w:divBdr>
    </w:div>
    <w:div w:id="1260144689">
      <w:bodyDiv w:val="1"/>
      <w:marLeft w:val="0"/>
      <w:marRight w:val="0"/>
      <w:marTop w:val="0"/>
      <w:marBottom w:val="0"/>
      <w:divBdr>
        <w:top w:val="none" w:sz="0" w:space="0" w:color="auto"/>
        <w:left w:val="none" w:sz="0" w:space="0" w:color="auto"/>
        <w:bottom w:val="none" w:sz="0" w:space="0" w:color="auto"/>
        <w:right w:val="none" w:sz="0" w:space="0" w:color="auto"/>
      </w:divBdr>
    </w:div>
    <w:div w:id="1288200098">
      <w:bodyDiv w:val="1"/>
      <w:marLeft w:val="0"/>
      <w:marRight w:val="0"/>
      <w:marTop w:val="0"/>
      <w:marBottom w:val="0"/>
      <w:divBdr>
        <w:top w:val="none" w:sz="0" w:space="0" w:color="auto"/>
        <w:left w:val="none" w:sz="0" w:space="0" w:color="auto"/>
        <w:bottom w:val="none" w:sz="0" w:space="0" w:color="auto"/>
        <w:right w:val="none" w:sz="0" w:space="0" w:color="auto"/>
      </w:divBdr>
    </w:div>
    <w:div w:id="1298492258">
      <w:bodyDiv w:val="1"/>
      <w:marLeft w:val="0"/>
      <w:marRight w:val="0"/>
      <w:marTop w:val="0"/>
      <w:marBottom w:val="0"/>
      <w:divBdr>
        <w:top w:val="none" w:sz="0" w:space="0" w:color="auto"/>
        <w:left w:val="none" w:sz="0" w:space="0" w:color="auto"/>
        <w:bottom w:val="none" w:sz="0" w:space="0" w:color="auto"/>
        <w:right w:val="none" w:sz="0" w:space="0" w:color="auto"/>
      </w:divBdr>
    </w:div>
    <w:div w:id="1421488523">
      <w:bodyDiv w:val="1"/>
      <w:marLeft w:val="0"/>
      <w:marRight w:val="0"/>
      <w:marTop w:val="0"/>
      <w:marBottom w:val="0"/>
      <w:divBdr>
        <w:top w:val="none" w:sz="0" w:space="0" w:color="auto"/>
        <w:left w:val="none" w:sz="0" w:space="0" w:color="auto"/>
        <w:bottom w:val="none" w:sz="0" w:space="0" w:color="auto"/>
        <w:right w:val="none" w:sz="0" w:space="0" w:color="auto"/>
      </w:divBdr>
    </w:div>
    <w:div w:id="1456876129">
      <w:bodyDiv w:val="1"/>
      <w:marLeft w:val="0"/>
      <w:marRight w:val="0"/>
      <w:marTop w:val="0"/>
      <w:marBottom w:val="0"/>
      <w:divBdr>
        <w:top w:val="none" w:sz="0" w:space="0" w:color="auto"/>
        <w:left w:val="none" w:sz="0" w:space="0" w:color="auto"/>
        <w:bottom w:val="none" w:sz="0" w:space="0" w:color="auto"/>
        <w:right w:val="none" w:sz="0" w:space="0" w:color="auto"/>
      </w:divBdr>
    </w:div>
    <w:div w:id="1484347083">
      <w:bodyDiv w:val="1"/>
      <w:marLeft w:val="0"/>
      <w:marRight w:val="0"/>
      <w:marTop w:val="0"/>
      <w:marBottom w:val="0"/>
      <w:divBdr>
        <w:top w:val="none" w:sz="0" w:space="0" w:color="auto"/>
        <w:left w:val="none" w:sz="0" w:space="0" w:color="auto"/>
        <w:bottom w:val="none" w:sz="0" w:space="0" w:color="auto"/>
        <w:right w:val="none" w:sz="0" w:space="0" w:color="auto"/>
      </w:divBdr>
    </w:div>
    <w:div w:id="1493988927">
      <w:bodyDiv w:val="1"/>
      <w:marLeft w:val="0"/>
      <w:marRight w:val="0"/>
      <w:marTop w:val="0"/>
      <w:marBottom w:val="0"/>
      <w:divBdr>
        <w:top w:val="none" w:sz="0" w:space="0" w:color="auto"/>
        <w:left w:val="none" w:sz="0" w:space="0" w:color="auto"/>
        <w:bottom w:val="none" w:sz="0" w:space="0" w:color="auto"/>
        <w:right w:val="none" w:sz="0" w:space="0" w:color="auto"/>
      </w:divBdr>
    </w:div>
    <w:div w:id="1593272688">
      <w:bodyDiv w:val="1"/>
      <w:marLeft w:val="0"/>
      <w:marRight w:val="0"/>
      <w:marTop w:val="0"/>
      <w:marBottom w:val="0"/>
      <w:divBdr>
        <w:top w:val="none" w:sz="0" w:space="0" w:color="auto"/>
        <w:left w:val="none" w:sz="0" w:space="0" w:color="auto"/>
        <w:bottom w:val="none" w:sz="0" w:space="0" w:color="auto"/>
        <w:right w:val="none" w:sz="0" w:space="0" w:color="auto"/>
      </w:divBdr>
    </w:div>
    <w:div w:id="1635210049">
      <w:bodyDiv w:val="1"/>
      <w:marLeft w:val="0"/>
      <w:marRight w:val="0"/>
      <w:marTop w:val="0"/>
      <w:marBottom w:val="0"/>
      <w:divBdr>
        <w:top w:val="none" w:sz="0" w:space="0" w:color="auto"/>
        <w:left w:val="none" w:sz="0" w:space="0" w:color="auto"/>
        <w:bottom w:val="none" w:sz="0" w:space="0" w:color="auto"/>
        <w:right w:val="none" w:sz="0" w:space="0" w:color="auto"/>
      </w:divBdr>
    </w:div>
    <w:div w:id="1719280325">
      <w:bodyDiv w:val="1"/>
      <w:marLeft w:val="0"/>
      <w:marRight w:val="0"/>
      <w:marTop w:val="0"/>
      <w:marBottom w:val="0"/>
      <w:divBdr>
        <w:top w:val="none" w:sz="0" w:space="0" w:color="auto"/>
        <w:left w:val="none" w:sz="0" w:space="0" w:color="auto"/>
        <w:bottom w:val="none" w:sz="0" w:space="0" w:color="auto"/>
        <w:right w:val="none" w:sz="0" w:space="0" w:color="auto"/>
      </w:divBdr>
    </w:div>
    <w:div w:id="1735470431">
      <w:bodyDiv w:val="1"/>
      <w:marLeft w:val="0"/>
      <w:marRight w:val="0"/>
      <w:marTop w:val="0"/>
      <w:marBottom w:val="0"/>
      <w:divBdr>
        <w:top w:val="none" w:sz="0" w:space="0" w:color="auto"/>
        <w:left w:val="none" w:sz="0" w:space="0" w:color="auto"/>
        <w:bottom w:val="none" w:sz="0" w:space="0" w:color="auto"/>
        <w:right w:val="none" w:sz="0" w:space="0" w:color="auto"/>
      </w:divBdr>
    </w:div>
    <w:div w:id="1762096045">
      <w:bodyDiv w:val="1"/>
      <w:marLeft w:val="0"/>
      <w:marRight w:val="0"/>
      <w:marTop w:val="0"/>
      <w:marBottom w:val="0"/>
      <w:divBdr>
        <w:top w:val="none" w:sz="0" w:space="0" w:color="auto"/>
        <w:left w:val="none" w:sz="0" w:space="0" w:color="auto"/>
        <w:bottom w:val="none" w:sz="0" w:space="0" w:color="auto"/>
        <w:right w:val="none" w:sz="0" w:space="0" w:color="auto"/>
      </w:divBdr>
    </w:div>
    <w:div w:id="1841845591">
      <w:bodyDiv w:val="1"/>
      <w:marLeft w:val="0"/>
      <w:marRight w:val="0"/>
      <w:marTop w:val="0"/>
      <w:marBottom w:val="0"/>
      <w:divBdr>
        <w:top w:val="none" w:sz="0" w:space="0" w:color="auto"/>
        <w:left w:val="none" w:sz="0" w:space="0" w:color="auto"/>
        <w:bottom w:val="none" w:sz="0" w:space="0" w:color="auto"/>
        <w:right w:val="none" w:sz="0" w:space="0" w:color="auto"/>
      </w:divBdr>
    </w:div>
    <w:div w:id="1858234981">
      <w:bodyDiv w:val="1"/>
      <w:marLeft w:val="0"/>
      <w:marRight w:val="0"/>
      <w:marTop w:val="0"/>
      <w:marBottom w:val="0"/>
      <w:divBdr>
        <w:top w:val="none" w:sz="0" w:space="0" w:color="auto"/>
        <w:left w:val="none" w:sz="0" w:space="0" w:color="auto"/>
        <w:bottom w:val="none" w:sz="0" w:space="0" w:color="auto"/>
        <w:right w:val="none" w:sz="0" w:space="0" w:color="auto"/>
      </w:divBdr>
    </w:div>
    <w:div w:id="1903515492">
      <w:bodyDiv w:val="1"/>
      <w:marLeft w:val="0"/>
      <w:marRight w:val="0"/>
      <w:marTop w:val="0"/>
      <w:marBottom w:val="0"/>
      <w:divBdr>
        <w:top w:val="none" w:sz="0" w:space="0" w:color="auto"/>
        <w:left w:val="none" w:sz="0" w:space="0" w:color="auto"/>
        <w:bottom w:val="none" w:sz="0" w:space="0" w:color="auto"/>
        <w:right w:val="none" w:sz="0" w:space="0" w:color="auto"/>
      </w:divBdr>
    </w:div>
    <w:div w:id="1917547876">
      <w:bodyDiv w:val="1"/>
      <w:marLeft w:val="0"/>
      <w:marRight w:val="0"/>
      <w:marTop w:val="0"/>
      <w:marBottom w:val="0"/>
      <w:divBdr>
        <w:top w:val="none" w:sz="0" w:space="0" w:color="auto"/>
        <w:left w:val="none" w:sz="0" w:space="0" w:color="auto"/>
        <w:bottom w:val="none" w:sz="0" w:space="0" w:color="auto"/>
        <w:right w:val="none" w:sz="0" w:space="0" w:color="auto"/>
      </w:divBdr>
    </w:div>
    <w:div w:id="2014643106">
      <w:bodyDiv w:val="1"/>
      <w:marLeft w:val="0"/>
      <w:marRight w:val="0"/>
      <w:marTop w:val="0"/>
      <w:marBottom w:val="0"/>
      <w:divBdr>
        <w:top w:val="none" w:sz="0" w:space="0" w:color="auto"/>
        <w:left w:val="none" w:sz="0" w:space="0" w:color="auto"/>
        <w:bottom w:val="none" w:sz="0" w:space="0" w:color="auto"/>
        <w:right w:val="none" w:sz="0" w:space="0" w:color="auto"/>
      </w:divBdr>
    </w:div>
    <w:div w:id="2065830581">
      <w:bodyDiv w:val="1"/>
      <w:marLeft w:val="0"/>
      <w:marRight w:val="0"/>
      <w:marTop w:val="0"/>
      <w:marBottom w:val="0"/>
      <w:divBdr>
        <w:top w:val="none" w:sz="0" w:space="0" w:color="auto"/>
        <w:left w:val="none" w:sz="0" w:space="0" w:color="auto"/>
        <w:bottom w:val="none" w:sz="0" w:space="0" w:color="auto"/>
        <w:right w:val="none" w:sz="0" w:space="0" w:color="auto"/>
      </w:divBdr>
    </w:div>
    <w:div w:id="206864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3173</Words>
  <Characters>17454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camilo acuna</cp:lastModifiedBy>
  <cp:revision>2</cp:revision>
  <cp:lastPrinted>2020-07-20T16:43:00Z</cp:lastPrinted>
  <dcterms:created xsi:type="dcterms:W3CDTF">2020-07-28T16:35:00Z</dcterms:created>
  <dcterms:modified xsi:type="dcterms:W3CDTF">2020-07-28T16:35:00Z</dcterms:modified>
</cp:coreProperties>
</file>