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C575A4" w14:textId="77777777" w:rsidR="003F6912" w:rsidRPr="001E192E" w:rsidRDefault="003F6912" w:rsidP="003F6912">
      <w:pPr>
        <w:shd w:val="clear" w:color="auto" w:fill="FFFFFF"/>
        <w:spacing w:after="150" w:line="240" w:lineRule="auto"/>
        <w:jc w:val="center"/>
        <w:rPr>
          <w:rFonts w:ascii="Arial" w:eastAsia="Times New Roman" w:hAnsi="Arial" w:cs="Arial"/>
          <w:sz w:val="28"/>
          <w:szCs w:val="28"/>
          <w:lang w:eastAsia="es-CO"/>
        </w:rPr>
      </w:pPr>
      <w:r w:rsidRPr="001E192E">
        <w:rPr>
          <w:rFonts w:ascii="Arial" w:eastAsia="Times New Roman" w:hAnsi="Arial" w:cs="Arial"/>
          <w:sz w:val="28"/>
          <w:szCs w:val="28"/>
          <w:lang w:eastAsia="es-CO"/>
        </w:rPr>
        <w:t>PROYECTO DE LEY No. DE 2020 CÁMARA</w:t>
      </w:r>
    </w:p>
    <w:p w14:paraId="733EEC77" w14:textId="77777777" w:rsidR="003F6912" w:rsidRPr="001E192E" w:rsidRDefault="003F6912" w:rsidP="003F6912">
      <w:pPr>
        <w:shd w:val="clear" w:color="auto" w:fill="FFFFFF"/>
        <w:spacing w:after="150" w:line="240" w:lineRule="auto"/>
        <w:rPr>
          <w:rFonts w:ascii="Arial" w:eastAsia="Times New Roman" w:hAnsi="Arial" w:cs="Arial"/>
          <w:sz w:val="28"/>
          <w:szCs w:val="28"/>
          <w:lang w:eastAsia="es-CO"/>
        </w:rPr>
      </w:pPr>
      <w:r w:rsidRPr="001E192E">
        <w:rPr>
          <w:rFonts w:ascii="Arial" w:eastAsia="Times New Roman" w:hAnsi="Arial" w:cs="Arial"/>
          <w:sz w:val="28"/>
          <w:szCs w:val="28"/>
          <w:lang w:eastAsia="es-CO"/>
        </w:rPr>
        <w:t xml:space="preserve">Por medio de la cual se grava la actividad de </w:t>
      </w:r>
      <w:r w:rsidR="00067F57">
        <w:rPr>
          <w:rFonts w:ascii="Arial" w:eastAsia="Times New Roman" w:hAnsi="Arial" w:cs="Arial"/>
          <w:sz w:val="28"/>
          <w:szCs w:val="28"/>
          <w:lang w:eastAsia="es-CO"/>
        </w:rPr>
        <w:t xml:space="preserve">explotación de </w:t>
      </w:r>
      <w:r w:rsidRPr="001E192E">
        <w:rPr>
          <w:rFonts w:ascii="Arial" w:eastAsia="Times New Roman" w:hAnsi="Arial" w:cs="Arial"/>
          <w:sz w:val="28"/>
          <w:szCs w:val="28"/>
          <w:lang w:eastAsia="es-CO"/>
        </w:rPr>
        <w:t xml:space="preserve">recursos naturales </w:t>
      </w:r>
      <w:r w:rsidR="007D0109">
        <w:rPr>
          <w:rFonts w:ascii="Arial" w:eastAsia="Times New Roman" w:hAnsi="Arial" w:cs="Arial"/>
          <w:sz w:val="28"/>
          <w:szCs w:val="28"/>
          <w:lang w:eastAsia="es-CO"/>
        </w:rPr>
        <w:t xml:space="preserve">no renovables </w:t>
      </w:r>
      <w:r w:rsidRPr="001E192E">
        <w:rPr>
          <w:rFonts w:ascii="Arial" w:eastAsia="Times New Roman" w:hAnsi="Arial" w:cs="Arial"/>
          <w:sz w:val="28"/>
          <w:szCs w:val="28"/>
          <w:lang w:eastAsia="es-CO"/>
        </w:rPr>
        <w:t>de hidrocarburos con el impuesto de industria y comercio y se dictan otras disposiciones.</w:t>
      </w:r>
    </w:p>
    <w:p w14:paraId="500293E8" w14:textId="77777777" w:rsidR="003F6912" w:rsidRPr="001E192E" w:rsidRDefault="003F6912" w:rsidP="003F6912">
      <w:pPr>
        <w:pStyle w:val="NormalWeb"/>
        <w:shd w:val="clear" w:color="auto" w:fill="FFFFFF"/>
        <w:spacing w:before="0" w:beforeAutospacing="0" w:after="150" w:afterAutospacing="0"/>
        <w:jc w:val="center"/>
        <w:rPr>
          <w:rFonts w:ascii="Arial" w:hAnsi="Arial" w:cs="Arial"/>
          <w:sz w:val="28"/>
          <w:szCs w:val="28"/>
        </w:rPr>
      </w:pPr>
      <w:r w:rsidRPr="001E192E">
        <w:rPr>
          <w:rFonts w:ascii="Arial" w:hAnsi="Arial" w:cs="Arial"/>
          <w:bCs/>
          <w:sz w:val="28"/>
          <w:szCs w:val="28"/>
        </w:rPr>
        <w:t>EL CONGRESO DE COLOMBIA</w:t>
      </w:r>
    </w:p>
    <w:p w14:paraId="0DF0FCBB" w14:textId="77777777" w:rsidR="003F6912" w:rsidRPr="001E192E" w:rsidRDefault="003F6912" w:rsidP="003F6912">
      <w:pPr>
        <w:pStyle w:val="NormalWeb"/>
        <w:shd w:val="clear" w:color="auto" w:fill="FFFFFF"/>
        <w:spacing w:before="0" w:beforeAutospacing="0" w:after="150" w:afterAutospacing="0"/>
        <w:jc w:val="center"/>
        <w:rPr>
          <w:rFonts w:ascii="Arial" w:hAnsi="Arial" w:cs="Arial"/>
          <w:b/>
          <w:sz w:val="28"/>
          <w:szCs w:val="28"/>
        </w:rPr>
      </w:pPr>
      <w:r w:rsidRPr="001E192E">
        <w:rPr>
          <w:rFonts w:ascii="Arial" w:hAnsi="Arial" w:cs="Arial"/>
          <w:b/>
          <w:bCs/>
          <w:sz w:val="28"/>
          <w:szCs w:val="28"/>
        </w:rPr>
        <w:t>DECRETA:</w:t>
      </w:r>
    </w:p>
    <w:p w14:paraId="711C566A" w14:textId="77777777" w:rsidR="003F6912" w:rsidRPr="001E192E" w:rsidRDefault="003F6912" w:rsidP="003F6912">
      <w:pPr>
        <w:shd w:val="clear" w:color="auto" w:fill="FFFFFF"/>
        <w:spacing w:after="150" w:line="240" w:lineRule="auto"/>
        <w:jc w:val="both"/>
        <w:rPr>
          <w:rFonts w:ascii="Arial" w:eastAsia="Times New Roman" w:hAnsi="Arial" w:cs="Arial"/>
          <w:b/>
          <w:sz w:val="28"/>
          <w:szCs w:val="28"/>
          <w:lang w:eastAsia="es-CO"/>
        </w:rPr>
      </w:pPr>
    </w:p>
    <w:p w14:paraId="672C2175" w14:textId="77777777" w:rsidR="003F6912" w:rsidRDefault="003F6912" w:rsidP="003F6912">
      <w:pPr>
        <w:shd w:val="clear" w:color="auto" w:fill="FFFFFF"/>
        <w:spacing w:after="150" w:line="240" w:lineRule="auto"/>
        <w:jc w:val="both"/>
        <w:rPr>
          <w:rFonts w:ascii="Arial" w:eastAsia="Times New Roman" w:hAnsi="Arial" w:cs="Arial"/>
          <w:sz w:val="28"/>
          <w:szCs w:val="28"/>
          <w:lang w:eastAsia="es-CO"/>
        </w:rPr>
      </w:pPr>
      <w:r w:rsidRPr="00A71099">
        <w:rPr>
          <w:rFonts w:ascii="Arial" w:eastAsia="Times New Roman" w:hAnsi="Arial" w:cs="Arial"/>
          <w:b/>
          <w:sz w:val="28"/>
          <w:szCs w:val="28"/>
          <w:lang w:eastAsia="es-CO"/>
        </w:rPr>
        <w:t xml:space="preserve">Artículo </w:t>
      </w:r>
      <w:r>
        <w:rPr>
          <w:rFonts w:ascii="Arial" w:eastAsia="Times New Roman" w:hAnsi="Arial" w:cs="Arial"/>
          <w:b/>
          <w:sz w:val="28"/>
          <w:szCs w:val="28"/>
          <w:lang w:eastAsia="es-CO"/>
        </w:rPr>
        <w:t>1</w:t>
      </w:r>
      <w:r w:rsidRPr="00A71099">
        <w:rPr>
          <w:rFonts w:ascii="Arial" w:eastAsia="Times New Roman" w:hAnsi="Arial" w:cs="Arial"/>
          <w:b/>
          <w:sz w:val="28"/>
          <w:szCs w:val="28"/>
          <w:lang w:eastAsia="es-CO"/>
        </w:rPr>
        <w:t>º.</w:t>
      </w:r>
      <w:r>
        <w:rPr>
          <w:rFonts w:ascii="Arial" w:eastAsia="Times New Roman" w:hAnsi="Arial" w:cs="Arial"/>
          <w:b/>
          <w:sz w:val="28"/>
          <w:szCs w:val="28"/>
          <w:lang w:eastAsia="es-CO"/>
        </w:rPr>
        <w:tab/>
      </w:r>
      <w:r w:rsidRPr="002805DD">
        <w:rPr>
          <w:rFonts w:ascii="Arial" w:eastAsia="Times New Roman" w:hAnsi="Arial" w:cs="Arial"/>
          <w:sz w:val="28"/>
          <w:szCs w:val="28"/>
          <w:lang w:eastAsia="es-CO"/>
        </w:rPr>
        <w:t>El cobro de impuesto de industria y comercio</w:t>
      </w:r>
      <w:r>
        <w:rPr>
          <w:rFonts w:ascii="Arial" w:eastAsia="Times New Roman" w:hAnsi="Arial" w:cs="Arial"/>
          <w:b/>
          <w:sz w:val="28"/>
          <w:szCs w:val="28"/>
          <w:lang w:eastAsia="es-CO"/>
        </w:rPr>
        <w:t xml:space="preserve"> </w:t>
      </w:r>
      <w:r w:rsidRPr="0065637B">
        <w:rPr>
          <w:rFonts w:ascii="Arial" w:eastAsia="Times New Roman" w:hAnsi="Arial" w:cs="Arial"/>
          <w:sz w:val="28"/>
          <w:szCs w:val="28"/>
          <w:lang w:eastAsia="es-CO"/>
        </w:rPr>
        <w:t xml:space="preserve">de la actividad </w:t>
      </w:r>
      <w:r>
        <w:rPr>
          <w:rFonts w:ascii="Arial" w:eastAsia="Times New Roman" w:hAnsi="Arial" w:cs="Arial"/>
          <w:sz w:val="28"/>
          <w:szCs w:val="28"/>
          <w:lang w:eastAsia="es-CO"/>
        </w:rPr>
        <w:t xml:space="preserve">de </w:t>
      </w:r>
      <w:bookmarkStart w:id="0" w:name="_GoBack"/>
      <w:r>
        <w:rPr>
          <w:rFonts w:ascii="Arial" w:eastAsia="Times New Roman" w:hAnsi="Arial" w:cs="Arial"/>
          <w:sz w:val="28"/>
          <w:szCs w:val="28"/>
          <w:lang w:eastAsia="es-CO"/>
        </w:rPr>
        <w:t xml:space="preserve">explotación de recursos naturales </w:t>
      </w:r>
      <w:bookmarkEnd w:id="0"/>
      <w:r w:rsidR="007D0109">
        <w:rPr>
          <w:rFonts w:ascii="Arial" w:eastAsia="Times New Roman" w:hAnsi="Arial" w:cs="Arial"/>
          <w:sz w:val="28"/>
          <w:szCs w:val="28"/>
          <w:lang w:eastAsia="es-CO"/>
        </w:rPr>
        <w:t xml:space="preserve">no renovables </w:t>
      </w:r>
      <w:r>
        <w:rPr>
          <w:rFonts w:ascii="Arial" w:eastAsia="Times New Roman" w:hAnsi="Arial" w:cs="Arial"/>
          <w:sz w:val="28"/>
          <w:szCs w:val="28"/>
          <w:lang w:eastAsia="es-CO"/>
        </w:rPr>
        <w:t xml:space="preserve">de </w:t>
      </w:r>
      <w:r w:rsidRPr="0065637B">
        <w:rPr>
          <w:rFonts w:ascii="Arial" w:eastAsia="Times New Roman" w:hAnsi="Arial" w:cs="Arial"/>
          <w:sz w:val="28"/>
          <w:szCs w:val="28"/>
          <w:lang w:eastAsia="es-CO"/>
        </w:rPr>
        <w:t>hidrocarburos</w:t>
      </w:r>
      <w:r>
        <w:rPr>
          <w:rFonts w:ascii="Arial" w:eastAsia="Times New Roman" w:hAnsi="Arial" w:cs="Arial"/>
          <w:sz w:val="28"/>
          <w:szCs w:val="28"/>
          <w:lang w:eastAsia="es-CO"/>
        </w:rPr>
        <w:t>, es una obligación de la cual no se genera contraprestación específica, y es compatible con el cobro de regalías de las asignaciones directas a los municipios productores, por ser ésta una obligación que genera contraprestación específica por la explotación de hidrocarburos.</w:t>
      </w:r>
    </w:p>
    <w:p w14:paraId="230C7693" w14:textId="77777777" w:rsidR="003F6912" w:rsidRDefault="003F6912" w:rsidP="003F6912">
      <w:pPr>
        <w:shd w:val="clear" w:color="auto" w:fill="FFFFFF"/>
        <w:spacing w:after="150" w:line="240" w:lineRule="auto"/>
        <w:jc w:val="both"/>
      </w:pPr>
    </w:p>
    <w:p w14:paraId="302D9C8D" w14:textId="77777777" w:rsidR="003F6912" w:rsidRDefault="005D2ED2" w:rsidP="003F6912">
      <w:pPr>
        <w:shd w:val="clear" w:color="auto" w:fill="FFFFFF"/>
        <w:spacing w:after="150" w:line="240" w:lineRule="auto"/>
        <w:jc w:val="both"/>
        <w:rPr>
          <w:rFonts w:ascii="Arial" w:eastAsia="Times New Roman" w:hAnsi="Arial" w:cs="Arial"/>
          <w:sz w:val="28"/>
          <w:szCs w:val="28"/>
          <w:lang w:eastAsia="es-CO"/>
        </w:rPr>
      </w:pPr>
      <w:hyperlink r:id="rId4" w:history="1">
        <w:r w:rsidR="003F6912" w:rsidRPr="00A71099">
          <w:rPr>
            <w:rFonts w:ascii="Arial" w:eastAsia="Times New Roman" w:hAnsi="Arial" w:cs="Arial"/>
            <w:b/>
            <w:sz w:val="28"/>
            <w:szCs w:val="28"/>
            <w:lang w:eastAsia="es-CO"/>
          </w:rPr>
          <w:t xml:space="preserve">Artículo </w:t>
        </w:r>
        <w:r w:rsidR="003F6912">
          <w:rPr>
            <w:rFonts w:ascii="Arial" w:eastAsia="Times New Roman" w:hAnsi="Arial" w:cs="Arial"/>
            <w:b/>
            <w:sz w:val="28"/>
            <w:szCs w:val="28"/>
            <w:lang w:eastAsia="es-CO"/>
          </w:rPr>
          <w:t>2</w:t>
        </w:r>
        <w:r w:rsidR="003F6912" w:rsidRPr="00A71099">
          <w:rPr>
            <w:rFonts w:ascii="Arial" w:eastAsia="Times New Roman" w:hAnsi="Arial" w:cs="Arial"/>
            <w:b/>
            <w:sz w:val="28"/>
            <w:szCs w:val="28"/>
            <w:lang w:eastAsia="es-CO"/>
          </w:rPr>
          <w:t>º</w:t>
        </w:r>
        <w:r w:rsidR="003F6912" w:rsidRPr="00A71099">
          <w:rPr>
            <w:rFonts w:ascii="Arial" w:eastAsia="Times New Roman" w:hAnsi="Arial" w:cs="Arial"/>
            <w:sz w:val="28"/>
            <w:szCs w:val="28"/>
            <w:lang w:eastAsia="es-CO"/>
          </w:rPr>
          <w:t>.</w:t>
        </w:r>
      </w:hyperlink>
      <w:r w:rsidR="003F6912">
        <w:rPr>
          <w:rFonts w:ascii="Arial" w:eastAsia="Times New Roman" w:hAnsi="Arial" w:cs="Arial"/>
          <w:sz w:val="28"/>
          <w:szCs w:val="28"/>
          <w:lang w:eastAsia="es-CO"/>
        </w:rPr>
        <w:tab/>
      </w:r>
      <w:r w:rsidR="003F6912" w:rsidRPr="00A71099">
        <w:rPr>
          <w:rFonts w:ascii="Arial" w:eastAsia="Times New Roman" w:hAnsi="Arial" w:cs="Arial"/>
          <w:sz w:val="28"/>
          <w:szCs w:val="28"/>
          <w:lang w:eastAsia="es-CO"/>
        </w:rPr>
        <w:t>Adiciónese al </w:t>
      </w:r>
      <w:hyperlink r:id="rId5" w:history="1">
        <w:r w:rsidR="003F6912" w:rsidRPr="00A71099">
          <w:rPr>
            <w:rFonts w:ascii="Arial" w:eastAsia="Times New Roman" w:hAnsi="Arial" w:cs="Arial"/>
            <w:sz w:val="28"/>
            <w:szCs w:val="28"/>
            <w:lang w:eastAsia="es-CO"/>
          </w:rPr>
          <w:t>artículo 32</w:t>
        </w:r>
      </w:hyperlink>
      <w:r w:rsidR="003F6912" w:rsidRPr="00A71099">
        <w:rPr>
          <w:rFonts w:ascii="Arial" w:eastAsia="Times New Roman" w:hAnsi="Arial" w:cs="Arial"/>
          <w:sz w:val="28"/>
          <w:szCs w:val="28"/>
          <w:lang w:eastAsia="es-CO"/>
        </w:rPr>
        <w:t> de la </w:t>
      </w:r>
      <w:hyperlink r:id="rId6" w:history="1">
        <w:r w:rsidR="003F6912" w:rsidRPr="00A71099">
          <w:rPr>
            <w:rFonts w:ascii="Arial" w:eastAsia="Times New Roman" w:hAnsi="Arial" w:cs="Arial"/>
            <w:sz w:val="28"/>
            <w:szCs w:val="28"/>
            <w:lang w:eastAsia="es-CO"/>
          </w:rPr>
          <w:t>Ley 14 de 1983</w:t>
        </w:r>
      </w:hyperlink>
      <w:r w:rsidR="003F6912">
        <w:rPr>
          <w:rFonts w:ascii="Arial" w:eastAsia="Times New Roman" w:hAnsi="Arial" w:cs="Arial"/>
          <w:sz w:val="28"/>
          <w:szCs w:val="28"/>
          <w:lang w:eastAsia="es-CO"/>
        </w:rPr>
        <w:t>,</w:t>
      </w:r>
      <w:r w:rsidR="003F6912" w:rsidRPr="00A71099">
        <w:rPr>
          <w:rFonts w:ascii="Arial" w:eastAsia="Times New Roman" w:hAnsi="Arial" w:cs="Arial"/>
          <w:sz w:val="28"/>
          <w:szCs w:val="28"/>
          <w:lang w:eastAsia="es-CO"/>
        </w:rPr>
        <w:t> </w:t>
      </w:r>
      <w:r w:rsidR="003F6912">
        <w:rPr>
          <w:rFonts w:ascii="Arial" w:eastAsia="Times New Roman" w:hAnsi="Arial" w:cs="Arial"/>
          <w:sz w:val="28"/>
          <w:szCs w:val="28"/>
          <w:lang w:eastAsia="es-CO"/>
        </w:rPr>
        <w:t xml:space="preserve">y al </w:t>
      </w:r>
      <w:r w:rsidR="003F6912" w:rsidRPr="00A71099">
        <w:rPr>
          <w:rFonts w:ascii="Arial" w:eastAsia="Times New Roman" w:hAnsi="Arial" w:cs="Arial"/>
          <w:sz w:val="28"/>
          <w:szCs w:val="28"/>
          <w:lang w:eastAsia="es-CO"/>
        </w:rPr>
        <w:t xml:space="preserve">artículo 195 del Decreto-ley 1333 de 1986, la actividad </w:t>
      </w:r>
      <w:r w:rsidR="003F6912">
        <w:rPr>
          <w:rFonts w:ascii="Arial" w:eastAsia="Times New Roman" w:hAnsi="Arial" w:cs="Arial"/>
          <w:sz w:val="28"/>
          <w:szCs w:val="28"/>
          <w:lang w:eastAsia="es-CO"/>
        </w:rPr>
        <w:t xml:space="preserve">de explotación de recursos </w:t>
      </w:r>
      <w:r w:rsidR="007D0109">
        <w:rPr>
          <w:rFonts w:ascii="Arial" w:eastAsia="Times New Roman" w:hAnsi="Arial" w:cs="Arial"/>
          <w:sz w:val="28"/>
          <w:szCs w:val="28"/>
          <w:lang w:eastAsia="es-CO"/>
        </w:rPr>
        <w:t xml:space="preserve">no renovables </w:t>
      </w:r>
      <w:r w:rsidR="003F6912">
        <w:rPr>
          <w:rFonts w:ascii="Arial" w:eastAsia="Times New Roman" w:hAnsi="Arial" w:cs="Arial"/>
          <w:sz w:val="28"/>
          <w:szCs w:val="28"/>
          <w:lang w:eastAsia="es-CO"/>
        </w:rPr>
        <w:t>de hidrocarburos</w:t>
      </w:r>
      <w:r w:rsidR="00843561">
        <w:rPr>
          <w:rFonts w:ascii="Arial" w:eastAsia="Times New Roman" w:hAnsi="Arial" w:cs="Arial"/>
          <w:sz w:val="28"/>
          <w:szCs w:val="28"/>
          <w:lang w:eastAsia="es-CO"/>
        </w:rPr>
        <w:t xml:space="preserve"> y un </w:t>
      </w:r>
      <w:r w:rsidR="00546A9F">
        <w:rPr>
          <w:rFonts w:ascii="Arial" w:eastAsia="Times New Roman" w:hAnsi="Arial" w:cs="Arial"/>
          <w:sz w:val="28"/>
          <w:szCs w:val="28"/>
          <w:lang w:eastAsia="es-CO"/>
        </w:rPr>
        <w:t>parágrafo</w:t>
      </w:r>
      <w:r w:rsidR="003F6912">
        <w:rPr>
          <w:rFonts w:ascii="Arial" w:eastAsia="Times New Roman" w:hAnsi="Arial" w:cs="Arial"/>
          <w:sz w:val="28"/>
          <w:szCs w:val="28"/>
          <w:lang w:eastAsia="es-CO"/>
        </w:rPr>
        <w:t>, así:</w:t>
      </w:r>
    </w:p>
    <w:p w14:paraId="60DB9B12" w14:textId="77777777" w:rsidR="003F6912" w:rsidRDefault="003F6912" w:rsidP="003F6912">
      <w:pPr>
        <w:pStyle w:val="NormalWeb"/>
        <w:shd w:val="clear" w:color="auto" w:fill="FFFFFF"/>
        <w:spacing w:before="0" w:beforeAutospacing="0" w:after="150" w:afterAutospacing="0"/>
        <w:jc w:val="both"/>
        <w:rPr>
          <w:rFonts w:ascii="Arial" w:hAnsi="Arial" w:cs="Arial"/>
          <w:bCs/>
          <w:sz w:val="28"/>
          <w:szCs w:val="28"/>
        </w:rPr>
      </w:pPr>
    </w:p>
    <w:p w14:paraId="63D8F72D" w14:textId="77777777" w:rsidR="003F6912" w:rsidRDefault="003F6912" w:rsidP="003F6912">
      <w:pPr>
        <w:pStyle w:val="NormalWeb"/>
        <w:shd w:val="clear" w:color="auto" w:fill="FFFFFF"/>
        <w:spacing w:before="0" w:beforeAutospacing="0" w:after="150" w:afterAutospacing="0"/>
        <w:jc w:val="both"/>
        <w:rPr>
          <w:rFonts w:ascii="Arial" w:hAnsi="Arial" w:cs="Arial"/>
          <w:sz w:val="28"/>
          <w:szCs w:val="28"/>
        </w:rPr>
      </w:pPr>
      <w:r w:rsidRPr="00294FC4">
        <w:rPr>
          <w:rFonts w:ascii="Arial" w:hAnsi="Arial" w:cs="Arial"/>
          <w:bCs/>
          <w:sz w:val="28"/>
          <w:szCs w:val="28"/>
        </w:rPr>
        <w:t>Artículo.</w:t>
      </w:r>
      <w:r>
        <w:rPr>
          <w:rFonts w:ascii="Arial" w:hAnsi="Arial" w:cs="Arial"/>
          <w:bCs/>
          <w:sz w:val="28"/>
          <w:szCs w:val="28"/>
        </w:rPr>
        <w:tab/>
      </w:r>
      <w:r w:rsidRPr="00294FC4">
        <w:rPr>
          <w:rFonts w:ascii="Arial" w:hAnsi="Arial" w:cs="Arial"/>
          <w:sz w:val="28"/>
          <w:szCs w:val="28"/>
        </w:rPr>
        <w:t xml:space="preserve">El Impuesto de Industria y Comercio recaerá, en cuanto a materia imponible, sobre todas las actividades </w:t>
      </w:r>
      <w:r>
        <w:rPr>
          <w:rFonts w:ascii="Arial" w:hAnsi="Arial" w:cs="Arial"/>
          <w:sz w:val="28"/>
          <w:szCs w:val="28"/>
        </w:rPr>
        <w:t xml:space="preserve">comerciales, industriales, </w:t>
      </w:r>
      <w:r w:rsidRPr="00294FC4">
        <w:rPr>
          <w:rFonts w:ascii="Arial" w:hAnsi="Arial" w:cs="Arial"/>
          <w:sz w:val="28"/>
          <w:szCs w:val="28"/>
          <w:u w:val="single"/>
        </w:rPr>
        <w:t xml:space="preserve">explotación de recursos </w:t>
      </w:r>
      <w:r>
        <w:rPr>
          <w:rFonts w:ascii="Arial" w:hAnsi="Arial" w:cs="Arial"/>
          <w:sz w:val="28"/>
          <w:szCs w:val="28"/>
          <w:u w:val="single"/>
        </w:rPr>
        <w:t xml:space="preserve">naturales </w:t>
      </w:r>
      <w:r w:rsidR="007D0109">
        <w:rPr>
          <w:rFonts w:ascii="Arial" w:hAnsi="Arial" w:cs="Arial"/>
          <w:sz w:val="28"/>
          <w:szCs w:val="28"/>
          <w:u w:val="single"/>
        </w:rPr>
        <w:t xml:space="preserve">no renovables </w:t>
      </w:r>
      <w:r w:rsidRPr="00294FC4">
        <w:rPr>
          <w:rFonts w:ascii="Arial" w:hAnsi="Arial" w:cs="Arial"/>
          <w:sz w:val="28"/>
          <w:szCs w:val="28"/>
          <w:u w:val="single"/>
        </w:rPr>
        <w:t>de hidrocarburos</w:t>
      </w:r>
      <w:r w:rsidRPr="00294FC4">
        <w:rPr>
          <w:rFonts w:ascii="Arial" w:hAnsi="Arial" w:cs="Arial"/>
          <w:sz w:val="28"/>
          <w:szCs w:val="28"/>
        </w:rPr>
        <w:t xml:space="preserve"> y de servicio que </w:t>
      </w:r>
      <w:r w:rsidRPr="00294FC4">
        <w:rPr>
          <w:rFonts w:ascii="Arial" w:hAnsi="Arial" w:cs="Arial"/>
          <w:bCs/>
          <w:sz w:val="28"/>
          <w:szCs w:val="28"/>
        </w:rPr>
        <w:t>ejerzan o realicen en las respectivas jurisdicciones municipales</w:t>
      </w:r>
      <w:r w:rsidRPr="00294FC4">
        <w:rPr>
          <w:rFonts w:ascii="Arial" w:hAnsi="Arial" w:cs="Arial"/>
          <w:sz w:val="28"/>
          <w:szCs w:val="28"/>
        </w:rPr>
        <w:t>, directa o indirectamente, por personas naturales, jurídicas o por sociedades de hecho, ya sea que se cumplan en forma permanente u ocasional, en inmuebles determinados, con establecimientos de comercio o sin ellos</w:t>
      </w:r>
      <w:r>
        <w:rPr>
          <w:rFonts w:ascii="Arial" w:hAnsi="Arial" w:cs="Arial"/>
          <w:sz w:val="28"/>
          <w:szCs w:val="28"/>
        </w:rPr>
        <w:t>.</w:t>
      </w:r>
    </w:p>
    <w:p w14:paraId="158F59EF" w14:textId="77777777" w:rsidR="00546A9F" w:rsidRPr="00C326D3" w:rsidRDefault="00546A9F" w:rsidP="00546A9F">
      <w:pPr>
        <w:shd w:val="clear" w:color="auto" w:fill="FFFFFF"/>
        <w:spacing w:after="150" w:line="240" w:lineRule="auto"/>
        <w:jc w:val="both"/>
        <w:rPr>
          <w:rFonts w:ascii="Arial" w:eastAsia="Times New Roman" w:hAnsi="Arial" w:cs="Arial"/>
          <w:sz w:val="28"/>
          <w:szCs w:val="28"/>
          <w:lang w:eastAsia="es-CO"/>
        </w:rPr>
      </w:pPr>
      <w:r w:rsidRPr="00C326D3">
        <w:rPr>
          <w:rFonts w:ascii="Arial" w:eastAsia="Times New Roman" w:hAnsi="Arial" w:cs="Arial"/>
          <w:sz w:val="28"/>
          <w:szCs w:val="28"/>
          <w:lang w:eastAsia="es-CO"/>
        </w:rPr>
        <w:t xml:space="preserve">Parágrafo. El sujeto pasivo del impuesto de industria y comercio por la actividad de explotación de recursos naturales </w:t>
      </w:r>
      <w:r w:rsidR="007D0109">
        <w:rPr>
          <w:rFonts w:ascii="Arial" w:eastAsia="Times New Roman" w:hAnsi="Arial" w:cs="Arial"/>
          <w:sz w:val="28"/>
          <w:szCs w:val="28"/>
          <w:lang w:eastAsia="es-CO"/>
        </w:rPr>
        <w:t xml:space="preserve">no renovables </w:t>
      </w:r>
      <w:r w:rsidRPr="00C326D3">
        <w:rPr>
          <w:rFonts w:ascii="Arial" w:eastAsia="Times New Roman" w:hAnsi="Arial" w:cs="Arial"/>
          <w:sz w:val="28"/>
          <w:szCs w:val="28"/>
          <w:lang w:eastAsia="es-CO"/>
        </w:rPr>
        <w:t>de hidrocarburos, es el titular del contrato de exploración y explotación de recursos naturales no renovables de hidrocarburos, cualquiera que sea su modalidad contractual y ECOPETROL S.A., en su actividad de explotación de hidrocarburos.</w:t>
      </w:r>
    </w:p>
    <w:p w14:paraId="3779DE79" w14:textId="77777777" w:rsidR="00546A9F" w:rsidRDefault="00546A9F" w:rsidP="003F6912">
      <w:pPr>
        <w:pStyle w:val="NormalWeb"/>
        <w:shd w:val="clear" w:color="auto" w:fill="FFFFFF"/>
        <w:spacing w:before="0" w:beforeAutospacing="0" w:after="150" w:afterAutospacing="0"/>
        <w:jc w:val="both"/>
      </w:pPr>
    </w:p>
    <w:p w14:paraId="595887B8" w14:textId="77777777" w:rsidR="003F6912" w:rsidRDefault="005D2ED2" w:rsidP="003F6912">
      <w:pPr>
        <w:pStyle w:val="NormalWeb"/>
        <w:shd w:val="clear" w:color="auto" w:fill="FFFFFF"/>
        <w:spacing w:before="0" w:beforeAutospacing="0" w:after="150" w:afterAutospacing="0"/>
        <w:jc w:val="both"/>
        <w:rPr>
          <w:rFonts w:ascii="Arial" w:hAnsi="Arial" w:cs="Arial"/>
          <w:sz w:val="28"/>
          <w:szCs w:val="28"/>
        </w:rPr>
      </w:pPr>
      <w:hyperlink r:id="rId7" w:history="1">
        <w:r w:rsidR="003F6912" w:rsidRPr="00937F54">
          <w:rPr>
            <w:rFonts w:ascii="Arial" w:hAnsi="Arial" w:cs="Arial"/>
            <w:b/>
            <w:sz w:val="28"/>
            <w:szCs w:val="28"/>
          </w:rPr>
          <w:t xml:space="preserve">Artículo </w:t>
        </w:r>
        <w:r w:rsidR="0039309C">
          <w:rPr>
            <w:rFonts w:ascii="Arial" w:hAnsi="Arial" w:cs="Arial"/>
            <w:b/>
            <w:sz w:val="28"/>
            <w:szCs w:val="28"/>
          </w:rPr>
          <w:t>3</w:t>
        </w:r>
        <w:r w:rsidR="003F6912" w:rsidRPr="00937F54">
          <w:rPr>
            <w:rFonts w:ascii="Arial" w:hAnsi="Arial" w:cs="Arial"/>
            <w:b/>
            <w:sz w:val="28"/>
            <w:szCs w:val="28"/>
          </w:rPr>
          <w:t>º.</w:t>
        </w:r>
      </w:hyperlink>
      <w:r w:rsidR="003F6912">
        <w:rPr>
          <w:rFonts w:ascii="Arial" w:hAnsi="Arial" w:cs="Arial"/>
          <w:b/>
          <w:sz w:val="28"/>
          <w:szCs w:val="28"/>
        </w:rPr>
        <w:tab/>
      </w:r>
      <w:r w:rsidR="003F6912" w:rsidRPr="00937F54">
        <w:rPr>
          <w:rFonts w:ascii="Arial" w:hAnsi="Arial" w:cs="Arial"/>
          <w:sz w:val="28"/>
          <w:szCs w:val="28"/>
        </w:rPr>
        <w:t xml:space="preserve">Adiciónese </w:t>
      </w:r>
      <w:r w:rsidR="003F6912">
        <w:rPr>
          <w:rFonts w:ascii="Arial" w:hAnsi="Arial" w:cs="Arial"/>
          <w:sz w:val="28"/>
          <w:szCs w:val="28"/>
        </w:rPr>
        <w:t xml:space="preserve">el </w:t>
      </w:r>
      <w:r w:rsidR="003F6912" w:rsidRPr="00937F54">
        <w:rPr>
          <w:rFonts w:ascii="Arial" w:hAnsi="Arial" w:cs="Arial"/>
          <w:sz w:val="28"/>
          <w:szCs w:val="28"/>
        </w:rPr>
        <w:t>numeral</w:t>
      </w:r>
      <w:r w:rsidR="003F6912">
        <w:rPr>
          <w:rFonts w:ascii="Arial" w:hAnsi="Arial" w:cs="Arial"/>
          <w:sz w:val="28"/>
          <w:szCs w:val="28"/>
        </w:rPr>
        <w:t xml:space="preserve"> 3</w:t>
      </w:r>
      <w:r w:rsidR="003F6912" w:rsidRPr="00937F54">
        <w:rPr>
          <w:rFonts w:ascii="Arial" w:hAnsi="Arial" w:cs="Arial"/>
          <w:sz w:val="28"/>
          <w:szCs w:val="28"/>
        </w:rPr>
        <w:t xml:space="preserve"> </w:t>
      </w:r>
      <w:r w:rsidR="003F6912">
        <w:rPr>
          <w:rFonts w:ascii="Arial" w:hAnsi="Arial" w:cs="Arial"/>
          <w:sz w:val="28"/>
          <w:szCs w:val="28"/>
        </w:rPr>
        <w:t xml:space="preserve">y el parágrafo 4 </w:t>
      </w:r>
      <w:r w:rsidR="003F6912" w:rsidRPr="00937F54">
        <w:rPr>
          <w:rFonts w:ascii="Arial" w:hAnsi="Arial" w:cs="Arial"/>
          <w:sz w:val="28"/>
          <w:szCs w:val="28"/>
        </w:rPr>
        <w:t>al </w:t>
      </w:r>
      <w:hyperlink r:id="rId8" w:history="1">
        <w:r w:rsidR="003F6912" w:rsidRPr="00937F54">
          <w:rPr>
            <w:rFonts w:ascii="Arial" w:hAnsi="Arial" w:cs="Arial"/>
            <w:sz w:val="28"/>
            <w:szCs w:val="28"/>
          </w:rPr>
          <w:t>artículo 33</w:t>
        </w:r>
      </w:hyperlink>
      <w:r w:rsidR="003F6912" w:rsidRPr="00937F54">
        <w:rPr>
          <w:rFonts w:ascii="Arial" w:hAnsi="Arial" w:cs="Arial"/>
          <w:sz w:val="28"/>
          <w:szCs w:val="28"/>
        </w:rPr>
        <w:t> de la </w:t>
      </w:r>
      <w:hyperlink r:id="rId9" w:history="1">
        <w:r w:rsidR="003F6912" w:rsidRPr="00937F54">
          <w:rPr>
            <w:rFonts w:ascii="Arial" w:hAnsi="Arial" w:cs="Arial"/>
            <w:sz w:val="28"/>
            <w:szCs w:val="28"/>
          </w:rPr>
          <w:t>Ley 14 de 1983</w:t>
        </w:r>
      </w:hyperlink>
      <w:r w:rsidR="003F6912" w:rsidRPr="00937F54">
        <w:rPr>
          <w:rFonts w:ascii="Arial" w:hAnsi="Arial" w:cs="Arial"/>
          <w:sz w:val="28"/>
          <w:szCs w:val="28"/>
        </w:rPr>
        <w:t xml:space="preserve">, </w:t>
      </w:r>
      <w:r w:rsidR="0039309C">
        <w:rPr>
          <w:rFonts w:ascii="Arial" w:hAnsi="Arial" w:cs="Arial"/>
          <w:sz w:val="28"/>
          <w:szCs w:val="28"/>
        </w:rPr>
        <w:t xml:space="preserve">y al </w:t>
      </w:r>
      <w:hyperlink r:id="rId10" w:history="1">
        <w:r w:rsidR="0039309C" w:rsidRPr="00937F54">
          <w:rPr>
            <w:rFonts w:ascii="Arial" w:hAnsi="Arial" w:cs="Arial"/>
            <w:sz w:val="28"/>
            <w:szCs w:val="28"/>
          </w:rPr>
          <w:t>artículo 196</w:t>
        </w:r>
      </w:hyperlink>
      <w:r w:rsidR="0039309C" w:rsidRPr="00937F54">
        <w:rPr>
          <w:rFonts w:ascii="Arial" w:hAnsi="Arial" w:cs="Arial"/>
          <w:sz w:val="28"/>
          <w:szCs w:val="28"/>
        </w:rPr>
        <w:t> del </w:t>
      </w:r>
      <w:hyperlink r:id="rId11" w:history="1">
        <w:r w:rsidR="0039309C" w:rsidRPr="00937F54">
          <w:rPr>
            <w:rFonts w:ascii="Arial" w:hAnsi="Arial" w:cs="Arial"/>
            <w:sz w:val="28"/>
            <w:szCs w:val="28"/>
          </w:rPr>
          <w:t xml:space="preserve">Decreto </w:t>
        </w:r>
        <w:r w:rsidR="00E44281">
          <w:rPr>
            <w:rFonts w:ascii="Arial" w:hAnsi="Arial" w:cs="Arial"/>
            <w:sz w:val="28"/>
            <w:szCs w:val="28"/>
          </w:rPr>
          <w:t xml:space="preserve">Ley </w:t>
        </w:r>
        <w:r w:rsidR="0039309C" w:rsidRPr="00937F54">
          <w:rPr>
            <w:rFonts w:ascii="Arial" w:hAnsi="Arial" w:cs="Arial"/>
            <w:sz w:val="28"/>
            <w:szCs w:val="28"/>
          </w:rPr>
          <w:t>1333 de 1986</w:t>
        </w:r>
      </w:hyperlink>
      <w:r w:rsidR="0039309C">
        <w:rPr>
          <w:rFonts w:ascii="Arial" w:hAnsi="Arial" w:cs="Arial"/>
          <w:sz w:val="28"/>
          <w:szCs w:val="28"/>
        </w:rPr>
        <w:t xml:space="preserve">, </w:t>
      </w:r>
      <w:r w:rsidR="003F6912" w:rsidRPr="00937F54">
        <w:rPr>
          <w:rFonts w:ascii="Arial" w:hAnsi="Arial" w:cs="Arial"/>
          <w:sz w:val="28"/>
          <w:szCs w:val="28"/>
        </w:rPr>
        <w:t>así:</w:t>
      </w:r>
    </w:p>
    <w:p w14:paraId="345B8DCA" w14:textId="77777777" w:rsidR="0039309C" w:rsidRDefault="0039309C" w:rsidP="003F6912">
      <w:pPr>
        <w:pStyle w:val="NormalWeb"/>
        <w:spacing w:line="270" w:lineRule="atLeast"/>
        <w:jc w:val="both"/>
        <w:rPr>
          <w:rFonts w:ascii="Arial" w:hAnsi="Arial" w:cs="Arial"/>
          <w:sz w:val="28"/>
          <w:szCs w:val="28"/>
        </w:rPr>
      </w:pPr>
      <w:r>
        <w:rPr>
          <w:rFonts w:ascii="Arial" w:hAnsi="Arial" w:cs="Arial"/>
          <w:sz w:val="28"/>
          <w:szCs w:val="28"/>
        </w:rPr>
        <w:t>(…)</w:t>
      </w:r>
    </w:p>
    <w:p w14:paraId="375B4019" w14:textId="77777777" w:rsidR="003F6912" w:rsidRPr="0039309C" w:rsidRDefault="003F6912" w:rsidP="003F6912">
      <w:pPr>
        <w:shd w:val="clear" w:color="auto" w:fill="FFFFFF"/>
        <w:spacing w:after="150" w:line="240" w:lineRule="auto"/>
        <w:jc w:val="both"/>
        <w:rPr>
          <w:rFonts w:ascii="Arial" w:eastAsia="Times New Roman" w:hAnsi="Arial" w:cs="Arial"/>
          <w:sz w:val="28"/>
          <w:szCs w:val="28"/>
          <w:lang w:eastAsia="es-CO"/>
        </w:rPr>
      </w:pPr>
      <w:r w:rsidRPr="0039309C">
        <w:rPr>
          <w:rFonts w:ascii="Arial" w:hAnsi="Arial" w:cs="Arial"/>
          <w:sz w:val="28"/>
          <w:szCs w:val="28"/>
        </w:rPr>
        <w:t xml:space="preserve">3. </w:t>
      </w:r>
      <w:r w:rsidRPr="0039309C">
        <w:rPr>
          <w:rFonts w:ascii="Arial" w:eastAsia="Times New Roman" w:hAnsi="Arial" w:cs="Arial"/>
          <w:sz w:val="28"/>
          <w:szCs w:val="28"/>
          <w:lang w:eastAsia="es-CO"/>
        </w:rPr>
        <w:t xml:space="preserve">Del seis al veinte por mil (6-20 x 1.000) mensual para actividades de explotación de recursos naturales </w:t>
      </w:r>
      <w:r w:rsidR="007D0109">
        <w:rPr>
          <w:rFonts w:ascii="Arial" w:eastAsia="Times New Roman" w:hAnsi="Arial" w:cs="Arial"/>
          <w:sz w:val="28"/>
          <w:szCs w:val="28"/>
          <w:lang w:eastAsia="es-CO"/>
        </w:rPr>
        <w:t xml:space="preserve">no renovables </w:t>
      </w:r>
      <w:r w:rsidRPr="0039309C">
        <w:rPr>
          <w:rFonts w:ascii="Arial" w:eastAsia="Times New Roman" w:hAnsi="Arial" w:cs="Arial"/>
          <w:sz w:val="28"/>
          <w:szCs w:val="28"/>
          <w:lang w:eastAsia="es-CO"/>
        </w:rPr>
        <w:t xml:space="preserve">de hidrocarburos. </w:t>
      </w:r>
    </w:p>
    <w:p w14:paraId="42B6BE06" w14:textId="77777777" w:rsidR="0039309C" w:rsidRDefault="0039309C" w:rsidP="003F6912">
      <w:pPr>
        <w:pStyle w:val="NormalWeb"/>
        <w:spacing w:line="270" w:lineRule="atLeast"/>
        <w:jc w:val="both"/>
        <w:rPr>
          <w:rStyle w:val="baj"/>
          <w:rFonts w:ascii="Arial" w:hAnsi="Arial" w:cs="Arial"/>
          <w:bCs/>
          <w:sz w:val="28"/>
          <w:szCs w:val="28"/>
        </w:rPr>
      </w:pPr>
      <w:r>
        <w:rPr>
          <w:rStyle w:val="baj"/>
          <w:rFonts w:ascii="Arial" w:hAnsi="Arial" w:cs="Arial"/>
          <w:bCs/>
          <w:sz w:val="28"/>
          <w:szCs w:val="28"/>
        </w:rPr>
        <w:t>(…)</w:t>
      </w:r>
    </w:p>
    <w:p w14:paraId="77A4B5D5" w14:textId="77777777" w:rsidR="003F6912" w:rsidRPr="0039309C" w:rsidRDefault="003F6912" w:rsidP="003F6912">
      <w:pPr>
        <w:shd w:val="clear" w:color="auto" w:fill="FFFFFF"/>
        <w:spacing w:after="150" w:line="240" w:lineRule="auto"/>
        <w:jc w:val="both"/>
        <w:rPr>
          <w:rFonts w:ascii="Arial" w:eastAsia="Times New Roman" w:hAnsi="Arial" w:cs="Arial"/>
          <w:sz w:val="28"/>
          <w:szCs w:val="28"/>
          <w:lang w:eastAsia="es-CO"/>
        </w:rPr>
      </w:pPr>
      <w:r w:rsidRPr="0039309C">
        <w:rPr>
          <w:rFonts w:ascii="Arial" w:eastAsia="Times New Roman" w:hAnsi="Arial" w:cs="Arial"/>
          <w:sz w:val="28"/>
          <w:szCs w:val="28"/>
          <w:lang w:eastAsia="es-CO"/>
        </w:rPr>
        <w:t xml:space="preserve">Parágrafo 4°. La base gravable de la actividad de explotación de recursos naturales </w:t>
      </w:r>
      <w:r w:rsidR="007D0109">
        <w:rPr>
          <w:rFonts w:ascii="Arial" w:eastAsia="Times New Roman" w:hAnsi="Arial" w:cs="Arial"/>
          <w:sz w:val="28"/>
          <w:szCs w:val="28"/>
          <w:lang w:eastAsia="es-CO"/>
        </w:rPr>
        <w:t xml:space="preserve">no renovables </w:t>
      </w:r>
      <w:r w:rsidRPr="0039309C">
        <w:rPr>
          <w:rFonts w:ascii="Arial" w:eastAsia="Times New Roman" w:hAnsi="Arial" w:cs="Arial"/>
          <w:sz w:val="28"/>
          <w:szCs w:val="28"/>
          <w:lang w:eastAsia="es-CO"/>
        </w:rPr>
        <w:t>de hidrocarburos, corresponde al valor de la producción o el valor de la extracción en boca de pozo, medida por barril.</w:t>
      </w:r>
    </w:p>
    <w:p w14:paraId="04E09B6D" w14:textId="77777777" w:rsidR="003F6912" w:rsidRPr="0039309C" w:rsidRDefault="003F6912" w:rsidP="003F6912">
      <w:pPr>
        <w:shd w:val="clear" w:color="auto" w:fill="FFFFFF"/>
        <w:spacing w:after="150" w:line="240" w:lineRule="auto"/>
        <w:jc w:val="both"/>
        <w:rPr>
          <w:rFonts w:ascii="Arial" w:eastAsia="Times New Roman" w:hAnsi="Arial" w:cs="Arial"/>
          <w:sz w:val="28"/>
          <w:szCs w:val="28"/>
          <w:lang w:eastAsia="es-CO"/>
        </w:rPr>
      </w:pPr>
      <w:r w:rsidRPr="0039309C">
        <w:rPr>
          <w:rFonts w:ascii="Arial" w:eastAsia="Times New Roman" w:hAnsi="Arial" w:cs="Arial"/>
          <w:sz w:val="28"/>
          <w:szCs w:val="28"/>
          <w:lang w:eastAsia="es-CO"/>
        </w:rPr>
        <w:t xml:space="preserve">Sobre la base gravable definida en este parágrafo se aplicará la tarifa que determinen los concejos municipales dentro de los límites establecidos para la actividad de explotación de recursos naturales </w:t>
      </w:r>
      <w:r w:rsidR="007D0109">
        <w:rPr>
          <w:rFonts w:ascii="Arial" w:eastAsia="Times New Roman" w:hAnsi="Arial" w:cs="Arial"/>
          <w:sz w:val="28"/>
          <w:szCs w:val="28"/>
          <w:lang w:eastAsia="es-CO"/>
        </w:rPr>
        <w:t xml:space="preserve">no renovables </w:t>
      </w:r>
      <w:r w:rsidRPr="0039309C">
        <w:rPr>
          <w:rFonts w:ascii="Arial" w:eastAsia="Times New Roman" w:hAnsi="Arial" w:cs="Arial"/>
          <w:sz w:val="28"/>
          <w:szCs w:val="28"/>
          <w:lang w:eastAsia="es-CO"/>
        </w:rPr>
        <w:t>de hidrocarburos.</w:t>
      </w:r>
    </w:p>
    <w:p w14:paraId="37B75F91" w14:textId="77777777" w:rsidR="003F6912" w:rsidRPr="0039309C" w:rsidRDefault="003F6912" w:rsidP="003F6912">
      <w:pPr>
        <w:shd w:val="clear" w:color="auto" w:fill="FFFFFF"/>
        <w:spacing w:after="150" w:line="240" w:lineRule="auto"/>
        <w:jc w:val="both"/>
        <w:rPr>
          <w:rFonts w:ascii="Arial" w:eastAsia="Times New Roman" w:hAnsi="Arial" w:cs="Arial"/>
          <w:sz w:val="28"/>
          <w:szCs w:val="28"/>
          <w:lang w:eastAsia="es-CO"/>
        </w:rPr>
      </w:pPr>
      <w:r w:rsidRPr="0039309C">
        <w:rPr>
          <w:rFonts w:ascii="Arial" w:eastAsia="Times New Roman" w:hAnsi="Arial" w:cs="Arial"/>
          <w:sz w:val="28"/>
          <w:szCs w:val="28"/>
          <w:lang w:eastAsia="es-CO"/>
        </w:rPr>
        <w:t xml:space="preserve">Los precios de liquidación del Impuesto de Industria y Comercio de la actividad de explotación de recursos naturales </w:t>
      </w:r>
      <w:r w:rsidR="007D0109">
        <w:rPr>
          <w:rFonts w:ascii="Arial" w:eastAsia="Times New Roman" w:hAnsi="Arial" w:cs="Arial"/>
          <w:sz w:val="28"/>
          <w:szCs w:val="28"/>
          <w:lang w:eastAsia="es-CO"/>
        </w:rPr>
        <w:t xml:space="preserve">no renovables </w:t>
      </w:r>
      <w:r w:rsidRPr="0039309C">
        <w:rPr>
          <w:rFonts w:ascii="Arial" w:eastAsia="Times New Roman" w:hAnsi="Arial" w:cs="Arial"/>
          <w:sz w:val="28"/>
          <w:szCs w:val="28"/>
          <w:lang w:eastAsia="es-CO"/>
        </w:rPr>
        <w:t>de hidrocarburos, serán los mismos que se utilizan en la liquidación de Regalías.</w:t>
      </w:r>
    </w:p>
    <w:p w14:paraId="10DA15A5" w14:textId="77777777" w:rsidR="003F6912" w:rsidRPr="00C43E91" w:rsidRDefault="003F6912" w:rsidP="003F6912">
      <w:pPr>
        <w:pStyle w:val="NormalWeb"/>
        <w:shd w:val="clear" w:color="auto" w:fill="FFFFFF"/>
        <w:spacing w:before="0" w:beforeAutospacing="0" w:after="150" w:afterAutospacing="0"/>
        <w:jc w:val="both"/>
        <w:rPr>
          <w:rFonts w:ascii="Arial" w:hAnsi="Arial" w:cs="Arial"/>
          <w:sz w:val="28"/>
          <w:szCs w:val="28"/>
        </w:rPr>
      </w:pPr>
    </w:p>
    <w:p w14:paraId="197D17DC" w14:textId="77777777" w:rsidR="003F6912" w:rsidRPr="0065637B" w:rsidRDefault="005D2ED2" w:rsidP="003F6912">
      <w:pPr>
        <w:shd w:val="clear" w:color="auto" w:fill="FFFFFF"/>
        <w:spacing w:after="150" w:line="240" w:lineRule="auto"/>
        <w:jc w:val="both"/>
        <w:rPr>
          <w:rFonts w:ascii="Arial" w:eastAsia="Times New Roman" w:hAnsi="Arial" w:cs="Arial"/>
          <w:sz w:val="28"/>
          <w:szCs w:val="28"/>
          <w:lang w:eastAsia="es-CO"/>
        </w:rPr>
      </w:pPr>
      <w:hyperlink r:id="rId12" w:history="1">
        <w:r w:rsidR="003F6912" w:rsidRPr="00A71099">
          <w:rPr>
            <w:rFonts w:ascii="Arial" w:eastAsia="Times New Roman" w:hAnsi="Arial" w:cs="Arial"/>
            <w:b/>
            <w:sz w:val="28"/>
            <w:szCs w:val="28"/>
            <w:lang w:eastAsia="es-CO"/>
          </w:rPr>
          <w:t xml:space="preserve">Artículo </w:t>
        </w:r>
        <w:r w:rsidR="0039309C">
          <w:rPr>
            <w:rFonts w:ascii="Arial" w:eastAsia="Times New Roman" w:hAnsi="Arial" w:cs="Arial"/>
            <w:b/>
            <w:sz w:val="28"/>
            <w:szCs w:val="28"/>
            <w:lang w:eastAsia="es-CO"/>
          </w:rPr>
          <w:t>4</w:t>
        </w:r>
        <w:r w:rsidR="003F6912" w:rsidRPr="00A71099">
          <w:rPr>
            <w:rFonts w:ascii="Arial" w:eastAsia="Times New Roman" w:hAnsi="Arial" w:cs="Arial"/>
            <w:b/>
            <w:sz w:val="28"/>
            <w:szCs w:val="28"/>
            <w:lang w:eastAsia="es-CO"/>
          </w:rPr>
          <w:t>º.</w:t>
        </w:r>
      </w:hyperlink>
      <w:r w:rsidR="0039309C">
        <w:rPr>
          <w:rFonts w:ascii="Arial" w:eastAsia="Times New Roman" w:hAnsi="Arial" w:cs="Arial"/>
          <w:b/>
          <w:sz w:val="28"/>
          <w:szCs w:val="28"/>
          <w:lang w:eastAsia="es-CO"/>
        </w:rPr>
        <w:tab/>
      </w:r>
      <w:r w:rsidR="003F6912" w:rsidRPr="0065637B">
        <w:rPr>
          <w:rFonts w:ascii="Arial" w:eastAsia="Times New Roman" w:hAnsi="Arial" w:cs="Arial"/>
          <w:sz w:val="28"/>
          <w:szCs w:val="28"/>
          <w:lang w:eastAsia="es-CO"/>
        </w:rPr>
        <w:t>Adiciónese el </w:t>
      </w:r>
      <w:hyperlink r:id="rId13" w:history="1">
        <w:r w:rsidR="003F6912" w:rsidRPr="00B1595B">
          <w:rPr>
            <w:rFonts w:ascii="Arial" w:eastAsia="Times New Roman" w:hAnsi="Arial" w:cs="Arial"/>
            <w:sz w:val="28"/>
            <w:szCs w:val="28"/>
            <w:lang w:eastAsia="es-CO"/>
          </w:rPr>
          <w:t>artículo 34</w:t>
        </w:r>
        <w:r w:rsidR="003F6912">
          <w:rPr>
            <w:rFonts w:ascii="Arial" w:eastAsia="Times New Roman" w:hAnsi="Arial" w:cs="Arial"/>
            <w:sz w:val="28"/>
            <w:szCs w:val="28"/>
            <w:lang w:eastAsia="es-CO"/>
          </w:rPr>
          <w:t xml:space="preserve"> </w:t>
        </w:r>
        <w:r w:rsidR="003F6912" w:rsidRPr="00B1595B">
          <w:rPr>
            <w:rFonts w:ascii="Arial" w:eastAsia="Times New Roman" w:hAnsi="Arial" w:cs="Arial"/>
            <w:sz w:val="28"/>
            <w:szCs w:val="28"/>
            <w:lang w:eastAsia="es-CO"/>
          </w:rPr>
          <w:t>A</w:t>
        </w:r>
      </w:hyperlink>
      <w:r w:rsidR="003F6912">
        <w:rPr>
          <w:rFonts w:ascii="Arial" w:eastAsia="Times New Roman" w:hAnsi="Arial" w:cs="Arial"/>
          <w:sz w:val="28"/>
          <w:szCs w:val="28"/>
          <w:lang w:eastAsia="es-CO"/>
        </w:rPr>
        <w:t>,</w:t>
      </w:r>
      <w:r w:rsidR="003F6912" w:rsidRPr="00B1595B">
        <w:rPr>
          <w:rFonts w:ascii="Arial" w:eastAsia="Times New Roman" w:hAnsi="Arial" w:cs="Arial"/>
          <w:sz w:val="28"/>
          <w:szCs w:val="28"/>
          <w:lang w:eastAsia="es-CO"/>
        </w:rPr>
        <w:t> a la </w:t>
      </w:r>
      <w:hyperlink r:id="rId14" w:history="1">
        <w:r w:rsidR="003F6912" w:rsidRPr="00B1595B">
          <w:rPr>
            <w:rFonts w:ascii="Arial" w:eastAsia="Times New Roman" w:hAnsi="Arial" w:cs="Arial"/>
            <w:sz w:val="28"/>
            <w:szCs w:val="28"/>
            <w:lang w:eastAsia="es-CO"/>
          </w:rPr>
          <w:t>Ley 14 de 1983</w:t>
        </w:r>
      </w:hyperlink>
      <w:r w:rsidR="0039309C">
        <w:rPr>
          <w:rFonts w:ascii="Arial" w:eastAsia="Times New Roman" w:hAnsi="Arial" w:cs="Arial"/>
          <w:sz w:val="28"/>
          <w:szCs w:val="28"/>
          <w:lang w:eastAsia="es-CO"/>
        </w:rPr>
        <w:t xml:space="preserve">, y </w:t>
      </w:r>
      <w:r w:rsidR="0039309C" w:rsidRPr="0065637B">
        <w:rPr>
          <w:rFonts w:ascii="Arial" w:eastAsia="Times New Roman" w:hAnsi="Arial" w:cs="Arial"/>
          <w:sz w:val="28"/>
          <w:szCs w:val="28"/>
          <w:lang w:eastAsia="es-CO"/>
        </w:rPr>
        <w:t>el  artículo 197A al Decreto-ley 1333 de 1986</w:t>
      </w:r>
      <w:r w:rsidR="0039309C">
        <w:rPr>
          <w:rFonts w:ascii="Arial" w:eastAsia="Times New Roman" w:hAnsi="Arial" w:cs="Arial"/>
          <w:sz w:val="28"/>
          <w:szCs w:val="28"/>
          <w:lang w:eastAsia="es-CO"/>
        </w:rPr>
        <w:t>, a</w:t>
      </w:r>
      <w:r w:rsidR="003F6912" w:rsidRPr="0065637B">
        <w:rPr>
          <w:rFonts w:ascii="Arial" w:eastAsia="Times New Roman" w:hAnsi="Arial" w:cs="Arial"/>
          <w:sz w:val="28"/>
          <w:szCs w:val="28"/>
          <w:lang w:eastAsia="es-CO"/>
        </w:rPr>
        <w:t>sí:</w:t>
      </w:r>
    </w:p>
    <w:p w14:paraId="6F09203F" w14:textId="77777777" w:rsidR="003F6912" w:rsidRDefault="003F6912" w:rsidP="003F6912">
      <w:pPr>
        <w:shd w:val="clear" w:color="auto" w:fill="FFFFFF"/>
        <w:spacing w:after="150" w:line="240" w:lineRule="auto"/>
        <w:jc w:val="both"/>
        <w:rPr>
          <w:rFonts w:ascii="Arial" w:eastAsia="Times New Roman" w:hAnsi="Arial" w:cs="Arial"/>
          <w:b/>
          <w:sz w:val="28"/>
          <w:szCs w:val="28"/>
          <w:lang w:eastAsia="es-CO"/>
        </w:rPr>
      </w:pPr>
    </w:p>
    <w:p w14:paraId="4C26FC1C" w14:textId="77777777" w:rsidR="003F6912" w:rsidRDefault="003F6912" w:rsidP="003F6912">
      <w:pPr>
        <w:shd w:val="clear" w:color="auto" w:fill="FFFFFF"/>
        <w:spacing w:after="150" w:line="240" w:lineRule="auto"/>
        <w:jc w:val="both"/>
        <w:rPr>
          <w:rFonts w:ascii="Arial" w:eastAsia="Times New Roman" w:hAnsi="Arial" w:cs="Arial"/>
          <w:sz w:val="28"/>
          <w:szCs w:val="28"/>
          <w:lang w:eastAsia="es-CO"/>
        </w:rPr>
      </w:pPr>
      <w:r w:rsidRPr="00B1595B">
        <w:rPr>
          <w:rFonts w:ascii="Arial" w:eastAsia="Times New Roman" w:hAnsi="Arial" w:cs="Arial"/>
          <w:sz w:val="28"/>
          <w:szCs w:val="28"/>
          <w:lang w:eastAsia="es-CO"/>
        </w:rPr>
        <w:t>Artículo:</w:t>
      </w:r>
      <w:r>
        <w:rPr>
          <w:rFonts w:ascii="Arial" w:eastAsia="Times New Roman" w:hAnsi="Arial" w:cs="Arial"/>
          <w:sz w:val="28"/>
          <w:szCs w:val="28"/>
          <w:lang w:eastAsia="es-CO"/>
        </w:rPr>
        <w:tab/>
      </w:r>
      <w:r w:rsidRPr="0065637B">
        <w:rPr>
          <w:rFonts w:ascii="Arial" w:eastAsia="Times New Roman" w:hAnsi="Arial" w:cs="Arial"/>
          <w:sz w:val="28"/>
          <w:szCs w:val="28"/>
          <w:lang w:eastAsia="es-CO"/>
        </w:rPr>
        <w:t xml:space="preserve">Para los fines de esta ley, se consideran actividades </w:t>
      </w:r>
      <w:r>
        <w:rPr>
          <w:rFonts w:ascii="Arial" w:eastAsia="Times New Roman" w:hAnsi="Arial" w:cs="Arial"/>
          <w:sz w:val="28"/>
          <w:szCs w:val="28"/>
          <w:lang w:eastAsia="es-CO"/>
        </w:rPr>
        <w:t xml:space="preserve">de explotación de recursos naturales </w:t>
      </w:r>
      <w:r w:rsidR="007D0109">
        <w:rPr>
          <w:rFonts w:ascii="Arial" w:eastAsia="Times New Roman" w:hAnsi="Arial" w:cs="Arial"/>
          <w:sz w:val="28"/>
          <w:szCs w:val="28"/>
          <w:lang w:eastAsia="es-CO"/>
        </w:rPr>
        <w:t>no renovables d</w:t>
      </w:r>
      <w:r>
        <w:rPr>
          <w:rFonts w:ascii="Arial" w:eastAsia="Times New Roman" w:hAnsi="Arial" w:cs="Arial"/>
          <w:sz w:val="28"/>
          <w:szCs w:val="28"/>
          <w:lang w:eastAsia="es-CO"/>
        </w:rPr>
        <w:t xml:space="preserve">e </w:t>
      </w:r>
      <w:r w:rsidRPr="0065637B">
        <w:rPr>
          <w:rFonts w:ascii="Arial" w:eastAsia="Times New Roman" w:hAnsi="Arial" w:cs="Arial"/>
          <w:sz w:val="28"/>
          <w:szCs w:val="28"/>
          <w:lang w:eastAsia="es-CO"/>
        </w:rPr>
        <w:t>hidrocarburos</w:t>
      </w:r>
      <w:r>
        <w:rPr>
          <w:rFonts w:ascii="Arial" w:eastAsia="Times New Roman" w:hAnsi="Arial" w:cs="Arial"/>
          <w:sz w:val="28"/>
          <w:szCs w:val="28"/>
          <w:lang w:eastAsia="es-CO"/>
        </w:rPr>
        <w:t>, l</w:t>
      </w:r>
      <w:r w:rsidRPr="0065637B">
        <w:rPr>
          <w:rFonts w:ascii="Arial" w:eastAsia="Times New Roman" w:hAnsi="Arial" w:cs="Arial"/>
          <w:sz w:val="28"/>
          <w:szCs w:val="28"/>
          <w:lang w:eastAsia="es-CO"/>
        </w:rPr>
        <w:t xml:space="preserve">as actividades relacionadas con la </w:t>
      </w:r>
      <w:r>
        <w:rPr>
          <w:rFonts w:ascii="Arial" w:eastAsia="Times New Roman" w:hAnsi="Arial" w:cs="Arial"/>
          <w:sz w:val="28"/>
          <w:szCs w:val="28"/>
          <w:lang w:eastAsia="es-CO"/>
        </w:rPr>
        <w:t xml:space="preserve">extracción </w:t>
      </w:r>
      <w:r w:rsidRPr="0065637B">
        <w:rPr>
          <w:rFonts w:ascii="Arial" w:eastAsia="Times New Roman" w:hAnsi="Arial" w:cs="Arial"/>
          <w:sz w:val="28"/>
          <w:szCs w:val="28"/>
          <w:lang w:eastAsia="es-CO"/>
        </w:rPr>
        <w:t>de petróleo y gas</w:t>
      </w:r>
      <w:r>
        <w:rPr>
          <w:rFonts w:ascii="Arial" w:eastAsia="Times New Roman" w:hAnsi="Arial" w:cs="Arial"/>
          <w:sz w:val="28"/>
          <w:szCs w:val="28"/>
          <w:lang w:eastAsia="es-CO"/>
        </w:rPr>
        <w:t xml:space="preserve"> natural,</w:t>
      </w:r>
      <w:r w:rsidRPr="0065637B">
        <w:rPr>
          <w:rFonts w:ascii="Arial" w:eastAsia="Times New Roman" w:hAnsi="Arial" w:cs="Arial"/>
          <w:sz w:val="28"/>
          <w:szCs w:val="28"/>
          <w:lang w:eastAsia="es-CO"/>
        </w:rPr>
        <w:t xml:space="preserve"> en su ramo de explotación</w:t>
      </w:r>
      <w:r>
        <w:rPr>
          <w:rFonts w:ascii="Arial" w:eastAsia="Times New Roman" w:hAnsi="Arial" w:cs="Arial"/>
          <w:sz w:val="28"/>
          <w:szCs w:val="28"/>
          <w:lang w:eastAsia="es-CO"/>
        </w:rPr>
        <w:t xml:space="preserve"> o producción.</w:t>
      </w:r>
    </w:p>
    <w:p w14:paraId="0EA29551" w14:textId="77777777" w:rsidR="003F6912" w:rsidRPr="0065637B" w:rsidRDefault="003F6912" w:rsidP="003F6912">
      <w:pPr>
        <w:shd w:val="clear" w:color="auto" w:fill="FFFFFF"/>
        <w:spacing w:after="150" w:line="240" w:lineRule="auto"/>
        <w:jc w:val="both"/>
        <w:rPr>
          <w:rFonts w:ascii="Arial" w:eastAsia="Times New Roman" w:hAnsi="Arial" w:cs="Arial"/>
          <w:sz w:val="28"/>
          <w:szCs w:val="28"/>
          <w:lang w:eastAsia="es-CO"/>
        </w:rPr>
      </w:pPr>
      <w:r w:rsidRPr="0065637B">
        <w:rPr>
          <w:rFonts w:ascii="Arial" w:eastAsia="Times New Roman" w:hAnsi="Arial" w:cs="Arial"/>
          <w:sz w:val="28"/>
          <w:szCs w:val="28"/>
          <w:lang w:eastAsia="es-CO"/>
        </w:rPr>
        <w:t>La denominación de hidrocarburo corresponde a la establecida en el </w:t>
      </w:r>
      <w:hyperlink r:id="rId15" w:history="1">
        <w:r w:rsidRPr="0039309C">
          <w:rPr>
            <w:rFonts w:ascii="Arial" w:eastAsia="Times New Roman" w:hAnsi="Arial" w:cs="Arial"/>
            <w:sz w:val="28"/>
            <w:szCs w:val="28"/>
            <w:lang w:eastAsia="es-CO"/>
          </w:rPr>
          <w:t>Decreto 1056 de 1953</w:t>
        </w:r>
      </w:hyperlink>
      <w:r w:rsidRPr="0065637B">
        <w:rPr>
          <w:rFonts w:ascii="Arial" w:eastAsia="Times New Roman" w:hAnsi="Arial" w:cs="Arial"/>
          <w:sz w:val="28"/>
          <w:szCs w:val="28"/>
          <w:lang w:eastAsia="es-CO"/>
        </w:rPr>
        <w:t> y a las normas que lo adicionen o modifiquen.</w:t>
      </w:r>
    </w:p>
    <w:p w14:paraId="0E47016C" w14:textId="77777777" w:rsidR="003F6912" w:rsidRDefault="003F6912" w:rsidP="003F6912">
      <w:pPr>
        <w:shd w:val="clear" w:color="auto" w:fill="FFFFFF"/>
        <w:spacing w:after="150" w:line="240" w:lineRule="auto"/>
        <w:jc w:val="both"/>
        <w:rPr>
          <w:rFonts w:ascii="Arial" w:eastAsia="Times New Roman" w:hAnsi="Arial" w:cs="Arial"/>
          <w:sz w:val="28"/>
          <w:szCs w:val="28"/>
          <w:lang w:eastAsia="es-CO"/>
        </w:rPr>
      </w:pPr>
      <w:r w:rsidRPr="00B1595B">
        <w:rPr>
          <w:rFonts w:ascii="Arial" w:eastAsia="Times New Roman" w:hAnsi="Arial" w:cs="Arial"/>
          <w:sz w:val="28"/>
          <w:szCs w:val="28"/>
          <w:lang w:eastAsia="es-CO"/>
        </w:rPr>
        <w:t>Parágrafo.</w:t>
      </w:r>
      <w:r w:rsidR="0039309C">
        <w:rPr>
          <w:rFonts w:ascii="Arial" w:eastAsia="Times New Roman" w:hAnsi="Arial" w:cs="Arial"/>
          <w:sz w:val="28"/>
          <w:szCs w:val="28"/>
          <w:lang w:eastAsia="es-CO"/>
        </w:rPr>
        <w:tab/>
      </w:r>
      <w:r w:rsidRPr="0065637B">
        <w:rPr>
          <w:rFonts w:ascii="Arial" w:eastAsia="Times New Roman" w:hAnsi="Arial" w:cs="Arial"/>
          <w:sz w:val="28"/>
          <w:szCs w:val="28"/>
          <w:lang w:eastAsia="es-CO"/>
        </w:rPr>
        <w:t xml:space="preserve">El impuesto de industria y comercio sobre la actividad </w:t>
      </w:r>
      <w:r>
        <w:rPr>
          <w:rFonts w:ascii="Arial" w:eastAsia="Times New Roman" w:hAnsi="Arial" w:cs="Arial"/>
          <w:sz w:val="28"/>
          <w:szCs w:val="28"/>
          <w:lang w:eastAsia="es-CO"/>
        </w:rPr>
        <w:t xml:space="preserve">de explotación de recursos naturales </w:t>
      </w:r>
      <w:r w:rsidR="007D0109">
        <w:rPr>
          <w:rFonts w:ascii="Arial" w:eastAsia="Times New Roman" w:hAnsi="Arial" w:cs="Arial"/>
          <w:sz w:val="28"/>
          <w:szCs w:val="28"/>
          <w:lang w:eastAsia="es-CO"/>
        </w:rPr>
        <w:t xml:space="preserve">no renovables </w:t>
      </w:r>
      <w:r>
        <w:rPr>
          <w:rFonts w:ascii="Arial" w:eastAsia="Times New Roman" w:hAnsi="Arial" w:cs="Arial"/>
          <w:sz w:val="28"/>
          <w:szCs w:val="28"/>
          <w:lang w:eastAsia="es-CO"/>
        </w:rPr>
        <w:t xml:space="preserve">de </w:t>
      </w:r>
      <w:r w:rsidRPr="0065637B">
        <w:rPr>
          <w:rFonts w:ascii="Arial" w:eastAsia="Times New Roman" w:hAnsi="Arial" w:cs="Arial"/>
          <w:sz w:val="28"/>
          <w:szCs w:val="28"/>
          <w:lang w:eastAsia="es-CO"/>
        </w:rPr>
        <w:t xml:space="preserve">hidrocarburos, se pagará en el municipio donde se </w:t>
      </w:r>
      <w:r>
        <w:rPr>
          <w:rFonts w:ascii="Arial" w:eastAsia="Times New Roman" w:hAnsi="Arial" w:cs="Arial"/>
          <w:sz w:val="28"/>
          <w:szCs w:val="28"/>
          <w:lang w:eastAsia="es-CO"/>
        </w:rPr>
        <w:t xml:space="preserve">realice la </w:t>
      </w:r>
      <w:r w:rsidRPr="0065637B">
        <w:rPr>
          <w:rFonts w:ascii="Arial" w:eastAsia="Times New Roman" w:hAnsi="Arial" w:cs="Arial"/>
          <w:sz w:val="28"/>
          <w:szCs w:val="28"/>
          <w:lang w:eastAsia="es-CO"/>
        </w:rPr>
        <w:t xml:space="preserve">extracción </w:t>
      </w:r>
      <w:r>
        <w:rPr>
          <w:rFonts w:ascii="Arial" w:eastAsia="Times New Roman" w:hAnsi="Arial" w:cs="Arial"/>
          <w:sz w:val="28"/>
          <w:szCs w:val="28"/>
          <w:lang w:eastAsia="es-CO"/>
        </w:rPr>
        <w:t xml:space="preserve">o </w:t>
      </w:r>
      <w:r w:rsidRPr="0065637B">
        <w:rPr>
          <w:rFonts w:ascii="Arial" w:eastAsia="Times New Roman" w:hAnsi="Arial" w:cs="Arial"/>
          <w:sz w:val="28"/>
          <w:szCs w:val="28"/>
          <w:lang w:eastAsia="es-CO"/>
        </w:rPr>
        <w:t xml:space="preserve">producción en boca </w:t>
      </w:r>
      <w:r>
        <w:rPr>
          <w:rFonts w:ascii="Arial" w:eastAsia="Times New Roman" w:hAnsi="Arial" w:cs="Arial"/>
          <w:sz w:val="28"/>
          <w:szCs w:val="28"/>
          <w:lang w:eastAsia="es-CO"/>
        </w:rPr>
        <w:t>de</w:t>
      </w:r>
      <w:r w:rsidRPr="0065637B">
        <w:rPr>
          <w:rFonts w:ascii="Arial" w:eastAsia="Times New Roman" w:hAnsi="Arial" w:cs="Arial"/>
          <w:sz w:val="28"/>
          <w:szCs w:val="28"/>
          <w:lang w:eastAsia="es-CO"/>
        </w:rPr>
        <w:t xml:space="preserve"> pozo</w:t>
      </w:r>
      <w:r>
        <w:rPr>
          <w:rFonts w:ascii="Arial" w:eastAsia="Times New Roman" w:hAnsi="Arial" w:cs="Arial"/>
          <w:sz w:val="28"/>
          <w:szCs w:val="28"/>
          <w:lang w:eastAsia="es-CO"/>
        </w:rPr>
        <w:t>.</w:t>
      </w:r>
    </w:p>
    <w:p w14:paraId="550E3A2A" w14:textId="77777777" w:rsidR="003F6912" w:rsidRDefault="003F6912" w:rsidP="003F6912">
      <w:pPr>
        <w:shd w:val="clear" w:color="auto" w:fill="FFFFFF"/>
        <w:spacing w:after="150" w:line="240" w:lineRule="auto"/>
        <w:jc w:val="both"/>
        <w:rPr>
          <w:rFonts w:ascii="Arial" w:eastAsia="Times New Roman" w:hAnsi="Arial" w:cs="Arial"/>
          <w:sz w:val="28"/>
          <w:szCs w:val="28"/>
          <w:lang w:eastAsia="es-CO"/>
        </w:rPr>
      </w:pPr>
    </w:p>
    <w:p w14:paraId="1DDA445D" w14:textId="77777777" w:rsidR="0039309C" w:rsidRDefault="005D2ED2" w:rsidP="0039309C">
      <w:pPr>
        <w:shd w:val="clear" w:color="auto" w:fill="FFFFFF"/>
        <w:spacing w:after="150" w:line="240" w:lineRule="auto"/>
        <w:jc w:val="both"/>
        <w:rPr>
          <w:rFonts w:ascii="Arial" w:eastAsia="Times New Roman" w:hAnsi="Arial" w:cs="Arial"/>
          <w:sz w:val="28"/>
          <w:szCs w:val="28"/>
          <w:lang w:eastAsia="es-CO"/>
        </w:rPr>
      </w:pPr>
      <w:hyperlink r:id="rId16" w:history="1">
        <w:r w:rsidR="003F6912" w:rsidRPr="00A71099">
          <w:rPr>
            <w:rFonts w:ascii="Arial" w:eastAsia="Times New Roman" w:hAnsi="Arial" w:cs="Arial"/>
            <w:b/>
            <w:sz w:val="28"/>
            <w:szCs w:val="28"/>
            <w:lang w:eastAsia="es-CO"/>
          </w:rPr>
          <w:t xml:space="preserve">Artículo </w:t>
        </w:r>
        <w:r w:rsidR="0039309C">
          <w:rPr>
            <w:rFonts w:ascii="Arial" w:eastAsia="Times New Roman" w:hAnsi="Arial" w:cs="Arial"/>
            <w:b/>
            <w:sz w:val="28"/>
            <w:szCs w:val="28"/>
            <w:lang w:eastAsia="es-CO"/>
          </w:rPr>
          <w:t>5</w:t>
        </w:r>
        <w:r w:rsidR="003F6912" w:rsidRPr="00A71099">
          <w:rPr>
            <w:rFonts w:ascii="Arial" w:eastAsia="Times New Roman" w:hAnsi="Arial" w:cs="Arial"/>
            <w:b/>
            <w:sz w:val="28"/>
            <w:szCs w:val="28"/>
            <w:lang w:eastAsia="es-CO"/>
          </w:rPr>
          <w:t>º.</w:t>
        </w:r>
      </w:hyperlink>
      <w:r w:rsidR="003F6912" w:rsidRPr="0065637B">
        <w:rPr>
          <w:rFonts w:ascii="Arial" w:eastAsia="Times New Roman" w:hAnsi="Arial" w:cs="Arial"/>
          <w:sz w:val="28"/>
          <w:szCs w:val="28"/>
          <w:lang w:eastAsia="es-CO"/>
        </w:rPr>
        <w:t xml:space="preserve"> Adiciónese </w:t>
      </w:r>
      <w:r w:rsidR="0052490F">
        <w:rPr>
          <w:rFonts w:ascii="Arial" w:eastAsia="Times New Roman" w:hAnsi="Arial" w:cs="Arial"/>
          <w:sz w:val="28"/>
          <w:szCs w:val="28"/>
          <w:lang w:eastAsia="es-CO"/>
        </w:rPr>
        <w:t>e</w:t>
      </w:r>
      <w:r w:rsidR="003F6912" w:rsidRPr="0065637B">
        <w:rPr>
          <w:rFonts w:ascii="Arial" w:eastAsia="Times New Roman" w:hAnsi="Arial" w:cs="Arial"/>
          <w:sz w:val="28"/>
          <w:szCs w:val="28"/>
          <w:lang w:eastAsia="es-CO"/>
        </w:rPr>
        <w:t>l </w:t>
      </w:r>
      <w:hyperlink r:id="rId17" w:history="1">
        <w:r w:rsidR="003F6912" w:rsidRPr="00B1595B">
          <w:rPr>
            <w:rFonts w:ascii="Arial" w:eastAsia="Times New Roman" w:hAnsi="Arial" w:cs="Arial"/>
            <w:sz w:val="28"/>
            <w:szCs w:val="28"/>
            <w:lang w:eastAsia="es-CO"/>
          </w:rPr>
          <w:t>artículo 3</w:t>
        </w:r>
        <w:r w:rsidR="003F6912">
          <w:rPr>
            <w:rFonts w:ascii="Arial" w:eastAsia="Times New Roman" w:hAnsi="Arial" w:cs="Arial"/>
            <w:sz w:val="28"/>
            <w:szCs w:val="28"/>
            <w:lang w:eastAsia="es-CO"/>
          </w:rPr>
          <w:t>6</w:t>
        </w:r>
      </w:hyperlink>
      <w:r w:rsidR="003F6912">
        <w:rPr>
          <w:rFonts w:ascii="Arial" w:eastAsia="Times New Roman" w:hAnsi="Arial" w:cs="Arial"/>
          <w:sz w:val="28"/>
          <w:szCs w:val="28"/>
          <w:lang w:eastAsia="es-CO"/>
        </w:rPr>
        <w:t xml:space="preserve"> </w:t>
      </w:r>
      <w:r w:rsidR="0039309C">
        <w:rPr>
          <w:rFonts w:ascii="Arial" w:eastAsia="Times New Roman" w:hAnsi="Arial" w:cs="Arial"/>
          <w:sz w:val="28"/>
          <w:szCs w:val="28"/>
          <w:lang w:eastAsia="es-CO"/>
        </w:rPr>
        <w:t>de</w:t>
      </w:r>
      <w:r w:rsidR="003F6912" w:rsidRPr="00B1595B">
        <w:rPr>
          <w:rFonts w:ascii="Arial" w:eastAsia="Times New Roman" w:hAnsi="Arial" w:cs="Arial"/>
          <w:sz w:val="28"/>
          <w:szCs w:val="28"/>
          <w:lang w:eastAsia="es-CO"/>
        </w:rPr>
        <w:t xml:space="preserve"> la </w:t>
      </w:r>
      <w:hyperlink r:id="rId18" w:history="1">
        <w:r w:rsidR="003F6912" w:rsidRPr="00B1595B">
          <w:rPr>
            <w:rFonts w:ascii="Arial" w:eastAsia="Times New Roman" w:hAnsi="Arial" w:cs="Arial"/>
            <w:sz w:val="28"/>
            <w:szCs w:val="28"/>
            <w:lang w:eastAsia="es-CO"/>
          </w:rPr>
          <w:t>Ley 14 de 1983</w:t>
        </w:r>
      </w:hyperlink>
      <w:r w:rsidR="003F6912" w:rsidRPr="0065637B">
        <w:rPr>
          <w:rFonts w:ascii="Arial" w:eastAsia="Times New Roman" w:hAnsi="Arial" w:cs="Arial"/>
          <w:sz w:val="28"/>
          <w:szCs w:val="28"/>
          <w:lang w:eastAsia="es-CO"/>
        </w:rPr>
        <w:t>,</w:t>
      </w:r>
      <w:r w:rsidR="0039309C">
        <w:rPr>
          <w:rFonts w:ascii="Arial" w:eastAsia="Times New Roman" w:hAnsi="Arial" w:cs="Arial"/>
          <w:sz w:val="28"/>
          <w:szCs w:val="28"/>
          <w:lang w:eastAsia="es-CO"/>
        </w:rPr>
        <w:t xml:space="preserve"> y</w:t>
      </w:r>
      <w:r w:rsidR="003F6912">
        <w:rPr>
          <w:rFonts w:ascii="Arial" w:eastAsia="Times New Roman" w:hAnsi="Arial" w:cs="Arial"/>
          <w:sz w:val="28"/>
          <w:szCs w:val="28"/>
          <w:lang w:eastAsia="es-CO"/>
        </w:rPr>
        <w:t xml:space="preserve"> </w:t>
      </w:r>
      <w:r w:rsidR="0039309C">
        <w:rPr>
          <w:rFonts w:ascii="Arial" w:eastAsia="Times New Roman" w:hAnsi="Arial" w:cs="Arial"/>
          <w:sz w:val="28"/>
          <w:szCs w:val="28"/>
          <w:lang w:eastAsia="es-CO"/>
        </w:rPr>
        <w:t>e</w:t>
      </w:r>
      <w:r w:rsidR="0039309C" w:rsidRPr="0065637B">
        <w:rPr>
          <w:rFonts w:ascii="Arial" w:eastAsia="Times New Roman" w:hAnsi="Arial" w:cs="Arial"/>
          <w:sz w:val="28"/>
          <w:szCs w:val="28"/>
          <w:lang w:eastAsia="es-CO"/>
        </w:rPr>
        <w:t>l artículo 19</w:t>
      </w:r>
      <w:r w:rsidR="0039309C">
        <w:rPr>
          <w:rFonts w:ascii="Arial" w:eastAsia="Times New Roman" w:hAnsi="Arial" w:cs="Arial"/>
          <w:sz w:val="28"/>
          <w:szCs w:val="28"/>
          <w:lang w:eastAsia="es-CO"/>
        </w:rPr>
        <w:t>9</w:t>
      </w:r>
      <w:r w:rsidR="0039309C" w:rsidRPr="0065637B">
        <w:rPr>
          <w:rFonts w:ascii="Arial" w:eastAsia="Times New Roman" w:hAnsi="Arial" w:cs="Arial"/>
          <w:sz w:val="28"/>
          <w:szCs w:val="28"/>
          <w:lang w:eastAsia="es-CO"/>
        </w:rPr>
        <w:t xml:space="preserve"> al Decreto-ley 1333 de 1986,</w:t>
      </w:r>
      <w:r w:rsidR="0039309C">
        <w:rPr>
          <w:rFonts w:ascii="Arial" w:eastAsia="Times New Roman" w:hAnsi="Arial" w:cs="Arial"/>
          <w:sz w:val="28"/>
          <w:szCs w:val="28"/>
          <w:lang w:eastAsia="es-CO"/>
        </w:rPr>
        <w:t xml:space="preserve"> así: </w:t>
      </w:r>
    </w:p>
    <w:p w14:paraId="597D54DD" w14:textId="77777777" w:rsidR="003F6912" w:rsidRDefault="003F6912" w:rsidP="003F6912">
      <w:pPr>
        <w:shd w:val="clear" w:color="auto" w:fill="FFFFFF"/>
        <w:spacing w:after="150" w:line="240" w:lineRule="auto"/>
        <w:jc w:val="both"/>
        <w:rPr>
          <w:rStyle w:val="baj"/>
          <w:rFonts w:ascii="Arial" w:hAnsi="Arial" w:cs="Arial"/>
          <w:bCs/>
          <w:sz w:val="28"/>
          <w:szCs w:val="28"/>
        </w:rPr>
      </w:pPr>
    </w:p>
    <w:p w14:paraId="382D7B27" w14:textId="77777777" w:rsidR="003F6912" w:rsidRPr="0052490F" w:rsidRDefault="0052490F" w:rsidP="003F6912">
      <w:pPr>
        <w:shd w:val="clear" w:color="auto" w:fill="FFFFFF"/>
        <w:spacing w:after="150" w:line="240" w:lineRule="auto"/>
        <w:jc w:val="both"/>
        <w:rPr>
          <w:rFonts w:ascii="Arial" w:hAnsi="Arial" w:cs="Arial"/>
          <w:sz w:val="28"/>
          <w:szCs w:val="28"/>
          <w:u w:val="single"/>
        </w:rPr>
      </w:pPr>
      <w:r>
        <w:rPr>
          <w:rStyle w:val="baj"/>
          <w:rFonts w:ascii="Arial" w:hAnsi="Arial" w:cs="Arial"/>
          <w:bCs/>
          <w:sz w:val="28"/>
          <w:szCs w:val="28"/>
        </w:rPr>
        <w:t>Artículo</w:t>
      </w:r>
      <w:r w:rsidR="003F6912">
        <w:rPr>
          <w:rStyle w:val="baj"/>
          <w:rFonts w:ascii="Arial" w:hAnsi="Arial" w:cs="Arial"/>
          <w:bCs/>
          <w:sz w:val="28"/>
          <w:szCs w:val="28"/>
        </w:rPr>
        <w:t>.</w:t>
      </w:r>
      <w:r w:rsidR="003F6912">
        <w:rPr>
          <w:rStyle w:val="baj"/>
          <w:rFonts w:ascii="Arial" w:hAnsi="Arial" w:cs="Arial"/>
          <w:bCs/>
          <w:sz w:val="28"/>
          <w:szCs w:val="28"/>
        </w:rPr>
        <w:tab/>
      </w:r>
      <w:r w:rsidR="003F6912" w:rsidRPr="008E2C33">
        <w:rPr>
          <w:rFonts w:ascii="Arial" w:hAnsi="Arial" w:cs="Arial"/>
          <w:sz w:val="28"/>
          <w:szCs w:val="28"/>
        </w:rPr>
        <w:t xml:space="preserve">Se consideran actividades de servicio todas las tareas, labores o trabajos ejecutados por persona natural o jurídica o por sociedad de hecho, sin que medie relación laboral con quien los contrata, que genere contraprestación en dinero o en especie y que se concreten en la obligación de hacer sin, importar que en ellos predomine el factor material o intelectual, </w:t>
      </w:r>
      <w:r w:rsidR="003F6912" w:rsidRPr="0052490F">
        <w:rPr>
          <w:rFonts w:ascii="Arial" w:hAnsi="Arial" w:cs="Arial"/>
          <w:sz w:val="28"/>
          <w:szCs w:val="28"/>
          <w:u w:val="single"/>
        </w:rPr>
        <w:t xml:space="preserve">incluidas las actividades de servicios relacionadas con hidrocarburos y sus derivados en sus ramos de </w:t>
      </w:r>
      <w:r w:rsidR="003F6912" w:rsidRPr="0052490F">
        <w:rPr>
          <w:rFonts w:ascii="Arial" w:eastAsia="Times New Roman" w:hAnsi="Arial" w:cs="Arial"/>
          <w:sz w:val="28"/>
          <w:szCs w:val="28"/>
          <w:u w:val="single"/>
          <w:lang w:eastAsia="es-CO"/>
        </w:rPr>
        <w:t>explotación, mezcla, refinación de hidrocarburos y todas las actividades complementarias y conexas.</w:t>
      </w:r>
      <w:r w:rsidR="003F6912" w:rsidRPr="0052490F">
        <w:rPr>
          <w:rFonts w:ascii="Arial" w:hAnsi="Arial" w:cs="Arial"/>
          <w:sz w:val="28"/>
          <w:szCs w:val="28"/>
          <w:u w:val="single"/>
        </w:rPr>
        <w:t xml:space="preserve"> </w:t>
      </w:r>
    </w:p>
    <w:p w14:paraId="43DA4AFA" w14:textId="77777777" w:rsidR="003F6912" w:rsidRDefault="003F6912" w:rsidP="003F6912">
      <w:pPr>
        <w:shd w:val="clear" w:color="auto" w:fill="FFFFFF"/>
        <w:spacing w:after="150" w:line="240" w:lineRule="auto"/>
        <w:jc w:val="both"/>
      </w:pPr>
    </w:p>
    <w:p w14:paraId="287B416C" w14:textId="77777777" w:rsidR="003F6912" w:rsidRPr="0065637B" w:rsidRDefault="003F6912" w:rsidP="003F6912">
      <w:pPr>
        <w:shd w:val="clear" w:color="auto" w:fill="FFFFFF"/>
        <w:spacing w:after="150" w:line="240" w:lineRule="auto"/>
        <w:jc w:val="both"/>
        <w:rPr>
          <w:rFonts w:ascii="Arial" w:eastAsia="Times New Roman" w:hAnsi="Arial" w:cs="Arial"/>
          <w:sz w:val="28"/>
          <w:szCs w:val="28"/>
          <w:lang w:eastAsia="es-CO"/>
        </w:rPr>
      </w:pPr>
      <w:r>
        <w:rPr>
          <w:rFonts w:ascii="Arial" w:eastAsia="Times New Roman" w:hAnsi="Arial" w:cs="Arial"/>
          <w:b/>
          <w:sz w:val="28"/>
          <w:szCs w:val="28"/>
          <w:lang w:eastAsia="es-CO"/>
        </w:rPr>
        <w:t xml:space="preserve">Artículo </w:t>
      </w:r>
      <w:r w:rsidR="0052490F">
        <w:rPr>
          <w:rFonts w:ascii="Arial" w:eastAsia="Times New Roman" w:hAnsi="Arial" w:cs="Arial"/>
          <w:b/>
          <w:sz w:val="28"/>
          <w:szCs w:val="28"/>
          <w:lang w:eastAsia="es-CO"/>
        </w:rPr>
        <w:t>6</w:t>
      </w:r>
      <w:r w:rsidRPr="00A71099">
        <w:rPr>
          <w:rFonts w:ascii="Arial" w:eastAsia="Times New Roman" w:hAnsi="Arial" w:cs="Arial"/>
          <w:b/>
          <w:sz w:val="28"/>
          <w:szCs w:val="28"/>
          <w:lang w:eastAsia="es-CO"/>
        </w:rPr>
        <w:t>º.</w:t>
      </w:r>
      <w:r w:rsidR="0052490F">
        <w:rPr>
          <w:rFonts w:ascii="Arial" w:eastAsia="Times New Roman" w:hAnsi="Arial" w:cs="Arial"/>
          <w:b/>
          <w:sz w:val="28"/>
          <w:szCs w:val="28"/>
          <w:lang w:eastAsia="es-CO"/>
        </w:rPr>
        <w:tab/>
      </w:r>
      <w:r w:rsidRPr="0065637B">
        <w:rPr>
          <w:rFonts w:ascii="Arial" w:eastAsia="Times New Roman" w:hAnsi="Arial" w:cs="Arial"/>
          <w:sz w:val="28"/>
          <w:szCs w:val="28"/>
          <w:lang w:eastAsia="es-CO"/>
        </w:rPr>
        <w:t>Para la aplicación de lo dispuesto en la presente ley los Concejos Municipales expedirán los acuerdos respectivos.</w:t>
      </w:r>
    </w:p>
    <w:p w14:paraId="1B899597" w14:textId="77777777" w:rsidR="003F6912" w:rsidRDefault="003F6912" w:rsidP="003F6912">
      <w:pPr>
        <w:shd w:val="clear" w:color="auto" w:fill="FFFFFF"/>
        <w:spacing w:after="150" w:line="240" w:lineRule="auto"/>
        <w:jc w:val="both"/>
        <w:rPr>
          <w:b/>
        </w:rPr>
      </w:pPr>
    </w:p>
    <w:p w14:paraId="083C9508" w14:textId="77777777" w:rsidR="003F6912" w:rsidRDefault="005D2ED2" w:rsidP="003F6912">
      <w:pPr>
        <w:shd w:val="clear" w:color="auto" w:fill="FFFFFF"/>
        <w:spacing w:after="150" w:line="240" w:lineRule="auto"/>
        <w:jc w:val="both"/>
        <w:rPr>
          <w:rFonts w:ascii="Arial" w:eastAsia="Times New Roman" w:hAnsi="Arial" w:cs="Arial"/>
          <w:sz w:val="28"/>
          <w:szCs w:val="28"/>
          <w:lang w:eastAsia="es-CO"/>
        </w:rPr>
      </w:pPr>
      <w:hyperlink r:id="rId19" w:history="1">
        <w:r w:rsidR="003F6912">
          <w:rPr>
            <w:rFonts w:ascii="Arial" w:eastAsia="Times New Roman" w:hAnsi="Arial" w:cs="Arial"/>
            <w:b/>
            <w:sz w:val="28"/>
            <w:szCs w:val="28"/>
            <w:lang w:eastAsia="es-CO"/>
          </w:rPr>
          <w:t xml:space="preserve">Artículo </w:t>
        </w:r>
        <w:r w:rsidR="0052490F">
          <w:rPr>
            <w:rFonts w:ascii="Arial" w:eastAsia="Times New Roman" w:hAnsi="Arial" w:cs="Arial"/>
            <w:b/>
            <w:sz w:val="28"/>
            <w:szCs w:val="28"/>
            <w:lang w:eastAsia="es-CO"/>
          </w:rPr>
          <w:t>7</w:t>
        </w:r>
        <w:r w:rsidR="003F6912" w:rsidRPr="00A71099">
          <w:rPr>
            <w:rFonts w:ascii="Arial" w:eastAsia="Times New Roman" w:hAnsi="Arial" w:cs="Arial"/>
            <w:b/>
            <w:sz w:val="28"/>
            <w:szCs w:val="28"/>
            <w:lang w:eastAsia="es-CO"/>
          </w:rPr>
          <w:t>º.</w:t>
        </w:r>
      </w:hyperlink>
      <w:r w:rsidR="003F6912">
        <w:rPr>
          <w:rFonts w:ascii="Arial" w:eastAsia="Times New Roman" w:hAnsi="Arial" w:cs="Arial"/>
          <w:b/>
          <w:sz w:val="28"/>
          <w:szCs w:val="28"/>
          <w:lang w:eastAsia="es-CO"/>
        </w:rPr>
        <w:tab/>
      </w:r>
      <w:r w:rsidR="003F6912" w:rsidRPr="00937F54">
        <w:rPr>
          <w:rFonts w:ascii="Arial" w:eastAsia="Times New Roman" w:hAnsi="Arial" w:cs="Arial"/>
          <w:sz w:val="28"/>
          <w:szCs w:val="28"/>
          <w:lang w:eastAsia="es-CO"/>
        </w:rPr>
        <w:t xml:space="preserve">Adiciónese </w:t>
      </w:r>
      <w:r w:rsidR="0052490F">
        <w:rPr>
          <w:rFonts w:ascii="Arial" w:eastAsia="Times New Roman" w:hAnsi="Arial" w:cs="Arial"/>
          <w:sz w:val="28"/>
          <w:szCs w:val="28"/>
          <w:lang w:eastAsia="es-CO"/>
        </w:rPr>
        <w:t>el</w:t>
      </w:r>
      <w:r w:rsidR="003F6912" w:rsidRPr="00937F54">
        <w:rPr>
          <w:rFonts w:ascii="Arial" w:eastAsia="Times New Roman" w:hAnsi="Arial" w:cs="Arial"/>
          <w:sz w:val="28"/>
          <w:szCs w:val="28"/>
          <w:lang w:eastAsia="es-CO"/>
        </w:rPr>
        <w:t xml:space="preserve"> </w:t>
      </w:r>
      <w:r w:rsidR="003F6912">
        <w:rPr>
          <w:rFonts w:ascii="Arial" w:eastAsia="Times New Roman" w:hAnsi="Arial" w:cs="Arial"/>
          <w:sz w:val="28"/>
          <w:szCs w:val="28"/>
          <w:lang w:eastAsia="es-CO"/>
        </w:rPr>
        <w:t>literal</w:t>
      </w:r>
      <w:r w:rsidR="0052490F">
        <w:rPr>
          <w:rFonts w:ascii="Arial" w:eastAsia="Times New Roman" w:hAnsi="Arial" w:cs="Arial"/>
          <w:sz w:val="28"/>
          <w:szCs w:val="28"/>
          <w:lang w:eastAsia="es-CO"/>
        </w:rPr>
        <w:t xml:space="preserve"> g)</w:t>
      </w:r>
      <w:r w:rsidR="003F6912">
        <w:rPr>
          <w:rFonts w:ascii="Arial" w:eastAsia="Times New Roman" w:hAnsi="Arial" w:cs="Arial"/>
          <w:sz w:val="28"/>
          <w:szCs w:val="28"/>
          <w:lang w:eastAsia="es-CO"/>
        </w:rPr>
        <w:t xml:space="preserve"> al numeral 2 del artículo 39 </w:t>
      </w:r>
      <w:r w:rsidR="003F6912" w:rsidRPr="00937F54">
        <w:rPr>
          <w:rFonts w:ascii="Arial" w:eastAsia="Times New Roman" w:hAnsi="Arial" w:cs="Arial"/>
          <w:sz w:val="28"/>
          <w:szCs w:val="28"/>
          <w:lang w:eastAsia="es-CO"/>
        </w:rPr>
        <w:t>de la </w:t>
      </w:r>
      <w:hyperlink r:id="rId20" w:history="1">
        <w:r w:rsidR="003F6912" w:rsidRPr="00937F54">
          <w:rPr>
            <w:rFonts w:ascii="Arial" w:eastAsia="Times New Roman" w:hAnsi="Arial" w:cs="Arial"/>
            <w:sz w:val="28"/>
            <w:szCs w:val="28"/>
            <w:lang w:eastAsia="es-CO"/>
          </w:rPr>
          <w:t>Ley 14 de 1983</w:t>
        </w:r>
      </w:hyperlink>
      <w:r w:rsidR="003F6912">
        <w:rPr>
          <w:rFonts w:ascii="Arial" w:eastAsia="Times New Roman" w:hAnsi="Arial" w:cs="Arial"/>
          <w:sz w:val="28"/>
          <w:szCs w:val="28"/>
          <w:lang w:eastAsia="es-CO"/>
        </w:rPr>
        <w:t>,</w:t>
      </w:r>
      <w:r w:rsidR="003F6912" w:rsidRPr="00937F54">
        <w:rPr>
          <w:rFonts w:ascii="Arial" w:eastAsia="Times New Roman" w:hAnsi="Arial" w:cs="Arial"/>
          <w:sz w:val="28"/>
          <w:szCs w:val="28"/>
          <w:lang w:eastAsia="es-CO"/>
        </w:rPr>
        <w:t xml:space="preserve">  </w:t>
      </w:r>
      <w:r w:rsidR="0052490F">
        <w:rPr>
          <w:rFonts w:ascii="Arial" w:eastAsia="Times New Roman" w:hAnsi="Arial" w:cs="Arial"/>
          <w:sz w:val="28"/>
          <w:szCs w:val="28"/>
          <w:lang w:eastAsia="es-CO"/>
        </w:rPr>
        <w:t>y al numeral 2 del artículo 196</w:t>
      </w:r>
      <w:r w:rsidR="0052490F" w:rsidRPr="00937F54">
        <w:rPr>
          <w:rFonts w:ascii="Arial" w:eastAsia="Times New Roman" w:hAnsi="Arial" w:cs="Arial"/>
          <w:sz w:val="28"/>
          <w:szCs w:val="28"/>
          <w:lang w:eastAsia="es-CO"/>
        </w:rPr>
        <w:t> del </w:t>
      </w:r>
      <w:hyperlink r:id="rId21" w:history="1">
        <w:r w:rsidR="0052490F" w:rsidRPr="00937F54">
          <w:rPr>
            <w:rFonts w:ascii="Arial" w:eastAsia="Times New Roman" w:hAnsi="Arial" w:cs="Arial"/>
            <w:sz w:val="28"/>
            <w:szCs w:val="28"/>
            <w:lang w:eastAsia="es-CO"/>
          </w:rPr>
          <w:t xml:space="preserve">Decreto </w:t>
        </w:r>
        <w:r w:rsidR="00D676CB">
          <w:rPr>
            <w:rFonts w:ascii="Arial" w:eastAsia="Times New Roman" w:hAnsi="Arial" w:cs="Arial"/>
            <w:sz w:val="28"/>
            <w:szCs w:val="28"/>
            <w:lang w:eastAsia="es-CO"/>
          </w:rPr>
          <w:t xml:space="preserve">Ley </w:t>
        </w:r>
        <w:r w:rsidR="0052490F" w:rsidRPr="00937F54">
          <w:rPr>
            <w:rFonts w:ascii="Arial" w:eastAsia="Times New Roman" w:hAnsi="Arial" w:cs="Arial"/>
            <w:sz w:val="28"/>
            <w:szCs w:val="28"/>
            <w:lang w:eastAsia="es-CO"/>
          </w:rPr>
          <w:t>1333 de 1986</w:t>
        </w:r>
      </w:hyperlink>
      <w:r w:rsidR="0052490F" w:rsidRPr="00937F54">
        <w:rPr>
          <w:rFonts w:ascii="Arial" w:eastAsia="Times New Roman" w:hAnsi="Arial" w:cs="Arial"/>
          <w:sz w:val="28"/>
          <w:szCs w:val="28"/>
          <w:lang w:eastAsia="es-CO"/>
        </w:rPr>
        <w:t xml:space="preserve">, </w:t>
      </w:r>
      <w:r w:rsidR="003F6912" w:rsidRPr="00937F54">
        <w:rPr>
          <w:rFonts w:ascii="Arial" w:eastAsia="Times New Roman" w:hAnsi="Arial" w:cs="Arial"/>
          <w:sz w:val="28"/>
          <w:szCs w:val="28"/>
          <w:lang w:eastAsia="es-CO"/>
        </w:rPr>
        <w:t>así:</w:t>
      </w:r>
    </w:p>
    <w:p w14:paraId="172DF8D9" w14:textId="77777777" w:rsidR="003F6912" w:rsidRDefault="0052490F" w:rsidP="003F6912">
      <w:pPr>
        <w:shd w:val="clear" w:color="auto" w:fill="FFFFFF"/>
        <w:spacing w:after="150" w:line="240" w:lineRule="auto"/>
        <w:jc w:val="both"/>
        <w:rPr>
          <w:rFonts w:ascii="Arial" w:eastAsia="Times New Roman" w:hAnsi="Arial" w:cs="Arial"/>
          <w:sz w:val="28"/>
          <w:szCs w:val="28"/>
          <w:lang w:eastAsia="es-CO"/>
        </w:rPr>
      </w:pPr>
      <w:r>
        <w:rPr>
          <w:rFonts w:ascii="Arial" w:eastAsia="Times New Roman" w:hAnsi="Arial" w:cs="Arial"/>
          <w:sz w:val="28"/>
          <w:szCs w:val="28"/>
          <w:lang w:eastAsia="es-CO"/>
        </w:rPr>
        <w:t xml:space="preserve">(…) </w:t>
      </w:r>
    </w:p>
    <w:p w14:paraId="59B0655D" w14:textId="77777777" w:rsidR="003F6912" w:rsidRPr="0052490F" w:rsidRDefault="003F6912" w:rsidP="003F6912">
      <w:pPr>
        <w:shd w:val="clear" w:color="auto" w:fill="FFFFFF"/>
        <w:spacing w:after="150" w:line="240" w:lineRule="auto"/>
        <w:jc w:val="both"/>
        <w:rPr>
          <w:rFonts w:ascii="Arial" w:eastAsia="Times New Roman" w:hAnsi="Arial" w:cs="Arial"/>
          <w:sz w:val="28"/>
          <w:szCs w:val="28"/>
          <w:lang w:eastAsia="es-CO"/>
        </w:rPr>
      </w:pPr>
      <w:r w:rsidRPr="0052490F">
        <w:rPr>
          <w:rFonts w:ascii="Arial" w:eastAsia="Times New Roman" w:hAnsi="Arial" w:cs="Arial"/>
          <w:sz w:val="28"/>
          <w:szCs w:val="28"/>
          <w:lang w:eastAsia="es-CO"/>
        </w:rPr>
        <w:t xml:space="preserve">g. </w:t>
      </w:r>
      <w:r w:rsidRPr="0052490F">
        <w:rPr>
          <w:rFonts w:ascii="Arial" w:hAnsi="Arial" w:cs="Arial"/>
          <w:sz w:val="28"/>
          <w:szCs w:val="28"/>
        </w:rPr>
        <w:t xml:space="preserve">La de </w:t>
      </w:r>
      <w:r w:rsidR="003E50CB">
        <w:rPr>
          <w:rFonts w:ascii="Arial" w:hAnsi="Arial" w:cs="Arial"/>
          <w:sz w:val="28"/>
          <w:szCs w:val="28"/>
        </w:rPr>
        <w:t xml:space="preserve">cobrar </w:t>
      </w:r>
      <w:r w:rsidRPr="0052490F">
        <w:rPr>
          <w:rFonts w:ascii="Arial" w:hAnsi="Arial" w:cs="Arial"/>
          <w:sz w:val="28"/>
          <w:szCs w:val="28"/>
        </w:rPr>
        <w:t xml:space="preserve">el impuesto de Industria y Comercio </w:t>
      </w:r>
      <w:r w:rsidR="003E50CB">
        <w:rPr>
          <w:rFonts w:ascii="Arial" w:hAnsi="Arial" w:cs="Arial"/>
          <w:sz w:val="28"/>
          <w:szCs w:val="28"/>
        </w:rPr>
        <w:t xml:space="preserve">por </w:t>
      </w:r>
      <w:r w:rsidRPr="0052490F">
        <w:rPr>
          <w:rFonts w:ascii="Arial" w:hAnsi="Arial" w:cs="Arial"/>
          <w:sz w:val="28"/>
          <w:szCs w:val="28"/>
        </w:rPr>
        <w:t xml:space="preserve">la </w:t>
      </w:r>
      <w:r w:rsidRPr="0052490F">
        <w:rPr>
          <w:rFonts w:ascii="Arial" w:eastAsia="Times New Roman" w:hAnsi="Arial" w:cs="Arial"/>
          <w:sz w:val="28"/>
          <w:szCs w:val="28"/>
          <w:lang w:eastAsia="es-CO"/>
        </w:rPr>
        <w:t xml:space="preserve">actividad de explotación de recursos naturales </w:t>
      </w:r>
      <w:r w:rsidR="007D0109">
        <w:rPr>
          <w:rFonts w:ascii="Arial" w:eastAsia="Times New Roman" w:hAnsi="Arial" w:cs="Arial"/>
          <w:sz w:val="28"/>
          <w:szCs w:val="28"/>
          <w:lang w:eastAsia="es-CO"/>
        </w:rPr>
        <w:t xml:space="preserve">no renovables </w:t>
      </w:r>
      <w:r w:rsidRPr="0052490F">
        <w:rPr>
          <w:rFonts w:ascii="Arial" w:eastAsia="Times New Roman" w:hAnsi="Arial" w:cs="Arial"/>
          <w:sz w:val="28"/>
          <w:szCs w:val="28"/>
          <w:lang w:eastAsia="es-CO"/>
        </w:rPr>
        <w:t xml:space="preserve">de hidrocarburos, </w:t>
      </w:r>
      <w:r w:rsidRPr="0052490F">
        <w:rPr>
          <w:rFonts w:ascii="Arial" w:hAnsi="Arial" w:cs="Arial"/>
          <w:sz w:val="28"/>
          <w:szCs w:val="28"/>
        </w:rPr>
        <w:t xml:space="preserve">cuando las regalías de asignaciones directas </w:t>
      </w:r>
      <w:r w:rsidR="003E50CB">
        <w:rPr>
          <w:rFonts w:ascii="Arial" w:hAnsi="Arial" w:cs="Arial"/>
          <w:sz w:val="28"/>
          <w:szCs w:val="28"/>
        </w:rPr>
        <w:t xml:space="preserve">recibidas por </w:t>
      </w:r>
      <w:r w:rsidRPr="0052490F">
        <w:rPr>
          <w:rFonts w:ascii="Arial" w:hAnsi="Arial" w:cs="Arial"/>
          <w:sz w:val="28"/>
          <w:szCs w:val="28"/>
        </w:rPr>
        <w:t>el municipio productor</w:t>
      </w:r>
      <w:r w:rsidR="003E50CB">
        <w:rPr>
          <w:rFonts w:ascii="Arial" w:hAnsi="Arial" w:cs="Arial"/>
          <w:sz w:val="28"/>
          <w:szCs w:val="28"/>
        </w:rPr>
        <w:t xml:space="preserve"> en la respectiva anualidad</w:t>
      </w:r>
      <w:r w:rsidRPr="0052490F">
        <w:rPr>
          <w:rFonts w:ascii="Arial" w:hAnsi="Arial" w:cs="Arial"/>
          <w:sz w:val="28"/>
          <w:szCs w:val="28"/>
        </w:rPr>
        <w:t>, sean superiores a lo que</w:t>
      </w:r>
      <w:r w:rsidR="00F819D4">
        <w:rPr>
          <w:rFonts w:ascii="Arial" w:hAnsi="Arial" w:cs="Arial"/>
          <w:sz w:val="28"/>
          <w:szCs w:val="28"/>
        </w:rPr>
        <w:t>,</w:t>
      </w:r>
      <w:r w:rsidRPr="0052490F">
        <w:rPr>
          <w:rFonts w:ascii="Arial" w:hAnsi="Arial" w:cs="Arial"/>
          <w:sz w:val="28"/>
          <w:szCs w:val="28"/>
        </w:rPr>
        <w:t xml:space="preserve"> </w:t>
      </w:r>
      <w:r w:rsidR="00F819D4">
        <w:rPr>
          <w:rFonts w:ascii="Arial" w:hAnsi="Arial" w:cs="Arial"/>
          <w:sz w:val="28"/>
          <w:szCs w:val="28"/>
        </w:rPr>
        <w:t xml:space="preserve">le </w:t>
      </w:r>
      <w:r w:rsidR="00F819D4" w:rsidRPr="0052490F">
        <w:rPr>
          <w:rFonts w:ascii="Arial" w:hAnsi="Arial" w:cs="Arial"/>
          <w:sz w:val="28"/>
          <w:szCs w:val="28"/>
        </w:rPr>
        <w:t>correspond</w:t>
      </w:r>
      <w:r w:rsidR="00F819D4">
        <w:rPr>
          <w:rFonts w:ascii="Arial" w:hAnsi="Arial" w:cs="Arial"/>
          <w:sz w:val="28"/>
          <w:szCs w:val="28"/>
        </w:rPr>
        <w:t>i</w:t>
      </w:r>
      <w:r w:rsidR="00F819D4" w:rsidRPr="0052490F">
        <w:rPr>
          <w:rFonts w:ascii="Arial" w:hAnsi="Arial" w:cs="Arial"/>
          <w:sz w:val="28"/>
          <w:szCs w:val="28"/>
        </w:rPr>
        <w:t>era</w:t>
      </w:r>
      <w:r w:rsidRPr="0052490F">
        <w:rPr>
          <w:rFonts w:ascii="Arial" w:hAnsi="Arial" w:cs="Arial"/>
          <w:sz w:val="28"/>
          <w:szCs w:val="28"/>
        </w:rPr>
        <w:t xml:space="preserve"> pagar por concepto del impuesto de Industria y Comercio.</w:t>
      </w:r>
    </w:p>
    <w:p w14:paraId="5F2D7407" w14:textId="77777777" w:rsidR="003F6912" w:rsidRDefault="003F6912" w:rsidP="003F6912">
      <w:pPr>
        <w:shd w:val="clear" w:color="auto" w:fill="FFFFFF"/>
        <w:spacing w:after="150" w:line="240" w:lineRule="auto"/>
        <w:jc w:val="both"/>
        <w:rPr>
          <w:rFonts w:ascii="Arial" w:eastAsia="Times New Roman" w:hAnsi="Arial" w:cs="Arial"/>
          <w:b/>
          <w:sz w:val="28"/>
          <w:szCs w:val="28"/>
          <w:lang w:eastAsia="es-CO"/>
        </w:rPr>
      </w:pPr>
    </w:p>
    <w:p w14:paraId="6DC9292D" w14:textId="77777777" w:rsidR="003F6912" w:rsidRDefault="003F6912" w:rsidP="003F6912">
      <w:pPr>
        <w:shd w:val="clear" w:color="auto" w:fill="FFFFFF"/>
        <w:spacing w:after="150" w:line="240" w:lineRule="auto"/>
        <w:jc w:val="both"/>
        <w:rPr>
          <w:rFonts w:ascii="Arial" w:eastAsia="Times New Roman" w:hAnsi="Arial" w:cs="Arial"/>
          <w:sz w:val="28"/>
          <w:szCs w:val="28"/>
          <w:lang w:eastAsia="es-CO"/>
        </w:rPr>
      </w:pPr>
      <w:r>
        <w:rPr>
          <w:rFonts w:ascii="Arial" w:eastAsia="Times New Roman" w:hAnsi="Arial" w:cs="Arial"/>
          <w:b/>
          <w:sz w:val="28"/>
          <w:szCs w:val="28"/>
          <w:lang w:eastAsia="es-CO"/>
        </w:rPr>
        <w:t xml:space="preserve">Artículo </w:t>
      </w:r>
      <w:r w:rsidR="0052490F">
        <w:rPr>
          <w:rFonts w:ascii="Arial" w:eastAsia="Times New Roman" w:hAnsi="Arial" w:cs="Arial"/>
          <w:b/>
          <w:sz w:val="28"/>
          <w:szCs w:val="28"/>
          <w:lang w:eastAsia="es-CO"/>
        </w:rPr>
        <w:t>8</w:t>
      </w:r>
      <w:r w:rsidRPr="00A71099">
        <w:rPr>
          <w:rFonts w:ascii="Arial" w:eastAsia="Times New Roman" w:hAnsi="Arial" w:cs="Arial"/>
          <w:b/>
          <w:sz w:val="28"/>
          <w:szCs w:val="28"/>
          <w:lang w:eastAsia="es-CO"/>
        </w:rPr>
        <w:t>º.</w:t>
      </w:r>
      <w:r>
        <w:rPr>
          <w:rFonts w:ascii="Arial" w:eastAsia="Times New Roman" w:hAnsi="Arial" w:cs="Arial"/>
          <w:b/>
          <w:sz w:val="28"/>
          <w:szCs w:val="28"/>
          <w:lang w:eastAsia="es-CO"/>
        </w:rPr>
        <w:t xml:space="preserve"> </w:t>
      </w:r>
      <w:r w:rsidRPr="0065637B">
        <w:rPr>
          <w:rFonts w:ascii="Arial" w:eastAsia="Times New Roman" w:hAnsi="Arial" w:cs="Arial"/>
          <w:sz w:val="28"/>
          <w:szCs w:val="28"/>
          <w:lang w:eastAsia="es-CO"/>
        </w:rPr>
        <w:t xml:space="preserve">Deróguese </w:t>
      </w:r>
      <w:r>
        <w:rPr>
          <w:rFonts w:ascii="Arial" w:eastAsia="Times New Roman" w:hAnsi="Arial" w:cs="Arial"/>
          <w:sz w:val="28"/>
          <w:szCs w:val="28"/>
          <w:lang w:eastAsia="es-CO"/>
        </w:rPr>
        <w:t xml:space="preserve">las siguientes disposiciones: artículos 35 y 36 de la Ley 120 de 1919, artículo 13 de la Ley 37 de 1931, </w:t>
      </w:r>
      <w:r w:rsidRPr="0065637B">
        <w:rPr>
          <w:rFonts w:ascii="Arial" w:eastAsia="Times New Roman" w:hAnsi="Arial" w:cs="Arial"/>
          <w:sz w:val="28"/>
          <w:szCs w:val="28"/>
          <w:lang w:eastAsia="es-CO"/>
        </w:rPr>
        <w:t>artículo</w:t>
      </w:r>
      <w:r w:rsidR="0083739A">
        <w:rPr>
          <w:rFonts w:ascii="Arial" w:eastAsia="Times New Roman" w:hAnsi="Arial" w:cs="Arial"/>
          <w:sz w:val="28"/>
          <w:szCs w:val="28"/>
          <w:lang w:eastAsia="es-CO"/>
        </w:rPr>
        <w:t xml:space="preserve"> 16 del Decreto 1056 de 1953</w:t>
      </w:r>
      <w:r>
        <w:rPr>
          <w:rFonts w:ascii="Arial" w:eastAsia="Times New Roman" w:hAnsi="Arial" w:cs="Arial"/>
          <w:sz w:val="28"/>
          <w:szCs w:val="28"/>
          <w:lang w:eastAsia="es-CO"/>
        </w:rPr>
        <w:t>,</w:t>
      </w:r>
      <w:r w:rsidRPr="0065637B">
        <w:rPr>
          <w:rFonts w:ascii="Arial" w:eastAsia="Times New Roman" w:hAnsi="Arial" w:cs="Arial"/>
          <w:sz w:val="28"/>
          <w:szCs w:val="28"/>
          <w:lang w:eastAsia="es-CO"/>
        </w:rPr>
        <w:t xml:space="preserve"> artículo 27 de la Ley 141 de 1994 y demás normas que sean contrarias.</w:t>
      </w:r>
    </w:p>
    <w:p w14:paraId="593D8E1F" w14:textId="77777777" w:rsidR="003F6912" w:rsidRPr="0065637B" w:rsidRDefault="003F6912" w:rsidP="003F6912">
      <w:pPr>
        <w:shd w:val="clear" w:color="auto" w:fill="FFFFFF"/>
        <w:spacing w:after="150" w:line="240" w:lineRule="auto"/>
        <w:jc w:val="both"/>
        <w:rPr>
          <w:rFonts w:ascii="Arial" w:eastAsia="Times New Roman" w:hAnsi="Arial" w:cs="Arial"/>
          <w:sz w:val="28"/>
          <w:szCs w:val="28"/>
          <w:lang w:eastAsia="es-CO"/>
        </w:rPr>
      </w:pPr>
    </w:p>
    <w:p w14:paraId="29820EF5" w14:textId="77777777" w:rsidR="003F6912" w:rsidRDefault="003F6912" w:rsidP="003F6912">
      <w:pPr>
        <w:shd w:val="clear" w:color="auto" w:fill="FFFFFF"/>
        <w:spacing w:line="240" w:lineRule="auto"/>
        <w:jc w:val="both"/>
        <w:rPr>
          <w:rFonts w:ascii="Arial" w:eastAsia="Times New Roman" w:hAnsi="Arial" w:cs="Arial"/>
          <w:sz w:val="28"/>
          <w:szCs w:val="28"/>
          <w:lang w:eastAsia="es-CO"/>
        </w:rPr>
      </w:pPr>
      <w:r>
        <w:rPr>
          <w:rFonts w:ascii="Arial" w:eastAsia="Times New Roman" w:hAnsi="Arial" w:cs="Arial"/>
          <w:b/>
          <w:sz w:val="28"/>
          <w:szCs w:val="28"/>
          <w:lang w:eastAsia="es-CO"/>
        </w:rPr>
        <w:t xml:space="preserve">Artículo </w:t>
      </w:r>
      <w:r w:rsidR="0052490F">
        <w:rPr>
          <w:rFonts w:ascii="Arial" w:eastAsia="Times New Roman" w:hAnsi="Arial" w:cs="Arial"/>
          <w:b/>
          <w:sz w:val="28"/>
          <w:szCs w:val="28"/>
          <w:lang w:eastAsia="es-CO"/>
        </w:rPr>
        <w:t>9</w:t>
      </w:r>
      <w:r w:rsidRPr="00A71099">
        <w:rPr>
          <w:rFonts w:ascii="Arial" w:eastAsia="Times New Roman" w:hAnsi="Arial" w:cs="Arial"/>
          <w:b/>
          <w:sz w:val="28"/>
          <w:szCs w:val="28"/>
          <w:lang w:eastAsia="es-CO"/>
        </w:rPr>
        <w:t>º.</w:t>
      </w:r>
      <w:r w:rsidRPr="0065637B">
        <w:rPr>
          <w:rFonts w:ascii="Arial" w:eastAsia="Times New Roman" w:hAnsi="Arial" w:cs="Arial"/>
          <w:sz w:val="28"/>
          <w:szCs w:val="28"/>
          <w:lang w:eastAsia="es-CO"/>
        </w:rPr>
        <w:t xml:space="preserve"> La presente ley rige a partir de su promulgación.</w:t>
      </w:r>
    </w:p>
    <w:p w14:paraId="7D84A2B8" w14:textId="77777777" w:rsidR="002A1297" w:rsidRPr="00473624" w:rsidRDefault="002A1297" w:rsidP="002A1297">
      <w:pPr>
        <w:shd w:val="clear" w:color="auto" w:fill="FFFFFF"/>
        <w:spacing w:after="150" w:line="338" w:lineRule="atLeast"/>
        <w:jc w:val="both"/>
        <w:rPr>
          <w:rFonts w:ascii="Arial" w:eastAsia="Times New Roman" w:hAnsi="Arial" w:cs="Arial"/>
          <w:bCs/>
          <w:sz w:val="28"/>
          <w:szCs w:val="28"/>
          <w:lang w:eastAsia="es-CO"/>
        </w:rPr>
      </w:pPr>
    </w:p>
    <w:p w14:paraId="64636540" w14:textId="77777777" w:rsidR="002A1297" w:rsidRDefault="002A1297" w:rsidP="002A1297">
      <w:pPr>
        <w:shd w:val="clear" w:color="auto" w:fill="FFFFFF"/>
        <w:spacing w:after="150" w:line="338" w:lineRule="atLeast"/>
        <w:jc w:val="center"/>
        <w:rPr>
          <w:rFonts w:ascii="Arial" w:eastAsia="Times New Roman" w:hAnsi="Arial" w:cs="Arial"/>
          <w:b/>
          <w:bCs/>
          <w:sz w:val="28"/>
          <w:szCs w:val="28"/>
          <w:lang w:eastAsia="es-CO"/>
        </w:rPr>
      </w:pPr>
      <w:r w:rsidRPr="00473624">
        <w:rPr>
          <w:rFonts w:ascii="Arial" w:eastAsia="Times New Roman" w:hAnsi="Arial" w:cs="Arial"/>
          <w:b/>
          <w:bCs/>
          <w:sz w:val="28"/>
          <w:szCs w:val="28"/>
          <w:lang w:eastAsia="es-CO"/>
        </w:rPr>
        <w:t>EXPOSICION DE MOTIVOS</w:t>
      </w:r>
    </w:p>
    <w:p w14:paraId="5430448E" w14:textId="77777777" w:rsidR="002A1297" w:rsidRDefault="002A1297" w:rsidP="002A1297">
      <w:pPr>
        <w:shd w:val="clear" w:color="auto" w:fill="FFFFFF"/>
        <w:spacing w:after="150" w:line="338" w:lineRule="atLeast"/>
        <w:jc w:val="both"/>
        <w:rPr>
          <w:rFonts w:ascii="Arial" w:eastAsia="Times New Roman" w:hAnsi="Arial" w:cs="Arial"/>
          <w:bCs/>
          <w:sz w:val="28"/>
          <w:szCs w:val="28"/>
          <w:lang w:eastAsia="es-CO"/>
        </w:rPr>
      </w:pPr>
    </w:p>
    <w:p w14:paraId="5AC2E289" w14:textId="77777777" w:rsidR="002A1297" w:rsidRPr="008D0721" w:rsidRDefault="002A1297" w:rsidP="002A1297">
      <w:pPr>
        <w:shd w:val="clear" w:color="auto" w:fill="FFFFFF"/>
        <w:spacing w:after="150" w:line="338" w:lineRule="atLeast"/>
        <w:jc w:val="both"/>
        <w:rPr>
          <w:rFonts w:ascii="Arial" w:eastAsia="Times New Roman" w:hAnsi="Arial" w:cs="Arial"/>
          <w:bCs/>
          <w:sz w:val="28"/>
          <w:szCs w:val="28"/>
          <w:lang w:eastAsia="es-CO"/>
        </w:rPr>
      </w:pPr>
    </w:p>
    <w:p w14:paraId="017991A4" w14:textId="77777777" w:rsidR="002A1297" w:rsidRDefault="002A1297" w:rsidP="002A1297">
      <w:pPr>
        <w:shd w:val="clear" w:color="auto" w:fill="FFFFFF"/>
        <w:spacing w:after="150" w:line="338" w:lineRule="atLeast"/>
        <w:jc w:val="both"/>
        <w:rPr>
          <w:rFonts w:ascii="Arial" w:eastAsia="Times New Roman" w:hAnsi="Arial" w:cs="Arial"/>
          <w:b/>
          <w:bCs/>
          <w:sz w:val="28"/>
          <w:szCs w:val="28"/>
          <w:lang w:eastAsia="es-CO"/>
        </w:rPr>
      </w:pPr>
      <w:r>
        <w:rPr>
          <w:rFonts w:ascii="Arial" w:eastAsia="Times New Roman" w:hAnsi="Arial" w:cs="Arial"/>
          <w:b/>
          <w:bCs/>
          <w:sz w:val="28"/>
          <w:szCs w:val="28"/>
          <w:lang w:eastAsia="es-CO"/>
        </w:rPr>
        <w:t xml:space="preserve">I-. </w:t>
      </w:r>
      <w:r w:rsidRPr="003A4D7C">
        <w:rPr>
          <w:rFonts w:ascii="Arial" w:eastAsia="Times New Roman" w:hAnsi="Arial" w:cs="Arial"/>
          <w:b/>
          <w:bCs/>
          <w:sz w:val="28"/>
          <w:szCs w:val="28"/>
          <w:lang w:eastAsia="es-CO"/>
        </w:rPr>
        <w:t>OBJETIVO</w:t>
      </w:r>
    </w:p>
    <w:p w14:paraId="2FD4FB53" w14:textId="77777777" w:rsidR="002A1297" w:rsidRDefault="002A1297" w:rsidP="002A1297">
      <w:pPr>
        <w:shd w:val="clear" w:color="auto" w:fill="FFFFFF"/>
        <w:spacing w:after="150" w:line="338" w:lineRule="atLeast"/>
        <w:jc w:val="both"/>
        <w:rPr>
          <w:rFonts w:ascii="Arial" w:eastAsia="Times New Roman" w:hAnsi="Arial" w:cs="Arial"/>
          <w:bCs/>
          <w:sz w:val="28"/>
          <w:szCs w:val="28"/>
          <w:lang w:eastAsia="es-CO"/>
        </w:rPr>
      </w:pPr>
    </w:p>
    <w:p w14:paraId="18BA6238" w14:textId="77777777" w:rsidR="00F337BF" w:rsidRDefault="00BB1BED" w:rsidP="00F337BF">
      <w:pPr>
        <w:shd w:val="clear" w:color="auto" w:fill="FFFFFF"/>
        <w:spacing w:after="150" w:line="338" w:lineRule="atLeast"/>
        <w:jc w:val="both"/>
        <w:rPr>
          <w:rFonts w:ascii="Arial" w:eastAsia="Times New Roman" w:hAnsi="Arial" w:cs="Arial"/>
          <w:sz w:val="28"/>
          <w:szCs w:val="28"/>
          <w:lang w:eastAsia="es-CO"/>
        </w:rPr>
      </w:pPr>
      <w:r>
        <w:rPr>
          <w:rFonts w:ascii="Arial" w:eastAsia="Times New Roman" w:hAnsi="Arial" w:cs="Arial"/>
          <w:bCs/>
          <w:sz w:val="28"/>
          <w:szCs w:val="28"/>
          <w:lang w:eastAsia="es-CO"/>
        </w:rPr>
        <w:t xml:space="preserve">El presente proyecto de </w:t>
      </w:r>
      <w:r w:rsidR="002A1297">
        <w:rPr>
          <w:rFonts w:ascii="Arial" w:eastAsia="Times New Roman" w:hAnsi="Arial" w:cs="Arial"/>
          <w:bCs/>
          <w:sz w:val="28"/>
          <w:szCs w:val="28"/>
          <w:lang w:eastAsia="es-CO"/>
        </w:rPr>
        <w:t>ley</w:t>
      </w:r>
      <w:r>
        <w:rPr>
          <w:rFonts w:ascii="Arial" w:eastAsia="Times New Roman" w:hAnsi="Arial" w:cs="Arial"/>
          <w:bCs/>
          <w:sz w:val="28"/>
          <w:szCs w:val="28"/>
          <w:lang w:eastAsia="es-CO"/>
        </w:rPr>
        <w:t xml:space="preserve"> dentro del marco de la potestad de configuración que la Constitución le asigna </w:t>
      </w:r>
      <w:r w:rsidR="001D2DA3">
        <w:rPr>
          <w:rFonts w:ascii="Arial" w:eastAsia="Times New Roman" w:hAnsi="Arial" w:cs="Arial"/>
          <w:bCs/>
          <w:sz w:val="28"/>
          <w:szCs w:val="28"/>
          <w:lang w:eastAsia="es-CO"/>
        </w:rPr>
        <w:t>al Congreso de la R</w:t>
      </w:r>
      <w:r>
        <w:rPr>
          <w:rFonts w:ascii="Arial" w:eastAsia="Times New Roman" w:hAnsi="Arial" w:cs="Arial"/>
          <w:bCs/>
          <w:sz w:val="28"/>
          <w:szCs w:val="28"/>
          <w:lang w:eastAsia="es-CO"/>
        </w:rPr>
        <w:t>epública</w:t>
      </w:r>
      <w:r w:rsidR="001D2DA3">
        <w:rPr>
          <w:rFonts w:ascii="Arial" w:eastAsia="Times New Roman" w:hAnsi="Arial" w:cs="Arial"/>
          <w:bCs/>
          <w:sz w:val="28"/>
          <w:szCs w:val="28"/>
          <w:lang w:eastAsia="es-CO"/>
        </w:rPr>
        <w:t xml:space="preserve">, </w:t>
      </w:r>
      <w:r w:rsidR="002A1297">
        <w:rPr>
          <w:rFonts w:ascii="Arial" w:eastAsia="Times New Roman" w:hAnsi="Arial" w:cs="Arial"/>
          <w:bCs/>
          <w:sz w:val="28"/>
          <w:szCs w:val="28"/>
          <w:lang w:eastAsia="es-CO"/>
        </w:rPr>
        <w:t xml:space="preserve">tiene por objeto establecer </w:t>
      </w:r>
      <w:r w:rsidR="002A1297" w:rsidRPr="0065637B">
        <w:rPr>
          <w:rFonts w:ascii="Arial" w:eastAsia="Times New Roman" w:hAnsi="Arial" w:cs="Arial"/>
          <w:sz w:val="28"/>
          <w:szCs w:val="28"/>
          <w:lang w:eastAsia="es-CO"/>
        </w:rPr>
        <w:t xml:space="preserve">la actividad </w:t>
      </w:r>
      <w:r w:rsidR="002A1297">
        <w:rPr>
          <w:rFonts w:ascii="Arial" w:eastAsia="Times New Roman" w:hAnsi="Arial" w:cs="Arial"/>
          <w:sz w:val="28"/>
          <w:szCs w:val="28"/>
          <w:lang w:eastAsia="es-CO"/>
        </w:rPr>
        <w:t xml:space="preserve">de explotación de recursos naturales </w:t>
      </w:r>
      <w:r w:rsidR="00AC4095">
        <w:rPr>
          <w:rFonts w:ascii="Arial" w:eastAsia="Times New Roman" w:hAnsi="Arial" w:cs="Arial"/>
          <w:sz w:val="28"/>
          <w:szCs w:val="28"/>
          <w:lang w:eastAsia="es-CO"/>
        </w:rPr>
        <w:t xml:space="preserve">no renovables </w:t>
      </w:r>
      <w:r w:rsidR="002A1297">
        <w:rPr>
          <w:rFonts w:ascii="Arial" w:eastAsia="Times New Roman" w:hAnsi="Arial" w:cs="Arial"/>
          <w:sz w:val="28"/>
          <w:szCs w:val="28"/>
          <w:lang w:eastAsia="es-CO"/>
        </w:rPr>
        <w:t xml:space="preserve">de </w:t>
      </w:r>
      <w:r w:rsidR="002A1297" w:rsidRPr="0065637B">
        <w:rPr>
          <w:rFonts w:ascii="Arial" w:eastAsia="Times New Roman" w:hAnsi="Arial" w:cs="Arial"/>
          <w:sz w:val="28"/>
          <w:szCs w:val="28"/>
          <w:lang w:eastAsia="es-CO"/>
        </w:rPr>
        <w:t>hidrocarburos</w:t>
      </w:r>
      <w:r w:rsidR="002A1297">
        <w:rPr>
          <w:rFonts w:ascii="Arial" w:eastAsia="Times New Roman" w:hAnsi="Arial" w:cs="Arial"/>
          <w:bCs/>
          <w:sz w:val="28"/>
          <w:szCs w:val="28"/>
          <w:lang w:eastAsia="es-CO"/>
        </w:rPr>
        <w:t xml:space="preserve"> como un nuevo hecho generador para el </w:t>
      </w:r>
      <w:r w:rsidR="002A1297" w:rsidRPr="002805DD">
        <w:rPr>
          <w:rFonts w:ascii="Arial" w:eastAsia="Times New Roman" w:hAnsi="Arial" w:cs="Arial"/>
          <w:sz w:val="28"/>
          <w:szCs w:val="28"/>
          <w:lang w:eastAsia="es-CO"/>
        </w:rPr>
        <w:t>cobro de impuesto de industria y comercio</w:t>
      </w:r>
      <w:r w:rsidR="002A1297">
        <w:rPr>
          <w:rFonts w:ascii="Arial" w:eastAsia="Times New Roman" w:hAnsi="Arial" w:cs="Arial"/>
          <w:sz w:val="28"/>
          <w:szCs w:val="28"/>
          <w:lang w:eastAsia="es-CO"/>
        </w:rPr>
        <w:t xml:space="preserve">, cuyo sujeto pasivo </w:t>
      </w:r>
      <w:r w:rsidR="00F337BF">
        <w:rPr>
          <w:rFonts w:ascii="Arial" w:eastAsia="Times New Roman" w:hAnsi="Arial" w:cs="Arial"/>
          <w:sz w:val="28"/>
          <w:szCs w:val="28"/>
          <w:lang w:eastAsia="es-CO"/>
        </w:rPr>
        <w:t xml:space="preserve">será el </w:t>
      </w:r>
      <w:r w:rsidR="002A1297">
        <w:rPr>
          <w:rFonts w:ascii="Arial" w:eastAsia="Times New Roman" w:hAnsi="Arial" w:cs="Arial"/>
          <w:sz w:val="28"/>
          <w:szCs w:val="28"/>
          <w:lang w:eastAsia="es-CO"/>
        </w:rPr>
        <w:t xml:space="preserve">titular del contrato de exploración y explotación de recursos naturales no renovables de hidrocarburos, </w:t>
      </w:r>
      <w:r w:rsidR="00F337BF">
        <w:rPr>
          <w:rFonts w:ascii="Arial" w:eastAsia="Times New Roman" w:hAnsi="Arial" w:cs="Arial"/>
          <w:sz w:val="28"/>
          <w:szCs w:val="28"/>
          <w:lang w:eastAsia="es-CO"/>
        </w:rPr>
        <w:t xml:space="preserve">en </w:t>
      </w:r>
      <w:r w:rsidR="002A1297">
        <w:rPr>
          <w:rFonts w:ascii="Arial" w:eastAsia="Times New Roman" w:hAnsi="Arial" w:cs="Arial"/>
          <w:sz w:val="28"/>
          <w:szCs w:val="28"/>
          <w:lang w:eastAsia="es-CO"/>
        </w:rPr>
        <w:t xml:space="preserve">cualquiera </w:t>
      </w:r>
      <w:r w:rsidR="00F337BF">
        <w:rPr>
          <w:rFonts w:ascii="Arial" w:eastAsia="Times New Roman" w:hAnsi="Arial" w:cs="Arial"/>
          <w:sz w:val="28"/>
          <w:szCs w:val="28"/>
          <w:lang w:eastAsia="es-CO"/>
        </w:rPr>
        <w:t xml:space="preserve">de </w:t>
      </w:r>
      <w:r w:rsidR="002A1297">
        <w:rPr>
          <w:rFonts w:ascii="Arial" w:eastAsia="Times New Roman" w:hAnsi="Arial" w:cs="Arial"/>
          <w:sz w:val="28"/>
          <w:szCs w:val="28"/>
          <w:lang w:eastAsia="es-CO"/>
        </w:rPr>
        <w:t>su modalidad contractual y ECOPETROL S.A., en su actividad de explotación de hidrocarburos.</w:t>
      </w:r>
      <w:r w:rsidR="00F337BF">
        <w:rPr>
          <w:rFonts w:ascii="Arial" w:eastAsia="Times New Roman" w:hAnsi="Arial" w:cs="Arial"/>
          <w:sz w:val="28"/>
          <w:szCs w:val="28"/>
          <w:lang w:eastAsia="es-CO"/>
        </w:rPr>
        <w:t xml:space="preserve"> También se fija la base gravable y la tarifa para el cobro del citado impuesto.</w:t>
      </w:r>
    </w:p>
    <w:p w14:paraId="4156ACC3" w14:textId="77777777" w:rsidR="00F337BF" w:rsidRDefault="00F337BF" w:rsidP="00F337BF">
      <w:pPr>
        <w:shd w:val="clear" w:color="auto" w:fill="FFFFFF"/>
        <w:spacing w:after="150" w:line="338" w:lineRule="atLeast"/>
        <w:jc w:val="both"/>
        <w:rPr>
          <w:rFonts w:ascii="Arial" w:eastAsia="Times New Roman" w:hAnsi="Arial" w:cs="Arial"/>
          <w:sz w:val="28"/>
          <w:szCs w:val="28"/>
          <w:lang w:eastAsia="es-CO"/>
        </w:rPr>
      </w:pPr>
      <w:r>
        <w:rPr>
          <w:rFonts w:ascii="Arial" w:hAnsi="Arial" w:cs="Arial"/>
          <w:sz w:val="28"/>
          <w:szCs w:val="28"/>
        </w:rPr>
        <w:t xml:space="preserve">Así mismo, se amplía las actividades de servicio del impuesto de industria y comercio a </w:t>
      </w:r>
      <w:r w:rsidRPr="008E2C33">
        <w:rPr>
          <w:rFonts w:ascii="Arial" w:hAnsi="Arial" w:cs="Arial"/>
          <w:sz w:val="28"/>
          <w:szCs w:val="28"/>
        </w:rPr>
        <w:t xml:space="preserve">las relacionadas con hidrocarburos y sus derivados en sus ramos de </w:t>
      </w:r>
      <w:r w:rsidRPr="008E2C33">
        <w:rPr>
          <w:rFonts w:ascii="Arial" w:eastAsia="Times New Roman" w:hAnsi="Arial" w:cs="Arial"/>
          <w:sz w:val="28"/>
          <w:szCs w:val="28"/>
          <w:lang w:eastAsia="es-CO"/>
        </w:rPr>
        <w:t>explotación, mezcla, refinación de hidrocarburos y todas las actividades complementarias y conexas.</w:t>
      </w:r>
      <w:r w:rsidRPr="008E2C33">
        <w:rPr>
          <w:rFonts w:ascii="Arial" w:hAnsi="Arial" w:cs="Arial"/>
          <w:sz w:val="28"/>
          <w:szCs w:val="28"/>
        </w:rPr>
        <w:t xml:space="preserve"> </w:t>
      </w:r>
      <w:r>
        <w:rPr>
          <w:rFonts w:ascii="Arial" w:eastAsia="Times New Roman" w:hAnsi="Arial" w:cs="Arial"/>
          <w:sz w:val="28"/>
          <w:szCs w:val="28"/>
          <w:lang w:eastAsia="es-CO"/>
        </w:rPr>
        <w:t xml:space="preserve"> </w:t>
      </w:r>
    </w:p>
    <w:p w14:paraId="352E8FB1" w14:textId="77777777" w:rsidR="003E50CB" w:rsidRPr="003E50CB" w:rsidRDefault="003E50CB" w:rsidP="003E50CB">
      <w:pPr>
        <w:pStyle w:val="NormalWeb"/>
        <w:shd w:val="clear" w:color="auto" w:fill="FFFFFF"/>
        <w:spacing w:before="0" w:beforeAutospacing="0" w:after="150" w:afterAutospacing="0"/>
        <w:jc w:val="both"/>
        <w:rPr>
          <w:rFonts w:ascii="Arial" w:hAnsi="Arial" w:cs="Arial"/>
          <w:sz w:val="28"/>
          <w:szCs w:val="28"/>
        </w:rPr>
      </w:pPr>
      <w:r>
        <w:rPr>
          <w:rFonts w:ascii="Arial" w:hAnsi="Arial" w:cs="Arial"/>
          <w:sz w:val="28"/>
          <w:szCs w:val="28"/>
        </w:rPr>
        <w:t xml:space="preserve">El proyecto consagra la </w:t>
      </w:r>
      <w:r w:rsidR="002454E1">
        <w:rPr>
          <w:rFonts w:ascii="Arial" w:hAnsi="Arial" w:cs="Arial"/>
          <w:sz w:val="28"/>
          <w:szCs w:val="28"/>
        </w:rPr>
        <w:t xml:space="preserve">exención </w:t>
      </w:r>
      <w:r>
        <w:rPr>
          <w:rFonts w:ascii="Arial" w:hAnsi="Arial" w:cs="Arial"/>
          <w:sz w:val="28"/>
          <w:szCs w:val="28"/>
        </w:rPr>
        <w:t xml:space="preserve">del cobro de éste impuesto por la </w:t>
      </w:r>
      <w:r w:rsidRPr="003E50CB">
        <w:rPr>
          <w:rFonts w:ascii="Arial" w:hAnsi="Arial" w:cs="Arial"/>
          <w:sz w:val="28"/>
          <w:szCs w:val="28"/>
        </w:rPr>
        <w:t xml:space="preserve">actividad de explotación de recursos naturales </w:t>
      </w:r>
      <w:r w:rsidR="00AC4095">
        <w:rPr>
          <w:rFonts w:ascii="Arial" w:hAnsi="Arial" w:cs="Arial"/>
          <w:sz w:val="28"/>
          <w:szCs w:val="28"/>
        </w:rPr>
        <w:t xml:space="preserve">no renovables </w:t>
      </w:r>
      <w:r w:rsidRPr="003E50CB">
        <w:rPr>
          <w:rFonts w:ascii="Arial" w:hAnsi="Arial" w:cs="Arial"/>
          <w:sz w:val="28"/>
          <w:szCs w:val="28"/>
        </w:rPr>
        <w:t>de hidrocarburos, cuando las regalías de asignaciones directas para el municipio productor, sean superiores a lo que corresponderá pagar por concepto del impuesto de Industria y Comercio.</w:t>
      </w:r>
    </w:p>
    <w:p w14:paraId="564B492C" w14:textId="77777777" w:rsidR="00A01262" w:rsidRDefault="00BB1BED" w:rsidP="00A01262">
      <w:pPr>
        <w:shd w:val="clear" w:color="auto" w:fill="FFFFFF"/>
        <w:spacing w:after="150" w:line="338" w:lineRule="atLeast"/>
        <w:jc w:val="both"/>
        <w:rPr>
          <w:rFonts w:ascii="Arial" w:eastAsia="Times New Roman" w:hAnsi="Arial" w:cs="Arial"/>
          <w:sz w:val="28"/>
          <w:szCs w:val="28"/>
          <w:lang w:eastAsia="es-CO"/>
        </w:rPr>
      </w:pPr>
      <w:r>
        <w:rPr>
          <w:rFonts w:ascii="Arial" w:eastAsia="Times New Roman" w:hAnsi="Arial" w:cs="Arial"/>
          <w:bCs/>
          <w:sz w:val="28"/>
          <w:szCs w:val="28"/>
          <w:lang w:eastAsia="es-CO"/>
        </w:rPr>
        <w:t>El texto propuesto d</w:t>
      </w:r>
      <w:r w:rsidR="00A01262">
        <w:rPr>
          <w:rFonts w:ascii="Arial" w:eastAsia="Times New Roman" w:hAnsi="Arial" w:cs="Arial"/>
          <w:bCs/>
          <w:sz w:val="28"/>
          <w:szCs w:val="28"/>
          <w:lang w:eastAsia="es-CO"/>
        </w:rPr>
        <w:t>efine claramente la coexistencia de las regalías y el impuesto de industria y comercio con fundamento en la Constitución Política, al no estar prohibida la compatibilidad de los impuestos y regalías, que tienen origen en obligaciones diferentes, la primera no genera contraprestación específica, mientras que la regalía si genera c</w:t>
      </w:r>
      <w:r w:rsidR="00A01262">
        <w:rPr>
          <w:rFonts w:ascii="Arial" w:eastAsia="Times New Roman" w:hAnsi="Arial" w:cs="Arial"/>
          <w:sz w:val="28"/>
          <w:szCs w:val="28"/>
          <w:lang w:eastAsia="es-CO"/>
        </w:rPr>
        <w:t>ontraprestación específica por la explotación de recursos naturales no renovables</w:t>
      </w:r>
      <w:r w:rsidR="006F5EF1">
        <w:rPr>
          <w:rFonts w:ascii="Arial" w:eastAsia="Times New Roman" w:hAnsi="Arial" w:cs="Arial"/>
          <w:sz w:val="28"/>
          <w:szCs w:val="28"/>
          <w:lang w:eastAsia="es-CO"/>
        </w:rPr>
        <w:t xml:space="preserve"> de propiedad estatal</w:t>
      </w:r>
      <w:r w:rsidR="00A01262">
        <w:rPr>
          <w:rFonts w:ascii="Arial" w:eastAsia="Times New Roman" w:hAnsi="Arial" w:cs="Arial"/>
          <w:sz w:val="28"/>
          <w:szCs w:val="28"/>
          <w:lang w:eastAsia="es-CO"/>
        </w:rPr>
        <w:t>.</w:t>
      </w:r>
    </w:p>
    <w:p w14:paraId="21430EF4" w14:textId="77777777" w:rsidR="002454E1" w:rsidRDefault="002454E1" w:rsidP="002454E1">
      <w:pPr>
        <w:shd w:val="clear" w:color="auto" w:fill="FFFFFF"/>
        <w:spacing w:after="150" w:line="338" w:lineRule="atLeast"/>
        <w:jc w:val="both"/>
        <w:rPr>
          <w:rFonts w:ascii="Arial" w:eastAsia="Times New Roman" w:hAnsi="Arial" w:cs="Arial"/>
          <w:sz w:val="28"/>
          <w:szCs w:val="28"/>
          <w:lang w:eastAsia="es-CO"/>
        </w:rPr>
      </w:pPr>
      <w:r>
        <w:rPr>
          <w:rFonts w:ascii="Arial" w:eastAsia="Times New Roman" w:hAnsi="Arial" w:cs="Arial"/>
          <w:sz w:val="28"/>
          <w:szCs w:val="28"/>
          <w:lang w:eastAsia="es-CO"/>
        </w:rPr>
        <w:t xml:space="preserve">La Corte Constitucional tiene dicho que el impuesto de industria y comercio de la actividad de explotación de hidrocarburos es compatible </w:t>
      </w:r>
      <w:r>
        <w:rPr>
          <w:rFonts w:ascii="Arial" w:eastAsia="Times New Roman" w:hAnsi="Arial" w:cs="Arial"/>
          <w:sz w:val="28"/>
          <w:szCs w:val="28"/>
          <w:lang w:eastAsia="es-CO"/>
        </w:rPr>
        <w:lastRenderedPageBreak/>
        <w:t xml:space="preserve">con las regalías desde el punto de vista constitucional, conforme al numeral 13 del artículo 150 de la C.P., que señala la facultad impositiva general le corresponde al legislador, quien determina si grava o no la actividad de la explotación de recursos naturales no renovables. </w:t>
      </w:r>
    </w:p>
    <w:p w14:paraId="24A164AF" w14:textId="77777777" w:rsidR="002454E1" w:rsidRPr="00635469" w:rsidRDefault="006C3D69" w:rsidP="002454E1">
      <w:pPr>
        <w:shd w:val="clear" w:color="auto" w:fill="FFFFFF"/>
        <w:spacing w:after="150" w:line="338" w:lineRule="atLeast"/>
        <w:jc w:val="both"/>
        <w:rPr>
          <w:rFonts w:ascii="Arial" w:hAnsi="Arial" w:cs="Arial"/>
          <w:sz w:val="28"/>
          <w:szCs w:val="28"/>
        </w:rPr>
      </w:pPr>
      <w:r>
        <w:rPr>
          <w:rFonts w:ascii="Arial" w:hAnsi="Arial" w:cs="Arial"/>
          <w:i/>
          <w:sz w:val="28"/>
          <w:szCs w:val="28"/>
        </w:rPr>
        <w:t xml:space="preserve">(…) </w:t>
      </w:r>
      <w:r w:rsidR="002454E1" w:rsidRPr="002454E1">
        <w:rPr>
          <w:rFonts w:ascii="Arial" w:hAnsi="Arial" w:cs="Arial"/>
          <w:i/>
          <w:sz w:val="28"/>
          <w:szCs w:val="28"/>
        </w:rPr>
        <w:t>b) el cobro de regalías es constitucionalmente compatible con el cobro de impuestos a la explotación de recursos no renovables y; c) corresponde al legislador establecer si al tiempo con el cobro de regalías, establece impuestos a la explotación de recursos no renovables.</w:t>
      </w:r>
      <w:r w:rsidR="00635469">
        <w:rPr>
          <w:rFonts w:ascii="Arial" w:hAnsi="Arial" w:cs="Arial"/>
          <w:sz w:val="28"/>
          <w:szCs w:val="28"/>
        </w:rPr>
        <w:t xml:space="preserve"> (C-1071-03 numeral 18 parte final).</w:t>
      </w:r>
    </w:p>
    <w:p w14:paraId="5EA05055" w14:textId="77777777" w:rsidR="001D2DA3" w:rsidRDefault="00BB1BED" w:rsidP="001D2DA3">
      <w:pPr>
        <w:shd w:val="clear" w:color="auto" w:fill="FFFFFF"/>
        <w:spacing w:after="150" w:line="338" w:lineRule="atLeast"/>
        <w:jc w:val="both"/>
        <w:rPr>
          <w:color w:val="2D2D2D"/>
          <w:sz w:val="28"/>
          <w:szCs w:val="28"/>
          <w:shd w:val="clear" w:color="auto" w:fill="FFFFFF"/>
        </w:rPr>
      </w:pPr>
      <w:r>
        <w:rPr>
          <w:rFonts w:ascii="Arial" w:eastAsia="Times New Roman" w:hAnsi="Arial" w:cs="Arial"/>
          <w:sz w:val="28"/>
          <w:szCs w:val="28"/>
          <w:lang w:eastAsia="es-CO"/>
        </w:rPr>
        <w:t xml:space="preserve">Para el pacífico cumplimiento de estos objetivos, se propone la derogatoria de normas </w:t>
      </w:r>
      <w:r w:rsidR="001D2DA3">
        <w:rPr>
          <w:rFonts w:ascii="Arial" w:eastAsia="Times New Roman" w:hAnsi="Arial" w:cs="Arial"/>
          <w:sz w:val="28"/>
          <w:szCs w:val="28"/>
          <w:lang w:eastAsia="es-CO"/>
        </w:rPr>
        <w:t>legislativa</w:t>
      </w:r>
      <w:r w:rsidR="007653BF">
        <w:rPr>
          <w:rFonts w:ascii="Arial" w:eastAsia="Times New Roman" w:hAnsi="Arial" w:cs="Arial"/>
          <w:sz w:val="28"/>
          <w:szCs w:val="28"/>
          <w:lang w:eastAsia="es-CO"/>
        </w:rPr>
        <w:t>s</w:t>
      </w:r>
      <w:r w:rsidR="001D2DA3">
        <w:rPr>
          <w:rFonts w:ascii="Arial" w:eastAsia="Times New Roman" w:hAnsi="Arial" w:cs="Arial"/>
          <w:sz w:val="28"/>
          <w:szCs w:val="28"/>
          <w:lang w:eastAsia="es-CO"/>
        </w:rPr>
        <w:t xml:space="preserve"> ordinarias</w:t>
      </w:r>
      <w:r w:rsidR="007653BF">
        <w:rPr>
          <w:rFonts w:ascii="Arial" w:eastAsia="Times New Roman" w:hAnsi="Arial" w:cs="Arial"/>
          <w:sz w:val="28"/>
          <w:szCs w:val="28"/>
          <w:lang w:eastAsia="es-CO"/>
        </w:rPr>
        <w:t>,</w:t>
      </w:r>
      <w:r w:rsidR="001D2DA3">
        <w:rPr>
          <w:rFonts w:ascii="Arial" w:eastAsia="Times New Roman" w:hAnsi="Arial" w:cs="Arial"/>
          <w:sz w:val="28"/>
          <w:szCs w:val="28"/>
          <w:lang w:eastAsia="es-CO"/>
        </w:rPr>
        <w:t xml:space="preserve"> </w:t>
      </w:r>
      <w:r>
        <w:rPr>
          <w:rFonts w:ascii="Arial" w:eastAsia="Times New Roman" w:hAnsi="Arial" w:cs="Arial"/>
          <w:sz w:val="28"/>
          <w:szCs w:val="28"/>
          <w:lang w:eastAsia="es-CO"/>
        </w:rPr>
        <w:t xml:space="preserve">que tienen vigencia de más de 100 años, otra de 89 años, que </w:t>
      </w:r>
      <w:r w:rsidR="001D2DA3">
        <w:rPr>
          <w:rFonts w:ascii="Arial" w:eastAsia="Times New Roman" w:hAnsi="Arial" w:cs="Arial"/>
          <w:sz w:val="28"/>
          <w:szCs w:val="28"/>
          <w:lang w:eastAsia="es-CO"/>
        </w:rPr>
        <w:t xml:space="preserve">junto con el artículo 27 de la Ley 141 de 1994, </w:t>
      </w:r>
      <w:r w:rsidR="007653BF">
        <w:rPr>
          <w:rFonts w:ascii="Arial" w:eastAsia="Times New Roman" w:hAnsi="Arial" w:cs="Arial"/>
          <w:sz w:val="28"/>
          <w:szCs w:val="28"/>
          <w:lang w:eastAsia="es-CO"/>
        </w:rPr>
        <w:t xml:space="preserve">contravienen </w:t>
      </w:r>
      <w:r w:rsidR="001D2DA3">
        <w:rPr>
          <w:rFonts w:ascii="Arial" w:eastAsia="Times New Roman" w:hAnsi="Arial" w:cs="Arial"/>
          <w:sz w:val="28"/>
          <w:szCs w:val="28"/>
          <w:lang w:eastAsia="es-CO"/>
        </w:rPr>
        <w:t>el princ</w:t>
      </w:r>
      <w:r w:rsidR="00CD7BF3">
        <w:rPr>
          <w:rFonts w:ascii="Arial" w:eastAsia="Times New Roman" w:hAnsi="Arial" w:cs="Arial"/>
          <w:sz w:val="28"/>
          <w:szCs w:val="28"/>
          <w:lang w:eastAsia="es-CO"/>
        </w:rPr>
        <w:t>ipio de autonomía de</w:t>
      </w:r>
      <w:r w:rsidR="001D2DA3">
        <w:rPr>
          <w:rFonts w:ascii="Arial" w:eastAsia="Times New Roman" w:hAnsi="Arial" w:cs="Arial"/>
          <w:sz w:val="28"/>
          <w:szCs w:val="28"/>
          <w:lang w:eastAsia="es-CO"/>
        </w:rPr>
        <w:t>l municipio como ente territorial</w:t>
      </w:r>
      <w:r w:rsidR="007653BF">
        <w:rPr>
          <w:rFonts w:ascii="Arial" w:eastAsia="Times New Roman" w:hAnsi="Arial" w:cs="Arial"/>
          <w:sz w:val="28"/>
          <w:szCs w:val="28"/>
          <w:lang w:eastAsia="es-CO"/>
        </w:rPr>
        <w:t>.</w:t>
      </w:r>
      <w:r w:rsidR="001D2DA3">
        <w:rPr>
          <w:rFonts w:ascii="Arial" w:eastAsia="Times New Roman" w:hAnsi="Arial" w:cs="Arial"/>
          <w:sz w:val="28"/>
          <w:szCs w:val="28"/>
          <w:lang w:eastAsia="es-CO"/>
        </w:rPr>
        <w:t xml:space="preserve"> </w:t>
      </w:r>
    </w:p>
    <w:p w14:paraId="4736C703" w14:textId="77777777" w:rsidR="002A1297" w:rsidRDefault="002A1297" w:rsidP="002A1297">
      <w:pPr>
        <w:shd w:val="clear" w:color="auto" w:fill="FFFFFF"/>
        <w:spacing w:after="150" w:line="338" w:lineRule="atLeast"/>
        <w:jc w:val="both"/>
        <w:rPr>
          <w:rFonts w:ascii="Arial" w:eastAsia="Times New Roman" w:hAnsi="Arial" w:cs="Arial"/>
          <w:bCs/>
          <w:sz w:val="28"/>
          <w:szCs w:val="28"/>
          <w:lang w:eastAsia="es-CO"/>
        </w:rPr>
      </w:pPr>
    </w:p>
    <w:p w14:paraId="1B7D9AC7" w14:textId="77777777" w:rsidR="002A1297" w:rsidRPr="00473624" w:rsidRDefault="002A1297" w:rsidP="002A1297">
      <w:pPr>
        <w:shd w:val="clear" w:color="auto" w:fill="FFFFFF"/>
        <w:spacing w:after="150" w:line="338" w:lineRule="atLeast"/>
        <w:jc w:val="both"/>
        <w:rPr>
          <w:rFonts w:ascii="Arial" w:eastAsia="Times New Roman" w:hAnsi="Arial" w:cs="Arial"/>
          <w:b/>
          <w:bCs/>
          <w:sz w:val="28"/>
          <w:szCs w:val="28"/>
          <w:lang w:eastAsia="es-CO"/>
        </w:rPr>
      </w:pPr>
      <w:r>
        <w:rPr>
          <w:rFonts w:ascii="Arial" w:eastAsia="Times New Roman" w:hAnsi="Arial" w:cs="Arial"/>
          <w:b/>
          <w:bCs/>
          <w:sz w:val="28"/>
          <w:szCs w:val="28"/>
          <w:lang w:eastAsia="es-CO"/>
        </w:rPr>
        <w:t xml:space="preserve">II-. </w:t>
      </w:r>
      <w:r w:rsidRPr="00473624">
        <w:rPr>
          <w:rFonts w:ascii="Arial" w:eastAsia="Times New Roman" w:hAnsi="Arial" w:cs="Arial"/>
          <w:b/>
          <w:bCs/>
          <w:sz w:val="28"/>
          <w:szCs w:val="28"/>
          <w:lang w:eastAsia="es-CO"/>
        </w:rPr>
        <w:t>JUSTIFICACIÓN</w:t>
      </w:r>
    </w:p>
    <w:p w14:paraId="3CA79238" w14:textId="77777777" w:rsidR="002A1297" w:rsidRDefault="002A1297" w:rsidP="002A1297">
      <w:pPr>
        <w:shd w:val="clear" w:color="auto" w:fill="FFFFFF"/>
        <w:spacing w:after="150" w:line="338" w:lineRule="atLeast"/>
        <w:jc w:val="both"/>
        <w:rPr>
          <w:rFonts w:ascii="Arial" w:eastAsia="Times New Roman" w:hAnsi="Arial" w:cs="Arial"/>
          <w:bCs/>
          <w:sz w:val="28"/>
          <w:szCs w:val="28"/>
          <w:lang w:eastAsia="es-CO"/>
        </w:rPr>
      </w:pPr>
    </w:p>
    <w:p w14:paraId="03A14497" w14:textId="77777777" w:rsidR="00653A7E" w:rsidRDefault="002A1297" w:rsidP="002A1297">
      <w:pPr>
        <w:shd w:val="clear" w:color="auto" w:fill="FFFFFF"/>
        <w:spacing w:after="150" w:line="338" w:lineRule="atLeast"/>
        <w:jc w:val="both"/>
        <w:rPr>
          <w:rFonts w:ascii="Arial" w:eastAsia="Times New Roman" w:hAnsi="Arial" w:cs="Arial"/>
          <w:bCs/>
          <w:sz w:val="28"/>
          <w:szCs w:val="28"/>
          <w:lang w:eastAsia="es-CO"/>
        </w:rPr>
      </w:pPr>
      <w:r w:rsidRPr="00473624">
        <w:rPr>
          <w:rFonts w:ascii="Arial" w:eastAsia="Times New Roman" w:hAnsi="Arial" w:cs="Arial"/>
          <w:bCs/>
          <w:sz w:val="28"/>
          <w:szCs w:val="28"/>
          <w:lang w:eastAsia="es-CO"/>
        </w:rPr>
        <w:t xml:space="preserve">El proyecto de Ley pretende </w:t>
      </w:r>
      <w:r w:rsidR="007653BF">
        <w:rPr>
          <w:rFonts w:ascii="Arial" w:eastAsia="Times New Roman" w:hAnsi="Arial" w:cs="Arial"/>
          <w:bCs/>
          <w:sz w:val="28"/>
          <w:szCs w:val="28"/>
          <w:lang w:eastAsia="es-CO"/>
        </w:rPr>
        <w:t>hacer justicia con las finanzas de los municipios productores de hidrocarburos, que han recibido todo el impacto negativo en lo social, ambiental, cultural y económico, con ocasión de la actividad de exploración, explotación de petróleo y gas natural, incluidas las actividades de mezcla, refinación y todas las complementarias y anexas, circunsta</w:t>
      </w:r>
      <w:r w:rsidR="003926A1">
        <w:rPr>
          <w:rFonts w:ascii="Arial" w:eastAsia="Times New Roman" w:hAnsi="Arial" w:cs="Arial"/>
          <w:bCs/>
          <w:sz w:val="28"/>
          <w:szCs w:val="28"/>
          <w:lang w:eastAsia="es-CO"/>
        </w:rPr>
        <w:t>n</w:t>
      </w:r>
      <w:r w:rsidR="007653BF">
        <w:rPr>
          <w:rFonts w:ascii="Arial" w:eastAsia="Times New Roman" w:hAnsi="Arial" w:cs="Arial"/>
          <w:bCs/>
          <w:sz w:val="28"/>
          <w:szCs w:val="28"/>
          <w:lang w:eastAsia="es-CO"/>
        </w:rPr>
        <w:t xml:space="preserve">cias que le ha impedido al municipio atender la prestación eficiente de los servicios públicos básicos y domiciliarios, ante el deterioro de las fuentes hídricas por la extracción de hidrocarburos, y </w:t>
      </w:r>
      <w:r w:rsidR="00653A7E">
        <w:rPr>
          <w:rFonts w:ascii="Arial" w:eastAsia="Times New Roman" w:hAnsi="Arial" w:cs="Arial"/>
          <w:bCs/>
          <w:sz w:val="28"/>
          <w:szCs w:val="28"/>
          <w:lang w:eastAsia="es-CO"/>
        </w:rPr>
        <w:t xml:space="preserve">también </w:t>
      </w:r>
      <w:r w:rsidR="007653BF">
        <w:rPr>
          <w:rFonts w:ascii="Arial" w:eastAsia="Times New Roman" w:hAnsi="Arial" w:cs="Arial"/>
          <w:bCs/>
          <w:sz w:val="28"/>
          <w:szCs w:val="28"/>
          <w:lang w:eastAsia="es-CO"/>
        </w:rPr>
        <w:t>el aumento exponencial de la población que llega en busca de oportunidades de trabajo</w:t>
      </w:r>
      <w:r w:rsidR="00653A7E">
        <w:rPr>
          <w:rFonts w:ascii="Arial" w:eastAsia="Times New Roman" w:hAnsi="Arial" w:cs="Arial"/>
          <w:bCs/>
          <w:sz w:val="28"/>
          <w:szCs w:val="28"/>
          <w:lang w:eastAsia="es-CO"/>
        </w:rPr>
        <w:t>, sin contar el ente territorial con la infraestructura necesaria para ampliar cobertura en la prestación de todos los servicios públicos.</w:t>
      </w:r>
    </w:p>
    <w:p w14:paraId="5CD10AF4" w14:textId="77777777" w:rsidR="00653A7E" w:rsidRDefault="00653A7E" w:rsidP="002A1297">
      <w:pPr>
        <w:shd w:val="clear" w:color="auto" w:fill="FFFFFF"/>
        <w:spacing w:after="150" w:line="338" w:lineRule="atLeast"/>
        <w:jc w:val="both"/>
        <w:rPr>
          <w:rFonts w:ascii="Arial" w:eastAsia="Times New Roman" w:hAnsi="Arial" w:cs="Arial"/>
          <w:bCs/>
          <w:sz w:val="28"/>
          <w:szCs w:val="28"/>
          <w:lang w:eastAsia="es-CO"/>
        </w:rPr>
      </w:pPr>
      <w:r>
        <w:rPr>
          <w:rFonts w:ascii="Arial" w:eastAsia="Times New Roman" w:hAnsi="Arial" w:cs="Arial"/>
          <w:bCs/>
          <w:sz w:val="28"/>
          <w:szCs w:val="28"/>
          <w:lang w:eastAsia="es-CO"/>
        </w:rPr>
        <w:t>La consecuencia lógica de dicho problema estructural, es el aumento de la pobreza, la inseguridad, el desempleo, la carestía y el deterioro ambiental. Así mismo, el incremento del déficit de vivienda, educación, salud</w:t>
      </w:r>
      <w:r w:rsidR="003926A1">
        <w:rPr>
          <w:rFonts w:ascii="Arial" w:eastAsia="Times New Roman" w:hAnsi="Arial" w:cs="Arial"/>
          <w:bCs/>
          <w:sz w:val="28"/>
          <w:szCs w:val="28"/>
          <w:lang w:eastAsia="es-CO"/>
        </w:rPr>
        <w:t>,</w:t>
      </w:r>
      <w:r>
        <w:rPr>
          <w:rFonts w:ascii="Arial" w:eastAsia="Times New Roman" w:hAnsi="Arial" w:cs="Arial"/>
          <w:bCs/>
          <w:sz w:val="28"/>
          <w:szCs w:val="28"/>
          <w:lang w:eastAsia="es-CO"/>
        </w:rPr>
        <w:t xml:space="preserve"> recreación</w:t>
      </w:r>
      <w:r w:rsidR="003926A1">
        <w:rPr>
          <w:rFonts w:ascii="Arial" w:eastAsia="Times New Roman" w:hAnsi="Arial" w:cs="Arial"/>
          <w:bCs/>
          <w:sz w:val="28"/>
          <w:szCs w:val="28"/>
          <w:lang w:eastAsia="es-CO"/>
        </w:rPr>
        <w:t>, agua potable, luz y saneamiento básico</w:t>
      </w:r>
      <w:r>
        <w:rPr>
          <w:rFonts w:ascii="Arial" w:eastAsia="Times New Roman" w:hAnsi="Arial" w:cs="Arial"/>
          <w:bCs/>
          <w:sz w:val="28"/>
          <w:szCs w:val="28"/>
          <w:lang w:eastAsia="es-CO"/>
        </w:rPr>
        <w:t>. Todo lo anterior, conlleva a un estado de tensión permanente y conflicto social entre las instituciones</w:t>
      </w:r>
      <w:r w:rsidR="003926A1">
        <w:rPr>
          <w:rFonts w:ascii="Arial" w:eastAsia="Times New Roman" w:hAnsi="Arial" w:cs="Arial"/>
          <w:bCs/>
          <w:sz w:val="28"/>
          <w:szCs w:val="28"/>
          <w:lang w:eastAsia="es-CO"/>
        </w:rPr>
        <w:t xml:space="preserve">, empresas </w:t>
      </w:r>
      <w:r>
        <w:rPr>
          <w:rFonts w:ascii="Arial" w:eastAsia="Times New Roman" w:hAnsi="Arial" w:cs="Arial"/>
          <w:bCs/>
          <w:sz w:val="28"/>
          <w:szCs w:val="28"/>
          <w:lang w:eastAsia="es-CO"/>
        </w:rPr>
        <w:t xml:space="preserve">y la comunidad en general, ante la </w:t>
      </w:r>
      <w:r>
        <w:rPr>
          <w:rFonts w:ascii="Arial" w:eastAsia="Times New Roman" w:hAnsi="Arial" w:cs="Arial"/>
          <w:bCs/>
          <w:sz w:val="28"/>
          <w:szCs w:val="28"/>
          <w:lang w:eastAsia="es-CO"/>
        </w:rPr>
        <w:lastRenderedPageBreak/>
        <w:t>poca respuesta eficaz, a las demandas de los ciudadanos para alcanzar una vida digna con sus familias.</w:t>
      </w:r>
    </w:p>
    <w:p w14:paraId="5A9E1206" w14:textId="77777777" w:rsidR="00040658" w:rsidRDefault="00653A7E" w:rsidP="002A1297">
      <w:pPr>
        <w:shd w:val="clear" w:color="auto" w:fill="FFFFFF"/>
        <w:spacing w:after="150" w:line="338" w:lineRule="atLeast"/>
        <w:jc w:val="both"/>
        <w:rPr>
          <w:rFonts w:ascii="Arial" w:eastAsia="Times New Roman" w:hAnsi="Arial" w:cs="Arial"/>
          <w:bCs/>
          <w:sz w:val="28"/>
          <w:szCs w:val="28"/>
          <w:lang w:eastAsia="es-CO"/>
        </w:rPr>
      </w:pPr>
      <w:r>
        <w:rPr>
          <w:rFonts w:ascii="Arial" w:eastAsia="Times New Roman" w:hAnsi="Arial" w:cs="Arial"/>
          <w:bCs/>
          <w:sz w:val="28"/>
          <w:szCs w:val="28"/>
          <w:lang w:eastAsia="es-CO"/>
        </w:rPr>
        <w:t xml:space="preserve">La </w:t>
      </w:r>
      <w:r w:rsidR="003926A1">
        <w:rPr>
          <w:rFonts w:ascii="Arial" w:eastAsia="Times New Roman" w:hAnsi="Arial" w:cs="Arial"/>
          <w:bCs/>
          <w:sz w:val="28"/>
          <w:szCs w:val="28"/>
          <w:lang w:eastAsia="es-CO"/>
        </w:rPr>
        <w:t>r</w:t>
      </w:r>
      <w:r>
        <w:rPr>
          <w:rFonts w:ascii="Arial" w:eastAsia="Times New Roman" w:hAnsi="Arial" w:cs="Arial"/>
          <w:bCs/>
          <w:sz w:val="28"/>
          <w:szCs w:val="28"/>
          <w:lang w:eastAsia="es-CO"/>
        </w:rPr>
        <w:t>espuesta del gobierno nacional para atender semejante conflicto social, ambiental y económico</w:t>
      </w:r>
      <w:r w:rsidR="003926A1">
        <w:rPr>
          <w:rFonts w:ascii="Arial" w:eastAsia="Times New Roman" w:hAnsi="Arial" w:cs="Arial"/>
          <w:bCs/>
          <w:sz w:val="28"/>
          <w:szCs w:val="28"/>
          <w:lang w:eastAsia="es-CO"/>
        </w:rPr>
        <w:t>,</w:t>
      </w:r>
      <w:r>
        <w:rPr>
          <w:rFonts w:ascii="Arial" w:eastAsia="Times New Roman" w:hAnsi="Arial" w:cs="Arial"/>
          <w:bCs/>
          <w:sz w:val="28"/>
          <w:szCs w:val="28"/>
          <w:lang w:eastAsia="es-CO"/>
        </w:rPr>
        <w:t xml:space="preserve"> que sufre el municipio productor de petróleo, es el instrumento de las regalías o asignaciones directas, solución que es una falacia </w:t>
      </w:r>
      <w:r w:rsidR="00040658">
        <w:rPr>
          <w:rFonts w:ascii="Arial" w:eastAsia="Times New Roman" w:hAnsi="Arial" w:cs="Arial"/>
          <w:bCs/>
          <w:sz w:val="28"/>
          <w:szCs w:val="28"/>
          <w:lang w:eastAsia="es-CO"/>
        </w:rPr>
        <w:t xml:space="preserve">o sofisma de distracción, </w:t>
      </w:r>
      <w:r>
        <w:rPr>
          <w:rFonts w:ascii="Arial" w:eastAsia="Times New Roman" w:hAnsi="Arial" w:cs="Arial"/>
          <w:bCs/>
          <w:sz w:val="28"/>
          <w:szCs w:val="28"/>
          <w:lang w:eastAsia="es-CO"/>
        </w:rPr>
        <w:t>porque si</w:t>
      </w:r>
      <w:r w:rsidR="00040658">
        <w:rPr>
          <w:rFonts w:ascii="Arial" w:eastAsia="Times New Roman" w:hAnsi="Arial" w:cs="Arial"/>
          <w:bCs/>
          <w:sz w:val="28"/>
          <w:szCs w:val="28"/>
          <w:lang w:eastAsia="es-CO"/>
        </w:rPr>
        <w:t xml:space="preserve"> bien es cierto que, en otras épocas pasadas, el municipio recibía hasta 12.5% del total de regalías, </w:t>
      </w:r>
      <w:r w:rsidR="003926A1">
        <w:rPr>
          <w:rFonts w:ascii="Arial" w:eastAsia="Times New Roman" w:hAnsi="Arial" w:cs="Arial"/>
          <w:bCs/>
          <w:sz w:val="28"/>
          <w:szCs w:val="28"/>
          <w:lang w:eastAsia="es-CO"/>
        </w:rPr>
        <w:t>estos</w:t>
      </w:r>
      <w:r w:rsidR="00040658">
        <w:rPr>
          <w:rFonts w:ascii="Arial" w:eastAsia="Times New Roman" w:hAnsi="Arial" w:cs="Arial"/>
          <w:bCs/>
          <w:sz w:val="28"/>
          <w:szCs w:val="28"/>
          <w:lang w:eastAsia="es-CO"/>
        </w:rPr>
        <w:t xml:space="preserve"> no alcanzaban para atender o solucionar una tercera parte de la problemática citada. Pero en los últimos 8 años los municipios donde se explota el petróleo y el gas natural, reciben menos de 1,3% del total de las regalías, con lo cual se desbordo en forma grave la problemática social, ambiental, cultural y económica.</w:t>
      </w:r>
    </w:p>
    <w:p w14:paraId="7D2652C8" w14:textId="77777777" w:rsidR="000810A8" w:rsidRDefault="003926A1" w:rsidP="002A1297">
      <w:pPr>
        <w:shd w:val="clear" w:color="auto" w:fill="FFFFFF"/>
        <w:spacing w:after="150" w:line="338" w:lineRule="atLeast"/>
        <w:jc w:val="both"/>
        <w:rPr>
          <w:rFonts w:ascii="Arial" w:eastAsia="Times New Roman" w:hAnsi="Arial" w:cs="Arial"/>
          <w:bCs/>
          <w:sz w:val="28"/>
          <w:szCs w:val="28"/>
          <w:lang w:eastAsia="es-CO"/>
        </w:rPr>
      </w:pPr>
      <w:r>
        <w:rPr>
          <w:rFonts w:ascii="Arial" w:eastAsia="Times New Roman" w:hAnsi="Arial" w:cs="Arial"/>
          <w:bCs/>
          <w:sz w:val="28"/>
          <w:szCs w:val="28"/>
          <w:lang w:eastAsia="es-CO"/>
        </w:rPr>
        <w:t>L</w:t>
      </w:r>
      <w:r w:rsidR="00040658">
        <w:rPr>
          <w:rFonts w:ascii="Arial" w:eastAsia="Times New Roman" w:hAnsi="Arial" w:cs="Arial"/>
          <w:bCs/>
          <w:sz w:val="28"/>
          <w:szCs w:val="28"/>
          <w:lang w:eastAsia="es-CO"/>
        </w:rPr>
        <w:t xml:space="preserve">a actual reforma al Sistema General de Regalías del Acto Legislativo 05 de 2019, que se encuentra sin reglamentar, </w:t>
      </w:r>
      <w:r w:rsidR="000810A8">
        <w:rPr>
          <w:rFonts w:ascii="Arial" w:eastAsia="Times New Roman" w:hAnsi="Arial" w:cs="Arial"/>
          <w:bCs/>
          <w:sz w:val="28"/>
          <w:szCs w:val="28"/>
          <w:lang w:eastAsia="es-CO"/>
        </w:rPr>
        <w:t>si bien es cierto que se aumenta las regalías directas al municipio productor hasta la mitad de lo que anteriormente recibía, dichos recursos serán un paño de agua tibia, para solucionar la demanda de servicios públicos de todo orden, que crecen exponencialmente tanto en demanda de cobertura y calidad.</w:t>
      </w:r>
      <w:r w:rsidR="00690A02">
        <w:rPr>
          <w:rFonts w:ascii="Arial" w:eastAsia="Times New Roman" w:hAnsi="Arial" w:cs="Arial"/>
          <w:bCs/>
          <w:sz w:val="28"/>
          <w:szCs w:val="28"/>
          <w:lang w:eastAsia="es-CO"/>
        </w:rPr>
        <w:t xml:space="preserve"> </w:t>
      </w:r>
    </w:p>
    <w:p w14:paraId="4242C45B" w14:textId="77777777" w:rsidR="00F7594E" w:rsidRDefault="000810A8" w:rsidP="002A1297">
      <w:pPr>
        <w:shd w:val="clear" w:color="auto" w:fill="FFFFFF"/>
        <w:spacing w:after="150" w:line="338" w:lineRule="atLeast"/>
        <w:jc w:val="both"/>
        <w:rPr>
          <w:rFonts w:ascii="Arial" w:eastAsia="Times New Roman" w:hAnsi="Arial" w:cs="Arial"/>
          <w:bCs/>
          <w:sz w:val="28"/>
          <w:szCs w:val="28"/>
          <w:lang w:eastAsia="es-CO"/>
        </w:rPr>
      </w:pPr>
      <w:r>
        <w:rPr>
          <w:rFonts w:ascii="Arial" w:eastAsia="Times New Roman" w:hAnsi="Arial" w:cs="Arial"/>
          <w:bCs/>
          <w:sz w:val="28"/>
          <w:szCs w:val="28"/>
          <w:lang w:eastAsia="es-CO"/>
        </w:rPr>
        <w:t xml:space="preserve">Ante éste panorama complicado y nebuloso, el Congreso de la República, tiene el deber constitucional y moral, de buscar parte de la solución a esta problemática por la que atraviesa colombianos </w:t>
      </w:r>
      <w:r w:rsidR="003926A1">
        <w:rPr>
          <w:rFonts w:ascii="Arial" w:eastAsia="Times New Roman" w:hAnsi="Arial" w:cs="Arial"/>
          <w:bCs/>
          <w:sz w:val="28"/>
          <w:szCs w:val="28"/>
          <w:lang w:eastAsia="es-CO"/>
        </w:rPr>
        <w:t xml:space="preserve">nacidos en el ente territorial y de los </w:t>
      </w:r>
      <w:r>
        <w:rPr>
          <w:rFonts w:ascii="Arial" w:eastAsia="Times New Roman" w:hAnsi="Arial" w:cs="Arial"/>
          <w:bCs/>
          <w:sz w:val="28"/>
          <w:szCs w:val="28"/>
          <w:lang w:eastAsia="es-CO"/>
        </w:rPr>
        <w:t xml:space="preserve">que llegaron con sus familias, de todos los departamentos </w:t>
      </w:r>
      <w:r w:rsidR="00F7594E">
        <w:rPr>
          <w:rFonts w:ascii="Arial" w:eastAsia="Times New Roman" w:hAnsi="Arial" w:cs="Arial"/>
          <w:bCs/>
          <w:sz w:val="28"/>
          <w:szCs w:val="28"/>
          <w:lang w:eastAsia="es-CO"/>
        </w:rPr>
        <w:t xml:space="preserve">en busca de oportunidades de trabajo digno y bienestar familiar. </w:t>
      </w:r>
    </w:p>
    <w:p w14:paraId="1673C116" w14:textId="77777777" w:rsidR="00F7594E" w:rsidRDefault="00F7594E" w:rsidP="002A1297">
      <w:pPr>
        <w:shd w:val="clear" w:color="auto" w:fill="FFFFFF"/>
        <w:spacing w:after="150" w:line="338" w:lineRule="atLeast"/>
        <w:jc w:val="both"/>
        <w:rPr>
          <w:rFonts w:ascii="Arial" w:eastAsia="Times New Roman" w:hAnsi="Arial" w:cs="Arial"/>
          <w:bCs/>
          <w:sz w:val="28"/>
          <w:szCs w:val="28"/>
          <w:lang w:eastAsia="es-CO"/>
        </w:rPr>
      </w:pPr>
      <w:r>
        <w:rPr>
          <w:rFonts w:ascii="Arial" w:eastAsia="Times New Roman" w:hAnsi="Arial" w:cs="Arial"/>
          <w:bCs/>
          <w:sz w:val="28"/>
          <w:szCs w:val="28"/>
          <w:lang w:eastAsia="es-CO"/>
        </w:rPr>
        <w:t>Es por ello, que éste proyecto de ley</w:t>
      </w:r>
      <w:r w:rsidR="003926A1">
        <w:rPr>
          <w:rFonts w:ascii="Arial" w:eastAsia="Times New Roman" w:hAnsi="Arial" w:cs="Arial"/>
          <w:bCs/>
          <w:sz w:val="28"/>
          <w:szCs w:val="28"/>
          <w:lang w:eastAsia="es-CO"/>
        </w:rPr>
        <w:t>,</w:t>
      </w:r>
      <w:r>
        <w:rPr>
          <w:rFonts w:ascii="Arial" w:eastAsia="Times New Roman" w:hAnsi="Arial" w:cs="Arial"/>
          <w:bCs/>
          <w:sz w:val="28"/>
          <w:szCs w:val="28"/>
          <w:lang w:eastAsia="es-CO"/>
        </w:rPr>
        <w:t xml:space="preserve"> </w:t>
      </w:r>
      <w:r w:rsidR="00CC0189">
        <w:rPr>
          <w:rFonts w:ascii="Arial" w:eastAsia="Times New Roman" w:hAnsi="Arial" w:cs="Arial"/>
          <w:bCs/>
          <w:sz w:val="28"/>
          <w:szCs w:val="28"/>
          <w:lang w:eastAsia="es-CO"/>
        </w:rPr>
        <w:t>les</w:t>
      </w:r>
      <w:r>
        <w:rPr>
          <w:rFonts w:ascii="Arial" w:eastAsia="Times New Roman" w:hAnsi="Arial" w:cs="Arial"/>
          <w:bCs/>
          <w:sz w:val="28"/>
          <w:szCs w:val="28"/>
          <w:lang w:eastAsia="es-CO"/>
        </w:rPr>
        <w:t xml:space="preserve"> otorga a los municipios productores de hidrocarburos un instrumento tributario que le permitirá avanzar en parte de las soluciones que aquejan a </w:t>
      </w:r>
      <w:r w:rsidR="00CC0189">
        <w:rPr>
          <w:rFonts w:ascii="Arial" w:eastAsia="Times New Roman" w:hAnsi="Arial" w:cs="Arial"/>
          <w:bCs/>
          <w:sz w:val="28"/>
          <w:szCs w:val="28"/>
          <w:lang w:eastAsia="es-CO"/>
        </w:rPr>
        <w:t xml:space="preserve">la </w:t>
      </w:r>
      <w:r>
        <w:rPr>
          <w:rFonts w:ascii="Arial" w:eastAsia="Times New Roman" w:hAnsi="Arial" w:cs="Arial"/>
          <w:bCs/>
          <w:sz w:val="28"/>
          <w:szCs w:val="28"/>
          <w:lang w:eastAsia="es-CO"/>
        </w:rPr>
        <w:t>afligida comunidad, por falta de acceso con calidad a los servicios públicos esenciales y domiciliarios, y a nuevas oportunidades de trabajo.</w:t>
      </w:r>
    </w:p>
    <w:p w14:paraId="71C31D4A" w14:textId="77777777" w:rsidR="00F7594E" w:rsidRDefault="00F7594E" w:rsidP="00CC0189">
      <w:pPr>
        <w:shd w:val="clear" w:color="auto" w:fill="FFFFFF"/>
        <w:spacing w:after="150" w:line="338" w:lineRule="atLeast"/>
        <w:jc w:val="both"/>
        <w:rPr>
          <w:rFonts w:ascii="Arial" w:eastAsia="Times New Roman" w:hAnsi="Arial" w:cs="Arial"/>
          <w:bCs/>
          <w:sz w:val="28"/>
          <w:szCs w:val="28"/>
          <w:lang w:eastAsia="es-CO"/>
        </w:rPr>
      </w:pPr>
      <w:r>
        <w:rPr>
          <w:rFonts w:ascii="Arial" w:eastAsia="Times New Roman" w:hAnsi="Arial" w:cs="Arial"/>
          <w:bCs/>
          <w:sz w:val="28"/>
          <w:szCs w:val="28"/>
          <w:lang w:eastAsia="es-CO"/>
        </w:rPr>
        <w:t>Gravar con el impuesto de industria y comercio</w:t>
      </w:r>
      <w:r w:rsidR="00CC0189">
        <w:rPr>
          <w:rFonts w:ascii="Arial" w:eastAsia="Times New Roman" w:hAnsi="Arial" w:cs="Arial"/>
          <w:bCs/>
          <w:sz w:val="28"/>
          <w:szCs w:val="28"/>
          <w:lang w:eastAsia="es-CO"/>
        </w:rPr>
        <w:t>,</w:t>
      </w:r>
      <w:r>
        <w:rPr>
          <w:rFonts w:ascii="Arial" w:eastAsia="Times New Roman" w:hAnsi="Arial" w:cs="Arial"/>
          <w:bCs/>
          <w:sz w:val="28"/>
          <w:szCs w:val="28"/>
          <w:lang w:eastAsia="es-CO"/>
        </w:rPr>
        <w:t xml:space="preserve"> la actividad de explotación de recursos </w:t>
      </w:r>
      <w:r w:rsidR="00AC4095">
        <w:rPr>
          <w:rFonts w:ascii="Arial" w:eastAsia="Times New Roman" w:hAnsi="Arial" w:cs="Arial"/>
          <w:sz w:val="28"/>
          <w:szCs w:val="28"/>
          <w:lang w:eastAsia="es-CO"/>
        </w:rPr>
        <w:t xml:space="preserve">no renovables </w:t>
      </w:r>
      <w:r>
        <w:rPr>
          <w:rFonts w:ascii="Arial" w:eastAsia="Times New Roman" w:hAnsi="Arial" w:cs="Arial"/>
          <w:bCs/>
          <w:sz w:val="28"/>
          <w:szCs w:val="28"/>
          <w:lang w:eastAsia="es-CO"/>
        </w:rPr>
        <w:t>de hidrocarburos, es una función del parlamento</w:t>
      </w:r>
      <w:r w:rsidR="00CC0189">
        <w:rPr>
          <w:rFonts w:ascii="Arial" w:eastAsia="Times New Roman" w:hAnsi="Arial" w:cs="Arial"/>
          <w:bCs/>
          <w:sz w:val="28"/>
          <w:szCs w:val="28"/>
          <w:lang w:eastAsia="es-CO"/>
        </w:rPr>
        <w:t xml:space="preserve"> colombiano</w:t>
      </w:r>
      <w:r>
        <w:rPr>
          <w:rFonts w:ascii="Arial" w:eastAsia="Times New Roman" w:hAnsi="Arial" w:cs="Arial"/>
          <w:bCs/>
          <w:sz w:val="28"/>
          <w:szCs w:val="28"/>
          <w:lang w:eastAsia="es-CO"/>
        </w:rPr>
        <w:t xml:space="preserve">, a quien le corresponde imponer cargas tributarias </w:t>
      </w:r>
      <w:r w:rsidR="00CC0189">
        <w:rPr>
          <w:rFonts w:ascii="Arial" w:eastAsia="Times New Roman" w:hAnsi="Arial" w:cs="Arial"/>
          <w:bCs/>
          <w:sz w:val="28"/>
          <w:szCs w:val="28"/>
          <w:lang w:eastAsia="es-CO"/>
        </w:rPr>
        <w:t xml:space="preserve">locales, sobre la actividad de explotación de recursos no renovables de petróleo y gas natural, </w:t>
      </w:r>
      <w:r w:rsidR="003926A1">
        <w:rPr>
          <w:rFonts w:ascii="Arial" w:eastAsia="Times New Roman" w:hAnsi="Arial" w:cs="Arial"/>
          <w:bCs/>
          <w:sz w:val="28"/>
          <w:szCs w:val="28"/>
          <w:lang w:eastAsia="es-CO"/>
        </w:rPr>
        <w:t xml:space="preserve">compatible con </w:t>
      </w:r>
      <w:r w:rsidR="00CC0189">
        <w:rPr>
          <w:rFonts w:ascii="Arial" w:eastAsia="Times New Roman" w:hAnsi="Arial" w:cs="Arial"/>
          <w:bCs/>
          <w:sz w:val="28"/>
          <w:szCs w:val="28"/>
          <w:lang w:eastAsia="es-CO"/>
        </w:rPr>
        <w:t>el pago de regalías</w:t>
      </w:r>
      <w:r w:rsidR="003926A1">
        <w:rPr>
          <w:rFonts w:ascii="Arial" w:eastAsia="Times New Roman" w:hAnsi="Arial" w:cs="Arial"/>
          <w:bCs/>
          <w:sz w:val="28"/>
          <w:szCs w:val="28"/>
          <w:lang w:eastAsia="es-CO"/>
        </w:rPr>
        <w:t xml:space="preserve"> por asignaciones directas</w:t>
      </w:r>
      <w:r w:rsidR="00CC0189">
        <w:rPr>
          <w:rFonts w:ascii="Arial" w:eastAsia="Times New Roman" w:hAnsi="Arial" w:cs="Arial"/>
          <w:bCs/>
          <w:sz w:val="28"/>
          <w:szCs w:val="28"/>
          <w:lang w:eastAsia="es-CO"/>
        </w:rPr>
        <w:t xml:space="preserve">, que para los entes </w:t>
      </w:r>
      <w:r w:rsidR="000B4214">
        <w:rPr>
          <w:rFonts w:ascii="Arial" w:eastAsia="Times New Roman" w:hAnsi="Arial" w:cs="Arial"/>
          <w:bCs/>
          <w:sz w:val="28"/>
          <w:szCs w:val="28"/>
          <w:lang w:eastAsia="es-CO"/>
        </w:rPr>
        <w:t xml:space="preserve">locales </w:t>
      </w:r>
      <w:r w:rsidR="00CC0189">
        <w:rPr>
          <w:rFonts w:ascii="Arial" w:eastAsia="Times New Roman" w:hAnsi="Arial" w:cs="Arial"/>
          <w:bCs/>
          <w:sz w:val="28"/>
          <w:szCs w:val="28"/>
          <w:lang w:eastAsia="es-CO"/>
        </w:rPr>
        <w:t xml:space="preserve">son irrisorias ante su problemática social, ambiental y económica. </w:t>
      </w:r>
    </w:p>
    <w:p w14:paraId="654797D7" w14:textId="77777777" w:rsidR="00292063" w:rsidRDefault="00CC0189" w:rsidP="00292063">
      <w:pPr>
        <w:shd w:val="clear" w:color="auto" w:fill="FFFFFF"/>
        <w:spacing w:after="150" w:line="338" w:lineRule="atLeast"/>
        <w:jc w:val="both"/>
        <w:rPr>
          <w:rFonts w:ascii="Arial" w:eastAsia="Times New Roman" w:hAnsi="Arial" w:cs="Arial"/>
          <w:bCs/>
          <w:sz w:val="28"/>
          <w:szCs w:val="28"/>
          <w:lang w:eastAsia="es-CO"/>
        </w:rPr>
      </w:pPr>
      <w:r>
        <w:rPr>
          <w:rFonts w:ascii="Arial" w:eastAsia="Times New Roman" w:hAnsi="Arial" w:cs="Arial"/>
          <w:bCs/>
          <w:sz w:val="28"/>
          <w:szCs w:val="28"/>
          <w:lang w:eastAsia="es-CO"/>
        </w:rPr>
        <w:lastRenderedPageBreak/>
        <w:t>No es cierto</w:t>
      </w:r>
      <w:r w:rsidR="000B4214">
        <w:rPr>
          <w:rFonts w:ascii="Arial" w:eastAsia="Times New Roman" w:hAnsi="Arial" w:cs="Arial"/>
          <w:bCs/>
          <w:sz w:val="28"/>
          <w:szCs w:val="28"/>
          <w:lang w:eastAsia="es-CO"/>
        </w:rPr>
        <w:t>,</w:t>
      </w:r>
      <w:r>
        <w:rPr>
          <w:rFonts w:ascii="Arial" w:eastAsia="Times New Roman" w:hAnsi="Arial" w:cs="Arial"/>
          <w:bCs/>
          <w:sz w:val="28"/>
          <w:szCs w:val="28"/>
          <w:lang w:eastAsia="es-CO"/>
        </w:rPr>
        <w:t xml:space="preserve"> el argumento que las empresas que explotan los hidrocarburos en Colombia, tienen una carga excesiva tributaria y </w:t>
      </w:r>
      <w:r w:rsidR="00327E88">
        <w:rPr>
          <w:rFonts w:ascii="Arial" w:eastAsia="Times New Roman" w:hAnsi="Arial" w:cs="Arial"/>
          <w:bCs/>
          <w:sz w:val="28"/>
          <w:szCs w:val="28"/>
          <w:lang w:eastAsia="es-CO"/>
        </w:rPr>
        <w:t>que,</w:t>
      </w:r>
      <w:r>
        <w:rPr>
          <w:rFonts w:ascii="Arial" w:eastAsia="Times New Roman" w:hAnsi="Arial" w:cs="Arial"/>
          <w:bCs/>
          <w:sz w:val="28"/>
          <w:szCs w:val="28"/>
          <w:lang w:eastAsia="es-CO"/>
        </w:rPr>
        <w:t xml:space="preserve"> al aumentar los impuestos, desestimula la inversión privada </w:t>
      </w:r>
      <w:r w:rsidR="00327E88">
        <w:rPr>
          <w:rFonts w:ascii="Arial" w:eastAsia="Times New Roman" w:hAnsi="Arial" w:cs="Arial"/>
          <w:bCs/>
          <w:sz w:val="28"/>
          <w:szCs w:val="28"/>
          <w:lang w:eastAsia="es-CO"/>
        </w:rPr>
        <w:t>en la búsqueda</w:t>
      </w:r>
      <w:r>
        <w:rPr>
          <w:rFonts w:ascii="Arial" w:eastAsia="Times New Roman" w:hAnsi="Arial" w:cs="Arial"/>
          <w:bCs/>
          <w:sz w:val="28"/>
          <w:szCs w:val="28"/>
          <w:lang w:eastAsia="es-CO"/>
        </w:rPr>
        <w:t xml:space="preserve"> de nuevas reservas</w:t>
      </w:r>
      <w:r w:rsidR="00327E88">
        <w:rPr>
          <w:rFonts w:ascii="Arial" w:eastAsia="Times New Roman" w:hAnsi="Arial" w:cs="Arial"/>
          <w:bCs/>
          <w:sz w:val="28"/>
          <w:szCs w:val="28"/>
          <w:lang w:eastAsia="es-CO"/>
        </w:rPr>
        <w:t xml:space="preserve"> de crudo. Lo anterior tiene fundamento en el hecho</w:t>
      </w:r>
      <w:r w:rsidR="000B4214">
        <w:rPr>
          <w:rFonts w:ascii="Arial" w:eastAsia="Times New Roman" w:hAnsi="Arial" w:cs="Arial"/>
          <w:bCs/>
          <w:sz w:val="28"/>
          <w:szCs w:val="28"/>
          <w:lang w:eastAsia="es-CO"/>
        </w:rPr>
        <w:t xml:space="preserve"> probado</w:t>
      </w:r>
      <w:r w:rsidR="00327E88">
        <w:rPr>
          <w:rFonts w:ascii="Arial" w:eastAsia="Times New Roman" w:hAnsi="Arial" w:cs="Arial"/>
          <w:bCs/>
          <w:sz w:val="28"/>
          <w:szCs w:val="28"/>
          <w:lang w:eastAsia="es-CO"/>
        </w:rPr>
        <w:t xml:space="preserve"> que</w:t>
      </w:r>
      <w:r w:rsidR="000B4214">
        <w:rPr>
          <w:rFonts w:ascii="Arial" w:eastAsia="Times New Roman" w:hAnsi="Arial" w:cs="Arial"/>
          <w:bCs/>
          <w:sz w:val="28"/>
          <w:szCs w:val="28"/>
          <w:lang w:eastAsia="es-CO"/>
        </w:rPr>
        <w:t>,</w:t>
      </w:r>
      <w:r w:rsidR="00327E88">
        <w:rPr>
          <w:rFonts w:ascii="Arial" w:eastAsia="Times New Roman" w:hAnsi="Arial" w:cs="Arial"/>
          <w:bCs/>
          <w:sz w:val="28"/>
          <w:szCs w:val="28"/>
          <w:lang w:eastAsia="es-CO"/>
        </w:rPr>
        <w:t xml:space="preserve"> estas empresas en el papel deben pagar el 25% sobre sus ganancias, </w:t>
      </w:r>
      <w:r w:rsidR="000B4214">
        <w:rPr>
          <w:rFonts w:ascii="Arial" w:eastAsia="Times New Roman" w:hAnsi="Arial" w:cs="Arial"/>
          <w:bCs/>
          <w:sz w:val="28"/>
          <w:szCs w:val="28"/>
          <w:lang w:eastAsia="es-CO"/>
        </w:rPr>
        <w:t xml:space="preserve">pero realmente </w:t>
      </w:r>
      <w:r w:rsidR="00327E88">
        <w:rPr>
          <w:rFonts w:ascii="Arial" w:eastAsia="Times New Roman" w:hAnsi="Arial" w:cs="Arial"/>
          <w:bCs/>
          <w:sz w:val="28"/>
          <w:szCs w:val="28"/>
          <w:lang w:eastAsia="es-CO"/>
        </w:rPr>
        <w:t xml:space="preserve">cuentan con grandes exenciones, beneficios y descuentos </w:t>
      </w:r>
      <w:r w:rsidR="000B4214">
        <w:rPr>
          <w:rFonts w:ascii="Arial" w:eastAsia="Times New Roman" w:hAnsi="Arial" w:cs="Arial"/>
          <w:bCs/>
          <w:sz w:val="28"/>
          <w:szCs w:val="28"/>
          <w:lang w:eastAsia="es-CO"/>
        </w:rPr>
        <w:t xml:space="preserve">tributarios </w:t>
      </w:r>
      <w:r w:rsidR="00327E88">
        <w:rPr>
          <w:rFonts w:ascii="Arial" w:eastAsia="Times New Roman" w:hAnsi="Arial" w:cs="Arial"/>
          <w:bCs/>
          <w:sz w:val="28"/>
          <w:szCs w:val="28"/>
          <w:lang w:eastAsia="es-CO"/>
        </w:rPr>
        <w:t>legales</w:t>
      </w:r>
      <w:r w:rsidR="000B4214">
        <w:rPr>
          <w:rFonts w:ascii="Arial" w:eastAsia="Times New Roman" w:hAnsi="Arial" w:cs="Arial"/>
          <w:bCs/>
          <w:sz w:val="28"/>
          <w:szCs w:val="28"/>
          <w:lang w:eastAsia="es-CO"/>
        </w:rPr>
        <w:t>, incluyendo la devolución del IVA por exportación de crudo</w:t>
      </w:r>
      <w:r w:rsidR="00327E88">
        <w:rPr>
          <w:rFonts w:ascii="Arial" w:eastAsia="Times New Roman" w:hAnsi="Arial" w:cs="Arial"/>
          <w:bCs/>
          <w:sz w:val="28"/>
          <w:szCs w:val="28"/>
          <w:lang w:eastAsia="es-CO"/>
        </w:rPr>
        <w:t>, a los que se acogen y terminan pagando apenas un insignificante 2.</w:t>
      </w:r>
      <w:r w:rsidR="000B4214">
        <w:rPr>
          <w:rFonts w:ascii="Arial" w:eastAsia="Times New Roman" w:hAnsi="Arial" w:cs="Arial"/>
          <w:bCs/>
          <w:sz w:val="28"/>
          <w:szCs w:val="28"/>
          <w:lang w:eastAsia="es-CO"/>
        </w:rPr>
        <w:t>8</w:t>
      </w:r>
      <w:r w:rsidR="00327E88">
        <w:rPr>
          <w:rFonts w:ascii="Arial" w:eastAsia="Times New Roman" w:hAnsi="Arial" w:cs="Arial"/>
          <w:bCs/>
          <w:sz w:val="28"/>
          <w:szCs w:val="28"/>
          <w:lang w:eastAsia="es-CO"/>
        </w:rPr>
        <w:t>% sobre sus ganancias.</w:t>
      </w:r>
      <w:r w:rsidR="00292063">
        <w:rPr>
          <w:rFonts w:ascii="Arial" w:eastAsia="Times New Roman" w:hAnsi="Arial" w:cs="Arial"/>
          <w:bCs/>
          <w:sz w:val="28"/>
          <w:szCs w:val="28"/>
          <w:lang w:eastAsia="es-CO"/>
        </w:rPr>
        <w:t xml:space="preserve"> </w:t>
      </w:r>
    </w:p>
    <w:p w14:paraId="06990BF8" w14:textId="77777777" w:rsidR="0038708E" w:rsidRDefault="00292063" w:rsidP="0020467B">
      <w:pPr>
        <w:shd w:val="clear" w:color="auto" w:fill="FFFFFF"/>
        <w:spacing w:after="0" w:line="240" w:lineRule="auto"/>
        <w:jc w:val="both"/>
        <w:rPr>
          <w:rFonts w:ascii="Arial" w:hAnsi="Arial" w:cs="Arial"/>
          <w:bCs/>
          <w:sz w:val="28"/>
          <w:szCs w:val="28"/>
        </w:rPr>
      </w:pPr>
      <w:r w:rsidRPr="0038708E">
        <w:rPr>
          <w:rFonts w:ascii="Arial" w:hAnsi="Arial" w:cs="Arial"/>
          <w:bCs/>
          <w:sz w:val="28"/>
          <w:szCs w:val="28"/>
        </w:rPr>
        <w:t xml:space="preserve">Según </w:t>
      </w:r>
      <w:r w:rsidRPr="0038708E">
        <w:rPr>
          <w:rFonts w:ascii="Arial" w:eastAsia="Times New Roman" w:hAnsi="Arial" w:cs="Arial"/>
          <w:bCs/>
          <w:sz w:val="28"/>
          <w:szCs w:val="28"/>
          <w:lang w:eastAsia="es-CO"/>
        </w:rPr>
        <w:t>la DIAN,</w:t>
      </w:r>
      <w:r w:rsidRPr="0038708E">
        <w:rPr>
          <w:rFonts w:ascii="Arial" w:hAnsi="Arial" w:cs="Arial"/>
          <w:bCs/>
          <w:sz w:val="28"/>
          <w:szCs w:val="28"/>
        </w:rPr>
        <w:t xml:space="preserve"> en Colombia existen alrededor de 229 beneficios</w:t>
      </w:r>
      <w:r>
        <w:rPr>
          <w:rFonts w:ascii="Arial" w:hAnsi="Arial" w:cs="Arial"/>
          <w:bCs/>
          <w:sz w:val="28"/>
          <w:szCs w:val="28"/>
        </w:rPr>
        <w:t xml:space="preserve"> tributarios que hoy están vigentes, los cuales facilitan nuevas formas de fraude y evasión de impuestos, ante la imposibilidad institucional para fiscalizarlo.</w:t>
      </w:r>
      <w:r w:rsidR="0020467B">
        <w:rPr>
          <w:rFonts w:ascii="Arial" w:hAnsi="Arial" w:cs="Arial"/>
          <w:bCs/>
          <w:sz w:val="28"/>
          <w:szCs w:val="28"/>
        </w:rPr>
        <w:t xml:space="preserve"> </w:t>
      </w:r>
      <w:r w:rsidR="00B06A57" w:rsidRPr="00B06A57">
        <w:rPr>
          <w:rFonts w:ascii="Arial" w:hAnsi="Arial" w:cs="Arial"/>
          <w:bCs/>
          <w:sz w:val="28"/>
          <w:szCs w:val="28"/>
        </w:rPr>
        <w:t>El análisis de las estadísticas agregadas que suministra la DIAN para los años 2010-2016, permiten afirmar que, considerando no solo los beneficios tributarios, sino otras deducciones que reducen la base gravable de las empresas, como los ingresos no constitutivos de renta y las Otras Deducciones, tasas nominales del 25% pueden r</w:t>
      </w:r>
      <w:r w:rsidR="00B06A57">
        <w:rPr>
          <w:rFonts w:ascii="Arial" w:hAnsi="Arial" w:cs="Arial"/>
          <w:bCs/>
          <w:sz w:val="28"/>
          <w:szCs w:val="28"/>
        </w:rPr>
        <w:t>educirse a tasas efectivas del 2</w:t>
      </w:r>
      <w:r w:rsidR="00B06A57" w:rsidRPr="00B06A57">
        <w:rPr>
          <w:rFonts w:ascii="Arial" w:hAnsi="Arial" w:cs="Arial"/>
          <w:bCs/>
          <w:sz w:val="28"/>
          <w:szCs w:val="28"/>
        </w:rPr>
        <w:t xml:space="preserve">%. </w:t>
      </w:r>
      <w:r w:rsidR="0020467B">
        <w:rPr>
          <w:rFonts w:ascii="Arial" w:hAnsi="Arial" w:cs="Arial"/>
          <w:bCs/>
          <w:sz w:val="28"/>
          <w:szCs w:val="28"/>
        </w:rPr>
        <w:t xml:space="preserve">El sector de hidrocarburos y minería, es el segundo renglón de la economía, después del sector financiero, en recibir beneficios (ver cuadro 1). </w:t>
      </w:r>
      <w:r w:rsidR="0038708E">
        <w:rPr>
          <w:rFonts w:ascii="Arial" w:hAnsi="Arial" w:cs="Arial"/>
          <w:bCs/>
          <w:sz w:val="28"/>
          <w:szCs w:val="28"/>
        </w:rPr>
        <w:t>En el siguiente enlace de la página de la DIAN, se listan los beneficios tributarios:</w:t>
      </w:r>
    </w:p>
    <w:p w14:paraId="386CDC0C" w14:textId="77777777" w:rsidR="000B4214" w:rsidRPr="0038708E" w:rsidRDefault="005D2ED2" w:rsidP="00292063">
      <w:pPr>
        <w:shd w:val="clear" w:color="auto" w:fill="FFFFFF"/>
        <w:spacing w:after="150" w:line="338" w:lineRule="atLeast"/>
        <w:jc w:val="both"/>
        <w:rPr>
          <w:rFonts w:ascii="Arial" w:hAnsi="Arial" w:cs="Arial"/>
          <w:bCs/>
          <w:sz w:val="28"/>
          <w:szCs w:val="28"/>
        </w:rPr>
      </w:pPr>
      <w:hyperlink r:id="rId22" w:history="1">
        <w:r w:rsidR="00F152A7" w:rsidRPr="0038708E">
          <w:rPr>
            <w:rStyle w:val="Hipervnculo"/>
            <w:rFonts w:ascii="Arial" w:hAnsi="Arial" w:cs="Arial"/>
            <w:bCs/>
            <w:sz w:val="24"/>
            <w:szCs w:val="24"/>
          </w:rPr>
          <w:t>https://www.dian.gov.co/impuestos/reformatributaria/beneficiostributarios/Documents/20160616_Inventarios_beneficios_tributario_Renta_CREE_IVA.xlsx</w:t>
        </w:r>
      </w:hyperlink>
    </w:p>
    <w:p w14:paraId="43427F9E" w14:textId="77777777" w:rsidR="00B06A57" w:rsidRDefault="00B06A57" w:rsidP="00292063">
      <w:pPr>
        <w:shd w:val="clear" w:color="auto" w:fill="FFFFFF"/>
        <w:spacing w:after="150" w:line="338" w:lineRule="atLeast"/>
        <w:jc w:val="both"/>
        <w:rPr>
          <w:rFonts w:ascii="Arial" w:hAnsi="Arial" w:cs="Arial"/>
          <w:bCs/>
          <w:sz w:val="28"/>
          <w:szCs w:val="28"/>
        </w:rPr>
      </w:pPr>
      <w:r>
        <w:rPr>
          <w:rFonts w:ascii="Arial" w:hAnsi="Arial" w:cs="Arial"/>
          <w:bCs/>
          <w:noProof/>
          <w:sz w:val="28"/>
          <w:szCs w:val="28"/>
          <w:lang w:eastAsia="es-CO"/>
        </w:rPr>
        <w:drawing>
          <wp:inline distT="0" distB="0" distL="0" distR="0" wp14:anchorId="608514B1" wp14:editId="6C77C495">
            <wp:extent cx="5588812" cy="17002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33772" cy="1713948"/>
                    </a:xfrm>
                    <a:prstGeom prst="rect">
                      <a:avLst/>
                    </a:prstGeom>
                    <a:noFill/>
                  </pic:spPr>
                </pic:pic>
              </a:graphicData>
            </a:graphic>
          </wp:inline>
        </w:drawing>
      </w:r>
    </w:p>
    <w:p w14:paraId="6926A045" w14:textId="77777777" w:rsidR="00B06A57" w:rsidRPr="00B06A57" w:rsidRDefault="00B06A57" w:rsidP="00292063">
      <w:pPr>
        <w:shd w:val="clear" w:color="auto" w:fill="FFFFFF"/>
        <w:spacing w:after="150" w:line="338" w:lineRule="atLeast"/>
        <w:jc w:val="both"/>
        <w:rPr>
          <w:rFonts w:ascii="Arial" w:hAnsi="Arial" w:cs="Arial"/>
          <w:bCs/>
          <w:sz w:val="18"/>
          <w:szCs w:val="18"/>
        </w:rPr>
      </w:pPr>
      <w:r w:rsidRPr="00B06A57">
        <w:rPr>
          <w:rFonts w:ascii="Arial" w:hAnsi="Arial" w:cs="Arial"/>
          <w:bCs/>
          <w:sz w:val="18"/>
          <w:szCs w:val="18"/>
        </w:rPr>
        <w:t>Cuadro 1. Beneficios Tributarios por sectores económicos.</w:t>
      </w:r>
      <w:r>
        <w:rPr>
          <w:rFonts w:ascii="Arial" w:hAnsi="Arial" w:cs="Arial"/>
          <w:bCs/>
          <w:sz w:val="18"/>
          <w:szCs w:val="18"/>
        </w:rPr>
        <w:t xml:space="preserve"> Fuente: DIAN</w:t>
      </w:r>
    </w:p>
    <w:p w14:paraId="09DF6909" w14:textId="77777777" w:rsidR="0020467B" w:rsidRDefault="00B06A57" w:rsidP="00B06A57">
      <w:pPr>
        <w:shd w:val="clear" w:color="auto" w:fill="FFFFFF"/>
        <w:spacing w:after="150" w:line="338" w:lineRule="atLeast"/>
        <w:jc w:val="both"/>
        <w:rPr>
          <w:rFonts w:ascii="Arial" w:hAnsi="Arial" w:cs="Arial"/>
          <w:bCs/>
          <w:sz w:val="28"/>
          <w:szCs w:val="28"/>
        </w:rPr>
      </w:pPr>
      <w:r w:rsidRPr="00B06A57">
        <w:rPr>
          <w:rFonts w:ascii="Arial" w:hAnsi="Arial" w:cs="Arial"/>
          <w:bCs/>
          <w:sz w:val="28"/>
          <w:szCs w:val="28"/>
        </w:rPr>
        <w:t>El sector extractivo ha sido uno de los hijos consentidos del Gobierno Nacional desde</w:t>
      </w:r>
      <w:r>
        <w:rPr>
          <w:rFonts w:ascii="Arial" w:hAnsi="Arial" w:cs="Arial"/>
          <w:bCs/>
          <w:sz w:val="28"/>
          <w:szCs w:val="28"/>
        </w:rPr>
        <w:t xml:space="preserve"> la modificación al contrato de asociación para la exploración y producción de hidrocarburos, al pasar del 50/50 al 70/30 en la gobierno de Andrés Pastrana</w:t>
      </w:r>
      <w:r w:rsidR="009F4BF1">
        <w:rPr>
          <w:rFonts w:ascii="Arial" w:hAnsi="Arial" w:cs="Arial"/>
          <w:bCs/>
          <w:sz w:val="28"/>
          <w:szCs w:val="28"/>
        </w:rPr>
        <w:t>, para la repartición de la producción;</w:t>
      </w:r>
      <w:r w:rsidRPr="00B06A57">
        <w:rPr>
          <w:rFonts w:ascii="Arial" w:hAnsi="Arial" w:cs="Arial"/>
          <w:bCs/>
          <w:sz w:val="28"/>
          <w:szCs w:val="28"/>
        </w:rPr>
        <w:t xml:space="preserve"> la expedición del Código de Minas (Ley 685 de 2001)</w:t>
      </w:r>
      <w:r w:rsidR="009F4BF1">
        <w:rPr>
          <w:rFonts w:ascii="Arial" w:hAnsi="Arial" w:cs="Arial"/>
          <w:bCs/>
          <w:sz w:val="28"/>
          <w:szCs w:val="28"/>
        </w:rPr>
        <w:t xml:space="preserve">; y la expedición </w:t>
      </w:r>
      <w:r w:rsidR="009F4BF1">
        <w:rPr>
          <w:rFonts w:ascii="Arial" w:hAnsi="Arial" w:cs="Arial"/>
          <w:bCs/>
          <w:sz w:val="28"/>
          <w:szCs w:val="28"/>
        </w:rPr>
        <w:lastRenderedPageBreak/>
        <w:t xml:space="preserve">de la Ley 756 de 2002 con la pérdida del 60% de las regalías liquidadas; </w:t>
      </w:r>
      <w:r w:rsidRPr="00B06A57">
        <w:rPr>
          <w:rFonts w:ascii="Arial" w:hAnsi="Arial" w:cs="Arial"/>
          <w:bCs/>
          <w:sz w:val="28"/>
          <w:szCs w:val="28"/>
        </w:rPr>
        <w:t xml:space="preserve"> </w:t>
      </w:r>
      <w:r w:rsidR="009F4BF1">
        <w:rPr>
          <w:rFonts w:ascii="Arial" w:hAnsi="Arial" w:cs="Arial"/>
          <w:bCs/>
          <w:sz w:val="28"/>
          <w:szCs w:val="28"/>
        </w:rPr>
        <w:t>estando la minería y los hidrocarburos</w:t>
      </w:r>
      <w:r w:rsidRPr="00B06A57">
        <w:rPr>
          <w:rFonts w:ascii="Arial" w:hAnsi="Arial" w:cs="Arial"/>
          <w:bCs/>
          <w:sz w:val="28"/>
          <w:szCs w:val="28"/>
        </w:rPr>
        <w:t xml:space="preserve"> en el centro de la política encaminada a estimular la inversión extranjera y a preservar la seguridad para el inversionista; con esmero, los dos últimos gobiernos han generado una institucionalidad y un marco legal de extremo favorecimiento, para evitar que la movilización social d</w:t>
      </w:r>
      <w:r w:rsidR="009F4BF1">
        <w:rPr>
          <w:rFonts w:ascii="Arial" w:hAnsi="Arial" w:cs="Arial"/>
          <w:bCs/>
          <w:sz w:val="28"/>
          <w:szCs w:val="28"/>
        </w:rPr>
        <w:t>escarrile la “locomotora minera”</w:t>
      </w:r>
      <w:r w:rsidRPr="00B06A57">
        <w:rPr>
          <w:rFonts w:ascii="Arial" w:hAnsi="Arial" w:cs="Arial"/>
          <w:bCs/>
          <w:sz w:val="28"/>
          <w:szCs w:val="28"/>
        </w:rPr>
        <w:t>.</w:t>
      </w:r>
    </w:p>
    <w:p w14:paraId="5ACD3C4F" w14:textId="77777777" w:rsidR="00E53069" w:rsidRPr="00E53069" w:rsidRDefault="00E53069" w:rsidP="00E53069">
      <w:pPr>
        <w:shd w:val="clear" w:color="auto" w:fill="FFFFFF"/>
        <w:spacing w:after="150" w:line="338" w:lineRule="atLeast"/>
        <w:jc w:val="both"/>
        <w:rPr>
          <w:rFonts w:ascii="Arial" w:hAnsi="Arial" w:cs="Arial"/>
          <w:bCs/>
          <w:sz w:val="28"/>
          <w:szCs w:val="28"/>
        </w:rPr>
      </w:pPr>
      <w:r>
        <w:rPr>
          <w:rFonts w:ascii="Arial" w:hAnsi="Arial" w:cs="Arial"/>
          <w:bCs/>
          <w:sz w:val="28"/>
          <w:szCs w:val="28"/>
        </w:rPr>
        <w:t>En el cuadro 2 se observa cómo e</w:t>
      </w:r>
      <w:r w:rsidRPr="00E53069">
        <w:rPr>
          <w:rFonts w:ascii="Arial" w:hAnsi="Arial" w:cs="Arial"/>
          <w:bCs/>
          <w:sz w:val="28"/>
          <w:szCs w:val="28"/>
        </w:rPr>
        <w:t>l monto de los beneficios tributarios integrales del sector extractivista</w:t>
      </w:r>
      <w:r>
        <w:rPr>
          <w:rFonts w:ascii="Arial" w:hAnsi="Arial" w:cs="Arial"/>
          <w:bCs/>
          <w:sz w:val="28"/>
          <w:szCs w:val="28"/>
        </w:rPr>
        <w:t>,</w:t>
      </w:r>
      <w:r w:rsidRPr="00E53069">
        <w:rPr>
          <w:rFonts w:ascii="Arial" w:hAnsi="Arial" w:cs="Arial"/>
          <w:bCs/>
          <w:sz w:val="28"/>
          <w:szCs w:val="28"/>
        </w:rPr>
        <w:t xml:space="preserve"> pasó de $12 billones de pesos en el 2010 a $77,3 billones en el 2016, evidenciando el crecimiento desmesurado e incontrolable de los mismos durante ese periodo.</w:t>
      </w:r>
    </w:p>
    <w:p w14:paraId="0E8F8BD4" w14:textId="77777777" w:rsidR="00E53069" w:rsidRDefault="00E53069" w:rsidP="006B5CC1">
      <w:pPr>
        <w:shd w:val="clear" w:color="auto" w:fill="FFFFFF"/>
        <w:spacing w:after="0" w:line="240" w:lineRule="auto"/>
        <w:jc w:val="both"/>
        <w:rPr>
          <w:rFonts w:ascii="Arial" w:hAnsi="Arial" w:cs="Arial"/>
          <w:bCs/>
          <w:sz w:val="18"/>
          <w:szCs w:val="18"/>
        </w:rPr>
      </w:pPr>
      <w:r>
        <w:rPr>
          <w:rFonts w:ascii="Arial" w:hAnsi="Arial" w:cs="Arial"/>
          <w:bCs/>
          <w:noProof/>
          <w:sz w:val="28"/>
          <w:szCs w:val="28"/>
          <w:lang w:eastAsia="es-CO"/>
        </w:rPr>
        <w:drawing>
          <wp:inline distT="0" distB="0" distL="0" distR="0" wp14:anchorId="49BD72C0" wp14:editId="03E81BE0">
            <wp:extent cx="5557876" cy="1995104"/>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3599" cy="2015107"/>
                    </a:xfrm>
                    <a:prstGeom prst="rect">
                      <a:avLst/>
                    </a:prstGeom>
                    <a:noFill/>
                  </pic:spPr>
                </pic:pic>
              </a:graphicData>
            </a:graphic>
          </wp:inline>
        </w:drawing>
      </w:r>
      <w:r w:rsidRPr="00E53069">
        <w:rPr>
          <w:rFonts w:ascii="Arial" w:hAnsi="Arial" w:cs="Arial"/>
          <w:bCs/>
          <w:sz w:val="18"/>
          <w:szCs w:val="18"/>
        </w:rPr>
        <w:t>Cuadro 2. Deducciones y costo fiscal de los beneficios tributarios Fuente: DIAN.</w:t>
      </w:r>
    </w:p>
    <w:p w14:paraId="33F3F16C" w14:textId="77777777" w:rsidR="006B5CC1" w:rsidRPr="00E53069" w:rsidRDefault="006B5CC1" w:rsidP="006B5CC1">
      <w:pPr>
        <w:shd w:val="clear" w:color="auto" w:fill="FFFFFF"/>
        <w:spacing w:after="0" w:line="338" w:lineRule="atLeast"/>
        <w:jc w:val="both"/>
        <w:rPr>
          <w:rFonts w:ascii="Arial" w:hAnsi="Arial" w:cs="Arial"/>
          <w:bCs/>
          <w:sz w:val="18"/>
          <w:szCs w:val="18"/>
        </w:rPr>
      </w:pPr>
    </w:p>
    <w:p w14:paraId="308198EC" w14:textId="77777777" w:rsidR="00993991" w:rsidRDefault="00292063" w:rsidP="00292063">
      <w:pPr>
        <w:shd w:val="clear" w:color="auto" w:fill="FFFFFF"/>
        <w:spacing w:after="150" w:line="338" w:lineRule="atLeast"/>
        <w:jc w:val="both"/>
        <w:rPr>
          <w:rFonts w:ascii="Arial" w:hAnsi="Arial" w:cs="Arial"/>
          <w:bCs/>
          <w:sz w:val="28"/>
          <w:szCs w:val="28"/>
        </w:rPr>
      </w:pPr>
      <w:r>
        <w:rPr>
          <w:rFonts w:ascii="Arial" w:hAnsi="Arial" w:cs="Arial"/>
          <w:bCs/>
          <w:sz w:val="28"/>
          <w:szCs w:val="28"/>
        </w:rPr>
        <w:t xml:space="preserve">Tampoco es cierto, que la carga de regalías es muy alta para las petroleras, pues del 100% del total de la producción de crudo, </w:t>
      </w:r>
      <w:r w:rsidR="000B4214">
        <w:rPr>
          <w:rFonts w:ascii="Arial" w:hAnsi="Arial" w:cs="Arial"/>
          <w:bCs/>
          <w:sz w:val="28"/>
          <w:szCs w:val="28"/>
        </w:rPr>
        <w:t xml:space="preserve">antes se destinaba </w:t>
      </w:r>
      <w:r>
        <w:rPr>
          <w:rFonts w:ascii="Arial" w:hAnsi="Arial" w:cs="Arial"/>
          <w:bCs/>
          <w:sz w:val="28"/>
          <w:szCs w:val="28"/>
        </w:rPr>
        <w:t>el 20% al pago de regalías</w:t>
      </w:r>
      <w:r w:rsidR="0013302C">
        <w:rPr>
          <w:rFonts w:ascii="Arial" w:hAnsi="Arial" w:cs="Arial"/>
          <w:bCs/>
          <w:sz w:val="28"/>
          <w:szCs w:val="28"/>
        </w:rPr>
        <w:t>, fó</w:t>
      </w:r>
      <w:r w:rsidR="00617AAC">
        <w:rPr>
          <w:rFonts w:ascii="Arial" w:hAnsi="Arial" w:cs="Arial"/>
          <w:bCs/>
          <w:sz w:val="28"/>
          <w:szCs w:val="28"/>
        </w:rPr>
        <w:t>rmula que fue</w:t>
      </w:r>
      <w:r w:rsidR="0013302C">
        <w:rPr>
          <w:rFonts w:ascii="Arial" w:hAnsi="Arial" w:cs="Arial"/>
          <w:bCs/>
          <w:sz w:val="28"/>
          <w:szCs w:val="28"/>
        </w:rPr>
        <w:t xml:space="preserve"> </w:t>
      </w:r>
      <w:r w:rsidR="0013302C" w:rsidRPr="006B5CC1">
        <w:rPr>
          <w:rFonts w:ascii="Arial" w:hAnsi="Arial" w:cs="Arial"/>
          <w:bCs/>
          <w:sz w:val="28"/>
          <w:szCs w:val="28"/>
        </w:rPr>
        <w:t xml:space="preserve">modificada con la tarifa de liquidación o pago con escalamiento </w:t>
      </w:r>
      <w:r w:rsidR="00617AAC" w:rsidRPr="006B5CC1">
        <w:rPr>
          <w:rFonts w:ascii="Arial" w:hAnsi="Arial" w:cs="Arial"/>
          <w:bCs/>
          <w:sz w:val="28"/>
          <w:szCs w:val="28"/>
        </w:rPr>
        <w:t>para hidrocarburos</w:t>
      </w:r>
      <w:r w:rsidR="0013302C" w:rsidRPr="006B5CC1">
        <w:rPr>
          <w:rFonts w:ascii="Arial" w:hAnsi="Arial" w:cs="Arial"/>
          <w:bCs/>
          <w:sz w:val="28"/>
          <w:szCs w:val="28"/>
        </w:rPr>
        <w:t>, de acuerdo a la producción por CAMPO (más no por contrato o yacimiento), y con descuentos dependiendo del lugar geográfico del CAMPO y la calidad del hidrocarburo,</w:t>
      </w:r>
      <w:r w:rsidR="00617AAC" w:rsidRPr="006B5CC1">
        <w:rPr>
          <w:rFonts w:ascii="Arial" w:hAnsi="Arial" w:cs="Arial"/>
          <w:bCs/>
          <w:sz w:val="28"/>
          <w:szCs w:val="28"/>
        </w:rPr>
        <w:t xml:space="preserve"> </w:t>
      </w:r>
      <w:r w:rsidR="000B4214" w:rsidRPr="006B5CC1">
        <w:rPr>
          <w:rFonts w:ascii="Arial" w:hAnsi="Arial" w:cs="Arial"/>
          <w:bCs/>
          <w:sz w:val="28"/>
          <w:szCs w:val="28"/>
        </w:rPr>
        <w:t xml:space="preserve">dispuesta por la </w:t>
      </w:r>
      <w:r w:rsidR="00617AAC" w:rsidRPr="006B5CC1">
        <w:rPr>
          <w:rFonts w:ascii="Arial" w:hAnsi="Arial" w:cs="Arial"/>
          <w:bCs/>
          <w:sz w:val="28"/>
          <w:szCs w:val="28"/>
        </w:rPr>
        <w:t xml:space="preserve">Ley 756 de 2002, que en la práctica </w:t>
      </w:r>
      <w:r w:rsidR="000B4214" w:rsidRPr="006B5CC1">
        <w:rPr>
          <w:rFonts w:ascii="Arial" w:hAnsi="Arial" w:cs="Arial"/>
          <w:bCs/>
          <w:sz w:val="28"/>
          <w:szCs w:val="28"/>
        </w:rPr>
        <w:t xml:space="preserve">conllevó a una </w:t>
      </w:r>
      <w:r w:rsidR="00617AAC" w:rsidRPr="006B5CC1">
        <w:rPr>
          <w:rFonts w:ascii="Arial" w:hAnsi="Arial" w:cs="Arial"/>
          <w:bCs/>
          <w:sz w:val="28"/>
          <w:szCs w:val="28"/>
        </w:rPr>
        <w:t xml:space="preserve">regalía </w:t>
      </w:r>
      <w:r w:rsidR="000B4214" w:rsidRPr="006B5CC1">
        <w:rPr>
          <w:rFonts w:ascii="Arial" w:hAnsi="Arial" w:cs="Arial"/>
          <w:bCs/>
          <w:sz w:val="28"/>
          <w:szCs w:val="28"/>
        </w:rPr>
        <w:t xml:space="preserve">del </w:t>
      </w:r>
      <w:r w:rsidR="00617AAC" w:rsidRPr="006B5CC1">
        <w:rPr>
          <w:rFonts w:ascii="Arial" w:hAnsi="Arial" w:cs="Arial"/>
          <w:bCs/>
          <w:sz w:val="28"/>
          <w:szCs w:val="28"/>
        </w:rPr>
        <w:t>8%</w:t>
      </w:r>
      <w:r w:rsidR="00617AAC">
        <w:rPr>
          <w:rFonts w:ascii="Arial" w:hAnsi="Arial" w:cs="Arial"/>
          <w:bCs/>
          <w:sz w:val="28"/>
          <w:szCs w:val="28"/>
        </w:rPr>
        <w:t xml:space="preserve"> del total de la producción,</w:t>
      </w:r>
      <w:r w:rsidR="00F37D79">
        <w:rPr>
          <w:rFonts w:ascii="Arial" w:hAnsi="Arial" w:cs="Arial"/>
          <w:bCs/>
          <w:sz w:val="28"/>
          <w:szCs w:val="28"/>
        </w:rPr>
        <w:t xml:space="preserve"> por el fraccionamiento de lo</w:t>
      </w:r>
      <w:r w:rsidR="006B5CC1">
        <w:rPr>
          <w:rFonts w:ascii="Arial" w:hAnsi="Arial" w:cs="Arial"/>
          <w:bCs/>
          <w:sz w:val="28"/>
          <w:szCs w:val="28"/>
        </w:rPr>
        <w:t>s yacimientos en varios campos,</w:t>
      </w:r>
      <w:r w:rsidR="00617AAC">
        <w:rPr>
          <w:rFonts w:ascii="Arial" w:hAnsi="Arial" w:cs="Arial"/>
          <w:bCs/>
          <w:sz w:val="28"/>
          <w:szCs w:val="28"/>
        </w:rPr>
        <w:t xml:space="preserve"> perjudicando gravemente las asignaciones directas de los municipios productores</w:t>
      </w:r>
      <w:r w:rsidR="00210D07">
        <w:rPr>
          <w:rFonts w:ascii="Arial" w:hAnsi="Arial" w:cs="Arial"/>
          <w:bCs/>
          <w:sz w:val="28"/>
          <w:szCs w:val="28"/>
        </w:rPr>
        <w:t>,</w:t>
      </w:r>
      <w:r w:rsidR="00617AAC">
        <w:rPr>
          <w:rFonts w:ascii="Arial" w:hAnsi="Arial" w:cs="Arial"/>
          <w:bCs/>
          <w:sz w:val="28"/>
          <w:szCs w:val="28"/>
        </w:rPr>
        <w:t xml:space="preserve"> y desde luego también, a</w:t>
      </w:r>
      <w:r w:rsidR="00210D07">
        <w:rPr>
          <w:rFonts w:ascii="Arial" w:hAnsi="Arial" w:cs="Arial"/>
          <w:bCs/>
          <w:sz w:val="28"/>
          <w:szCs w:val="28"/>
        </w:rPr>
        <w:t xml:space="preserve"> todos los </w:t>
      </w:r>
      <w:r w:rsidR="00484509">
        <w:rPr>
          <w:rFonts w:ascii="Arial" w:hAnsi="Arial" w:cs="Arial"/>
          <w:bCs/>
          <w:sz w:val="28"/>
          <w:szCs w:val="28"/>
        </w:rPr>
        <w:t xml:space="preserve">municipios y departamentos no productores </w:t>
      </w:r>
      <w:r w:rsidR="00210D07">
        <w:rPr>
          <w:rFonts w:ascii="Arial" w:hAnsi="Arial" w:cs="Arial"/>
          <w:bCs/>
          <w:sz w:val="28"/>
          <w:szCs w:val="28"/>
        </w:rPr>
        <w:t>beneficiarios de</w:t>
      </w:r>
      <w:r w:rsidR="00617AAC">
        <w:rPr>
          <w:rFonts w:ascii="Arial" w:hAnsi="Arial" w:cs="Arial"/>
          <w:bCs/>
          <w:sz w:val="28"/>
          <w:szCs w:val="28"/>
        </w:rPr>
        <w:t xml:space="preserve">l Sistema </w:t>
      </w:r>
      <w:r w:rsidR="00210D07">
        <w:rPr>
          <w:rFonts w:ascii="Arial" w:hAnsi="Arial" w:cs="Arial"/>
          <w:bCs/>
          <w:sz w:val="28"/>
          <w:szCs w:val="28"/>
        </w:rPr>
        <w:t>G</w:t>
      </w:r>
      <w:r w:rsidR="00617AAC">
        <w:rPr>
          <w:rFonts w:ascii="Arial" w:hAnsi="Arial" w:cs="Arial"/>
          <w:bCs/>
          <w:sz w:val="28"/>
          <w:szCs w:val="28"/>
        </w:rPr>
        <w:t>eneral de Regalías.</w:t>
      </w:r>
      <w:r w:rsidR="00993991">
        <w:rPr>
          <w:rFonts w:ascii="Arial" w:hAnsi="Arial" w:cs="Arial"/>
          <w:bCs/>
          <w:sz w:val="28"/>
          <w:szCs w:val="28"/>
        </w:rPr>
        <w:t xml:space="preserve"> En los</w:t>
      </w:r>
      <w:r w:rsidR="006B5CC1">
        <w:rPr>
          <w:rFonts w:ascii="Arial" w:hAnsi="Arial" w:cs="Arial"/>
          <w:bCs/>
          <w:sz w:val="28"/>
          <w:szCs w:val="28"/>
        </w:rPr>
        <w:t xml:space="preserve"> cuadro</w:t>
      </w:r>
      <w:r w:rsidR="00993991">
        <w:rPr>
          <w:rFonts w:ascii="Arial" w:hAnsi="Arial" w:cs="Arial"/>
          <w:bCs/>
          <w:sz w:val="28"/>
          <w:szCs w:val="28"/>
        </w:rPr>
        <w:t>s</w:t>
      </w:r>
      <w:r w:rsidR="006B5CC1">
        <w:rPr>
          <w:rFonts w:ascii="Arial" w:hAnsi="Arial" w:cs="Arial"/>
          <w:bCs/>
          <w:sz w:val="28"/>
          <w:szCs w:val="28"/>
        </w:rPr>
        <w:t xml:space="preserve"> 3</w:t>
      </w:r>
      <w:r w:rsidR="00993991">
        <w:rPr>
          <w:rFonts w:ascii="Arial" w:hAnsi="Arial" w:cs="Arial"/>
          <w:bCs/>
          <w:sz w:val="28"/>
          <w:szCs w:val="28"/>
        </w:rPr>
        <w:t>, 4 y 5</w:t>
      </w:r>
      <w:r w:rsidR="006B5CC1">
        <w:rPr>
          <w:rFonts w:ascii="Arial" w:hAnsi="Arial" w:cs="Arial"/>
          <w:bCs/>
          <w:sz w:val="28"/>
          <w:szCs w:val="28"/>
        </w:rPr>
        <w:t xml:space="preserve"> se observa</w:t>
      </w:r>
      <w:r w:rsidR="00993991">
        <w:rPr>
          <w:rFonts w:ascii="Arial" w:hAnsi="Arial" w:cs="Arial"/>
          <w:bCs/>
          <w:sz w:val="28"/>
          <w:szCs w:val="28"/>
        </w:rPr>
        <w:t>n</w:t>
      </w:r>
      <w:r w:rsidR="006B5CC1">
        <w:rPr>
          <w:rFonts w:ascii="Arial" w:hAnsi="Arial" w:cs="Arial"/>
          <w:bCs/>
          <w:sz w:val="28"/>
          <w:szCs w:val="28"/>
        </w:rPr>
        <w:t xml:space="preserve"> las </w:t>
      </w:r>
      <w:r w:rsidR="006B5CC1" w:rsidRPr="00993991">
        <w:rPr>
          <w:rFonts w:ascii="Arial" w:hAnsi="Arial" w:cs="Arial"/>
          <w:bCs/>
          <w:sz w:val="28"/>
          <w:szCs w:val="28"/>
        </w:rPr>
        <w:t>tarifa</w:t>
      </w:r>
      <w:r w:rsidR="00993991">
        <w:rPr>
          <w:rFonts w:ascii="Arial" w:hAnsi="Arial" w:cs="Arial"/>
          <w:bCs/>
          <w:sz w:val="28"/>
          <w:szCs w:val="28"/>
        </w:rPr>
        <w:t>s o tasas</w:t>
      </w:r>
      <w:r w:rsidR="006B5CC1" w:rsidRPr="00993991">
        <w:rPr>
          <w:rFonts w:ascii="Arial" w:hAnsi="Arial" w:cs="Arial"/>
          <w:bCs/>
          <w:sz w:val="28"/>
          <w:szCs w:val="28"/>
        </w:rPr>
        <w:t xml:space="preserve"> de regalías liquidada</w:t>
      </w:r>
      <w:r w:rsidR="00993991" w:rsidRPr="00993991">
        <w:rPr>
          <w:rFonts w:ascii="Arial" w:hAnsi="Arial" w:cs="Arial"/>
          <w:bCs/>
          <w:sz w:val="28"/>
          <w:szCs w:val="28"/>
        </w:rPr>
        <w:t>s</w:t>
      </w:r>
      <w:r w:rsidR="006B5CC1" w:rsidRPr="00993991">
        <w:rPr>
          <w:rFonts w:ascii="Arial" w:hAnsi="Arial" w:cs="Arial"/>
          <w:bCs/>
          <w:sz w:val="28"/>
          <w:szCs w:val="28"/>
        </w:rPr>
        <w:t xml:space="preserve"> o pagada</w:t>
      </w:r>
      <w:r w:rsidR="00993991" w:rsidRPr="00993991">
        <w:rPr>
          <w:rFonts w:ascii="Arial" w:hAnsi="Arial" w:cs="Arial"/>
          <w:bCs/>
          <w:sz w:val="28"/>
          <w:szCs w:val="28"/>
        </w:rPr>
        <w:t>s por los campos descubiertos</w:t>
      </w:r>
      <w:r w:rsidR="00993991">
        <w:rPr>
          <w:rFonts w:ascii="Arial" w:hAnsi="Arial" w:cs="Arial"/>
          <w:bCs/>
          <w:sz w:val="28"/>
          <w:szCs w:val="28"/>
        </w:rPr>
        <w:t xml:space="preserve"> (yacimiento </w:t>
      </w:r>
      <w:r w:rsidR="00993991">
        <w:rPr>
          <w:rFonts w:ascii="Arial" w:hAnsi="Arial" w:cs="Arial"/>
          <w:bCs/>
          <w:sz w:val="28"/>
          <w:szCs w:val="28"/>
        </w:rPr>
        <w:lastRenderedPageBreak/>
        <w:t>fraccionados en varios campos), y declarados comerciales</w:t>
      </w:r>
      <w:r w:rsidR="00993991" w:rsidRPr="00993991">
        <w:rPr>
          <w:rFonts w:ascii="Arial" w:hAnsi="Arial" w:cs="Arial"/>
          <w:bCs/>
          <w:sz w:val="28"/>
          <w:szCs w:val="28"/>
        </w:rPr>
        <w:t xml:space="preserve"> después de expedida la Ley 756 de 2002.</w:t>
      </w:r>
    </w:p>
    <w:p w14:paraId="76D463A8" w14:textId="77777777" w:rsidR="00993991" w:rsidRPr="00993991" w:rsidRDefault="00993991" w:rsidP="00993991">
      <w:pPr>
        <w:shd w:val="clear" w:color="auto" w:fill="FFFFFF"/>
        <w:spacing w:after="0" w:line="338" w:lineRule="atLeast"/>
        <w:jc w:val="both"/>
        <w:rPr>
          <w:rFonts w:ascii="Arial" w:hAnsi="Arial" w:cs="Arial"/>
          <w:bCs/>
          <w:sz w:val="28"/>
          <w:szCs w:val="28"/>
        </w:rPr>
      </w:pPr>
    </w:p>
    <w:p w14:paraId="4D0020A3" w14:textId="77777777" w:rsidR="00993991" w:rsidRDefault="00993991" w:rsidP="00EF7D50">
      <w:pPr>
        <w:shd w:val="clear" w:color="auto" w:fill="FFFFFF"/>
        <w:spacing w:after="0" w:line="338" w:lineRule="atLeast"/>
        <w:jc w:val="center"/>
        <w:rPr>
          <w:rFonts w:ascii="Arial" w:hAnsi="Arial" w:cs="Arial"/>
          <w:bCs/>
          <w:sz w:val="28"/>
          <w:szCs w:val="28"/>
        </w:rPr>
      </w:pPr>
      <w:r>
        <w:rPr>
          <w:noProof/>
          <w:lang w:eastAsia="es-CO"/>
        </w:rPr>
        <w:drawing>
          <wp:inline distT="0" distB="0" distL="0" distR="0" wp14:anchorId="7A8217F8" wp14:editId="6BDE7CC0">
            <wp:extent cx="4460591" cy="29407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2384" t="7419" r="12277" b="4241"/>
                    <a:stretch/>
                  </pic:blipFill>
                  <pic:spPr bwMode="auto">
                    <a:xfrm>
                      <a:off x="0" y="0"/>
                      <a:ext cx="4494707" cy="2963201"/>
                    </a:xfrm>
                    <a:prstGeom prst="rect">
                      <a:avLst/>
                    </a:prstGeom>
                    <a:ln>
                      <a:noFill/>
                    </a:ln>
                    <a:extLst>
                      <a:ext uri="{53640926-AAD7-44D8-BBD7-CCE9431645EC}">
                        <a14:shadowObscured xmlns:a14="http://schemas.microsoft.com/office/drawing/2010/main"/>
                      </a:ext>
                    </a:extLst>
                  </pic:spPr>
                </pic:pic>
              </a:graphicData>
            </a:graphic>
          </wp:inline>
        </w:drawing>
      </w:r>
    </w:p>
    <w:p w14:paraId="18F0E9C1" w14:textId="77777777" w:rsidR="00993991" w:rsidRDefault="00993991" w:rsidP="00993991">
      <w:pPr>
        <w:shd w:val="clear" w:color="auto" w:fill="FFFFFF"/>
        <w:spacing w:after="150" w:line="338" w:lineRule="atLeast"/>
        <w:rPr>
          <w:rFonts w:ascii="Arial" w:hAnsi="Arial" w:cs="Arial"/>
          <w:bCs/>
          <w:sz w:val="18"/>
          <w:szCs w:val="18"/>
        </w:rPr>
      </w:pPr>
      <w:r w:rsidRPr="00993991">
        <w:rPr>
          <w:rFonts w:ascii="Arial" w:hAnsi="Arial" w:cs="Arial"/>
          <w:bCs/>
          <w:sz w:val="18"/>
          <w:szCs w:val="18"/>
        </w:rPr>
        <w:t xml:space="preserve">Cuadro 3. </w:t>
      </w:r>
      <w:r>
        <w:rPr>
          <w:rFonts w:ascii="Arial" w:hAnsi="Arial" w:cs="Arial"/>
          <w:bCs/>
          <w:sz w:val="18"/>
          <w:szCs w:val="18"/>
        </w:rPr>
        <w:t>Ejemplo de Campos Comerciales, Tipo de Hidrocarburo</w:t>
      </w:r>
      <w:r w:rsidRPr="00993991">
        <w:rPr>
          <w:rFonts w:ascii="Arial" w:hAnsi="Arial" w:cs="Arial"/>
          <w:bCs/>
          <w:sz w:val="18"/>
          <w:szCs w:val="18"/>
        </w:rPr>
        <w:t xml:space="preserve"> y tarifa de regalías. Fuente: ANH.</w:t>
      </w:r>
    </w:p>
    <w:p w14:paraId="6D445119" w14:textId="77777777" w:rsidR="00EF7D50" w:rsidRPr="00993991" w:rsidRDefault="00EF7D50" w:rsidP="00993991">
      <w:pPr>
        <w:shd w:val="clear" w:color="auto" w:fill="FFFFFF"/>
        <w:spacing w:after="150" w:line="338" w:lineRule="atLeast"/>
        <w:rPr>
          <w:rFonts w:ascii="Arial" w:hAnsi="Arial" w:cs="Arial"/>
          <w:bCs/>
          <w:sz w:val="18"/>
          <w:szCs w:val="18"/>
        </w:rPr>
      </w:pPr>
    </w:p>
    <w:p w14:paraId="70E830ED" w14:textId="77777777" w:rsidR="00617AAC" w:rsidRDefault="00EF7D50" w:rsidP="00EF7D50">
      <w:pPr>
        <w:shd w:val="clear" w:color="auto" w:fill="FFFFFF"/>
        <w:spacing w:after="0" w:line="338" w:lineRule="atLeast"/>
        <w:jc w:val="center"/>
        <w:rPr>
          <w:rFonts w:ascii="Arial" w:hAnsi="Arial" w:cs="Arial"/>
          <w:bCs/>
          <w:sz w:val="28"/>
          <w:szCs w:val="28"/>
          <w:lang w:val="en-US"/>
        </w:rPr>
      </w:pPr>
      <w:r>
        <w:rPr>
          <w:noProof/>
          <w:lang w:eastAsia="es-CO"/>
        </w:rPr>
        <w:drawing>
          <wp:inline distT="0" distB="0" distL="0" distR="0" wp14:anchorId="5164D519" wp14:editId="245009F5">
            <wp:extent cx="4461916" cy="3383612"/>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1546" t="20865" r="17230" b="10044"/>
                    <a:stretch/>
                  </pic:blipFill>
                  <pic:spPr bwMode="auto">
                    <a:xfrm>
                      <a:off x="0" y="0"/>
                      <a:ext cx="4480745" cy="3397890"/>
                    </a:xfrm>
                    <a:prstGeom prst="rect">
                      <a:avLst/>
                    </a:prstGeom>
                    <a:ln>
                      <a:noFill/>
                    </a:ln>
                    <a:extLst>
                      <a:ext uri="{53640926-AAD7-44D8-BBD7-CCE9431645EC}">
                        <a14:shadowObscured xmlns:a14="http://schemas.microsoft.com/office/drawing/2010/main"/>
                      </a:ext>
                    </a:extLst>
                  </pic:spPr>
                </pic:pic>
              </a:graphicData>
            </a:graphic>
          </wp:inline>
        </w:drawing>
      </w:r>
    </w:p>
    <w:p w14:paraId="16A9F640" w14:textId="77777777" w:rsidR="00EF7D50" w:rsidRDefault="00EF7D50" w:rsidP="00EF7D50">
      <w:pPr>
        <w:shd w:val="clear" w:color="auto" w:fill="FFFFFF"/>
        <w:spacing w:after="150" w:line="338" w:lineRule="atLeast"/>
        <w:rPr>
          <w:rFonts w:ascii="Arial" w:hAnsi="Arial" w:cs="Arial"/>
          <w:bCs/>
          <w:sz w:val="18"/>
          <w:szCs w:val="18"/>
        </w:rPr>
      </w:pPr>
      <w:r>
        <w:rPr>
          <w:rFonts w:ascii="Arial" w:hAnsi="Arial" w:cs="Arial"/>
          <w:bCs/>
          <w:sz w:val="18"/>
          <w:szCs w:val="18"/>
        </w:rPr>
        <w:t>Cuadro 4</w:t>
      </w:r>
      <w:r w:rsidRPr="00993991">
        <w:rPr>
          <w:rFonts w:ascii="Arial" w:hAnsi="Arial" w:cs="Arial"/>
          <w:bCs/>
          <w:sz w:val="18"/>
          <w:szCs w:val="18"/>
        </w:rPr>
        <w:t xml:space="preserve">. </w:t>
      </w:r>
      <w:r>
        <w:rPr>
          <w:rFonts w:ascii="Arial" w:hAnsi="Arial" w:cs="Arial"/>
          <w:bCs/>
          <w:sz w:val="18"/>
          <w:szCs w:val="18"/>
        </w:rPr>
        <w:t>Continuidad del Ejemplo de Campos Comerciales</w:t>
      </w:r>
      <w:r w:rsidRPr="00993991">
        <w:rPr>
          <w:rFonts w:ascii="Arial" w:hAnsi="Arial" w:cs="Arial"/>
          <w:bCs/>
          <w:sz w:val="18"/>
          <w:szCs w:val="18"/>
        </w:rPr>
        <w:t>. Fuente: ANH.</w:t>
      </w:r>
    </w:p>
    <w:p w14:paraId="1158BC5C" w14:textId="77777777" w:rsidR="00EF7D50" w:rsidRPr="00EF7D50" w:rsidRDefault="00EF7D50" w:rsidP="00EF7D50">
      <w:pPr>
        <w:shd w:val="clear" w:color="auto" w:fill="FFFFFF"/>
        <w:spacing w:after="0" w:line="338" w:lineRule="atLeast"/>
        <w:jc w:val="center"/>
        <w:rPr>
          <w:rFonts w:ascii="Arial" w:hAnsi="Arial" w:cs="Arial"/>
          <w:bCs/>
          <w:sz w:val="28"/>
          <w:szCs w:val="28"/>
        </w:rPr>
      </w:pPr>
    </w:p>
    <w:p w14:paraId="143ED75D" w14:textId="77777777" w:rsidR="00EF7D50" w:rsidRDefault="00EF7D50" w:rsidP="00EF7D50">
      <w:pPr>
        <w:shd w:val="clear" w:color="auto" w:fill="FFFFFF"/>
        <w:spacing w:after="0" w:line="338" w:lineRule="atLeast"/>
        <w:jc w:val="center"/>
        <w:rPr>
          <w:rFonts w:ascii="Arial" w:hAnsi="Arial" w:cs="Arial"/>
          <w:bCs/>
          <w:sz w:val="28"/>
          <w:szCs w:val="28"/>
        </w:rPr>
      </w:pPr>
      <w:r>
        <w:rPr>
          <w:noProof/>
          <w:lang w:eastAsia="es-CO"/>
        </w:rPr>
        <w:lastRenderedPageBreak/>
        <w:drawing>
          <wp:inline distT="0" distB="0" distL="0" distR="0" wp14:anchorId="2D9AC8BB" wp14:editId="261387C6">
            <wp:extent cx="4608576" cy="3503952"/>
            <wp:effectExtent l="0" t="0" r="1905"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1286" t="21329" r="17621" b="9578"/>
                    <a:stretch/>
                  </pic:blipFill>
                  <pic:spPr bwMode="auto">
                    <a:xfrm>
                      <a:off x="0" y="0"/>
                      <a:ext cx="4633346" cy="3522785"/>
                    </a:xfrm>
                    <a:prstGeom prst="rect">
                      <a:avLst/>
                    </a:prstGeom>
                    <a:ln>
                      <a:noFill/>
                    </a:ln>
                    <a:extLst>
                      <a:ext uri="{53640926-AAD7-44D8-BBD7-CCE9431645EC}">
                        <a14:shadowObscured xmlns:a14="http://schemas.microsoft.com/office/drawing/2010/main"/>
                      </a:ext>
                    </a:extLst>
                  </pic:spPr>
                </pic:pic>
              </a:graphicData>
            </a:graphic>
          </wp:inline>
        </w:drawing>
      </w:r>
    </w:p>
    <w:p w14:paraId="49D8B844" w14:textId="77777777" w:rsidR="00EF7D50" w:rsidRDefault="00EF7D50" w:rsidP="00EF7D50">
      <w:pPr>
        <w:shd w:val="clear" w:color="auto" w:fill="FFFFFF"/>
        <w:spacing w:after="150" w:line="338" w:lineRule="atLeast"/>
        <w:rPr>
          <w:rFonts w:ascii="Arial" w:hAnsi="Arial" w:cs="Arial"/>
          <w:bCs/>
          <w:sz w:val="18"/>
          <w:szCs w:val="18"/>
        </w:rPr>
      </w:pPr>
      <w:r>
        <w:rPr>
          <w:rFonts w:ascii="Arial" w:hAnsi="Arial" w:cs="Arial"/>
          <w:bCs/>
          <w:sz w:val="18"/>
          <w:szCs w:val="18"/>
        </w:rPr>
        <w:t>Cuadro 5</w:t>
      </w:r>
      <w:r w:rsidRPr="00993991">
        <w:rPr>
          <w:rFonts w:ascii="Arial" w:hAnsi="Arial" w:cs="Arial"/>
          <w:bCs/>
          <w:sz w:val="18"/>
          <w:szCs w:val="18"/>
        </w:rPr>
        <w:t xml:space="preserve">. </w:t>
      </w:r>
      <w:r>
        <w:rPr>
          <w:rFonts w:ascii="Arial" w:hAnsi="Arial" w:cs="Arial"/>
          <w:bCs/>
          <w:sz w:val="18"/>
          <w:szCs w:val="18"/>
        </w:rPr>
        <w:t>Continuidad del Ejemplo de Campos Comerciales</w:t>
      </w:r>
      <w:r w:rsidRPr="00993991">
        <w:rPr>
          <w:rFonts w:ascii="Arial" w:hAnsi="Arial" w:cs="Arial"/>
          <w:bCs/>
          <w:sz w:val="18"/>
          <w:szCs w:val="18"/>
        </w:rPr>
        <w:t>. Fuente: ANH.</w:t>
      </w:r>
    </w:p>
    <w:p w14:paraId="1A21EC5C" w14:textId="77777777" w:rsidR="00EF7D50" w:rsidRDefault="00EF7D50" w:rsidP="00EF7D50">
      <w:pPr>
        <w:shd w:val="clear" w:color="auto" w:fill="FFFFFF"/>
        <w:spacing w:after="0" w:line="338" w:lineRule="atLeast"/>
        <w:jc w:val="center"/>
        <w:rPr>
          <w:rFonts w:ascii="Arial" w:hAnsi="Arial" w:cs="Arial"/>
          <w:bCs/>
          <w:sz w:val="28"/>
          <w:szCs w:val="28"/>
        </w:rPr>
      </w:pPr>
    </w:p>
    <w:p w14:paraId="22754F3A" w14:textId="77777777" w:rsidR="009C56E3" w:rsidRDefault="00210D07" w:rsidP="001539F2">
      <w:pPr>
        <w:shd w:val="clear" w:color="auto" w:fill="FFFFFF"/>
        <w:spacing w:after="150" w:line="338" w:lineRule="atLeast"/>
        <w:jc w:val="both"/>
        <w:rPr>
          <w:rFonts w:ascii="Arial" w:hAnsi="Arial" w:cs="Arial"/>
          <w:bCs/>
          <w:sz w:val="28"/>
          <w:szCs w:val="28"/>
        </w:rPr>
      </w:pPr>
      <w:r>
        <w:rPr>
          <w:rFonts w:ascii="Arial" w:hAnsi="Arial" w:cs="Arial"/>
          <w:bCs/>
          <w:sz w:val="28"/>
          <w:szCs w:val="28"/>
        </w:rPr>
        <w:t>En consecuencia,</w:t>
      </w:r>
      <w:r w:rsidR="008236E7">
        <w:rPr>
          <w:rFonts w:ascii="Arial" w:hAnsi="Arial" w:cs="Arial"/>
          <w:bCs/>
          <w:sz w:val="28"/>
          <w:szCs w:val="28"/>
        </w:rPr>
        <w:t xml:space="preserve"> como se puede demostrar con la información oficial procedente de la ANH, después del agotamiento de los campos maduros operados por ECOPETROL S.A, que pagan tarifas de regalías del 20% y 32% (ECOPETROL S.A paga el 88% de las regalías actuales recibidas por la Nación, por producir el 70% de los hidrocarburos y las tarifas de regalías más altas), </w:t>
      </w:r>
      <w:r w:rsidR="00AE7424">
        <w:rPr>
          <w:rFonts w:ascii="Arial" w:hAnsi="Arial" w:cs="Arial"/>
          <w:bCs/>
          <w:sz w:val="28"/>
          <w:szCs w:val="28"/>
        </w:rPr>
        <w:t>las regalías caerán en picada, pues de los nuevos campos, que ya producen 206 mil barriles por día, solamente se reciben 15.500 barriles por regalías (8% aproximadamente); y cuando se le dé luz verde al “</w:t>
      </w:r>
      <w:proofErr w:type="spellStart"/>
      <w:r w:rsidR="00AE7424">
        <w:rPr>
          <w:rFonts w:ascii="Arial" w:hAnsi="Arial" w:cs="Arial"/>
          <w:bCs/>
          <w:sz w:val="28"/>
          <w:szCs w:val="28"/>
        </w:rPr>
        <w:t>fracking</w:t>
      </w:r>
      <w:proofErr w:type="spellEnd"/>
      <w:r w:rsidR="00AE7424">
        <w:rPr>
          <w:rFonts w:ascii="Arial" w:hAnsi="Arial" w:cs="Arial"/>
          <w:bCs/>
          <w:sz w:val="28"/>
          <w:szCs w:val="28"/>
        </w:rPr>
        <w:t xml:space="preserve">” o Yacimientos No </w:t>
      </w:r>
      <w:proofErr w:type="spellStart"/>
      <w:r w:rsidR="00AE7424">
        <w:rPr>
          <w:rFonts w:ascii="Arial" w:hAnsi="Arial" w:cs="Arial"/>
          <w:bCs/>
          <w:sz w:val="28"/>
          <w:szCs w:val="28"/>
        </w:rPr>
        <w:t>Convenionales</w:t>
      </w:r>
      <w:proofErr w:type="spellEnd"/>
      <w:r w:rsidR="00AE7424">
        <w:rPr>
          <w:rFonts w:ascii="Arial" w:hAnsi="Arial" w:cs="Arial"/>
          <w:bCs/>
          <w:sz w:val="28"/>
          <w:szCs w:val="28"/>
        </w:rPr>
        <w:t>, que gozan de un descuento del 40% en la tasa de regalías (pagarán 4,8%), las regiones productoras de hidrocarburos, se empobrecerán aún más. N</w:t>
      </w:r>
      <w:r>
        <w:rPr>
          <w:rFonts w:ascii="Arial" w:hAnsi="Arial" w:cs="Arial"/>
          <w:bCs/>
          <w:sz w:val="28"/>
          <w:szCs w:val="28"/>
        </w:rPr>
        <w:t xml:space="preserve">o existe argumento sólido para que éste proyecto de ley no </w:t>
      </w:r>
      <w:r w:rsidR="00484509">
        <w:rPr>
          <w:rFonts w:ascii="Arial" w:hAnsi="Arial" w:cs="Arial"/>
          <w:bCs/>
          <w:sz w:val="28"/>
          <w:szCs w:val="28"/>
        </w:rPr>
        <w:t xml:space="preserve">alcance </w:t>
      </w:r>
      <w:r>
        <w:rPr>
          <w:rFonts w:ascii="Arial" w:hAnsi="Arial" w:cs="Arial"/>
          <w:bCs/>
          <w:sz w:val="28"/>
          <w:szCs w:val="28"/>
        </w:rPr>
        <w:t>la aprobación del Congreso de la República, por cuanto</w:t>
      </w:r>
      <w:r w:rsidR="00484509">
        <w:rPr>
          <w:rFonts w:ascii="Arial" w:hAnsi="Arial" w:cs="Arial"/>
          <w:bCs/>
          <w:sz w:val="28"/>
          <w:szCs w:val="28"/>
        </w:rPr>
        <w:t xml:space="preserve"> como se dijo, </w:t>
      </w:r>
      <w:r>
        <w:rPr>
          <w:rFonts w:ascii="Arial" w:hAnsi="Arial" w:cs="Arial"/>
          <w:bCs/>
          <w:sz w:val="28"/>
          <w:szCs w:val="28"/>
        </w:rPr>
        <w:t xml:space="preserve">las empresas </w:t>
      </w:r>
      <w:r w:rsidR="00484509">
        <w:rPr>
          <w:rFonts w:ascii="Arial" w:hAnsi="Arial" w:cs="Arial"/>
          <w:bCs/>
          <w:sz w:val="28"/>
          <w:szCs w:val="28"/>
        </w:rPr>
        <w:t xml:space="preserve">firman el contrato de explotación de hidrocarburos para pagar un </w:t>
      </w:r>
      <w:r>
        <w:rPr>
          <w:rFonts w:ascii="Arial" w:hAnsi="Arial" w:cs="Arial"/>
          <w:bCs/>
          <w:sz w:val="28"/>
          <w:szCs w:val="28"/>
        </w:rPr>
        <w:t xml:space="preserve">impuesto </w:t>
      </w:r>
      <w:r w:rsidR="00484509">
        <w:rPr>
          <w:rFonts w:ascii="Arial" w:hAnsi="Arial" w:cs="Arial"/>
          <w:bCs/>
          <w:sz w:val="28"/>
          <w:szCs w:val="28"/>
        </w:rPr>
        <w:t xml:space="preserve">nacional nominal </w:t>
      </w:r>
      <w:r>
        <w:rPr>
          <w:rFonts w:ascii="Arial" w:hAnsi="Arial" w:cs="Arial"/>
          <w:bCs/>
          <w:sz w:val="28"/>
          <w:szCs w:val="28"/>
        </w:rPr>
        <w:t>del 25%, solo cancelan el 2.</w:t>
      </w:r>
      <w:r w:rsidR="00484509">
        <w:rPr>
          <w:rFonts w:ascii="Arial" w:hAnsi="Arial" w:cs="Arial"/>
          <w:bCs/>
          <w:sz w:val="28"/>
          <w:szCs w:val="28"/>
        </w:rPr>
        <w:t>8</w:t>
      </w:r>
      <w:r>
        <w:rPr>
          <w:rFonts w:ascii="Arial" w:hAnsi="Arial" w:cs="Arial"/>
          <w:bCs/>
          <w:sz w:val="28"/>
          <w:szCs w:val="28"/>
        </w:rPr>
        <w:t>% por exenciones y beneficios tributarios, de donde obtienen un descuento o grandiosa ganancia del 22.</w:t>
      </w:r>
      <w:r w:rsidR="009C56E3">
        <w:rPr>
          <w:rFonts w:ascii="Arial" w:hAnsi="Arial" w:cs="Arial"/>
          <w:bCs/>
          <w:sz w:val="28"/>
          <w:szCs w:val="28"/>
        </w:rPr>
        <w:t>2</w:t>
      </w:r>
      <w:r>
        <w:rPr>
          <w:rFonts w:ascii="Arial" w:hAnsi="Arial" w:cs="Arial"/>
          <w:bCs/>
          <w:sz w:val="28"/>
          <w:szCs w:val="28"/>
        </w:rPr>
        <w:t xml:space="preserve">%. Además, frente a las regalías </w:t>
      </w:r>
      <w:r w:rsidR="009C56E3">
        <w:rPr>
          <w:rFonts w:ascii="Arial" w:hAnsi="Arial" w:cs="Arial"/>
          <w:bCs/>
          <w:sz w:val="28"/>
          <w:szCs w:val="28"/>
        </w:rPr>
        <w:t xml:space="preserve">las concesionarias se comprometieron a pagar regalías en un rango de 8 al 25 por ciento, pero </w:t>
      </w:r>
      <w:r>
        <w:rPr>
          <w:rFonts w:ascii="Arial" w:hAnsi="Arial" w:cs="Arial"/>
          <w:bCs/>
          <w:sz w:val="28"/>
          <w:szCs w:val="28"/>
        </w:rPr>
        <w:t xml:space="preserve">se acostumbraron </w:t>
      </w:r>
      <w:r w:rsidR="009C56E3">
        <w:rPr>
          <w:rFonts w:ascii="Arial" w:hAnsi="Arial" w:cs="Arial"/>
          <w:bCs/>
          <w:sz w:val="28"/>
          <w:szCs w:val="28"/>
        </w:rPr>
        <w:t xml:space="preserve">con una </w:t>
      </w:r>
      <w:r w:rsidR="009C56E3">
        <w:rPr>
          <w:rFonts w:ascii="Arial" w:hAnsi="Arial" w:cs="Arial"/>
          <w:bCs/>
          <w:sz w:val="28"/>
          <w:szCs w:val="28"/>
        </w:rPr>
        <w:lastRenderedPageBreak/>
        <w:t xml:space="preserve">interpretación desacertada a pagar </w:t>
      </w:r>
      <w:r>
        <w:rPr>
          <w:rFonts w:ascii="Arial" w:hAnsi="Arial" w:cs="Arial"/>
          <w:bCs/>
          <w:sz w:val="28"/>
          <w:szCs w:val="28"/>
        </w:rPr>
        <w:t>solo el 8%, lo cual les representa una altísima ganancia del 12% del total de la producción de crudo</w:t>
      </w:r>
      <w:r w:rsidR="009C56E3">
        <w:rPr>
          <w:rFonts w:ascii="Arial" w:hAnsi="Arial" w:cs="Arial"/>
          <w:bCs/>
          <w:sz w:val="28"/>
          <w:szCs w:val="28"/>
        </w:rPr>
        <w:t>, y los municipios productores solo reciben hoy el 1.25% del total de las regalías, es decir que para éste caso, solo recibe el 0.012% del total de las regalías pagadas por la extracción del petróleo o gas en su jurisdicción.</w:t>
      </w:r>
    </w:p>
    <w:p w14:paraId="096D3AB1" w14:textId="77777777" w:rsidR="00051EDD" w:rsidRDefault="001539F2" w:rsidP="001539F2">
      <w:pPr>
        <w:shd w:val="clear" w:color="auto" w:fill="FFFFFF"/>
        <w:spacing w:after="150" w:line="338" w:lineRule="atLeast"/>
        <w:jc w:val="both"/>
        <w:rPr>
          <w:rFonts w:ascii="Arial" w:hAnsi="Arial" w:cs="Arial"/>
          <w:bCs/>
          <w:sz w:val="28"/>
          <w:szCs w:val="28"/>
        </w:rPr>
      </w:pPr>
      <w:r>
        <w:rPr>
          <w:rFonts w:ascii="Arial" w:hAnsi="Arial" w:cs="Arial"/>
          <w:bCs/>
          <w:sz w:val="28"/>
          <w:szCs w:val="28"/>
        </w:rPr>
        <w:t xml:space="preserve">De otra parte, se invoca la actual política petrolera para oponerse al establecimiento de la actividad de explotación de hidrocarburos como hecho generador del impuesto de industria y comercio, pero lamentablemente la misma política no ha tenido el éxito </w:t>
      </w:r>
      <w:r w:rsidR="00B17BC1">
        <w:rPr>
          <w:rFonts w:ascii="Arial" w:hAnsi="Arial" w:cs="Arial"/>
          <w:bCs/>
          <w:sz w:val="28"/>
          <w:szCs w:val="28"/>
        </w:rPr>
        <w:t xml:space="preserve">para </w:t>
      </w:r>
      <w:r>
        <w:rPr>
          <w:rFonts w:ascii="Arial" w:hAnsi="Arial" w:cs="Arial"/>
          <w:bCs/>
          <w:sz w:val="28"/>
          <w:szCs w:val="28"/>
        </w:rPr>
        <w:t xml:space="preserve">el hallazgo de nuevos campos de petróleo y gas natural, principalmente </w:t>
      </w:r>
      <w:r w:rsidR="00B17BC1">
        <w:rPr>
          <w:rFonts w:ascii="Arial" w:hAnsi="Arial" w:cs="Arial"/>
          <w:bCs/>
          <w:sz w:val="28"/>
          <w:szCs w:val="28"/>
        </w:rPr>
        <w:t xml:space="preserve">por la pésima arquitectura </w:t>
      </w:r>
      <w:r>
        <w:rPr>
          <w:rFonts w:ascii="Arial" w:hAnsi="Arial" w:cs="Arial"/>
          <w:bCs/>
          <w:sz w:val="28"/>
          <w:szCs w:val="28"/>
        </w:rPr>
        <w:t xml:space="preserve">del actual </w:t>
      </w:r>
      <w:r w:rsidR="00067F57">
        <w:rPr>
          <w:rFonts w:ascii="Arial" w:hAnsi="Arial" w:cs="Arial"/>
          <w:bCs/>
          <w:sz w:val="28"/>
          <w:szCs w:val="28"/>
        </w:rPr>
        <w:t xml:space="preserve">del </w:t>
      </w:r>
      <w:r>
        <w:rPr>
          <w:rFonts w:ascii="Arial" w:hAnsi="Arial" w:cs="Arial"/>
          <w:bCs/>
          <w:sz w:val="28"/>
          <w:szCs w:val="28"/>
        </w:rPr>
        <w:t>contra</w:t>
      </w:r>
      <w:r w:rsidR="00067F57">
        <w:rPr>
          <w:rFonts w:ascii="Arial" w:hAnsi="Arial" w:cs="Arial"/>
          <w:bCs/>
          <w:sz w:val="28"/>
          <w:szCs w:val="28"/>
        </w:rPr>
        <w:t>to</w:t>
      </w:r>
      <w:r>
        <w:rPr>
          <w:rFonts w:ascii="Arial" w:hAnsi="Arial" w:cs="Arial"/>
          <w:bCs/>
          <w:sz w:val="28"/>
          <w:szCs w:val="28"/>
        </w:rPr>
        <w:t xml:space="preserve"> de concesión moderna, que estimula más la inversión especulativa para ofertar </w:t>
      </w:r>
      <w:r w:rsidR="00B17BC1">
        <w:rPr>
          <w:rFonts w:ascii="Arial" w:hAnsi="Arial" w:cs="Arial"/>
          <w:bCs/>
          <w:sz w:val="28"/>
          <w:szCs w:val="28"/>
        </w:rPr>
        <w:t xml:space="preserve">con posterioridad las </w:t>
      </w:r>
      <w:r>
        <w:rPr>
          <w:rFonts w:ascii="Arial" w:hAnsi="Arial" w:cs="Arial"/>
          <w:bCs/>
          <w:sz w:val="28"/>
          <w:szCs w:val="28"/>
        </w:rPr>
        <w:t>áreas o bloques concesionados</w:t>
      </w:r>
      <w:r w:rsidR="00B17BC1">
        <w:rPr>
          <w:rFonts w:ascii="Arial" w:hAnsi="Arial" w:cs="Arial"/>
          <w:bCs/>
          <w:sz w:val="28"/>
          <w:szCs w:val="28"/>
        </w:rPr>
        <w:t>.</w:t>
      </w:r>
      <w:r w:rsidR="00934976">
        <w:rPr>
          <w:rFonts w:ascii="Arial" w:hAnsi="Arial" w:cs="Arial"/>
          <w:bCs/>
          <w:sz w:val="28"/>
          <w:szCs w:val="28"/>
        </w:rPr>
        <w:t xml:space="preserve"> </w:t>
      </w:r>
      <w:r w:rsidR="00AE7424">
        <w:rPr>
          <w:rFonts w:ascii="Arial" w:hAnsi="Arial" w:cs="Arial"/>
          <w:bCs/>
          <w:sz w:val="28"/>
          <w:szCs w:val="28"/>
        </w:rPr>
        <w:t xml:space="preserve">Según el cuadro 6, </w:t>
      </w:r>
      <w:r w:rsidR="00AE7424" w:rsidRPr="00AE7424">
        <w:rPr>
          <w:rFonts w:ascii="Arial" w:hAnsi="Arial" w:cs="Arial"/>
          <w:bCs/>
          <w:sz w:val="28"/>
          <w:szCs w:val="28"/>
        </w:rPr>
        <w:t>l</w:t>
      </w:r>
      <w:r w:rsidR="00934976" w:rsidRPr="00AE7424">
        <w:rPr>
          <w:rFonts w:ascii="Arial" w:hAnsi="Arial" w:cs="Arial"/>
          <w:bCs/>
          <w:sz w:val="28"/>
          <w:szCs w:val="28"/>
        </w:rPr>
        <w:t>a ANH</w:t>
      </w:r>
      <w:r w:rsidR="00B17BC1" w:rsidRPr="00AE7424">
        <w:rPr>
          <w:rFonts w:ascii="Arial" w:hAnsi="Arial" w:cs="Arial"/>
          <w:bCs/>
          <w:sz w:val="28"/>
          <w:szCs w:val="28"/>
        </w:rPr>
        <w:t xml:space="preserve"> ha señalado </w:t>
      </w:r>
      <w:r w:rsidR="00AE7424">
        <w:rPr>
          <w:rFonts w:ascii="Arial" w:hAnsi="Arial" w:cs="Arial"/>
          <w:bCs/>
          <w:sz w:val="28"/>
          <w:szCs w:val="28"/>
        </w:rPr>
        <w:t>qué,</w:t>
      </w:r>
      <w:r w:rsidRPr="00AE7424">
        <w:rPr>
          <w:rFonts w:ascii="Arial" w:hAnsi="Arial" w:cs="Arial"/>
          <w:bCs/>
          <w:sz w:val="28"/>
          <w:szCs w:val="28"/>
        </w:rPr>
        <w:t xml:space="preserve"> </w:t>
      </w:r>
      <w:r w:rsidR="00B17BC1" w:rsidRPr="00AE7424">
        <w:rPr>
          <w:rFonts w:ascii="Arial" w:hAnsi="Arial" w:cs="Arial"/>
          <w:bCs/>
          <w:sz w:val="28"/>
          <w:szCs w:val="28"/>
        </w:rPr>
        <w:t>del total de los contratos concesionados</w:t>
      </w:r>
      <w:r w:rsidR="00AE7424">
        <w:rPr>
          <w:rFonts w:ascii="Arial" w:hAnsi="Arial" w:cs="Arial"/>
          <w:bCs/>
          <w:sz w:val="28"/>
          <w:szCs w:val="28"/>
        </w:rPr>
        <w:t>,</w:t>
      </w:r>
      <w:r w:rsidR="00B17BC1" w:rsidRPr="00AE7424">
        <w:rPr>
          <w:rFonts w:ascii="Arial" w:hAnsi="Arial" w:cs="Arial"/>
          <w:bCs/>
          <w:sz w:val="28"/>
          <w:szCs w:val="28"/>
        </w:rPr>
        <w:t xml:space="preserve"> </w:t>
      </w:r>
      <w:r w:rsidRPr="00AE7424">
        <w:rPr>
          <w:rFonts w:ascii="Arial" w:hAnsi="Arial" w:cs="Arial"/>
          <w:bCs/>
          <w:sz w:val="28"/>
          <w:szCs w:val="28"/>
        </w:rPr>
        <w:t xml:space="preserve">en su mayoría (65%), </w:t>
      </w:r>
      <w:r w:rsidR="00051EDD" w:rsidRPr="00AE7424">
        <w:rPr>
          <w:rFonts w:ascii="Arial" w:hAnsi="Arial" w:cs="Arial"/>
          <w:bCs/>
          <w:sz w:val="28"/>
          <w:szCs w:val="28"/>
        </w:rPr>
        <w:t>no han hecho la</w:t>
      </w:r>
      <w:r w:rsidR="00B17BC1" w:rsidRPr="00AE7424">
        <w:rPr>
          <w:rFonts w:ascii="Arial" w:hAnsi="Arial" w:cs="Arial"/>
          <w:bCs/>
          <w:sz w:val="28"/>
          <w:szCs w:val="28"/>
        </w:rPr>
        <w:t>s</w:t>
      </w:r>
      <w:r w:rsidR="00051EDD" w:rsidRPr="00AE7424">
        <w:rPr>
          <w:rFonts w:ascii="Arial" w:hAnsi="Arial" w:cs="Arial"/>
          <w:bCs/>
          <w:sz w:val="28"/>
          <w:szCs w:val="28"/>
        </w:rPr>
        <w:t xml:space="preserve"> necesarias inversiones </w:t>
      </w:r>
      <w:r w:rsidR="00B17BC1" w:rsidRPr="00AE7424">
        <w:rPr>
          <w:rFonts w:ascii="Arial" w:hAnsi="Arial" w:cs="Arial"/>
          <w:bCs/>
          <w:sz w:val="28"/>
          <w:szCs w:val="28"/>
        </w:rPr>
        <w:t xml:space="preserve">para iniciar eficazmente </w:t>
      </w:r>
      <w:r w:rsidR="00051EDD" w:rsidRPr="00AE7424">
        <w:rPr>
          <w:rFonts w:ascii="Arial" w:hAnsi="Arial" w:cs="Arial"/>
          <w:bCs/>
          <w:sz w:val="28"/>
          <w:szCs w:val="28"/>
        </w:rPr>
        <w:t xml:space="preserve">la </w:t>
      </w:r>
      <w:r w:rsidR="00B17BC1" w:rsidRPr="00AE7424">
        <w:rPr>
          <w:rFonts w:ascii="Arial" w:hAnsi="Arial" w:cs="Arial"/>
          <w:bCs/>
          <w:sz w:val="28"/>
          <w:szCs w:val="28"/>
        </w:rPr>
        <w:t xml:space="preserve">etapa de </w:t>
      </w:r>
      <w:r w:rsidR="00051EDD" w:rsidRPr="00AE7424">
        <w:rPr>
          <w:rFonts w:ascii="Arial" w:hAnsi="Arial" w:cs="Arial"/>
          <w:bCs/>
          <w:sz w:val="28"/>
          <w:szCs w:val="28"/>
        </w:rPr>
        <w:t>exploración de hidrocarburos.</w:t>
      </w:r>
      <w:r w:rsidR="00AE7424">
        <w:rPr>
          <w:rFonts w:ascii="Arial" w:hAnsi="Arial" w:cs="Arial"/>
          <w:bCs/>
          <w:sz w:val="28"/>
          <w:szCs w:val="28"/>
        </w:rPr>
        <w:t xml:space="preserve"> Dicho de otra forma, el 65% de las inversiones comprometidas por las empresas concesionarias, no se han efectuado o han sido </w:t>
      </w:r>
      <w:proofErr w:type="spellStart"/>
      <w:r w:rsidR="00AE7424">
        <w:rPr>
          <w:rFonts w:ascii="Arial" w:hAnsi="Arial" w:cs="Arial"/>
          <w:bCs/>
          <w:sz w:val="28"/>
          <w:szCs w:val="28"/>
        </w:rPr>
        <w:t>incumpidas</w:t>
      </w:r>
      <w:proofErr w:type="spellEnd"/>
      <w:r w:rsidR="00AE7424">
        <w:rPr>
          <w:rFonts w:ascii="Arial" w:hAnsi="Arial" w:cs="Arial"/>
          <w:bCs/>
          <w:sz w:val="28"/>
          <w:szCs w:val="28"/>
        </w:rPr>
        <w:t>.</w:t>
      </w:r>
    </w:p>
    <w:p w14:paraId="3E714AE1" w14:textId="77777777" w:rsidR="00AE7424" w:rsidRDefault="00AE7424" w:rsidP="00AE7424">
      <w:pPr>
        <w:shd w:val="clear" w:color="auto" w:fill="FFFFFF"/>
        <w:spacing w:after="0" w:line="338" w:lineRule="atLeast"/>
        <w:jc w:val="both"/>
        <w:rPr>
          <w:rFonts w:ascii="Arial" w:hAnsi="Arial" w:cs="Arial"/>
          <w:bCs/>
          <w:sz w:val="28"/>
          <w:szCs w:val="28"/>
        </w:rPr>
      </w:pPr>
      <w:r>
        <w:rPr>
          <w:rFonts w:ascii="Arial" w:hAnsi="Arial" w:cs="Arial"/>
          <w:bCs/>
          <w:noProof/>
          <w:sz w:val="28"/>
          <w:szCs w:val="28"/>
          <w:lang w:eastAsia="es-CO"/>
        </w:rPr>
        <w:drawing>
          <wp:inline distT="0" distB="0" distL="0" distR="0" wp14:anchorId="564C889A" wp14:editId="51215556">
            <wp:extent cx="5493715" cy="365884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05511" cy="3666705"/>
                    </a:xfrm>
                    <a:prstGeom prst="rect">
                      <a:avLst/>
                    </a:prstGeom>
                    <a:noFill/>
                  </pic:spPr>
                </pic:pic>
              </a:graphicData>
            </a:graphic>
          </wp:inline>
        </w:drawing>
      </w:r>
    </w:p>
    <w:p w14:paraId="1B526485" w14:textId="77777777" w:rsidR="00AE7424" w:rsidRPr="00AE7424" w:rsidRDefault="00AE7424" w:rsidP="00AE7424">
      <w:pPr>
        <w:shd w:val="clear" w:color="auto" w:fill="FFFFFF"/>
        <w:spacing w:after="0" w:line="338" w:lineRule="atLeast"/>
        <w:jc w:val="both"/>
        <w:rPr>
          <w:rFonts w:ascii="Arial" w:hAnsi="Arial" w:cs="Arial"/>
          <w:bCs/>
          <w:sz w:val="18"/>
          <w:szCs w:val="18"/>
        </w:rPr>
      </w:pPr>
      <w:r w:rsidRPr="00AE7424">
        <w:rPr>
          <w:rFonts w:ascii="Arial" w:hAnsi="Arial" w:cs="Arial"/>
          <w:bCs/>
          <w:sz w:val="18"/>
          <w:szCs w:val="18"/>
        </w:rPr>
        <w:t>Cuadro 6. Inversiones ejecutadas y por ejecutar. Fuente: ANH</w:t>
      </w:r>
    </w:p>
    <w:p w14:paraId="42E7006F" w14:textId="77777777" w:rsidR="00AE7424" w:rsidRDefault="00AE7424" w:rsidP="001539F2">
      <w:pPr>
        <w:shd w:val="clear" w:color="auto" w:fill="FFFFFF"/>
        <w:spacing w:after="150" w:line="338" w:lineRule="atLeast"/>
        <w:jc w:val="both"/>
        <w:rPr>
          <w:rFonts w:ascii="Arial" w:hAnsi="Arial" w:cs="Arial"/>
          <w:bCs/>
          <w:sz w:val="28"/>
          <w:szCs w:val="28"/>
        </w:rPr>
      </w:pPr>
    </w:p>
    <w:p w14:paraId="33086C0E" w14:textId="77777777" w:rsidR="00B17BC1" w:rsidRPr="00B17BC1" w:rsidRDefault="00051EDD" w:rsidP="001539F2">
      <w:pPr>
        <w:shd w:val="clear" w:color="auto" w:fill="FFFFFF"/>
        <w:spacing w:after="150" w:line="338" w:lineRule="atLeast"/>
        <w:jc w:val="both"/>
        <w:rPr>
          <w:rFonts w:ascii="Arial" w:hAnsi="Arial" w:cs="Arial"/>
          <w:sz w:val="28"/>
          <w:szCs w:val="28"/>
        </w:rPr>
      </w:pPr>
      <w:r>
        <w:rPr>
          <w:rFonts w:ascii="Arial" w:hAnsi="Arial" w:cs="Arial"/>
          <w:bCs/>
          <w:sz w:val="28"/>
          <w:szCs w:val="28"/>
        </w:rPr>
        <w:t xml:space="preserve">Esta política de engorde de áreas o bloque asignados en oferta o por asignación directa, está perjudicando el futuro energético </w:t>
      </w:r>
      <w:r w:rsidR="00B17BC1">
        <w:rPr>
          <w:rFonts w:ascii="Arial" w:hAnsi="Arial" w:cs="Arial"/>
          <w:bCs/>
          <w:sz w:val="28"/>
          <w:szCs w:val="28"/>
        </w:rPr>
        <w:t xml:space="preserve">y de abastecimiento </w:t>
      </w:r>
      <w:r>
        <w:rPr>
          <w:rFonts w:ascii="Arial" w:hAnsi="Arial" w:cs="Arial"/>
          <w:bCs/>
          <w:sz w:val="28"/>
          <w:szCs w:val="28"/>
        </w:rPr>
        <w:t>del país</w:t>
      </w:r>
      <w:r w:rsidR="00B17BC1">
        <w:rPr>
          <w:rFonts w:ascii="Arial" w:hAnsi="Arial" w:cs="Arial"/>
          <w:bCs/>
          <w:sz w:val="28"/>
          <w:szCs w:val="28"/>
        </w:rPr>
        <w:t>,</w:t>
      </w:r>
      <w:r>
        <w:rPr>
          <w:rFonts w:ascii="Arial" w:hAnsi="Arial" w:cs="Arial"/>
          <w:bCs/>
          <w:sz w:val="28"/>
          <w:szCs w:val="28"/>
        </w:rPr>
        <w:t xml:space="preserve"> con la complacencia de algunos funcionarios públicos. En </w:t>
      </w:r>
      <w:r w:rsidR="00B17BC1">
        <w:rPr>
          <w:rFonts w:ascii="Arial" w:hAnsi="Arial" w:cs="Arial"/>
          <w:bCs/>
          <w:sz w:val="28"/>
          <w:szCs w:val="28"/>
        </w:rPr>
        <w:t>efecto,</w:t>
      </w:r>
      <w:r>
        <w:rPr>
          <w:rFonts w:ascii="Arial" w:hAnsi="Arial" w:cs="Arial"/>
          <w:bCs/>
          <w:sz w:val="28"/>
          <w:szCs w:val="28"/>
        </w:rPr>
        <w:t xml:space="preserve"> </w:t>
      </w:r>
      <w:r w:rsidR="00B17BC1">
        <w:rPr>
          <w:rFonts w:ascii="Arial" w:hAnsi="Arial" w:cs="Arial"/>
          <w:bCs/>
          <w:sz w:val="28"/>
          <w:szCs w:val="28"/>
        </w:rPr>
        <w:t xml:space="preserve">por razones de política petrolera y de </w:t>
      </w:r>
      <w:r w:rsidR="00B17BC1" w:rsidRPr="00B17BC1">
        <w:rPr>
          <w:rFonts w:ascii="Arial" w:hAnsi="Arial" w:cs="Arial"/>
          <w:bCs/>
          <w:sz w:val="28"/>
          <w:szCs w:val="28"/>
        </w:rPr>
        <w:t xml:space="preserve">competitividad, </w:t>
      </w:r>
      <w:r w:rsidRPr="00B17BC1">
        <w:rPr>
          <w:rFonts w:ascii="Arial" w:hAnsi="Arial" w:cs="Arial"/>
          <w:bCs/>
          <w:sz w:val="28"/>
          <w:szCs w:val="28"/>
        </w:rPr>
        <w:t xml:space="preserve">no se podrá invocar el </w:t>
      </w:r>
      <w:r w:rsidRPr="00B17BC1">
        <w:rPr>
          <w:rFonts w:ascii="Arial" w:hAnsi="Arial" w:cs="Arial"/>
          <w:sz w:val="28"/>
          <w:szCs w:val="28"/>
        </w:rPr>
        <w:t xml:space="preserve">desestimulo </w:t>
      </w:r>
      <w:r w:rsidR="00B17BC1" w:rsidRPr="00B17BC1">
        <w:rPr>
          <w:rFonts w:ascii="Arial" w:hAnsi="Arial" w:cs="Arial"/>
          <w:sz w:val="28"/>
          <w:szCs w:val="28"/>
        </w:rPr>
        <w:t>a</w:t>
      </w:r>
      <w:r w:rsidRPr="00B17BC1">
        <w:rPr>
          <w:rFonts w:ascii="Arial" w:hAnsi="Arial" w:cs="Arial"/>
          <w:sz w:val="28"/>
          <w:szCs w:val="28"/>
        </w:rPr>
        <w:t xml:space="preserve"> la inversión petrolera, con la aprobación de éste proyecto de ley</w:t>
      </w:r>
      <w:r w:rsidR="00B17BC1" w:rsidRPr="00B17BC1">
        <w:rPr>
          <w:rFonts w:ascii="Arial" w:hAnsi="Arial" w:cs="Arial"/>
          <w:sz w:val="28"/>
          <w:szCs w:val="28"/>
        </w:rPr>
        <w:t xml:space="preserve">, que busca con justicia y equidad, favorecer a </w:t>
      </w:r>
      <w:r w:rsidRPr="00B17BC1">
        <w:rPr>
          <w:rFonts w:ascii="Arial" w:hAnsi="Arial" w:cs="Arial"/>
          <w:sz w:val="28"/>
          <w:szCs w:val="28"/>
        </w:rPr>
        <w:t xml:space="preserve">los municipios productores </w:t>
      </w:r>
      <w:r w:rsidR="00B17BC1" w:rsidRPr="00B17BC1">
        <w:rPr>
          <w:rFonts w:ascii="Arial" w:hAnsi="Arial" w:cs="Arial"/>
          <w:sz w:val="28"/>
          <w:szCs w:val="28"/>
        </w:rPr>
        <w:t>y en especial a sus habitantes.</w:t>
      </w:r>
    </w:p>
    <w:p w14:paraId="652624BC" w14:textId="77777777" w:rsidR="0087734F" w:rsidRPr="001E192E" w:rsidRDefault="00210D07" w:rsidP="0087734F">
      <w:pPr>
        <w:shd w:val="clear" w:color="auto" w:fill="FFFFFF"/>
        <w:spacing w:after="150" w:line="240" w:lineRule="auto"/>
        <w:jc w:val="both"/>
        <w:rPr>
          <w:rFonts w:ascii="Arial" w:eastAsia="Times New Roman" w:hAnsi="Arial" w:cs="Arial"/>
          <w:sz w:val="28"/>
          <w:szCs w:val="28"/>
          <w:lang w:eastAsia="es-CO"/>
        </w:rPr>
      </w:pPr>
      <w:r>
        <w:rPr>
          <w:rFonts w:ascii="Arial" w:hAnsi="Arial" w:cs="Arial"/>
          <w:bCs/>
          <w:sz w:val="28"/>
          <w:szCs w:val="28"/>
        </w:rPr>
        <w:t xml:space="preserve">Por </w:t>
      </w:r>
      <w:r w:rsidR="00B17BC1">
        <w:rPr>
          <w:rFonts w:ascii="Arial" w:hAnsi="Arial" w:cs="Arial"/>
          <w:bCs/>
          <w:sz w:val="28"/>
          <w:szCs w:val="28"/>
        </w:rPr>
        <w:t>todo lo expuesto,</w:t>
      </w:r>
      <w:r>
        <w:rPr>
          <w:rFonts w:ascii="Arial" w:hAnsi="Arial" w:cs="Arial"/>
          <w:bCs/>
          <w:sz w:val="28"/>
          <w:szCs w:val="28"/>
        </w:rPr>
        <w:t xml:space="preserve"> se justifica con creces la aprobación del presente proyecto de Ley</w:t>
      </w:r>
      <w:r w:rsidR="0087734F">
        <w:rPr>
          <w:rFonts w:ascii="Arial" w:hAnsi="Arial" w:cs="Arial"/>
          <w:bCs/>
          <w:sz w:val="28"/>
          <w:szCs w:val="28"/>
        </w:rPr>
        <w:t>, p</w:t>
      </w:r>
      <w:r w:rsidR="0087734F" w:rsidRPr="001E192E">
        <w:rPr>
          <w:rFonts w:ascii="Arial" w:eastAsia="Times New Roman" w:hAnsi="Arial" w:cs="Arial"/>
          <w:sz w:val="28"/>
          <w:szCs w:val="28"/>
          <w:lang w:eastAsia="es-CO"/>
        </w:rPr>
        <w:t xml:space="preserve">or medio de la cual se grava la actividad de </w:t>
      </w:r>
      <w:r w:rsidR="00067F57">
        <w:rPr>
          <w:rFonts w:ascii="Arial" w:eastAsia="Times New Roman" w:hAnsi="Arial" w:cs="Arial"/>
          <w:sz w:val="28"/>
          <w:szCs w:val="28"/>
          <w:lang w:eastAsia="es-CO"/>
        </w:rPr>
        <w:t xml:space="preserve">explotación de </w:t>
      </w:r>
      <w:r w:rsidR="0087734F" w:rsidRPr="001E192E">
        <w:rPr>
          <w:rFonts w:ascii="Arial" w:eastAsia="Times New Roman" w:hAnsi="Arial" w:cs="Arial"/>
          <w:sz w:val="28"/>
          <w:szCs w:val="28"/>
          <w:lang w:eastAsia="es-CO"/>
        </w:rPr>
        <w:t xml:space="preserve">recursos naturales </w:t>
      </w:r>
      <w:r w:rsidR="00AC4095">
        <w:rPr>
          <w:rFonts w:ascii="Arial" w:eastAsia="Times New Roman" w:hAnsi="Arial" w:cs="Arial"/>
          <w:sz w:val="28"/>
          <w:szCs w:val="28"/>
          <w:lang w:eastAsia="es-CO"/>
        </w:rPr>
        <w:t xml:space="preserve">no renovables </w:t>
      </w:r>
      <w:r w:rsidR="0087734F" w:rsidRPr="001E192E">
        <w:rPr>
          <w:rFonts w:ascii="Arial" w:eastAsia="Times New Roman" w:hAnsi="Arial" w:cs="Arial"/>
          <w:sz w:val="28"/>
          <w:szCs w:val="28"/>
          <w:lang w:eastAsia="es-CO"/>
        </w:rPr>
        <w:t>de hidrocarburos con el impuesto de industria y comercio y se dictan otras disposiciones.</w:t>
      </w:r>
    </w:p>
    <w:p w14:paraId="035C1D5D" w14:textId="77777777" w:rsidR="0087734F" w:rsidRDefault="0087734F" w:rsidP="002A1297">
      <w:pPr>
        <w:shd w:val="clear" w:color="auto" w:fill="FFFFFF"/>
        <w:spacing w:after="150" w:line="338" w:lineRule="atLeast"/>
        <w:jc w:val="both"/>
        <w:rPr>
          <w:rFonts w:ascii="Arial" w:hAnsi="Arial" w:cs="Arial"/>
          <w:b/>
          <w:sz w:val="28"/>
          <w:szCs w:val="28"/>
        </w:rPr>
      </w:pPr>
    </w:p>
    <w:p w14:paraId="7FDF1CD2" w14:textId="77777777" w:rsidR="002A1297" w:rsidRDefault="002A1297" w:rsidP="002A1297">
      <w:pPr>
        <w:shd w:val="clear" w:color="auto" w:fill="FFFFFF"/>
        <w:spacing w:after="150" w:line="338" w:lineRule="atLeast"/>
        <w:jc w:val="both"/>
        <w:rPr>
          <w:rFonts w:ascii="Arial" w:hAnsi="Arial" w:cs="Arial"/>
          <w:b/>
          <w:sz w:val="28"/>
          <w:szCs w:val="28"/>
        </w:rPr>
      </w:pPr>
      <w:r>
        <w:rPr>
          <w:rFonts w:ascii="Arial" w:hAnsi="Arial" w:cs="Arial"/>
          <w:b/>
          <w:sz w:val="28"/>
          <w:szCs w:val="28"/>
        </w:rPr>
        <w:t xml:space="preserve">III.-  </w:t>
      </w:r>
      <w:r w:rsidRPr="00473624">
        <w:rPr>
          <w:rFonts w:ascii="Arial" w:hAnsi="Arial" w:cs="Arial"/>
          <w:b/>
          <w:sz w:val="28"/>
          <w:szCs w:val="28"/>
        </w:rPr>
        <w:t>ANTECEDENTES</w:t>
      </w:r>
      <w:r w:rsidR="00641A01">
        <w:rPr>
          <w:rFonts w:ascii="Arial" w:hAnsi="Arial" w:cs="Arial"/>
          <w:b/>
          <w:sz w:val="28"/>
          <w:szCs w:val="28"/>
        </w:rPr>
        <w:t xml:space="preserve"> NORMATIVOS Y JURISPRUDENCIAL</w:t>
      </w:r>
    </w:p>
    <w:p w14:paraId="2D61B2A7" w14:textId="77777777" w:rsidR="006C3D69" w:rsidRDefault="006C3D69" w:rsidP="002A1297">
      <w:pPr>
        <w:shd w:val="clear" w:color="auto" w:fill="FFFFFF"/>
        <w:spacing w:after="150" w:line="338" w:lineRule="atLeast"/>
        <w:jc w:val="both"/>
        <w:rPr>
          <w:rFonts w:ascii="Arial" w:hAnsi="Arial" w:cs="Arial"/>
          <w:sz w:val="28"/>
          <w:szCs w:val="28"/>
        </w:rPr>
      </w:pPr>
    </w:p>
    <w:p w14:paraId="180F8F01" w14:textId="77777777" w:rsidR="00084C3D" w:rsidRPr="0083739A" w:rsidRDefault="006C3D69" w:rsidP="002A1297">
      <w:pPr>
        <w:shd w:val="clear" w:color="auto" w:fill="FFFFFF"/>
        <w:spacing w:after="150" w:line="338" w:lineRule="atLeast"/>
        <w:jc w:val="both"/>
        <w:rPr>
          <w:rFonts w:ascii="Arial" w:hAnsi="Arial" w:cs="Arial"/>
          <w:sz w:val="28"/>
          <w:szCs w:val="28"/>
        </w:rPr>
      </w:pPr>
      <w:r w:rsidRPr="006C3D69">
        <w:rPr>
          <w:rFonts w:ascii="Arial" w:hAnsi="Arial" w:cs="Arial"/>
          <w:sz w:val="28"/>
          <w:szCs w:val="28"/>
        </w:rPr>
        <w:t xml:space="preserve">El </w:t>
      </w:r>
      <w:r>
        <w:rPr>
          <w:rFonts w:ascii="Arial" w:hAnsi="Arial" w:cs="Arial"/>
          <w:sz w:val="28"/>
          <w:szCs w:val="28"/>
        </w:rPr>
        <w:t>Congreso de la República ha tenido la potestad tributaria para determinar los hechos o actividades generadoras de gravámenes impositivos, de conformidad con el numeral 12 del artículo 150 de la Constitución Política</w:t>
      </w:r>
      <w:r w:rsidR="00BD05C0">
        <w:rPr>
          <w:rFonts w:ascii="Arial" w:hAnsi="Arial" w:cs="Arial"/>
          <w:sz w:val="28"/>
          <w:szCs w:val="28"/>
        </w:rPr>
        <w:t>.</w:t>
      </w:r>
      <w:r w:rsidR="00804FE3">
        <w:rPr>
          <w:rFonts w:ascii="Arial" w:hAnsi="Arial" w:cs="Arial"/>
          <w:sz w:val="28"/>
          <w:szCs w:val="28"/>
        </w:rPr>
        <w:t xml:space="preserve"> Por tal razón el legislador mediante una ley ordinaria prohibir el ejercicio de ésta función constitucional, o mejor dicho auto limitarse en materia impositiva, lo cual es totalmente inoperante.</w:t>
      </w:r>
    </w:p>
    <w:p w14:paraId="27EDE724" w14:textId="77777777" w:rsidR="0083739A" w:rsidRDefault="0083739A" w:rsidP="0083739A">
      <w:pPr>
        <w:shd w:val="clear" w:color="auto" w:fill="FFFFFF"/>
        <w:spacing w:after="150" w:line="240" w:lineRule="auto"/>
        <w:jc w:val="both"/>
        <w:rPr>
          <w:rFonts w:ascii="Arial" w:eastAsia="Times New Roman" w:hAnsi="Arial" w:cs="Arial"/>
          <w:sz w:val="28"/>
          <w:szCs w:val="28"/>
          <w:lang w:eastAsia="es-CO"/>
        </w:rPr>
      </w:pPr>
      <w:r w:rsidRPr="0083739A">
        <w:rPr>
          <w:rFonts w:ascii="Arial" w:eastAsia="Times New Roman" w:hAnsi="Arial" w:cs="Arial"/>
          <w:sz w:val="28"/>
          <w:szCs w:val="28"/>
          <w:lang w:eastAsia="es-CO"/>
        </w:rPr>
        <w:t xml:space="preserve">Desde la aprobación </w:t>
      </w:r>
      <w:r>
        <w:rPr>
          <w:rFonts w:ascii="Arial" w:eastAsia="Times New Roman" w:hAnsi="Arial" w:cs="Arial"/>
          <w:sz w:val="28"/>
          <w:szCs w:val="28"/>
          <w:lang w:eastAsia="es-CO"/>
        </w:rPr>
        <w:t xml:space="preserve">de los </w:t>
      </w:r>
      <w:r w:rsidRPr="0083739A">
        <w:rPr>
          <w:rFonts w:ascii="Arial" w:eastAsia="Times New Roman" w:hAnsi="Arial" w:cs="Arial"/>
          <w:sz w:val="28"/>
          <w:szCs w:val="28"/>
          <w:lang w:eastAsia="es-CO"/>
        </w:rPr>
        <w:t xml:space="preserve">artículos 35 </w:t>
      </w:r>
      <w:r>
        <w:rPr>
          <w:rFonts w:ascii="Arial" w:eastAsia="Times New Roman" w:hAnsi="Arial" w:cs="Arial"/>
          <w:sz w:val="28"/>
          <w:szCs w:val="28"/>
          <w:lang w:eastAsia="es-CO"/>
        </w:rPr>
        <w:t xml:space="preserve">y 36 de la Ley 120 de 1919 y del artículo 13 de la Ley 37 de 1931, que fueron recopilados por el </w:t>
      </w:r>
      <w:r w:rsidRPr="0065637B">
        <w:rPr>
          <w:rFonts w:ascii="Arial" w:eastAsia="Times New Roman" w:hAnsi="Arial" w:cs="Arial"/>
          <w:sz w:val="28"/>
          <w:szCs w:val="28"/>
          <w:lang w:eastAsia="es-CO"/>
        </w:rPr>
        <w:t>artículo</w:t>
      </w:r>
      <w:r>
        <w:rPr>
          <w:rFonts w:ascii="Arial" w:eastAsia="Times New Roman" w:hAnsi="Arial" w:cs="Arial"/>
          <w:sz w:val="28"/>
          <w:szCs w:val="28"/>
          <w:lang w:eastAsia="es-CO"/>
        </w:rPr>
        <w:t xml:space="preserve"> 16 del Decreto 1056 de 1953, se ha venido limitando la autonomía de los municipios para el cobro del impuesto de industria y comercio, por la actividad de explotación de hidrocarburos y la </w:t>
      </w:r>
      <w:r w:rsidR="00641A01">
        <w:rPr>
          <w:rFonts w:ascii="Arial" w:eastAsia="Times New Roman" w:hAnsi="Arial" w:cs="Arial"/>
          <w:sz w:val="28"/>
          <w:szCs w:val="28"/>
          <w:lang w:eastAsia="es-CO"/>
        </w:rPr>
        <w:t xml:space="preserve">de </w:t>
      </w:r>
      <w:r>
        <w:rPr>
          <w:rFonts w:ascii="Arial" w:eastAsia="Times New Roman" w:hAnsi="Arial" w:cs="Arial"/>
          <w:sz w:val="28"/>
          <w:szCs w:val="28"/>
          <w:lang w:eastAsia="es-CO"/>
        </w:rPr>
        <w:t>servicios de la industria petrolera, privando a los entes territoriales del nivel local, de recursos financieros que le permitan atender eficientemente el incremento de la demanda de servicios públicos de toda índole, por la actividad extractiva de petróleo y gas natural.</w:t>
      </w:r>
    </w:p>
    <w:p w14:paraId="6CC91862" w14:textId="77777777" w:rsidR="00CD7BF3" w:rsidRPr="00641A01" w:rsidRDefault="0083739A" w:rsidP="0083739A">
      <w:pPr>
        <w:shd w:val="clear" w:color="auto" w:fill="FFFFFF"/>
        <w:spacing w:after="150" w:line="240" w:lineRule="auto"/>
        <w:jc w:val="both"/>
        <w:rPr>
          <w:rFonts w:ascii="Arial" w:eastAsia="Times New Roman" w:hAnsi="Arial" w:cs="Arial"/>
          <w:sz w:val="28"/>
          <w:szCs w:val="28"/>
          <w:lang w:eastAsia="es-CO"/>
        </w:rPr>
      </w:pPr>
      <w:r>
        <w:rPr>
          <w:rFonts w:ascii="Arial" w:eastAsia="Times New Roman" w:hAnsi="Arial" w:cs="Arial"/>
          <w:sz w:val="28"/>
          <w:szCs w:val="28"/>
          <w:lang w:eastAsia="es-CO"/>
        </w:rPr>
        <w:t xml:space="preserve">Solo a partir de la aprobación de la Ley 14 de 1993, específicamente </w:t>
      </w:r>
      <w:r w:rsidR="00F62A54">
        <w:rPr>
          <w:rFonts w:ascii="Arial" w:eastAsia="Times New Roman" w:hAnsi="Arial" w:cs="Arial"/>
          <w:sz w:val="28"/>
          <w:szCs w:val="28"/>
          <w:lang w:eastAsia="es-CO"/>
        </w:rPr>
        <w:t>lo dispuesto por el literal c) del artículo 39</w:t>
      </w:r>
      <w:r w:rsidR="00DF480A">
        <w:rPr>
          <w:rFonts w:ascii="Arial" w:eastAsia="Times New Roman" w:hAnsi="Arial" w:cs="Arial"/>
          <w:sz w:val="28"/>
          <w:szCs w:val="28"/>
          <w:lang w:eastAsia="es-CO"/>
        </w:rPr>
        <w:t xml:space="preserve">, que compatibilizó el pago de regalías y el impuesto de industria y comercio por la explotación de </w:t>
      </w:r>
      <w:r w:rsidR="00DF480A">
        <w:rPr>
          <w:rFonts w:ascii="Arial" w:eastAsia="Times New Roman" w:hAnsi="Arial" w:cs="Arial"/>
          <w:sz w:val="28"/>
          <w:szCs w:val="28"/>
          <w:lang w:eastAsia="es-CO"/>
        </w:rPr>
        <w:lastRenderedPageBreak/>
        <w:t>hidrocarburos al autorizarlo</w:t>
      </w:r>
      <w:r w:rsidR="00F62A54">
        <w:rPr>
          <w:rFonts w:ascii="Arial" w:eastAsia="Times New Roman" w:hAnsi="Arial" w:cs="Arial"/>
          <w:sz w:val="28"/>
          <w:szCs w:val="28"/>
          <w:lang w:eastAsia="es-CO"/>
        </w:rPr>
        <w:t xml:space="preserve">, </w:t>
      </w:r>
      <w:r w:rsidR="00DF480A">
        <w:rPr>
          <w:rFonts w:ascii="Arial" w:eastAsia="Times New Roman" w:hAnsi="Arial" w:cs="Arial"/>
          <w:sz w:val="28"/>
          <w:szCs w:val="28"/>
          <w:lang w:eastAsia="es-CO"/>
        </w:rPr>
        <w:t xml:space="preserve">en el evento que </w:t>
      </w:r>
      <w:r w:rsidR="00CD7BF3">
        <w:rPr>
          <w:rFonts w:ascii="Arial" w:eastAsia="Times New Roman" w:hAnsi="Arial" w:cs="Arial"/>
          <w:sz w:val="28"/>
          <w:szCs w:val="28"/>
          <w:lang w:eastAsia="es-CO"/>
        </w:rPr>
        <w:t xml:space="preserve">el pago de </w:t>
      </w:r>
      <w:r w:rsidR="00F62A54">
        <w:rPr>
          <w:rFonts w:ascii="Arial" w:eastAsia="Times New Roman" w:hAnsi="Arial" w:cs="Arial"/>
          <w:sz w:val="28"/>
          <w:szCs w:val="28"/>
          <w:lang w:eastAsia="es-CO"/>
        </w:rPr>
        <w:t>las regalías fueran inferiores a lo que le correspo</w:t>
      </w:r>
      <w:r w:rsidR="00CD7BF3">
        <w:rPr>
          <w:rFonts w:ascii="Arial" w:eastAsia="Times New Roman" w:hAnsi="Arial" w:cs="Arial"/>
          <w:sz w:val="28"/>
          <w:szCs w:val="28"/>
          <w:lang w:eastAsia="es-CO"/>
        </w:rPr>
        <w:t>n</w:t>
      </w:r>
      <w:r w:rsidR="00F62A54">
        <w:rPr>
          <w:rFonts w:ascii="Arial" w:eastAsia="Times New Roman" w:hAnsi="Arial" w:cs="Arial"/>
          <w:sz w:val="28"/>
          <w:szCs w:val="28"/>
          <w:lang w:eastAsia="es-CO"/>
        </w:rPr>
        <w:t>dería pagar</w:t>
      </w:r>
      <w:r w:rsidR="00DF480A">
        <w:rPr>
          <w:rFonts w:ascii="Arial" w:eastAsia="Times New Roman" w:hAnsi="Arial" w:cs="Arial"/>
          <w:sz w:val="28"/>
          <w:szCs w:val="28"/>
          <w:lang w:eastAsia="es-CO"/>
        </w:rPr>
        <w:t xml:space="preserve"> a la empresa </w:t>
      </w:r>
      <w:r w:rsidR="00DF480A" w:rsidRPr="00641A01">
        <w:rPr>
          <w:rFonts w:ascii="Arial" w:eastAsia="Times New Roman" w:hAnsi="Arial" w:cs="Arial"/>
          <w:sz w:val="28"/>
          <w:szCs w:val="28"/>
          <w:lang w:eastAsia="es-CO"/>
        </w:rPr>
        <w:t>extractiva</w:t>
      </w:r>
      <w:r w:rsidR="00F62A54" w:rsidRPr="00641A01">
        <w:rPr>
          <w:rFonts w:ascii="Arial" w:eastAsia="Times New Roman" w:hAnsi="Arial" w:cs="Arial"/>
          <w:sz w:val="28"/>
          <w:szCs w:val="28"/>
          <w:lang w:eastAsia="es-CO"/>
        </w:rPr>
        <w:t xml:space="preserve"> por concepto de </w:t>
      </w:r>
      <w:r w:rsidR="00CD7BF3" w:rsidRPr="00641A01">
        <w:rPr>
          <w:rFonts w:ascii="Arial" w:eastAsia="Times New Roman" w:hAnsi="Arial" w:cs="Arial"/>
          <w:sz w:val="28"/>
          <w:szCs w:val="28"/>
          <w:lang w:eastAsia="es-CO"/>
        </w:rPr>
        <w:t xml:space="preserve">dicho </w:t>
      </w:r>
      <w:r w:rsidR="00F62A54" w:rsidRPr="00641A01">
        <w:rPr>
          <w:rFonts w:ascii="Arial" w:eastAsia="Times New Roman" w:hAnsi="Arial" w:cs="Arial"/>
          <w:sz w:val="28"/>
          <w:szCs w:val="28"/>
          <w:lang w:eastAsia="es-CO"/>
        </w:rPr>
        <w:t>impuesto</w:t>
      </w:r>
      <w:r w:rsidR="00CD7BF3" w:rsidRPr="00641A01">
        <w:rPr>
          <w:rFonts w:ascii="Arial" w:eastAsia="Times New Roman" w:hAnsi="Arial" w:cs="Arial"/>
          <w:sz w:val="28"/>
          <w:szCs w:val="28"/>
          <w:lang w:eastAsia="es-CO"/>
        </w:rPr>
        <w:t xml:space="preserve"> local.</w:t>
      </w:r>
    </w:p>
    <w:p w14:paraId="79B94C4D" w14:textId="77777777" w:rsidR="002F7B72" w:rsidRDefault="00641A01" w:rsidP="002F7B72">
      <w:pPr>
        <w:shd w:val="clear" w:color="auto" w:fill="FFFFFF"/>
        <w:spacing w:after="150" w:line="240" w:lineRule="auto"/>
        <w:jc w:val="both"/>
        <w:rPr>
          <w:rFonts w:ascii="Arial" w:hAnsi="Arial" w:cs="Arial"/>
          <w:sz w:val="28"/>
          <w:szCs w:val="28"/>
        </w:rPr>
      </w:pPr>
      <w:r w:rsidRPr="00641A01">
        <w:rPr>
          <w:rFonts w:ascii="Arial" w:hAnsi="Arial" w:cs="Arial"/>
          <w:sz w:val="28"/>
          <w:szCs w:val="28"/>
        </w:rPr>
        <w:t>Todo el capítulo de impuesto de industria y comercio de</w:t>
      </w:r>
      <w:r w:rsidR="002F7B72">
        <w:rPr>
          <w:rFonts w:ascii="Arial" w:hAnsi="Arial" w:cs="Arial"/>
          <w:sz w:val="28"/>
          <w:szCs w:val="28"/>
        </w:rPr>
        <w:t xml:space="preserve"> ésta ley 14 fue reproducido ex</w:t>
      </w:r>
      <w:r w:rsidRPr="00641A01">
        <w:rPr>
          <w:rFonts w:ascii="Arial" w:hAnsi="Arial" w:cs="Arial"/>
          <w:sz w:val="28"/>
          <w:szCs w:val="28"/>
        </w:rPr>
        <w:t>a</w:t>
      </w:r>
      <w:r>
        <w:rPr>
          <w:rFonts w:ascii="Arial" w:hAnsi="Arial" w:cs="Arial"/>
          <w:sz w:val="28"/>
          <w:szCs w:val="28"/>
        </w:rPr>
        <w:t>c</w:t>
      </w:r>
      <w:r w:rsidRPr="00641A01">
        <w:rPr>
          <w:rFonts w:ascii="Arial" w:hAnsi="Arial" w:cs="Arial"/>
          <w:sz w:val="28"/>
          <w:szCs w:val="28"/>
        </w:rPr>
        <w:t>tamente</w:t>
      </w:r>
      <w:r w:rsidR="002F7B72">
        <w:rPr>
          <w:rFonts w:ascii="Arial" w:hAnsi="Arial" w:cs="Arial"/>
          <w:sz w:val="28"/>
          <w:szCs w:val="28"/>
        </w:rPr>
        <w:t xml:space="preserve"> por el Decreto Ley 1333 de 1986 desde el artículo 195 al 205 del dicho Código de Régimen Municipal, que a la vez fue objeto en ésta materia de modificaciones por la 1819 de 2016.</w:t>
      </w:r>
    </w:p>
    <w:p w14:paraId="54B12AF8" w14:textId="77777777" w:rsidR="00DF480A" w:rsidRDefault="002F7B72" w:rsidP="00E822F5">
      <w:pPr>
        <w:shd w:val="clear" w:color="auto" w:fill="FFFFFF"/>
        <w:spacing w:after="150" w:line="240" w:lineRule="auto"/>
        <w:jc w:val="both"/>
        <w:rPr>
          <w:rFonts w:ascii="Arial" w:hAnsi="Arial" w:cs="Arial"/>
          <w:sz w:val="28"/>
          <w:szCs w:val="28"/>
          <w:shd w:val="clear" w:color="auto" w:fill="FFFFFF"/>
        </w:rPr>
      </w:pPr>
      <w:r>
        <w:rPr>
          <w:rFonts w:ascii="Arial" w:eastAsia="Times New Roman" w:hAnsi="Arial" w:cs="Arial"/>
          <w:sz w:val="28"/>
          <w:szCs w:val="28"/>
          <w:lang w:eastAsia="es-CO"/>
        </w:rPr>
        <w:t>Poste</w:t>
      </w:r>
      <w:r w:rsidR="00DF480A">
        <w:rPr>
          <w:rFonts w:ascii="Arial" w:eastAsia="Times New Roman" w:hAnsi="Arial" w:cs="Arial"/>
          <w:sz w:val="28"/>
          <w:szCs w:val="28"/>
          <w:lang w:eastAsia="es-CO"/>
        </w:rPr>
        <w:t xml:space="preserve">riormente, el </w:t>
      </w:r>
      <w:r w:rsidR="0083739A" w:rsidRPr="0065637B">
        <w:rPr>
          <w:rFonts w:ascii="Arial" w:eastAsia="Times New Roman" w:hAnsi="Arial" w:cs="Arial"/>
          <w:sz w:val="28"/>
          <w:szCs w:val="28"/>
          <w:lang w:eastAsia="es-CO"/>
        </w:rPr>
        <w:t>artículo 27 de la Ley 141 de 1994</w:t>
      </w:r>
      <w:r w:rsidR="00DF480A">
        <w:rPr>
          <w:rFonts w:ascii="Arial" w:eastAsia="Times New Roman" w:hAnsi="Arial" w:cs="Arial"/>
          <w:sz w:val="28"/>
          <w:szCs w:val="28"/>
          <w:lang w:eastAsia="es-CO"/>
        </w:rPr>
        <w:t xml:space="preserve">, dispuso que las entidades territoriales no podrán </w:t>
      </w:r>
      <w:r w:rsidR="00E822F5">
        <w:rPr>
          <w:rFonts w:ascii="Arial" w:eastAsia="Times New Roman" w:hAnsi="Arial" w:cs="Arial"/>
          <w:sz w:val="28"/>
          <w:szCs w:val="28"/>
          <w:lang w:eastAsia="es-CO"/>
        </w:rPr>
        <w:t xml:space="preserve">establecer ningún tipo de gravamen a la explotación de recursos naturales no renovables, en contradicción con el parágrafo 5° del artículo 50 de esa misma ley, que determinó para efectos del impuesto de industria y comercio del literal c del artículo 39 de la Ley 14 de 1983,  indicaba que: </w:t>
      </w:r>
      <w:r w:rsidR="00DF480A" w:rsidRPr="00E822F5">
        <w:rPr>
          <w:rFonts w:ascii="Arial" w:hAnsi="Arial" w:cs="Arial"/>
          <w:i/>
          <w:sz w:val="28"/>
          <w:szCs w:val="28"/>
          <w:shd w:val="clear" w:color="auto" w:fill="FFFFFF"/>
        </w:rPr>
        <w:t>se entenderá que, en cualquier caso, el municipio productor recibe como participación en regalías el 12.5% de las mismas, derivadas de la explotación de hidrocarburos en su jurisdicción.</w:t>
      </w:r>
    </w:p>
    <w:p w14:paraId="2BCA55D2" w14:textId="77777777" w:rsidR="002B2F18" w:rsidRDefault="00306B7B" w:rsidP="00E822F5">
      <w:pPr>
        <w:shd w:val="clear" w:color="auto" w:fill="FFFFFF"/>
        <w:spacing w:after="150" w:line="240" w:lineRule="auto"/>
        <w:jc w:val="both"/>
        <w:rPr>
          <w:rFonts w:ascii="Arial" w:hAnsi="Arial" w:cs="Arial"/>
          <w:sz w:val="28"/>
          <w:szCs w:val="28"/>
          <w:shd w:val="clear" w:color="auto" w:fill="FFFFFF"/>
        </w:rPr>
      </w:pPr>
      <w:r>
        <w:rPr>
          <w:rFonts w:ascii="Arial" w:hAnsi="Arial" w:cs="Arial"/>
          <w:sz w:val="28"/>
          <w:szCs w:val="28"/>
          <w:shd w:val="clear" w:color="auto" w:fill="FFFFFF"/>
        </w:rPr>
        <w:t xml:space="preserve">Después, el artículo 229 de la Ley 685 de 2002, ordenó que era incompatible el pago de regalías por la explotación de recursos naturales no renovables, con el establecimiento de impuestos nacionales, departamentales y municipales sobre la misma actividad. Este artículo fue declarado inconstitucional por la Corte Constitucional mediante sentencia </w:t>
      </w:r>
      <w:r w:rsidR="00FE7CC7">
        <w:rPr>
          <w:rFonts w:ascii="Arial" w:hAnsi="Arial" w:cs="Arial"/>
          <w:sz w:val="28"/>
          <w:szCs w:val="28"/>
          <w:shd w:val="clear" w:color="auto" w:fill="FFFFFF"/>
        </w:rPr>
        <w:t>C-1071-03, por cuanto el Congreso no puede pretender limitar su potestad impositiva, ni tampoco restringirla, ya que es la Constitución Política la que le permite al legislativo el establecimiento de los impuestos y su cobro, determinando que hechos y actividades están sujetas al pago de los mismos</w:t>
      </w:r>
      <w:r w:rsidR="002B2F18">
        <w:rPr>
          <w:rFonts w:ascii="Arial" w:hAnsi="Arial" w:cs="Arial"/>
          <w:sz w:val="28"/>
          <w:szCs w:val="28"/>
          <w:shd w:val="clear" w:color="auto" w:fill="FFFFFF"/>
        </w:rPr>
        <w:t>. En efecto, la restricción d</w:t>
      </w:r>
      <w:r w:rsidR="00FE7CC7">
        <w:rPr>
          <w:rFonts w:ascii="Arial" w:hAnsi="Arial" w:cs="Arial"/>
          <w:sz w:val="28"/>
          <w:szCs w:val="28"/>
          <w:shd w:val="clear" w:color="auto" w:fill="FFFFFF"/>
        </w:rPr>
        <w:t>el citado artículo 229</w:t>
      </w:r>
      <w:r w:rsidR="002B2F18">
        <w:rPr>
          <w:rFonts w:ascii="Arial" w:hAnsi="Arial" w:cs="Arial"/>
          <w:sz w:val="28"/>
          <w:szCs w:val="28"/>
          <w:shd w:val="clear" w:color="auto" w:fill="FFFFFF"/>
        </w:rPr>
        <w:t>, es contraria al mandato del numeral 12 del artículo 150 de nuestra constitución.</w:t>
      </w:r>
    </w:p>
    <w:p w14:paraId="0C4B1815" w14:textId="77777777" w:rsidR="002B2F18" w:rsidRDefault="00A92826" w:rsidP="00E822F5">
      <w:pPr>
        <w:shd w:val="clear" w:color="auto" w:fill="FFFFFF"/>
        <w:spacing w:after="150" w:line="240" w:lineRule="auto"/>
        <w:jc w:val="both"/>
        <w:rPr>
          <w:rFonts w:ascii="Arial" w:hAnsi="Arial" w:cs="Arial"/>
          <w:sz w:val="28"/>
          <w:szCs w:val="28"/>
        </w:rPr>
      </w:pPr>
      <w:r>
        <w:rPr>
          <w:rFonts w:ascii="Arial" w:hAnsi="Arial" w:cs="Arial"/>
          <w:sz w:val="28"/>
          <w:szCs w:val="28"/>
        </w:rPr>
        <w:t>El artículo 24 de la ley 756 de 2002, modificó el artículo 50 de la ley 141 de 1994, derogando implícitamente el parágrafo 5° citado, que permitía la compatib</w:t>
      </w:r>
      <w:r w:rsidR="00A61EEF">
        <w:rPr>
          <w:rFonts w:ascii="Arial" w:hAnsi="Arial" w:cs="Arial"/>
          <w:sz w:val="28"/>
          <w:szCs w:val="28"/>
        </w:rPr>
        <w:t>i</w:t>
      </w:r>
      <w:r>
        <w:rPr>
          <w:rFonts w:ascii="Arial" w:hAnsi="Arial" w:cs="Arial"/>
          <w:sz w:val="28"/>
          <w:szCs w:val="28"/>
        </w:rPr>
        <w:t>lidad de</w:t>
      </w:r>
      <w:r w:rsidR="002B2F18">
        <w:rPr>
          <w:rFonts w:ascii="Arial" w:hAnsi="Arial" w:cs="Arial"/>
          <w:sz w:val="28"/>
          <w:szCs w:val="28"/>
        </w:rPr>
        <w:t xml:space="preserve">l pago de regalía </w:t>
      </w:r>
      <w:r>
        <w:rPr>
          <w:rFonts w:ascii="Arial" w:hAnsi="Arial" w:cs="Arial"/>
          <w:sz w:val="28"/>
          <w:szCs w:val="28"/>
        </w:rPr>
        <w:t xml:space="preserve">con </w:t>
      </w:r>
      <w:r w:rsidR="002B2F18">
        <w:rPr>
          <w:rFonts w:ascii="Arial" w:hAnsi="Arial" w:cs="Arial"/>
          <w:sz w:val="28"/>
          <w:szCs w:val="28"/>
        </w:rPr>
        <w:t>e</w:t>
      </w:r>
      <w:r>
        <w:rPr>
          <w:rFonts w:ascii="Arial" w:hAnsi="Arial" w:cs="Arial"/>
          <w:sz w:val="28"/>
          <w:szCs w:val="28"/>
        </w:rPr>
        <w:t>l</w:t>
      </w:r>
      <w:r w:rsidR="002B2F18">
        <w:rPr>
          <w:rFonts w:ascii="Arial" w:hAnsi="Arial" w:cs="Arial"/>
          <w:sz w:val="28"/>
          <w:szCs w:val="28"/>
        </w:rPr>
        <w:t xml:space="preserve"> cobro del impuesto de industria y comercio por la extracción de hidrocarburos.</w:t>
      </w:r>
    </w:p>
    <w:p w14:paraId="37E79959" w14:textId="77777777" w:rsidR="00DF480A" w:rsidRDefault="002B2F18" w:rsidP="002A1297">
      <w:pPr>
        <w:shd w:val="clear" w:color="auto" w:fill="FFFFFF"/>
        <w:spacing w:after="150" w:line="338" w:lineRule="atLeast"/>
        <w:jc w:val="both"/>
        <w:rPr>
          <w:rFonts w:ascii="Arial" w:hAnsi="Arial" w:cs="Arial"/>
          <w:sz w:val="28"/>
          <w:szCs w:val="28"/>
        </w:rPr>
      </w:pPr>
      <w:r>
        <w:rPr>
          <w:rFonts w:ascii="Arial" w:hAnsi="Arial" w:cs="Arial"/>
          <w:sz w:val="28"/>
          <w:szCs w:val="28"/>
        </w:rPr>
        <w:t xml:space="preserve">Así las cosas, el Congreso de la República </w:t>
      </w:r>
      <w:r w:rsidR="00641A01">
        <w:rPr>
          <w:rFonts w:ascii="Arial" w:hAnsi="Arial" w:cs="Arial"/>
          <w:sz w:val="28"/>
          <w:szCs w:val="28"/>
          <w:shd w:val="clear" w:color="auto" w:fill="FFFFFF"/>
        </w:rPr>
        <w:t xml:space="preserve">tiene la facultad constitucional y jurisprudencial de la Corte Constitucional para establecer sin lugar a equívocos el </w:t>
      </w:r>
      <w:r w:rsidR="00641A01" w:rsidRPr="002805DD">
        <w:rPr>
          <w:rFonts w:ascii="Arial" w:eastAsia="Times New Roman" w:hAnsi="Arial" w:cs="Arial"/>
          <w:sz w:val="28"/>
          <w:szCs w:val="28"/>
          <w:lang w:eastAsia="es-CO"/>
        </w:rPr>
        <w:t>impuesto de industria y comercio</w:t>
      </w:r>
      <w:r w:rsidR="00641A01">
        <w:rPr>
          <w:rFonts w:ascii="Arial" w:eastAsia="Times New Roman" w:hAnsi="Arial" w:cs="Arial"/>
          <w:b/>
          <w:sz w:val="28"/>
          <w:szCs w:val="28"/>
          <w:lang w:eastAsia="es-CO"/>
        </w:rPr>
        <w:t xml:space="preserve"> </w:t>
      </w:r>
      <w:r w:rsidR="00641A01" w:rsidRPr="0065637B">
        <w:rPr>
          <w:rFonts w:ascii="Arial" w:eastAsia="Times New Roman" w:hAnsi="Arial" w:cs="Arial"/>
          <w:sz w:val="28"/>
          <w:szCs w:val="28"/>
          <w:lang w:eastAsia="es-CO"/>
        </w:rPr>
        <w:t xml:space="preserve">de la actividad </w:t>
      </w:r>
      <w:r w:rsidR="00641A01">
        <w:rPr>
          <w:rFonts w:ascii="Arial" w:eastAsia="Times New Roman" w:hAnsi="Arial" w:cs="Arial"/>
          <w:sz w:val="28"/>
          <w:szCs w:val="28"/>
          <w:lang w:eastAsia="es-CO"/>
        </w:rPr>
        <w:t xml:space="preserve">de explotación de recursos naturales de </w:t>
      </w:r>
      <w:r w:rsidR="00641A01" w:rsidRPr="0065637B">
        <w:rPr>
          <w:rFonts w:ascii="Arial" w:eastAsia="Times New Roman" w:hAnsi="Arial" w:cs="Arial"/>
          <w:sz w:val="28"/>
          <w:szCs w:val="28"/>
          <w:lang w:eastAsia="es-CO"/>
        </w:rPr>
        <w:t>hidrocarburos</w:t>
      </w:r>
      <w:r w:rsidR="00641A01">
        <w:rPr>
          <w:rFonts w:ascii="Arial" w:eastAsia="Times New Roman" w:hAnsi="Arial" w:cs="Arial"/>
          <w:sz w:val="28"/>
          <w:szCs w:val="28"/>
          <w:lang w:eastAsia="es-CO"/>
        </w:rPr>
        <w:t>, en favor de los municipios productores de petróleo y gas natural.</w:t>
      </w:r>
      <w:r w:rsidR="00641A01">
        <w:rPr>
          <w:rFonts w:ascii="Arial" w:hAnsi="Arial" w:cs="Arial"/>
          <w:sz w:val="28"/>
          <w:szCs w:val="28"/>
          <w:shd w:val="clear" w:color="auto" w:fill="FFFFFF"/>
        </w:rPr>
        <w:t xml:space="preserve"> </w:t>
      </w:r>
      <w:r>
        <w:rPr>
          <w:rFonts w:ascii="Arial" w:hAnsi="Arial" w:cs="Arial"/>
          <w:sz w:val="28"/>
          <w:szCs w:val="28"/>
        </w:rPr>
        <w:t xml:space="preserve"> </w:t>
      </w:r>
    </w:p>
    <w:p w14:paraId="4AF2BC41" w14:textId="77777777" w:rsidR="00DF480A" w:rsidRPr="00D062FA" w:rsidRDefault="00DF480A" w:rsidP="002A1297">
      <w:pPr>
        <w:shd w:val="clear" w:color="auto" w:fill="FFFFFF"/>
        <w:spacing w:after="150" w:line="338" w:lineRule="atLeast"/>
        <w:jc w:val="both"/>
        <w:rPr>
          <w:rFonts w:ascii="Arial" w:hAnsi="Arial" w:cs="Arial"/>
          <w:sz w:val="28"/>
          <w:szCs w:val="28"/>
        </w:rPr>
      </w:pPr>
    </w:p>
    <w:p w14:paraId="5D2CEA0B" w14:textId="77777777" w:rsidR="002A1297" w:rsidRPr="00D062FA" w:rsidRDefault="002A1297" w:rsidP="002A1297">
      <w:pPr>
        <w:shd w:val="clear" w:color="auto" w:fill="FFFFFF"/>
        <w:spacing w:after="150" w:line="338" w:lineRule="atLeast"/>
        <w:jc w:val="both"/>
        <w:rPr>
          <w:rFonts w:ascii="Arial" w:hAnsi="Arial" w:cs="Arial"/>
          <w:b/>
          <w:sz w:val="28"/>
          <w:szCs w:val="28"/>
        </w:rPr>
      </w:pPr>
      <w:r w:rsidRPr="00D062FA">
        <w:rPr>
          <w:rFonts w:ascii="Arial" w:hAnsi="Arial" w:cs="Arial"/>
          <w:b/>
          <w:sz w:val="28"/>
          <w:szCs w:val="28"/>
        </w:rPr>
        <w:t xml:space="preserve">IV-. </w:t>
      </w:r>
      <w:r w:rsidRPr="00D062FA">
        <w:rPr>
          <w:rFonts w:ascii="Arial" w:hAnsi="Arial" w:cs="Arial"/>
          <w:sz w:val="28"/>
          <w:szCs w:val="28"/>
        </w:rPr>
        <w:t xml:space="preserve"> </w:t>
      </w:r>
      <w:r w:rsidRPr="00D062FA">
        <w:rPr>
          <w:rFonts w:ascii="Arial" w:hAnsi="Arial" w:cs="Arial"/>
          <w:b/>
          <w:sz w:val="28"/>
          <w:szCs w:val="28"/>
        </w:rPr>
        <w:t>ANALISIS DE IMPACTO FISCAL</w:t>
      </w:r>
    </w:p>
    <w:p w14:paraId="1F1B9F6F" w14:textId="77777777" w:rsidR="002A1297" w:rsidRDefault="002A1297" w:rsidP="002A1297">
      <w:pPr>
        <w:shd w:val="clear" w:color="auto" w:fill="FFFFFF"/>
        <w:spacing w:after="150" w:line="338" w:lineRule="atLeast"/>
        <w:jc w:val="both"/>
        <w:rPr>
          <w:rFonts w:ascii="Arial" w:hAnsi="Arial" w:cs="Arial"/>
          <w:sz w:val="28"/>
          <w:szCs w:val="28"/>
        </w:rPr>
      </w:pPr>
    </w:p>
    <w:p w14:paraId="01C02D56" w14:textId="77777777" w:rsidR="00641A01" w:rsidRDefault="002A1297" w:rsidP="002A1297">
      <w:pPr>
        <w:shd w:val="clear" w:color="auto" w:fill="FFFFFF"/>
        <w:spacing w:after="150" w:line="338" w:lineRule="atLeast"/>
        <w:jc w:val="both"/>
        <w:rPr>
          <w:rFonts w:ascii="Arial" w:hAnsi="Arial" w:cs="Arial"/>
          <w:sz w:val="28"/>
          <w:szCs w:val="28"/>
        </w:rPr>
      </w:pPr>
      <w:r w:rsidRPr="00D062FA">
        <w:rPr>
          <w:rFonts w:ascii="Arial" w:hAnsi="Arial" w:cs="Arial"/>
          <w:sz w:val="28"/>
          <w:szCs w:val="28"/>
        </w:rPr>
        <w:t xml:space="preserve">Para dar cumplimiento a lo dispuesto por el artículo 7° de la Ley 819 de 2003, en cuanto al análisis del impacto fiscal del presente proyecto de ley con relación al Marco Fiscal de Mediano Plazo, podemos decir que no lo afecta, como quiera que se trata de </w:t>
      </w:r>
      <w:r w:rsidR="00641A01">
        <w:rPr>
          <w:rFonts w:ascii="Arial" w:hAnsi="Arial" w:cs="Arial"/>
          <w:sz w:val="28"/>
          <w:szCs w:val="28"/>
        </w:rPr>
        <w:t>un ingreso y no de un gasto público.</w:t>
      </w:r>
    </w:p>
    <w:p w14:paraId="4497DEB6" w14:textId="77777777" w:rsidR="002A1297" w:rsidRPr="00D062FA" w:rsidRDefault="002A1297" w:rsidP="002A1297">
      <w:pPr>
        <w:shd w:val="clear" w:color="auto" w:fill="FFFFFF"/>
        <w:spacing w:after="150" w:line="338" w:lineRule="atLeast"/>
        <w:jc w:val="both"/>
        <w:rPr>
          <w:rFonts w:ascii="Arial" w:eastAsia="Times New Roman" w:hAnsi="Arial" w:cs="Arial"/>
          <w:bCs/>
          <w:sz w:val="28"/>
          <w:szCs w:val="28"/>
          <w:lang w:eastAsia="es-CO"/>
        </w:rPr>
      </w:pPr>
    </w:p>
    <w:p w14:paraId="1147B4E1" w14:textId="77777777" w:rsidR="002A1297" w:rsidRPr="00D062FA" w:rsidRDefault="002A1297" w:rsidP="002A1297">
      <w:pPr>
        <w:shd w:val="clear" w:color="auto" w:fill="FFFFFF"/>
        <w:spacing w:after="150" w:line="338" w:lineRule="atLeast"/>
        <w:jc w:val="both"/>
        <w:rPr>
          <w:rFonts w:ascii="Arial" w:eastAsia="Times New Roman" w:hAnsi="Arial" w:cs="Arial"/>
          <w:bCs/>
          <w:sz w:val="28"/>
          <w:szCs w:val="28"/>
          <w:lang w:eastAsia="es-CO"/>
        </w:rPr>
      </w:pPr>
      <w:r w:rsidRPr="00D062FA">
        <w:rPr>
          <w:rFonts w:ascii="Arial" w:eastAsia="Times New Roman" w:hAnsi="Arial" w:cs="Arial"/>
          <w:b/>
          <w:bCs/>
          <w:sz w:val="28"/>
          <w:szCs w:val="28"/>
          <w:lang w:eastAsia="es-CO"/>
        </w:rPr>
        <w:t>V-.  DEL ARTICULADO EN GENERAL</w:t>
      </w:r>
      <w:r w:rsidRPr="00D062FA">
        <w:rPr>
          <w:rFonts w:ascii="Arial" w:eastAsia="Times New Roman" w:hAnsi="Arial" w:cs="Arial"/>
          <w:bCs/>
          <w:sz w:val="28"/>
          <w:szCs w:val="28"/>
          <w:lang w:eastAsia="es-CO"/>
        </w:rPr>
        <w:t xml:space="preserve"> </w:t>
      </w:r>
    </w:p>
    <w:p w14:paraId="06F2CE2B" w14:textId="77777777" w:rsidR="002A1297" w:rsidRDefault="002A1297" w:rsidP="002A1297">
      <w:pPr>
        <w:shd w:val="clear" w:color="auto" w:fill="FFFFFF"/>
        <w:spacing w:after="150" w:line="338" w:lineRule="atLeast"/>
        <w:jc w:val="both"/>
        <w:rPr>
          <w:rFonts w:ascii="Arial" w:eastAsia="Times New Roman" w:hAnsi="Arial" w:cs="Arial"/>
          <w:bCs/>
          <w:sz w:val="28"/>
          <w:szCs w:val="28"/>
          <w:lang w:eastAsia="es-CO"/>
        </w:rPr>
      </w:pPr>
    </w:p>
    <w:p w14:paraId="2BDC0477" w14:textId="77777777" w:rsidR="002A1297" w:rsidRDefault="002A1297" w:rsidP="00843561">
      <w:pPr>
        <w:shd w:val="clear" w:color="auto" w:fill="FFFFFF"/>
        <w:spacing w:after="150" w:line="240" w:lineRule="auto"/>
        <w:jc w:val="both"/>
        <w:rPr>
          <w:rFonts w:ascii="Arial" w:eastAsia="Times New Roman" w:hAnsi="Arial" w:cs="Arial"/>
          <w:sz w:val="28"/>
          <w:szCs w:val="28"/>
          <w:lang w:eastAsia="es-CO"/>
        </w:rPr>
      </w:pPr>
      <w:r>
        <w:rPr>
          <w:rFonts w:ascii="Arial" w:eastAsia="Times New Roman" w:hAnsi="Arial" w:cs="Arial"/>
          <w:bCs/>
          <w:sz w:val="28"/>
          <w:szCs w:val="28"/>
          <w:lang w:eastAsia="es-CO"/>
        </w:rPr>
        <w:t xml:space="preserve">El artículo primero establece </w:t>
      </w:r>
      <w:r w:rsidR="002F7B72">
        <w:rPr>
          <w:rFonts w:ascii="Arial" w:eastAsia="Times New Roman" w:hAnsi="Arial" w:cs="Arial"/>
          <w:bCs/>
          <w:sz w:val="28"/>
          <w:szCs w:val="28"/>
          <w:lang w:eastAsia="es-CO"/>
        </w:rPr>
        <w:t xml:space="preserve">que </w:t>
      </w:r>
      <w:r w:rsidR="002F7B72">
        <w:rPr>
          <w:rFonts w:ascii="Arial" w:eastAsia="Times New Roman" w:hAnsi="Arial" w:cs="Arial"/>
          <w:sz w:val="28"/>
          <w:szCs w:val="28"/>
          <w:lang w:eastAsia="es-CO"/>
        </w:rPr>
        <w:t>e</w:t>
      </w:r>
      <w:r w:rsidR="002F7B72" w:rsidRPr="002805DD">
        <w:rPr>
          <w:rFonts w:ascii="Arial" w:eastAsia="Times New Roman" w:hAnsi="Arial" w:cs="Arial"/>
          <w:sz w:val="28"/>
          <w:szCs w:val="28"/>
          <w:lang w:eastAsia="es-CO"/>
        </w:rPr>
        <w:t>l cobro de impuesto de industria y comercio</w:t>
      </w:r>
      <w:r w:rsidR="002F7B72">
        <w:rPr>
          <w:rFonts w:ascii="Arial" w:eastAsia="Times New Roman" w:hAnsi="Arial" w:cs="Arial"/>
          <w:b/>
          <w:sz w:val="28"/>
          <w:szCs w:val="28"/>
          <w:lang w:eastAsia="es-CO"/>
        </w:rPr>
        <w:t xml:space="preserve"> </w:t>
      </w:r>
      <w:r w:rsidR="002F7B72" w:rsidRPr="0065637B">
        <w:rPr>
          <w:rFonts w:ascii="Arial" w:eastAsia="Times New Roman" w:hAnsi="Arial" w:cs="Arial"/>
          <w:sz w:val="28"/>
          <w:szCs w:val="28"/>
          <w:lang w:eastAsia="es-CO"/>
        </w:rPr>
        <w:t xml:space="preserve">de la actividad </w:t>
      </w:r>
      <w:r w:rsidR="002F7B72">
        <w:rPr>
          <w:rFonts w:ascii="Arial" w:eastAsia="Times New Roman" w:hAnsi="Arial" w:cs="Arial"/>
          <w:sz w:val="28"/>
          <w:szCs w:val="28"/>
          <w:lang w:eastAsia="es-CO"/>
        </w:rPr>
        <w:t xml:space="preserve">de explotación de recursos naturales </w:t>
      </w:r>
      <w:r w:rsidR="00AC4095">
        <w:rPr>
          <w:rFonts w:ascii="Arial" w:eastAsia="Times New Roman" w:hAnsi="Arial" w:cs="Arial"/>
          <w:sz w:val="28"/>
          <w:szCs w:val="28"/>
          <w:lang w:eastAsia="es-CO"/>
        </w:rPr>
        <w:t xml:space="preserve">no renovables </w:t>
      </w:r>
      <w:r w:rsidR="002F7B72">
        <w:rPr>
          <w:rFonts w:ascii="Arial" w:eastAsia="Times New Roman" w:hAnsi="Arial" w:cs="Arial"/>
          <w:sz w:val="28"/>
          <w:szCs w:val="28"/>
          <w:lang w:eastAsia="es-CO"/>
        </w:rPr>
        <w:t xml:space="preserve">de </w:t>
      </w:r>
      <w:r w:rsidR="002F7B72" w:rsidRPr="0065637B">
        <w:rPr>
          <w:rFonts w:ascii="Arial" w:eastAsia="Times New Roman" w:hAnsi="Arial" w:cs="Arial"/>
          <w:sz w:val="28"/>
          <w:szCs w:val="28"/>
          <w:lang w:eastAsia="es-CO"/>
        </w:rPr>
        <w:t>hidrocarburos</w:t>
      </w:r>
      <w:r w:rsidR="002F7B72">
        <w:rPr>
          <w:rFonts w:ascii="Arial" w:eastAsia="Times New Roman" w:hAnsi="Arial" w:cs="Arial"/>
          <w:sz w:val="28"/>
          <w:szCs w:val="28"/>
          <w:lang w:eastAsia="es-CO"/>
        </w:rPr>
        <w:t xml:space="preserve">, es compatible con el </w:t>
      </w:r>
      <w:r w:rsidR="00843561">
        <w:rPr>
          <w:rFonts w:ascii="Arial" w:eastAsia="Times New Roman" w:hAnsi="Arial" w:cs="Arial"/>
          <w:sz w:val="28"/>
          <w:szCs w:val="28"/>
          <w:lang w:eastAsia="es-CO"/>
        </w:rPr>
        <w:t xml:space="preserve">pago </w:t>
      </w:r>
      <w:r w:rsidR="002F7B72">
        <w:rPr>
          <w:rFonts w:ascii="Arial" w:eastAsia="Times New Roman" w:hAnsi="Arial" w:cs="Arial"/>
          <w:sz w:val="28"/>
          <w:szCs w:val="28"/>
          <w:lang w:eastAsia="es-CO"/>
        </w:rPr>
        <w:t>de regalías de las asignaciones directas a los municipios productores</w:t>
      </w:r>
      <w:r w:rsidR="00CD292B">
        <w:rPr>
          <w:rFonts w:ascii="Arial" w:eastAsia="Times New Roman" w:hAnsi="Arial" w:cs="Arial"/>
          <w:sz w:val="28"/>
          <w:szCs w:val="28"/>
          <w:lang w:eastAsia="es-CO"/>
        </w:rPr>
        <w:t>.</w:t>
      </w:r>
      <w:r w:rsidR="002F7B72">
        <w:rPr>
          <w:rFonts w:ascii="Arial" w:eastAsia="Times New Roman" w:hAnsi="Arial" w:cs="Arial"/>
          <w:sz w:val="28"/>
          <w:szCs w:val="28"/>
          <w:lang w:eastAsia="es-CO"/>
        </w:rPr>
        <w:t xml:space="preserve">, </w:t>
      </w:r>
      <w:r w:rsidR="00843561">
        <w:rPr>
          <w:rFonts w:ascii="Arial" w:eastAsia="Times New Roman" w:hAnsi="Arial" w:cs="Arial"/>
          <w:sz w:val="28"/>
          <w:szCs w:val="28"/>
          <w:lang w:eastAsia="es-CO"/>
        </w:rPr>
        <w:t>y señala el sujeto pasivo del citado impuesto.</w:t>
      </w:r>
    </w:p>
    <w:p w14:paraId="32A40F97" w14:textId="77777777" w:rsidR="00CD292B" w:rsidRDefault="00843561" w:rsidP="00843561">
      <w:pPr>
        <w:shd w:val="clear" w:color="auto" w:fill="FFFFFF"/>
        <w:spacing w:after="150" w:line="240" w:lineRule="auto"/>
        <w:jc w:val="both"/>
        <w:rPr>
          <w:rFonts w:ascii="Arial" w:eastAsia="Times New Roman" w:hAnsi="Arial" w:cs="Arial"/>
          <w:bCs/>
          <w:sz w:val="28"/>
          <w:szCs w:val="28"/>
          <w:lang w:eastAsia="es-CO"/>
        </w:rPr>
      </w:pPr>
      <w:r>
        <w:rPr>
          <w:rFonts w:ascii="Arial" w:eastAsia="Times New Roman" w:hAnsi="Arial" w:cs="Arial"/>
          <w:bCs/>
          <w:sz w:val="28"/>
          <w:szCs w:val="28"/>
          <w:lang w:eastAsia="es-CO"/>
        </w:rPr>
        <w:t xml:space="preserve">El artículo segundo </w:t>
      </w:r>
      <w:r w:rsidR="007D0109">
        <w:rPr>
          <w:rFonts w:ascii="Arial" w:eastAsia="Times New Roman" w:hAnsi="Arial" w:cs="Arial"/>
          <w:bCs/>
          <w:sz w:val="28"/>
          <w:szCs w:val="28"/>
          <w:lang w:eastAsia="es-CO"/>
        </w:rPr>
        <w:t xml:space="preserve">establece la actividad de explotación de recursos naturales </w:t>
      </w:r>
      <w:r w:rsidR="00CD292B">
        <w:rPr>
          <w:rFonts w:ascii="Arial" w:eastAsia="Times New Roman" w:hAnsi="Arial" w:cs="Arial"/>
          <w:bCs/>
          <w:sz w:val="28"/>
          <w:szCs w:val="28"/>
          <w:lang w:eastAsia="es-CO"/>
        </w:rPr>
        <w:t>no renovables de hidrocarburos como un hecho generador del impuesto de industria y comercio y establece en un parágrafo nuevo el sujeto pasivo del impuesto.</w:t>
      </w:r>
    </w:p>
    <w:p w14:paraId="5AF6DCD6" w14:textId="77777777" w:rsidR="00CD292B" w:rsidRDefault="00CD292B" w:rsidP="002F7B72">
      <w:pPr>
        <w:pStyle w:val="NormalWeb"/>
        <w:shd w:val="clear" w:color="auto" w:fill="FFFFFF"/>
        <w:spacing w:before="0" w:beforeAutospacing="0" w:after="150" w:afterAutospacing="0"/>
        <w:jc w:val="both"/>
        <w:rPr>
          <w:rFonts w:ascii="Arial" w:hAnsi="Arial" w:cs="Arial"/>
          <w:sz w:val="28"/>
          <w:szCs w:val="28"/>
        </w:rPr>
      </w:pPr>
      <w:r>
        <w:rPr>
          <w:rFonts w:ascii="Arial" w:hAnsi="Arial" w:cs="Arial"/>
          <w:bCs/>
          <w:sz w:val="28"/>
          <w:szCs w:val="28"/>
        </w:rPr>
        <w:t xml:space="preserve">El artículo tercero </w:t>
      </w:r>
      <w:r w:rsidR="00D11274">
        <w:rPr>
          <w:rFonts w:ascii="Arial" w:hAnsi="Arial" w:cs="Arial"/>
          <w:bCs/>
          <w:sz w:val="28"/>
          <w:szCs w:val="28"/>
        </w:rPr>
        <w:t xml:space="preserve">define </w:t>
      </w:r>
      <w:r>
        <w:rPr>
          <w:rFonts w:ascii="Arial" w:hAnsi="Arial" w:cs="Arial"/>
          <w:bCs/>
          <w:sz w:val="28"/>
          <w:szCs w:val="28"/>
        </w:rPr>
        <w:t xml:space="preserve">la base gravable y la tarifa del impuesto de industria y comercio por la actividad de la explotación </w:t>
      </w:r>
      <w:r>
        <w:rPr>
          <w:rFonts w:ascii="Arial" w:hAnsi="Arial" w:cs="Arial"/>
          <w:sz w:val="28"/>
          <w:szCs w:val="28"/>
        </w:rPr>
        <w:t xml:space="preserve">de recursos naturales no renovables de </w:t>
      </w:r>
      <w:r w:rsidRPr="0065637B">
        <w:rPr>
          <w:rFonts w:ascii="Arial" w:hAnsi="Arial" w:cs="Arial"/>
          <w:sz w:val="28"/>
          <w:szCs w:val="28"/>
        </w:rPr>
        <w:t>hidrocarburos</w:t>
      </w:r>
      <w:r>
        <w:rPr>
          <w:rFonts w:ascii="Arial" w:hAnsi="Arial" w:cs="Arial"/>
          <w:sz w:val="28"/>
          <w:szCs w:val="28"/>
        </w:rPr>
        <w:t xml:space="preserve"> </w:t>
      </w:r>
    </w:p>
    <w:p w14:paraId="4B82D46F" w14:textId="77777777" w:rsidR="006B76A1" w:rsidRDefault="00CD292B" w:rsidP="00D11274">
      <w:pPr>
        <w:shd w:val="clear" w:color="auto" w:fill="FFFFFF"/>
        <w:spacing w:after="150" w:line="240" w:lineRule="auto"/>
        <w:jc w:val="both"/>
        <w:rPr>
          <w:rFonts w:ascii="Arial" w:eastAsia="Times New Roman" w:hAnsi="Arial" w:cs="Arial"/>
          <w:sz w:val="28"/>
          <w:szCs w:val="28"/>
          <w:lang w:eastAsia="es-CO"/>
        </w:rPr>
      </w:pPr>
      <w:r>
        <w:rPr>
          <w:rFonts w:ascii="Arial" w:hAnsi="Arial" w:cs="Arial"/>
          <w:bCs/>
          <w:sz w:val="28"/>
          <w:szCs w:val="28"/>
        </w:rPr>
        <w:t xml:space="preserve">El artículo cuarto se adiciona un nuevo artículo </w:t>
      </w:r>
      <w:r w:rsidR="00D11274">
        <w:rPr>
          <w:rFonts w:ascii="Arial" w:hAnsi="Arial" w:cs="Arial"/>
          <w:bCs/>
          <w:sz w:val="28"/>
          <w:szCs w:val="28"/>
        </w:rPr>
        <w:t xml:space="preserve">que </w:t>
      </w:r>
      <w:r w:rsidR="00D11274" w:rsidRPr="0065637B">
        <w:rPr>
          <w:rFonts w:ascii="Arial" w:eastAsia="Times New Roman" w:hAnsi="Arial" w:cs="Arial"/>
          <w:sz w:val="28"/>
          <w:szCs w:val="28"/>
          <w:lang w:eastAsia="es-CO"/>
        </w:rPr>
        <w:t xml:space="preserve">considera </w:t>
      </w:r>
      <w:r w:rsidR="00D11274">
        <w:rPr>
          <w:rFonts w:ascii="Arial" w:hAnsi="Arial" w:cs="Arial"/>
          <w:sz w:val="28"/>
          <w:szCs w:val="28"/>
        </w:rPr>
        <w:t xml:space="preserve">como </w:t>
      </w:r>
      <w:r w:rsidR="00D11274" w:rsidRPr="0065637B">
        <w:rPr>
          <w:rFonts w:ascii="Arial" w:eastAsia="Times New Roman" w:hAnsi="Arial" w:cs="Arial"/>
          <w:sz w:val="28"/>
          <w:szCs w:val="28"/>
          <w:lang w:eastAsia="es-CO"/>
        </w:rPr>
        <w:t xml:space="preserve">actividades </w:t>
      </w:r>
      <w:r w:rsidR="00D11274">
        <w:rPr>
          <w:rFonts w:ascii="Arial" w:eastAsia="Times New Roman" w:hAnsi="Arial" w:cs="Arial"/>
          <w:sz w:val="28"/>
          <w:szCs w:val="28"/>
          <w:lang w:eastAsia="es-CO"/>
        </w:rPr>
        <w:t xml:space="preserve">de explotación de recursos naturales </w:t>
      </w:r>
      <w:r w:rsidR="00D11274">
        <w:rPr>
          <w:rFonts w:ascii="Arial" w:hAnsi="Arial" w:cs="Arial"/>
          <w:sz w:val="28"/>
          <w:szCs w:val="28"/>
        </w:rPr>
        <w:t xml:space="preserve">no renovables </w:t>
      </w:r>
      <w:r w:rsidR="00D11274">
        <w:rPr>
          <w:rFonts w:ascii="Arial" w:eastAsia="Times New Roman" w:hAnsi="Arial" w:cs="Arial"/>
          <w:sz w:val="28"/>
          <w:szCs w:val="28"/>
          <w:lang w:eastAsia="es-CO"/>
        </w:rPr>
        <w:t xml:space="preserve">de </w:t>
      </w:r>
      <w:r w:rsidR="00D11274" w:rsidRPr="0065637B">
        <w:rPr>
          <w:rFonts w:ascii="Arial" w:eastAsia="Times New Roman" w:hAnsi="Arial" w:cs="Arial"/>
          <w:sz w:val="28"/>
          <w:szCs w:val="28"/>
          <w:lang w:eastAsia="es-CO"/>
        </w:rPr>
        <w:t>hidrocarburos</w:t>
      </w:r>
      <w:r w:rsidR="00D11274">
        <w:rPr>
          <w:rFonts w:ascii="Arial" w:eastAsia="Times New Roman" w:hAnsi="Arial" w:cs="Arial"/>
          <w:sz w:val="28"/>
          <w:szCs w:val="28"/>
          <w:lang w:eastAsia="es-CO"/>
        </w:rPr>
        <w:t>,</w:t>
      </w:r>
      <w:r w:rsidR="00D11274">
        <w:rPr>
          <w:rFonts w:ascii="Arial" w:hAnsi="Arial" w:cs="Arial"/>
          <w:bCs/>
          <w:sz w:val="28"/>
          <w:szCs w:val="28"/>
        </w:rPr>
        <w:t xml:space="preserve"> </w:t>
      </w:r>
      <w:r w:rsidR="00D11274">
        <w:rPr>
          <w:rFonts w:ascii="Arial" w:eastAsia="Times New Roman" w:hAnsi="Arial" w:cs="Arial"/>
          <w:sz w:val="28"/>
          <w:szCs w:val="28"/>
          <w:lang w:eastAsia="es-CO"/>
        </w:rPr>
        <w:t>l</w:t>
      </w:r>
      <w:r w:rsidR="00D11274" w:rsidRPr="0065637B">
        <w:rPr>
          <w:rFonts w:ascii="Arial" w:eastAsia="Times New Roman" w:hAnsi="Arial" w:cs="Arial"/>
          <w:sz w:val="28"/>
          <w:szCs w:val="28"/>
          <w:lang w:eastAsia="es-CO"/>
        </w:rPr>
        <w:t xml:space="preserve">as actividades relacionadas con la </w:t>
      </w:r>
      <w:r w:rsidR="00D11274">
        <w:rPr>
          <w:rFonts w:ascii="Arial" w:eastAsia="Times New Roman" w:hAnsi="Arial" w:cs="Arial"/>
          <w:sz w:val="28"/>
          <w:szCs w:val="28"/>
          <w:lang w:eastAsia="es-CO"/>
        </w:rPr>
        <w:t xml:space="preserve">extracción </w:t>
      </w:r>
      <w:r w:rsidR="00D11274" w:rsidRPr="0065637B">
        <w:rPr>
          <w:rFonts w:ascii="Arial" w:eastAsia="Times New Roman" w:hAnsi="Arial" w:cs="Arial"/>
          <w:sz w:val="28"/>
          <w:szCs w:val="28"/>
          <w:lang w:eastAsia="es-CO"/>
        </w:rPr>
        <w:t>de petróleo y gas</w:t>
      </w:r>
      <w:r w:rsidR="00D11274">
        <w:rPr>
          <w:rFonts w:ascii="Arial" w:eastAsia="Times New Roman" w:hAnsi="Arial" w:cs="Arial"/>
          <w:sz w:val="28"/>
          <w:szCs w:val="28"/>
          <w:lang w:eastAsia="es-CO"/>
        </w:rPr>
        <w:t xml:space="preserve"> natural,</w:t>
      </w:r>
      <w:r w:rsidR="00D11274" w:rsidRPr="0065637B">
        <w:rPr>
          <w:rFonts w:ascii="Arial" w:eastAsia="Times New Roman" w:hAnsi="Arial" w:cs="Arial"/>
          <w:sz w:val="28"/>
          <w:szCs w:val="28"/>
          <w:lang w:eastAsia="es-CO"/>
        </w:rPr>
        <w:t xml:space="preserve"> en su ramo de explotación</w:t>
      </w:r>
      <w:r w:rsidR="00D11274">
        <w:rPr>
          <w:rFonts w:ascii="Arial" w:eastAsia="Times New Roman" w:hAnsi="Arial" w:cs="Arial"/>
          <w:sz w:val="28"/>
          <w:szCs w:val="28"/>
          <w:lang w:eastAsia="es-CO"/>
        </w:rPr>
        <w:t xml:space="preserve"> o producción. Remite al Código de Petróleos la denominación de hidrocarburos</w:t>
      </w:r>
      <w:r w:rsidR="006B76A1">
        <w:rPr>
          <w:rFonts w:ascii="Arial" w:eastAsia="Times New Roman" w:hAnsi="Arial" w:cs="Arial"/>
          <w:sz w:val="28"/>
          <w:szCs w:val="28"/>
          <w:lang w:eastAsia="es-CO"/>
        </w:rPr>
        <w:t xml:space="preserve"> y se dispone que el tributo se cancele en el municipio donde se realice la extracción del petróleo o gas natural en boca de pozo.</w:t>
      </w:r>
    </w:p>
    <w:p w14:paraId="751C863B" w14:textId="77777777" w:rsidR="006B76A1" w:rsidRPr="006B76A1" w:rsidRDefault="00D11274" w:rsidP="006B76A1">
      <w:pPr>
        <w:pStyle w:val="NormalWeb"/>
        <w:shd w:val="clear" w:color="auto" w:fill="FFFFFF"/>
        <w:spacing w:before="0" w:beforeAutospacing="0" w:after="150" w:afterAutospacing="0"/>
        <w:jc w:val="both"/>
        <w:rPr>
          <w:rFonts w:ascii="Arial" w:hAnsi="Arial" w:cs="Arial"/>
          <w:sz w:val="28"/>
          <w:szCs w:val="28"/>
        </w:rPr>
      </w:pPr>
      <w:r>
        <w:rPr>
          <w:rFonts w:ascii="Arial" w:hAnsi="Arial" w:cs="Arial"/>
          <w:sz w:val="28"/>
          <w:szCs w:val="28"/>
        </w:rPr>
        <w:t>El artículo quinto</w:t>
      </w:r>
      <w:r w:rsidR="006B76A1">
        <w:rPr>
          <w:rFonts w:ascii="Arial" w:hAnsi="Arial" w:cs="Arial"/>
          <w:sz w:val="28"/>
          <w:szCs w:val="28"/>
        </w:rPr>
        <w:t xml:space="preserve"> incluye como actividades de servicio, las </w:t>
      </w:r>
      <w:r w:rsidR="006B76A1" w:rsidRPr="006B76A1">
        <w:rPr>
          <w:rFonts w:ascii="Arial" w:hAnsi="Arial" w:cs="Arial"/>
          <w:sz w:val="28"/>
          <w:szCs w:val="28"/>
        </w:rPr>
        <w:t xml:space="preserve">relacionadas con hidrocarburos y sus derivados en sus ramos de explotación, mezcla, refinación de hidrocarburos y todas las actividades complementarias y conexas. </w:t>
      </w:r>
    </w:p>
    <w:p w14:paraId="62567274" w14:textId="77777777" w:rsidR="006B76A1" w:rsidRDefault="006B76A1" w:rsidP="006B76A1">
      <w:pPr>
        <w:pStyle w:val="NormalWeb"/>
        <w:shd w:val="clear" w:color="auto" w:fill="FFFFFF"/>
        <w:spacing w:before="0" w:beforeAutospacing="0" w:after="150" w:afterAutospacing="0"/>
        <w:jc w:val="both"/>
        <w:rPr>
          <w:rFonts w:ascii="Arial" w:hAnsi="Arial" w:cs="Arial"/>
          <w:sz w:val="28"/>
          <w:szCs w:val="28"/>
        </w:rPr>
      </w:pPr>
      <w:r>
        <w:rPr>
          <w:rFonts w:ascii="Arial" w:hAnsi="Arial" w:cs="Arial"/>
          <w:sz w:val="28"/>
          <w:szCs w:val="28"/>
        </w:rPr>
        <w:lastRenderedPageBreak/>
        <w:t>El a</w:t>
      </w:r>
      <w:r w:rsidRPr="006B76A1">
        <w:rPr>
          <w:rFonts w:ascii="Arial" w:hAnsi="Arial" w:cs="Arial"/>
          <w:sz w:val="28"/>
          <w:szCs w:val="28"/>
        </w:rPr>
        <w:t>rtículo</w:t>
      </w:r>
      <w:r>
        <w:rPr>
          <w:rFonts w:ascii="Arial" w:hAnsi="Arial" w:cs="Arial"/>
          <w:sz w:val="28"/>
          <w:szCs w:val="28"/>
        </w:rPr>
        <w:t xml:space="preserve"> sexto: Autoriza a los concejos municipales para que expidan los respectivos acuerdos sobre el impuesto de e</w:t>
      </w:r>
      <w:r>
        <w:rPr>
          <w:rFonts w:ascii="Arial" w:hAnsi="Arial" w:cs="Arial"/>
          <w:bCs/>
          <w:sz w:val="28"/>
          <w:szCs w:val="28"/>
        </w:rPr>
        <w:t xml:space="preserve">xplotación </w:t>
      </w:r>
      <w:r>
        <w:rPr>
          <w:rFonts w:ascii="Arial" w:hAnsi="Arial" w:cs="Arial"/>
          <w:sz w:val="28"/>
          <w:szCs w:val="28"/>
        </w:rPr>
        <w:t xml:space="preserve">de recursos naturales no renovables de </w:t>
      </w:r>
      <w:r w:rsidRPr="0065637B">
        <w:rPr>
          <w:rFonts w:ascii="Arial" w:hAnsi="Arial" w:cs="Arial"/>
          <w:sz w:val="28"/>
          <w:szCs w:val="28"/>
        </w:rPr>
        <w:t>hidrocarburos</w:t>
      </w:r>
      <w:r>
        <w:rPr>
          <w:rFonts w:ascii="Arial" w:hAnsi="Arial" w:cs="Arial"/>
          <w:sz w:val="28"/>
          <w:szCs w:val="28"/>
        </w:rPr>
        <w:t>.</w:t>
      </w:r>
    </w:p>
    <w:p w14:paraId="2971B112" w14:textId="77777777" w:rsidR="00F819D4" w:rsidRPr="0052490F" w:rsidRDefault="006B76A1" w:rsidP="00F819D4">
      <w:pPr>
        <w:shd w:val="clear" w:color="auto" w:fill="FFFFFF"/>
        <w:spacing w:after="150" w:line="240" w:lineRule="auto"/>
        <w:jc w:val="both"/>
        <w:rPr>
          <w:rFonts w:ascii="Arial" w:eastAsia="Times New Roman" w:hAnsi="Arial" w:cs="Arial"/>
          <w:sz w:val="28"/>
          <w:szCs w:val="28"/>
          <w:lang w:eastAsia="es-CO"/>
        </w:rPr>
      </w:pPr>
      <w:r>
        <w:rPr>
          <w:rFonts w:ascii="Arial" w:hAnsi="Arial" w:cs="Arial"/>
          <w:sz w:val="28"/>
          <w:szCs w:val="28"/>
        </w:rPr>
        <w:t>El artículo séptimo ad</w:t>
      </w:r>
      <w:r w:rsidR="00F819D4">
        <w:rPr>
          <w:rFonts w:ascii="Arial" w:hAnsi="Arial" w:cs="Arial"/>
          <w:sz w:val="28"/>
          <w:szCs w:val="28"/>
        </w:rPr>
        <w:t>i</w:t>
      </w:r>
      <w:r>
        <w:rPr>
          <w:rFonts w:ascii="Arial" w:hAnsi="Arial" w:cs="Arial"/>
          <w:sz w:val="28"/>
          <w:szCs w:val="28"/>
        </w:rPr>
        <w:t>ciona</w:t>
      </w:r>
      <w:r w:rsidR="00F819D4">
        <w:rPr>
          <w:rFonts w:ascii="Arial" w:hAnsi="Arial" w:cs="Arial"/>
          <w:sz w:val="28"/>
          <w:szCs w:val="28"/>
        </w:rPr>
        <w:t xml:space="preserve"> un literal g, para establecer una exención al pago del impuesto de industria y comercio de e</w:t>
      </w:r>
      <w:r w:rsidR="00F819D4">
        <w:rPr>
          <w:rFonts w:ascii="Arial" w:hAnsi="Arial" w:cs="Arial"/>
          <w:bCs/>
          <w:sz w:val="28"/>
          <w:szCs w:val="28"/>
        </w:rPr>
        <w:t xml:space="preserve">xplotación </w:t>
      </w:r>
      <w:r w:rsidR="00F819D4">
        <w:rPr>
          <w:rFonts w:ascii="Arial" w:eastAsia="Times New Roman" w:hAnsi="Arial" w:cs="Arial"/>
          <w:sz w:val="28"/>
          <w:szCs w:val="28"/>
          <w:lang w:eastAsia="es-CO"/>
        </w:rPr>
        <w:t xml:space="preserve">de recursos naturales no renovables de </w:t>
      </w:r>
      <w:r w:rsidR="00F819D4" w:rsidRPr="0065637B">
        <w:rPr>
          <w:rFonts w:ascii="Arial" w:eastAsia="Times New Roman" w:hAnsi="Arial" w:cs="Arial"/>
          <w:sz w:val="28"/>
          <w:szCs w:val="28"/>
          <w:lang w:eastAsia="es-CO"/>
        </w:rPr>
        <w:t>hidrocarburos</w:t>
      </w:r>
      <w:r w:rsidR="00F819D4">
        <w:rPr>
          <w:rFonts w:ascii="Arial" w:hAnsi="Arial" w:cs="Arial"/>
          <w:sz w:val="28"/>
          <w:szCs w:val="28"/>
        </w:rPr>
        <w:t xml:space="preserve">, </w:t>
      </w:r>
      <w:r w:rsidR="00F819D4" w:rsidRPr="0052490F">
        <w:rPr>
          <w:rFonts w:ascii="Arial" w:hAnsi="Arial" w:cs="Arial"/>
          <w:sz w:val="28"/>
          <w:szCs w:val="28"/>
        </w:rPr>
        <w:t xml:space="preserve">cuando las regalías de asignaciones directas </w:t>
      </w:r>
      <w:r w:rsidR="00F819D4">
        <w:rPr>
          <w:rFonts w:ascii="Arial" w:hAnsi="Arial" w:cs="Arial"/>
          <w:sz w:val="28"/>
          <w:szCs w:val="28"/>
        </w:rPr>
        <w:t xml:space="preserve">recibidas por </w:t>
      </w:r>
      <w:r w:rsidR="00F819D4" w:rsidRPr="0052490F">
        <w:rPr>
          <w:rFonts w:ascii="Arial" w:hAnsi="Arial" w:cs="Arial"/>
          <w:sz w:val="28"/>
          <w:szCs w:val="28"/>
        </w:rPr>
        <w:t>el municipio productor sean superiores a lo que</w:t>
      </w:r>
      <w:r w:rsidR="00F819D4">
        <w:rPr>
          <w:rFonts w:ascii="Arial" w:hAnsi="Arial" w:cs="Arial"/>
          <w:sz w:val="28"/>
          <w:szCs w:val="28"/>
        </w:rPr>
        <w:t>, le</w:t>
      </w:r>
      <w:r w:rsidR="00F819D4" w:rsidRPr="0052490F">
        <w:rPr>
          <w:rFonts w:ascii="Arial" w:hAnsi="Arial" w:cs="Arial"/>
          <w:sz w:val="28"/>
          <w:szCs w:val="28"/>
        </w:rPr>
        <w:t xml:space="preserve"> correspond</w:t>
      </w:r>
      <w:r w:rsidR="00F819D4">
        <w:rPr>
          <w:rFonts w:ascii="Arial" w:hAnsi="Arial" w:cs="Arial"/>
          <w:sz w:val="28"/>
          <w:szCs w:val="28"/>
        </w:rPr>
        <w:t>i</w:t>
      </w:r>
      <w:r w:rsidR="00F819D4" w:rsidRPr="0052490F">
        <w:rPr>
          <w:rFonts w:ascii="Arial" w:hAnsi="Arial" w:cs="Arial"/>
          <w:sz w:val="28"/>
          <w:szCs w:val="28"/>
        </w:rPr>
        <w:t>era pagar por concepto del impuesto de Industria y Comercio.</w:t>
      </w:r>
    </w:p>
    <w:p w14:paraId="09A2CCB8" w14:textId="77777777" w:rsidR="00EA79DC" w:rsidRDefault="00F819D4" w:rsidP="002F7B72">
      <w:pPr>
        <w:shd w:val="clear" w:color="auto" w:fill="FFFFFF"/>
        <w:spacing w:after="150" w:line="240" w:lineRule="auto"/>
        <w:jc w:val="both"/>
        <w:rPr>
          <w:rFonts w:ascii="Arial" w:eastAsia="Times New Roman" w:hAnsi="Arial" w:cs="Arial"/>
          <w:sz w:val="28"/>
          <w:szCs w:val="28"/>
          <w:lang w:eastAsia="es-CO"/>
        </w:rPr>
      </w:pPr>
      <w:r w:rsidRPr="00F819D4">
        <w:rPr>
          <w:rFonts w:ascii="Arial" w:eastAsia="Times New Roman" w:hAnsi="Arial" w:cs="Arial"/>
          <w:sz w:val="28"/>
          <w:szCs w:val="28"/>
          <w:lang w:eastAsia="es-CO"/>
        </w:rPr>
        <w:t xml:space="preserve">El </w:t>
      </w:r>
      <w:r>
        <w:rPr>
          <w:rFonts w:ascii="Arial" w:eastAsia="Times New Roman" w:hAnsi="Arial" w:cs="Arial"/>
          <w:sz w:val="28"/>
          <w:szCs w:val="28"/>
          <w:lang w:eastAsia="es-CO"/>
        </w:rPr>
        <w:t xml:space="preserve">artículo octavo deroga expresamente unas normas legales con más de 85 años de vigencia, </w:t>
      </w:r>
      <w:r w:rsidR="00EA79DC">
        <w:rPr>
          <w:rFonts w:ascii="Arial" w:eastAsia="Times New Roman" w:hAnsi="Arial" w:cs="Arial"/>
          <w:sz w:val="28"/>
          <w:szCs w:val="28"/>
          <w:lang w:eastAsia="es-CO"/>
        </w:rPr>
        <w:t xml:space="preserve">el artículo 16 del Decreto 1056 de 1953 y el artículo </w:t>
      </w:r>
      <w:r w:rsidR="00EA79DC" w:rsidRPr="0065637B">
        <w:rPr>
          <w:rFonts w:ascii="Arial" w:eastAsia="Times New Roman" w:hAnsi="Arial" w:cs="Arial"/>
          <w:sz w:val="28"/>
          <w:szCs w:val="28"/>
          <w:lang w:eastAsia="es-CO"/>
        </w:rPr>
        <w:t>27 de la Ley 141 de 1994</w:t>
      </w:r>
      <w:r w:rsidR="00EA79DC">
        <w:rPr>
          <w:rFonts w:ascii="Arial" w:eastAsia="Times New Roman" w:hAnsi="Arial" w:cs="Arial"/>
          <w:sz w:val="28"/>
          <w:szCs w:val="28"/>
          <w:lang w:eastAsia="es-CO"/>
        </w:rPr>
        <w:t>, por ser contrarios al texto del presente proyecto de ley.</w:t>
      </w:r>
    </w:p>
    <w:p w14:paraId="459465C4" w14:textId="77777777" w:rsidR="00EA79DC" w:rsidRDefault="00381DC7" w:rsidP="002F7B72">
      <w:pPr>
        <w:shd w:val="clear" w:color="auto" w:fill="FFFFFF"/>
        <w:spacing w:after="150" w:line="240" w:lineRule="auto"/>
        <w:jc w:val="both"/>
        <w:rPr>
          <w:rFonts w:ascii="Arial" w:eastAsia="Times New Roman" w:hAnsi="Arial" w:cs="Arial"/>
          <w:sz w:val="28"/>
          <w:szCs w:val="28"/>
          <w:lang w:eastAsia="es-CO"/>
        </w:rPr>
      </w:pPr>
      <w:r>
        <w:rPr>
          <w:rFonts w:ascii="Arial" w:eastAsia="Times New Roman" w:hAnsi="Arial" w:cs="Arial"/>
          <w:sz w:val="28"/>
          <w:szCs w:val="28"/>
          <w:lang w:eastAsia="es-CO"/>
        </w:rPr>
        <w:t>El artículo noveno se refiere a la vigencia de la ley.</w:t>
      </w:r>
    </w:p>
    <w:p w14:paraId="6910EF82" w14:textId="77777777" w:rsidR="002A1297" w:rsidRPr="008D0721" w:rsidRDefault="002A1297" w:rsidP="002A1297">
      <w:pPr>
        <w:shd w:val="clear" w:color="auto" w:fill="FFFFFF"/>
        <w:spacing w:after="150" w:line="338" w:lineRule="atLeast"/>
        <w:jc w:val="both"/>
        <w:rPr>
          <w:rFonts w:ascii="Arial" w:eastAsia="Times New Roman" w:hAnsi="Arial" w:cs="Arial"/>
          <w:bCs/>
          <w:sz w:val="28"/>
          <w:szCs w:val="28"/>
          <w:lang w:eastAsia="es-CO"/>
        </w:rPr>
      </w:pPr>
      <w:r w:rsidRPr="008D0721">
        <w:rPr>
          <w:rFonts w:ascii="Arial" w:eastAsia="Times New Roman" w:hAnsi="Arial" w:cs="Arial"/>
          <w:bCs/>
          <w:sz w:val="28"/>
          <w:szCs w:val="28"/>
          <w:lang w:eastAsia="es-CO"/>
        </w:rPr>
        <w:t>Atentamente</w:t>
      </w:r>
    </w:p>
    <w:p w14:paraId="49C1503A" w14:textId="77777777" w:rsidR="002A1297" w:rsidRPr="008D0721" w:rsidRDefault="002A1297" w:rsidP="002A1297">
      <w:pPr>
        <w:shd w:val="clear" w:color="auto" w:fill="FFFFFF"/>
        <w:spacing w:after="150" w:line="338" w:lineRule="atLeast"/>
        <w:jc w:val="both"/>
        <w:rPr>
          <w:rFonts w:ascii="Arial" w:eastAsia="Times New Roman" w:hAnsi="Arial" w:cs="Arial"/>
          <w:bCs/>
          <w:sz w:val="28"/>
          <w:szCs w:val="28"/>
          <w:lang w:eastAsia="es-CO"/>
        </w:rPr>
      </w:pPr>
    </w:p>
    <w:p w14:paraId="182FA088" w14:textId="77777777" w:rsidR="002A1297" w:rsidRDefault="002A1297" w:rsidP="002A1297">
      <w:pPr>
        <w:shd w:val="clear" w:color="auto" w:fill="FFFFFF"/>
        <w:spacing w:after="0" w:line="338" w:lineRule="atLeast"/>
        <w:jc w:val="both"/>
        <w:rPr>
          <w:rFonts w:ascii="Arial" w:eastAsia="Times New Roman" w:hAnsi="Arial" w:cs="Arial"/>
          <w:b/>
          <w:bCs/>
          <w:sz w:val="28"/>
          <w:szCs w:val="28"/>
          <w:lang w:eastAsia="es-CO"/>
        </w:rPr>
      </w:pPr>
      <w:r>
        <w:rPr>
          <w:rFonts w:ascii="Arial" w:eastAsia="Times New Roman" w:hAnsi="Arial" w:cs="Arial"/>
          <w:b/>
          <w:bCs/>
          <w:sz w:val="28"/>
          <w:szCs w:val="28"/>
          <w:lang w:eastAsia="es-CO"/>
        </w:rPr>
        <w:t>CESAR AUGUSTO ORTIZ ZORRO</w:t>
      </w:r>
    </w:p>
    <w:p w14:paraId="762E449D" w14:textId="77777777" w:rsidR="002A1297" w:rsidRDefault="002A1297" w:rsidP="002A1297">
      <w:pPr>
        <w:shd w:val="clear" w:color="auto" w:fill="FFFFFF"/>
        <w:spacing w:after="0" w:line="338" w:lineRule="atLeast"/>
        <w:jc w:val="both"/>
        <w:rPr>
          <w:rFonts w:ascii="Arial" w:eastAsia="Times New Roman" w:hAnsi="Arial" w:cs="Arial"/>
          <w:bCs/>
          <w:sz w:val="28"/>
          <w:szCs w:val="28"/>
          <w:lang w:eastAsia="es-CO"/>
        </w:rPr>
      </w:pPr>
      <w:r>
        <w:rPr>
          <w:rFonts w:ascii="Arial" w:eastAsia="Times New Roman" w:hAnsi="Arial" w:cs="Arial"/>
          <w:bCs/>
          <w:sz w:val="28"/>
          <w:szCs w:val="28"/>
          <w:lang w:eastAsia="es-CO"/>
        </w:rPr>
        <w:t>Representante a la Cámara por Casanare</w:t>
      </w:r>
    </w:p>
    <w:p w14:paraId="680B389D" w14:textId="77777777" w:rsidR="002A1297" w:rsidRPr="008D0721" w:rsidRDefault="002A1297" w:rsidP="002A1297">
      <w:pPr>
        <w:shd w:val="clear" w:color="auto" w:fill="FFFFFF"/>
        <w:spacing w:after="150" w:line="338" w:lineRule="atLeast"/>
        <w:jc w:val="both"/>
        <w:rPr>
          <w:rFonts w:ascii="Arial" w:eastAsia="Times New Roman" w:hAnsi="Arial" w:cs="Arial"/>
          <w:bCs/>
          <w:sz w:val="28"/>
          <w:szCs w:val="28"/>
          <w:lang w:eastAsia="es-CO"/>
        </w:rPr>
      </w:pPr>
    </w:p>
    <w:p w14:paraId="1187C95D" w14:textId="77777777" w:rsidR="002A1297" w:rsidRDefault="002A1297"/>
    <w:p w14:paraId="21449E99" w14:textId="77777777" w:rsidR="002A1297" w:rsidRDefault="002A1297"/>
    <w:sectPr w:rsidR="002A129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912"/>
    <w:rsid w:val="00040658"/>
    <w:rsid w:val="00051EDD"/>
    <w:rsid w:val="00067F57"/>
    <w:rsid w:val="000810A8"/>
    <w:rsid w:val="00084C3D"/>
    <w:rsid w:val="000B4214"/>
    <w:rsid w:val="0013302C"/>
    <w:rsid w:val="001539F2"/>
    <w:rsid w:val="001D2DA3"/>
    <w:rsid w:val="0020467B"/>
    <w:rsid w:val="00210D07"/>
    <w:rsid w:val="002338B1"/>
    <w:rsid w:val="002454E1"/>
    <w:rsid w:val="00292063"/>
    <w:rsid w:val="002A1297"/>
    <w:rsid w:val="002B2F18"/>
    <w:rsid w:val="002C5AF6"/>
    <w:rsid w:val="002F7B72"/>
    <w:rsid w:val="00306B7B"/>
    <w:rsid w:val="00327E88"/>
    <w:rsid w:val="00381DC7"/>
    <w:rsid w:val="0038708E"/>
    <w:rsid w:val="003926A1"/>
    <w:rsid w:val="0039309C"/>
    <w:rsid w:val="003A7FDB"/>
    <w:rsid w:val="003E50CB"/>
    <w:rsid w:val="003F6912"/>
    <w:rsid w:val="00484509"/>
    <w:rsid w:val="004A7EDB"/>
    <w:rsid w:val="00500576"/>
    <w:rsid w:val="0052490F"/>
    <w:rsid w:val="00546A9F"/>
    <w:rsid w:val="005D2ED2"/>
    <w:rsid w:val="005E271C"/>
    <w:rsid w:val="00617AAC"/>
    <w:rsid w:val="00635469"/>
    <w:rsid w:val="00641A01"/>
    <w:rsid w:val="00653A7E"/>
    <w:rsid w:val="00690A02"/>
    <w:rsid w:val="006B5CC1"/>
    <w:rsid w:val="006B76A1"/>
    <w:rsid w:val="006C1377"/>
    <w:rsid w:val="006C3D69"/>
    <w:rsid w:val="006F5EF1"/>
    <w:rsid w:val="006F7A25"/>
    <w:rsid w:val="007653BF"/>
    <w:rsid w:val="007D0109"/>
    <w:rsid w:val="00804FE3"/>
    <w:rsid w:val="008236E7"/>
    <w:rsid w:val="0083739A"/>
    <w:rsid w:val="00843561"/>
    <w:rsid w:val="0087734F"/>
    <w:rsid w:val="00934976"/>
    <w:rsid w:val="00985EFC"/>
    <w:rsid w:val="00993991"/>
    <w:rsid w:val="009B37B7"/>
    <w:rsid w:val="009C56E3"/>
    <w:rsid w:val="009F4BF1"/>
    <w:rsid w:val="00A01262"/>
    <w:rsid w:val="00A11857"/>
    <w:rsid w:val="00A474FB"/>
    <w:rsid w:val="00A61EEF"/>
    <w:rsid w:val="00A92826"/>
    <w:rsid w:val="00AC4095"/>
    <w:rsid w:val="00AE14CF"/>
    <w:rsid w:val="00AE7424"/>
    <w:rsid w:val="00B06A57"/>
    <w:rsid w:val="00B17BC1"/>
    <w:rsid w:val="00B774E8"/>
    <w:rsid w:val="00BB1BED"/>
    <w:rsid w:val="00BD05C0"/>
    <w:rsid w:val="00C01945"/>
    <w:rsid w:val="00C326D3"/>
    <w:rsid w:val="00C4415F"/>
    <w:rsid w:val="00CB2137"/>
    <w:rsid w:val="00CC0189"/>
    <w:rsid w:val="00CD292B"/>
    <w:rsid w:val="00CD7BF3"/>
    <w:rsid w:val="00D11274"/>
    <w:rsid w:val="00D676CB"/>
    <w:rsid w:val="00DF480A"/>
    <w:rsid w:val="00E44281"/>
    <w:rsid w:val="00E53069"/>
    <w:rsid w:val="00E822F5"/>
    <w:rsid w:val="00EA79DC"/>
    <w:rsid w:val="00EE7F86"/>
    <w:rsid w:val="00EF7D50"/>
    <w:rsid w:val="00F152A7"/>
    <w:rsid w:val="00F337BF"/>
    <w:rsid w:val="00F37D79"/>
    <w:rsid w:val="00F62A54"/>
    <w:rsid w:val="00F72C32"/>
    <w:rsid w:val="00F7594E"/>
    <w:rsid w:val="00F819D4"/>
    <w:rsid w:val="00FE7CC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6D158"/>
  <w15:chartTrackingRefBased/>
  <w15:docId w15:val="{A1A27507-6F70-447B-B48B-645374E7C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691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3F691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3F6912"/>
    <w:rPr>
      <w:color w:val="0000FF"/>
      <w:u w:val="single"/>
    </w:rPr>
  </w:style>
  <w:style w:type="character" w:customStyle="1" w:styleId="iaj">
    <w:name w:val="i_aj"/>
    <w:basedOn w:val="Fuentedeprrafopredeter"/>
    <w:rsid w:val="003F6912"/>
  </w:style>
  <w:style w:type="character" w:customStyle="1" w:styleId="baj">
    <w:name w:val="b_aj"/>
    <w:basedOn w:val="Fuentedeprrafopredeter"/>
    <w:rsid w:val="003F6912"/>
  </w:style>
  <w:style w:type="character" w:styleId="Textoennegrita">
    <w:name w:val="Strong"/>
    <w:basedOn w:val="Fuentedeprrafopredeter"/>
    <w:uiPriority w:val="22"/>
    <w:qFormat/>
    <w:rsid w:val="00CC0189"/>
    <w:rPr>
      <w:b/>
      <w:bCs/>
    </w:rPr>
  </w:style>
  <w:style w:type="paragraph" w:customStyle="1" w:styleId="parrafo">
    <w:name w:val="parrafo"/>
    <w:basedOn w:val="Normal"/>
    <w:rsid w:val="001539F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letra14pt">
    <w:name w:val="letra14pt"/>
    <w:basedOn w:val="Fuentedeprrafopredeter"/>
    <w:rsid w:val="00CB2137"/>
  </w:style>
  <w:style w:type="paragraph" w:customStyle="1" w:styleId="margenizq0punto5margender0punto5">
    <w:name w:val="margen_izq_0punto5_margen_der_0punto5"/>
    <w:basedOn w:val="Normal"/>
    <w:rsid w:val="006F5EF1"/>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9780717">
      <w:bodyDiv w:val="1"/>
      <w:marLeft w:val="0"/>
      <w:marRight w:val="0"/>
      <w:marTop w:val="0"/>
      <w:marBottom w:val="0"/>
      <w:divBdr>
        <w:top w:val="none" w:sz="0" w:space="0" w:color="auto"/>
        <w:left w:val="none" w:sz="0" w:space="0" w:color="auto"/>
        <w:bottom w:val="none" w:sz="0" w:space="0" w:color="auto"/>
        <w:right w:val="none" w:sz="0" w:space="0" w:color="auto"/>
      </w:divBdr>
    </w:div>
    <w:div w:id="1349527736">
      <w:bodyDiv w:val="1"/>
      <w:marLeft w:val="0"/>
      <w:marRight w:val="0"/>
      <w:marTop w:val="0"/>
      <w:marBottom w:val="0"/>
      <w:divBdr>
        <w:top w:val="none" w:sz="0" w:space="0" w:color="auto"/>
        <w:left w:val="none" w:sz="0" w:space="0" w:color="auto"/>
        <w:bottom w:val="none" w:sz="0" w:space="0" w:color="auto"/>
        <w:right w:val="none" w:sz="0" w:space="0" w:color="auto"/>
      </w:divBdr>
    </w:div>
    <w:div w:id="1681807351">
      <w:bodyDiv w:val="1"/>
      <w:marLeft w:val="0"/>
      <w:marRight w:val="0"/>
      <w:marTop w:val="0"/>
      <w:marBottom w:val="0"/>
      <w:divBdr>
        <w:top w:val="none" w:sz="0" w:space="0" w:color="auto"/>
        <w:left w:val="none" w:sz="0" w:space="0" w:color="auto"/>
        <w:bottom w:val="none" w:sz="0" w:space="0" w:color="auto"/>
        <w:right w:val="none" w:sz="0" w:space="0" w:color="auto"/>
      </w:divBdr>
    </w:div>
    <w:div w:id="1732339007">
      <w:bodyDiv w:val="1"/>
      <w:marLeft w:val="0"/>
      <w:marRight w:val="0"/>
      <w:marTop w:val="0"/>
      <w:marBottom w:val="0"/>
      <w:divBdr>
        <w:top w:val="none" w:sz="0" w:space="0" w:color="auto"/>
        <w:left w:val="none" w:sz="0" w:space="0" w:color="auto"/>
        <w:bottom w:val="none" w:sz="0" w:space="0" w:color="auto"/>
        <w:right w:val="none" w:sz="0" w:space="0" w:color="auto"/>
      </w:divBdr>
    </w:div>
    <w:div w:id="1906909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islacion.vlex.com.co/vid/ley-entidades-territoriales-dictan-399776065" TargetMode="External"/><Relationship Id="rId13" Type="http://schemas.openxmlformats.org/officeDocument/2006/relationships/hyperlink" Target="https://legislacion.vlex.com.co/vid/ley-entidades-territoriales-dictan-399776065" TargetMode="External"/><Relationship Id="rId18" Type="http://schemas.openxmlformats.org/officeDocument/2006/relationships/hyperlink" Target="https://legislacion.vlex.com.co/vid/ley-entidades-territoriales-dictan-399776065" TargetMode="External"/><Relationship Id="rId26" Type="http://schemas.openxmlformats.org/officeDocument/2006/relationships/image" Target="media/image4.png"/><Relationship Id="rId3" Type="http://schemas.openxmlformats.org/officeDocument/2006/relationships/webSettings" Target="webSettings.xml"/><Relationship Id="rId21" Type="http://schemas.openxmlformats.org/officeDocument/2006/relationships/hyperlink" Target="https://legislacion.vlex.com.co/vid/codigo-regimen-municipal-42856508" TargetMode="External"/><Relationship Id="rId7" Type="http://schemas.openxmlformats.org/officeDocument/2006/relationships/hyperlink" Target="https://legislacion.vlex.com.co/vid/ley-entidades-territoriales-dictan-399776065" TargetMode="External"/><Relationship Id="rId12" Type="http://schemas.openxmlformats.org/officeDocument/2006/relationships/hyperlink" Target="https://legislacion.vlex.com.co/vid/ley-entidades-territoriales-dictan-399776065" TargetMode="External"/><Relationship Id="rId17" Type="http://schemas.openxmlformats.org/officeDocument/2006/relationships/hyperlink" Target="https://legislacion.vlex.com.co/vid/ley-entidades-territoriales-dictan-399776065" TargetMode="External"/><Relationship Id="rId25" Type="http://schemas.openxmlformats.org/officeDocument/2006/relationships/image" Target="media/image3.png"/><Relationship Id="rId2" Type="http://schemas.openxmlformats.org/officeDocument/2006/relationships/settings" Target="settings.xml"/><Relationship Id="rId16" Type="http://schemas.openxmlformats.org/officeDocument/2006/relationships/hyperlink" Target="https://legislacion.vlex.com.co/vid/ley-entidades-territoriales-dictan-399776065" TargetMode="External"/><Relationship Id="rId20" Type="http://schemas.openxmlformats.org/officeDocument/2006/relationships/hyperlink" Target="https://legislacion.vlex.com.co/vid/ley-entidades-territoriales-dictan-399776065"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legislacion.vlex.com.co/vid/ley-entidades-territoriales-dictan-399776065" TargetMode="External"/><Relationship Id="rId11" Type="http://schemas.openxmlformats.org/officeDocument/2006/relationships/hyperlink" Target="https://legislacion.vlex.com.co/vid/codigo-regimen-municipal-42856508" TargetMode="External"/><Relationship Id="rId24" Type="http://schemas.openxmlformats.org/officeDocument/2006/relationships/image" Target="media/image2.png"/><Relationship Id="rId5" Type="http://schemas.openxmlformats.org/officeDocument/2006/relationships/hyperlink" Target="https://legislacion.vlex.com.co/vid/ley-entidades-territoriales-dictan-399776065" TargetMode="External"/><Relationship Id="rId15" Type="http://schemas.openxmlformats.org/officeDocument/2006/relationships/hyperlink" Target="https://legislacion.vlex.com.co/vid/codigo-petroleos-42856773" TargetMode="External"/><Relationship Id="rId23" Type="http://schemas.openxmlformats.org/officeDocument/2006/relationships/image" Target="media/image1.png"/><Relationship Id="rId28" Type="http://schemas.openxmlformats.org/officeDocument/2006/relationships/image" Target="media/image6.png"/><Relationship Id="rId10" Type="http://schemas.openxmlformats.org/officeDocument/2006/relationships/hyperlink" Target="https://legislacion.vlex.com.co/vid/codigo-regimen-municipal-42856508" TargetMode="External"/><Relationship Id="rId19" Type="http://schemas.openxmlformats.org/officeDocument/2006/relationships/hyperlink" Target="https://legislacion.vlex.com.co/vid/codigo-petroleos-42856773" TargetMode="External"/><Relationship Id="rId4" Type="http://schemas.openxmlformats.org/officeDocument/2006/relationships/hyperlink" Target="https://legislacion.vlex.com.co/vid/ley-entidades-territoriales-dictan-399776065" TargetMode="External"/><Relationship Id="rId9" Type="http://schemas.openxmlformats.org/officeDocument/2006/relationships/hyperlink" Target="https://legislacion.vlex.com.co/vid/ley-entidades-territoriales-dictan-399776065" TargetMode="External"/><Relationship Id="rId14" Type="http://schemas.openxmlformats.org/officeDocument/2006/relationships/hyperlink" Target="https://legislacion.vlex.com.co/vid/ley-entidades-territoriales-dictan-399776065" TargetMode="External"/><Relationship Id="rId22" Type="http://schemas.openxmlformats.org/officeDocument/2006/relationships/hyperlink" Target="https://www.dian.gov.co/impuestos/reformatributaria/beneficiostributarios/Documents/20160616_Inventarios_beneficios_tributario_Renta_CREE_IVA.xlsx" TargetMode="External"/><Relationship Id="rId27" Type="http://schemas.openxmlformats.org/officeDocument/2006/relationships/image" Target="media/image5.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4162</Words>
  <Characters>22895</Characters>
  <Application>Microsoft Office Word</Application>
  <DocSecurity>0</DocSecurity>
  <Lines>190</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Efren Hernandez</dc:creator>
  <cp:keywords/>
  <dc:description/>
  <cp:lastModifiedBy>camilo acuna</cp:lastModifiedBy>
  <cp:revision>2</cp:revision>
  <dcterms:created xsi:type="dcterms:W3CDTF">2020-07-22T17:06:00Z</dcterms:created>
  <dcterms:modified xsi:type="dcterms:W3CDTF">2020-07-22T17:06:00Z</dcterms:modified>
</cp:coreProperties>
</file>