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DDC3B" w14:textId="2AC9D901" w:rsidR="00E9026C" w:rsidRDefault="00E9026C" w:rsidP="00E9026C">
      <w:pPr>
        <w:spacing w:after="0" w:line="240" w:lineRule="auto"/>
        <w:jc w:val="both"/>
        <w:rPr>
          <w:rFonts w:ascii="Century Gothic" w:eastAsia="Times New Roman" w:hAnsi="Century Gothic" w:cs="Segoe UI"/>
          <w:color w:val="000000"/>
          <w:lang w:eastAsia="es-ES"/>
        </w:rPr>
      </w:pPr>
      <w:bookmarkStart w:id="0" w:name="_GoBack"/>
      <w:bookmarkEnd w:id="0"/>
      <w:r>
        <w:rPr>
          <w:rFonts w:ascii="Century Gothic" w:eastAsia="Times New Roman" w:hAnsi="Century Gothic" w:cs="Segoe UI"/>
          <w:color w:val="000000"/>
          <w:lang w:eastAsia="es-ES"/>
        </w:rPr>
        <w:t>Bogotá, 20 de julio de 2020</w:t>
      </w:r>
    </w:p>
    <w:p w14:paraId="3146B028" w14:textId="77777777" w:rsidR="00E9026C" w:rsidRDefault="00E9026C" w:rsidP="00E9026C">
      <w:pPr>
        <w:spacing w:after="0" w:line="240" w:lineRule="auto"/>
        <w:jc w:val="both"/>
        <w:rPr>
          <w:rFonts w:ascii="Century Gothic" w:eastAsia="Times New Roman" w:hAnsi="Century Gothic" w:cs="Segoe UI"/>
          <w:color w:val="000000"/>
          <w:lang w:eastAsia="es-ES"/>
        </w:rPr>
      </w:pPr>
      <w:r>
        <w:rPr>
          <w:rFonts w:ascii="Century Gothic" w:eastAsia="Times New Roman" w:hAnsi="Century Gothic" w:cs="Segoe UI"/>
          <w:color w:val="000000"/>
          <w:lang w:eastAsia="es-ES"/>
        </w:rPr>
        <w:t xml:space="preserve"> </w:t>
      </w:r>
    </w:p>
    <w:p w14:paraId="7FE0B782" w14:textId="77777777" w:rsidR="00E9026C" w:rsidRDefault="00E9026C" w:rsidP="00E9026C">
      <w:pPr>
        <w:spacing w:after="0" w:line="240" w:lineRule="auto"/>
        <w:jc w:val="both"/>
        <w:rPr>
          <w:rFonts w:ascii="Century Gothic" w:eastAsia="Times New Roman" w:hAnsi="Century Gothic" w:cs="Segoe UI"/>
          <w:color w:val="000000"/>
          <w:lang w:eastAsia="es-ES"/>
        </w:rPr>
      </w:pPr>
    </w:p>
    <w:p w14:paraId="6AECF348" w14:textId="77777777" w:rsidR="00E9026C" w:rsidRDefault="00E9026C" w:rsidP="00E9026C">
      <w:pPr>
        <w:spacing w:after="0" w:line="240" w:lineRule="auto"/>
        <w:jc w:val="both"/>
        <w:rPr>
          <w:rFonts w:ascii="Century Gothic" w:eastAsia="Times New Roman" w:hAnsi="Century Gothic" w:cs="Segoe UI"/>
          <w:color w:val="000000"/>
          <w:lang w:eastAsia="es-ES"/>
        </w:rPr>
      </w:pPr>
    </w:p>
    <w:p w14:paraId="1F3DF124" w14:textId="77777777" w:rsidR="00E9026C" w:rsidRDefault="00E9026C" w:rsidP="00E9026C">
      <w:pPr>
        <w:spacing w:after="0" w:line="240" w:lineRule="auto"/>
        <w:jc w:val="both"/>
        <w:rPr>
          <w:rFonts w:ascii="Century Gothic" w:eastAsia="Times New Roman" w:hAnsi="Century Gothic" w:cs="Segoe UI"/>
          <w:color w:val="000000"/>
          <w:lang w:eastAsia="es-ES"/>
        </w:rPr>
      </w:pPr>
    </w:p>
    <w:p w14:paraId="2658BFC8" w14:textId="77777777" w:rsidR="00E9026C" w:rsidRDefault="00E9026C" w:rsidP="00E9026C">
      <w:pPr>
        <w:spacing w:after="0" w:line="240" w:lineRule="auto"/>
        <w:jc w:val="both"/>
        <w:rPr>
          <w:rFonts w:ascii="Century Gothic" w:eastAsia="Times New Roman" w:hAnsi="Century Gothic" w:cs="Segoe UI"/>
          <w:color w:val="000000"/>
          <w:lang w:eastAsia="es-ES"/>
        </w:rPr>
      </w:pPr>
      <w:r>
        <w:rPr>
          <w:rFonts w:ascii="Century Gothic" w:eastAsia="Times New Roman" w:hAnsi="Century Gothic" w:cs="Segoe UI"/>
          <w:color w:val="000000"/>
          <w:lang w:eastAsia="es-ES"/>
        </w:rPr>
        <w:t xml:space="preserve">Doctor </w:t>
      </w:r>
    </w:p>
    <w:p w14:paraId="35C21CFF" w14:textId="77777777" w:rsidR="00E9026C" w:rsidRDefault="00E9026C" w:rsidP="00E9026C">
      <w:pPr>
        <w:spacing w:after="0" w:line="240" w:lineRule="auto"/>
        <w:jc w:val="both"/>
        <w:rPr>
          <w:rFonts w:ascii="Century Gothic" w:eastAsia="Times New Roman" w:hAnsi="Century Gothic" w:cs="Segoe UI"/>
          <w:b/>
          <w:color w:val="000000"/>
          <w:lang w:eastAsia="es-ES"/>
        </w:rPr>
      </w:pPr>
      <w:r>
        <w:rPr>
          <w:rFonts w:ascii="Century Gothic" w:eastAsia="Times New Roman" w:hAnsi="Century Gothic" w:cs="Segoe UI"/>
          <w:b/>
          <w:color w:val="000000"/>
          <w:lang w:eastAsia="es-ES"/>
        </w:rPr>
        <w:t>JORGE HUMBERTO MANTILLA</w:t>
      </w:r>
    </w:p>
    <w:p w14:paraId="72DF2518" w14:textId="77777777" w:rsidR="00E9026C" w:rsidRDefault="00E9026C" w:rsidP="00E9026C">
      <w:pPr>
        <w:spacing w:after="0" w:line="240" w:lineRule="auto"/>
        <w:jc w:val="both"/>
        <w:rPr>
          <w:rFonts w:ascii="Century Gothic" w:eastAsia="Times New Roman" w:hAnsi="Century Gothic" w:cs="Segoe UI"/>
          <w:color w:val="000000"/>
          <w:lang w:eastAsia="es-ES"/>
        </w:rPr>
      </w:pPr>
      <w:r>
        <w:rPr>
          <w:rFonts w:ascii="Century Gothic" w:eastAsia="Times New Roman" w:hAnsi="Century Gothic" w:cs="Segoe UI"/>
          <w:color w:val="000000"/>
          <w:lang w:eastAsia="es-ES"/>
        </w:rPr>
        <w:t xml:space="preserve">Secretario General </w:t>
      </w:r>
    </w:p>
    <w:p w14:paraId="759F0E57" w14:textId="77777777" w:rsidR="00E9026C" w:rsidRDefault="00E9026C" w:rsidP="00E9026C">
      <w:pPr>
        <w:spacing w:after="0" w:line="240" w:lineRule="auto"/>
        <w:jc w:val="both"/>
        <w:rPr>
          <w:rFonts w:ascii="Century Gothic" w:eastAsia="Times New Roman" w:hAnsi="Century Gothic" w:cs="Segoe UI"/>
          <w:color w:val="000000"/>
          <w:lang w:eastAsia="es-ES"/>
        </w:rPr>
      </w:pPr>
      <w:r>
        <w:rPr>
          <w:rFonts w:ascii="Century Gothic" w:eastAsia="Times New Roman" w:hAnsi="Century Gothic" w:cs="Segoe UI"/>
          <w:color w:val="000000"/>
          <w:lang w:eastAsia="es-ES"/>
        </w:rPr>
        <w:t xml:space="preserve">Cámara de Representantes </w:t>
      </w:r>
    </w:p>
    <w:p w14:paraId="71F60CEC" w14:textId="77777777" w:rsidR="00E9026C" w:rsidRDefault="00E9026C" w:rsidP="00E9026C">
      <w:pPr>
        <w:spacing w:after="0" w:line="240" w:lineRule="auto"/>
        <w:jc w:val="both"/>
        <w:rPr>
          <w:rFonts w:ascii="Century Gothic" w:eastAsia="Times New Roman" w:hAnsi="Century Gothic" w:cs="Segoe UI"/>
          <w:color w:val="000000"/>
          <w:lang w:eastAsia="es-ES"/>
        </w:rPr>
      </w:pPr>
      <w:r>
        <w:rPr>
          <w:rFonts w:ascii="Century Gothic" w:eastAsia="Times New Roman" w:hAnsi="Century Gothic" w:cs="Segoe UI"/>
          <w:color w:val="000000"/>
          <w:lang w:eastAsia="es-ES"/>
        </w:rPr>
        <w:t>Bogotá D.C</w:t>
      </w:r>
    </w:p>
    <w:p w14:paraId="075ABA8A" w14:textId="77777777" w:rsidR="00E9026C" w:rsidRDefault="00E9026C" w:rsidP="00E9026C">
      <w:pPr>
        <w:spacing w:after="0" w:line="240" w:lineRule="auto"/>
        <w:jc w:val="both"/>
        <w:rPr>
          <w:rFonts w:ascii="Century Gothic" w:eastAsia="Times New Roman" w:hAnsi="Century Gothic" w:cs="Segoe UI"/>
          <w:color w:val="000000"/>
          <w:lang w:eastAsia="es-ES"/>
        </w:rPr>
      </w:pPr>
    </w:p>
    <w:p w14:paraId="3EB2FCE6" w14:textId="77777777" w:rsidR="00E9026C" w:rsidRDefault="00E9026C" w:rsidP="00E9026C">
      <w:pPr>
        <w:spacing w:after="0" w:line="240" w:lineRule="auto"/>
        <w:jc w:val="both"/>
        <w:rPr>
          <w:rFonts w:ascii="Century Gothic" w:eastAsia="Times New Roman" w:hAnsi="Century Gothic" w:cs="Segoe UI"/>
          <w:color w:val="000000"/>
          <w:lang w:eastAsia="es-ES"/>
        </w:rPr>
      </w:pPr>
    </w:p>
    <w:p w14:paraId="739CE94E" w14:textId="77777777" w:rsidR="00E9026C" w:rsidRDefault="00E9026C" w:rsidP="00E9026C">
      <w:pPr>
        <w:spacing w:after="0" w:line="240" w:lineRule="auto"/>
        <w:jc w:val="both"/>
        <w:rPr>
          <w:rFonts w:ascii="Century Gothic" w:eastAsia="Times New Roman" w:hAnsi="Century Gothic" w:cs="Segoe UI"/>
          <w:color w:val="000000"/>
          <w:lang w:eastAsia="es-ES"/>
        </w:rPr>
      </w:pPr>
      <w:r>
        <w:rPr>
          <w:rFonts w:ascii="Century Gothic" w:eastAsia="Times New Roman" w:hAnsi="Century Gothic" w:cs="Segoe UI"/>
          <w:b/>
          <w:color w:val="000000"/>
          <w:lang w:eastAsia="es-ES"/>
        </w:rPr>
        <w:t>Asunto:</w:t>
      </w:r>
      <w:r>
        <w:rPr>
          <w:rFonts w:ascii="Century Gothic" w:eastAsia="Times New Roman" w:hAnsi="Century Gothic" w:cs="Segoe UI"/>
          <w:color w:val="000000"/>
          <w:lang w:eastAsia="es-ES"/>
        </w:rPr>
        <w:t xml:space="preserve"> Radicación de Proyecto de Ley </w:t>
      </w:r>
    </w:p>
    <w:p w14:paraId="65AF48CC" w14:textId="77777777" w:rsidR="00E9026C" w:rsidRDefault="00E9026C" w:rsidP="00E9026C">
      <w:pPr>
        <w:spacing w:after="0" w:line="240" w:lineRule="auto"/>
        <w:jc w:val="both"/>
        <w:rPr>
          <w:rFonts w:ascii="Century Gothic" w:eastAsia="Times New Roman" w:hAnsi="Century Gothic" w:cs="Segoe UI"/>
          <w:color w:val="000000"/>
          <w:lang w:eastAsia="es-ES"/>
        </w:rPr>
      </w:pPr>
    </w:p>
    <w:p w14:paraId="1088B6DE" w14:textId="77777777" w:rsidR="00E9026C" w:rsidRDefault="00E9026C" w:rsidP="00E9026C">
      <w:pPr>
        <w:spacing w:after="0" w:line="240" w:lineRule="auto"/>
        <w:jc w:val="both"/>
        <w:rPr>
          <w:rFonts w:ascii="Century Gothic" w:eastAsia="Times New Roman" w:hAnsi="Century Gothic" w:cs="Segoe UI"/>
          <w:color w:val="000000"/>
          <w:lang w:eastAsia="es-ES"/>
        </w:rPr>
      </w:pPr>
    </w:p>
    <w:p w14:paraId="67DC26AE" w14:textId="77777777" w:rsidR="00E9026C" w:rsidRDefault="00E9026C" w:rsidP="00E9026C">
      <w:pPr>
        <w:spacing w:after="0" w:line="240" w:lineRule="auto"/>
        <w:jc w:val="both"/>
        <w:rPr>
          <w:rFonts w:ascii="Century Gothic" w:eastAsia="Times New Roman" w:hAnsi="Century Gothic" w:cs="Segoe UI"/>
          <w:color w:val="000000"/>
          <w:lang w:eastAsia="es-ES"/>
        </w:rPr>
      </w:pPr>
    </w:p>
    <w:p w14:paraId="03C4DEB8" w14:textId="77777777" w:rsidR="00E9026C" w:rsidRDefault="00E9026C" w:rsidP="00E9026C">
      <w:pPr>
        <w:spacing w:after="0" w:line="240" w:lineRule="auto"/>
        <w:jc w:val="both"/>
        <w:rPr>
          <w:rFonts w:ascii="Century Gothic" w:eastAsia="Times New Roman" w:hAnsi="Century Gothic" w:cs="Segoe UI"/>
          <w:color w:val="000000"/>
          <w:lang w:eastAsia="es-ES"/>
        </w:rPr>
      </w:pPr>
    </w:p>
    <w:p w14:paraId="32A0F5D6" w14:textId="77777777" w:rsidR="00E9026C" w:rsidRDefault="00E9026C" w:rsidP="00E9026C">
      <w:pPr>
        <w:spacing w:after="0" w:line="240" w:lineRule="auto"/>
        <w:jc w:val="both"/>
        <w:rPr>
          <w:rFonts w:ascii="Century Gothic" w:eastAsia="Times New Roman" w:hAnsi="Century Gothic" w:cs="Segoe UI"/>
          <w:color w:val="000000"/>
          <w:lang w:eastAsia="es-ES"/>
        </w:rPr>
      </w:pPr>
      <w:r>
        <w:rPr>
          <w:rFonts w:ascii="Century Gothic" w:eastAsia="Times New Roman" w:hAnsi="Century Gothic" w:cs="Segoe UI"/>
          <w:color w:val="000000"/>
          <w:lang w:eastAsia="es-ES"/>
        </w:rPr>
        <w:t xml:space="preserve">Apreciado señor Secretario. </w:t>
      </w:r>
    </w:p>
    <w:p w14:paraId="6403E709" w14:textId="77777777" w:rsidR="00E9026C" w:rsidRDefault="00E9026C" w:rsidP="00E9026C">
      <w:pPr>
        <w:spacing w:after="0" w:line="240" w:lineRule="auto"/>
        <w:jc w:val="both"/>
        <w:rPr>
          <w:rFonts w:ascii="Century Gothic" w:eastAsia="Times New Roman" w:hAnsi="Century Gothic" w:cs="Segoe UI"/>
          <w:color w:val="000000"/>
          <w:lang w:eastAsia="es-ES"/>
        </w:rPr>
      </w:pPr>
    </w:p>
    <w:p w14:paraId="04C32B60" w14:textId="77777777" w:rsidR="00E9026C" w:rsidRDefault="00E9026C" w:rsidP="00E9026C">
      <w:pPr>
        <w:spacing w:after="0" w:line="240" w:lineRule="auto"/>
        <w:jc w:val="both"/>
        <w:rPr>
          <w:rFonts w:ascii="Century Gothic" w:eastAsia="Times New Roman" w:hAnsi="Century Gothic" w:cs="Segoe UI"/>
          <w:color w:val="000000"/>
          <w:lang w:eastAsia="es-ES"/>
        </w:rPr>
      </w:pPr>
    </w:p>
    <w:p w14:paraId="4E63B2F4" w14:textId="77777777" w:rsidR="00E9026C" w:rsidRDefault="00E9026C" w:rsidP="00E9026C">
      <w:pPr>
        <w:spacing w:after="0" w:line="240" w:lineRule="auto"/>
        <w:jc w:val="both"/>
        <w:rPr>
          <w:rFonts w:ascii="Century Gothic" w:eastAsia="Times New Roman" w:hAnsi="Century Gothic" w:cs="Segoe UI"/>
          <w:color w:val="000000"/>
          <w:lang w:eastAsia="es-ES"/>
        </w:rPr>
      </w:pPr>
    </w:p>
    <w:p w14:paraId="61D51381" w14:textId="77777777" w:rsidR="00E9026C" w:rsidRDefault="00E9026C" w:rsidP="00E9026C">
      <w:pPr>
        <w:spacing w:after="0" w:line="240" w:lineRule="auto"/>
        <w:jc w:val="both"/>
        <w:rPr>
          <w:rFonts w:ascii="Century Gothic" w:eastAsia="Calibri" w:hAnsi="Century Gothic" w:cs="Times New Roman"/>
          <w:b/>
          <w:color w:val="000000"/>
        </w:rPr>
      </w:pPr>
      <w:r>
        <w:rPr>
          <w:rFonts w:ascii="Century Gothic" w:eastAsia="Times New Roman" w:hAnsi="Century Gothic" w:cs="Segoe UI"/>
          <w:color w:val="000000"/>
          <w:lang w:eastAsia="es-ES"/>
        </w:rPr>
        <w:t xml:space="preserve">Con toda atención me permito presentar ante la Honorable Cámara de Representantes el proyecto de Ley </w:t>
      </w:r>
      <w:r>
        <w:rPr>
          <w:rFonts w:ascii="Century Gothic" w:hAnsi="Century Gothic"/>
          <w:b/>
          <w:color w:val="000000"/>
        </w:rPr>
        <w:t>“</w:t>
      </w:r>
      <w:r>
        <w:rPr>
          <w:rFonts w:ascii="Century Gothic" w:hAnsi="Century Gothic"/>
          <w:b/>
          <w:i/>
          <w:color w:val="000000"/>
        </w:rPr>
        <w:t>Por medio del cual se declara patrimonio cultural e inmaterial de la Nación “el Encuentro Cultural y Artesanal Colombo Ecuatoriano” y se dictan otras</w:t>
      </w:r>
      <w:r>
        <w:rPr>
          <w:rFonts w:ascii="Century Gothic" w:hAnsi="Century Gothic"/>
          <w:b/>
          <w:color w:val="000000"/>
        </w:rPr>
        <w:t xml:space="preserve"> disposiciones”.</w:t>
      </w:r>
    </w:p>
    <w:p w14:paraId="465A2609" w14:textId="77777777" w:rsidR="00E9026C" w:rsidRDefault="00E9026C" w:rsidP="00E9026C">
      <w:pPr>
        <w:spacing w:after="0" w:line="360" w:lineRule="auto"/>
        <w:jc w:val="both"/>
        <w:rPr>
          <w:rFonts w:ascii="Century Gothic" w:eastAsia="Times New Roman" w:hAnsi="Century Gothic" w:cs="Segoe UI"/>
          <w:color w:val="000000"/>
          <w:lang w:eastAsia="es-ES"/>
        </w:rPr>
      </w:pPr>
    </w:p>
    <w:p w14:paraId="0B720FDF" w14:textId="77777777" w:rsidR="00E9026C" w:rsidRDefault="00E9026C" w:rsidP="00E9026C">
      <w:pPr>
        <w:spacing w:after="0" w:line="240" w:lineRule="auto"/>
        <w:jc w:val="both"/>
        <w:rPr>
          <w:rFonts w:ascii="Century Gothic" w:eastAsia="Times New Roman" w:hAnsi="Century Gothic" w:cs="Segoe UI"/>
          <w:color w:val="000000"/>
          <w:lang w:eastAsia="es-ES"/>
        </w:rPr>
      </w:pPr>
    </w:p>
    <w:p w14:paraId="31D7A75E" w14:textId="0C0FEFA2" w:rsidR="00E9026C" w:rsidRDefault="00E9026C" w:rsidP="00E9026C">
      <w:pPr>
        <w:spacing w:after="0" w:line="240" w:lineRule="auto"/>
        <w:jc w:val="both"/>
        <w:rPr>
          <w:rFonts w:ascii="Century Gothic" w:eastAsia="Times New Roman" w:hAnsi="Century Gothic" w:cs="Segoe UI"/>
          <w:color w:val="000000"/>
          <w:lang w:eastAsia="es-ES"/>
        </w:rPr>
      </w:pPr>
      <w:r>
        <w:rPr>
          <w:rFonts w:ascii="Century Gothic" w:eastAsia="Times New Roman" w:hAnsi="Century Gothic" w:cs="Segoe UI"/>
          <w:color w:val="000000"/>
          <w:lang w:eastAsia="es-ES"/>
        </w:rPr>
        <w:t xml:space="preserve">Cordialmente, </w:t>
      </w:r>
    </w:p>
    <w:p w14:paraId="5A68C708" w14:textId="00A86C0E" w:rsidR="00521AE3" w:rsidRDefault="00521AE3" w:rsidP="00E9026C">
      <w:pPr>
        <w:spacing w:after="0" w:line="240" w:lineRule="auto"/>
        <w:jc w:val="both"/>
        <w:rPr>
          <w:rFonts w:ascii="Century Gothic" w:eastAsia="Times New Roman" w:hAnsi="Century Gothic" w:cs="Segoe UI"/>
          <w:color w:val="000000"/>
          <w:lang w:eastAsia="es-ES"/>
        </w:rPr>
      </w:pPr>
    </w:p>
    <w:p w14:paraId="58460903" w14:textId="11D48D36" w:rsidR="00521AE3" w:rsidRDefault="00521AE3" w:rsidP="00E9026C">
      <w:pPr>
        <w:spacing w:after="0" w:line="240" w:lineRule="auto"/>
        <w:jc w:val="both"/>
        <w:rPr>
          <w:rFonts w:ascii="Century Gothic" w:eastAsia="Times New Roman" w:hAnsi="Century Gothic" w:cs="Segoe UI"/>
          <w:color w:val="000000"/>
          <w:lang w:eastAsia="es-ES"/>
        </w:rPr>
      </w:pPr>
    </w:p>
    <w:p w14:paraId="223A1CBF" w14:textId="2A6D93D8" w:rsidR="00521AE3" w:rsidRDefault="00521AE3" w:rsidP="00E9026C">
      <w:pPr>
        <w:spacing w:after="0" w:line="240" w:lineRule="auto"/>
        <w:jc w:val="both"/>
        <w:rPr>
          <w:rFonts w:ascii="Century Gothic" w:eastAsia="Times New Roman" w:hAnsi="Century Gothic" w:cs="Segoe UI"/>
          <w:color w:val="000000"/>
          <w:lang w:eastAsia="es-ES"/>
        </w:rPr>
      </w:pPr>
    </w:p>
    <w:p w14:paraId="48CD91BF" w14:textId="115D22C8" w:rsidR="00521AE3" w:rsidRDefault="00521AE3" w:rsidP="00E9026C">
      <w:pPr>
        <w:spacing w:after="0" w:line="240" w:lineRule="auto"/>
        <w:jc w:val="both"/>
        <w:rPr>
          <w:rFonts w:ascii="Century Gothic" w:eastAsia="Times New Roman" w:hAnsi="Century Gothic" w:cs="Segoe UI"/>
          <w:color w:val="000000"/>
          <w:lang w:eastAsia="es-ES"/>
        </w:rPr>
      </w:pPr>
    </w:p>
    <w:p w14:paraId="14F3E169" w14:textId="0DF65124" w:rsidR="00521AE3" w:rsidRPr="00521AE3" w:rsidRDefault="00521AE3" w:rsidP="00E9026C">
      <w:pPr>
        <w:spacing w:after="0" w:line="240" w:lineRule="auto"/>
        <w:jc w:val="both"/>
        <w:rPr>
          <w:rFonts w:ascii="Century Gothic" w:eastAsia="Times New Roman" w:hAnsi="Century Gothic" w:cs="Segoe UI"/>
          <w:b/>
          <w:color w:val="000000"/>
          <w:lang w:eastAsia="es-ES"/>
        </w:rPr>
      </w:pPr>
      <w:r w:rsidRPr="00521AE3">
        <w:rPr>
          <w:rFonts w:ascii="Century Gothic" w:eastAsia="Times New Roman" w:hAnsi="Century Gothic" w:cs="Segoe UI"/>
          <w:b/>
          <w:color w:val="000000"/>
          <w:lang w:eastAsia="es-ES"/>
        </w:rPr>
        <w:t>CARLOS ARDILA ESPINOSA</w:t>
      </w:r>
    </w:p>
    <w:p w14:paraId="3D938A80" w14:textId="3BFC7B54" w:rsidR="00521AE3" w:rsidRDefault="00521AE3" w:rsidP="00E9026C">
      <w:pPr>
        <w:spacing w:after="0" w:line="240" w:lineRule="auto"/>
        <w:jc w:val="both"/>
        <w:rPr>
          <w:rFonts w:ascii="Century Gothic" w:eastAsia="Times New Roman" w:hAnsi="Century Gothic" w:cs="Segoe UI"/>
          <w:color w:val="000000"/>
          <w:lang w:eastAsia="es-ES"/>
        </w:rPr>
      </w:pPr>
      <w:r>
        <w:rPr>
          <w:rFonts w:ascii="Century Gothic" w:eastAsia="Times New Roman" w:hAnsi="Century Gothic" w:cs="Segoe UI"/>
          <w:color w:val="000000"/>
          <w:lang w:eastAsia="es-ES"/>
        </w:rPr>
        <w:t>Representante a la Cámara</w:t>
      </w:r>
    </w:p>
    <w:p w14:paraId="60141084" w14:textId="13A1D568" w:rsidR="00521AE3" w:rsidRDefault="00521AE3" w:rsidP="00E9026C">
      <w:pPr>
        <w:spacing w:after="0" w:line="240" w:lineRule="auto"/>
        <w:jc w:val="both"/>
        <w:rPr>
          <w:rFonts w:ascii="Century Gothic" w:eastAsia="Times New Roman" w:hAnsi="Century Gothic" w:cs="Segoe UI"/>
          <w:color w:val="000000"/>
          <w:lang w:eastAsia="es-ES"/>
        </w:rPr>
      </w:pPr>
      <w:r>
        <w:rPr>
          <w:rFonts w:ascii="Century Gothic" w:eastAsia="Times New Roman" w:hAnsi="Century Gothic" w:cs="Segoe UI"/>
          <w:color w:val="000000"/>
          <w:lang w:eastAsia="es-ES"/>
        </w:rPr>
        <w:t>Departamento del Putumayo</w:t>
      </w:r>
    </w:p>
    <w:p w14:paraId="393C9452" w14:textId="4284A4F0" w:rsidR="00E9026C" w:rsidRDefault="00E9026C" w:rsidP="00E9026C">
      <w:pPr>
        <w:spacing w:after="0" w:line="240" w:lineRule="auto"/>
        <w:jc w:val="both"/>
        <w:rPr>
          <w:rFonts w:ascii="Century Gothic" w:eastAsia="Times New Roman" w:hAnsi="Century Gothic" w:cs="Segoe UI"/>
          <w:color w:val="000000"/>
          <w:lang w:eastAsia="es-ES"/>
        </w:rPr>
      </w:pPr>
    </w:p>
    <w:p w14:paraId="52903C46" w14:textId="4B1BDA56" w:rsidR="00B86AF7" w:rsidRPr="00295012" w:rsidRDefault="00A305F2" w:rsidP="00B86AF7">
      <w:pPr>
        <w:spacing w:after="0" w:line="240" w:lineRule="auto"/>
        <w:jc w:val="center"/>
        <w:rPr>
          <w:rFonts w:ascii="Century Gothic" w:hAnsi="Century Gothic"/>
          <w:b/>
          <w:color w:val="000000" w:themeColor="text1"/>
        </w:rPr>
      </w:pPr>
      <w:r w:rsidRPr="00295012">
        <w:rPr>
          <w:rFonts w:ascii="Century Gothic" w:hAnsi="Century Gothic"/>
          <w:b/>
          <w:color w:val="000000" w:themeColor="text1"/>
        </w:rPr>
        <w:lastRenderedPageBreak/>
        <w:t>Proyecto de Ley ___   de 2020</w:t>
      </w:r>
      <w:r w:rsidR="00B86AF7" w:rsidRPr="00295012">
        <w:rPr>
          <w:rFonts w:ascii="Century Gothic" w:hAnsi="Century Gothic"/>
          <w:b/>
          <w:color w:val="000000" w:themeColor="text1"/>
        </w:rPr>
        <w:t xml:space="preserve"> Cámara</w:t>
      </w:r>
    </w:p>
    <w:p w14:paraId="02652DB0" w14:textId="08A7F898" w:rsidR="00B86AF7" w:rsidRPr="00295012" w:rsidRDefault="00B86AF7" w:rsidP="00B86AF7">
      <w:pPr>
        <w:spacing w:after="0" w:line="240" w:lineRule="auto"/>
        <w:jc w:val="center"/>
        <w:rPr>
          <w:rFonts w:ascii="Century Gothic" w:hAnsi="Century Gothic"/>
          <w:b/>
          <w:color w:val="000000" w:themeColor="text1"/>
        </w:rPr>
      </w:pPr>
      <w:r w:rsidRPr="00295012">
        <w:rPr>
          <w:rFonts w:ascii="Century Gothic" w:hAnsi="Century Gothic"/>
          <w:b/>
          <w:color w:val="000000" w:themeColor="text1"/>
        </w:rPr>
        <w:t>“</w:t>
      </w:r>
      <w:r w:rsidRPr="00295012">
        <w:rPr>
          <w:rFonts w:ascii="Century Gothic" w:hAnsi="Century Gothic"/>
          <w:b/>
          <w:i/>
          <w:color w:val="000000" w:themeColor="text1"/>
        </w:rPr>
        <w:t xml:space="preserve">Por medio del cual se </w:t>
      </w:r>
      <w:r w:rsidR="00A00A1A" w:rsidRPr="00295012">
        <w:rPr>
          <w:rFonts w:ascii="Century Gothic" w:hAnsi="Century Gothic"/>
          <w:b/>
          <w:i/>
          <w:color w:val="000000" w:themeColor="text1"/>
        </w:rPr>
        <w:t>declara patrimonio cultural e inmaterial de la Nación “el Encuentro Cultural y Artesanal Colombo Ecuatoriano</w:t>
      </w:r>
      <w:r w:rsidRPr="00295012">
        <w:rPr>
          <w:rFonts w:ascii="Century Gothic" w:hAnsi="Century Gothic"/>
          <w:b/>
          <w:i/>
          <w:color w:val="000000" w:themeColor="text1"/>
        </w:rPr>
        <w:t>”</w:t>
      </w:r>
      <w:r w:rsidR="00A00A1A" w:rsidRPr="00295012">
        <w:rPr>
          <w:rFonts w:ascii="Century Gothic" w:hAnsi="Century Gothic"/>
          <w:b/>
          <w:i/>
          <w:color w:val="000000" w:themeColor="text1"/>
        </w:rPr>
        <w:t xml:space="preserve"> y se dictan otras</w:t>
      </w:r>
      <w:r w:rsidR="00A00A1A" w:rsidRPr="00295012">
        <w:rPr>
          <w:rFonts w:ascii="Century Gothic" w:hAnsi="Century Gothic"/>
          <w:b/>
          <w:color w:val="000000" w:themeColor="text1"/>
        </w:rPr>
        <w:t xml:space="preserve"> disposiciones”</w:t>
      </w:r>
    </w:p>
    <w:p w14:paraId="7E966DC2" w14:textId="77777777" w:rsidR="00B86AF7" w:rsidRPr="00295012" w:rsidRDefault="00B86AF7" w:rsidP="00B86AF7">
      <w:pPr>
        <w:spacing w:after="0" w:line="240" w:lineRule="auto"/>
        <w:jc w:val="center"/>
        <w:rPr>
          <w:rFonts w:ascii="Century Gothic" w:hAnsi="Century Gothic"/>
          <w:b/>
          <w:color w:val="000000" w:themeColor="text1"/>
        </w:rPr>
      </w:pPr>
    </w:p>
    <w:p w14:paraId="6BFDADDA" w14:textId="77777777" w:rsidR="00B86AF7" w:rsidRPr="00295012" w:rsidRDefault="00B86AF7" w:rsidP="00B86AF7">
      <w:pPr>
        <w:spacing w:after="0" w:line="240" w:lineRule="auto"/>
        <w:jc w:val="center"/>
        <w:rPr>
          <w:rFonts w:ascii="Century Gothic" w:hAnsi="Century Gothic"/>
          <w:b/>
          <w:color w:val="000000" w:themeColor="text1"/>
        </w:rPr>
      </w:pPr>
      <w:r w:rsidRPr="00295012">
        <w:rPr>
          <w:rFonts w:ascii="Century Gothic" w:hAnsi="Century Gothic"/>
          <w:b/>
          <w:color w:val="000000" w:themeColor="text1"/>
        </w:rPr>
        <w:t>EL CONGRESO DE COLOMBIA</w:t>
      </w:r>
    </w:p>
    <w:p w14:paraId="7E037735" w14:textId="77777777" w:rsidR="00B86AF7" w:rsidRPr="00295012" w:rsidRDefault="00B86AF7" w:rsidP="00B86AF7">
      <w:pPr>
        <w:tabs>
          <w:tab w:val="left" w:pos="1575"/>
          <w:tab w:val="center" w:pos="4419"/>
        </w:tabs>
        <w:spacing w:after="0" w:line="240" w:lineRule="auto"/>
        <w:rPr>
          <w:rFonts w:ascii="Century Gothic" w:hAnsi="Century Gothic"/>
          <w:b/>
          <w:color w:val="000000" w:themeColor="text1"/>
        </w:rPr>
      </w:pPr>
      <w:r w:rsidRPr="00295012">
        <w:rPr>
          <w:rFonts w:ascii="Century Gothic" w:hAnsi="Century Gothic"/>
          <w:b/>
          <w:color w:val="000000" w:themeColor="text1"/>
        </w:rPr>
        <w:tab/>
      </w:r>
      <w:r w:rsidRPr="00295012">
        <w:rPr>
          <w:rFonts w:ascii="Century Gothic" w:hAnsi="Century Gothic"/>
          <w:b/>
          <w:color w:val="000000" w:themeColor="text1"/>
        </w:rPr>
        <w:tab/>
      </w:r>
    </w:p>
    <w:p w14:paraId="66012590" w14:textId="77777777" w:rsidR="00B86AF7" w:rsidRPr="00295012" w:rsidRDefault="00B86AF7" w:rsidP="00B86AF7">
      <w:pPr>
        <w:tabs>
          <w:tab w:val="left" w:pos="1575"/>
          <w:tab w:val="center" w:pos="4419"/>
        </w:tabs>
        <w:spacing w:after="0" w:line="240" w:lineRule="auto"/>
        <w:jc w:val="center"/>
        <w:rPr>
          <w:rFonts w:ascii="Century Gothic" w:hAnsi="Century Gothic"/>
          <w:b/>
          <w:color w:val="000000" w:themeColor="text1"/>
        </w:rPr>
      </w:pPr>
      <w:r w:rsidRPr="00295012">
        <w:rPr>
          <w:rFonts w:ascii="Century Gothic" w:hAnsi="Century Gothic"/>
          <w:b/>
          <w:color w:val="000000" w:themeColor="text1"/>
        </w:rPr>
        <w:t>DECRETA:</w:t>
      </w:r>
    </w:p>
    <w:p w14:paraId="550AE226" w14:textId="77777777" w:rsidR="00B86AF7" w:rsidRPr="00295012" w:rsidRDefault="00B86AF7" w:rsidP="00B86AF7">
      <w:pPr>
        <w:spacing w:after="0" w:line="240" w:lineRule="auto"/>
        <w:jc w:val="both"/>
        <w:rPr>
          <w:rFonts w:ascii="Century Gothic" w:hAnsi="Century Gothic"/>
          <w:color w:val="000000" w:themeColor="text1"/>
        </w:rPr>
      </w:pPr>
    </w:p>
    <w:p w14:paraId="1D92A7AB" w14:textId="77777777" w:rsidR="00657693" w:rsidRPr="00295012" w:rsidRDefault="00657693" w:rsidP="00657693">
      <w:pPr>
        <w:spacing w:after="0" w:line="240" w:lineRule="auto"/>
        <w:jc w:val="center"/>
        <w:rPr>
          <w:rFonts w:ascii="Century Gothic" w:hAnsi="Century Gothic"/>
          <w:b/>
          <w:color w:val="000000" w:themeColor="text1"/>
          <w:u w:val="single"/>
        </w:rPr>
      </w:pPr>
    </w:p>
    <w:p w14:paraId="42CB9779" w14:textId="306A6757" w:rsidR="003052EC" w:rsidRPr="00295012" w:rsidRDefault="00B86AF7" w:rsidP="00B86AF7">
      <w:pPr>
        <w:spacing w:after="0" w:line="240" w:lineRule="auto"/>
        <w:jc w:val="both"/>
        <w:rPr>
          <w:rFonts w:ascii="Century Gothic" w:hAnsi="Century Gothic"/>
          <w:color w:val="000000" w:themeColor="text1"/>
        </w:rPr>
      </w:pPr>
      <w:r w:rsidRPr="00295012">
        <w:rPr>
          <w:rFonts w:ascii="Century Gothic" w:hAnsi="Century Gothic"/>
          <w:b/>
          <w:color w:val="000000" w:themeColor="text1"/>
        </w:rPr>
        <w:t>ARTICULO 1.</w:t>
      </w:r>
      <w:r w:rsidR="00A00A1A" w:rsidRPr="00295012">
        <w:rPr>
          <w:rFonts w:ascii="Century Gothic" w:hAnsi="Century Gothic"/>
          <w:b/>
          <w:color w:val="000000" w:themeColor="text1"/>
        </w:rPr>
        <w:t xml:space="preserve"> Objeto de la Ley. </w:t>
      </w:r>
      <w:r w:rsidR="00A00A1A" w:rsidRPr="00295012">
        <w:rPr>
          <w:rFonts w:ascii="Century Gothic" w:hAnsi="Century Gothic"/>
          <w:color w:val="000000" w:themeColor="text1"/>
        </w:rPr>
        <w:t>Declarar</w:t>
      </w:r>
      <w:r w:rsidR="007A3389" w:rsidRPr="00295012">
        <w:rPr>
          <w:rFonts w:ascii="Century Gothic" w:hAnsi="Century Gothic"/>
          <w:color w:val="000000" w:themeColor="text1"/>
        </w:rPr>
        <w:t xml:space="preserve"> Patrimonio Cultural</w:t>
      </w:r>
      <w:r w:rsidR="00A00A1A" w:rsidRPr="00295012">
        <w:rPr>
          <w:rFonts w:ascii="Century Gothic" w:hAnsi="Century Gothic"/>
          <w:color w:val="000000" w:themeColor="text1"/>
        </w:rPr>
        <w:t xml:space="preserve"> e</w:t>
      </w:r>
      <w:r w:rsidR="007A3389" w:rsidRPr="00295012">
        <w:rPr>
          <w:rFonts w:ascii="Century Gothic" w:hAnsi="Century Gothic"/>
          <w:color w:val="000000" w:themeColor="text1"/>
        </w:rPr>
        <w:t xml:space="preserve"> Inmaterial de la Nación el Encuentro Cultural y Artesanal Colombo Ecuatoriano, por ser una manifestación cultural en sus diferentes expresiones</w:t>
      </w:r>
      <w:r w:rsidR="00C92C4C" w:rsidRPr="00295012">
        <w:rPr>
          <w:rFonts w:ascii="Century Gothic" w:hAnsi="Century Gothic"/>
          <w:color w:val="000000" w:themeColor="text1"/>
        </w:rPr>
        <w:t xml:space="preserve">, con </w:t>
      </w:r>
      <w:r w:rsidR="007062DD">
        <w:rPr>
          <w:rFonts w:ascii="Century Gothic" w:hAnsi="Century Gothic"/>
          <w:color w:val="000000" w:themeColor="text1"/>
        </w:rPr>
        <w:t>notable</w:t>
      </w:r>
      <w:r w:rsidR="00C92C4C" w:rsidRPr="00295012">
        <w:rPr>
          <w:rFonts w:ascii="Century Gothic" w:hAnsi="Century Gothic"/>
          <w:color w:val="000000" w:themeColor="text1"/>
        </w:rPr>
        <w:t xml:space="preserve"> tradición en la región fronteriza.</w:t>
      </w:r>
    </w:p>
    <w:p w14:paraId="177ED54D" w14:textId="77777777" w:rsidR="003052EC" w:rsidRPr="00295012" w:rsidRDefault="003052EC" w:rsidP="00B86AF7">
      <w:pPr>
        <w:spacing w:after="0" w:line="240" w:lineRule="auto"/>
        <w:jc w:val="both"/>
        <w:rPr>
          <w:rFonts w:ascii="Century Gothic" w:hAnsi="Century Gothic"/>
          <w:color w:val="000000" w:themeColor="text1"/>
        </w:rPr>
      </w:pPr>
    </w:p>
    <w:p w14:paraId="77C9A45D" w14:textId="18FBEFFE" w:rsidR="00963410" w:rsidRPr="00295012" w:rsidRDefault="000B7B99" w:rsidP="00963410">
      <w:pPr>
        <w:spacing w:after="0" w:line="240" w:lineRule="auto"/>
        <w:jc w:val="both"/>
        <w:rPr>
          <w:rFonts w:ascii="Century Gothic" w:hAnsi="Century Gothic"/>
          <w:b/>
          <w:color w:val="000000" w:themeColor="text1"/>
        </w:rPr>
      </w:pPr>
      <w:r w:rsidRPr="00295012">
        <w:rPr>
          <w:rFonts w:ascii="Century Gothic" w:hAnsi="Century Gothic"/>
          <w:b/>
          <w:color w:val="000000" w:themeColor="text1"/>
        </w:rPr>
        <w:t xml:space="preserve">ARTÍCULO 2.  </w:t>
      </w:r>
      <w:r w:rsidR="00027DD3" w:rsidRPr="00295012">
        <w:rPr>
          <w:rFonts w:ascii="Century Gothic" w:hAnsi="Century Gothic"/>
          <w:color w:val="000000" w:themeColor="text1"/>
        </w:rPr>
        <w:t>Para el debido cumplimiento de lo dispuesto en la presente ley, se autoriza al Gobierno Nacional incorporar dentro del Presupuesto General de la Nación las apropiaciones requeridas para la ejecución e implementación de los siguientes proyectos:</w:t>
      </w:r>
    </w:p>
    <w:p w14:paraId="76853667" w14:textId="6F84F963" w:rsidR="00027DD3" w:rsidRPr="00295012" w:rsidRDefault="00027DD3" w:rsidP="00963410">
      <w:pPr>
        <w:spacing w:after="0" w:line="240" w:lineRule="auto"/>
        <w:jc w:val="both"/>
        <w:rPr>
          <w:rFonts w:ascii="Century Gothic" w:hAnsi="Century Gothic"/>
          <w:color w:val="000000" w:themeColor="text1"/>
        </w:rPr>
      </w:pPr>
    </w:p>
    <w:p w14:paraId="5B60416D" w14:textId="6C1657A9" w:rsidR="00027DD3" w:rsidRPr="00295012" w:rsidRDefault="00027DD3" w:rsidP="00027DD3">
      <w:pPr>
        <w:pStyle w:val="Prrafodelista"/>
        <w:numPr>
          <w:ilvl w:val="0"/>
          <w:numId w:val="11"/>
        </w:numPr>
        <w:spacing w:after="0" w:line="240" w:lineRule="auto"/>
        <w:jc w:val="both"/>
        <w:rPr>
          <w:rFonts w:ascii="Century Gothic" w:hAnsi="Century Gothic"/>
          <w:color w:val="000000" w:themeColor="text1"/>
        </w:rPr>
      </w:pPr>
      <w:r w:rsidRPr="00295012">
        <w:rPr>
          <w:rFonts w:ascii="Century Gothic" w:hAnsi="Century Gothic"/>
          <w:color w:val="000000" w:themeColor="text1"/>
        </w:rPr>
        <w:t>Velar y financiar la conservación, promoción, difusión local, nacional e internacional del Encuentro Cultural y Artesanal Colombo Ecuatoriano;</w:t>
      </w:r>
    </w:p>
    <w:p w14:paraId="286FB805" w14:textId="268C4E8F" w:rsidR="00027DD3" w:rsidRPr="00295012" w:rsidRDefault="00027DD3" w:rsidP="00027DD3">
      <w:pPr>
        <w:pStyle w:val="Prrafodelista"/>
        <w:numPr>
          <w:ilvl w:val="0"/>
          <w:numId w:val="11"/>
        </w:numPr>
        <w:spacing w:after="0" w:line="240" w:lineRule="auto"/>
        <w:jc w:val="both"/>
        <w:rPr>
          <w:rFonts w:ascii="Century Gothic" w:hAnsi="Century Gothic"/>
          <w:color w:val="000000" w:themeColor="text1"/>
        </w:rPr>
      </w:pPr>
      <w:r w:rsidRPr="00295012">
        <w:rPr>
          <w:rFonts w:ascii="Century Gothic" w:hAnsi="Century Gothic"/>
          <w:color w:val="000000" w:themeColor="text1"/>
        </w:rPr>
        <w:t>Cooperar para promover intercambios culturales nacionales e internacionales que surjan a partir del Encuentro Cultural y Artesanal Colombo Ecuatoriano.</w:t>
      </w:r>
    </w:p>
    <w:p w14:paraId="6FAE8CED" w14:textId="42BA1517" w:rsidR="00027DD3" w:rsidRPr="00295012" w:rsidRDefault="00027DD3" w:rsidP="00027DD3">
      <w:pPr>
        <w:pStyle w:val="Prrafodelista"/>
        <w:numPr>
          <w:ilvl w:val="0"/>
          <w:numId w:val="11"/>
        </w:numPr>
        <w:spacing w:after="0" w:line="240" w:lineRule="auto"/>
        <w:jc w:val="both"/>
        <w:rPr>
          <w:rFonts w:ascii="Century Gothic" w:hAnsi="Century Gothic"/>
          <w:color w:val="000000" w:themeColor="text1"/>
        </w:rPr>
      </w:pPr>
      <w:r w:rsidRPr="00295012">
        <w:rPr>
          <w:rFonts w:ascii="Century Gothic" w:hAnsi="Century Gothic"/>
          <w:color w:val="000000" w:themeColor="text1"/>
        </w:rPr>
        <w:t>Reconocer a los gestores culturales que participen en el Encuentro Cultural y Artesanal Colombo Ecuatoriano, los estímulos consagrados en el articulo 18 de la Ley 397 de 1997.</w:t>
      </w:r>
    </w:p>
    <w:p w14:paraId="77C7F4FC" w14:textId="6FBB90ED" w:rsidR="00027DD3" w:rsidRPr="00295012" w:rsidRDefault="00027DD3" w:rsidP="00027DD3">
      <w:pPr>
        <w:spacing w:after="0" w:line="240" w:lineRule="auto"/>
        <w:jc w:val="both"/>
        <w:rPr>
          <w:rFonts w:ascii="Century Gothic" w:hAnsi="Century Gothic"/>
          <w:color w:val="000000" w:themeColor="text1"/>
        </w:rPr>
      </w:pPr>
    </w:p>
    <w:p w14:paraId="09B3D667" w14:textId="576759B1" w:rsidR="00027DD3" w:rsidRPr="00295012" w:rsidRDefault="00027DD3" w:rsidP="00027DD3">
      <w:pPr>
        <w:spacing w:after="0" w:line="240" w:lineRule="auto"/>
        <w:jc w:val="both"/>
        <w:rPr>
          <w:rFonts w:ascii="Century Gothic" w:hAnsi="Century Gothic"/>
          <w:color w:val="000000" w:themeColor="text1"/>
        </w:rPr>
      </w:pPr>
      <w:r w:rsidRPr="00295012">
        <w:rPr>
          <w:rFonts w:ascii="Century Gothic" w:hAnsi="Century Gothic"/>
          <w:b/>
          <w:bCs/>
          <w:color w:val="000000" w:themeColor="text1"/>
        </w:rPr>
        <w:t xml:space="preserve">PARÁGRAFO: </w:t>
      </w:r>
      <w:r w:rsidR="006D02FF" w:rsidRPr="00295012">
        <w:rPr>
          <w:rFonts w:ascii="Century Gothic" w:hAnsi="Century Gothic"/>
          <w:color w:val="000000" w:themeColor="text1"/>
        </w:rPr>
        <w:t>Las apropiaciones autorizadas en el Presupuesto General de la Nación deberán contar para su ejecución con los respectivos programas y proyectos de inversión, que serán presentados con anterioridad en cada vigencia por parte del Gobierno municipal o la Entidad que lo represente.</w:t>
      </w:r>
    </w:p>
    <w:p w14:paraId="0DB3893C" w14:textId="77777777" w:rsidR="00963410" w:rsidRPr="00295012" w:rsidRDefault="00963410" w:rsidP="007F5150">
      <w:pPr>
        <w:pStyle w:val="NormalWeb"/>
        <w:shd w:val="clear" w:color="auto" w:fill="FFFFFF"/>
        <w:spacing w:before="0" w:beforeAutospacing="0" w:after="150" w:afterAutospacing="0"/>
        <w:jc w:val="both"/>
        <w:rPr>
          <w:rFonts w:ascii="Arial" w:hAnsi="Arial" w:cs="Arial"/>
          <w:b/>
          <w:bCs/>
          <w:color w:val="000000" w:themeColor="text1"/>
          <w:sz w:val="22"/>
          <w:szCs w:val="22"/>
        </w:rPr>
      </w:pPr>
    </w:p>
    <w:p w14:paraId="64F2218D" w14:textId="77777777" w:rsidR="007F5150" w:rsidRPr="00295012" w:rsidRDefault="007F5150" w:rsidP="00EF3256">
      <w:pPr>
        <w:spacing w:after="0" w:line="240" w:lineRule="auto"/>
        <w:jc w:val="both"/>
        <w:rPr>
          <w:rFonts w:ascii="Century Gothic" w:hAnsi="Century Gothic"/>
          <w:color w:val="000000" w:themeColor="text1"/>
        </w:rPr>
      </w:pPr>
    </w:p>
    <w:p w14:paraId="4AEBA317" w14:textId="6D36FD98" w:rsidR="000B7B99" w:rsidRPr="00295012" w:rsidRDefault="00D56D8D" w:rsidP="000B7B99">
      <w:pPr>
        <w:spacing w:after="0" w:line="240" w:lineRule="auto"/>
        <w:jc w:val="both"/>
        <w:rPr>
          <w:rFonts w:ascii="Century Gothic" w:hAnsi="Century Gothic"/>
          <w:b/>
          <w:color w:val="000000" w:themeColor="text1"/>
        </w:rPr>
      </w:pPr>
      <w:r w:rsidRPr="00295012">
        <w:rPr>
          <w:rFonts w:ascii="Century Gothic" w:hAnsi="Century Gothic"/>
          <w:b/>
          <w:bCs/>
          <w:color w:val="000000" w:themeColor="text1"/>
        </w:rPr>
        <w:lastRenderedPageBreak/>
        <w:t xml:space="preserve">ARTICULO </w:t>
      </w:r>
      <w:r w:rsidR="005848F1" w:rsidRPr="00295012">
        <w:rPr>
          <w:rFonts w:ascii="Century Gothic" w:hAnsi="Century Gothic"/>
          <w:b/>
          <w:bCs/>
          <w:color w:val="000000" w:themeColor="text1"/>
        </w:rPr>
        <w:t>3</w:t>
      </w:r>
      <w:r w:rsidR="00BA61B4" w:rsidRPr="00295012">
        <w:rPr>
          <w:rFonts w:ascii="Century Gothic" w:hAnsi="Century Gothic"/>
          <w:b/>
          <w:bCs/>
          <w:color w:val="000000" w:themeColor="text1"/>
        </w:rPr>
        <w:t>.</w:t>
      </w:r>
      <w:r w:rsidR="00D55D20" w:rsidRPr="00295012">
        <w:rPr>
          <w:color w:val="000000" w:themeColor="text1"/>
          <w:lang w:val="es-ES_tradnl"/>
        </w:rPr>
        <w:t xml:space="preserve"> </w:t>
      </w:r>
      <w:r w:rsidR="000B7B99" w:rsidRPr="00295012">
        <w:rPr>
          <w:rFonts w:ascii="Century Gothic" w:hAnsi="Century Gothic"/>
          <w:color w:val="000000" w:themeColor="text1"/>
        </w:rPr>
        <w:t xml:space="preserve">La Nación, a través del Ministerio de Cultura, </w:t>
      </w:r>
      <w:r w:rsidR="007C3424">
        <w:rPr>
          <w:rFonts w:ascii="Century Gothic" w:hAnsi="Century Gothic"/>
          <w:color w:val="000000" w:themeColor="text1"/>
        </w:rPr>
        <w:t>c</w:t>
      </w:r>
      <w:r w:rsidR="000B7B99" w:rsidRPr="00295012">
        <w:rPr>
          <w:rFonts w:ascii="Century Gothic" w:hAnsi="Century Gothic"/>
          <w:color w:val="000000" w:themeColor="text1"/>
        </w:rPr>
        <w:t>ontribuirá al fomento, promoción, difusión, Conservación protección desarrollo y financiamiento del</w:t>
      </w:r>
      <w:r w:rsidR="000B7B99" w:rsidRPr="00295012">
        <w:rPr>
          <w:color w:val="000000" w:themeColor="text1"/>
          <w:lang w:val="es-ES_tradnl"/>
        </w:rPr>
        <w:t xml:space="preserve"> </w:t>
      </w:r>
      <w:r w:rsidR="000B7B99" w:rsidRPr="00295012">
        <w:rPr>
          <w:rFonts w:ascii="Century Gothic" w:hAnsi="Century Gothic"/>
          <w:color w:val="000000" w:themeColor="text1"/>
        </w:rPr>
        <w:t>Encuentro Cultural y Artesanal Colombo Ecuatoriano</w:t>
      </w:r>
      <w:r w:rsidR="000B7B99" w:rsidRPr="00295012">
        <w:rPr>
          <w:rFonts w:ascii="Century Gothic" w:hAnsi="Century Gothic"/>
          <w:b/>
          <w:color w:val="000000" w:themeColor="text1"/>
        </w:rPr>
        <w:t xml:space="preserve">.  </w:t>
      </w:r>
    </w:p>
    <w:p w14:paraId="36D9F29A" w14:textId="4CDC97E0" w:rsidR="007A3389" w:rsidRPr="00295012" w:rsidRDefault="007A3389" w:rsidP="004E6498">
      <w:pPr>
        <w:spacing w:after="0" w:line="240" w:lineRule="auto"/>
        <w:jc w:val="both"/>
        <w:rPr>
          <w:color w:val="000000" w:themeColor="text1"/>
          <w:lang w:val="es-ES_tradnl"/>
        </w:rPr>
      </w:pPr>
    </w:p>
    <w:p w14:paraId="51604BFA" w14:textId="618818D8" w:rsidR="007A3389" w:rsidRPr="00295012" w:rsidRDefault="007A3389" w:rsidP="004E6498">
      <w:pPr>
        <w:spacing w:after="0" w:line="240" w:lineRule="auto"/>
        <w:jc w:val="both"/>
        <w:rPr>
          <w:color w:val="000000" w:themeColor="text1"/>
          <w:lang w:val="es-ES_tradnl"/>
        </w:rPr>
      </w:pPr>
    </w:p>
    <w:p w14:paraId="77CD96B3" w14:textId="19305208" w:rsidR="007A3389" w:rsidRPr="00295012" w:rsidRDefault="007A3389" w:rsidP="007A3389">
      <w:pPr>
        <w:spacing w:after="0" w:line="240" w:lineRule="auto"/>
        <w:jc w:val="both"/>
        <w:rPr>
          <w:color w:val="000000" w:themeColor="text1"/>
          <w:lang w:val="es-ES_tradnl"/>
        </w:rPr>
      </w:pPr>
      <w:r w:rsidRPr="00295012">
        <w:rPr>
          <w:rFonts w:ascii="Century Gothic" w:hAnsi="Century Gothic"/>
          <w:b/>
          <w:bCs/>
          <w:color w:val="000000" w:themeColor="text1"/>
        </w:rPr>
        <w:t>ARTICULO 4.</w:t>
      </w:r>
      <w:r w:rsidRPr="00295012">
        <w:rPr>
          <w:color w:val="000000" w:themeColor="text1"/>
          <w:lang w:val="es-ES_tradnl"/>
        </w:rPr>
        <w:t xml:space="preserve"> </w:t>
      </w:r>
      <w:r w:rsidRPr="00295012">
        <w:rPr>
          <w:rFonts w:ascii="Century Gothic" w:hAnsi="Century Gothic"/>
          <w:color w:val="000000" w:themeColor="text1"/>
        </w:rPr>
        <w:t xml:space="preserve">El </w:t>
      </w:r>
      <w:r w:rsidR="00307C06" w:rsidRPr="00295012">
        <w:rPr>
          <w:rFonts w:ascii="Century Gothic" w:hAnsi="Century Gothic"/>
          <w:color w:val="000000" w:themeColor="text1"/>
        </w:rPr>
        <w:t>C</w:t>
      </w:r>
      <w:r w:rsidRPr="00295012">
        <w:rPr>
          <w:rFonts w:ascii="Century Gothic" w:hAnsi="Century Gothic"/>
          <w:color w:val="000000" w:themeColor="text1"/>
        </w:rPr>
        <w:t>ongreso de la Republica de Colombia exalta al Municipio Valle del Guamuez del Departamento de Putumayo como promotor</w:t>
      </w:r>
      <w:r w:rsidR="00A40E30" w:rsidRPr="00295012">
        <w:rPr>
          <w:rFonts w:ascii="Century Gothic" w:hAnsi="Century Gothic"/>
          <w:color w:val="000000" w:themeColor="text1"/>
        </w:rPr>
        <w:t xml:space="preserve"> de los valores culturales.</w:t>
      </w:r>
    </w:p>
    <w:p w14:paraId="7454E477" w14:textId="77777777" w:rsidR="007A3389" w:rsidRPr="00295012" w:rsidRDefault="007A3389" w:rsidP="004E6498">
      <w:pPr>
        <w:spacing w:after="0" w:line="240" w:lineRule="auto"/>
        <w:jc w:val="both"/>
        <w:rPr>
          <w:color w:val="000000" w:themeColor="text1"/>
          <w:lang w:val="es-ES_tradnl"/>
        </w:rPr>
      </w:pPr>
    </w:p>
    <w:p w14:paraId="37FE0314" w14:textId="419BCCFD" w:rsidR="004E6498" w:rsidRPr="00295012" w:rsidRDefault="007A3389" w:rsidP="004E6498">
      <w:pPr>
        <w:spacing w:after="0" w:line="240" w:lineRule="auto"/>
        <w:jc w:val="both"/>
        <w:rPr>
          <w:rFonts w:ascii="Century Gothic" w:hAnsi="Century Gothic"/>
          <w:color w:val="000000" w:themeColor="text1"/>
        </w:rPr>
      </w:pPr>
      <w:r w:rsidRPr="00295012">
        <w:rPr>
          <w:rFonts w:ascii="Century Gothic" w:hAnsi="Century Gothic"/>
          <w:b/>
          <w:bCs/>
          <w:color w:val="000000" w:themeColor="text1"/>
        </w:rPr>
        <w:t>ARTICULO</w:t>
      </w:r>
      <w:r w:rsidRPr="00295012">
        <w:rPr>
          <w:rFonts w:ascii="Century Gothic" w:hAnsi="Century Gothic"/>
          <w:b/>
          <w:color w:val="000000" w:themeColor="text1"/>
        </w:rPr>
        <w:t xml:space="preserve"> 5. </w:t>
      </w:r>
      <w:r w:rsidR="004E6498" w:rsidRPr="00295012">
        <w:rPr>
          <w:rFonts w:ascii="Century Gothic" w:hAnsi="Century Gothic"/>
          <w:b/>
          <w:color w:val="000000" w:themeColor="text1"/>
        </w:rPr>
        <w:t>VIGENCIA</w:t>
      </w:r>
      <w:r w:rsidR="004E6498" w:rsidRPr="00295012">
        <w:rPr>
          <w:rFonts w:ascii="Century Gothic" w:hAnsi="Century Gothic"/>
          <w:color w:val="000000" w:themeColor="text1"/>
        </w:rPr>
        <w:t xml:space="preserve">. La presente Ley rige a partir de su </w:t>
      </w:r>
      <w:r w:rsidRPr="00295012">
        <w:rPr>
          <w:rFonts w:ascii="Century Gothic" w:hAnsi="Century Gothic"/>
          <w:color w:val="000000" w:themeColor="text1"/>
        </w:rPr>
        <w:t>aprobación, sanción y publicación.</w:t>
      </w:r>
    </w:p>
    <w:p w14:paraId="26C8DC7A" w14:textId="77777777" w:rsidR="004E6498" w:rsidRPr="00295012" w:rsidRDefault="004E6498" w:rsidP="004E6498">
      <w:pPr>
        <w:spacing w:after="0" w:line="240" w:lineRule="auto"/>
        <w:jc w:val="both"/>
        <w:rPr>
          <w:rFonts w:ascii="Century Gothic" w:hAnsi="Century Gothic"/>
          <w:color w:val="000000" w:themeColor="text1"/>
        </w:rPr>
      </w:pPr>
    </w:p>
    <w:p w14:paraId="02BEEF5E" w14:textId="77777777" w:rsidR="00EF3256" w:rsidRPr="00295012" w:rsidRDefault="00EF3256" w:rsidP="00EF3256">
      <w:pPr>
        <w:spacing w:after="0" w:line="240" w:lineRule="auto"/>
        <w:jc w:val="both"/>
        <w:rPr>
          <w:rFonts w:ascii="Century Gothic" w:hAnsi="Century Gothic"/>
          <w:color w:val="000000" w:themeColor="text1"/>
        </w:rPr>
      </w:pPr>
    </w:p>
    <w:p w14:paraId="71F1A1B7" w14:textId="77777777" w:rsidR="00EF3256" w:rsidRPr="00295012" w:rsidRDefault="00EF3256" w:rsidP="00EF3256">
      <w:pPr>
        <w:spacing w:after="0" w:line="240" w:lineRule="auto"/>
        <w:jc w:val="both"/>
        <w:rPr>
          <w:rFonts w:ascii="Century Gothic" w:hAnsi="Century Gothic"/>
          <w:color w:val="000000" w:themeColor="text1"/>
        </w:rPr>
      </w:pPr>
    </w:p>
    <w:p w14:paraId="5DD5EF01" w14:textId="08554F4F" w:rsidR="00EF3256" w:rsidRPr="00295012" w:rsidRDefault="00E9026C" w:rsidP="00EF3256">
      <w:pPr>
        <w:spacing w:after="0" w:line="240" w:lineRule="auto"/>
        <w:jc w:val="both"/>
        <w:rPr>
          <w:rFonts w:ascii="Century Gothic" w:hAnsi="Century Gothic"/>
          <w:color w:val="000000" w:themeColor="text1"/>
        </w:rPr>
      </w:pPr>
      <w:r>
        <w:rPr>
          <w:rFonts w:ascii="Century Gothic" w:hAnsi="Century Gothic"/>
          <w:color w:val="000000" w:themeColor="text1"/>
        </w:rPr>
        <w:t>Del Honorable Congresista</w:t>
      </w:r>
      <w:r w:rsidR="00EF3256" w:rsidRPr="00295012">
        <w:rPr>
          <w:rFonts w:ascii="Century Gothic" w:hAnsi="Century Gothic"/>
          <w:color w:val="000000" w:themeColor="text1"/>
        </w:rPr>
        <w:t>,</w:t>
      </w:r>
    </w:p>
    <w:p w14:paraId="733EDE24" w14:textId="77777777" w:rsidR="00EF3256" w:rsidRPr="00295012" w:rsidRDefault="00EF3256" w:rsidP="00EF3256">
      <w:pPr>
        <w:spacing w:after="0" w:line="240" w:lineRule="auto"/>
        <w:jc w:val="both"/>
        <w:rPr>
          <w:rFonts w:ascii="Century Gothic" w:hAnsi="Century Gothic"/>
          <w:color w:val="000000" w:themeColor="text1"/>
        </w:rPr>
      </w:pPr>
    </w:p>
    <w:p w14:paraId="4DDCF0AE" w14:textId="77777777" w:rsidR="00EF3256" w:rsidRPr="00295012" w:rsidRDefault="00EF3256" w:rsidP="00EF3256">
      <w:pPr>
        <w:spacing w:after="0" w:line="240" w:lineRule="auto"/>
        <w:jc w:val="both"/>
        <w:rPr>
          <w:rFonts w:ascii="Century Gothic" w:hAnsi="Century Gothic"/>
          <w:color w:val="000000" w:themeColor="text1"/>
        </w:rPr>
      </w:pPr>
    </w:p>
    <w:p w14:paraId="300A28BD" w14:textId="77777777" w:rsidR="00EF3256" w:rsidRPr="00295012" w:rsidRDefault="00EF3256" w:rsidP="00EF3256">
      <w:pPr>
        <w:spacing w:after="0" w:line="240" w:lineRule="auto"/>
        <w:jc w:val="both"/>
        <w:rPr>
          <w:rFonts w:ascii="Century Gothic" w:hAnsi="Century Gothic"/>
          <w:color w:val="000000" w:themeColor="text1"/>
        </w:rPr>
      </w:pPr>
    </w:p>
    <w:p w14:paraId="10C9B939" w14:textId="77777777" w:rsidR="00845712" w:rsidRPr="00295012" w:rsidRDefault="00845712" w:rsidP="00EF3256">
      <w:pPr>
        <w:spacing w:after="0" w:line="240" w:lineRule="auto"/>
        <w:jc w:val="both"/>
        <w:rPr>
          <w:rFonts w:ascii="Century Gothic" w:hAnsi="Century Gothic"/>
          <w:color w:val="000000" w:themeColor="text1"/>
        </w:rPr>
      </w:pPr>
    </w:p>
    <w:p w14:paraId="22425188" w14:textId="77777777" w:rsidR="00521AE3" w:rsidRPr="00521AE3" w:rsidRDefault="00521AE3" w:rsidP="00521AE3">
      <w:pPr>
        <w:spacing w:after="0" w:line="240" w:lineRule="auto"/>
        <w:jc w:val="both"/>
        <w:rPr>
          <w:rFonts w:ascii="Century Gothic" w:eastAsia="Times New Roman" w:hAnsi="Century Gothic" w:cs="Segoe UI"/>
          <w:b/>
          <w:color w:val="000000"/>
          <w:lang w:eastAsia="es-ES"/>
        </w:rPr>
      </w:pPr>
      <w:r w:rsidRPr="00521AE3">
        <w:rPr>
          <w:rFonts w:ascii="Century Gothic" w:eastAsia="Times New Roman" w:hAnsi="Century Gothic" w:cs="Segoe UI"/>
          <w:b/>
          <w:color w:val="000000"/>
          <w:lang w:eastAsia="es-ES"/>
        </w:rPr>
        <w:t>CARLOS ARDILA ESPINOSA</w:t>
      </w:r>
    </w:p>
    <w:p w14:paraId="653E9E21" w14:textId="77777777" w:rsidR="00521AE3" w:rsidRDefault="00521AE3" w:rsidP="00521AE3">
      <w:pPr>
        <w:spacing w:after="0" w:line="240" w:lineRule="auto"/>
        <w:jc w:val="both"/>
        <w:rPr>
          <w:rFonts w:ascii="Century Gothic" w:eastAsia="Times New Roman" w:hAnsi="Century Gothic" w:cs="Segoe UI"/>
          <w:color w:val="000000"/>
          <w:lang w:eastAsia="es-ES"/>
        </w:rPr>
      </w:pPr>
      <w:r>
        <w:rPr>
          <w:rFonts w:ascii="Century Gothic" w:eastAsia="Times New Roman" w:hAnsi="Century Gothic" w:cs="Segoe UI"/>
          <w:color w:val="000000"/>
          <w:lang w:eastAsia="es-ES"/>
        </w:rPr>
        <w:t>Representante a la Cámara</w:t>
      </w:r>
    </w:p>
    <w:p w14:paraId="2E453C05" w14:textId="77777777" w:rsidR="00521AE3" w:rsidRDefault="00521AE3" w:rsidP="00521AE3">
      <w:pPr>
        <w:spacing w:after="0" w:line="240" w:lineRule="auto"/>
        <w:jc w:val="both"/>
        <w:rPr>
          <w:rFonts w:ascii="Century Gothic" w:eastAsia="Times New Roman" w:hAnsi="Century Gothic" w:cs="Segoe UI"/>
          <w:color w:val="000000"/>
          <w:lang w:eastAsia="es-ES"/>
        </w:rPr>
      </w:pPr>
      <w:r>
        <w:rPr>
          <w:rFonts w:ascii="Century Gothic" w:eastAsia="Times New Roman" w:hAnsi="Century Gothic" w:cs="Segoe UI"/>
          <w:color w:val="000000"/>
          <w:lang w:eastAsia="es-ES"/>
        </w:rPr>
        <w:t>Departamento del Putumayo</w:t>
      </w:r>
    </w:p>
    <w:p w14:paraId="320DE9EF" w14:textId="16022C0A" w:rsidR="00B86AF7" w:rsidRDefault="00B86AF7" w:rsidP="00E9026C">
      <w:pPr>
        <w:spacing w:after="0" w:line="240" w:lineRule="auto"/>
        <w:rPr>
          <w:rFonts w:ascii="Century Gothic" w:hAnsi="Century Gothic"/>
          <w:b/>
          <w:color w:val="000000" w:themeColor="text1"/>
          <w:u w:val="single"/>
        </w:rPr>
      </w:pPr>
    </w:p>
    <w:p w14:paraId="6C603D6B" w14:textId="32E2BDBF" w:rsidR="00001DD4" w:rsidRDefault="00001DD4" w:rsidP="00E9026C">
      <w:pPr>
        <w:spacing w:after="0" w:line="240" w:lineRule="auto"/>
        <w:rPr>
          <w:rFonts w:ascii="Century Gothic" w:hAnsi="Century Gothic"/>
          <w:b/>
          <w:color w:val="000000" w:themeColor="text1"/>
          <w:u w:val="single"/>
        </w:rPr>
      </w:pPr>
    </w:p>
    <w:p w14:paraId="3F9621ED" w14:textId="7DA05D42" w:rsidR="00001DD4" w:rsidRDefault="00001DD4" w:rsidP="00E9026C">
      <w:pPr>
        <w:spacing w:after="0" w:line="240" w:lineRule="auto"/>
        <w:rPr>
          <w:rFonts w:ascii="Century Gothic" w:hAnsi="Century Gothic"/>
          <w:b/>
          <w:color w:val="000000" w:themeColor="text1"/>
          <w:u w:val="single"/>
        </w:rPr>
      </w:pPr>
    </w:p>
    <w:p w14:paraId="0C2696DB" w14:textId="3F75F5FF" w:rsidR="00001DD4" w:rsidRDefault="00001DD4" w:rsidP="00E9026C">
      <w:pPr>
        <w:spacing w:after="0" w:line="240" w:lineRule="auto"/>
        <w:rPr>
          <w:rFonts w:ascii="Century Gothic" w:hAnsi="Century Gothic"/>
          <w:b/>
          <w:color w:val="000000" w:themeColor="text1"/>
          <w:u w:val="single"/>
        </w:rPr>
      </w:pPr>
    </w:p>
    <w:p w14:paraId="2B6B1872" w14:textId="77777777" w:rsidR="00001DD4" w:rsidRPr="00295012" w:rsidRDefault="00001DD4" w:rsidP="00E9026C">
      <w:pPr>
        <w:spacing w:after="0" w:line="240" w:lineRule="auto"/>
        <w:rPr>
          <w:rFonts w:ascii="Century Gothic" w:hAnsi="Century Gothic"/>
          <w:b/>
          <w:color w:val="000000" w:themeColor="text1"/>
          <w:u w:val="single"/>
        </w:rPr>
      </w:pPr>
    </w:p>
    <w:p w14:paraId="5AD44014" w14:textId="77777777" w:rsidR="00A10D1F" w:rsidRPr="00295012" w:rsidRDefault="00A10D1F" w:rsidP="00657693">
      <w:pPr>
        <w:spacing w:after="0" w:line="240" w:lineRule="auto"/>
        <w:jc w:val="center"/>
        <w:rPr>
          <w:rFonts w:ascii="Century Gothic" w:hAnsi="Century Gothic"/>
          <w:b/>
          <w:color w:val="000000" w:themeColor="text1"/>
          <w:u w:val="single"/>
        </w:rPr>
      </w:pPr>
    </w:p>
    <w:p w14:paraId="1BAB1955" w14:textId="77777777" w:rsidR="009F1974" w:rsidRPr="00295012" w:rsidRDefault="009F1974" w:rsidP="00657693">
      <w:pPr>
        <w:spacing w:after="0" w:line="240" w:lineRule="auto"/>
        <w:jc w:val="center"/>
        <w:rPr>
          <w:rFonts w:ascii="Century Gothic" w:hAnsi="Century Gothic"/>
          <w:b/>
          <w:color w:val="000000" w:themeColor="text1"/>
          <w:u w:val="single"/>
        </w:rPr>
      </w:pPr>
    </w:p>
    <w:p w14:paraId="0DF79219" w14:textId="77777777" w:rsidR="00543B00" w:rsidRPr="00295012" w:rsidRDefault="00543B00" w:rsidP="00657693">
      <w:pPr>
        <w:spacing w:after="0" w:line="240" w:lineRule="auto"/>
        <w:jc w:val="center"/>
        <w:rPr>
          <w:rFonts w:ascii="Century Gothic" w:hAnsi="Century Gothic"/>
          <w:b/>
          <w:color w:val="000000" w:themeColor="text1"/>
          <w:u w:val="single"/>
        </w:rPr>
      </w:pPr>
    </w:p>
    <w:p w14:paraId="6DAC6FBE" w14:textId="77777777" w:rsidR="00543B00" w:rsidRPr="00295012" w:rsidRDefault="00543B00" w:rsidP="00657693">
      <w:pPr>
        <w:spacing w:after="0" w:line="240" w:lineRule="auto"/>
        <w:jc w:val="center"/>
        <w:rPr>
          <w:rFonts w:ascii="Century Gothic" w:hAnsi="Century Gothic"/>
          <w:b/>
          <w:color w:val="000000" w:themeColor="text1"/>
          <w:u w:val="single"/>
        </w:rPr>
      </w:pPr>
    </w:p>
    <w:p w14:paraId="0B47C1BD" w14:textId="77777777" w:rsidR="00543B00" w:rsidRPr="00295012" w:rsidRDefault="00543B00" w:rsidP="00657693">
      <w:pPr>
        <w:spacing w:after="0" w:line="240" w:lineRule="auto"/>
        <w:jc w:val="center"/>
        <w:rPr>
          <w:rFonts w:ascii="Century Gothic" w:hAnsi="Century Gothic"/>
          <w:b/>
          <w:color w:val="000000" w:themeColor="text1"/>
          <w:u w:val="single"/>
        </w:rPr>
      </w:pPr>
    </w:p>
    <w:p w14:paraId="5AE030EC" w14:textId="77777777" w:rsidR="00543B00" w:rsidRPr="00295012" w:rsidRDefault="00543B00" w:rsidP="00657693">
      <w:pPr>
        <w:spacing w:after="0" w:line="240" w:lineRule="auto"/>
        <w:jc w:val="center"/>
        <w:rPr>
          <w:rFonts w:ascii="Century Gothic" w:hAnsi="Century Gothic"/>
          <w:b/>
          <w:color w:val="000000" w:themeColor="text1"/>
          <w:u w:val="single"/>
        </w:rPr>
      </w:pPr>
    </w:p>
    <w:p w14:paraId="65C1AF97" w14:textId="77777777" w:rsidR="00543B00" w:rsidRPr="00295012" w:rsidRDefault="00543B00" w:rsidP="00657693">
      <w:pPr>
        <w:spacing w:after="0" w:line="240" w:lineRule="auto"/>
        <w:jc w:val="center"/>
        <w:rPr>
          <w:rFonts w:ascii="Century Gothic" w:hAnsi="Century Gothic"/>
          <w:b/>
          <w:color w:val="000000" w:themeColor="text1"/>
          <w:u w:val="single"/>
        </w:rPr>
      </w:pPr>
    </w:p>
    <w:p w14:paraId="527A163C" w14:textId="77777777" w:rsidR="00543B00" w:rsidRPr="00295012" w:rsidRDefault="00543B00" w:rsidP="00657693">
      <w:pPr>
        <w:spacing w:after="0" w:line="240" w:lineRule="auto"/>
        <w:jc w:val="center"/>
        <w:rPr>
          <w:rFonts w:ascii="Century Gothic" w:hAnsi="Century Gothic"/>
          <w:b/>
          <w:color w:val="000000" w:themeColor="text1"/>
          <w:u w:val="single"/>
        </w:rPr>
      </w:pPr>
    </w:p>
    <w:p w14:paraId="2043CBBD" w14:textId="77777777" w:rsidR="00FA77C2" w:rsidRPr="00295012" w:rsidRDefault="00FA77C2" w:rsidP="00657693">
      <w:pPr>
        <w:spacing w:after="0" w:line="240" w:lineRule="auto"/>
        <w:jc w:val="center"/>
        <w:rPr>
          <w:rFonts w:ascii="Century Gothic" w:hAnsi="Century Gothic"/>
          <w:b/>
          <w:color w:val="000000" w:themeColor="text1"/>
          <w:u w:val="single"/>
        </w:rPr>
      </w:pPr>
    </w:p>
    <w:p w14:paraId="693E2722" w14:textId="77777777" w:rsidR="00FA77C2" w:rsidRPr="00295012" w:rsidRDefault="00FA77C2" w:rsidP="00657693">
      <w:pPr>
        <w:spacing w:after="0" w:line="240" w:lineRule="auto"/>
        <w:jc w:val="center"/>
        <w:rPr>
          <w:rFonts w:ascii="Century Gothic" w:hAnsi="Century Gothic"/>
          <w:b/>
          <w:color w:val="000000" w:themeColor="text1"/>
          <w:u w:val="single"/>
        </w:rPr>
      </w:pPr>
    </w:p>
    <w:p w14:paraId="30B3E898" w14:textId="1070242A" w:rsidR="00657693" w:rsidRPr="00295012" w:rsidRDefault="00657693" w:rsidP="00657693">
      <w:pPr>
        <w:spacing w:after="0" w:line="240" w:lineRule="auto"/>
        <w:jc w:val="center"/>
        <w:rPr>
          <w:rFonts w:ascii="Century Gothic" w:hAnsi="Century Gothic"/>
          <w:b/>
          <w:color w:val="000000" w:themeColor="text1"/>
          <w:u w:val="single"/>
        </w:rPr>
      </w:pPr>
      <w:r w:rsidRPr="00295012">
        <w:rPr>
          <w:rFonts w:ascii="Century Gothic" w:hAnsi="Century Gothic"/>
          <w:b/>
          <w:color w:val="000000" w:themeColor="text1"/>
          <w:u w:val="single"/>
        </w:rPr>
        <w:lastRenderedPageBreak/>
        <w:t>EXPOSICIÓN DE MOTIVOS</w:t>
      </w:r>
    </w:p>
    <w:p w14:paraId="00EEDF2C" w14:textId="77777777" w:rsidR="00657693" w:rsidRPr="00295012" w:rsidRDefault="00657693" w:rsidP="00657693">
      <w:pPr>
        <w:spacing w:after="0" w:line="240" w:lineRule="auto"/>
        <w:jc w:val="center"/>
        <w:rPr>
          <w:rFonts w:ascii="Century Gothic" w:hAnsi="Century Gothic"/>
          <w:color w:val="000000" w:themeColor="text1"/>
        </w:rPr>
      </w:pPr>
    </w:p>
    <w:p w14:paraId="66A91804" w14:textId="77777777" w:rsidR="00FA77C2" w:rsidRPr="00295012" w:rsidRDefault="00FA77C2" w:rsidP="00FA77C2">
      <w:pPr>
        <w:spacing w:after="0" w:line="240" w:lineRule="auto"/>
        <w:jc w:val="center"/>
        <w:rPr>
          <w:rFonts w:ascii="Century Gothic" w:hAnsi="Century Gothic"/>
          <w:b/>
          <w:color w:val="000000" w:themeColor="text1"/>
        </w:rPr>
      </w:pPr>
      <w:r w:rsidRPr="00295012">
        <w:rPr>
          <w:rFonts w:ascii="Century Gothic" w:hAnsi="Century Gothic"/>
          <w:b/>
          <w:color w:val="000000" w:themeColor="text1"/>
        </w:rPr>
        <w:t>“</w:t>
      </w:r>
      <w:r w:rsidRPr="00295012">
        <w:rPr>
          <w:rFonts w:ascii="Century Gothic" w:hAnsi="Century Gothic"/>
          <w:b/>
          <w:i/>
          <w:color w:val="000000" w:themeColor="text1"/>
        </w:rPr>
        <w:t>Por medio del cual se declara patrimonio cultural e inmaterial de la Nación “el Encuentro Cultural y Artesanal Colombo Ecuatoriano” y se dictan otras</w:t>
      </w:r>
      <w:r w:rsidRPr="00295012">
        <w:rPr>
          <w:rFonts w:ascii="Century Gothic" w:hAnsi="Century Gothic"/>
          <w:b/>
          <w:color w:val="000000" w:themeColor="text1"/>
        </w:rPr>
        <w:t xml:space="preserve"> disposiciones”</w:t>
      </w:r>
    </w:p>
    <w:p w14:paraId="18EF3198" w14:textId="77777777" w:rsidR="00657693" w:rsidRPr="00295012" w:rsidRDefault="00657693" w:rsidP="00657693">
      <w:pPr>
        <w:spacing w:after="0" w:line="240" w:lineRule="auto"/>
        <w:jc w:val="center"/>
        <w:rPr>
          <w:rFonts w:ascii="Century Gothic" w:hAnsi="Century Gothic"/>
          <w:color w:val="000000" w:themeColor="text1"/>
        </w:rPr>
      </w:pPr>
    </w:p>
    <w:p w14:paraId="2B4E5C74" w14:textId="77777777" w:rsidR="00D56D8D" w:rsidRPr="00295012" w:rsidRDefault="00D56D8D" w:rsidP="00D56D8D">
      <w:pPr>
        <w:spacing w:after="0" w:line="240" w:lineRule="auto"/>
        <w:rPr>
          <w:rFonts w:ascii="Century Gothic" w:hAnsi="Century Gothic"/>
          <w:color w:val="000000" w:themeColor="text1"/>
        </w:rPr>
      </w:pPr>
    </w:p>
    <w:p w14:paraId="783D8582" w14:textId="77777777" w:rsidR="00D56D8D" w:rsidRPr="00295012" w:rsidRDefault="00D56D8D" w:rsidP="00FE5064">
      <w:pPr>
        <w:pStyle w:val="Prrafodelista"/>
        <w:numPr>
          <w:ilvl w:val="0"/>
          <w:numId w:val="4"/>
        </w:numPr>
        <w:spacing w:after="0" w:line="240" w:lineRule="auto"/>
        <w:ind w:left="0" w:firstLine="0"/>
        <w:rPr>
          <w:rFonts w:ascii="Century Gothic" w:hAnsi="Century Gothic"/>
          <w:b/>
          <w:color w:val="000000" w:themeColor="text1"/>
        </w:rPr>
      </w:pPr>
      <w:r w:rsidRPr="00295012">
        <w:rPr>
          <w:rFonts w:ascii="Century Gothic" w:hAnsi="Century Gothic"/>
          <w:b/>
          <w:color w:val="000000" w:themeColor="text1"/>
        </w:rPr>
        <w:t>ANTECEDENTES</w:t>
      </w:r>
    </w:p>
    <w:p w14:paraId="530654A2" w14:textId="77777777" w:rsidR="00FA77C2" w:rsidRPr="00295012" w:rsidRDefault="00FA77C2" w:rsidP="00FA77C2">
      <w:pPr>
        <w:jc w:val="both"/>
        <w:rPr>
          <w:rFonts w:ascii="Arial" w:hAnsi="Arial" w:cs="Arial"/>
          <w:color w:val="000000" w:themeColor="text1"/>
          <w:sz w:val="24"/>
          <w:szCs w:val="24"/>
        </w:rPr>
      </w:pPr>
    </w:p>
    <w:p w14:paraId="1E709120" w14:textId="3319DC8C" w:rsidR="00FA77C2" w:rsidRPr="00295012" w:rsidRDefault="00FA77C2" w:rsidP="00FA77C2">
      <w:pPr>
        <w:jc w:val="both"/>
        <w:rPr>
          <w:rFonts w:ascii="Century Gothic" w:hAnsi="Century Gothic"/>
          <w:iCs/>
          <w:color w:val="000000" w:themeColor="text1"/>
        </w:rPr>
      </w:pPr>
      <w:r w:rsidRPr="00295012">
        <w:rPr>
          <w:rFonts w:ascii="Century Gothic" w:hAnsi="Century Gothic"/>
          <w:iCs/>
          <w:color w:val="000000" w:themeColor="text1"/>
        </w:rPr>
        <w:t xml:space="preserve">El “Encuentro Cultural y Artesanal Colombo Ecuatoriano”  </w:t>
      </w:r>
      <w:r w:rsidR="001E6DCC" w:rsidRPr="00295012">
        <w:rPr>
          <w:rFonts w:ascii="Century Gothic" w:hAnsi="Century Gothic"/>
          <w:iCs/>
          <w:color w:val="000000" w:themeColor="text1"/>
        </w:rPr>
        <w:t xml:space="preserve">es </w:t>
      </w:r>
      <w:r w:rsidRPr="00295012">
        <w:rPr>
          <w:rFonts w:ascii="Century Gothic" w:hAnsi="Century Gothic"/>
          <w:iCs/>
          <w:color w:val="000000" w:themeColor="text1"/>
        </w:rPr>
        <w:t>el más importante y representativos del Municipio Valle del Guamuez</w:t>
      </w:r>
      <w:r w:rsidR="001E6DCC" w:rsidRPr="00295012">
        <w:rPr>
          <w:rFonts w:ascii="Century Gothic" w:hAnsi="Century Gothic"/>
          <w:iCs/>
          <w:color w:val="000000" w:themeColor="text1"/>
        </w:rPr>
        <w:t xml:space="preserve"> en el</w:t>
      </w:r>
      <w:r w:rsidRPr="00295012">
        <w:rPr>
          <w:rFonts w:ascii="Century Gothic" w:hAnsi="Century Gothic"/>
          <w:iCs/>
          <w:color w:val="000000" w:themeColor="text1"/>
        </w:rPr>
        <w:t xml:space="preserve"> Departamento del Putumayo, donde la diversidad Cultural en las diferentes áreas artísticas, costumbres, tradiciones, artesanías entre otras han permitido que diferentes Regiones de Colombia sean partícipes de este encuentro como también   se abran las fronteras y nuestros hermanos Ecuatorianos sean nuestros  invitados especiales a este importante Encuentro Cultural y Artesanal para estrechar esos lasos de amistad y confraternidad que nos une por ser un municipio de frontera con la hermana república del Ecuador</w:t>
      </w:r>
      <w:r w:rsidR="001E6DCC" w:rsidRPr="00295012">
        <w:rPr>
          <w:rFonts w:ascii="Century Gothic" w:hAnsi="Century Gothic"/>
          <w:iCs/>
          <w:color w:val="000000" w:themeColor="text1"/>
        </w:rPr>
        <w:t>.</w:t>
      </w:r>
    </w:p>
    <w:p w14:paraId="794AA110" w14:textId="6C0B7D98" w:rsidR="001E6DCC" w:rsidRPr="00295012" w:rsidRDefault="001E6DCC" w:rsidP="00FA77C2">
      <w:pPr>
        <w:jc w:val="both"/>
        <w:rPr>
          <w:rFonts w:ascii="Century Gothic" w:hAnsi="Century Gothic"/>
          <w:b/>
          <w:bCs/>
          <w:iCs/>
          <w:color w:val="000000" w:themeColor="text1"/>
          <w:u w:val="single"/>
        </w:rPr>
      </w:pPr>
      <w:r w:rsidRPr="00295012">
        <w:rPr>
          <w:rFonts w:ascii="Century Gothic" w:hAnsi="Century Gothic"/>
          <w:b/>
          <w:bCs/>
          <w:iCs/>
          <w:color w:val="000000" w:themeColor="text1"/>
          <w:u w:val="single"/>
        </w:rPr>
        <w:t>Reseña Histórica</w:t>
      </w:r>
    </w:p>
    <w:p w14:paraId="567DFC5B" w14:textId="77777777" w:rsidR="001E6DCC" w:rsidRPr="00295012" w:rsidRDefault="00FA77C2" w:rsidP="001E6DCC">
      <w:pPr>
        <w:jc w:val="both"/>
        <w:rPr>
          <w:rFonts w:ascii="Century Gothic" w:hAnsi="Century Gothic"/>
          <w:iCs/>
          <w:color w:val="000000" w:themeColor="text1"/>
        </w:rPr>
      </w:pPr>
      <w:r w:rsidRPr="00295012">
        <w:rPr>
          <w:rFonts w:ascii="Century Gothic" w:hAnsi="Century Gothic"/>
          <w:iCs/>
          <w:color w:val="000000" w:themeColor="text1"/>
        </w:rPr>
        <w:t xml:space="preserve">El Encuentro Cultural y Artesanal Colombo Ecuatoriano inicia gracias a la iniciativa del Especialista Jesús Antonio Castillo Córdoba  como gestor Cultural y Consejero Municipal de Cultura  quien en el año 1.998 presente a consideración este  importante  proyecto el cual fue acogido y avalado por la Administración Municipal en cabeza del Señor Nelson Astaiza Camilo y con la colaboración  de la Gobernación,  Alcaldía Municipal,  Comercio de la Hormiga  y el apoyo del Consejo Departamental de Cultura, Consejo Municipal de Cultura y la Casa de la Cultura además del de las   Instituciones  Sociales y educativas se realiza el “ I ENCUENTRO CULTURAL Y ARTESANAL COLOMBO ECUATORIANO”   los días 21, 22 y 23 del mes de abril de 1.999  con la participación de </w:t>
      </w:r>
      <w:r w:rsidR="001E6DCC" w:rsidRPr="00295012">
        <w:rPr>
          <w:rFonts w:ascii="Century Gothic" w:hAnsi="Century Gothic"/>
          <w:iCs/>
          <w:color w:val="000000" w:themeColor="text1"/>
        </w:rPr>
        <w:t>más</w:t>
      </w:r>
      <w:r w:rsidRPr="00295012">
        <w:rPr>
          <w:rFonts w:ascii="Century Gothic" w:hAnsi="Century Gothic"/>
          <w:iCs/>
          <w:color w:val="000000" w:themeColor="text1"/>
        </w:rPr>
        <w:t xml:space="preserve"> de 350 artistas y artesanos provenientes de los diferentes municipios del departamento del Putumayo, de la ciudad de Pasto y de la Republica del Ecuador. </w:t>
      </w:r>
    </w:p>
    <w:p w14:paraId="5F7C3192" w14:textId="29F2D455" w:rsidR="00FA77C2" w:rsidRPr="00295012" w:rsidRDefault="00FA77C2" w:rsidP="001E6DCC">
      <w:pPr>
        <w:jc w:val="both"/>
        <w:rPr>
          <w:rFonts w:ascii="Century Gothic" w:hAnsi="Century Gothic"/>
          <w:iCs/>
          <w:color w:val="000000" w:themeColor="text1"/>
        </w:rPr>
      </w:pPr>
      <w:r w:rsidRPr="00295012">
        <w:rPr>
          <w:rFonts w:ascii="Century Gothic" w:hAnsi="Century Gothic"/>
          <w:iCs/>
          <w:color w:val="000000" w:themeColor="text1"/>
        </w:rPr>
        <w:t xml:space="preserve">La música, la danza, el teatro, la pintura, las artesanías entre otras áreas artísticas engalanaron este evento donde más de 4.000 personas disfrutaron de </w:t>
      </w:r>
      <w:r w:rsidR="00295012" w:rsidRPr="00295012">
        <w:rPr>
          <w:rFonts w:ascii="Century Gothic" w:hAnsi="Century Gothic"/>
          <w:iCs/>
          <w:color w:val="000000" w:themeColor="text1"/>
        </w:rPr>
        <w:t xml:space="preserve">este </w:t>
      </w:r>
      <w:r w:rsidR="00295012" w:rsidRPr="00295012">
        <w:rPr>
          <w:rFonts w:ascii="Century Gothic" w:hAnsi="Century Gothic"/>
          <w:iCs/>
          <w:color w:val="000000" w:themeColor="text1"/>
        </w:rPr>
        <w:lastRenderedPageBreak/>
        <w:t>espectáculo</w:t>
      </w:r>
      <w:r w:rsidRPr="00295012">
        <w:rPr>
          <w:rFonts w:ascii="Century Gothic" w:hAnsi="Century Gothic"/>
          <w:iCs/>
          <w:color w:val="000000" w:themeColor="text1"/>
        </w:rPr>
        <w:t xml:space="preserve"> y donde</w:t>
      </w:r>
      <w:r w:rsidRPr="00295012">
        <w:rPr>
          <w:rFonts w:ascii="Arial" w:hAnsi="Arial" w:cs="Arial"/>
          <w:color w:val="000000" w:themeColor="text1"/>
          <w:sz w:val="24"/>
          <w:szCs w:val="24"/>
        </w:rPr>
        <w:t xml:space="preserve"> </w:t>
      </w:r>
      <w:r w:rsidRPr="00295012">
        <w:rPr>
          <w:rFonts w:ascii="Century Gothic" w:hAnsi="Century Gothic"/>
          <w:iCs/>
          <w:color w:val="000000" w:themeColor="text1"/>
        </w:rPr>
        <w:t>se demostró la calidad artística y artesanal como también la amabilidad y hospitalidad de los anfitriones del Municipio Valle del Guamuez.</w:t>
      </w:r>
    </w:p>
    <w:p w14:paraId="372F6EBD" w14:textId="0E858D8A" w:rsidR="001E6DCC" w:rsidRPr="00295012" w:rsidRDefault="00FA77C2" w:rsidP="001E6DCC">
      <w:pPr>
        <w:jc w:val="both"/>
        <w:rPr>
          <w:rFonts w:ascii="Century Gothic" w:hAnsi="Century Gothic"/>
          <w:iCs/>
          <w:color w:val="000000" w:themeColor="text1"/>
        </w:rPr>
      </w:pPr>
      <w:r w:rsidRPr="00295012">
        <w:rPr>
          <w:rFonts w:ascii="Century Gothic" w:hAnsi="Century Gothic"/>
          <w:iCs/>
          <w:color w:val="000000" w:themeColor="text1"/>
        </w:rPr>
        <w:t xml:space="preserve">El Esp. Jesús Antonio castillo C. mirando como el pueblo Valleguamuense se había apropiado de este gran evento </w:t>
      </w:r>
      <w:r w:rsidR="001E6DCC" w:rsidRPr="00295012">
        <w:rPr>
          <w:rFonts w:ascii="Century Gothic" w:hAnsi="Century Gothic"/>
          <w:iCs/>
          <w:color w:val="000000" w:themeColor="text1"/>
        </w:rPr>
        <w:t>cultural y lo</w:t>
      </w:r>
      <w:r w:rsidRPr="00295012">
        <w:rPr>
          <w:rFonts w:ascii="Century Gothic" w:hAnsi="Century Gothic"/>
          <w:iCs/>
          <w:color w:val="000000" w:themeColor="text1"/>
        </w:rPr>
        <w:t xml:space="preserve"> tomaba como algo representativo del Municipio, presentó   una propuesta ante el Consejo </w:t>
      </w:r>
      <w:r w:rsidR="001E6DCC" w:rsidRPr="00295012">
        <w:rPr>
          <w:rFonts w:ascii="Century Gothic" w:hAnsi="Century Gothic"/>
          <w:iCs/>
          <w:color w:val="000000" w:themeColor="text1"/>
        </w:rPr>
        <w:t>Municipal para</w:t>
      </w:r>
      <w:r w:rsidRPr="00295012">
        <w:rPr>
          <w:rFonts w:ascii="Century Gothic" w:hAnsi="Century Gothic"/>
          <w:iCs/>
          <w:color w:val="000000" w:themeColor="text1"/>
        </w:rPr>
        <w:t xml:space="preserve"> que se lo apruebe como patrimonio Cultural del Municipio y con aceptación del Honorable Concejo </w:t>
      </w:r>
      <w:r w:rsidR="001E6DCC" w:rsidRPr="00295012">
        <w:rPr>
          <w:rFonts w:ascii="Century Gothic" w:hAnsi="Century Gothic"/>
          <w:iCs/>
          <w:color w:val="000000" w:themeColor="text1"/>
        </w:rPr>
        <w:t>Municipal y</w:t>
      </w:r>
      <w:r w:rsidRPr="00295012">
        <w:rPr>
          <w:rFonts w:ascii="Century Gothic" w:hAnsi="Century Gothic"/>
          <w:iCs/>
          <w:color w:val="000000" w:themeColor="text1"/>
        </w:rPr>
        <w:t xml:space="preserve"> el Señor </w:t>
      </w:r>
      <w:r w:rsidR="001A1B35" w:rsidRPr="00295012">
        <w:rPr>
          <w:rFonts w:ascii="Century Gothic" w:hAnsi="Century Gothic"/>
          <w:iCs/>
          <w:color w:val="000000" w:themeColor="text1"/>
        </w:rPr>
        <w:t>alcalde</w:t>
      </w:r>
      <w:r w:rsidRPr="00295012">
        <w:rPr>
          <w:rFonts w:ascii="Century Gothic" w:hAnsi="Century Gothic"/>
          <w:iCs/>
          <w:color w:val="000000" w:themeColor="text1"/>
        </w:rPr>
        <w:t xml:space="preserve"> Favio Arturo Paz O. se logró que mediante Acuerdo No. 030 del 25 de noviembre de 2004 se lo </w:t>
      </w:r>
      <w:r w:rsidR="001E6DCC" w:rsidRPr="00295012">
        <w:rPr>
          <w:rFonts w:ascii="Century Gothic" w:hAnsi="Century Gothic"/>
          <w:iCs/>
          <w:color w:val="000000" w:themeColor="text1"/>
        </w:rPr>
        <w:t>Institucionalice como</w:t>
      </w:r>
      <w:r w:rsidRPr="00295012">
        <w:rPr>
          <w:rFonts w:ascii="Century Gothic" w:hAnsi="Century Gothic"/>
          <w:iCs/>
          <w:color w:val="000000" w:themeColor="text1"/>
        </w:rPr>
        <w:t xml:space="preserve"> Patrimonio Cultural del Municipio.  </w:t>
      </w:r>
    </w:p>
    <w:p w14:paraId="3A8689AD" w14:textId="7BBF7331" w:rsidR="00FA77C2" w:rsidRPr="00295012" w:rsidRDefault="00FA77C2" w:rsidP="001E6DCC">
      <w:pPr>
        <w:jc w:val="both"/>
        <w:rPr>
          <w:rFonts w:ascii="Century Gothic" w:hAnsi="Century Gothic"/>
          <w:iCs/>
          <w:color w:val="000000" w:themeColor="text1"/>
        </w:rPr>
      </w:pPr>
      <w:r w:rsidRPr="00295012">
        <w:rPr>
          <w:rFonts w:ascii="Century Gothic" w:hAnsi="Century Gothic"/>
          <w:iCs/>
          <w:color w:val="000000" w:themeColor="text1"/>
        </w:rPr>
        <w:t xml:space="preserve">En año 2011 se logra que mediante Ordenanza No. 624 del 31 de marzo de 2011 la Asamblea Departamental lo declare al Encuentro Cultural y Artesanal Colombo Ecuatoriano como Patrimonio </w:t>
      </w:r>
      <w:r w:rsidR="001E6DCC" w:rsidRPr="00295012">
        <w:rPr>
          <w:rFonts w:ascii="Century Gothic" w:hAnsi="Century Gothic"/>
          <w:iCs/>
          <w:color w:val="000000" w:themeColor="text1"/>
        </w:rPr>
        <w:t>Cultural Intangible</w:t>
      </w:r>
      <w:r w:rsidRPr="00295012">
        <w:rPr>
          <w:rFonts w:ascii="Century Gothic" w:hAnsi="Century Gothic"/>
          <w:iCs/>
          <w:color w:val="000000" w:themeColor="text1"/>
        </w:rPr>
        <w:t xml:space="preserve"> del Departamento del Putumayo.</w:t>
      </w:r>
    </w:p>
    <w:p w14:paraId="565C914E" w14:textId="2203F518" w:rsidR="00FA77C2" w:rsidRPr="00295012" w:rsidRDefault="00FA77C2" w:rsidP="001E6DCC">
      <w:pPr>
        <w:jc w:val="both"/>
        <w:rPr>
          <w:rFonts w:ascii="Century Gothic" w:hAnsi="Century Gothic"/>
          <w:iCs/>
          <w:color w:val="000000" w:themeColor="text1"/>
        </w:rPr>
      </w:pPr>
      <w:r w:rsidRPr="00295012">
        <w:rPr>
          <w:rFonts w:ascii="Century Gothic" w:hAnsi="Century Gothic"/>
          <w:iCs/>
          <w:color w:val="000000" w:themeColor="text1"/>
        </w:rPr>
        <w:t xml:space="preserve">Hasta fecha ya se han realizado 11 Eventos los </w:t>
      </w:r>
      <w:r w:rsidR="00295012" w:rsidRPr="00295012">
        <w:rPr>
          <w:rFonts w:ascii="Century Gothic" w:hAnsi="Century Gothic"/>
          <w:iCs/>
          <w:color w:val="000000" w:themeColor="text1"/>
        </w:rPr>
        <w:t>cuales se</w:t>
      </w:r>
      <w:r w:rsidRPr="00295012">
        <w:rPr>
          <w:rFonts w:ascii="Century Gothic" w:hAnsi="Century Gothic"/>
          <w:iCs/>
          <w:color w:val="000000" w:themeColor="text1"/>
        </w:rPr>
        <w:t xml:space="preserve"> desarrollan cada dos años  y cada Encuentro Cultural y Artesanal ha ido aumentado en calidad y cobertura de participación podemos decir que tenemos </w:t>
      </w:r>
      <w:r w:rsidR="001E6DCC" w:rsidRPr="00295012">
        <w:rPr>
          <w:rFonts w:ascii="Century Gothic" w:hAnsi="Century Gothic"/>
          <w:iCs/>
          <w:color w:val="000000" w:themeColor="text1"/>
        </w:rPr>
        <w:t>más</w:t>
      </w:r>
      <w:r w:rsidRPr="00295012">
        <w:rPr>
          <w:rFonts w:ascii="Century Gothic" w:hAnsi="Century Gothic"/>
          <w:iCs/>
          <w:color w:val="000000" w:themeColor="text1"/>
        </w:rPr>
        <w:t xml:space="preserve"> de 600 participantes de Colombia y Ecuador, además de la participación de las Instituciones Educativas Oficiales y Privadas, de las Colonias residentes en el Municipio ,grupos Juveniles y grupos étnicos.  </w:t>
      </w:r>
    </w:p>
    <w:p w14:paraId="6B37D558" w14:textId="77777777" w:rsidR="00341AB7" w:rsidRPr="00295012" w:rsidRDefault="00341AB7" w:rsidP="00341AB7">
      <w:pPr>
        <w:pStyle w:val="Prrafodelista"/>
        <w:spacing w:after="0" w:line="240" w:lineRule="auto"/>
        <w:ind w:left="0"/>
        <w:rPr>
          <w:rFonts w:ascii="Century Gothic" w:hAnsi="Century Gothic"/>
          <w:b/>
          <w:color w:val="000000" w:themeColor="text1"/>
        </w:rPr>
      </w:pPr>
    </w:p>
    <w:p w14:paraId="69D56C6E" w14:textId="77777777" w:rsidR="00D56D8D" w:rsidRPr="00295012" w:rsidRDefault="00FE5064" w:rsidP="00FE5064">
      <w:pPr>
        <w:pStyle w:val="Prrafodelista"/>
        <w:numPr>
          <w:ilvl w:val="0"/>
          <w:numId w:val="4"/>
        </w:numPr>
        <w:ind w:left="0" w:firstLine="0"/>
        <w:jc w:val="both"/>
        <w:rPr>
          <w:rFonts w:ascii="Century Gothic" w:hAnsi="Century Gothic" w:cs="Arial"/>
          <w:b/>
          <w:iCs/>
          <w:color w:val="000000" w:themeColor="text1"/>
          <w:bdr w:val="none" w:sz="0" w:space="0" w:color="auto" w:frame="1"/>
          <w:shd w:val="clear" w:color="auto" w:fill="FFFFFF"/>
        </w:rPr>
      </w:pPr>
      <w:r w:rsidRPr="00295012">
        <w:rPr>
          <w:rFonts w:ascii="Century Gothic" w:hAnsi="Century Gothic" w:cs="Arial"/>
          <w:b/>
          <w:iCs/>
          <w:color w:val="000000" w:themeColor="text1"/>
          <w:bdr w:val="none" w:sz="0" w:space="0" w:color="auto" w:frame="1"/>
          <w:shd w:val="clear" w:color="auto" w:fill="FFFFFF"/>
        </w:rPr>
        <w:t>FUNDAMENTOS JURÍDICOS.</w:t>
      </w:r>
    </w:p>
    <w:p w14:paraId="3BADB47E" w14:textId="0CDE6C25" w:rsidR="008C6036" w:rsidRPr="00295012" w:rsidRDefault="008C6036" w:rsidP="008C6036">
      <w:pPr>
        <w:pStyle w:val="Prrafodelista"/>
        <w:ind w:left="0"/>
        <w:jc w:val="both"/>
        <w:rPr>
          <w:rFonts w:ascii="Century Gothic" w:hAnsi="Century Gothic" w:cs="Arial"/>
          <w:b/>
          <w:iCs/>
          <w:color w:val="000000" w:themeColor="text1"/>
          <w:bdr w:val="none" w:sz="0" w:space="0" w:color="auto" w:frame="1"/>
          <w:shd w:val="clear" w:color="auto" w:fill="FFFFFF"/>
        </w:rPr>
      </w:pPr>
    </w:p>
    <w:p w14:paraId="0943E7FB" w14:textId="2CE1BF85" w:rsidR="00295012" w:rsidRPr="00295012" w:rsidRDefault="00295012" w:rsidP="00295012">
      <w:pPr>
        <w:pBdr>
          <w:top w:val="nil"/>
          <w:left w:val="nil"/>
          <w:bottom w:val="nil"/>
          <w:right w:val="nil"/>
          <w:between w:val="nil"/>
        </w:pBdr>
        <w:jc w:val="both"/>
        <w:rPr>
          <w:rFonts w:ascii="Century Gothic" w:eastAsia="Bookman Old Style" w:hAnsi="Century Gothic" w:cs="Bookman Old Style"/>
          <w:color w:val="000000" w:themeColor="text1"/>
        </w:rPr>
      </w:pPr>
      <w:r w:rsidRPr="00295012">
        <w:rPr>
          <w:rFonts w:ascii="Century Gothic" w:eastAsia="Bookman Old Style" w:hAnsi="Century Gothic" w:cs="Bookman Old Style"/>
          <w:color w:val="000000" w:themeColor="text1"/>
        </w:rPr>
        <w:t xml:space="preserve">En Colombia, </w:t>
      </w:r>
      <w:r w:rsidR="00E8463C">
        <w:rPr>
          <w:rFonts w:ascii="Century Gothic" w:eastAsia="Bookman Old Style" w:hAnsi="Century Gothic" w:cs="Bookman Old Style"/>
          <w:color w:val="000000" w:themeColor="text1"/>
        </w:rPr>
        <w:t>existen normas q</w:t>
      </w:r>
      <w:r w:rsidRPr="00295012">
        <w:rPr>
          <w:rFonts w:ascii="Century Gothic" w:eastAsia="Bookman Old Style" w:hAnsi="Century Gothic" w:cs="Bookman Old Style"/>
          <w:color w:val="000000" w:themeColor="text1"/>
        </w:rPr>
        <w:t>ue han buscado generar las bases y desarrollos para el fomento y protección a los bienes culturales materiales e inmateriales del país</w:t>
      </w:r>
      <w:r w:rsidR="00E8463C">
        <w:rPr>
          <w:rFonts w:ascii="Century Gothic" w:eastAsia="Bookman Old Style" w:hAnsi="Century Gothic" w:cs="Bookman Old Style"/>
          <w:color w:val="000000" w:themeColor="text1"/>
        </w:rPr>
        <w:t>.</w:t>
      </w:r>
    </w:p>
    <w:p w14:paraId="339BE5EA" w14:textId="77777777" w:rsidR="00295012" w:rsidRPr="00295012" w:rsidRDefault="00295012" w:rsidP="00295012">
      <w:pPr>
        <w:numPr>
          <w:ilvl w:val="0"/>
          <w:numId w:val="12"/>
        </w:numPr>
        <w:spacing w:after="0" w:line="240" w:lineRule="auto"/>
        <w:contextualSpacing/>
        <w:jc w:val="both"/>
        <w:rPr>
          <w:rFonts w:ascii="Century Gothic" w:hAnsi="Century Gothic"/>
          <w:color w:val="000000" w:themeColor="text1"/>
        </w:rPr>
      </w:pPr>
      <w:r w:rsidRPr="00295012">
        <w:rPr>
          <w:rFonts w:ascii="Century Gothic" w:eastAsia="Bookman Old Style" w:hAnsi="Century Gothic" w:cs="Bookman Old Style"/>
          <w:b/>
          <w:color w:val="000000" w:themeColor="text1"/>
        </w:rPr>
        <w:t xml:space="preserve">Ley 397 de 1997, </w:t>
      </w:r>
      <w:r w:rsidRPr="00295012">
        <w:rPr>
          <w:rFonts w:ascii="Century Gothic" w:eastAsia="Bookman Old Style" w:hAnsi="Century Gothic" w:cs="Bookman Old Style"/>
          <w:color w:val="000000" w:themeColor="text1"/>
        </w:rPr>
        <w:t xml:space="preserve">por la cual se desarrollan los artículos 70, 71 y 72 y demás artículos concordantes de la Constitución Política y se dictan normas sobre patrimonio cultural, fomentos y estímulos a la cultura, se crea el Ministerio de la Cultura y se trasladan algunas dependencias. </w:t>
      </w:r>
    </w:p>
    <w:p w14:paraId="7ED014A6" w14:textId="77777777" w:rsidR="00295012" w:rsidRPr="00295012" w:rsidRDefault="00295012" w:rsidP="00295012">
      <w:pPr>
        <w:ind w:left="720"/>
        <w:contextualSpacing/>
        <w:jc w:val="both"/>
        <w:rPr>
          <w:rFonts w:ascii="Century Gothic" w:hAnsi="Century Gothic"/>
          <w:color w:val="000000" w:themeColor="text1"/>
        </w:rPr>
      </w:pPr>
    </w:p>
    <w:p w14:paraId="0FB531EC" w14:textId="77777777" w:rsidR="00295012" w:rsidRPr="00295012" w:rsidRDefault="00295012" w:rsidP="00295012">
      <w:pPr>
        <w:pStyle w:val="Prrafodelista"/>
        <w:numPr>
          <w:ilvl w:val="0"/>
          <w:numId w:val="12"/>
        </w:numPr>
        <w:spacing w:after="0" w:line="240" w:lineRule="auto"/>
        <w:jc w:val="both"/>
        <w:rPr>
          <w:rFonts w:ascii="Century Gothic" w:hAnsi="Century Gothic"/>
          <w:color w:val="000000" w:themeColor="text1"/>
        </w:rPr>
      </w:pPr>
      <w:r w:rsidRPr="00295012">
        <w:rPr>
          <w:rFonts w:ascii="Century Gothic" w:eastAsia="Bookman Old Style" w:hAnsi="Century Gothic" w:cs="Bookman Old Style"/>
          <w:b/>
          <w:color w:val="000000" w:themeColor="text1"/>
        </w:rPr>
        <w:t xml:space="preserve">Ley 1037 de 2006, </w:t>
      </w:r>
      <w:r w:rsidRPr="00295012">
        <w:rPr>
          <w:rFonts w:ascii="Century Gothic" w:eastAsia="Bookman Old Style" w:hAnsi="Century Gothic" w:cs="Bookman Old Style"/>
          <w:color w:val="000000" w:themeColor="text1"/>
        </w:rPr>
        <w:t xml:space="preserve">que aprueba la Convención para la Salvaguardia del Patrimonio Cultural Inmaterial, a fin de: i) salvaguardar el Patrimonio Cultural Inmaterial; ii) respetar el patrimonio cultural inmaterial de las comunidades, </w:t>
      </w:r>
      <w:r w:rsidRPr="00295012">
        <w:rPr>
          <w:rFonts w:ascii="Century Gothic" w:eastAsia="Bookman Old Style" w:hAnsi="Century Gothic" w:cs="Bookman Old Style"/>
          <w:color w:val="000000" w:themeColor="text1"/>
        </w:rPr>
        <w:lastRenderedPageBreak/>
        <w:t>grupos e individuos de que se trate; iii) sensibilizar en el plano local, nacional e internacional sobre la importancia del patrimonio cultural inmaterial y de su reconocimiento recíproco y; iv) cooperar y prestar asistencia internacional.</w:t>
      </w:r>
    </w:p>
    <w:p w14:paraId="3548E9E6" w14:textId="77777777" w:rsidR="00295012" w:rsidRPr="00295012" w:rsidRDefault="00295012" w:rsidP="00295012">
      <w:pPr>
        <w:jc w:val="both"/>
        <w:rPr>
          <w:rFonts w:ascii="Century Gothic" w:hAnsi="Century Gothic"/>
          <w:color w:val="000000" w:themeColor="text1"/>
        </w:rPr>
      </w:pPr>
    </w:p>
    <w:p w14:paraId="4941FB1D" w14:textId="77777777" w:rsidR="00295012" w:rsidRPr="00295012" w:rsidRDefault="00295012" w:rsidP="00295012">
      <w:pPr>
        <w:numPr>
          <w:ilvl w:val="0"/>
          <w:numId w:val="12"/>
        </w:numPr>
        <w:spacing w:after="0" w:line="240" w:lineRule="auto"/>
        <w:contextualSpacing/>
        <w:jc w:val="both"/>
        <w:rPr>
          <w:rFonts w:ascii="Century Gothic" w:hAnsi="Century Gothic"/>
          <w:b/>
          <w:color w:val="000000" w:themeColor="text1"/>
        </w:rPr>
      </w:pPr>
      <w:r w:rsidRPr="00295012">
        <w:rPr>
          <w:rFonts w:ascii="Century Gothic" w:eastAsia="Bookman Old Style" w:hAnsi="Century Gothic" w:cs="Bookman Old Style"/>
          <w:b/>
          <w:color w:val="000000" w:themeColor="text1"/>
        </w:rPr>
        <w:t>Ley 1185 de 2008,</w:t>
      </w:r>
      <w:r w:rsidRPr="00295012">
        <w:rPr>
          <w:rFonts w:ascii="Century Gothic" w:eastAsia="Bookman Old Style" w:hAnsi="Century Gothic" w:cs="Bookman Old Style"/>
          <w:color w:val="000000" w:themeColor="text1"/>
        </w:rPr>
        <w:t xml:space="preserve"> que modifica y adiciona la Ley General de Cultura (Ley 397 de 1997).</w:t>
      </w:r>
    </w:p>
    <w:p w14:paraId="034B6A38" w14:textId="77777777" w:rsidR="00295012" w:rsidRPr="00295012" w:rsidRDefault="00295012" w:rsidP="00295012">
      <w:pPr>
        <w:contextualSpacing/>
        <w:jc w:val="both"/>
        <w:rPr>
          <w:rFonts w:ascii="Century Gothic" w:hAnsi="Century Gothic"/>
          <w:b/>
          <w:color w:val="000000" w:themeColor="text1"/>
        </w:rPr>
      </w:pPr>
    </w:p>
    <w:p w14:paraId="7F36A248" w14:textId="77777777" w:rsidR="00295012" w:rsidRPr="00295012" w:rsidRDefault="00295012" w:rsidP="00295012">
      <w:pPr>
        <w:numPr>
          <w:ilvl w:val="0"/>
          <w:numId w:val="12"/>
        </w:numPr>
        <w:spacing w:after="0" w:line="240" w:lineRule="auto"/>
        <w:contextualSpacing/>
        <w:jc w:val="both"/>
        <w:rPr>
          <w:rFonts w:ascii="Century Gothic" w:hAnsi="Century Gothic"/>
          <w:b/>
          <w:color w:val="000000" w:themeColor="text1"/>
        </w:rPr>
      </w:pPr>
      <w:r w:rsidRPr="00295012">
        <w:rPr>
          <w:rFonts w:ascii="Century Gothic" w:eastAsia="Bookman Old Style" w:hAnsi="Century Gothic" w:cs="Bookman Old Style"/>
          <w:b/>
          <w:color w:val="000000" w:themeColor="text1"/>
        </w:rPr>
        <w:t>Decreto 2941 de 2009,</w:t>
      </w:r>
      <w:r w:rsidRPr="00295012">
        <w:rPr>
          <w:rFonts w:ascii="Century Gothic" w:eastAsia="Bookman Old Style" w:hAnsi="Century Gothic" w:cs="Bookman Old Style"/>
          <w:color w:val="000000" w:themeColor="text1"/>
        </w:rPr>
        <w:t xml:space="preserve"> que reglamenta lo correspondiente al Patrimonio Cultural de la Nación de Naturaleza Inmaterial y donde se establecen las artes populares, como la recreación de tradiciones musicales que han sido perpetradas por la misma comunidad. </w:t>
      </w:r>
    </w:p>
    <w:p w14:paraId="2C313AAA" w14:textId="77777777" w:rsidR="003D49EC" w:rsidRPr="00295012" w:rsidRDefault="003D49EC" w:rsidP="003D49EC">
      <w:pPr>
        <w:pBdr>
          <w:bottom w:val="single" w:sz="12" w:space="22" w:color="auto"/>
        </w:pBdr>
        <w:shd w:val="clear" w:color="auto" w:fill="FFFFFF"/>
        <w:spacing w:after="0" w:line="240" w:lineRule="auto"/>
        <w:ind w:right="51"/>
        <w:jc w:val="both"/>
        <w:textAlignment w:val="baseline"/>
        <w:rPr>
          <w:rFonts w:ascii="Century Gothic" w:hAnsi="Century Gothic"/>
          <w:i/>
          <w:color w:val="000000" w:themeColor="text1"/>
        </w:rPr>
      </w:pPr>
    </w:p>
    <w:p w14:paraId="2ECC9450" w14:textId="77777777" w:rsidR="000F48CD" w:rsidRDefault="003D49EC" w:rsidP="000F48CD">
      <w:pPr>
        <w:pBdr>
          <w:bottom w:val="single" w:sz="12" w:space="22" w:color="auto"/>
        </w:pBdr>
        <w:shd w:val="clear" w:color="auto" w:fill="FFFFFF"/>
        <w:spacing w:after="0" w:line="240" w:lineRule="auto"/>
        <w:ind w:right="51"/>
        <w:jc w:val="both"/>
        <w:textAlignment w:val="baseline"/>
        <w:rPr>
          <w:rFonts w:ascii="Century Gothic" w:hAnsi="Century Gothic"/>
          <w:b/>
          <w:color w:val="000000" w:themeColor="text1"/>
        </w:rPr>
      </w:pPr>
      <w:r w:rsidRPr="00295012">
        <w:rPr>
          <w:rFonts w:ascii="Century Gothic" w:hAnsi="Century Gothic"/>
          <w:b/>
          <w:i/>
          <w:color w:val="000000" w:themeColor="text1"/>
        </w:rPr>
        <w:t xml:space="preserve">3. </w:t>
      </w:r>
      <w:r w:rsidRPr="00295012">
        <w:rPr>
          <w:rFonts w:ascii="Century Gothic" w:hAnsi="Century Gothic"/>
          <w:b/>
          <w:color w:val="000000" w:themeColor="text1"/>
        </w:rPr>
        <w:t>JURISPRUDENCIA</w:t>
      </w:r>
    </w:p>
    <w:p w14:paraId="52E6AF3E" w14:textId="77777777" w:rsidR="000F48CD" w:rsidRDefault="000F48CD" w:rsidP="000F48CD">
      <w:pPr>
        <w:pBdr>
          <w:bottom w:val="single" w:sz="12" w:space="22" w:color="auto"/>
        </w:pBdr>
        <w:shd w:val="clear" w:color="auto" w:fill="FFFFFF"/>
        <w:spacing w:after="0" w:line="240" w:lineRule="auto"/>
        <w:ind w:right="51"/>
        <w:jc w:val="both"/>
        <w:textAlignment w:val="baseline"/>
        <w:rPr>
          <w:rFonts w:ascii="Century Gothic" w:hAnsi="Century Gothic"/>
          <w:b/>
          <w:color w:val="000000" w:themeColor="text1"/>
        </w:rPr>
      </w:pPr>
    </w:p>
    <w:p w14:paraId="143D5B1B" w14:textId="4093725F" w:rsidR="000F48CD" w:rsidRPr="000F48CD" w:rsidRDefault="000F48CD" w:rsidP="000F48CD">
      <w:pPr>
        <w:pBdr>
          <w:bottom w:val="single" w:sz="12" w:space="22" w:color="auto"/>
        </w:pBdr>
        <w:shd w:val="clear" w:color="auto" w:fill="FFFFFF"/>
        <w:spacing w:after="0" w:line="240" w:lineRule="auto"/>
        <w:ind w:right="51"/>
        <w:jc w:val="both"/>
        <w:textAlignment w:val="baseline"/>
        <w:rPr>
          <w:rFonts w:ascii="Century Gothic" w:hAnsi="Century Gothic"/>
          <w:bCs/>
        </w:rPr>
      </w:pPr>
      <w:r w:rsidRPr="000F48CD">
        <w:rPr>
          <w:rFonts w:ascii="Century Gothic" w:hAnsi="Century Gothic"/>
          <w:bCs/>
          <w:color w:val="000000" w:themeColor="text1"/>
        </w:rPr>
        <w:t>En atención al</w:t>
      </w:r>
      <w:r w:rsidRPr="000F48CD">
        <w:rPr>
          <w:rFonts w:ascii="Century Gothic" w:eastAsia="Bookman Old Style" w:hAnsi="Century Gothic" w:cs="Bookman Old Style"/>
        </w:rPr>
        <w:t xml:space="preserve"> desarrollo jurisprudencial de la Corte Constitucional</w:t>
      </w:r>
      <w:r w:rsidRPr="000F48CD">
        <w:rPr>
          <w:rFonts w:ascii="Century Gothic" w:eastAsia="Bookman Old Style" w:hAnsi="Century Gothic" w:cs="Bookman Old Style"/>
          <w:vertAlign w:val="superscript"/>
        </w:rPr>
        <w:footnoteReference w:id="1"/>
      </w:r>
      <w:r w:rsidRPr="000F48CD">
        <w:rPr>
          <w:rFonts w:ascii="Century Gothic" w:eastAsia="Bookman Old Style" w:hAnsi="Century Gothic" w:cs="Bookman Old Style"/>
        </w:rPr>
        <w:t>, existen un conjunto de criterios claros con relación a la protección del patrimonio cultural, que deben ser tenidos en cuenta por el legislador, en este sentido e</w:t>
      </w:r>
      <w:r w:rsidRPr="000F48CD">
        <w:rPr>
          <w:rFonts w:ascii="Century Gothic" w:hAnsi="Century Gothic"/>
          <w:bCs/>
        </w:rPr>
        <w:t>xiste un deber constitucional y moral de fomentar y proteger todos aquellos actos que constituyan un valor cultural y artístico que abran la posibilidad de un conocimiento más amplio y profundo sobre las tradiciones que nos construyen como Nación.</w:t>
      </w:r>
    </w:p>
    <w:p w14:paraId="73977795" w14:textId="14D37D80" w:rsidR="000F48CD" w:rsidRPr="000F48CD" w:rsidRDefault="000F48CD" w:rsidP="000F48CD">
      <w:pPr>
        <w:pBdr>
          <w:bottom w:val="single" w:sz="12" w:space="22" w:color="auto"/>
        </w:pBdr>
        <w:shd w:val="clear" w:color="auto" w:fill="FFFFFF"/>
        <w:spacing w:after="0" w:line="240" w:lineRule="auto"/>
        <w:ind w:right="51"/>
        <w:jc w:val="both"/>
        <w:textAlignment w:val="baseline"/>
        <w:rPr>
          <w:rFonts w:ascii="Century Gothic" w:hAnsi="Century Gothic"/>
          <w:bCs/>
        </w:rPr>
      </w:pPr>
    </w:p>
    <w:p w14:paraId="024A138A" w14:textId="3C7FFC53" w:rsidR="000F48CD" w:rsidRPr="000F48CD" w:rsidRDefault="000F48CD" w:rsidP="000F48CD">
      <w:pPr>
        <w:pBdr>
          <w:bottom w:val="single" w:sz="12" w:space="22" w:color="auto"/>
        </w:pBdr>
        <w:shd w:val="clear" w:color="auto" w:fill="FFFFFF"/>
        <w:spacing w:after="0" w:line="240" w:lineRule="auto"/>
        <w:ind w:right="51"/>
        <w:jc w:val="both"/>
        <w:textAlignment w:val="baseline"/>
        <w:rPr>
          <w:rFonts w:ascii="Century Gothic" w:eastAsia="Bookman Old Style" w:hAnsi="Century Gothic" w:cs="Bookman Old Style"/>
        </w:rPr>
      </w:pPr>
      <w:r w:rsidRPr="000F48CD">
        <w:rPr>
          <w:rFonts w:ascii="Century Gothic" w:hAnsi="Century Gothic"/>
          <w:bCs/>
        </w:rPr>
        <w:t>Es por esta razón que le corresponde al legislador reglamentar los mecanismos para la promoción de manifestaciones culturales alineadas con los principios del estado.</w:t>
      </w:r>
      <w:r w:rsidRPr="000F48CD">
        <w:rPr>
          <w:rFonts w:ascii="Century Gothic" w:eastAsia="Bookman Old Style" w:hAnsi="Century Gothic" w:cs="Bookman Old Style"/>
        </w:rPr>
        <w:t xml:space="preserve"> </w:t>
      </w:r>
    </w:p>
    <w:p w14:paraId="0C2EC3CB" w14:textId="77777777" w:rsidR="000F48CD" w:rsidRDefault="000F48CD" w:rsidP="000F48CD">
      <w:pPr>
        <w:pBdr>
          <w:bottom w:val="single" w:sz="12" w:space="22" w:color="auto"/>
        </w:pBdr>
        <w:shd w:val="clear" w:color="auto" w:fill="FFFFFF"/>
        <w:spacing w:after="0" w:line="240" w:lineRule="auto"/>
        <w:ind w:right="51"/>
        <w:jc w:val="both"/>
        <w:textAlignment w:val="baseline"/>
        <w:rPr>
          <w:rFonts w:ascii="Bookman Old Style" w:eastAsia="Bookman Old Style" w:hAnsi="Bookman Old Style" w:cs="Bookman Old Style"/>
          <w:b/>
        </w:rPr>
      </w:pPr>
    </w:p>
    <w:p w14:paraId="3E91E49E" w14:textId="77777777" w:rsidR="000F48CD" w:rsidRDefault="000F48CD" w:rsidP="000F48CD">
      <w:pPr>
        <w:pBdr>
          <w:bottom w:val="single" w:sz="12" w:space="22" w:color="auto"/>
        </w:pBdr>
        <w:shd w:val="clear" w:color="auto" w:fill="FFFFFF"/>
        <w:spacing w:after="0" w:line="240" w:lineRule="auto"/>
        <w:ind w:right="51"/>
        <w:jc w:val="both"/>
        <w:textAlignment w:val="baseline"/>
        <w:rPr>
          <w:rFonts w:ascii="Century Gothic" w:eastAsia="Bookman Old Style" w:hAnsi="Century Gothic" w:cs="Bookman Old Style"/>
          <w:color w:val="000000" w:themeColor="text1"/>
        </w:rPr>
      </w:pPr>
      <w:r w:rsidRPr="000F48CD">
        <w:rPr>
          <w:rFonts w:ascii="Century Gothic" w:eastAsia="Bookman Old Style" w:hAnsi="Century Gothic" w:cs="Bookman Old Style"/>
          <w:b/>
        </w:rPr>
        <w:t>Sentencia C-671 de 1999.</w:t>
      </w:r>
      <w:r w:rsidRPr="000F48CD">
        <w:rPr>
          <w:rFonts w:ascii="Bookman Old Style" w:eastAsia="Bookman Old Style" w:hAnsi="Bookman Old Style" w:cs="Bookman Old Style"/>
          <w:b/>
        </w:rPr>
        <w:t xml:space="preserve"> </w:t>
      </w:r>
      <w:r w:rsidRPr="000F48CD">
        <w:rPr>
          <w:rFonts w:ascii="Century Gothic" w:eastAsia="Bookman Old Style" w:hAnsi="Century Gothic" w:cs="Bookman Old Style"/>
          <w:color w:val="000000" w:themeColor="text1"/>
        </w:rPr>
        <w:t>Corte Constitucional. Acción pública de inconstitucionalidad contra el artículo 63 de la Ley 397 de 1997. “la cultura en sus diversas manifestaciones es fundamento de la nacionalidad” y la importancia del derecho fundamental “al acceso a la cultura de todos los colombianos en igualdad de oportunidades”, esto es que “ a partir de la Constitución de 1991, la cultura no es asunto secundario, ni puede constituir un privilegio del que disfruten solamente algunos colombianos,  sino que ella ha de extenderse a todos, bajo el entendido de que por constituir uno de los fundamentos de la nacionalidad su promoción, desarrollo y difusión es asunto que ha de gozar de la especial atención del Estado.</w:t>
      </w:r>
    </w:p>
    <w:p w14:paraId="520C09F3" w14:textId="77777777" w:rsidR="000F48CD" w:rsidRDefault="000F48CD" w:rsidP="000F48CD">
      <w:pPr>
        <w:pBdr>
          <w:bottom w:val="single" w:sz="12" w:space="22" w:color="auto"/>
        </w:pBdr>
        <w:shd w:val="clear" w:color="auto" w:fill="FFFFFF"/>
        <w:spacing w:after="0" w:line="240" w:lineRule="auto"/>
        <w:ind w:right="51"/>
        <w:jc w:val="both"/>
        <w:textAlignment w:val="baseline"/>
        <w:rPr>
          <w:rFonts w:ascii="Century Gothic" w:eastAsia="Bookman Old Style" w:hAnsi="Century Gothic" w:cs="Bookman Old Style"/>
          <w:color w:val="000000" w:themeColor="text1"/>
        </w:rPr>
      </w:pPr>
    </w:p>
    <w:p w14:paraId="42254D7D" w14:textId="77777777" w:rsidR="000F48CD" w:rsidRPr="000F48CD" w:rsidRDefault="000F48CD" w:rsidP="000F48CD">
      <w:pPr>
        <w:pBdr>
          <w:bottom w:val="single" w:sz="12" w:space="22" w:color="auto"/>
        </w:pBdr>
        <w:shd w:val="clear" w:color="auto" w:fill="FFFFFF"/>
        <w:spacing w:after="0" w:line="240" w:lineRule="auto"/>
        <w:ind w:right="51"/>
        <w:jc w:val="both"/>
        <w:textAlignment w:val="baseline"/>
        <w:rPr>
          <w:rFonts w:ascii="Century Gothic" w:eastAsia="Bookman Old Style" w:hAnsi="Century Gothic" w:cs="Bookman Old Style"/>
          <w:color w:val="000000" w:themeColor="text1"/>
        </w:rPr>
      </w:pPr>
      <w:r w:rsidRPr="000F48CD">
        <w:rPr>
          <w:rFonts w:ascii="Century Gothic" w:eastAsia="Bookman Old Style" w:hAnsi="Century Gothic" w:cs="Bookman Old Style"/>
          <w:b/>
        </w:rPr>
        <w:t xml:space="preserve">Sentencia C-742 de 2006. </w:t>
      </w:r>
      <w:r w:rsidRPr="000F48CD">
        <w:rPr>
          <w:rFonts w:ascii="Century Gothic" w:eastAsia="Bookman Old Style" w:hAnsi="Century Gothic" w:cs="Bookman Old Style"/>
        </w:rPr>
        <w:t>Corte Constitucional. Acción pública de inconstitucionalidad contra algunos apartes del artículo 4</w:t>
      </w:r>
      <w:r w:rsidRPr="000F48CD">
        <w:rPr>
          <w:rFonts w:ascii="Century Gothic" w:eastAsia="Bookman Old Style" w:hAnsi="Century Gothic" w:cs="Bookman Old Style"/>
          <w:vertAlign w:val="superscript"/>
        </w:rPr>
        <w:t>o</w:t>
      </w:r>
      <w:r w:rsidRPr="000F48CD">
        <w:rPr>
          <w:rFonts w:ascii="Century Gothic" w:eastAsia="Bookman Old Style" w:hAnsi="Century Gothic" w:cs="Bookman Old Style"/>
        </w:rPr>
        <w:t xml:space="preserve"> de la Ley 397 de 1997, en la cual se concluye que, haciendo uso de la libertad de configuración política, al legislador le corresponde reglamentar los mecanismos para la protección del patrimonio cultural de la Nación. </w:t>
      </w:r>
    </w:p>
    <w:p w14:paraId="5CDFBDF7" w14:textId="77777777" w:rsidR="000F48CD" w:rsidRPr="000F48CD" w:rsidRDefault="000F48CD" w:rsidP="000F48CD">
      <w:pPr>
        <w:pBdr>
          <w:bottom w:val="single" w:sz="12" w:space="22" w:color="auto"/>
        </w:pBdr>
        <w:shd w:val="clear" w:color="auto" w:fill="FFFFFF"/>
        <w:spacing w:after="0" w:line="240" w:lineRule="auto"/>
        <w:ind w:right="51"/>
        <w:jc w:val="both"/>
        <w:textAlignment w:val="baseline"/>
        <w:rPr>
          <w:rFonts w:ascii="Century Gothic" w:eastAsia="Bookman Old Style" w:hAnsi="Century Gothic" w:cs="Bookman Old Style"/>
          <w:color w:val="000000" w:themeColor="text1"/>
        </w:rPr>
      </w:pPr>
    </w:p>
    <w:p w14:paraId="00C3BAE5" w14:textId="77777777" w:rsidR="000F48CD" w:rsidRPr="000F48CD" w:rsidRDefault="000F48CD" w:rsidP="000F48CD">
      <w:pPr>
        <w:pBdr>
          <w:bottom w:val="single" w:sz="12" w:space="22" w:color="auto"/>
        </w:pBdr>
        <w:shd w:val="clear" w:color="auto" w:fill="FFFFFF"/>
        <w:spacing w:after="0" w:line="240" w:lineRule="auto"/>
        <w:ind w:right="51"/>
        <w:jc w:val="both"/>
        <w:textAlignment w:val="baseline"/>
        <w:rPr>
          <w:rFonts w:ascii="Century Gothic" w:eastAsia="Bookman Old Style" w:hAnsi="Century Gothic" w:cs="Bookman Old Style"/>
          <w:color w:val="000000" w:themeColor="text1"/>
        </w:rPr>
      </w:pPr>
    </w:p>
    <w:p w14:paraId="386D128B" w14:textId="5E89E0B2" w:rsidR="00FF2F0B" w:rsidRDefault="000F48CD" w:rsidP="00FF2F0B">
      <w:pPr>
        <w:pBdr>
          <w:bottom w:val="single" w:sz="12" w:space="22" w:color="auto"/>
        </w:pBdr>
        <w:shd w:val="clear" w:color="auto" w:fill="FFFFFF"/>
        <w:spacing w:after="0" w:line="240" w:lineRule="auto"/>
        <w:ind w:right="51"/>
        <w:jc w:val="both"/>
        <w:textAlignment w:val="baseline"/>
        <w:rPr>
          <w:rFonts w:ascii="Century Gothic" w:eastAsia="Bookman Old Style" w:hAnsi="Century Gothic" w:cs="Bookman Old Style"/>
          <w:i/>
        </w:rPr>
      </w:pPr>
      <w:r w:rsidRPr="000F48CD">
        <w:rPr>
          <w:rFonts w:ascii="Century Gothic" w:eastAsia="Bookman Old Style" w:hAnsi="Century Gothic" w:cs="Bookman Old Style"/>
          <w:b/>
        </w:rPr>
        <w:t xml:space="preserve">Sentencia C-120 de 2008. </w:t>
      </w:r>
      <w:r w:rsidRPr="000F48CD">
        <w:rPr>
          <w:rFonts w:ascii="Century Gothic" w:eastAsia="Bookman Old Style" w:hAnsi="Century Gothic" w:cs="Bookman Old Style"/>
        </w:rPr>
        <w:t>Corte Constitucional. Control de constitucionalidad de la Ley 1037 de 2006, aprobatoria de la Convención para la Salvaguarda del Patrimonio Cultural Inmaterial, con la cual se establece que los fines perseguidos por este tratado internacional son afines con los mandatos constitucionales toda vez que contribuyen activamente al reconocimiento de la diversidad, apoyo a la investigación y educación, integración, equidad y cooperación internacional, y se aclara el ámbito de protección de este patrimonio al decir que comprende “</w:t>
      </w:r>
      <w:r w:rsidRPr="000F48CD">
        <w:rPr>
          <w:rFonts w:ascii="Century Gothic" w:eastAsia="Bookman Old Style" w:hAnsi="Century Gothic" w:cs="Bookman Old Style"/>
          <w:i/>
        </w:rPr>
        <w:t>los usos, representaciones, expresiones, conocimientos y técnicas –junto con los instrumentos, objetos, artefactos y espacios culturales que les son inherentes– que las comunidades, los grupos y en algunos casos los individuos reconozcan como parte integrante de su patrimonio cultural”.</w:t>
      </w:r>
    </w:p>
    <w:p w14:paraId="6A7DF064" w14:textId="77777777" w:rsidR="00E8463C" w:rsidRDefault="00E8463C" w:rsidP="00FF2F0B">
      <w:pPr>
        <w:pBdr>
          <w:bottom w:val="single" w:sz="12" w:space="22" w:color="auto"/>
        </w:pBdr>
        <w:shd w:val="clear" w:color="auto" w:fill="FFFFFF"/>
        <w:spacing w:after="0" w:line="240" w:lineRule="auto"/>
        <w:ind w:right="51"/>
        <w:jc w:val="both"/>
        <w:textAlignment w:val="baseline"/>
        <w:rPr>
          <w:rFonts w:ascii="Century Gothic" w:eastAsia="Bookman Old Style" w:hAnsi="Century Gothic" w:cs="Bookman Old Style"/>
          <w:color w:val="000000" w:themeColor="text1"/>
        </w:rPr>
      </w:pPr>
    </w:p>
    <w:p w14:paraId="73B987A2" w14:textId="77777777" w:rsidR="00FF2F0B" w:rsidRPr="00FF2F0B" w:rsidRDefault="000F48CD" w:rsidP="00FF2F0B">
      <w:pPr>
        <w:pBdr>
          <w:bottom w:val="single" w:sz="12" w:space="22" w:color="auto"/>
        </w:pBdr>
        <w:shd w:val="clear" w:color="auto" w:fill="FFFFFF"/>
        <w:spacing w:after="0" w:line="240" w:lineRule="auto"/>
        <w:ind w:right="51"/>
        <w:jc w:val="both"/>
        <w:textAlignment w:val="baseline"/>
        <w:rPr>
          <w:rFonts w:ascii="Century Gothic" w:eastAsia="Bookman Old Style" w:hAnsi="Century Gothic" w:cs="Bookman Old Style"/>
          <w:color w:val="000000" w:themeColor="text1"/>
        </w:rPr>
      </w:pPr>
      <w:r w:rsidRPr="00FF2F0B">
        <w:rPr>
          <w:rFonts w:ascii="Century Gothic" w:eastAsia="Bookman Old Style" w:hAnsi="Century Gothic" w:cs="Bookman Old Style"/>
          <w:b/>
        </w:rPr>
        <w:t xml:space="preserve">Sentencia C-434 de 2010. </w:t>
      </w:r>
      <w:r w:rsidRPr="00FF2F0B">
        <w:rPr>
          <w:rFonts w:ascii="Century Gothic" w:eastAsia="Bookman Old Style" w:hAnsi="Century Gothic" w:cs="Bookman Old Style"/>
        </w:rPr>
        <w:t xml:space="preserve">Corte Constitucional. Acción pública de inconstitucionalidad contra los artículos 1° (parcial) y 3° (parcial) de la Ley 706 de 2001. Señala el mandato que tiene el Estado de fomentar la no discriminación en el acceso de la ciudadanía al derecho a la cultura según la normativa internacional y los principios constitucionales. Esto implica un deber en dos sentidos: admitir las diferentes expresiones culturales de una comunidad y no rechazar su reconocimiento o protección debido al grupo o las actividades que sus miembros realicen. Asimismo, esta sentencia explica el entendimiento que debe darse a una discriminación injustificada de conformidad con un juicio de igualdad. Según esto, una iniciativa legislativa que busque incluir una práctica social específica como parte del patrimonio cultural inmaterial de la nación debe ser sometida a un juicio de aceptabilidad de carácter leve cuando no busca restringir un derecho constitucional o afectar a poblaciones vulnerables. Por lo tanto, en respeto de la amplia capacidad regulatoria del Congreso, lo único que se debe tener en cuenta es que se tenga una finalidad y un medio no prohibidos por la Constitución, así como idóneos para asegurar el goce de los derechos. </w:t>
      </w:r>
    </w:p>
    <w:p w14:paraId="0CEA26BD" w14:textId="77777777" w:rsidR="00FF2F0B" w:rsidRPr="00FF2F0B" w:rsidRDefault="00FF2F0B" w:rsidP="00FF2F0B">
      <w:pPr>
        <w:pBdr>
          <w:bottom w:val="single" w:sz="12" w:space="22" w:color="auto"/>
        </w:pBdr>
        <w:shd w:val="clear" w:color="auto" w:fill="FFFFFF"/>
        <w:spacing w:after="0" w:line="240" w:lineRule="auto"/>
        <w:ind w:right="51"/>
        <w:jc w:val="both"/>
        <w:textAlignment w:val="baseline"/>
        <w:rPr>
          <w:rFonts w:ascii="Century Gothic" w:eastAsia="Bookman Old Style" w:hAnsi="Century Gothic" w:cs="Bookman Old Style"/>
          <w:color w:val="000000" w:themeColor="text1"/>
        </w:rPr>
      </w:pPr>
    </w:p>
    <w:p w14:paraId="36FF52E7" w14:textId="2F9547A4" w:rsidR="000F48CD" w:rsidRPr="00FF2F0B" w:rsidRDefault="000F48CD" w:rsidP="00FF2F0B">
      <w:pPr>
        <w:pBdr>
          <w:bottom w:val="single" w:sz="12" w:space="22" w:color="auto"/>
        </w:pBdr>
        <w:shd w:val="clear" w:color="auto" w:fill="FFFFFF"/>
        <w:spacing w:after="0" w:line="240" w:lineRule="auto"/>
        <w:ind w:right="51"/>
        <w:jc w:val="both"/>
        <w:textAlignment w:val="baseline"/>
        <w:rPr>
          <w:rFonts w:ascii="Century Gothic" w:eastAsia="Bookman Old Style" w:hAnsi="Century Gothic" w:cs="Bookman Old Style"/>
          <w:color w:val="000000" w:themeColor="text1"/>
        </w:rPr>
      </w:pPr>
      <w:r w:rsidRPr="00FF2F0B">
        <w:rPr>
          <w:rFonts w:ascii="Century Gothic" w:eastAsia="Bookman Old Style" w:hAnsi="Century Gothic" w:cs="Bookman Old Style"/>
          <w:b/>
        </w:rPr>
        <w:t xml:space="preserve">Sentencia C-111 de 2017. </w:t>
      </w:r>
      <w:r w:rsidRPr="00FF2F0B">
        <w:rPr>
          <w:rFonts w:ascii="Century Gothic" w:eastAsia="Bookman Old Style" w:hAnsi="Century Gothic" w:cs="Bookman Old Style"/>
        </w:rPr>
        <w:t>Corte Constitucional. Acción pública de inconstitucionalidad</w:t>
      </w:r>
      <w:r w:rsidRPr="00FF2F0B">
        <w:rPr>
          <w:rFonts w:ascii="Century Gothic" w:hAnsi="Century Gothic"/>
        </w:rPr>
        <w:t xml:space="preserve"> </w:t>
      </w:r>
      <w:r w:rsidRPr="00FF2F0B">
        <w:rPr>
          <w:rFonts w:ascii="Century Gothic" w:eastAsia="Bookman Old Style" w:hAnsi="Century Gothic" w:cs="Bookman Old Style"/>
        </w:rPr>
        <w:t>contra el artículo 2 de la Ley 993 de 2015, en la que se reconocen algunas de las manifestaciones acogidas en los criterios de aceptación de una práctica como parte del patrimonio cultural inmaterial de la nación, entre las cuales se encuentran las artes populares, entendidas como las “</w:t>
      </w:r>
      <w:r w:rsidRPr="00FF2F0B">
        <w:rPr>
          <w:rFonts w:ascii="Century Gothic" w:eastAsia="Bookman Old Style" w:hAnsi="Century Gothic" w:cs="Bookman Old Style"/>
          <w:i/>
        </w:rPr>
        <w:t>tradiciones musicales, dancísticas, literarias, audiovisuales y plásticas que son perpetuadas por las mismas comunidades</w:t>
      </w:r>
      <w:r w:rsidRPr="00FF2F0B">
        <w:rPr>
          <w:rFonts w:ascii="Century Gothic" w:eastAsia="Bookman Old Style" w:hAnsi="Century Gothic" w:cs="Bookman Old Style"/>
        </w:rPr>
        <w:t>”, así como los actos festivos y lúdicos que comprenden “</w:t>
      </w:r>
      <w:r w:rsidRPr="00FF2F0B">
        <w:rPr>
          <w:rFonts w:ascii="Century Gothic" w:eastAsia="Bookman Old Style" w:hAnsi="Century Gothic" w:cs="Bookman Old Style"/>
          <w:i/>
        </w:rPr>
        <w:t>los acontecimientos sociales y culturales periódicos, con fines</w:t>
      </w:r>
      <w:r w:rsidRPr="00FF2F0B">
        <w:rPr>
          <w:rFonts w:ascii="Century Gothic" w:hAnsi="Century Gothic"/>
        </w:rPr>
        <w:t xml:space="preserve"> </w:t>
      </w:r>
      <w:r w:rsidRPr="00FF2F0B">
        <w:rPr>
          <w:rFonts w:ascii="Century Gothic" w:eastAsia="Bookman Old Style" w:hAnsi="Century Gothic" w:cs="Bookman Old Style"/>
          <w:i/>
        </w:rPr>
        <w:t>de esparcimiento o que se realizan en un tiempo y un espacio con reglas definidas y excepcionales, generadoras de identidad, pertenencia y cohesión social”</w:t>
      </w:r>
      <w:r w:rsidRPr="00FF2F0B">
        <w:rPr>
          <w:rFonts w:ascii="Century Gothic" w:eastAsia="Bookman Old Style" w:hAnsi="Century Gothic" w:cs="Bookman Old Style"/>
        </w:rPr>
        <w:t>. De igual manera, en esta sentencia se retoman los criterios observados para dotar a una práctica cultural de este estatus, tales como su: i) pertinencia; ii) representatividad; iii) relevancia; iv) naturaleza e identidad colectiva; v) vigencia; (vi) equidad; y (vii) responsabilidad.</w:t>
      </w:r>
    </w:p>
    <w:p w14:paraId="2C7C6DD6" w14:textId="77777777" w:rsidR="000F48CD" w:rsidRPr="00295012" w:rsidRDefault="000F48CD" w:rsidP="00516EC1">
      <w:pPr>
        <w:pBdr>
          <w:bottom w:val="single" w:sz="12" w:space="22" w:color="auto"/>
        </w:pBdr>
        <w:shd w:val="clear" w:color="auto" w:fill="FFFFFF"/>
        <w:spacing w:after="0" w:line="240" w:lineRule="auto"/>
        <w:ind w:right="51"/>
        <w:jc w:val="both"/>
        <w:textAlignment w:val="baseline"/>
        <w:rPr>
          <w:rFonts w:ascii="Century Gothic" w:hAnsi="Century Gothic"/>
          <w:color w:val="000000" w:themeColor="text1"/>
        </w:rPr>
      </w:pPr>
    </w:p>
    <w:p w14:paraId="59212B36" w14:textId="77777777" w:rsidR="006C7D64" w:rsidRDefault="00516EC1" w:rsidP="006C7D64">
      <w:pPr>
        <w:pBdr>
          <w:bottom w:val="single" w:sz="12" w:space="22" w:color="auto"/>
        </w:pBdr>
        <w:shd w:val="clear" w:color="auto" w:fill="FFFFFF"/>
        <w:spacing w:after="0" w:line="240" w:lineRule="auto"/>
        <w:ind w:right="51"/>
        <w:jc w:val="both"/>
        <w:textAlignment w:val="baseline"/>
        <w:rPr>
          <w:rFonts w:ascii="Century Gothic" w:hAnsi="Century Gothic"/>
          <w:b/>
          <w:color w:val="000000" w:themeColor="text1"/>
        </w:rPr>
      </w:pPr>
      <w:r w:rsidRPr="00295012">
        <w:rPr>
          <w:rFonts w:ascii="Century Gothic" w:hAnsi="Century Gothic"/>
          <w:b/>
          <w:color w:val="000000" w:themeColor="text1"/>
        </w:rPr>
        <w:t xml:space="preserve">3. </w:t>
      </w:r>
      <w:r w:rsidR="006C7D64">
        <w:rPr>
          <w:rFonts w:ascii="Century Gothic" w:hAnsi="Century Gothic"/>
          <w:b/>
          <w:color w:val="000000" w:themeColor="text1"/>
        </w:rPr>
        <w:t>A NIVEL INTERNACIONAL</w:t>
      </w:r>
    </w:p>
    <w:p w14:paraId="1C5D7241" w14:textId="77777777" w:rsidR="006C7D64" w:rsidRDefault="006C7D64" w:rsidP="006C7D64">
      <w:pPr>
        <w:pBdr>
          <w:bottom w:val="single" w:sz="12" w:space="22" w:color="auto"/>
        </w:pBdr>
        <w:shd w:val="clear" w:color="auto" w:fill="FFFFFF"/>
        <w:spacing w:after="0" w:line="240" w:lineRule="auto"/>
        <w:ind w:right="51"/>
        <w:jc w:val="both"/>
        <w:textAlignment w:val="baseline"/>
        <w:rPr>
          <w:rFonts w:ascii="Century Gothic" w:hAnsi="Century Gothic"/>
          <w:b/>
          <w:color w:val="000000" w:themeColor="text1"/>
        </w:rPr>
      </w:pPr>
    </w:p>
    <w:p w14:paraId="1B2AE7AF" w14:textId="77777777" w:rsidR="006C7D64" w:rsidRPr="007C3424" w:rsidRDefault="006C7D64" w:rsidP="006C7D64">
      <w:pPr>
        <w:pBdr>
          <w:bottom w:val="single" w:sz="12" w:space="22" w:color="auto"/>
        </w:pBdr>
        <w:shd w:val="clear" w:color="auto" w:fill="FFFFFF"/>
        <w:spacing w:after="0" w:line="240" w:lineRule="auto"/>
        <w:ind w:right="51"/>
        <w:jc w:val="both"/>
        <w:textAlignment w:val="baseline"/>
        <w:rPr>
          <w:rFonts w:ascii="Century Gothic" w:eastAsia="Bookman Old Style" w:hAnsi="Century Gothic" w:cs="Bookman Old Style"/>
        </w:rPr>
      </w:pPr>
      <w:r w:rsidRPr="007C3424">
        <w:rPr>
          <w:rFonts w:ascii="Century Gothic" w:eastAsia="Bookman Old Style" w:hAnsi="Century Gothic" w:cs="Bookman Old Style"/>
          <w:b/>
          <w:bCs/>
        </w:rPr>
        <w:t>Artículo 15 del Pacto Internacional de Derechos Económicos Sociales y Culturales -incorporado al ordenamiento colombiano por medio de la Ley 75 de 1968-</w:t>
      </w:r>
      <w:r w:rsidRPr="007C3424">
        <w:rPr>
          <w:rFonts w:ascii="Century Gothic" w:eastAsia="Bookman Old Style" w:hAnsi="Century Gothic" w:cs="Bookman Old Style"/>
        </w:rPr>
        <w:t xml:space="preserve"> reconoce el derecho de todas las personas a participar en la vida cultural y dispone la obligación del Estado de adoptar medidas para asegurar el pleno ejercicio de este derecho, entre ellas, medidas dirigidas a la conservación, desarrollo y difusión de la cultura. </w:t>
      </w:r>
    </w:p>
    <w:p w14:paraId="1BD462CA" w14:textId="77777777" w:rsidR="006C7D64" w:rsidRPr="007C3424" w:rsidRDefault="006C7D64" w:rsidP="006C7D64">
      <w:pPr>
        <w:pBdr>
          <w:bottom w:val="single" w:sz="12" w:space="22" w:color="auto"/>
        </w:pBdr>
        <w:shd w:val="clear" w:color="auto" w:fill="FFFFFF"/>
        <w:spacing w:after="0" w:line="240" w:lineRule="auto"/>
        <w:ind w:right="51"/>
        <w:jc w:val="both"/>
        <w:textAlignment w:val="baseline"/>
        <w:rPr>
          <w:rFonts w:ascii="Century Gothic" w:eastAsia="Bookman Old Style" w:hAnsi="Century Gothic" w:cs="Bookman Old Style"/>
        </w:rPr>
      </w:pPr>
    </w:p>
    <w:p w14:paraId="2D0CB128" w14:textId="77777777" w:rsidR="006C7D64" w:rsidRPr="007C3424" w:rsidRDefault="006C7D64" w:rsidP="006C7D64">
      <w:pPr>
        <w:pBdr>
          <w:bottom w:val="single" w:sz="12" w:space="22" w:color="auto"/>
        </w:pBdr>
        <w:shd w:val="clear" w:color="auto" w:fill="FFFFFF"/>
        <w:spacing w:after="0" w:line="240" w:lineRule="auto"/>
        <w:ind w:right="51"/>
        <w:jc w:val="both"/>
        <w:textAlignment w:val="baseline"/>
        <w:rPr>
          <w:rFonts w:ascii="Century Gothic" w:eastAsia="Bookman Old Style" w:hAnsi="Century Gothic" w:cs="Bookman Old Style"/>
        </w:rPr>
      </w:pPr>
      <w:r w:rsidRPr="007C3424">
        <w:rPr>
          <w:rFonts w:ascii="Century Gothic" w:eastAsia="Bookman Old Style" w:hAnsi="Century Gothic" w:cs="Bookman Old Style"/>
          <w:b/>
          <w:bCs/>
        </w:rPr>
        <w:t>Artículo 14 del Protocolo Adicional a la Convención Americana sobre Derechos Humanos en materia de Derechos Económicos, Sociales y Culturales, "Protocolo de San Salvador" –incorporado al ordenamiento mediante la Ley 319 de 1996–</w:t>
      </w:r>
      <w:r w:rsidRPr="007C3424">
        <w:rPr>
          <w:rFonts w:ascii="Century Gothic" w:eastAsia="Bookman Old Style" w:hAnsi="Century Gothic" w:cs="Bookman Old Style"/>
        </w:rPr>
        <w:t xml:space="preserve"> integra al sistema regional de protección de derechos humanos el derecho a participar en la vida cultural y artística de la comunidad, y reitera la obligación del Estado de adoptar medidas para el desarrollo y difusión de la cultura. </w:t>
      </w:r>
    </w:p>
    <w:p w14:paraId="0768990D" w14:textId="77777777" w:rsidR="006C7D64" w:rsidRPr="007C3424" w:rsidRDefault="006C7D64" w:rsidP="006C7D64">
      <w:pPr>
        <w:pBdr>
          <w:bottom w:val="single" w:sz="12" w:space="22" w:color="auto"/>
        </w:pBdr>
        <w:shd w:val="clear" w:color="auto" w:fill="FFFFFF"/>
        <w:spacing w:after="0" w:line="240" w:lineRule="auto"/>
        <w:ind w:right="51"/>
        <w:jc w:val="both"/>
        <w:textAlignment w:val="baseline"/>
        <w:rPr>
          <w:rFonts w:ascii="Century Gothic" w:eastAsia="Bookman Old Style" w:hAnsi="Century Gothic" w:cs="Bookman Old Style"/>
        </w:rPr>
      </w:pPr>
    </w:p>
    <w:p w14:paraId="56F342B9" w14:textId="77777777" w:rsidR="006C7D64" w:rsidRPr="007C3424" w:rsidRDefault="006C7D64" w:rsidP="006C7D64">
      <w:pPr>
        <w:pBdr>
          <w:bottom w:val="single" w:sz="12" w:space="22" w:color="auto"/>
        </w:pBdr>
        <w:shd w:val="clear" w:color="auto" w:fill="FFFFFF"/>
        <w:spacing w:after="0" w:line="240" w:lineRule="auto"/>
        <w:ind w:right="51"/>
        <w:jc w:val="both"/>
        <w:textAlignment w:val="baseline"/>
        <w:rPr>
          <w:rFonts w:ascii="Century Gothic" w:eastAsia="Bookman Old Style" w:hAnsi="Century Gothic" w:cs="Bookman Old Style"/>
        </w:rPr>
      </w:pPr>
      <w:r w:rsidRPr="007C3424">
        <w:rPr>
          <w:rFonts w:ascii="Century Gothic" w:eastAsia="Bookman Old Style" w:hAnsi="Century Gothic" w:cs="Bookman Old Style"/>
          <w:b/>
          <w:bCs/>
        </w:rPr>
        <w:t xml:space="preserve">Artículo 5-e-vi de la Convención para la Eliminación de Todas las Formas de Discriminación Racial –incorporada en nuestro ordenamiento mediante la Ley 22 de 1981- </w:t>
      </w:r>
      <w:r w:rsidRPr="007C3424">
        <w:rPr>
          <w:rFonts w:ascii="Century Gothic" w:eastAsia="Bookman Old Style" w:hAnsi="Century Gothic" w:cs="Bookman Old Style"/>
        </w:rPr>
        <w:t>establece el derecho de todos a participar, en condiciones de igualdad, en las actividades culturales.</w:t>
      </w:r>
    </w:p>
    <w:p w14:paraId="596E6352" w14:textId="77777777" w:rsidR="006C7D64" w:rsidRPr="007C3424" w:rsidRDefault="006C7D64" w:rsidP="006C7D64">
      <w:pPr>
        <w:pBdr>
          <w:bottom w:val="single" w:sz="12" w:space="22" w:color="auto"/>
        </w:pBdr>
        <w:shd w:val="clear" w:color="auto" w:fill="FFFFFF"/>
        <w:spacing w:after="0" w:line="240" w:lineRule="auto"/>
        <w:ind w:right="51"/>
        <w:jc w:val="both"/>
        <w:textAlignment w:val="baseline"/>
        <w:rPr>
          <w:rFonts w:ascii="Century Gothic" w:eastAsia="Bookman Old Style" w:hAnsi="Century Gothic" w:cs="Bookman Old Style"/>
        </w:rPr>
      </w:pPr>
    </w:p>
    <w:p w14:paraId="1DAE398F" w14:textId="3DE12D80" w:rsidR="006C7D64" w:rsidRPr="007C3424" w:rsidRDefault="006C7D64" w:rsidP="006C7D64">
      <w:pPr>
        <w:pBdr>
          <w:bottom w:val="single" w:sz="12" w:space="22" w:color="auto"/>
        </w:pBdr>
        <w:shd w:val="clear" w:color="auto" w:fill="FFFFFF"/>
        <w:spacing w:after="0" w:line="240" w:lineRule="auto"/>
        <w:ind w:right="51"/>
        <w:jc w:val="both"/>
        <w:textAlignment w:val="baseline"/>
        <w:rPr>
          <w:rFonts w:ascii="Century Gothic" w:eastAsia="Bookman Old Style" w:hAnsi="Century Gothic" w:cs="Bookman Old Style"/>
        </w:rPr>
      </w:pPr>
      <w:r w:rsidRPr="007C3424">
        <w:rPr>
          <w:rFonts w:ascii="Century Gothic" w:eastAsia="Bookman Old Style" w:hAnsi="Century Gothic" w:cs="Bookman Old Style"/>
          <w:b/>
          <w:bCs/>
        </w:rPr>
        <w:t>Artículo 31 de la Convención sobre los Derechos del Niño –incorporada al ordenamiento normativo nacional mediante la Ley 12 de 1991-</w:t>
      </w:r>
      <w:r w:rsidRPr="007C3424">
        <w:rPr>
          <w:rFonts w:ascii="Century Gothic" w:eastAsia="Bookman Old Style" w:hAnsi="Century Gothic" w:cs="Bookman Old Style"/>
        </w:rPr>
        <w:t xml:space="preserve"> establece la obligación del Estado de respetar y promover el derecho del niño a participar plenamente en la vida cultural y artística, y de propiciar oportunidades apropiadas, en condiciones de igualdad, de participar en la vida cultural, artística, recreativa y de esparcimiento. Convenciones internacionales incorporadas al ordenamiento nacional y que hacen parte del bloque de constitucionalidad. </w:t>
      </w:r>
    </w:p>
    <w:p w14:paraId="1B3A9461" w14:textId="77777777" w:rsidR="006C7D64" w:rsidRPr="007C3424" w:rsidRDefault="006C7D64" w:rsidP="00516EC1">
      <w:pPr>
        <w:pBdr>
          <w:bottom w:val="single" w:sz="12" w:space="22" w:color="auto"/>
        </w:pBdr>
        <w:shd w:val="clear" w:color="auto" w:fill="FFFFFF"/>
        <w:spacing w:after="0" w:line="240" w:lineRule="auto"/>
        <w:ind w:right="51"/>
        <w:jc w:val="both"/>
        <w:textAlignment w:val="baseline"/>
        <w:rPr>
          <w:rFonts w:ascii="Century Gothic" w:hAnsi="Century Gothic"/>
          <w:b/>
          <w:color w:val="000000" w:themeColor="text1"/>
        </w:rPr>
      </w:pPr>
    </w:p>
    <w:p w14:paraId="0790741C" w14:textId="77777777" w:rsidR="006C7D64" w:rsidRDefault="006C7D64" w:rsidP="00516EC1">
      <w:pPr>
        <w:pBdr>
          <w:bottom w:val="single" w:sz="12" w:space="22" w:color="auto"/>
        </w:pBdr>
        <w:shd w:val="clear" w:color="auto" w:fill="FFFFFF"/>
        <w:spacing w:after="0" w:line="240" w:lineRule="auto"/>
        <w:ind w:right="51"/>
        <w:jc w:val="both"/>
        <w:textAlignment w:val="baseline"/>
        <w:rPr>
          <w:rFonts w:ascii="Century Gothic" w:hAnsi="Century Gothic"/>
          <w:b/>
          <w:color w:val="000000" w:themeColor="text1"/>
        </w:rPr>
      </w:pPr>
    </w:p>
    <w:p w14:paraId="7A6EE6F7" w14:textId="2AB3FA8E" w:rsidR="00847884" w:rsidRDefault="00847884" w:rsidP="00847884">
      <w:pPr>
        <w:pBdr>
          <w:bottom w:val="single" w:sz="12" w:space="22" w:color="auto"/>
        </w:pBdr>
        <w:shd w:val="clear" w:color="auto" w:fill="FFFFFF"/>
        <w:spacing w:after="0" w:line="240" w:lineRule="auto"/>
        <w:ind w:right="51"/>
        <w:jc w:val="both"/>
        <w:textAlignment w:val="baseline"/>
        <w:rPr>
          <w:rFonts w:ascii="Century Gothic" w:hAnsi="Century Gothic"/>
          <w:b/>
          <w:color w:val="000000" w:themeColor="text1"/>
        </w:rPr>
      </w:pPr>
      <w:r>
        <w:rPr>
          <w:rFonts w:ascii="Century Gothic" w:hAnsi="Century Gothic"/>
          <w:b/>
          <w:color w:val="000000" w:themeColor="text1"/>
        </w:rPr>
        <w:t xml:space="preserve">4. </w:t>
      </w:r>
      <w:r w:rsidR="00CC6729" w:rsidRPr="00295012">
        <w:rPr>
          <w:rFonts w:ascii="Century Gothic" w:hAnsi="Century Gothic"/>
          <w:b/>
          <w:color w:val="000000" w:themeColor="text1"/>
        </w:rPr>
        <w:t>DEL ARTICULADO EN GENERAL</w:t>
      </w:r>
    </w:p>
    <w:p w14:paraId="02B15AF5" w14:textId="77777777" w:rsidR="00847884" w:rsidRDefault="00847884" w:rsidP="00847884">
      <w:pPr>
        <w:pBdr>
          <w:bottom w:val="single" w:sz="12" w:space="22" w:color="auto"/>
        </w:pBdr>
        <w:shd w:val="clear" w:color="auto" w:fill="FFFFFF"/>
        <w:spacing w:after="0" w:line="240" w:lineRule="auto"/>
        <w:ind w:right="51"/>
        <w:jc w:val="both"/>
        <w:textAlignment w:val="baseline"/>
        <w:rPr>
          <w:rFonts w:ascii="Century Gothic" w:hAnsi="Century Gothic"/>
          <w:b/>
          <w:color w:val="000000" w:themeColor="text1"/>
        </w:rPr>
      </w:pPr>
    </w:p>
    <w:p w14:paraId="53C51B16" w14:textId="1617B74C" w:rsidR="00847884" w:rsidRDefault="00147F79" w:rsidP="00847884">
      <w:pPr>
        <w:pBdr>
          <w:bottom w:val="single" w:sz="12" w:space="22" w:color="auto"/>
        </w:pBdr>
        <w:shd w:val="clear" w:color="auto" w:fill="FFFFFF"/>
        <w:spacing w:after="0" w:line="240" w:lineRule="auto"/>
        <w:ind w:right="51"/>
        <w:jc w:val="both"/>
        <w:textAlignment w:val="baseline"/>
        <w:rPr>
          <w:rFonts w:ascii="Century Gothic" w:hAnsi="Century Gothic"/>
          <w:color w:val="000000" w:themeColor="text1"/>
        </w:rPr>
      </w:pPr>
      <w:r w:rsidRPr="00295012">
        <w:rPr>
          <w:rFonts w:ascii="Century Gothic" w:hAnsi="Century Gothic"/>
          <w:color w:val="000000" w:themeColor="text1"/>
        </w:rPr>
        <w:t>Con base en los fundamentos anteriores, se pone a consideración de los honorables Congresistas el texto del presente proyecto de ley que busca</w:t>
      </w:r>
      <w:r w:rsidR="0079328F" w:rsidRPr="00295012">
        <w:rPr>
          <w:rFonts w:ascii="Century Gothic" w:hAnsi="Century Gothic"/>
          <w:color w:val="000000" w:themeColor="text1"/>
        </w:rPr>
        <w:t xml:space="preserve"> </w:t>
      </w:r>
      <w:r w:rsidR="00847884" w:rsidRPr="00295012">
        <w:rPr>
          <w:rFonts w:ascii="Century Gothic" w:hAnsi="Century Gothic"/>
          <w:color w:val="000000" w:themeColor="text1"/>
        </w:rPr>
        <w:t>que,</w:t>
      </w:r>
      <w:r w:rsidRPr="00295012">
        <w:rPr>
          <w:rFonts w:ascii="Century Gothic" w:hAnsi="Century Gothic"/>
          <w:color w:val="000000" w:themeColor="text1"/>
        </w:rPr>
        <w:t xml:space="preserve"> </w:t>
      </w:r>
      <w:r w:rsidR="00516EC1" w:rsidRPr="00295012">
        <w:rPr>
          <w:rFonts w:ascii="Century Gothic" w:hAnsi="Century Gothic"/>
          <w:color w:val="000000" w:themeColor="text1"/>
        </w:rPr>
        <w:t>mediante ley</w:t>
      </w:r>
      <w:r w:rsidR="0079328F" w:rsidRPr="00295012">
        <w:rPr>
          <w:rFonts w:ascii="Century Gothic" w:hAnsi="Century Gothic"/>
          <w:color w:val="000000" w:themeColor="text1"/>
        </w:rPr>
        <w:t xml:space="preserve">, se pueda </w:t>
      </w:r>
      <w:r w:rsidR="00847884" w:rsidRPr="00295012">
        <w:rPr>
          <w:rFonts w:ascii="Century Gothic" w:hAnsi="Century Gothic"/>
          <w:color w:val="000000" w:themeColor="text1"/>
        </w:rPr>
        <w:t>Declarar Patrimonio Cultural e Inmaterial de la Nación el Encuentro Cultural y Artesanal Colombo Ecuatoriano, por ser una manifestación cultural en sus diferentes expresiones, con mucha tradición en la región fronteriza.</w:t>
      </w:r>
    </w:p>
    <w:p w14:paraId="26DFA5A5" w14:textId="6CE265E8" w:rsidR="007C3424" w:rsidRDefault="007C3424" w:rsidP="00847884">
      <w:pPr>
        <w:pBdr>
          <w:bottom w:val="single" w:sz="12" w:space="22" w:color="auto"/>
        </w:pBdr>
        <w:shd w:val="clear" w:color="auto" w:fill="FFFFFF"/>
        <w:spacing w:after="0" w:line="240" w:lineRule="auto"/>
        <w:ind w:right="51"/>
        <w:jc w:val="both"/>
        <w:textAlignment w:val="baseline"/>
        <w:rPr>
          <w:rFonts w:ascii="Century Gothic" w:hAnsi="Century Gothic"/>
          <w:color w:val="000000" w:themeColor="text1"/>
        </w:rPr>
      </w:pPr>
    </w:p>
    <w:p w14:paraId="3A88D7F0" w14:textId="4F5082AC" w:rsidR="007C3424" w:rsidRPr="00295012" w:rsidRDefault="007C3424" w:rsidP="007C3424">
      <w:pPr>
        <w:pBdr>
          <w:bottom w:val="single" w:sz="12" w:space="22" w:color="auto"/>
        </w:pBdr>
        <w:shd w:val="clear" w:color="auto" w:fill="FFFFFF"/>
        <w:spacing w:after="0" w:line="240" w:lineRule="auto"/>
        <w:ind w:right="51"/>
        <w:jc w:val="both"/>
        <w:textAlignment w:val="baseline"/>
        <w:rPr>
          <w:rFonts w:ascii="Century Gothic" w:hAnsi="Century Gothic"/>
          <w:b/>
          <w:color w:val="000000" w:themeColor="text1"/>
        </w:rPr>
      </w:pPr>
      <w:r>
        <w:rPr>
          <w:rFonts w:ascii="Century Gothic" w:hAnsi="Century Gothic"/>
          <w:color w:val="000000" w:themeColor="text1"/>
        </w:rPr>
        <w:t>Igualmente, que se dispongan las asignaciones presupuestales necesarias para la</w:t>
      </w:r>
      <w:r w:rsidRPr="00295012">
        <w:rPr>
          <w:rFonts w:ascii="Century Gothic" w:hAnsi="Century Gothic"/>
          <w:color w:val="000000" w:themeColor="text1"/>
        </w:rPr>
        <w:t xml:space="preserve"> promoción, difusión, </w:t>
      </w:r>
      <w:r>
        <w:rPr>
          <w:rFonts w:ascii="Century Gothic" w:hAnsi="Century Gothic"/>
          <w:color w:val="000000" w:themeColor="text1"/>
        </w:rPr>
        <w:t>c</w:t>
      </w:r>
      <w:r w:rsidRPr="00295012">
        <w:rPr>
          <w:rFonts w:ascii="Century Gothic" w:hAnsi="Century Gothic"/>
          <w:color w:val="000000" w:themeColor="text1"/>
        </w:rPr>
        <w:t>onservación</w:t>
      </w:r>
      <w:r>
        <w:rPr>
          <w:rFonts w:ascii="Century Gothic" w:hAnsi="Century Gothic"/>
          <w:color w:val="000000" w:themeColor="text1"/>
        </w:rPr>
        <w:t>,</w:t>
      </w:r>
      <w:r w:rsidRPr="00295012">
        <w:rPr>
          <w:rFonts w:ascii="Century Gothic" w:hAnsi="Century Gothic"/>
          <w:color w:val="000000" w:themeColor="text1"/>
        </w:rPr>
        <w:t xml:space="preserve"> protección desarrollo y financiamiento del</w:t>
      </w:r>
      <w:r w:rsidRPr="00295012">
        <w:rPr>
          <w:color w:val="000000" w:themeColor="text1"/>
          <w:lang w:val="es-ES_tradnl"/>
        </w:rPr>
        <w:t xml:space="preserve"> </w:t>
      </w:r>
      <w:r w:rsidRPr="00295012">
        <w:rPr>
          <w:rFonts w:ascii="Century Gothic" w:hAnsi="Century Gothic"/>
          <w:color w:val="000000" w:themeColor="text1"/>
        </w:rPr>
        <w:t>Encuentro Cultural y Artesanal Colombo Ecuatoriano</w:t>
      </w:r>
      <w:r w:rsidRPr="00295012">
        <w:rPr>
          <w:rFonts w:ascii="Century Gothic" w:hAnsi="Century Gothic"/>
          <w:b/>
          <w:color w:val="000000" w:themeColor="text1"/>
        </w:rPr>
        <w:t xml:space="preserve">.  </w:t>
      </w:r>
    </w:p>
    <w:p w14:paraId="70F678E5" w14:textId="77777777" w:rsidR="007C3424" w:rsidRPr="00847884" w:rsidRDefault="007C3424" w:rsidP="00847884">
      <w:pPr>
        <w:pBdr>
          <w:bottom w:val="single" w:sz="12" w:space="22" w:color="auto"/>
        </w:pBdr>
        <w:shd w:val="clear" w:color="auto" w:fill="FFFFFF"/>
        <w:spacing w:after="0" w:line="240" w:lineRule="auto"/>
        <w:ind w:right="51"/>
        <w:jc w:val="both"/>
        <w:textAlignment w:val="baseline"/>
        <w:rPr>
          <w:rFonts w:ascii="Century Gothic" w:hAnsi="Century Gothic"/>
          <w:b/>
          <w:color w:val="000000" w:themeColor="text1"/>
        </w:rPr>
      </w:pPr>
    </w:p>
    <w:p w14:paraId="5DD4B9BD" w14:textId="4BAD0AB6" w:rsidR="00147F79" w:rsidRPr="00295012" w:rsidRDefault="00147F79" w:rsidP="00516EC1">
      <w:pPr>
        <w:pBdr>
          <w:bottom w:val="single" w:sz="12" w:space="22" w:color="auto"/>
        </w:pBdr>
        <w:shd w:val="clear" w:color="auto" w:fill="FFFFFF"/>
        <w:spacing w:after="0" w:line="240" w:lineRule="auto"/>
        <w:ind w:right="51"/>
        <w:jc w:val="both"/>
        <w:textAlignment w:val="baseline"/>
        <w:rPr>
          <w:rFonts w:ascii="Century Gothic" w:hAnsi="Century Gothic"/>
          <w:color w:val="000000" w:themeColor="text1"/>
        </w:rPr>
      </w:pPr>
    </w:p>
    <w:p w14:paraId="44E65F67" w14:textId="77777777" w:rsidR="00853606" w:rsidRPr="00295012" w:rsidRDefault="00853606" w:rsidP="00516EC1">
      <w:pPr>
        <w:pBdr>
          <w:bottom w:val="single" w:sz="12" w:space="22" w:color="auto"/>
        </w:pBdr>
        <w:shd w:val="clear" w:color="auto" w:fill="FFFFFF"/>
        <w:spacing w:after="0" w:line="240" w:lineRule="auto"/>
        <w:ind w:right="51"/>
        <w:jc w:val="both"/>
        <w:textAlignment w:val="baseline"/>
        <w:rPr>
          <w:rFonts w:ascii="Century Gothic" w:hAnsi="Century Gothic"/>
          <w:b/>
          <w:color w:val="000000" w:themeColor="text1"/>
        </w:rPr>
      </w:pPr>
      <w:r w:rsidRPr="00295012">
        <w:rPr>
          <w:rFonts w:ascii="Century Gothic" w:hAnsi="Century Gothic"/>
          <w:b/>
          <w:color w:val="000000" w:themeColor="text1"/>
        </w:rPr>
        <w:t xml:space="preserve">4. </w:t>
      </w:r>
      <w:r w:rsidR="00026A0F" w:rsidRPr="00295012">
        <w:rPr>
          <w:rFonts w:ascii="Century Gothic" w:hAnsi="Century Gothic"/>
          <w:b/>
          <w:color w:val="000000" w:themeColor="text1"/>
        </w:rPr>
        <w:t>CONVENIENCIA DEL PROYECTO.</w:t>
      </w:r>
    </w:p>
    <w:p w14:paraId="54E6C0CB" w14:textId="77777777" w:rsidR="00853606" w:rsidRPr="00295012" w:rsidRDefault="00853606" w:rsidP="00516EC1">
      <w:pPr>
        <w:pBdr>
          <w:bottom w:val="single" w:sz="12" w:space="22" w:color="auto"/>
        </w:pBdr>
        <w:shd w:val="clear" w:color="auto" w:fill="FFFFFF"/>
        <w:spacing w:after="0" w:line="240" w:lineRule="auto"/>
        <w:ind w:right="51"/>
        <w:jc w:val="both"/>
        <w:textAlignment w:val="baseline"/>
        <w:rPr>
          <w:rFonts w:ascii="Century Gothic" w:hAnsi="Century Gothic"/>
          <w:color w:val="000000" w:themeColor="text1"/>
        </w:rPr>
      </w:pPr>
    </w:p>
    <w:p w14:paraId="3A86EF8A" w14:textId="5F7345C5" w:rsidR="00C54534" w:rsidRDefault="001B3AB6" w:rsidP="00713196">
      <w:pPr>
        <w:pBdr>
          <w:bottom w:val="single" w:sz="12" w:space="22" w:color="auto"/>
        </w:pBdr>
        <w:shd w:val="clear" w:color="auto" w:fill="FFFFFF"/>
        <w:spacing w:after="0" w:line="240" w:lineRule="auto"/>
        <w:ind w:right="51"/>
        <w:jc w:val="both"/>
        <w:textAlignment w:val="baseline"/>
        <w:rPr>
          <w:rFonts w:ascii="Century Gothic" w:eastAsia="Times New Roman" w:hAnsi="Century Gothic" w:cs="Arial"/>
          <w:color w:val="000000" w:themeColor="text1"/>
          <w:bdr w:val="none" w:sz="0" w:space="0" w:color="auto" w:frame="1"/>
          <w:lang w:eastAsia="es-CO"/>
        </w:rPr>
      </w:pPr>
      <w:r>
        <w:rPr>
          <w:rFonts w:ascii="Century Gothic" w:eastAsia="Times New Roman" w:hAnsi="Century Gothic" w:cs="Arial"/>
          <w:color w:val="000000" w:themeColor="text1"/>
          <w:bdr w:val="none" w:sz="0" w:space="0" w:color="auto" w:frame="1"/>
          <w:lang w:eastAsia="es-CO"/>
        </w:rPr>
        <w:t>S</w:t>
      </w:r>
      <w:r w:rsidR="00BB3636">
        <w:rPr>
          <w:rFonts w:ascii="Century Gothic" w:eastAsia="Times New Roman" w:hAnsi="Century Gothic" w:cs="Arial"/>
          <w:color w:val="000000" w:themeColor="text1"/>
          <w:bdr w:val="none" w:sz="0" w:space="0" w:color="auto" w:frame="1"/>
          <w:lang w:eastAsia="es-CO"/>
        </w:rPr>
        <w:t>iempre tendrá</w:t>
      </w:r>
      <w:r>
        <w:rPr>
          <w:rFonts w:ascii="Century Gothic" w:eastAsia="Times New Roman" w:hAnsi="Century Gothic" w:cs="Arial"/>
          <w:color w:val="000000" w:themeColor="text1"/>
          <w:bdr w:val="none" w:sz="0" w:space="0" w:color="auto" w:frame="1"/>
          <w:lang w:eastAsia="es-CO"/>
        </w:rPr>
        <w:t xml:space="preserve"> una importancia significativa el exaltar las </w:t>
      </w:r>
      <w:r w:rsidR="00B73C85">
        <w:rPr>
          <w:rFonts w:ascii="Century Gothic" w:eastAsia="Times New Roman" w:hAnsi="Century Gothic" w:cs="Arial"/>
          <w:color w:val="000000" w:themeColor="text1"/>
          <w:bdr w:val="none" w:sz="0" w:space="0" w:color="auto" w:frame="1"/>
          <w:lang w:eastAsia="es-CO"/>
        </w:rPr>
        <w:t>expresiones culturales de nuestra Nación mediante disposiciones como la aquí puesta a consideración del Congreso de la República.  No sólo por los efectos simbólicos de la normatividad que protege el</w:t>
      </w:r>
      <w:r w:rsidR="00713196">
        <w:rPr>
          <w:rFonts w:ascii="Century Gothic" w:eastAsia="Times New Roman" w:hAnsi="Century Gothic" w:cs="Arial"/>
          <w:color w:val="000000" w:themeColor="text1"/>
          <w:bdr w:val="none" w:sz="0" w:space="0" w:color="auto" w:frame="1"/>
          <w:lang w:eastAsia="es-CO"/>
        </w:rPr>
        <w:t xml:space="preserve"> Patrimonio Cultural Inmaterial, sino por las disposiciones que, al autorizar apropiaciones presupuestales, le señalan a la Rama Ejecutiva desde el Legislativo cuáles son las manifestaciones que se consideran de especial relevancia</w:t>
      </w:r>
      <w:r w:rsidR="00BB3636">
        <w:rPr>
          <w:rFonts w:ascii="Century Gothic" w:eastAsia="Times New Roman" w:hAnsi="Century Gothic" w:cs="Arial"/>
          <w:color w:val="000000" w:themeColor="text1"/>
          <w:bdr w:val="none" w:sz="0" w:space="0" w:color="auto" w:frame="1"/>
          <w:lang w:eastAsia="es-CO"/>
        </w:rPr>
        <w:t xml:space="preserve"> en las diferentes regiones del País</w:t>
      </w:r>
      <w:r w:rsidR="00713196">
        <w:rPr>
          <w:rFonts w:ascii="Century Gothic" w:eastAsia="Times New Roman" w:hAnsi="Century Gothic" w:cs="Arial"/>
          <w:color w:val="000000" w:themeColor="text1"/>
          <w:bdr w:val="none" w:sz="0" w:space="0" w:color="auto" w:frame="1"/>
          <w:lang w:eastAsia="es-CO"/>
        </w:rPr>
        <w:t xml:space="preserve">, pero siempre respetando las disposiciones legales y constitucionales en cuanto a ordenación del gasto. </w:t>
      </w:r>
    </w:p>
    <w:p w14:paraId="7F7E513B" w14:textId="77777777" w:rsidR="00713196" w:rsidRDefault="00713196" w:rsidP="00713196">
      <w:pPr>
        <w:pBdr>
          <w:bottom w:val="single" w:sz="12" w:space="22" w:color="auto"/>
        </w:pBdr>
        <w:shd w:val="clear" w:color="auto" w:fill="FFFFFF"/>
        <w:spacing w:after="0" w:line="240" w:lineRule="auto"/>
        <w:ind w:right="51"/>
        <w:jc w:val="both"/>
        <w:textAlignment w:val="baseline"/>
        <w:rPr>
          <w:rFonts w:ascii="Century Gothic" w:eastAsia="Times New Roman" w:hAnsi="Century Gothic" w:cs="Arial"/>
          <w:color w:val="000000" w:themeColor="text1"/>
          <w:bdr w:val="none" w:sz="0" w:space="0" w:color="auto" w:frame="1"/>
          <w:lang w:eastAsia="es-CO"/>
        </w:rPr>
      </w:pPr>
    </w:p>
    <w:p w14:paraId="2BFF2F95" w14:textId="73EFE0FF" w:rsidR="00713196" w:rsidRDefault="00713196" w:rsidP="00713196">
      <w:pPr>
        <w:pBdr>
          <w:bottom w:val="single" w:sz="12" w:space="22" w:color="auto"/>
        </w:pBdr>
        <w:shd w:val="clear" w:color="auto" w:fill="FFFFFF"/>
        <w:spacing w:after="0" w:line="240" w:lineRule="auto"/>
        <w:ind w:right="51"/>
        <w:jc w:val="both"/>
        <w:textAlignment w:val="baseline"/>
        <w:rPr>
          <w:rFonts w:ascii="Century Gothic" w:eastAsia="Times New Roman" w:hAnsi="Century Gothic" w:cs="Arial"/>
          <w:color w:val="000000" w:themeColor="text1"/>
          <w:bdr w:val="none" w:sz="0" w:space="0" w:color="auto" w:frame="1"/>
          <w:lang w:eastAsia="es-CO"/>
        </w:rPr>
      </w:pPr>
      <w:r>
        <w:rPr>
          <w:rFonts w:ascii="Century Gothic" w:eastAsia="Times New Roman" w:hAnsi="Century Gothic" w:cs="Arial"/>
          <w:color w:val="000000" w:themeColor="text1"/>
          <w:bdr w:val="none" w:sz="0" w:space="0" w:color="auto" w:frame="1"/>
          <w:lang w:eastAsia="es-CO"/>
        </w:rPr>
        <w:t xml:space="preserve">En esta ocasión se trata del Encuentro Cultural y Artesanal Colombo Ecuatoriano, </w:t>
      </w:r>
      <w:r w:rsidR="00557B22">
        <w:rPr>
          <w:rFonts w:ascii="Century Gothic" w:eastAsia="Times New Roman" w:hAnsi="Century Gothic" w:cs="Arial"/>
          <w:color w:val="000000" w:themeColor="text1"/>
          <w:bdr w:val="none" w:sz="0" w:space="0" w:color="auto" w:frame="1"/>
          <w:lang w:eastAsia="es-CO"/>
        </w:rPr>
        <w:t xml:space="preserve">una </w:t>
      </w:r>
      <w:r w:rsidR="00900B06">
        <w:rPr>
          <w:rFonts w:ascii="Century Gothic" w:eastAsia="Times New Roman" w:hAnsi="Century Gothic" w:cs="Arial"/>
          <w:color w:val="000000" w:themeColor="text1"/>
          <w:bdr w:val="none" w:sz="0" w:space="0" w:color="auto" w:frame="1"/>
          <w:lang w:eastAsia="es-CO"/>
        </w:rPr>
        <w:t>man</w:t>
      </w:r>
      <w:r w:rsidR="00B156E2">
        <w:rPr>
          <w:rFonts w:ascii="Century Gothic" w:eastAsia="Times New Roman" w:hAnsi="Century Gothic" w:cs="Arial"/>
          <w:color w:val="000000" w:themeColor="text1"/>
          <w:bdr w:val="none" w:sz="0" w:space="0" w:color="auto" w:frame="1"/>
          <w:lang w:eastAsia="es-CO"/>
        </w:rPr>
        <w:t xml:space="preserve">ifestación que </w:t>
      </w:r>
      <w:r w:rsidR="00ED33BD">
        <w:rPr>
          <w:rFonts w:ascii="Century Gothic" w:eastAsia="Times New Roman" w:hAnsi="Century Gothic" w:cs="Arial"/>
          <w:color w:val="000000" w:themeColor="text1"/>
          <w:bdr w:val="none" w:sz="0" w:space="0" w:color="auto" w:frame="1"/>
          <w:lang w:eastAsia="es-CO"/>
        </w:rPr>
        <w:t xml:space="preserve">tiene lugar </w:t>
      </w:r>
      <w:r w:rsidR="00C54B54">
        <w:rPr>
          <w:rFonts w:ascii="Century Gothic" w:eastAsia="Times New Roman" w:hAnsi="Century Gothic" w:cs="Arial"/>
          <w:color w:val="000000" w:themeColor="text1"/>
          <w:bdr w:val="none" w:sz="0" w:space="0" w:color="auto" w:frame="1"/>
          <w:lang w:eastAsia="es-CO"/>
        </w:rPr>
        <w:t xml:space="preserve">en el Valle del Guamuez </w:t>
      </w:r>
      <w:r w:rsidR="00ED33BD">
        <w:rPr>
          <w:rFonts w:ascii="Century Gothic" w:eastAsia="Times New Roman" w:hAnsi="Century Gothic" w:cs="Arial"/>
          <w:color w:val="000000" w:themeColor="text1"/>
          <w:bdr w:val="none" w:sz="0" w:space="0" w:color="auto" w:frame="1"/>
          <w:lang w:eastAsia="es-CO"/>
        </w:rPr>
        <w:t>y que propicia el intercambio cultural y económico con los habitantes del hermanos País del Ecuador, dinamiza las artes y artesanías de la comunidad valleguamuence, y contribuye a la formación de niños y niñas en un ambiente lúdico, artístico e integral.</w:t>
      </w:r>
    </w:p>
    <w:p w14:paraId="44AB1FCD" w14:textId="77777777" w:rsidR="00ED33BD" w:rsidRDefault="00ED33BD" w:rsidP="00713196">
      <w:pPr>
        <w:pBdr>
          <w:bottom w:val="single" w:sz="12" w:space="22" w:color="auto"/>
        </w:pBdr>
        <w:shd w:val="clear" w:color="auto" w:fill="FFFFFF"/>
        <w:spacing w:after="0" w:line="240" w:lineRule="auto"/>
        <w:ind w:right="51"/>
        <w:jc w:val="both"/>
        <w:textAlignment w:val="baseline"/>
        <w:rPr>
          <w:rFonts w:ascii="Century Gothic" w:eastAsia="Times New Roman" w:hAnsi="Century Gothic" w:cs="Arial"/>
          <w:color w:val="000000" w:themeColor="text1"/>
          <w:bdr w:val="none" w:sz="0" w:space="0" w:color="auto" w:frame="1"/>
          <w:lang w:eastAsia="es-CO"/>
        </w:rPr>
      </w:pPr>
    </w:p>
    <w:p w14:paraId="64488203" w14:textId="64F01C91" w:rsidR="00BB3636" w:rsidRDefault="00BB3636" w:rsidP="00713196">
      <w:pPr>
        <w:pBdr>
          <w:bottom w:val="single" w:sz="12" w:space="22" w:color="auto"/>
        </w:pBdr>
        <w:shd w:val="clear" w:color="auto" w:fill="FFFFFF"/>
        <w:spacing w:after="0" w:line="240" w:lineRule="auto"/>
        <w:ind w:right="51"/>
        <w:jc w:val="both"/>
        <w:textAlignment w:val="baseline"/>
        <w:rPr>
          <w:rFonts w:ascii="Century Gothic" w:eastAsia="Times New Roman" w:hAnsi="Century Gothic" w:cs="Arial"/>
          <w:color w:val="000000" w:themeColor="text1"/>
          <w:bdr w:val="none" w:sz="0" w:space="0" w:color="auto" w:frame="1"/>
          <w:lang w:eastAsia="es-CO"/>
        </w:rPr>
      </w:pPr>
      <w:r>
        <w:rPr>
          <w:rFonts w:ascii="Century Gothic" w:eastAsia="Times New Roman" w:hAnsi="Century Gothic" w:cs="Arial"/>
          <w:color w:val="000000" w:themeColor="text1"/>
          <w:bdr w:val="none" w:sz="0" w:space="0" w:color="auto" w:frame="1"/>
          <w:lang w:eastAsia="es-CO"/>
        </w:rPr>
        <w:t xml:space="preserve">El proyecto también abre la posibilidad para que los gestores culturales que participan en la realización del Encuentro puedan participar de la oferta estatal de estímulos que anualmente ofrece el Ministerio de Cultura, en lo que ha mostrado ser una política pública acertada de promoción y fomento de la actividad cultural en Colombia. </w:t>
      </w:r>
    </w:p>
    <w:p w14:paraId="7AA9F385" w14:textId="77777777" w:rsidR="00BB3636" w:rsidRDefault="00BB3636" w:rsidP="00713196">
      <w:pPr>
        <w:pBdr>
          <w:bottom w:val="single" w:sz="12" w:space="22" w:color="auto"/>
        </w:pBdr>
        <w:shd w:val="clear" w:color="auto" w:fill="FFFFFF"/>
        <w:spacing w:after="0" w:line="240" w:lineRule="auto"/>
        <w:ind w:right="51"/>
        <w:jc w:val="both"/>
        <w:textAlignment w:val="baseline"/>
        <w:rPr>
          <w:rFonts w:ascii="Century Gothic" w:eastAsia="Times New Roman" w:hAnsi="Century Gothic" w:cs="Arial"/>
          <w:color w:val="000000" w:themeColor="text1"/>
          <w:bdr w:val="none" w:sz="0" w:space="0" w:color="auto" w:frame="1"/>
          <w:lang w:eastAsia="es-CO"/>
        </w:rPr>
      </w:pPr>
    </w:p>
    <w:p w14:paraId="6A84CC34" w14:textId="53DAFFCF" w:rsidR="00BB3636" w:rsidRDefault="00BB3636" w:rsidP="00713196">
      <w:pPr>
        <w:pBdr>
          <w:bottom w:val="single" w:sz="12" w:space="22" w:color="auto"/>
        </w:pBdr>
        <w:shd w:val="clear" w:color="auto" w:fill="FFFFFF"/>
        <w:spacing w:after="0" w:line="240" w:lineRule="auto"/>
        <w:ind w:right="51"/>
        <w:jc w:val="both"/>
        <w:textAlignment w:val="baseline"/>
        <w:rPr>
          <w:rFonts w:ascii="Century Gothic" w:eastAsia="Times New Roman" w:hAnsi="Century Gothic" w:cs="Arial"/>
          <w:color w:val="000000" w:themeColor="text1"/>
          <w:bdr w:val="none" w:sz="0" w:space="0" w:color="auto" w:frame="1"/>
          <w:lang w:eastAsia="es-CO"/>
        </w:rPr>
      </w:pPr>
      <w:r>
        <w:rPr>
          <w:rFonts w:ascii="Century Gothic" w:eastAsia="Times New Roman" w:hAnsi="Century Gothic" w:cs="Arial"/>
          <w:color w:val="000000" w:themeColor="text1"/>
          <w:bdr w:val="none" w:sz="0" w:space="0" w:color="auto" w:frame="1"/>
          <w:lang w:eastAsia="es-CO"/>
        </w:rPr>
        <w:t xml:space="preserve">Por ello invito a los Honorables Congresistas a acompañar este proyecto de Ley con su voto, a favor de las manifestaciones culturales que se aglutinan alrededor del Encuentro Cultural y Artesanal Colombo Ecuatoriano. </w:t>
      </w:r>
    </w:p>
    <w:p w14:paraId="50186B58" w14:textId="77777777" w:rsidR="00BB3636" w:rsidRDefault="00BB3636" w:rsidP="00713196">
      <w:pPr>
        <w:pBdr>
          <w:bottom w:val="single" w:sz="12" w:space="22" w:color="auto"/>
        </w:pBdr>
        <w:shd w:val="clear" w:color="auto" w:fill="FFFFFF"/>
        <w:spacing w:after="0" w:line="240" w:lineRule="auto"/>
        <w:ind w:right="51"/>
        <w:jc w:val="both"/>
        <w:textAlignment w:val="baseline"/>
        <w:rPr>
          <w:rFonts w:ascii="Century Gothic" w:eastAsia="Times New Roman" w:hAnsi="Century Gothic" w:cs="Arial"/>
          <w:color w:val="000000" w:themeColor="text1"/>
          <w:bdr w:val="none" w:sz="0" w:space="0" w:color="auto" w:frame="1"/>
          <w:lang w:eastAsia="es-CO"/>
        </w:rPr>
      </w:pPr>
    </w:p>
    <w:p w14:paraId="1394972C" w14:textId="28EAD090" w:rsidR="00BB3636" w:rsidRDefault="00E9026C" w:rsidP="00C90D9F">
      <w:pPr>
        <w:pBdr>
          <w:bottom w:val="single" w:sz="12" w:space="22" w:color="auto"/>
        </w:pBdr>
        <w:shd w:val="clear" w:color="auto" w:fill="FFFFFF"/>
        <w:spacing w:after="0" w:line="240" w:lineRule="auto"/>
        <w:ind w:right="51"/>
        <w:jc w:val="both"/>
        <w:textAlignment w:val="baseline"/>
        <w:rPr>
          <w:rFonts w:ascii="Century Gothic" w:eastAsia="Times New Roman" w:hAnsi="Century Gothic" w:cs="Arial"/>
          <w:color w:val="000000" w:themeColor="text1"/>
          <w:bdr w:val="none" w:sz="0" w:space="0" w:color="auto" w:frame="1"/>
          <w:lang w:eastAsia="es-CO"/>
        </w:rPr>
      </w:pPr>
      <w:r>
        <w:rPr>
          <w:rFonts w:ascii="Century Gothic" w:eastAsia="Times New Roman" w:hAnsi="Century Gothic" w:cs="Arial"/>
          <w:color w:val="000000" w:themeColor="text1"/>
          <w:bdr w:val="none" w:sz="0" w:space="0" w:color="auto" w:frame="1"/>
          <w:lang w:eastAsia="es-CO"/>
        </w:rPr>
        <w:t>Del honorable congresista</w:t>
      </w:r>
      <w:r w:rsidR="00BB3636">
        <w:rPr>
          <w:rFonts w:ascii="Century Gothic" w:eastAsia="Times New Roman" w:hAnsi="Century Gothic" w:cs="Arial"/>
          <w:color w:val="000000" w:themeColor="text1"/>
          <w:bdr w:val="none" w:sz="0" w:space="0" w:color="auto" w:frame="1"/>
          <w:lang w:eastAsia="es-CO"/>
        </w:rPr>
        <w:t>,</w:t>
      </w:r>
    </w:p>
    <w:p w14:paraId="54BA8986" w14:textId="31B42D67" w:rsidR="00C54534" w:rsidRDefault="00C54534" w:rsidP="00C54534">
      <w:pPr>
        <w:pBdr>
          <w:bottom w:val="single" w:sz="12" w:space="22" w:color="auto"/>
        </w:pBdr>
        <w:shd w:val="clear" w:color="auto" w:fill="FFFFFF"/>
        <w:spacing w:after="0" w:line="240" w:lineRule="auto"/>
        <w:ind w:right="51"/>
        <w:jc w:val="both"/>
        <w:textAlignment w:val="baseline"/>
        <w:rPr>
          <w:rFonts w:ascii="Century Gothic" w:hAnsi="Century Gothic"/>
          <w:color w:val="000000" w:themeColor="text1"/>
        </w:rPr>
      </w:pPr>
    </w:p>
    <w:p w14:paraId="43F525E4" w14:textId="77777777" w:rsidR="00001DD4" w:rsidRPr="00521AE3" w:rsidRDefault="00001DD4" w:rsidP="00001DD4">
      <w:pPr>
        <w:spacing w:after="0" w:line="240" w:lineRule="auto"/>
        <w:jc w:val="both"/>
        <w:rPr>
          <w:rFonts w:ascii="Century Gothic" w:eastAsia="Times New Roman" w:hAnsi="Century Gothic" w:cs="Segoe UI"/>
          <w:b/>
          <w:color w:val="000000"/>
          <w:lang w:eastAsia="es-ES"/>
        </w:rPr>
      </w:pPr>
      <w:r w:rsidRPr="00521AE3">
        <w:rPr>
          <w:rFonts w:ascii="Century Gothic" w:eastAsia="Times New Roman" w:hAnsi="Century Gothic" w:cs="Segoe UI"/>
          <w:b/>
          <w:color w:val="000000"/>
          <w:lang w:eastAsia="es-ES"/>
        </w:rPr>
        <w:t>CARLOS ARDILA ESPINOSA</w:t>
      </w:r>
    </w:p>
    <w:p w14:paraId="2EBB8780" w14:textId="77777777" w:rsidR="00001DD4" w:rsidRDefault="00001DD4" w:rsidP="00001DD4">
      <w:pPr>
        <w:spacing w:after="0" w:line="240" w:lineRule="auto"/>
        <w:jc w:val="both"/>
        <w:rPr>
          <w:rFonts w:ascii="Century Gothic" w:eastAsia="Times New Roman" w:hAnsi="Century Gothic" w:cs="Segoe UI"/>
          <w:color w:val="000000"/>
          <w:lang w:eastAsia="es-ES"/>
        </w:rPr>
      </w:pPr>
      <w:r>
        <w:rPr>
          <w:rFonts w:ascii="Century Gothic" w:eastAsia="Times New Roman" w:hAnsi="Century Gothic" w:cs="Segoe UI"/>
          <w:color w:val="000000"/>
          <w:lang w:eastAsia="es-ES"/>
        </w:rPr>
        <w:t>Representante a la Cámara</w:t>
      </w:r>
    </w:p>
    <w:p w14:paraId="6B4A1403" w14:textId="77777777" w:rsidR="00001DD4" w:rsidRDefault="00001DD4" w:rsidP="00001DD4">
      <w:pPr>
        <w:spacing w:after="0" w:line="240" w:lineRule="auto"/>
        <w:jc w:val="both"/>
        <w:rPr>
          <w:rFonts w:ascii="Century Gothic" w:eastAsia="Times New Roman" w:hAnsi="Century Gothic" w:cs="Segoe UI"/>
          <w:color w:val="000000"/>
          <w:lang w:eastAsia="es-ES"/>
        </w:rPr>
      </w:pPr>
      <w:r>
        <w:rPr>
          <w:rFonts w:ascii="Century Gothic" w:eastAsia="Times New Roman" w:hAnsi="Century Gothic" w:cs="Segoe UI"/>
          <w:color w:val="000000"/>
          <w:lang w:eastAsia="es-ES"/>
        </w:rPr>
        <w:t>Departamento del Putumayo</w:t>
      </w:r>
    </w:p>
    <w:p w14:paraId="683E955E" w14:textId="77777777" w:rsidR="00001DD4" w:rsidRPr="00295012" w:rsidRDefault="00001DD4" w:rsidP="00C54534">
      <w:pPr>
        <w:pBdr>
          <w:bottom w:val="single" w:sz="12" w:space="22" w:color="auto"/>
        </w:pBdr>
        <w:shd w:val="clear" w:color="auto" w:fill="FFFFFF"/>
        <w:spacing w:after="0" w:line="240" w:lineRule="auto"/>
        <w:ind w:right="51"/>
        <w:jc w:val="both"/>
        <w:textAlignment w:val="baseline"/>
        <w:rPr>
          <w:rFonts w:ascii="Century Gothic" w:hAnsi="Century Gothic"/>
          <w:color w:val="000000" w:themeColor="text1"/>
        </w:rPr>
      </w:pPr>
    </w:p>
    <w:p w14:paraId="133ABA6A" w14:textId="44246AE3" w:rsidR="00147F79" w:rsidRDefault="00147F79" w:rsidP="00C54534">
      <w:pPr>
        <w:pBdr>
          <w:bottom w:val="single" w:sz="12" w:space="22" w:color="auto"/>
        </w:pBdr>
        <w:shd w:val="clear" w:color="auto" w:fill="FFFFFF"/>
        <w:spacing w:after="0" w:line="240" w:lineRule="auto"/>
        <w:ind w:right="51"/>
        <w:jc w:val="both"/>
        <w:textAlignment w:val="baseline"/>
        <w:rPr>
          <w:rFonts w:ascii="Century Gothic" w:hAnsi="Century Gothic"/>
          <w:b/>
          <w:color w:val="000000" w:themeColor="text1"/>
        </w:rPr>
      </w:pPr>
    </w:p>
    <w:p w14:paraId="442559C9" w14:textId="67F24D42" w:rsidR="00001DD4" w:rsidRDefault="00001DD4" w:rsidP="00C54534">
      <w:pPr>
        <w:pBdr>
          <w:bottom w:val="single" w:sz="12" w:space="22" w:color="auto"/>
        </w:pBdr>
        <w:shd w:val="clear" w:color="auto" w:fill="FFFFFF"/>
        <w:spacing w:after="0" w:line="240" w:lineRule="auto"/>
        <w:ind w:right="51"/>
        <w:jc w:val="both"/>
        <w:textAlignment w:val="baseline"/>
        <w:rPr>
          <w:rFonts w:ascii="Century Gothic" w:hAnsi="Century Gothic"/>
          <w:b/>
          <w:color w:val="000000" w:themeColor="text1"/>
        </w:rPr>
      </w:pPr>
    </w:p>
    <w:p w14:paraId="558AC3A1" w14:textId="477FCB7C" w:rsidR="00001DD4" w:rsidRDefault="00001DD4" w:rsidP="00C54534">
      <w:pPr>
        <w:pBdr>
          <w:bottom w:val="single" w:sz="12" w:space="22" w:color="auto"/>
        </w:pBdr>
        <w:shd w:val="clear" w:color="auto" w:fill="FFFFFF"/>
        <w:spacing w:after="0" w:line="240" w:lineRule="auto"/>
        <w:ind w:right="51"/>
        <w:jc w:val="both"/>
        <w:textAlignment w:val="baseline"/>
        <w:rPr>
          <w:rFonts w:ascii="Century Gothic" w:hAnsi="Century Gothic"/>
          <w:b/>
          <w:color w:val="000000" w:themeColor="text1"/>
        </w:rPr>
      </w:pPr>
    </w:p>
    <w:p w14:paraId="0CAE1F47" w14:textId="0EF2A85C" w:rsidR="00001DD4" w:rsidRDefault="00001DD4" w:rsidP="00C54534">
      <w:pPr>
        <w:pBdr>
          <w:bottom w:val="single" w:sz="12" w:space="22" w:color="auto"/>
        </w:pBdr>
        <w:shd w:val="clear" w:color="auto" w:fill="FFFFFF"/>
        <w:spacing w:after="0" w:line="240" w:lineRule="auto"/>
        <w:ind w:right="51"/>
        <w:jc w:val="both"/>
        <w:textAlignment w:val="baseline"/>
        <w:rPr>
          <w:rFonts w:ascii="Century Gothic" w:hAnsi="Century Gothic"/>
          <w:b/>
          <w:color w:val="000000" w:themeColor="text1"/>
        </w:rPr>
      </w:pPr>
    </w:p>
    <w:p w14:paraId="0E31826E" w14:textId="1C65617F" w:rsidR="00001DD4" w:rsidRDefault="00001DD4" w:rsidP="00C54534">
      <w:pPr>
        <w:pBdr>
          <w:bottom w:val="single" w:sz="12" w:space="22" w:color="auto"/>
        </w:pBdr>
        <w:shd w:val="clear" w:color="auto" w:fill="FFFFFF"/>
        <w:spacing w:after="0" w:line="240" w:lineRule="auto"/>
        <w:ind w:right="51"/>
        <w:jc w:val="both"/>
        <w:textAlignment w:val="baseline"/>
        <w:rPr>
          <w:rFonts w:ascii="Century Gothic" w:hAnsi="Century Gothic"/>
          <w:b/>
          <w:color w:val="000000" w:themeColor="text1"/>
        </w:rPr>
      </w:pPr>
    </w:p>
    <w:p w14:paraId="785A0D11" w14:textId="77777777" w:rsidR="00001DD4" w:rsidRPr="00295012" w:rsidRDefault="00001DD4" w:rsidP="00C54534">
      <w:pPr>
        <w:pBdr>
          <w:bottom w:val="single" w:sz="12" w:space="22" w:color="auto"/>
        </w:pBdr>
        <w:shd w:val="clear" w:color="auto" w:fill="FFFFFF"/>
        <w:spacing w:after="0" w:line="240" w:lineRule="auto"/>
        <w:ind w:right="51"/>
        <w:jc w:val="both"/>
        <w:textAlignment w:val="baseline"/>
        <w:rPr>
          <w:rFonts w:ascii="Century Gothic" w:hAnsi="Century Gothic"/>
          <w:b/>
          <w:color w:val="000000" w:themeColor="text1"/>
        </w:rPr>
      </w:pPr>
    </w:p>
    <w:p w14:paraId="4F0E3B17" w14:textId="77777777" w:rsidR="00147F79" w:rsidRPr="00295012" w:rsidRDefault="00147F79" w:rsidP="00C54534">
      <w:pPr>
        <w:pBdr>
          <w:bottom w:val="single" w:sz="12" w:space="22" w:color="auto"/>
        </w:pBdr>
        <w:shd w:val="clear" w:color="auto" w:fill="FFFFFF"/>
        <w:spacing w:after="0" w:line="240" w:lineRule="auto"/>
        <w:ind w:right="51"/>
        <w:jc w:val="both"/>
        <w:textAlignment w:val="baseline"/>
        <w:rPr>
          <w:rFonts w:ascii="Century Gothic" w:hAnsi="Century Gothic"/>
          <w:b/>
          <w:color w:val="000000" w:themeColor="text1"/>
        </w:rPr>
      </w:pPr>
    </w:p>
    <w:p w14:paraId="39FB8E64" w14:textId="7466CF7E" w:rsidR="00C54534" w:rsidRDefault="00C54534" w:rsidP="00C54534">
      <w:pPr>
        <w:pBdr>
          <w:bottom w:val="single" w:sz="12" w:space="22" w:color="auto"/>
        </w:pBdr>
        <w:shd w:val="clear" w:color="auto" w:fill="FFFFFF"/>
        <w:spacing w:after="0" w:line="240" w:lineRule="auto"/>
        <w:ind w:right="51"/>
        <w:jc w:val="both"/>
        <w:textAlignment w:val="baseline"/>
        <w:rPr>
          <w:rFonts w:ascii="Century Gothic" w:eastAsia="Times New Roman" w:hAnsi="Century Gothic" w:cs="Segoe UI"/>
          <w:noProof/>
          <w:color w:val="000000"/>
          <w:lang w:eastAsia="es-CO"/>
        </w:rPr>
      </w:pPr>
    </w:p>
    <w:p w14:paraId="4353A4F8" w14:textId="70790C91" w:rsidR="001C6064" w:rsidRDefault="00C54534" w:rsidP="001C6064">
      <w:pPr>
        <w:pBdr>
          <w:bottom w:val="single" w:sz="12" w:space="22" w:color="auto"/>
        </w:pBdr>
        <w:shd w:val="clear" w:color="auto" w:fill="FFFFFF"/>
        <w:spacing w:after="0" w:line="240" w:lineRule="auto"/>
        <w:ind w:right="51"/>
        <w:jc w:val="both"/>
        <w:textAlignment w:val="baseline"/>
        <w:rPr>
          <w:rFonts w:ascii="Century Gothic" w:hAnsi="Century Gothic"/>
          <w:b/>
          <w:color w:val="000000" w:themeColor="text1"/>
        </w:rPr>
      </w:pPr>
      <w:r w:rsidRPr="00295012">
        <w:rPr>
          <w:rFonts w:ascii="Century Gothic" w:hAnsi="Century Gothic"/>
          <w:b/>
          <w:color w:val="000000" w:themeColor="text1"/>
        </w:rPr>
        <w:t>REFERENCIAS:</w:t>
      </w:r>
    </w:p>
    <w:p w14:paraId="4CBE80AC" w14:textId="435B2E09" w:rsidR="00E8463C" w:rsidRDefault="00E8463C" w:rsidP="001C6064">
      <w:pPr>
        <w:pBdr>
          <w:bottom w:val="single" w:sz="12" w:space="22" w:color="auto"/>
        </w:pBdr>
        <w:shd w:val="clear" w:color="auto" w:fill="FFFFFF"/>
        <w:spacing w:after="0" w:line="240" w:lineRule="auto"/>
        <w:ind w:right="51"/>
        <w:jc w:val="both"/>
        <w:textAlignment w:val="baseline"/>
        <w:rPr>
          <w:rFonts w:ascii="Century Gothic" w:hAnsi="Century Gothic"/>
          <w:b/>
          <w:color w:val="000000" w:themeColor="text1"/>
        </w:rPr>
      </w:pPr>
    </w:p>
    <w:p w14:paraId="1C01EA29" w14:textId="70F9A9B8" w:rsidR="00E8463C" w:rsidRPr="00E8463C" w:rsidRDefault="00E8463C" w:rsidP="001C6064">
      <w:pPr>
        <w:pBdr>
          <w:bottom w:val="single" w:sz="12" w:space="22" w:color="auto"/>
        </w:pBdr>
        <w:shd w:val="clear" w:color="auto" w:fill="FFFFFF"/>
        <w:spacing w:after="0" w:line="240" w:lineRule="auto"/>
        <w:ind w:right="51"/>
        <w:jc w:val="both"/>
        <w:textAlignment w:val="baseline"/>
        <w:rPr>
          <w:rFonts w:ascii="Century Gothic" w:eastAsia="Bookman Old Style" w:hAnsi="Century Gothic" w:cs="Bookman Old Style"/>
          <w:bCs/>
          <w:color w:val="000000" w:themeColor="text1"/>
        </w:rPr>
      </w:pPr>
      <w:r w:rsidRPr="00E8463C">
        <w:rPr>
          <w:rFonts w:ascii="Century Gothic" w:eastAsia="Bookman Old Style" w:hAnsi="Century Gothic" w:cs="Bookman Old Style"/>
          <w:bCs/>
          <w:color w:val="000000" w:themeColor="text1"/>
        </w:rPr>
        <w:t>Ley 397 de 1997</w:t>
      </w:r>
    </w:p>
    <w:p w14:paraId="34F0FC9E" w14:textId="0497353C" w:rsidR="00E8463C" w:rsidRPr="00E8463C" w:rsidRDefault="00E8463C" w:rsidP="001C6064">
      <w:pPr>
        <w:pBdr>
          <w:bottom w:val="single" w:sz="12" w:space="22" w:color="auto"/>
        </w:pBdr>
        <w:shd w:val="clear" w:color="auto" w:fill="FFFFFF"/>
        <w:spacing w:after="0" w:line="240" w:lineRule="auto"/>
        <w:ind w:right="51"/>
        <w:jc w:val="both"/>
        <w:textAlignment w:val="baseline"/>
        <w:rPr>
          <w:rFonts w:ascii="Century Gothic" w:eastAsia="Bookman Old Style" w:hAnsi="Century Gothic" w:cs="Bookman Old Style"/>
          <w:bCs/>
          <w:color w:val="000000" w:themeColor="text1"/>
        </w:rPr>
      </w:pPr>
      <w:r w:rsidRPr="00E8463C">
        <w:rPr>
          <w:rFonts w:ascii="Century Gothic" w:eastAsia="Bookman Old Style" w:hAnsi="Century Gothic" w:cs="Bookman Old Style"/>
          <w:bCs/>
          <w:color w:val="000000" w:themeColor="text1"/>
        </w:rPr>
        <w:t>Ley 1037 de 2006</w:t>
      </w:r>
    </w:p>
    <w:p w14:paraId="37E1E83C" w14:textId="6104D95E" w:rsidR="00E8463C" w:rsidRDefault="00E8463C" w:rsidP="001C6064">
      <w:pPr>
        <w:pBdr>
          <w:bottom w:val="single" w:sz="12" w:space="22" w:color="auto"/>
        </w:pBdr>
        <w:shd w:val="clear" w:color="auto" w:fill="FFFFFF"/>
        <w:spacing w:after="0" w:line="240" w:lineRule="auto"/>
        <w:ind w:right="51"/>
        <w:jc w:val="both"/>
        <w:textAlignment w:val="baseline"/>
        <w:rPr>
          <w:rFonts w:ascii="Century Gothic" w:eastAsia="Bookman Old Style" w:hAnsi="Century Gothic" w:cs="Bookman Old Style"/>
          <w:bCs/>
          <w:color w:val="000000" w:themeColor="text1"/>
        </w:rPr>
      </w:pPr>
      <w:r w:rsidRPr="00E8463C">
        <w:rPr>
          <w:rFonts w:ascii="Century Gothic" w:eastAsia="Bookman Old Style" w:hAnsi="Century Gothic" w:cs="Bookman Old Style"/>
          <w:bCs/>
          <w:color w:val="000000" w:themeColor="text1"/>
        </w:rPr>
        <w:t>Ley 1185 de 2008</w:t>
      </w:r>
    </w:p>
    <w:p w14:paraId="1213DDB8" w14:textId="382F8C05" w:rsidR="00E8463C" w:rsidRDefault="00E8463C" w:rsidP="001C6064">
      <w:pPr>
        <w:pBdr>
          <w:bottom w:val="single" w:sz="12" w:space="22" w:color="auto"/>
        </w:pBdr>
        <w:shd w:val="clear" w:color="auto" w:fill="FFFFFF"/>
        <w:spacing w:after="0" w:line="240" w:lineRule="auto"/>
        <w:ind w:right="51"/>
        <w:jc w:val="both"/>
        <w:textAlignment w:val="baseline"/>
        <w:rPr>
          <w:rFonts w:ascii="Century Gothic" w:eastAsia="Bookman Old Style" w:hAnsi="Century Gothic" w:cs="Bookman Old Style"/>
          <w:bCs/>
          <w:color w:val="000000" w:themeColor="text1"/>
        </w:rPr>
      </w:pPr>
      <w:r w:rsidRPr="00E8463C">
        <w:rPr>
          <w:rFonts w:ascii="Century Gothic" w:eastAsia="Bookman Old Style" w:hAnsi="Century Gothic" w:cs="Bookman Old Style"/>
          <w:bCs/>
          <w:color w:val="000000" w:themeColor="text1"/>
        </w:rPr>
        <w:t>Decreto 2941 de 2009</w:t>
      </w:r>
    </w:p>
    <w:p w14:paraId="131B5E5B" w14:textId="01B0511A" w:rsidR="00E8463C" w:rsidRDefault="00E8463C" w:rsidP="001C6064">
      <w:pPr>
        <w:pBdr>
          <w:bottom w:val="single" w:sz="12" w:space="22" w:color="auto"/>
        </w:pBdr>
        <w:shd w:val="clear" w:color="auto" w:fill="FFFFFF"/>
        <w:spacing w:after="0" w:line="240" w:lineRule="auto"/>
        <w:ind w:right="51"/>
        <w:jc w:val="both"/>
        <w:textAlignment w:val="baseline"/>
        <w:rPr>
          <w:rFonts w:ascii="Century Gothic" w:eastAsia="Bookman Old Style" w:hAnsi="Century Gothic" w:cs="Bookman Old Style"/>
          <w:bCs/>
        </w:rPr>
      </w:pPr>
      <w:r w:rsidRPr="00E8463C">
        <w:rPr>
          <w:rFonts w:ascii="Century Gothic" w:eastAsia="Bookman Old Style" w:hAnsi="Century Gothic" w:cs="Bookman Old Style"/>
          <w:bCs/>
        </w:rPr>
        <w:t>Sentencia C-671 de 1999</w:t>
      </w:r>
    </w:p>
    <w:p w14:paraId="6423F9A2" w14:textId="7C7C2376" w:rsidR="00E8463C" w:rsidRDefault="00E8463C" w:rsidP="001C6064">
      <w:pPr>
        <w:pBdr>
          <w:bottom w:val="single" w:sz="12" w:space="22" w:color="auto"/>
        </w:pBdr>
        <w:shd w:val="clear" w:color="auto" w:fill="FFFFFF"/>
        <w:spacing w:after="0" w:line="240" w:lineRule="auto"/>
        <w:ind w:right="51"/>
        <w:jc w:val="both"/>
        <w:textAlignment w:val="baseline"/>
        <w:rPr>
          <w:rFonts w:ascii="Century Gothic" w:eastAsia="Bookman Old Style" w:hAnsi="Century Gothic" w:cs="Bookman Old Style"/>
          <w:bCs/>
        </w:rPr>
      </w:pPr>
      <w:r w:rsidRPr="00E8463C">
        <w:rPr>
          <w:rFonts w:ascii="Century Gothic" w:eastAsia="Bookman Old Style" w:hAnsi="Century Gothic" w:cs="Bookman Old Style"/>
          <w:bCs/>
        </w:rPr>
        <w:t>Sentencia C-742 de 2006</w:t>
      </w:r>
    </w:p>
    <w:p w14:paraId="41695EBA" w14:textId="646BD66F" w:rsidR="00E8463C" w:rsidRDefault="00E8463C" w:rsidP="001C6064">
      <w:pPr>
        <w:pBdr>
          <w:bottom w:val="single" w:sz="12" w:space="22" w:color="auto"/>
        </w:pBdr>
        <w:shd w:val="clear" w:color="auto" w:fill="FFFFFF"/>
        <w:spacing w:after="0" w:line="240" w:lineRule="auto"/>
        <w:ind w:right="51"/>
        <w:jc w:val="both"/>
        <w:textAlignment w:val="baseline"/>
        <w:rPr>
          <w:rFonts w:ascii="Century Gothic" w:eastAsia="Bookman Old Style" w:hAnsi="Century Gothic" w:cs="Bookman Old Style"/>
          <w:bCs/>
        </w:rPr>
      </w:pPr>
      <w:r w:rsidRPr="00E8463C">
        <w:rPr>
          <w:rFonts w:ascii="Century Gothic" w:eastAsia="Bookman Old Style" w:hAnsi="Century Gothic" w:cs="Bookman Old Style"/>
          <w:bCs/>
        </w:rPr>
        <w:t>Sentencia C-120 de 2008</w:t>
      </w:r>
    </w:p>
    <w:p w14:paraId="180E5E82" w14:textId="4E143B4B" w:rsidR="00E8463C" w:rsidRDefault="00E8463C" w:rsidP="001C6064">
      <w:pPr>
        <w:pBdr>
          <w:bottom w:val="single" w:sz="12" w:space="22" w:color="auto"/>
        </w:pBdr>
        <w:shd w:val="clear" w:color="auto" w:fill="FFFFFF"/>
        <w:spacing w:after="0" w:line="240" w:lineRule="auto"/>
        <w:ind w:right="51"/>
        <w:jc w:val="both"/>
        <w:textAlignment w:val="baseline"/>
        <w:rPr>
          <w:rFonts w:ascii="Century Gothic" w:eastAsia="Bookman Old Style" w:hAnsi="Century Gothic" w:cs="Bookman Old Style"/>
          <w:bCs/>
        </w:rPr>
      </w:pPr>
      <w:r w:rsidRPr="00E8463C">
        <w:rPr>
          <w:rFonts w:ascii="Century Gothic" w:eastAsia="Bookman Old Style" w:hAnsi="Century Gothic" w:cs="Bookman Old Style"/>
          <w:bCs/>
        </w:rPr>
        <w:t>Sentencia C-434 de 2010</w:t>
      </w:r>
    </w:p>
    <w:p w14:paraId="793381A9" w14:textId="45E95237" w:rsidR="00E8463C" w:rsidRDefault="00E8463C" w:rsidP="001C6064">
      <w:pPr>
        <w:pBdr>
          <w:bottom w:val="single" w:sz="12" w:space="22" w:color="auto"/>
        </w:pBdr>
        <w:shd w:val="clear" w:color="auto" w:fill="FFFFFF"/>
        <w:spacing w:after="0" w:line="240" w:lineRule="auto"/>
        <w:ind w:right="51"/>
        <w:jc w:val="both"/>
        <w:textAlignment w:val="baseline"/>
        <w:rPr>
          <w:rFonts w:ascii="Century Gothic" w:eastAsia="Bookman Old Style" w:hAnsi="Century Gothic" w:cs="Bookman Old Style"/>
          <w:bCs/>
        </w:rPr>
      </w:pPr>
      <w:r w:rsidRPr="00E8463C">
        <w:rPr>
          <w:rFonts w:ascii="Century Gothic" w:eastAsia="Bookman Old Style" w:hAnsi="Century Gothic" w:cs="Bookman Old Style"/>
          <w:bCs/>
        </w:rPr>
        <w:t>Sentencia C-111 de 2017</w:t>
      </w:r>
    </w:p>
    <w:p w14:paraId="2303D42F" w14:textId="381AB1AE" w:rsidR="00E8463C" w:rsidRDefault="00E8463C" w:rsidP="001C6064">
      <w:pPr>
        <w:pBdr>
          <w:bottom w:val="single" w:sz="12" w:space="22" w:color="auto"/>
        </w:pBdr>
        <w:shd w:val="clear" w:color="auto" w:fill="FFFFFF"/>
        <w:spacing w:after="0" w:line="240" w:lineRule="auto"/>
        <w:ind w:right="51"/>
        <w:jc w:val="both"/>
        <w:textAlignment w:val="baseline"/>
        <w:rPr>
          <w:rFonts w:ascii="Century Gothic" w:eastAsia="Bookman Old Style" w:hAnsi="Century Gothic" w:cs="Bookman Old Style"/>
        </w:rPr>
      </w:pPr>
      <w:r w:rsidRPr="00B12C55">
        <w:rPr>
          <w:rFonts w:ascii="Century Gothic" w:eastAsia="Bookman Old Style" w:hAnsi="Century Gothic" w:cs="Bookman Old Style"/>
        </w:rPr>
        <w:t>Pacto Internacional de Derechos Económicos Sociales y Culturales -incorporado al ordenamiento colombiano por medio de la Ley 75 de 1968</w:t>
      </w:r>
    </w:p>
    <w:p w14:paraId="731F3EC5" w14:textId="3D295873" w:rsidR="00B12C55" w:rsidRDefault="00B12C55" w:rsidP="001C6064">
      <w:pPr>
        <w:pBdr>
          <w:bottom w:val="single" w:sz="12" w:space="22" w:color="auto"/>
        </w:pBdr>
        <w:shd w:val="clear" w:color="auto" w:fill="FFFFFF"/>
        <w:spacing w:after="0" w:line="240" w:lineRule="auto"/>
        <w:ind w:right="51"/>
        <w:jc w:val="both"/>
        <w:textAlignment w:val="baseline"/>
        <w:rPr>
          <w:rFonts w:ascii="Century Gothic" w:eastAsia="Bookman Old Style" w:hAnsi="Century Gothic" w:cs="Bookman Old Style"/>
        </w:rPr>
      </w:pPr>
      <w:r w:rsidRPr="00B12C55">
        <w:rPr>
          <w:rFonts w:ascii="Century Gothic" w:eastAsia="Bookman Old Style" w:hAnsi="Century Gothic" w:cs="Bookman Old Style"/>
        </w:rPr>
        <w:t>Protocolo Adicional a la Convención Americana sobre Derechos Humanos en materia de Derechos Económicos, Sociales y Culturales, "Protocolo de San Salvador" –incorporado al ordenamiento mediante la Ley 319 de 1996</w:t>
      </w:r>
    </w:p>
    <w:p w14:paraId="76330658" w14:textId="7573528E" w:rsidR="00B12C55" w:rsidRPr="00B12C55" w:rsidRDefault="00B12C55" w:rsidP="001C6064">
      <w:pPr>
        <w:pBdr>
          <w:bottom w:val="single" w:sz="12" w:space="22" w:color="auto"/>
        </w:pBdr>
        <w:shd w:val="clear" w:color="auto" w:fill="FFFFFF"/>
        <w:spacing w:after="0" w:line="240" w:lineRule="auto"/>
        <w:ind w:right="51"/>
        <w:jc w:val="both"/>
        <w:textAlignment w:val="baseline"/>
        <w:rPr>
          <w:rFonts w:ascii="Century Gothic" w:eastAsia="Bookman Old Style" w:hAnsi="Century Gothic" w:cs="Bookman Old Style"/>
        </w:rPr>
      </w:pPr>
      <w:r w:rsidRPr="00B12C55">
        <w:rPr>
          <w:rFonts w:ascii="Century Gothic" w:eastAsia="Bookman Old Style" w:hAnsi="Century Gothic" w:cs="Bookman Old Style"/>
        </w:rPr>
        <w:t>Convención para la Eliminación de Todas las Formas de Discriminación Racial –incorporada en nuestro ordenamiento mediante la Ley 22 de 1981</w:t>
      </w:r>
    </w:p>
    <w:p w14:paraId="3C908E8E" w14:textId="41C9CABB" w:rsidR="00B12C55" w:rsidRPr="00B12C55" w:rsidRDefault="00B12C55" w:rsidP="001C6064">
      <w:pPr>
        <w:pBdr>
          <w:bottom w:val="single" w:sz="12" w:space="22" w:color="auto"/>
        </w:pBdr>
        <w:shd w:val="clear" w:color="auto" w:fill="FFFFFF"/>
        <w:spacing w:after="0" w:line="240" w:lineRule="auto"/>
        <w:ind w:right="51"/>
        <w:jc w:val="both"/>
        <w:textAlignment w:val="baseline"/>
        <w:rPr>
          <w:rFonts w:ascii="Century Gothic" w:hAnsi="Century Gothic"/>
          <w:color w:val="000000" w:themeColor="text1"/>
        </w:rPr>
      </w:pPr>
      <w:r w:rsidRPr="00B12C55">
        <w:rPr>
          <w:rFonts w:ascii="Century Gothic" w:eastAsia="Bookman Old Style" w:hAnsi="Century Gothic" w:cs="Bookman Old Style"/>
        </w:rPr>
        <w:t>Convención sobre los Derechos del Niño –incorporada al ordenamiento normativo nacional mediante la Ley 12 de 1991</w:t>
      </w:r>
    </w:p>
    <w:sectPr w:rsidR="00B12C55" w:rsidRPr="00B12C55" w:rsidSect="00657693">
      <w:headerReference w:type="default" r:id="rId8"/>
      <w:footerReference w:type="default" r:id="rId9"/>
      <w:pgSz w:w="12240" w:h="15840"/>
      <w:pgMar w:top="309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16E15" w14:textId="77777777" w:rsidR="00C76448" w:rsidRDefault="00C76448" w:rsidP="007B2474">
      <w:pPr>
        <w:spacing w:after="0" w:line="240" w:lineRule="auto"/>
      </w:pPr>
      <w:r>
        <w:separator/>
      </w:r>
    </w:p>
  </w:endnote>
  <w:endnote w:type="continuationSeparator" w:id="0">
    <w:p w14:paraId="74BBA0AF" w14:textId="77777777" w:rsidR="00C76448" w:rsidRDefault="00C76448" w:rsidP="007B2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35C88" w14:textId="77777777" w:rsidR="003D04B5" w:rsidRDefault="003D04B5" w:rsidP="00657693">
    <w:pPr>
      <w:pStyle w:val="Piedepgina"/>
      <w:jc w:val="center"/>
    </w:pPr>
  </w:p>
  <w:p w14:paraId="1E51A42D" w14:textId="77777777" w:rsidR="003D04B5" w:rsidRDefault="003D04B5" w:rsidP="00657693">
    <w:pPr>
      <w:pStyle w:val="Piedepgina"/>
      <w:jc w:val="center"/>
    </w:pPr>
    <w:r>
      <w:rPr>
        <w:noProof/>
        <w:lang w:eastAsia="es-CO"/>
      </w:rPr>
      <w:drawing>
        <wp:anchor distT="0" distB="0" distL="114300" distR="114300" simplePos="0" relativeHeight="251665408" behindDoc="0" locked="0" layoutInCell="1" allowOverlap="1" wp14:anchorId="2042A415" wp14:editId="379D842F">
          <wp:simplePos x="0" y="0"/>
          <wp:positionH relativeFrom="margin">
            <wp:posOffset>2148840</wp:posOffset>
          </wp:positionH>
          <wp:positionV relativeFrom="margin">
            <wp:posOffset>6567805</wp:posOffset>
          </wp:positionV>
          <wp:extent cx="1583055" cy="175260"/>
          <wp:effectExtent l="0" t="0" r="0" b="0"/>
          <wp:wrapTopAndBottom/>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055" cy="175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63360" behindDoc="0" locked="0" layoutInCell="1" allowOverlap="1" wp14:anchorId="30E4CEA6" wp14:editId="54D88C65">
          <wp:simplePos x="0" y="0"/>
          <wp:positionH relativeFrom="margin">
            <wp:posOffset>3072765</wp:posOffset>
          </wp:positionH>
          <wp:positionV relativeFrom="margin">
            <wp:posOffset>9136380</wp:posOffset>
          </wp:positionV>
          <wp:extent cx="1583055" cy="175260"/>
          <wp:effectExtent l="0" t="0" r="0" b="0"/>
          <wp:wrapSquare wrapText="bothSides"/>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055" cy="175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62336" behindDoc="0" locked="0" layoutInCell="1" allowOverlap="1" wp14:anchorId="128EF395" wp14:editId="11235C65">
          <wp:simplePos x="0" y="0"/>
          <wp:positionH relativeFrom="margin">
            <wp:posOffset>3072765</wp:posOffset>
          </wp:positionH>
          <wp:positionV relativeFrom="margin">
            <wp:posOffset>9136380</wp:posOffset>
          </wp:positionV>
          <wp:extent cx="1583055" cy="175260"/>
          <wp:effectExtent l="0" t="0" r="0" b="0"/>
          <wp:wrapSquare wrapText="bothSides"/>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055" cy="1752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rPr>
        <w:rFonts w:ascii="Arial Narrow" w:hAnsi="Arial Narrow"/>
        <w:sz w:val="18"/>
        <w:szCs w:val="18"/>
      </w:rPr>
      <w:t xml:space="preserve"> </w:t>
    </w:r>
    <w:r>
      <w:t xml:space="preserve">                                   </w:t>
    </w:r>
    <w:r>
      <w:tab/>
    </w:r>
  </w:p>
  <w:p w14:paraId="3D1412DD" w14:textId="77777777" w:rsidR="003D04B5" w:rsidRDefault="003D04B5" w:rsidP="00657693">
    <w:pPr>
      <w:pStyle w:val="Piedepgina"/>
      <w:jc w:val="center"/>
    </w:pPr>
  </w:p>
  <w:p w14:paraId="46246AD2" w14:textId="77777777" w:rsidR="003D04B5" w:rsidRDefault="003D04B5" w:rsidP="00657693">
    <w:pPr>
      <w:pStyle w:val="Sinespaciado"/>
      <w:jc w:val="center"/>
      <w:rPr>
        <w:rFonts w:ascii="Arial Narrow" w:hAnsi="Arial Narrow"/>
        <w:sz w:val="18"/>
        <w:szCs w:val="18"/>
      </w:rPr>
    </w:pPr>
    <w:r w:rsidRPr="00F63C50">
      <w:rPr>
        <w:rFonts w:ascii="Arial Narrow" w:hAnsi="Arial Narrow"/>
        <w:sz w:val="18"/>
        <w:szCs w:val="18"/>
      </w:rPr>
      <w:t>Edificio</w:t>
    </w:r>
    <w:r w:rsidRPr="00F63C50">
      <w:rPr>
        <w:rStyle w:val="apple-style-span"/>
        <w:rFonts w:ascii="Arial Narrow" w:hAnsi="Arial Narrow" w:cs="Tahoma"/>
        <w:sz w:val="18"/>
        <w:szCs w:val="18"/>
      </w:rPr>
      <w:t xml:space="preserve"> </w:t>
    </w:r>
    <w:r w:rsidRPr="00F63C50">
      <w:rPr>
        <w:rFonts w:ascii="Arial Narrow" w:hAnsi="Arial Narrow"/>
        <w:sz w:val="18"/>
        <w:szCs w:val="18"/>
      </w:rPr>
      <w:t xml:space="preserve">Nuevo del Congreso: </w:t>
    </w:r>
    <w:r>
      <w:rPr>
        <w:rFonts w:ascii="Arial Narrow" w:hAnsi="Arial Narrow"/>
        <w:sz w:val="18"/>
        <w:szCs w:val="18"/>
      </w:rPr>
      <w:t>Carrera 7 No 8 – 68, Oficina 635, Bogotá. Teléfono: 4325100 Ext: 3623/3624</w:t>
    </w:r>
  </w:p>
  <w:p w14:paraId="7E22DF84" w14:textId="77777777" w:rsidR="003D04B5" w:rsidRPr="00063225" w:rsidRDefault="003D04B5" w:rsidP="00657693">
    <w:pPr>
      <w:pStyle w:val="Sinespaciado"/>
      <w:jc w:val="center"/>
      <w:rPr>
        <w:rFonts w:ascii="Arial Narrow" w:hAnsi="Arial Narrow"/>
        <w:sz w:val="18"/>
        <w:szCs w:val="18"/>
      </w:rPr>
    </w:pPr>
    <w:r>
      <w:rPr>
        <w:rFonts w:ascii="Arial Narrow" w:hAnsi="Arial Narrow"/>
        <w:sz w:val="18"/>
        <w:szCs w:val="18"/>
      </w:rPr>
      <w:t>carlos.ardila</w:t>
    </w:r>
    <w:r w:rsidRPr="00063225">
      <w:rPr>
        <w:rFonts w:ascii="Arial Narrow" w:hAnsi="Arial Narrow"/>
        <w:sz w:val="18"/>
        <w:szCs w:val="18"/>
      </w:rPr>
      <w:t>@camara.gov.co</w:t>
    </w:r>
    <w:r>
      <w:rPr>
        <w:rFonts w:ascii="Arial Narrow" w:hAnsi="Arial Narrow"/>
        <w:sz w:val="18"/>
        <w:szCs w:val="18"/>
      </w:rPr>
      <w:t xml:space="preserve"> </w:t>
    </w:r>
  </w:p>
  <w:p w14:paraId="1AE5B401" w14:textId="77777777" w:rsidR="003D04B5" w:rsidRPr="00063225" w:rsidRDefault="003D04B5" w:rsidP="00657693">
    <w:pPr>
      <w:pStyle w:val="Piedepgina"/>
      <w:jc w:val="center"/>
      <w:rPr>
        <w:rFonts w:ascii="Arial Narrow" w:hAnsi="Arial Narrow"/>
        <w:sz w:val="18"/>
        <w:szCs w:val="18"/>
      </w:rPr>
    </w:pPr>
    <w:r>
      <w:rPr>
        <w:noProof/>
        <w:lang w:eastAsia="es-CO"/>
      </w:rPr>
      <w:drawing>
        <wp:anchor distT="0" distB="0" distL="114300" distR="114300" simplePos="0" relativeHeight="251664384" behindDoc="0" locked="0" layoutInCell="1" allowOverlap="1" wp14:anchorId="149C4A30" wp14:editId="4AD6CF74">
          <wp:simplePos x="0" y="0"/>
          <wp:positionH relativeFrom="margin">
            <wp:posOffset>3072765</wp:posOffset>
          </wp:positionH>
          <wp:positionV relativeFrom="margin">
            <wp:posOffset>9136380</wp:posOffset>
          </wp:positionV>
          <wp:extent cx="1583055" cy="175260"/>
          <wp:effectExtent l="0" t="0" r="0" b="0"/>
          <wp:wrapSquare wrapText="bothSides"/>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055" cy="1752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sz w:val="18"/>
        <w:szCs w:val="18"/>
      </w:rPr>
      <w:t xml:space="preserve"> </w:t>
    </w:r>
  </w:p>
  <w:p w14:paraId="79375750" w14:textId="77777777" w:rsidR="003D04B5" w:rsidRDefault="003D04B5">
    <w:pPr>
      <w:pStyle w:val="Piedepgina"/>
    </w:pPr>
  </w:p>
  <w:p w14:paraId="5B1D86CE" w14:textId="77777777" w:rsidR="003D04B5" w:rsidRDefault="003D04B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9E4BE" w14:textId="77777777" w:rsidR="00C76448" w:rsidRDefault="00C76448" w:rsidP="007B2474">
      <w:pPr>
        <w:spacing w:after="0" w:line="240" w:lineRule="auto"/>
      </w:pPr>
      <w:r>
        <w:separator/>
      </w:r>
    </w:p>
  </w:footnote>
  <w:footnote w:type="continuationSeparator" w:id="0">
    <w:p w14:paraId="0DC0FA23" w14:textId="77777777" w:rsidR="00C76448" w:rsidRDefault="00C76448" w:rsidP="007B2474">
      <w:pPr>
        <w:spacing w:after="0" w:line="240" w:lineRule="auto"/>
      </w:pPr>
      <w:r>
        <w:continuationSeparator/>
      </w:r>
    </w:p>
  </w:footnote>
  <w:footnote w:id="1">
    <w:p w14:paraId="0C8DE96A" w14:textId="2938BDBF" w:rsidR="000F48CD" w:rsidRPr="000F48CD" w:rsidRDefault="000F48CD" w:rsidP="000F48CD">
      <w:pPr>
        <w:tabs>
          <w:tab w:val="left" w:pos="8080"/>
        </w:tabs>
        <w:rPr>
          <w:i/>
          <w:sz w:val="18"/>
          <w:szCs w:val="18"/>
          <w:highlight w:val="white"/>
        </w:rPr>
      </w:pPr>
      <w:r w:rsidRPr="000F48CD">
        <w:rPr>
          <w:i/>
          <w:sz w:val="18"/>
          <w:szCs w:val="18"/>
          <w:vertAlign w:val="superscript"/>
        </w:rPr>
        <w:footnoteRef/>
      </w:r>
      <w:r w:rsidRPr="000F48CD">
        <w:rPr>
          <w:i/>
          <w:sz w:val="18"/>
          <w:szCs w:val="18"/>
          <w:highlight w:val="white"/>
        </w:rPr>
        <w:t>Sentencia C-671 de 1999, Sentencia C- 742 de 2006</w:t>
      </w:r>
      <w:r w:rsidRPr="000F48CD">
        <w:rPr>
          <w:i/>
          <w:sz w:val="18"/>
          <w:szCs w:val="18"/>
        </w:rPr>
        <w:t>, Sentencia C-120 de 2008, Sentencia C-434 de 2010, Sentencia C-111 de 2017</w:t>
      </w:r>
    </w:p>
    <w:p w14:paraId="3B402FD2" w14:textId="77777777" w:rsidR="000F48CD" w:rsidRPr="005907D2" w:rsidRDefault="000F48CD" w:rsidP="000F48CD">
      <w:pPr>
        <w:pBdr>
          <w:top w:val="nil"/>
          <w:left w:val="nil"/>
          <w:bottom w:val="nil"/>
          <w:right w:val="nil"/>
          <w:between w:val="nil"/>
        </w:pBdr>
        <w:tabs>
          <w:tab w:val="left" w:pos="300"/>
        </w:tabs>
        <w:ind w:left="320" w:hanging="320"/>
        <w:rPr>
          <w:i/>
          <w:color w:val="000000"/>
          <w:sz w:val="14"/>
          <w:szCs w:val="14"/>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97896" w14:textId="77777777" w:rsidR="003D04B5" w:rsidRDefault="003D04B5">
    <w:pPr>
      <w:pStyle w:val="Encabezado"/>
    </w:pPr>
    <w:r w:rsidRPr="00657693">
      <w:rPr>
        <w:noProof/>
        <w:lang w:eastAsia="es-CO"/>
      </w:rPr>
      <w:drawing>
        <wp:anchor distT="0" distB="0" distL="114300" distR="114300" simplePos="0" relativeHeight="251659264" behindDoc="0" locked="0" layoutInCell="1" allowOverlap="1" wp14:anchorId="48DA2977" wp14:editId="747595A4">
          <wp:simplePos x="0" y="0"/>
          <wp:positionH relativeFrom="margin">
            <wp:posOffset>3449955</wp:posOffset>
          </wp:positionH>
          <wp:positionV relativeFrom="paragraph">
            <wp:posOffset>60325</wp:posOffset>
          </wp:positionV>
          <wp:extent cx="2564765" cy="1043940"/>
          <wp:effectExtent l="0" t="0" r="6985" b="381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29712" t="33229" r="30730" b="35423"/>
                  <a:stretch>
                    <a:fillRect/>
                  </a:stretch>
                </pic:blipFill>
                <pic:spPr bwMode="auto">
                  <a:xfrm>
                    <a:off x="0" y="0"/>
                    <a:ext cx="2564765" cy="1043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7693">
      <w:rPr>
        <w:noProof/>
        <w:lang w:eastAsia="es-CO"/>
      </w:rPr>
      <w:drawing>
        <wp:anchor distT="0" distB="0" distL="114300" distR="114300" simplePos="0" relativeHeight="251660288" behindDoc="0" locked="0" layoutInCell="1" allowOverlap="1" wp14:anchorId="5DFAA57E" wp14:editId="73ABC8C8">
          <wp:simplePos x="0" y="0"/>
          <wp:positionH relativeFrom="column">
            <wp:posOffset>-485775</wp:posOffset>
          </wp:positionH>
          <wp:positionV relativeFrom="paragraph">
            <wp:posOffset>101600</wp:posOffset>
          </wp:positionV>
          <wp:extent cx="2714625" cy="885825"/>
          <wp:effectExtent l="0" t="0" r="9525" b="9525"/>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l="12511" t="12807" r="67792" b="75748"/>
                  <a:stretch>
                    <a:fillRect/>
                  </a:stretch>
                </pic:blipFill>
                <pic:spPr bwMode="auto">
                  <a:xfrm>
                    <a:off x="0" y="0"/>
                    <a:ext cx="2714625"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04050F" w14:textId="77777777" w:rsidR="003D04B5" w:rsidRDefault="003D04B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723"/>
    <w:multiLevelType w:val="hybridMultilevel"/>
    <w:tmpl w:val="3CF01D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C706915"/>
    <w:multiLevelType w:val="hybridMultilevel"/>
    <w:tmpl w:val="A732BE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12516EF"/>
    <w:multiLevelType w:val="hybridMultilevel"/>
    <w:tmpl w:val="3CF01D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B3479F4"/>
    <w:multiLevelType w:val="hybridMultilevel"/>
    <w:tmpl w:val="7DC6A356"/>
    <w:lvl w:ilvl="0" w:tplc="632E75C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6FD0D42"/>
    <w:multiLevelType w:val="multilevel"/>
    <w:tmpl w:val="B03678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69B5208"/>
    <w:multiLevelType w:val="hybridMultilevel"/>
    <w:tmpl w:val="8052347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15:restartNumberingAfterBreak="0">
    <w:nsid w:val="58404B28"/>
    <w:multiLevelType w:val="multilevel"/>
    <w:tmpl w:val="E6CE1A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9E122B8"/>
    <w:multiLevelType w:val="hybridMultilevel"/>
    <w:tmpl w:val="CB6C7B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F1C4820"/>
    <w:multiLevelType w:val="hybridMultilevel"/>
    <w:tmpl w:val="5D6A41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1EA6AF6"/>
    <w:multiLevelType w:val="hybridMultilevel"/>
    <w:tmpl w:val="4330F8D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36E0F7C"/>
    <w:multiLevelType w:val="hybridMultilevel"/>
    <w:tmpl w:val="FCD073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6835727"/>
    <w:multiLevelType w:val="hybridMultilevel"/>
    <w:tmpl w:val="832A5E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8D71EC1"/>
    <w:multiLevelType w:val="multilevel"/>
    <w:tmpl w:val="008A07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E96116A"/>
    <w:multiLevelType w:val="hybridMultilevel"/>
    <w:tmpl w:val="10CCE01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7"/>
  </w:num>
  <w:num w:numId="5">
    <w:abstractNumId w:val="0"/>
  </w:num>
  <w:num w:numId="6">
    <w:abstractNumId w:val="2"/>
  </w:num>
  <w:num w:numId="7">
    <w:abstractNumId w:val="1"/>
  </w:num>
  <w:num w:numId="8">
    <w:abstractNumId w:val="8"/>
  </w:num>
  <w:num w:numId="9">
    <w:abstractNumId w:val="10"/>
  </w:num>
  <w:num w:numId="10">
    <w:abstractNumId w:val="13"/>
  </w:num>
  <w:num w:numId="11">
    <w:abstractNumId w:val="9"/>
  </w:num>
  <w:num w:numId="12">
    <w:abstractNumId w:val="4"/>
  </w:num>
  <w:num w:numId="13">
    <w:abstractNumId w:val="6"/>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986"/>
    <w:rsid w:val="00001DD4"/>
    <w:rsid w:val="00005993"/>
    <w:rsid w:val="00006207"/>
    <w:rsid w:val="00026A0F"/>
    <w:rsid w:val="00027DD3"/>
    <w:rsid w:val="00045463"/>
    <w:rsid w:val="00047CCC"/>
    <w:rsid w:val="000538D9"/>
    <w:rsid w:val="00061736"/>
    <w:rsid w:val="00062CD5"/>
    <w:rsid w:val="000641D3"/>
    <w:rsid w:val="00074E9C"/>
    <w:rsid w:val="0008209D"/>
    <w:rsid w:val="00087986"/>
    <w:rsid w:val="00092C6D"/>
    <w:rsid w:val="000934AC"/>
    <w:rsid w:val="000A332A"/>
    <w:rsid w:val="000B4894"/>
    <w:rsid w:val="000B7B99"/>
    <w:rsid w:val="000D2743"/>
    <w:rsid w:val="000D56BA"/>
    <w:rsid w:val="000D5984"/>
    <w:rsid w:val="000E6238"/>
    <w:rsid w:val="000E7C51"/>
    <w:rsid w:val="000F478E"/>
    <w:rsid w:val="000F48CD"/>
    <w:rsid w:val="00101F76"/>
    <w:rsid w:val="00103107"/>
    <w:rsid w:val="00103994"/>
    <w:rsid w:val="00112B99"/>
    <w:rsid w:val="00117106"/>
    <w:rsid w:val="0012397A"/>
    <w:rsid w:val="0012662B"/>
    <w:rsid w:val="00133BDA"/>
    <w:rsid w:val="001363EC"/>
    <w:rsid w:val="00147F79"/>
    <w:rsid w:val="00150BA7"/>
    <w:rsid w:val="00167DED"/>
    <w:rsid w:val="001715F5"/>
    <w:rsid w:val="00171AEA"/>
    <w:rsid w:val="00176384"/>
    <w:rsid w:val="00180402"/>
    <w:rsid w:val="001903C4"/>
    <w:rsid w:val="001961BC"/>
    <w:rsid w:val="001A1B35"/>
    <w:rsid w:val="001A29C2"/>
    <w:rsid w:val="001B3AB6"/>
    <w:rsid w:val="001C3179"/>
    <w:rsid w:val="001C6064"/>
    <w:rsid w:val="001D4585"/>
    <w:rsid w:val="001D5C3E"/>
    <w:rsid w:val="001D72D7"/>
    <w:rsid w:val="001E0280"/>
    <w:rsid w:val="001E6DCC"/>
    <w:rsid w:val="001F0181"/>
    <w:rsid w:val="001F07B2"/>
    <w:rsid w:val="001F2A9B"/>
    <w:rsid w:val="001F45C7"/>
    <w:rsid w:val="001F67C2"/>
    <w:rsid w:val="001F6DF9"/>
    <w:rsid w:val="0021547F"/>
    <w:rsid w:val="002178F3"/>
    <w:rsid w:val="00226853"/>
    <w:rsid w:val="002355F3"/>
    <w:rsid w:val="0023669A"/>
    <w:rsid w:val="00243149"/>
    <w:rsid w:val="00252406"/>
    <w:rsid w:val="00264443"/>
    <w:rsid w:val="00274483"/>
    <w:rsid w:val="0027450B"/>
    <w:rsid w:val="002808A4"/>
    <w:rsid w:val="00291056"/>
    <w:rsid w:val="00295012"/>
    <w:rsid w:val="002B686E"/>
    <w:rsid w:val="002D0A86"/>
    <w:rsid w:val="002D5C5C"/>
    <w:rsid w:val="002D7BE9"/>
    <w:rsid w:val="002E3D2E"/>
    <w:rsid w:val="002E5186"/>
    <w:rsid w:val="002F0F92"/>
    <w:rsid w:val="0030296A"/>
    <w:rsid w:val="003030E9"/>
    <w:rsid w:val="00304F20"/>
    <w:rsid w:val="003052EC"/>
    <w:rsid w:val="00307C06"/>
    <w:rsid w:val="003171BE"/>
    <w:rsid w:val="003273AD"/>
    <w:rsid w:val="00341AB7"/>
    <w:rsid w:val="00346515"/>
    <w:rsid w:val="00351FBB"/>
    <w:rsid w:val="00375149"/>
    <w:rsid w:val="003806D2"/>
    <w:rsid w:val="00391DC7"/>
    <w:rsid w:val="003A0024"/>
    <w:rsid w:val="003A6972"/>
    <w:rsid w:val="003C6C43"/>
    <w:rsid w:val="003D04B5"/>
    <w:rsid w:val="003D04EE"/>
    <w:rsid w:val="003D3BDE"/>
    <w:rsid w:val="003D49EC"/>
    <w:rsid w:val="003D4A4A"/>
    <w:rsid w:val="003D4B75"/>
    <w:rsid w:val="003E6EE6"/>
    <w:rsid w:val="003F09D3"/>
    <w:rsid w:val="003F7E96"/>
    <w:rsid w:val="004208F0"/>
    <w:rsid w:val="0043148E"/>
    <w:rsid w:val="00431E7F"/>
    <w:rsid w:val="00434BE5"/>
    <w:rsid w:val="00435687"/>
    <w:rsid w:val="004504BA"/>
    <w:rsid w:val="00453928"/>
    <w:rsid w:val="00456BC8"/>
    <w:rsid w:val="00472DA8"/>
    <w:rsid w:val="0047337B"/>
    <w:rsid w:val="00487B86"/>
    <w:rsid w:val="004952FE"/>
    <w:rsid w:val="0049697A"/>
    <w:rsid w:val="00496A7B"/>
    <w:rsid w:val="00497CC8"/>
    <w:rsid w:val="004B15F5"/>
    <w:rsid w:val="004B1751"/>
    <w:rsid w:val="004D0A0C"/>
    <w:rsid w:val="004D774C"/>
    <w:rsid w:val="004E41F3"/>
    <w:rsid w:val="004E6498"/>
    <w:rsid w:val="004F1194"/>
    <w:rsid w:val="00502F34"/>
    <w:rsid w:val="005046F8"/>
    <w:rsid w:val="00511932"/>
    <w:rsid w:val="00512D44"/>
    <w:rsid w:val="005137C3"/>
    <w:rsid w:val="00516516"/>
    <w:rsid w:val="00516EC1"/>
    <w:rsid w:val="00521AE3"/>
    <w:rsid w:val="005302A1"/>
    <w:rsid w:val="005325D8"/>
    <w:rsid w:val="005349FF"/>
    <w:rsid w:val="00543B00"/>
    <w:rsid w:val="00544455"/>
    <w:rsid w:val="00546CFD"/>
    <w:rsid w:val="00551E89"/>
    <w:rsid w:val="00554052"/>
    <w:rsid w:val="00557840"/>
    <w:rsid w:val="00557B22"/>
    <w:rsid w:val="005836F7"/>
    <w:rsid w:val="005848F1"/>
    <w:rsid w:val="00584B8A"/>
    <w:rsid w:val="00591B9B"/>
    <w:rsid w:val="005A2759"/>
    <w:rsid w:val="005B0D48"/>
    <w:rsid w:val="005D51C9"/>
    <w:rsid w:val="005D6261"/>
    <w:rsid w:val="005E72A1"/>
    <w:rsid w:val="00605F48"/>
    <w:rsid w:val="00606EA3"/>
    <w:rsid w:val="00622213"/>
    <w:rsid w:val="00630553"/>
    <w:rsid w:val="00640DD1"/>
    <w:rsid w:val="0064189B"/>
    <w:rsid w:val="00652BB5"/>
    <w:rsid w:val="006563AE"/>
    <w:rsid w:val="00657693"/>
    <w:rsid w:val="00672996"/>
    <w:rsid w:val="006821F2"/>
    <w:rsid w:val="00684AEA"/>
    <w:rsid w:val="00687476"/>
    <w:rsid w:val="006917B5"/>
    <w:rsid w:val="00696166"/>
    <w:rsid w:val="006B148E"/>
    <w:rsid w:val="006B36FD"/>
    <w:rsid w:val="006C16B7"/>
    <w:rsid w:val="006C7D64"/>
    <w:rsid w:val="006D02FF"/>
    <w:rsid w:val="006E05C0"/>
    <w:rsid w:val="006E4EDF"/>
    <w:rsid w:val="006F195F"/>
    <w:rsid w:val="006F44B8"/>
    <w:rsid w:val="0070117E"/>
    <w:rsid w:val="00705763"/>
    <w:rsid w:val="007062DD"/>
    <w:rsid w:val="00707D2D"/>
    <w:rsid w:val="00713196"/>
    <w:rsid w:val="00726089"/>
    <w:rsid w:val="00736E18"/>
    <w:rsid w:val="00737D73"/>
    <w:rsid w:val="00740CD0"/>
    <w:rsid w:val="007501F2"/>
    <w:rsid w:val="00757740"/>
    <w:rsid w:val="00760A47"/>
    <w:rsid w:val="00787637"/>
    <w:rsid w:val="00787DEC"/>
    <w:rsid w:val="007904FF"/>
    <w:rsid w:val="00792947"/>
    <w:rsid w:val="0079328F"/>
    <w:rsid w:val="0079503B"/>
    <w:rsid w:val="007A3389"/>
    <w:rsid w:val="007A390F"/>
    <w:rsid w:val="007B2474"/>
    <w:rsid w:val="007C3424"/>
    <w:rsid w:val="007C5411"/>
    <w:rsid w:val="007D2EEB"/>
    <w:rsid w:val="007E2A60"/>
    <w:rsid w:val="007E5D56"/>
    <w:rsid w:val="007F5150"/>
    <w:rsid w:val="00801171"/>
    <w:rsid w:val="0080681B"/>
    <w:rsid w:val="00807465"/>
    <w:rsid w:val="00807B21"/>
    <w:rsid w:val="008337E7"/>
    <w:rsid w:val="00837A0D"/>
    <w:rsid w:val="00840B4B"/>
    <w:rsid w:val="00841B9A"/>
    <w:rsid w:val="00845712"/>
    <w:rsid w:val="00847884"/>
    <w:rsid w:val="00853606"/>
    <w:rsid w:val="00855A92"/>
    <w:rsid w:val="0086553F"/>
    <w:rsid w:val="00884395"/>
    <w:rsid w:val="00885035"/>
    <w:rsid w:val="00890A4C"/>
    <w:rsid w:val="0089459F"/>
    <w:rsid w:val="00895803"/>
    <w:rsid w:val="008A39D6"/>
    <w:rsid w:val="008B0D07"/>
    <w:rsid w:val="008B45F5"/>
    <w:rsid w:val="008B5349"/>
    <w:rsid w:val="008C343D"/>
    <w:rsid w:val="008C6036"/>
    <w:rsid w:val="008D0EA5"/>
    <w:rsid w:val="008E400B"/>
    <w:rsid w:val="008F62FE"/>
    <w:rsid w:val="009003C4"/>
    <w:rsid w:val="00900B06"/>
    <w:rsid w:val="00915045"/>
    <w:rsid w:val="00921497"/>
    <w:rsid w:val="00921E1A"/>
    <w:rsid w:val="00923CD9"/>
    <w:rsid w:val="00932EF6"/>
    <w:rsid w:val="009350B8"/>
    <w:rsid w:val="00936C6E"/>
    <w:rsid w:val="00937F62"/>
    <w:rsid w:val="00947D03"/>
    <w:rsid w:val="00963410"/>
    <w:rsid w:val="00971D4B"/>
    <w:rsid w:val="00984A20"/>
    <w:rsid w:val="009875D5"/>
    <w:rsid w:val="009923E9"/>
    <w:rsid w:val="00992FFF"/>
    <w:rsid w:val="00996F57"/>
    <w:rsid w:val="009A0FB8"/>
    <w:rsid w:val="009A2FB2"/>
    <w:rsid w:val="009A4934"/>
    <w:rsid w:val="009B3EA9"/>
    <w:rsid w:val="009C684D"/>
    <w:rsid w:val="009C7FFB"/>
    <w:rsid w:val="009D561A"/>
    <w:rsid w:val="009D5EB6"/>
    <w:rsid w:val="009E5F82"/>
    <w:rsid w:val="009F1974"/>
    <w:rsid w:val="009F6047"/>
    <w:rsid w:val="00A00A1A"/>
    <w:rsid w:val="00A10D1F"/>
    <w:rsid w:val="00A146C5"/>
    <w:rsid w:val="00A305F2"/>
    <w:rsid w:val="00A322D5"/>
    <w:rsid w:val="00A40E30"/>
    <w:rsid w:val="00A4645D"/>
    <w:rsid w:val="00A5413F"/>
    <w:rsid w:val="00A61B70"/>
    <w:rsid w:val="00A73819"/>
    <w:rsid w:val="00A7510F"/>
    <w:rsid w:val="00A83708"/>
    <w:rsid w:val="00A9589E"/>
    <w:rsid w:val="00AA08DB"/>
    <w:rsid w:val="00AA0ABA"/>
    <w:rsid w:val="00AB4718"/>
    <w:rsid w:val="00AC548F"/>
    <w:rsid w:val="00AC677A"/>
    <w:rsid w:val="00AC7FE4"/>
    <w:rsid w:val="00AD4375"/>
    <w:rsid w:val="00AF4988"/>
    <w:rsid w:val="00B03E2F"/>
    <w:rsid w:val="00B069A9"/>
    <w:rsid w:val="00B12C55"/>
    <w:rsid w:val="00B156E2"/>
    <w:rsid w:val="00B21260"/>
    <w:rsid w:val="00B25A84"/>
    <w:rsid w:val="00B324F9"/>
    <w:rsid w:val="00B37968"/>
    <w:rsid w:val="00B470EB"/>
    <w:rsid w:val="00B47745"/>
    <w:rsid w:val="00B508FB"/>
    <w:rsid w:val="00B52472"/>
    <w:rsid w:val="00B549B9"/>
    <w:rsid w:val="00B56EB5"/>
    <w:rsid w:val="00B57E4D"/>
    <w:rsid w:val="00B62F8B"/>
    <w:rsid w:val="00B63819"/>
    <w:rsid w:val="00B652F8"/>
    <w:rsid w:val="00B66B5E"/>
    <w:rsid w:val="00B67644"/>
    <w:rsid w:val="00B73C85"/>
    <w:rsid w:val="00B76041"/>
    <w:rsid w:val="00B80AAF"/>
    <w:rsid w:val="00B86AF7"/>
    <w:rsid w:val="00B90DDD"/>
    <w:rsid w:val="00B94044"/>
    <w:rsid w:val="00BA1EF5"/>
    <w:rsid w:val="00BA3EEF"/>
    <w:rsid w:val="00BA61B4"/>
    <w:rsid w:val="00BA79C6"/>
    <w:rsid w:val="00BB31E5"/>
    <w:rsid w:val="00BB3206"/>
    <w:rsid w:val="00BB3636"/>
    <w:rsid w:val="00BB7D0E"/>
    <w:rsid w:val="00BC3A6E"/>
    <w:rsid w:val="00BC3BCC"/>
    <w:rsid w:val="00BC6E39"/>
    <w:rsid w:val="00BD4CC7"/>
    <w:rsid w:val="00C0395E"/>
    <w:rsid w:val="00C06009"/>
    <w:rsid w:val="00C16D31"/>
    <w:rsid w:val="00C26106"/>
    <w:rsid w:val="00C35D18"/>
    <w:rsid w:val="00C5055D"/>
    <w:rsid w:val="00C54339"/>
    <w:rsid w:val="00C54534"/>
    <w:rsid w:val="00C54B54"/>
    <w:rsid w:val="00C57F36"/>
    <w:rsid w:val="00C65CB9"/>
    <w:rsid w:val="00C76448"/>
    <w:rsid w:val="00C90D9F"/>
    <w:rsid w:val="00C92C4C"/>
    <w:rsid w:val="00C94855"/>
    <w:rsid w:val="00C96E7F"/>
    <w:rsid w:val="00CA2638"/>
    <w:rsid w:val="00CA572B"/>
    <w:rsid w:val="00CB3CCF"/>
    <w:rsid w:val="00CB7D97"/>
    <w:rsid w:val="00CC2F1C"/>
    <w:rsid w:val="00CC6729"/>
    <w:rsid w:val="00CF2B5D"/>
    <w:rsid w:val="00CF3685"/>
    <w:rsid w:val="00CF4402"/>
    <w:rsid w:val="00CF4D23"/>
    <w:rsid w:val="00CF7004"/>
    <w:rsid w:val="00D012CE"/>
    <w:rsid w:val="00D21894"/>
    <w:rsid w:val="00D23711"/>
    <w:rsid w:val="00D3414D"/>
    <w:rsid w:val="00D41640"/>
    <w:rsid w:val="00D544D7"/>
    <w:rsid w:val="00D55D20"/>
    <w:rsid w:val="00D56D8D"/>
    <w:rsid w:val="00D608B8"/>
    <w:rsid w:val="00D90036"/>
    <w:rsid w:val="00DB46A6"/>
    <w:rsid w:val="00DB6E5B"/>
    <w:rsid w:val="00DC1C3B"/>
    <w:rsid w:val="00DC4737"/>
    <w:rsid w:val="00DD26A8"/>
    <w:rsid w:val="00DD2A3B"/>
    <w:rsid w:val="00DE764B"/>
    <w:rsid w:val="00DF1645"/>
    <w:rsid w:val="00DF5659"/>
    <w:rsid w:val="00DF69F5"/>
    <w:rsid w:val="00E01264"/>
    <w:rsid w:val="00E24AD6"/>
    <w:rsid w:val="00E306C5"/>
    <w:rsid w:val="00E62664"/>
    <w:rsid w:val="00E7440F"/>
    <w:rsid w:val="00E744D1"/>
    <w:rsid w:val="00E8463C"/>
    <w:rsid w:val="00E9026C"/>
    <w:rsid w:val="00E926BB"/>
    <w:rsid w:val="00E939A3"/>
    <w:rsid w:val="00E93EC4"/>
    <w:rsid w:val="00E949E2"/>
    <w:rsid w:val="00EA0FA1"/>
    <w:rsid w:val="00EA3282"/>
    <w:rsid w:val="00EA4E0F"/>
    <w:rsid w:val="00EB1E47"/>
    <w:rsid w:val="00EB1EB2"/>
    <w:rsid w:val="00EB38E6"/>
    <w:rsid w:val="00EC2588"/>
    <w:rsid w:val="00ED1DE7"/>
    <w:rsid w:val="00ED33BD"/>
    <w:rsid w:val="00EE2274"/>
    <w:rsid w:val="00EF234C"/>
    <w:rsid w:val="00EF3256"/>
    <w:rsid w:val="00EF3BAA"/>
    <w:rsid w:val="00F03702"/>
    <w:rsid w:val="00F35913"/>
    <w:rsid w:val="00F401EB"/>
    <w:rsid w:val="00F44336"/>
    <w:rsid w:val="00F4561E"/>
    <w:rsid w:val="00F5685A"/>
    <w:rsid w:val="00F568C1"/>
    <w:rsid w:val="00F57213"/>
    <w:rsid w:val="00F62F9A"/>
    <w:rsid w:val="00F67C00"/>
    <w:rsid w:val="00F75F44"/>
    <w:rsid w:val="00F76BF4"/>
    <w:rsid w:val="00F77722"/>
    <w:rsid w:val="00F87138"/>
    <w:rsid w:val="00F875FD"/>
    <w:rsid w:val="00FA3DC8"/>
    <w:rsid w:val="00FA77C2"/>
    <w:rsid w:val="00FB1239"/>
    <w:rsid w:val="00FB50B0"/>
    <w:rsid w:val="00FC27F1"/>
    <w:rsid w:val="00FD30F9"/>
    <w:rsid w:val="00FD797E"/>
    <w:rsid w:val="00FE5064"/>
    <w:rsid w:val="00FE72AB"/>
    <w:rsid w:val="00FF2F0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21FBB"/>
  <w15:chartTrackingRefBased/>
  <w15:docId w15:val="{7AF391BD-1CBE-4973-9BE4-AD9C931C0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1F67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7B247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B2474"/>
    <w:rPr>
      <w:sz w:val="20"/>
      <w:szCs w:val="20"/>
    </w:rPr>
  </w:style>
  <w:style w:type="character" w:styleId="Refdenotaalpie">
    <w:name w:val="footnote reference"/>
    <w:basedOn w:val="Fuentedeprrafopredeter"/>
    <w:uiPriority w:val="99"/>
    <w:semiHidden/>
    <w:unhideWhenUsed/>
    <w:rsid w:val="007B2474"/>
    <w:rPr>
      <w:vertAlign w:val="superscript"/>
    </w:rPr>
  </w:style>
  <w:style w:type="paragraph" w:styleId="Prrafodelista">
    <w:name w:val="List Paragraph"/>
    <w:basedOn w:val="Normal"/>
    <w:uiPriority w:val="34"/>
    <w:qFormat/>
    <w:rsid w:val="00DB6E5B"/>
    <w:pPr>
      <w:ind w:left="720"/>
      <w:contextualSpacing/>
    </w:pPr>
  </w:style>
  <w:style w:type="paragraph" w:styleId="Encabezado">
    <w:name w:val="header"/>
    <w:basedOn w:val="Normal"/>
    <w:link w:val="EncabezadoCar"/>
    <w:uiPriority w:val="99"/>
    <w:unhideWhenUsed/>
    <w:rsid w:val="006576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7693"/>
  </w:style>
  <w:style w:type="paragraph" w:styleId="Piedepgina">
    <w:name w:val="footer"/>
    <w:basedOn w:val="Normal"/>
    <w:link w:val="PiedepginaCar"/>
    <w:unhideWhenUsed/>
    <w:rsid w:val="006576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7693"/>
  </w:style>
  <w:style w:type="paragraph" w:styleId="Sinespaciado">
    <w:name w:val="No Spacing"/>
    <w:uiPriority w:val="1"/>
    <w:qFormat/>
    <w:rsid w:val="00657693"/>
    <w:pPr>
      <w:spacing w:after="0" w:line="240" w:lineRule="auto"/>
    </w:pPr>
    <w:rPr>
      <w:rFonts w:ascii="Calibri" w:eastAsia="Calibri" w:hAnsi="Calibri" w:cs="Times New Roman"/>
      <w:lang w:val="es-ES"/>
    </w:rPr>
  </w:style>
  <w:style w:type="character" w:customStyle="1" w:styleId="apple-style-span">
    <w:name w:val="apple-style-span"/>
    <w:rsid w:val="00657693"/>
  </w:style>
  <w:style w:type="paragraph" w:styleId="NormalWeb">
    <w:name w:val="Normal (Web)"/>
    <w:basedOn w:val="Normal"/>
    <w:uiPriority w:val="99"/>
    <w:unhideWhenUsed/>
    <w:rsid w:val="0091504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915045"/>
    <w:rPr>
      <w:b/>
      <w:bCs/>
    </w:rPr>
  </w:style>
  <w:style w:type="paragraph" w:styleId="Textodeglobo">
    <w:name w:val="Balloon Text"/>
    <w:basedOn w:val="Normal"/>
    <w:link w:val="TextodegloboCar"/>
    <w:uiPriority w:val="99"/>
    <w:semiHidden/>
    <w:unhideWhenUsed/>
    <w:rsid w:val="00D544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44D7"/>
    <w:rPr>
      <w:rFonts w:ascii="Segoe UI" w:hAnsi="Segoe UI" w:cs="Segoe UI"/>
      <w:sz w:val="18"/>
      <w:szCs w:val="18"/>
    </w:rPr>
  </w:style>
  <w:style w:type="character" w:customStyle="1" w:styleId="Ttulo1Car">
    <w:name w:val="Título 1 Car"/>
    <w:basedOn w:val="Fuentedeprrafopredeter"/>
    <w:link w:val="Ttulo1"/>
    <w:uiPriority w:val="9"/>
    <w:rsid w:val="001F67C2"/>
    <w:rPr>
      <w:rFonts w:ascii="Times New Roman" w:eastAsia="Times New Roman" w:hAnsi="Times New Roman" w:cs="Times New Roman"/>
      <w:b/>
      <w:bCs/>
      <w:kern w:val="36"/>
      <w:sz w:val="48"/>
      <w:szCs w:val="48"/>
      <w:lang w:eastAsia="es-CO"/>
    </w:rPr>
  </w:style>
  <w:style w:type="character" w:styleId="Hipervnculo">
    <w:name w:val="Hyperlink"/>
    <w:basedOn w:val="Fuentedeprrafopredeter"/>
    <w:uiPriority w:val="99"/>
    <w:unhideWhenUsed/>
    <w:rsid w:val="00947D03"/>
    <w:rPr>
      <w:color w:val="0563C1" w:themeColor="hyperlink"/>
      <w:u w:val="single"/>
    </w:rPr>
  </w:style>
  <w:style w:type="paragraph" w:customStyle="1" w:styleId="textoarticulocompletop">
    <w:name w:val="textoarticulocompletop"/>
    <w:basedOn w:val="Normal"/>
    <w:rsid w:val="004B175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ms-rtestyle-subtitulocuatro">
    <w:name w:val="ms-rtestyle-subtitulocuatro"/>
    <w:basedOn w:val="Fuentedeprrafopredeter"/>
    <w:rsid w:val="00EA0FA1"/>
  </w:style>
  <w:style w:type="paragraph" w:styleId="Textoindependiente2">
    <w:name w:val="Body Text 2"/>
    <w:basedOn w:val="Normal"/>
    <w:link w:val="Textoindependiente2Car"/>
    <w:uiPriority w:val="99"/>
    <w:unhideWhenUsed/>
    <w:rsid w:val="008E400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independiente2Car">
    <w:name w:val="Texto independiente 2 Car"/>
    <w:basedOn w:val="Fuentedeprrafopredeter"/>
    <w:link w:val="Textoindependiente2"/>
    <w:uiPriority w:val="99"/>
    <w:rsid w:val="008E400B"/>
    <w:rPr>
      <w:rFonts w:ascii="Times New Roman" w:eastAsia="Times New Roman" w:hAnsi="Times New Roman" w:cs="Times New Roman"/>
      <w:sz w:val="24"/>
      <w:szCs w:val="24"/>
      <w:lang w:eastAsia="es-CO"/>
    </w:rPr>
  </w:style>
  <w:style w:type="paragraph" w:customStyle="1" w:styleId="Normal1">
    <w:name w:val="Normal1"/>
    <w:rsid w:val="000F48CD"/>
    <w:pPr>
      <w:spacing w:after="0" w:line="276" w:lineRule="auto"/>
      <w:contextualSpacing/>
    </w:pPr>
    <w:rPr>
      <w:rFonts w:ascii="Arial" w:eastAsia="Arial" w:hAnsi="Arial" w:cs="Arial"/>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185119">
      <w:bodyDiv w:val="1"/>
      <w:marLeft w:val="0"/>
      <w:marRight w:val="0"/>
      <w:marTop w:val="0"/>
      <w:marBottom w:val="0"/>
      <w:divBdr>
        <w:top w:val="none" w:sz="0" w:space="0" w:color="auto"/>
        <w:left w:val="none" w:sz="0" w:space="0" w:color="auto"/>
        <w:bottom w:val="none" w:sz="0" w:space="0" w:color="auto"/>
        <w:right w:val="none" w:sz="0" w:space="0" w:color="auto"/>
      </w:divBdr>
    </w:div>
    <w:div w:id="321277574">
      <w:bodyDiv w:val="1"/>
      <w:marLeft w:val="0"/>
      <w:marRight w:val="0"/>
      <w:marTop w:val="0"/>
      <w:marBottom w:val="0"/>
      <w:divBdr>
        <w:top w:val="none" w:sz="0" w:space="0" w:color="auto"/>
        <w:left w:val="none" w:sz="0" w:space="0" w:color="auto"/>
        <w:bottom w:val="none" w:sz="0" w:space="0" w:color="auto"/>
        <w:right w:val="none" w:sz="0" w:space="0" w:color="auto"/>
      </w:divBdr>
    </w:div>
    <w:div w:id="401678467">
      <w:bodyDiv w:val="1"/>
      <w:marLeft w:val="0"/>
      <w:marRight w:val="0"/>
      <w:marTop w:val="0"/>
      <w:marBottom w:val="0"/>
      <w:divBdr>
        <w:top w:val="none" w:sz="0" w:space="0" w:color="auto"/>
        <w:left w:val="none" w:sz="0" w:space="0" w:color="auto"/>
        <w:bottom w:val="none" w:sz="0" w:space="0" w:color="auto"/>
        <w:right w:val="none" w:sz="0" w:space="0" w:color="auto"/>
      </w:divBdr>
    </w:div>
    <w:div w:id="468208541">
      <w:bodyDiv w:val="1"/>
      <w:marLeft w:val="0"/>
      <w:marRight w:val="0"/>
      <w:marTop w:val="0"/>
      <w:marBottom w:val="0"/>
      <w:divBdr>
        <w:top w:val="none" w:sz="0" w:space="0" w:color="auto"/>
        <w:left w:val="none" w:sz="0" w:space="0" w:color="auto"/>
        <w:bottom w:val="none" w:sz="0" w:space="0" w:color="auto"/>
        <w:right w:val="none" w:sz="0" w:space="0" w:color="auto"/>
      </w:divBdr>
    </w:div>
    <w:div w:id="944272235">
      <w:bodyDiv w:val="1"/>
      <w:marLeft w:val="0"/>
      <w:marRight w:val="0"/>
      <w:marTop w:val="0"/>
      <w:marBottom w:val="0"/>
      <w:divBdr>
        <w:top w:val="none" w:sz="0" w:space="0" w:color="auto"/>
        <w:left w:val="none" w:sz="0" w:space="0" w:color="auto"/>
        <w:bottom w:val="none" w:sz="0" w:space="0" w:color="auto"/>
        <w:right w:val="none" w:sz="0" w:space="0" w:color="auto"/>
      </w:divBdr>
    </w:div>
    <w:div w:id="1663268335">
      <w:bodyDiv w:val="1"/>
      <w:marLeft w:val="0"/>
      <w:marRight w:val="0"/>
      <w:marTop w:val="0"/>
      <w:marBottom w:val="0"/>
      <w:divBdr>
        <w:top w:val="none" w:sz="0" w:space="0" w:color="auto"/>
        <w:left w:val="none" w:sz="0" w:space="0" w:color="auto"/>
        <w:bottom w:val="none" w:sz="0" w:space="0" w:color="auto"/>
        <w:right w:val="none" w:sz="0" w:space="0" w:color="auto"/>
      </w:divBdr>
    </w:div>
    <w:div w:id="1724525518">
      <w:bodyDiv w:val="1"/>
      <w:marLeft w:val="0"/>
      <w:marRight w:val="0"/>
      <w:marTop w:val="0"/>
      <w:marBottom w:val="0"/>
      <w:divBdr>
        <w:top w:val="none" w:sz="0" w:space="0" w:color="auto"/>
        <w:left w:val="none" w:sz="0" w:space="0" w:color="auto"/>
        <w:bottom w:val="none" w:sz="0" w:space="0" w:color="auto"/>
        <w:right w:val="none" w:sz="0" w:space="0" w:color="auto"/>
      </w:divBdr>
    </w:div>
    <w:div w:id="192494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F7FDF-7095-47D4-A412-9AE01BA55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2615</Words>
  <Characters>14385</Characters>
  <Application>Microsoft Office Word</Application>
  <DocSecurity>0</DocSecurity>
  <Lines>119</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Dunia Maria Restrepo Rios</dc:creator>
  <cp:keywords/>
  <dc:description/>
  <cp:lastModifiedBy>hasbleidy suarez</cp:lastModifiedBy>
  <cp:revision>2</cp:revision>
  <cp:lastPrinted>2020-07-21T01:12:00Z</cp:lastPrinted>
  <dcterms:created xsi:type="dcterms:W3CDTF">2020-07-22T02:21:00Z</dcterms:created>
  <dcterms:modified xsi:type="dcterms:W3CDTF">2020-07-22T02:21:00Z</dcterms:modified>
</cp:coreProperties>
</file>