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8541E" w14:textId="77777777" w:rsidR="00772B52" w:rsidRPr="005B43ED" w:rsidRDefault="00772B52" w:rsidP="005B43ED">
      <w:pPr>
        <w:jc w:val="center"/>
        <w:rPr>
          <w:rFonts w:ascii="Arial" w:hAnsi="Arial" w:cs="Arial"/>
          <w:sz w:val="24"/>
          <w:szCs w:val="24"/>
        </w:rPr>
      </w:pPr>
      <w:bookmarkStart w:id="0" w:name="_GoBack"/>
      <w:bookmarkEnd w:id="0"/>
    </w:p>
    <w:p w14:paraId="01DFD792" w14:textId="59D1D60D" w:rsidR="00772B52" w:rsidRPr="005B43ED" w:rsidRDefault="00772B52" w:rsidP="005B43ED">
      <w:pPr>
        <w:spacing w:after="0" w:line="240" w:lineRule="auto"/>
        <w:jc w:val="center"/>
        <w:rPr>
          <w:rFonts w:ascii="Arial" w:eastAsia="Times New Roman" w:hAnsi="Arial" w:cs="Arial"/>
          <w:color w:val="000000"/>
          <w:sz w:val="24"/>
          <w:szCs w:val="24"/>
          <w:lang w:eastAsia="es-CO"/>
        </w:rPr>
      </w:pPr>
      <w:r w:rsidRPr="005B43ED">
        <w:rPr>
          <w:rFonts w:ascii="Arial" w:eastAsia="Times New Roman" w:hAnsi="Arial" w:cs="Arial"/>
          <w:b/>
          <w:color w:val="000000"/>
          <w:sz w:val="24"/>
          <w:szCs w:val="24"/>
          <w:lang w:eastAsia="es-CO"/>
        </w:rPr>
        <w:t>Proyecto de Ley No. ____ de 2020</w:t>
      </w:r>
      <w:r w:rsidRPr="005B43ED">
        <w:rPr>
          <w:rFonts w:ascii="Arial" w:eastAsia="Times New Roman" w:hAnsi="Arial" w:cs="Arial"/>
          <w:color w:val="000000"/>
          <w:sz w:val="24"/>
          <w:szCs w:val="24"/>
          <w:lang w:eastAsia="es-CO"/>
        </w:rPr>
        <w:t xml:space="preserve"> “Por medio de la cual se declara </w:t>
      </w:r>
      <w:r w:rsidR="00DD4B19" w:rsidRPr="005B43ED">
        <w:rPr>
          <w:rFonts w:ascii="Arial" w:eastAsia="Times New Roman" w:hAnsi="Arial" w:cs="Arial"/>
          <w:color w:val="000000"/>
          <w:sz w:val="24"/>
          <w:szCs w:val="24"/>
          <w:lang w:eastAsia="es-CO"/>
        </w:rPr>
        <w:t>P</w:t>
      </w:r>
      <w:r w:rsidRPr="005B43ED">
        <w:rPr>
          <w:rFonts w:ascii="Arial" w:eastAsia="Times New Roman" w:hAnsi="Arial" w:cs="Arial"/>
          <w:color w:val="000000"/>
          <w:sz w:val="24"/>
          <w:szCs w:val="24"/>
          <w:lang w:eastAsia="es-CO"/>
        </w:rPr>
        <w:t xml:space="preserve">atrimonio </w:t>
      </w:r>
      <w:r w:rsidR="00DD4B19" w:rsidRPr="005B43ED">
        <w:rPr>
          <w:rFonts w:ascii="Arial" w:eastAsia="Times New Roman" w:hAnsi="Arial" w:cs="Arial"/>
          <w:color w:val="000000"/>
          <w:sz w:val="24"/>
          <w:szCs w:val="24"/>
          <w:lang w:eastAsia="es-CO"/>
        </w:rPr>
        <w:t>C</w:t>
      </w:r>
      <w:r w:rsidRPr="005B43ED">
        <w:rPr>
          <w:rFonts w:ascii="Arial" w:eastAsia="Times New Roman" w:hAnsi="Arial" w:cs="Arial"/>
          <w:color w:val="000000"/>
          <w:sz w:val="24"/>
          <w:szCs w:val="24"/>
          <w:lang w:eastAsia="es-CO"/>
        </w:rPr>
        <w:t xml:space="preserve">ultural de la </w:t>
      </w:r>
      <w:r w:rsidR="00DD4B19" w:rsidRPr="005B43ED">
        <w:rPr>
          <w:rFonts w:ascii="Arial" w:eastAsia="Times New Roman" w:hAnsi="Arial" w:cs="Arial"/>
          <w:color w:val="000000"/>
          <w:sz w:val="24"/>
          <w:szCs w:val="24"/>
          <w:lang w:eastAsia="es-CO"/>
        </w:rPr>
        <w:t>N</w:t>
      </w:r>
      <w:r w:rsidRPr="005B43ED">
        <w:rPr>
          <w:rFonts w:ascii="Arial" w:eastAsia="Times New Roman" w:hAnsi="Arial" w:cs="Arial"/>
          <w:color w:val="000000"/>
          <w:sz w:val="24"/>
          <w:szCs w:val="24"/>
          <w:lang w:eastAsia="es-CO"/>
        </w:rPr>
        <w:t>ación</w:t>
      </w:r>
      <w:r w:rsidR="00DD4B19" w:rsidRPr="005B43ED">
        <w:rPr>
          <w:rFonts w:ascii="Arial" w:eastAsia="Times New Roman" w:hAnsi="Arial" w:cs="Arial"/>
          <w:color w:val="000000"/>
          <w:sz w:val="24"/>
          <w:szCs w:val="24"/>
          <w:lang w:eastAsia="es-CO"/>
        </w:rPr>
        <w:t xml:space="preserve"> las Fi</w:t>
      </w:r>
      <w:r w:rsidRPr="005B43ED">
        <w:rPr>
          <w:rFonts w:ascii="Arial" w:eastAsia="Times New Roman" w:hAnsi="Arial" w:cs="Arial"/>
          <w:color w:val="000000"/>
          <w:sz w:val="24"/>
          <w:szCs w:val="24"/>
          <w:lang w:eastAsia="es-CO"/>
        </w:rPr>
        <w:t xml:space="preserve">estas </w:t>
      </w:r>
      <w:r w:rsidR="00DD4B19" w:rsidRPr="005B43ED">
        <w:rPr>
          <w:rFonts w:ascii="Arial" w:eastAsia="Times New Roman" w:hAnsi="Arial" w:cs="Arial"/>
          <w:color w:val="000000"/>
          <w:sz w:val="24"/>
          <w:szCs w:val="24"/>
          <w:lang w:eastAsia="es-CO"/>
        </w:rPr>
        <w:t>de la Virgen de la Cande</w:t>
      </w:r>
      <w:r w:rsidRPr="005B43ED">
        <w:rPr>
          <w:rFonts w:ascii="Arial" w:eastAsia="Times New Roman" w:hAnsi="Arial" w:cs="Arial"/>
          <w:color w:val="000000"/>
          <w:sz w:val="24"/>
          <w:szCs w:val="24"/>
          <w:lang w:eastAsia="es-CO"/>
        </w:rPr>
        <w:t>l</w:t>
      </w:r>
      <w:r w:rsidR="00DD4B19" w:rsidRPr="005B43ED">
        <w:rPr>
          <w:rFonts w:ascii="Arial" w:eastAsia="Times New Roman" w:hAnsi="Arial" w:cs="Arial"/>
          <w:color w:val="000000"/>
          <w:sz w:val="24"/>
          <w:szCs w:val="24"/>
          <w:lang w:eastAsia="es-CO"/>
        </w:rPr>
        <w:t xml:space="preserve">aria del municipio de </w:t>
      </w:r>
      <w:r w:rsidRPr="005B43ED">
        <w:rPr>
          <w:rFonts w:ascii="Arial" w:eastAsia="Times New Roman" w:hAnsi="Arial" w:cs="Arial"/>
          <w:color w:val="000000"/>
          <w:sz w:val="24"/>
          <w:szCs w:val="24"/>
          <w:lang w:eastAsia="es-CO"/>
        </w:rPr>
        <w:t>Magangué en el departamento de Bolívar y se dictan otras disposiciones”.</w:t>
      </w:r>
    </w:p>
    <w:p w14:paraId="035DB942" w14:textId="77777777" w:rsidR="00772B52" w:rsidRPr="005B43ED" w:rsidRDefault="00772B52" w:rsidP="005B43ED">
      <w:pPr>
        <w:spacing w:before="57" w:after="57" w:line="260" w:lineRule="atLeast"/>
        <w:ind w:right="49" w:firstLine="283"/>
        <w:jc w:val="center"/>
        <w:rPr>
          <w:rFonts w:ascii="Arial" w:eastAsia="Times New Roman" w:hAnsi="Arial" w:cs="Arial"/>
          <w:color w:val="000000"/>
          <w:sz w:val="24"/>
          <w:szCs w:val="24"/>
          <w:lang w:eastAsia="es-CO"/>
        </w:rPr>
      </w:pPr>
    </w:p>
    <w:p w14:paraId="3D98DBD1" w14:textId="77777777" w:rsidR="00772B52" w:rsidRPr="005B43ED" w:rsidRDefault="00772B52" w:rsidP="005B43ED">
      <w:pPr>
        <w:spacing w:after="0" w:line="240" w:lineRule="auto"/>
        <w:jc w:val="center"/>
        <w:rPr>
          <w:rFonts w:ascii="Arial" w:eastAsia="Times New Roman" w:hAnsi="Arial" w:cs="Arial"/>
          <w:b/>
          <w:sz w:val="24"/>
          <w:szCs w:val="24"/>
          <w:lang w:eastAsia="es-CO"/>
        </w:rPr>
      </w:pPr>
    </w:p>
    <w:p w14:paraId="2C35AC4C" w14:textId="77777777" w:rsidR="00772B52" w:rsidRPr="005B43ED" w:rsidRDefault="00772B52" w:rsidP="005B43ED">
      <w:pPr>
        <w:spacing w:after="0" w:line="240" w:lineRule="auto"/>
        <w:jc w:val="center"/>
        <w:rPr>
          <w:rFonts w:ascii="Arial" w:eastAsia="Times New Roman" w:hAnsi="Arial" w:cs="Arial"/>
          <w:b/>
          <w:sz w:val="24"/>
          <w:szCs w:val="24"/>
          <w:lang w:eastAsia="es-CO"/>
        </w:rPr>
      </w:pPr>
      <w:r w:rsidRPr="005B43ED">
        <w:rPr>
          <w:rFonts w:ascii="Arial" w:eastAsia="Times New Roman" w:hAnsi="Arial" w:cs="Arial"/>
          <w:b/>
          <w:sz w:val="24"/>
          <w:szCs w:val="24"/>
          <w:lang w:eastAsia="es-CO"/>
        </w:rPr>
        <w:t>EL CONGRESO DE COLOMBIA</w:t>
      </w:r>
    </w:p>
    <w:p w14:paraId="221F9FD3" w14:textId="77777777" w:rsidR="00772B52" w:rsidRPr="005B43ED" w:rsidRDefault="00772B52" w:rsidP="005B43ED">
      <w:pPr>
        <w:spacing w:after="0" w:line="240" w:lineRule="auto"/>
        <w:jc w:val="center"/>
        <w:rPr>
          <w:rFonts w:ascii="Arial" w:eastAsia="Times New Roman" w:hAnsi="Arial" w:cs="Arial"/>
          <w:b/>
          <w:sz w:val="24"/>
          <w:szCs w:val="24"/>
          <w:lang w:eastAsia="es-CO"/>
        </w:rPr>
      </w:pPr>
    </w:p>
    <w:p w14:paraId="32432EAE" w14:textId="77777777" w:rsidR="00772B52" w:rsidRPr="005B43ED" w:rsidRDefault="00772B52" w:rsidP="005B43ED">
      <w:pPr>
        <w:spacing w:after="0" w:line="240" w:lineRule="auto"/>
        <w:jc w:val="center"/>
        <w:rPr>
          <w:rFonts w:ascii="Arial" w:eastAsia="Times New Roman" w:hAnsi="Arial" w:cs="Arial"/>
          <w:b/>
          <w:sz w:val="24"/>
          <w:szCs w:val="24"/>
          <w:lang w:eastAsia="es-CO"/>
        </w:rPr>
      </w:pPr>
    </w:p>
    <w:p w14:paraId="5662988F" w14:textId="77777777" w:rsidR="00772B52" w:rsidRPr="005B43ED" w:rsidRDefault="00772B52" w:rsidP="005B43ED">
      <w:pPr>
        <w:spacing w:after="0" w:line="240" w:lineRule="auto"/>
        <w:jc w:val="center"/>
        <w:rPr>
          <w:rFonts w:ascii="Arial" w:eastAsia="Times New Roman" w:hAnsi="Arial" w:cs="Arial"/>
          <w:b/>
          <w:sz w:val="24"/>
          <w:szCs w:val="24"/>
          <w:lang w:eastAsia="es-CO"/>
        </w:rPr>
      </w:pPr>
      <w:r w:rsidRPr="005B43ED">
        <w:rPr>
          <w:rFonts w:ascii="Arial" w:eastAsia="Times New Roman" w:hAnsi="Arial" w:cs="Arial"/>
          <w:b/>
          <w:sz w:val="24"/>
          <w:szCs w:val="24"/>
          <w:lang w:eastAsia="es-CO"/>
        </w:rPr>
        <w:t>DECRETA:</w:t>
      </w:r>
    </w:p>
    <w:p w14:paraId="1F838D81" w14:textId="77777777" w:rsidR="00772B52" w:rsidRPr="005B43ED" w:rsidRDefault="00772B52" w:rsidP="005B43ED">
      <w:pPr>
        <w:spacing w:after="0" w:line="240" w:lineRule="auto"/>
        <w:jc w:val="both"/>
        <w:rPr>
          <w:rFonts w:ascii="Arial" w:eastAsia="Times New Roman" w:hAnsi="Arial" w:cs="Arial"/>
          <w:b/>
          <w:sz w:val="24"/>
          <w:szCs w:val="24"/>
          <w:lang w:eastAsia="es-CO"/>
        </w:rPr>
      </w:pPr>
    </w:p>
    <w:p w14:paraId="14D84264" w14:textId="77777777" w:rsidR="00772B52" w:rsidRPr="005B43ED" w:rsidRDefault="00772B52" w:rsidP="005B43ED">
      <w:pPr>
        <w:spacing w:after="0" w:line="240" w:lineRule="auto"/>
        <w:jc w:val="both"/>
        <w:rPr>
          <w:rFonts w:ascii="Arial" w:eastAsia="Times New Roman" w:hAnsi="Arial" w:cs="Arial"/>
          <w:color w:val="000000"/>
          <w:sz w:val="24"/>
          <w:szCs w:val="24"/>
          <w:lang w:eastAsia="es-CO"/>
        </w:rPr>
      </w:pPr>
      <w:r w:rsidRPr="005B43ED">
        <w:rPr>
          <w:rFonts w:ascii="Arial" w:hAnsi="Arial" w:cs="Arial"/>
          <w:b/>
          <w:sz w:val="24"/>
          <w:szCs w:val="24"/>
        </w:rPr>
        <w:t>Artículo 1º. Objeto.</w:t>
      </w:r>
      <w:r w:rsidRPr="005B43ED">
        <w:rPr>
          <w:rFonts w:ascii="Arial" w:hAnsi="Arial" w:cs="Arial"/>
          <w:sz w:val="24"/>
          <w:szCs w:val="24"/>
        </w:rPr>
        <w:t xml:space="preserve">  Declárese Patrimonio Cultural de la Nación,</w:t>
      </w:r>
      <w:r w:rsidR="00DD4B19" w:rsidRPr="005B43ED">
        <w:rPr>
          <w:rFonts w:ascii="Arial" w:eastAsia="Times New Roman" w:hAnsi="Arial" w:cs="Arial"/>
          <w:color w:val="000000"/>
          <w:sz w:val="24"/>
          <w:szCs w:val="24"/>
          <w:lang w:eastAsia="es-CO"/>
        </w:rPr>
        <w:t xml:space="preserve"> las Fiestas de la Virgen de la Candelaria del municipio de Magangué en el departamento de Bolívar. </w:t>
      </w:r>
    </w:p>
    <w:p w14:paraId="4777B677" w14:textId="77777777" w:rsidR="00772B52" w:rsidRPr="005B43ED" w:rsidRDefault="00772B52" w:rsidP="005B43ED">
      <w:pPr>
        <w:spacing w:after="0" w:line="240" w:lineRule="auto"/>
        <w:jc w:val="both"/>
        <w:rPr>
          <w:rFonts w:ascii="Arial" w:hAnsi="Arial" w:cs="Arial"/>
          <w:sz w:val="24"/>
          <w:szCs w:val="24"/>
        </w:rPr>
      </w:pPr>
    </w:p>
    <w:p w14:paraId="569FDFA7" w14:textId="7C360AD9" w:rsidR="00072D19" w:rsidRPr="005B43ED" w:rsidRDefault="00772B52" w:rsidP="005B43ED">
      <w:pPr>
        <w:spacing w:after="0" w:line="240" w:lineRule="auto"/>
        <w:jc w:val="both"/>
        <w:rPr>
          <w:rFonts w:ascii="Arial" w:hAnsi="Arial" w:cs="Arial"/>
          <w:sz w:val="24"/>
          <w:szCs w:val="24"/>
        </w:rPr>
      </w:pPr>
      <w:r w:rsidRPr="005B43ED">
        <w:rPr>
          <w:rFonts w:ascii="Arial" w:hAnsi="Arial" w:cs="Arial"/>
          <w:b/>
          <w:sz w:val="24"/>
          <w:szCs w:val="24"/>
        </w:rPr>
        <w:t>Artículo 2º.</w:t>
      </w:r>
      <w:r w:rsidRPr="005B43ED">
        <w:rPr>
          <w:rFonts w:ascii="Arial" w:hAnsi="Arial" w:cs="Arial"/>
          <w:sz w:val="24"/>
          <w:szCs w:val="24"/>
        </w:rPr>
        <w:t xml:space="preserve"> </w:t>
      </w:r>
      <w:r w:rsidR="00AE5396" w:rsidRPr="005B43ED">
        <w:rPr>
          <w:rFonts w:ascii="Arial" w:hAnsi="Arial" w:cs="Arial"/>
          <w:sz w:val="24"/>
          <w:szCs w:val="24"/>
        </w:rPr>
        <w:t xml:space="preserve"> </w:t>
      </w:r>
      <w:r w:rsidR="00072D19" w:rsidRPr="005B43ED">
        <w:rPr>
          <w:rFonts w:ascii="Arial" w:hAnsi="Arial" w:cs="Arial"/>
          <w:sz w:val="24"/>
          <w:szCs w:val="24"/>
        </w:rPr>
        <w:t>Autorícese al Gobierno Nacional, a travé</w:t>
      </w:r>
      <w:r w:rsidR="008F74CB" w:rsidRPr="005B43ED">
        <w:rPr>
          <w:rFonts w:ascii="Arial" w:hAnsi="Arial" w:cs="Arial"/>
          <w:sz w:val="24"/>
          <w:szCs w:val="24"/>
        </w:rPr>
        <w:t>s del Ministerio de Cultura y en coordinación con el municipio,</w:t>
      </w:r>
      <w:r w:rsidR="00072D19" w:rsidRPr="005B43ED">
        <w:rPr>
          <w:rFonts w:ascii="Arial" w:hAnsi="Arial" w:cs="Arial"/>
          <w:sz w:val="24"/>
          <w:szCs w:val="24"/>
        </w:rPr>
        <w:t xml:space="preserve"> </w:t>
      </w:r>
      <w:r w:rsidR="008F74CB" w:rsidRPr="005B43ED">
        <w:rPr>
          <w:rFonts w:ascii="Arial" w:eastAsia="Times New Roman" w:hAnsi="Arial" w:cs="Arial"/>
          <w:iCs/>
          <w:sz w:val="24"/>
          <w:szCs w:val="24"/>
          <w:lang w:val="es-ES_tradnl" w:eastAsia="es-ES"/>
        </w:rPr>
        <w:t xml:space="preserve">para que de conformidad con sus funciones constitucionales y legales </w:t>
      </w:r>
      <w:r w:rsidR="008F74CB" w:rsidRPr="005B43ED">
        <w:rPr>
          <w:rFonts w:ascii="Arial" w:hAnsi="Arial" w:cs="Arial"/>
          <w:sz w:val="24"/>
          <w:szCs w:val="24"/>
        </w:rPr>
        <w:t xml:space="preserve">contribuyan </w:t>
      </w:r>
      <w:r w:rsidR="00072D19" w:rsidRPr="005B43ED">
        <w:rPr>
          <w:rFonts w:ascii="Arial" w:hAnsi="Arial" w:cs="Arial"/>
          <w:sz w:val="24"/>
          <w:szCs w:val="24"/>
        </w:rPr>
        <w:t xml:space="preserve">al fomento, internacionalización, promoción, protección, divulgación, financiación y conservación de los valores culturales que se originan alrededor de las expresiones históricas y religiosas que han hecho tradición en las Fiestas de la Virgen de la Candelaria. </w:t>
      </w:r>
    </w:p>
    <w:p w14:paraId="582B9C60" w14:textId="77777777" w:rsidR="00AE5396" w:rsidRDefault="00AE5396" w:rsidP="005B43ED">
      <w:pPr>
        <w:spacing w:after="0" w:line="240" w:lineRule="auto"/>
        <w:jc w:val="both"/>
        <w:rPr>
          <w:rFonts w:ascii="Arial" w:hAnsi="Arial" w:cs="Arial"/>
          <w:sz w:val="24"/>
          <w:szCs w:val="24"/>
        </w:rPr>
      </w:pPr>
    </w:p>
    <w:p w14:paraId="4167A143" w14:textId="20034CFB" w:rsidR="00EA0707" w:rsidRPr="00905317" w:rsidRDefault="00EA0707" w:rsidP="00905317">
      <w:pPr>
        <w:jc w:val="both"/>
        <w:rPr>
          <w:rFonts w:ascii="Times New Roman" w:eastAsia="Times New Roman" w:hAnsi="Times New Roman" w:cs="Times New Roman"/>
          <w:sz w:val="24"/>
          <w:szCs w:val="24"/>
          <w:lang w:val="es-ES_tradnl" w:eastAsia="es-ES_tradnl"/>
        </w:rPr>
      </w:pPr>
      <w:r w:rsidRPr="00C87090">
        <w:rPr>
          <w:rFonts w:ascii="Arial" w:hAnsi="Arial" w:cs="Arial"/>
          <w:b/>
          <w:sz w:val="24"/>
          <w:szCs w:val="24"/>
        </w:rPr>
        <w:t>PARÁGRAFO:</w:t>
      </w:r>
      <w:r>
        <w:rPr>
          <w:rFonts w:ascii="Arial" w:hAnsi="Arial" w:cs="Arial"/>
          <w:sz w:val="24"/>
          <w:szCs w:val="24"/>
        </w:rPr>
        <w:t xml:space="preserve"> </w:t>
      </w:r>
      <w:r w:rsidRPr="00EA0707">
        <w:rPr>
          <w:rFonts w:ascii="Arial" w:eastAsia="Times New Roman" w:hAnsi="Arial" w:cs="Arial"/>
          <w:color w:val="222222"/>
          <w:sz w:val="24"/>
          <w:szCs w:val="24"/>
          <w:shd w:val="clear" w:color="auto" w:fill="FFFFFF"/>
          <w:lang w:val="es-ES_tradnl" w:eastAsia="es-ES_tradnl"/>
        </w:rPr>
        <w:t>Autor</w:t>
      </w:r>
      <w:r>
        <w:rPr>
          <w:rFonts w:ascii="Arial" w:eastAsia="Times New Roman" w:hAnsi="Arial" w:cs="Arial"/>
          <w:color w:val="222222"/>
          <w:sz w:val="24"/>
          <w:szCs w:val="24"/>
          <w:shd w:val="clear" w:color="auto" w:fill="FFFFFF"/>
          <w:lang w:val="es-ES_tradnl" w:eastAsia="es-ES_tradnl"/>
        </w:rPr>
        <w:t>ícese</w:t>
      </w:r>
      <w:r w:rsidRPr="00EA0707">
        <w:rPr>
          <w:rFonts w:ascii="Arial" w:eastAsia="Times New Roman" w:hAnsi="Arial" w:cs="Arial"/>
          <w:color w:val="222222"/>
          <w:sz w:val="24"/>
          <w:szCs w:val="24"/>
          <w:shd w:val="clear" w:color="auto" w:fill="FFFFFF"/>
          <w:lang w:val="es-ES_tradnl" w:eastAsia="es-ES_tradnl"/>
        </w:rPr>
        <w:t xml:space="preserve"> al Ministerio de</w:t>
      </w:r>
      <w:r>
        <w:rPr>
          <w:rFonts w:ascii="Arial" w:eastAsia="Times New Roman" w:hAnsi="Arial" w:cs="Arial"/>
          <w:color w:val="222222"/>
          <w:sz w:val="24"/>
          <w:szCs w:val="24"/>
          <w:shd w:val="clear" w:color="auto" w:fill="FFFFFF"/>
          <w:lang w:val="es-ES_tradnl" w:eastAsia="es-ES_tradnl"/>
        </w:rPr>
        <w:t xml:space="preserve"> Cultura tramitar y en caso que </w:t>
      </w:r>
      <w:r w:rsidRPr="00EA0707">
        <w:rPr>
          <w:rFonts w:ascii="Arial" w:eastAsia="Times New Roman" w:hAnsi="Arial" w:cs="Arial"/>
          <w:color w:val="222222"/>
          <w:sz w:val="24"/>
          <w:szCs w:val="24"/>
          <w:shd w:val="clear" w:color="auto" w:fill="FFFFFF"/>
          <w:lang w:val="es-ES_tradnl" w:eastAsia="es-ES_tradnl"/>
        </w:rPr>
        <w:t>corresp</w:t>
      </w:r>
      <w:r w:rsidR="00905317">
        <w:rPr>
          <w:rFonts w:ascii="Arial" w:eastAsia="Times New Roman" w:hAnsi="Arial" w:cs="Arial"/>
          <w:color w:val="222222"/>
          <w:sz w:val="24"/>
          <w:szCs w:val="24"/>
          <w:shd w:val="clear" w:color="auto" w:fill="FFFFFF"/>
          <w:lang w:val="es-ES_tradnl" w:eastAsia="es-ES_tradnl"/>
        </w:rPr>
        <w:t xml:space="preserve">onda, </w:t>
      </w:r>
      <w:r w:rsidRPr="00EA0707">
        <w:rPr>
          <w:rFonts w:ascii="Arial" w:eastAsia="Times New Roman" w:hAnsi="Arial" w:cs="Arial"/>
          <w:color w:val="222222"/>
          <w:sz w:val="24"/>
          <w:szCs w:val="24"/>
          <w:shd w:val="clear" w:color="auto" w:fill="FFFFFF"/>
          <w:lang w:val="es-ES_tradnl" w:eastAsia="es-ES_tradnl"/>
        </w:rPr>
        <w:t>declarar como Bien de Interés Cultura</w:t>
      </w:r>
      <w:r>
        <w:rPr>
          <w:rFonts w:ascii="Arial" w:eastAsia="Times New Roman" w:hAnsi="Arial" w:cs="Arial"/>
          <w:color w:val="222222"/>
          <w:sz w:val="24"/>
          <w:szCs w:val="24"/>
          <w:shd w:val="clear" w:color="auto" w:fill="FFFFFF"/>
          <w:lang w:val="es-ES_tradnl" w:eastAsia="es-ES_tradnl"/>
        </w:rPr>
        <w:t xml:space="preserve">l </w:t>
      </w:r>
      <w:r w:rsidR="007E578A">
        <w:rPr>
          <w:rFonts w:ascii="Arial" w:eastAsia="Times New Roman" w:hAnsi="Arial" w:cs="Arial"/>
          <w:color w:val="222222"/>
          <w:sz w:val="24"/>
          <w:szCs w:val="24"/>
          <w:shd w:val="clear" w:color="auto" w:fill="FFFFFF"/>
          <w:lang w:val="es-ES_tradnl" w:eastAsia="es-ES_tradnl"/>
        </w:rPr>
        <w:t>–</w:t>
      </w:r>
      <w:r>
        <w:rPr>
          <w:rFonts w:ascii="Arial" w:eastAsia="Times New Roman" w:hAnsi="Arial" w:cs="Arial"/>
          <w:color w:val="222222"/>
          <w:sz w:val="24"/>
          <w:szCs w:val="24"/>
          <w:shd w:val="clear" w:color="auto" w:fill="FFFFFF"/>
          <w:lang w:val="es-ES_tradnl" w:eastAsia="es-ES_tradnl"/>
        </w:rPr>
        <w:t xml:space="preserve"> </w:t>
      </w:r>
      <w:r w:rsidR="007E578A">
        <w:rPr>
          <w:rFonts w:ascii="Arial" w:eastAsia="Times New Roman" w:hAnsi="Arial" w:cs="Arial"/>
          <w:color w:val="222222"/>
          <w:sz w:val="24"/>
          <w:szCs w:val="24"/>
          <w:shd w:val="clear" w:color="auto" w:fill="FFFFFF"/>
          <w:lang w:val="es-ES_tradnl" w:eastAsia="es-ES_tradnl"/>
        </w:rPr>
        <w:t xml:space="preserve">BIC, </w:t>
      </w:r>
      <w:r>
        <w:rPr>
          <w:rFonts w:ascii="Arial" w:eastAsia="Times New Roman" w:hAnsi="Arial" w:cs="Arial"/>
          <w:color w:val="222222"/>
          <w:sz w:val="24"/>
          <w:szCs w:val="24"/>
          <w:shd w:val="clear" w:color="auto" w:fill="FFFFFF"/>
          <w:lang w:val="es-ES_tradnl" w:eastAsia="es-ES_tradnl"/>
        </w:rPr>
        <w:t xml:space="preserve">la Catedral </w:t>
      </w:r>
      <w:r w:rsidRPr="00EA0707">
        <w:rPr>
          <w:rFonts w:ascii="Arial" w:eastAsia="Times New Roman" w:hAnsi="Arial" w:cs="Arial"/>
          <w:color w:val="222222"/>
          <w:sz w:val="24"/>
          <w:szCs w:val="24"/>
          <w:shd w:val="clear" w:color="auto" w:fill="FFFFFF"/>
          <w:lang w:val="es-ES_tradnl" w:eastAsia="es-ES_tradnl"/>
        </w:rPr>
        <w:t>de Nuestra Señora de la Candelaria de Magangué, lugar don</w:t>
      </w:r>
      <w:r w:rsidR="00905317">
        <w:rPr>
          <w:rFonts w:ascii="Arial" w:eastAsia="Times New Roman" w:hAnsi="Arial" w:cs="Arial"/>
          <w:color w:val="222222"/>
          <w:sz w:val="24"/>
          <w:szCs w:val="24"/>
          <w:shd w:val="clear" w:color="auto" w:fill="FFFFFF"/>
          <w:lang w:val="es-ES_tradnl" w:eastAsia="es-ES_tradnl"/>
        </w:rPr>
        <w:t xml:space="preserve">de se desarrollaron importantes </w:t>
      </w:r>
      <w:r w:rsidRPr="00EA0707">
        <w:rPr>
          <w:rFonts w:ascii="Arial" w:eastAsia="Times New Roman" w:hAnsi="Arial" w:cs="Arial"/>
          <w:color w:val="222222"/>
          <w:sz w:val="24"/>
          <w:szCs w:val="24"/>
          <w:shd w:val="clear" w:color="auto" w:fill="FFFFFF"/>
          <w:lang w:val="es-ES_tradnl" w:eastAsia="es-ES_tradnl"/>
        </w:rPr>
        <w:t xml:space="preserve">acontecimientos históricos </w:t>
      </w:r>
      <w:r w:rsidR="007E578A">
        <w:rPr>
          <w:rFonts w:ascii="Arial" w:eastAsia="Times New Roman" w:hAnsi="Arial" w:cs="Arial"/>
          <w:color w:val="222222"/>
          <w:sz w:val="24"/>
          <w:szCs w:val="24"/>
          <w:shd w:val="clear" w:color="auto" w:fill="FFFFFF"/>
          <w:lang w:val="es-ES_tradnl" w:eastAsia="es-ES_tradnl"/>
        </w:rPr>
        <w:t>de</w:t>
      </w:r>
      <w:r w:rsidRPr="00EA0707">
        <w:rPr>
          <w:rFonts w:ascii="Arial" w:eastAsia="Times New Roman" w:hAnsi="Arial" w:cs="Arial"/>
          <w:color w:val="222222"/>
          <w:sz w:val="24"/>
          <w:szCs w:val="24"/>
          <w:shd w:val="clear" w:color="auto" w:fill="FFFFFF"/>
          <w:lang w:val="es-ES_tradnl" w:eastAsia="es-ES_tradnl"/>
        </w:rPr>
        <w:t xml:space="preserve"> la </w:t>
      </w:r>
      <w:r w:rsidR="00471328" w:rsidRPr="00EA0707">
        <w:rPr>
          <w:rFonts w:ascii="Arial" w:eastAsia="Times New Roman" w:hAnsi="Arial" w:cs="Arial"/>
          <w:color w:val="222222"/>
          <w:sz w:val="24"/>
          <w:szCs w:val="24"/>
          <w:shd w:val="clear" w:color="auto" w:fill="FFFFFF"/>
          <w:lang w:val="es-ES_tradnl" w:eastAsia="es-ES_tradnl"/>
        </w:rPr>
        <w:t>independencia</w:t>
      </w:r>
      <w:r w:rsidR="007E578A">
        <w:rPr>
          <w:rFonts w:ascii="Arial" w:eastAsia="Times New Roman" w:hAnsi="Arial" w:cs="Arial"/>
          <w:color w:val="222222"/>
          <w:sz w:val="24"/>
          <w:szCs w:val="24"/>
          <w:shd w:val="clear" w:color="auto" w:fill="FFFFFF"/>
          <w:lang w:val="es-ES_tradnl" w:eastAsia="es-ES_tradnl"/>
        </w:rPr>
        <w:t xml:space="preserve"> de Colombia y </w:t>
      </w:r>
      <w:r w:rsidRPr="00EA0707">
        <w:rPr>
          <w:rFonts w:ascii="Arial" w:eastAsia="Times New Roman" w:hAnsi="Arial" w:cs="Arial"/>
          <w:color w:val="222222"/>
          <w:sz w:val="24"/>
          <w:szCs w:val="24"/>
          <w:shd w:val="clear" w:color="auto" w:fill="FFFFFF"/>
          <w:lang w:val="es-ES_tradnl" w:eastAsia="es-ES_tradnl"/>
        </w:rPr>
        <w:t>la guerra de los Mil Días.</w:t>
      </w:r>
    </w:p>
    <w:p w14:paraId="3FA25B09" w14:textId="77777777" w:rsidR="00EA0707" w:rsidRPr="005B43ED" w:rsidRDefault="00EA0707" w:rsidP="005B43ED">
      <w:pPr>
        <w:spacing w:after="0" w:line="240" w:lineRule="auto"/>
        <w:jc w:val="both"/>
        <w:rPr>
          <w:rFonts w:ascii="Arial" w:hAnsi="Arial" w:cs="Arial"/>
          <w:sz w:val="24"/>
          <w:szCs w:val="24"/>
        </w:rPr>
      </w:pPr>
    </w:p>
    <w:p w14:paraId="6F45FF3C" w14:textId="65EE2609" w:rsidR="00E50C9E" w:rsidRPr="005B43ED" w:rsidRDefault="00772B52" w:rsidP="005B43ED">
      <w:pPr>
        <w:spacing w:after="0" w:line="240" w:lineRule="auto"/>
        <w:jc w:val="both"/>
        <w:rPr>
          <w:rFonts w:ascii="Arial" w:hAnsi="Arial" w:cs="Arial"/>
          <w:sz w:val="24"/>
          <w:szCs w:val="24"/>
        </w:rPr>
      </w:pPr>
      <w:r w:rsidRPr="005B43ED">
        <w:rPr>
          <w:rFonts w:ascii="Arial" w:hAnsi="Arial" w:cs="Arial"/>
          <w:b/>
          <w:sz w:val="24"/>
          <w:szCs w:val="24"/>
        </w:rPr>
        <w:t>Artículo 3°.</w:t>
      </w:r>
      <w:r w:rsidR="00AE5396" w:rsidRPr="005B43ED">
        <w:rPr>
          <w:rFonts w:ascii="Arial" w:hAnsi="Arial" w:cs="Arial"/>
          <w:sz w:val="24"/>
          <w:szCs w:val="24"/>
        </w:rPr>
        <w:t xml:space="preserve"> Autorícese al Gobierno Nacional a destinar </w:t>
      </w:r>
      <w:r w:rsidR="00E50C9E" w:rsidRPr="005B43ED">
        <w:rPr>
          <w:rFonts w:ascii="Arial" w:hAnsi="Arial" w:cs="Arial"/>
          <w:sz w:val="24"/>
          <w:szCs w:val="24"/>
        </w:rPr>
        <w:t xml:space="preserve">apropiaciones </w:t>
      </w:r>
      <w:r w:rsidR="00AE5396" w:rsidRPr="005B43ED">
        <w:rPr>
          <w:rFonts w:ascii="Arial" w:hAnsi="Arial" w:cs="Arial"/>
          <w:sz w:val="24"/>
          <w:szCs w:val="24"/>
          <w:lang w:val="es-ES"/>
        </w:rPr>
        <w:t>del Presupuesto General de la Nación</w:t>
      </w:r>
      <w:r w:rsidR="00AE5396" w:rsidRPr="005B43ED">
        <w:rPr>
          <w:rFonts w:ascii="Arial" w:hAnsi="Arial" w:cs="Arial"/>
          <w:sz w:val="24"/>
          <w:szCs w:val="24"/>
        </w:rPr>
        <w:t xml:space="preserve"> </w:t>
      </w:r>
      <w:r w:rsidR="00E50C9E" w:rsidRPr="005B43ED">
        <w:rPr>
          <w:rFonts w:ascii="Arial" w:hAnsi="Arial" w:cs="Arial"/>
          <w:sz w:val="24"/>
          <w:szCs w:val="24"/>
        </w:rPr>
        <w:t xml:space="preserve">tendientes a: </w:t>
      </w:r>
    </w:p>
    <w:p w14:paraId="6B5D9BE7" w14:textId="77777777" w:rsidR="00E50C9E" w:rsidRPr="005B43ED" w:rsidRDefault="00E50C9E" w:rsidP="005B43ED">
      <w:pPr>
        <w:spacing w:after="0" w:line="240" w:lineRule="auto"/>
        <w:jc w:val="both"/>
        <w:rPr>
          <w:rFonts w:ascii="Arial" w:hAnsi="Arial" w:cs="Arial"/>
          <w:sz w:val="24"/>
          <w:szCs w:val="24"/>
        </w:rPr>
      </w:pPr>
    </w:p>
    <w:p w14:paraId="0132EE79" w14:textId="77777777" w:rsidR="00DD4B19" w:rsidRPr="005B43ED" w:rsidRDefault="00E50C9E" w:rsidP="005B43ED">
      <w:pPr>
        <w:pStyle w:val="Prrafodelista"/>
        <w:numPr>
          <w:ilvl w:val="0"/>
          <w:numId w:val="1"/>
        </w:numPr>
        <w:spacing w:after="0" w:line="240" w:lineRule="auto"/>
        <w:jc w:val="both"/>
        <w:rPr>
          <w:rFonts w:ascii="Arial" w:hAnsi="Arial" w:cs="Arial"/>
          <w:sz w:val="24"/>
          <w:szCs w:val="24"/>
        </w:rPr>
      </w:pPr>
      <w:r w:rsidRPr="005B43ED">
        <w:rPr>
          <w:rFonts w:ascii="Arial" w:hAnsi="Arial" w:cs="Arial"/>
          <w:sz w:val="24"/>
          <w:szCs w:val="24"/>
        </w:rPr>
        <w:t xml:space="preserve">Fortalecer las actividades culturales ya celebradas en las Fiestas de la Virgen de la Candelaria y fomentar nuevas para generar mayor sentido de pertenencia.  </w:t>
      </w:r>
    </w:p>
    <w:p w14:paraId="19F34DAF" w14:textId="77777777" w:rsidR="00E50C9E" w:rsidRPr="005B43ED" w:rsidRDefault="00E50C9E" w:rsidP="005B43ED">
      <w:pPr>
        <w:pStyle w:val="Prrafodelista"/>
        <w:spacing w:after="0" w:line="240" w:lineRule="auto"/>
        <w:jc w:val="both"/>
        <w:rPr>
          <w:rFonts w:ascii="Arial" w:hAnsi="Arial" w:cs="Arial"/>
          <w:sz w:val="24"/>
          <w:szCs w:val="24"/>
        </w:rPr>
      </w:pPr>
    </w:p>
    <w:p w14:paraId="25F7EF1F" w14:textId="77777777" w:rsidR="00E6234B" w:rsidRPr="005B43ED" w:rsidRDefault="00E50C9E" w:rsidP="005B43ED">
      <w:pPr>
        <w:pStyle w:val="Prrafodelista"/>
        <w:numPr>
          <w:ilvl w:val="0"/>
          <w:numId w:val="1"/>
        </w:numPr>
        <w:spacing w:after="0" w:line="240" w:lineRule="auto"/>
        <w:jc w:val="both"/>
        <w:rPr>
          <w:rFonts w:ascii="Arial" w:hAnsi="Arial" w:cs="Arial"/>
          <w:sz w:val="24"/>
          <w:szCs w:val="24"/>
        </w:rPr>
      </w:pPr>
      <w:r w:rsidRPr="005B43ED">
        <w:rPr>
          <w:rFonts w:ascii="Arial" w:hAnsi="Arial" w:cs="Arial"/>
          <w:sz w:val="24"/>
          <w:szCs w:val="24"/>
        </w:rPr>
        <w:t xml:space="preserve">Promocionar las Fiestas de la Virgen de la Candelaria como Patrimonio Cultural de la Nación para garantizar su reconomiento </w:t>
      </w:r>
      <w:r w:rsidR="00E6234B" w:rsidRPr="005B43ED">
        <w:rPr>
          <w:rFonts w:ascii="Arial" w:hAnsi="Arial" w:cs="Arial"/>
          <w:sz w:val="24"/>
          <w:szCs w:val="24"/>
        </w:rPr>
        <w:t xml:space="preserve">a nivel </w:t>
      </w:r>
      <w:r w:rsidRPr="005B43ED">
        <w:rPr>
          <w:rFonts w:ascii="Arial" w:hAnsi="Arial" w:cs="Arial"/>
          <w:sz w:val="24"/>
          <w:szCs w:val="24"/>
        </w:rPr>
        <w:t xml:space="preserve">nacional </w:t>
      </w:r>
      <w:r w:rsidR="00E6234B" w:rsidRPr="005B43ED">
        <w:rPr>
          <w:rFonts w:ascii="Arial" w:hAnsi="Arial" w:cs="Arial"/>
          <w:sz w:val="24"/>
          <w:szCs w:val="24"/>
        </w:rPr>
        <w:t xml:space="preserve">e internacional </w:t>
      </w:r>
      <w:r w:rsidRPr="005B43ED">
        <w:rPr>
          <w:rFonts w:ascii="Arial" w:hAnsi="Arial" w:cs="Arial"/>
          <w:sz w:val="24"/>
          <w:szCs w:val="24"/>
        </w:rPr>
        <w:t xml:space="preserve">y dinamizar el turismo en la región. </w:t>
      </w:r>
    </w:p>
    <w:p w14:paraId="339D2E40" w14:textId="77777777" w:rsidR="00E6234B" w:rsidRPr="005B43ED" w:rsidRDefault="00E6234B" w:rsidP="005B43ED">
      <w:pPr>
        <w:spacing w:after="0" w:line="240" w:lineRule="auto"/>
        <w:jc w:val="both"/>
        <w:rPr>
          <w:rFonts w:ascii="Arial" w:eastAsia="Times New Roman" w:hAnsi="Arial" w:cs="Arial"/>
          <w:sz w:val="24"/>
          <w:szCs w:val="24"/>
          <w:lang w:val="es-ES_tradnl" w:eastAsia="es-ES_tradnl"/>
        </w:rPr>
      </w:pPr>
    </w:p>
    <w:p w14:paraId="30040F00" w14:textId="7C55C61F" w:rsidR="00E50C9E" w:rsidRPr="005B43ED" w:rsidRDefault="00E50C9E" w:rsidP="005B43ED">
      <w:pPr>
        <w:pStyle w:val="Prrafodelista"/>
        <w:numPr>
          <w:ilvl w:val="0"/>
          <w:numId w:val="1"/>
        </w:numPr>
        <w:spacing w:after="0" w:line="240" w:lineRule="auto"/>
        <w:jc w:val="both"/>
        <w:rPr>
          <w:rFonts w:ascii="Arial" w:hAnsi="Arial" w:cs="Arial"/>
          <w:sz w:val="24"/>
          <w:szCs w:val="24"/>
        </w:rPr>
      </w:pPr>
      <w:r w:rsidRPr="005B43ED">
        <w:rPr>
          <w:rFonts w:ascii="Arial" w:eastAsia="Times New Roman" w:hAnsi="Arial" w:cs="Arial"/>
          <w:sz w:val="24"/>
          <w:szCs w:val="24"/>
          <w:lang w:val="es-ES_tradnl" w:eastAsia="es-ES_tradnl"/>
        </w:rPr>
        <w:t xml:space="preserve">Las demás que se consideren necesarias para proteger y promover </w:t>
      </w:r>
      <w:r w:rsidR="00E6234B" w:rsidRPr="005B43ED">
        <w:rPr>
          <w:rFonts w:ascii="Arial" w:eastAsia="Times New Roman" w:hAnsi="Arial" w:cs="Arial"/>
          <w:sz w:val="24"/>
          <w:szCs w:val="24"/>
          <w:lang w:val="es-ES_tradnl" w:eastAsia="es-ES_tradnl"/>
        </w:rPr>
        <w:t xml:space="preserve">las Fiestas de la Virgen de la Candelaria como Patrimonio Cultural de la Nación. </w:t>
      </w:r>
    </w:p>
    <w:p w14:paraId="26C0489C" w14:textId="77777777" w:rsidR="00DD4B19" w:rsidRPr="005B43ED" w:rsidRDefault="00DD4B19" w:rsidP="005B43ED">
      <w:pPr>
        <w:jc w:val="both"/>
        <w:rPr>
          <w:rFonts w:ascii="Arial" w:hAnsi="Arial" w:cs="Arial"/>
          <w:sz w:val="24"/>
          <w:szCs w:val="24"/>
        </w:rPr>
      </w:pPr>
    </w:p>
    <w:p w14:paraId="29FFBE25" w14:textId="39ACEB29" w:rsidR="00C87090" w:rsidRPr="005B43ED" w:rsidRDefault="00E6234B" w:rsidP="005B43ED">
      <w:pPr>
        <w:jc w:val="both"/>
        <w:rPr>
          <w:rFonts w:ascii="Arial" w:hAnsi="Arial" w:cs="Arial"/>
          <w:sz w:val="24"/>
          <w:szCs w:val="24"/>
        </w:rPr>
      </w:pPr>
      <w:r w:rsidRPr="005B43ED">
        <w:rPr>
          <w:rFonts w:ascii="Arial" w:hAnsi="Arial" w:cs="Arial"/>
          <w:b/>
          <w:sz w:val="24"/>
          <w:szCs w:val="24"/>
        </w:rPr>
        <w:t>Artículo 4</w:t>
      </w:r>
      <w:r w:rsidR="00772B52" w:rsidRPr="005B43ED">
        <w:rPr>
          <w:rFonts w:ascii="Arial" w:hAnsi="Arial" w:cs="Arial"/>
          <w:b/>
          <w:sz w:val="24"/>
          <w:szCs w:val="24"/>
        </w:rPr>
        <w:t>°.</w:t>
      </w:r>
      <w:r w:rsidR="00772B52" w:rsidRPr="005B43ED">
        <w:rPr>
          <w:rFonts w:ascii="Arial" w:hAnsi="Arial" w:cs="Arial"/>
          <w:sz w:val="24"/>
          <w:szCs w:val="24"/>
        </w:rPr>
        <w:t xml:space="preserve"> El Gobierno nacional queda</w:t>
      </w:r>
      <w:r w:rsidR="00DD4B19" w:rsidRPr="005B43ED">
        <w:rPr>
          <w:rFonts w:ascii="Arial" w:hAnsi="Arial" w:cs="Arial"/>
          <w:sz w:val="24"/>
          <w:szCs w:val="24"/>
        </w:rPr>
        <w:t xml:space="preserve"> </w:t>
      </w:r>
      <w:r w:rsidR="00772B52" w:rsidRPr="005B43ED">
        <w:rPr>
          <w:rFonts w:ascii="Arial" w:hAnsi="Arial" w:cs="Arial"/>
          <w:sz w:val="24"/>
          <w:szCs w:val="24"/>
        </w:rPr>
        <w:t>autorizado pa</w:t>
      </w:r>
      <w:r w:rsidR="00DD4B19" w:rsidRPr="005B43ED">
        <w:rPr>
          <w:rFonts w:ascii="Arial" w:hAnsi="Arial" w:cs="Arial"/>
          <w:sz w:val="24"/>
          <w:szCs w:val="24"/>
        </w:rPr>
        <w:t xml:space="preserve">ra impulsar y apoyar ante otras </w:t>
      </w:r>
      <w:r w:rsidR="00772B52" w:rsidRPr="005B43ED">
        <w:rPr>
          <w:rFonts w:ascii="Arial" w:hAnsi="Arial" w:cs="Arial"/>
          <w:sz w:val="24"/>
          <w:szCs w:val="24"/>
        </w:rPr>
        <w:t xml:space="preserve">entidades </w:t>
      </w:r>
      <w:r w:rsidR="00DD4B19" w:rsidRPr="005B43ED">
        <w:rPr>
          <w:rFonts w:ascii="Arial" w:hAnsi="Arial" w:cs="Arial"/>
          <w:sz w:val="24"/>
          <w:szCs w:val="24"/>
        </w:rPr>
        <w:t xml:space="preserve">públicas o privadas, nacionales </w:t>
      </w:r>
      <w:r w:rsidR="00772B52" w:rsidRPr="005B43ED">
        <w:rPr>
          <w:rFonts w:ascii="Arial" w:hAnsi="Arial" w:cs="Arial"/>
          <w:sz w:val="24"/>
          <w:szCs w:val="24"/>
        </w:rPr>
        <w:t>o internacio</w:t>
      </w:r>
      <w:r w:rsidR="00DD4B19" w:rsidRPr="005B43ED">
        <w:rPr>
          <w:rFonts w:ascii="Arial" w:hAnsi="Arial" w:cs="Arial"/>
          <w:sz w:val="24"/>
          <w:szCs w:val="24"/>
        </w:rPr>
        <w:t xml:space="preserve">nales, la obtención de recursos </w:t>
      </w:r>
      <w:r w:rsidR="00772B52" w:rsidRPr="005B43ED">
        <w:rPr>
          <w:rFonts w:ascii="Arial" w:hAnsi="Arial" w:cs="Arial"/>
          <w:sz w:val="24"/>
          <w:szCs w:val="24"/>
        </w:rPr>
        <w:t xml:space="preserve">económicos </w:t>
      </w:r>
      <w:r w:rsidR="00DD4B19" w:rsidRPr="005B43ED">
        <w:rPr>
          <w:rFonts w:ascii="Arial" w:hAnsi="Arial" w:cs="Arial"/>
          <w:sz w:val="24"/>
          <w:szCs w:val="24"/>
        </w:rPr>
        <w:t xml:space="preserve">adicionales o complementarios a </w:t>
      </w:r>
      <w:r w:rsidR="00772B52" w:rsidRPr="005B43ED">
        <w:rPr>
          <w:rFonts w:ascii="Arial" w:hAnsi="Arial" w:cs="Arial"/>
          <w:sz w:val="24"/>
          <w:szCs w:val="24"/>
        </w:rPr>
        <w:t>las que se autori</w:t>
      </w:r>
      <w:r w:rsidRPr="005B43ED">
        <w:rPr>
          <w:rFonts w:ascii="Arial" w:hAnsi="Arial" w:cs="Arial"/>
          <w:sz w:val="24"/>
          <w:szCs w:val="24"/>
        </w:rPr>
        <w:t xml:space="preserve">cen </w:t>
      </w:r>
      <w:r w:rsidR="00772B52" w:rsidRPr="005B43ED">
        <w:rPr>
          <w:rFonts w:ascii="Arial" w:hAnsi="Arial" w:cs="Arial"/>
          <w:sz w:val="24"/>
          <w:szCs w:val="24"/>
        </w:rPr>
        <w:t>apropiar en el Presupuesto</w:t>
      </w:r>
      <w:r w:rsidR="00DD4B19" w:rsidRPr="005B43ED">
        <w:rPr>
          <w:rFonts w:ascii="Arial" w:hAnsi="Arial" w:cs="Arial"/>
          <w:sz w:val="24"/>
          <w:szCs w:val="24"/>
        </w:rPr>
        <w:t xml:space="preserve"> </w:t>
      </w:r>
      <w:r w:rsidR="00772B52" w:rsidRPr="005B43ED">
        <w:rPr>
          <w:rFonts w:ascii="Arial" w:hAnsi="Arial" w:cs="Arial"/>
          <w:sz w:val="24"/>
          <w:szCs w:val="24"/>
        </w:rPr>
        <w:t xml:space="preserve">General de la </w:t>
      </w:r>
      <w:r w:rsidR="00DD4B19" w:rsidRPr="005B43ED">
        <w:rPr>
          <w:rFonts w:ascii="Arial" w:hAnsi="Arial" w:cs="Arial"/>
          <w:sz w:val="24"/>
          <w:szCs w:val="24"/>
        </w:rPr>
        <w:t xml:space="preserve">Nación de cada vigencia fiscal, </w:t>
      </w:r>
      <w:r w:rsidR="00772B52" w:rsidRPr="005B43ED">
        <w:rPr>
          <w:rFonts w:ascii="Arial" w:hAnsi="Arial" w:cs="Arial"/>
          <w:sz w:val="24"/>
          <w:szCs w:val="24"/>
        </w:rPr>
        <w:t>destinadas al obje</w:t>
      </w:r>
      <w:r w:rsidR="00DD4B19" w:rsidRPr="005B43ED">
        <w:rPr>
          <w:rFonts w:ascii="Arial" w:hAnsi="Arial" w:cs="Arial"/>
          <w:sz w:val="24"/>
          <w:szCs w:val="24"/>
        </w:rPr>
        <w:t>to a que se refiere la presente ley.</w:t>
      </w:r>
    </w:p>
    <w:p w14:paraId="6C6A3DDC" w14:textId="1AB2DDA6" w:rsidR="00772B52" w:rsidRPr="005B43ED" w:rsidRDefault="00EE2378" w:rsidP="005B43ED">
      <w:pPr>
        <w:jc w:val="both"/>
        <w:rPr>
          <w:rFonts w:ascii="Arial" w:hAnsi="Arial" w:cs="Arial"/>
          <w:sz w:val="24"/>
          <w:szCs w:val="24"/>
        </w:rPr>
      </w:pPr>
      <w:r w:rsidRPr="005B43ED">
        <w:rPr>
          <w:rFonts w:ascii="Arial" w:hAnsi="Arial" w:cs="Arial"/>
          <w:b/>
          <w:sz w:val="24"/>
          <w:szCs w:val="24"/>
        </w:rPr>
        <w:t>Artículo 5</w:t>
      </w:r>
      <w:r w:rsidR="00772B52" w:rsidRPr="005B43ED">
        <w:rPr>
          <w:rFonts w:ascii="Arial" w:hAnsi="Arial" w:cs="Arial"/>
          <w:b/>
          <w:sz w:val="24"/>
          <w:szCs w:val="24"/>
        </w:rPr>
        <w:t>°.</w:t>
      </w:r>
      <w:r w:rsidR="00DD4B19" w:rsidRPr="005B43ED">
        <w:rPr>
          <w:rFonts w:ascii="Arial" w:hAnsi="Arial" w:cs="Arial"/>
          <w:sz w:val="24"/>
          <w:szCs w:val="24"/>
        </w:rPr>
        <w:t xml:space="preserve"> </w:t>
      </w:r>
      <w:r w:rsidR="00E6234B" w:rsidRPr="005B43ED">
        <w:rPr>
          <w:rFonts w:ascii="Arial" w:hAnsi="Arial" w:cs="Arial"/>
          <w:sz w:val="24"/>
          <w:szCs w:val="24"/>
        </w:rPr>
        <w:t>La presente ley rig</w:t>
      </w:r>
      <w:r w:rsidR="00AE5396" w:rsidRPr="005B43ED">
        <w:rPr>
          <w:rFonts w:ascii="Arial" w:hAnsi="Arial" w:cs="Arial"/>
          <w:sz w:val="24"/>
          <w:szCs w:val="24"/>
        </w:rPr>
        <w:t>e a partir de su promulgación.</w:t>
      </w:r>
    </w:p>
    <w:p w14:paraId="37F75527" w14:textId="77777777" w:rsidR="00AE5396" w:rsidRPr="005B43ED" w:rsidRDefault="00AE5396" w:rsidP="005B43ED">
      <w:pPr>
        <w:jc w:val="both"/>
        <w:rPr>
          <w:rFonts w:ascii="Arial" w:hAnsi="Arial" w:cs="Arial"/>
          <w:sz w:val="24"/>
          <w:szCs w:val="24"/>
        </w:rPr>
      </w:pPr>
    </w:p>
    <w:p w14:paraId="2B481BA5" w14:textId="77777777" w:rsidR="00AE5396" w:rsidRPr="005B43ED" w:rsidRDefault="00AE5396" w:rsidP="005B43ED">
      <w:pPr>
        <w:spacing w:before="28" w:after="28" w:line="288" w:lineRule="atLeast"/>
        <w:jc w:val="both"/>
        <w:textAlignment w:val="center"/>
        <w:rPr>
          <w:rFonts w:ascii="Arial" w:eastAsia="Times New Roman" w:hAnsi="Arial" w:cs="Arial"/>
          <w:iCs/>
          <w:sz w:val="24"/>
          <w:szCs w:val="24"/>
          <w:lang w:val="es-ES_tradnl" w:eastAsia="es-ES"/>
        </w:rPr>
      </w:pPr>
      <w:r w:rsidRPr="005B43ED">
        <w:rPr>
          <w:rFonts w:ascii="Arial" w:eastAsia="Times New Roman" w:hAnsi="Arial" w:cs="Arial"/>
          <w:iCs/>
          <w:sz w:val="24"/>
          <w:szCs w:val="24"/>
          <w:lang w:val="es-ES_tradnl" w:eastAsia="es-ES"/>
        </w:rPr>
        <w:t>De los honorables Representantes,</w:t>
      </w:r>
    </w:p>
    <w:p w14:paraId="5162B6AB" w14:textId="77777777" w:rsidR="005B43ED" w:rsidRDefault="005B43ED" w:rsidP="005B43ED">
      <w:pPr>
        <w:spacing w:before="28" w:after="28" w:line="288" w:lineRule="atLeast"/>
        <w:jc w:val="both"/>
        <w:textAlignment w:val="center"/>
        <w:rPr>
          <w:rFonts w:ascii="Arial" w:eastAsia="Times New Roman" w:hAnsi="Arial" w:cs="Arial"/>
          <w:iCs/>
          <w:sz w:val="24"/>
          <w:szCs w:val="24"/>
          <w:lang w:val="es-ES_tradnl" w:eastAsia="es-ES"/>
        </w:rPr>
      </w:pPr>
    </w:p>
    <w:p w14:paraId="1B1EA391" w14:textId="4C2B40BC" w:rsidR="00C55342" w:rsidRDefault="00C55342" w:rsidP="00C55342">
      <w:pPr>
        <w:pStyle w:val="Sinespaciado"/>
        <w:spacing w:line="276" w:lineRule="auto"/>
        <w:jc w:val="both"/>
        <w:rPr>
          <w:rFonts w:ascii="Arial" w:hAnsi="Arial" w:cs="Arial"/>
          <w:sz w:val="24"/>
          <w:szCs w:val="24"/>
          <w:lang w:val="es-ES_tradnl" w:eastAsia="es-CO"/>
        </w:rPr>
      </w:pPr>
    </w:p>
    <w:p w14:paraId="325F42D7" w14:textId="77777777" w:rsidR="00C55342" w:rsidRDefault="00C55342" w:rsidP="00C55342">
      <w:pPr>
        <w:pStyle w:val="Sinespaciado"/>
        <w:spacing w:line="276" w:lineRule="auto"/>
        <w:jc w:val="both"/>
        <w:rPr>
          <w:rFonts w:ascii="Arial" w:hAnsi="Arial" w:cs="Arial"/>
          <w:sz w:val="24"/>
          <w:szCs w:val="24"/>
          <w:lang w:val="es-ES_tradnl" w:eastAsia="es-CO"/>
        </w:rPr>
      </w:pPr>
    </w:p>
    <w:p w14:paraId="42B304F4" w14:textId="17A69595" w:rsidR="007E578A" w:rsidRDefault="007E578A" w:rsidP="007E578A">
      <w:pPr>
        <w:pStyle w:val="Sinespaciado"/>
        <w:spacing w:line="276" w:lineRule="auto"/>
        <w:jc w:val="both"/>
        <w:rPr>
          <w:rFonts w:ascii="Arial" w:hAnsi="Arial" w:cs="Arial"/>
          <w:sz w:val="24"/>
          <w:szCs w:val="24"/>
          <w:lang w:val="es-ES_tradnl" w:eastAsia="es-CO"/>
        </w:rPr>
      </w:pPr>
    </w:p>
    <w:p w14:paraId="6CC53DE2" w14:textId="77777777" w:rsidR="0084735D" w:rsidRPr="005B43ED" w:rsidRDefault="0084735D" w:rsidP="007E578A">
      <w:pPr>
        <w:pStyle w:val="Sinespaciado"/>
        <w:spacing w:line="276" w:lineRule="auto"/>
        <w:jc w:val="both"/>
        <w:rPr>
          <w:rFonts w:ascii="Arial" w:hAnsi="Arial" w:cs="Arial"/>
          <w:sz w:val="24"/>
          <w:szCs w:val="24"/>
          <w:lang w:val="es-ES_tradnl" w:eastAsia="es-CO"/>
        </w:rPr>
      </w:pPr>
    </w:p>
    <w:p w14:paraId="68D1E094" w14:textId="77777777" w:rsidR="007E578A" w:rsidRPr="005B43ED" w:rsidRDefault="007E578A" w:rsidP="007E578A">
      <w:pPr>
        <w:pStyle w:val="Sinespaciado"/>
        <w:spacing w:line="276" w:lineRule="auto"/>
        <w:jc w:val="both"/>
        <w:rPr>
          <w:rFonts w:ascii="Arial" w:hAnsi="Arial" w:cs="Arial"/>
          <w:sz w:val="24"/>
          <w:szCs w:val="24"/>
          <w:lang w:val="es-ES_tradnl" w:eastAsia="es-CO"/>
        </w:rPr>
      </w:pPr>
      <w:r>
        <w:rPr>
          <w:rFonts w:ascii="Arial" w:hAnsi="Arial" w:cs="Arial"/>
          <w:sz w:val="24"/>
          <w:szCs w:val="24"/>
          <w:lang w:val="es-ES_tradnl" w:eastAsia="es-CO"/>
        </w:rPr>
        <w:t>________________________________</w:t>
      </w:r>
    </w:p>
    <w:p w14:paraId="56A179BC" w14:textId="77777777" w:rsidR="007E578A" w:rsidRPr="005B43ED" w:rsidRDefault="007E578A" w:rsidP="007E578A">
      <w:pPr>
        <w:pStyle w:val="Sinespaciado"/>
        <w:spacing w:line="276" w:lineRule="auto"/>
        <w:jc w:val="both"/>
        <w:rPr>
          <w:rFonts w:ascii="Arial" w:hAnsi="Arial" w:cs="Arial"/>
          <w:b/>
          <w:sz w:val="24"/>
          <w:szCs w:val="24"/>
          <w:lang w:val="es-ES_tradnl" w:eastAsia="es-CO"/>
        </w:rPr>
      </w:pPr>
      <w:r w:rsidRPr="005B43ED">
        <w:rPr>
          <w:rFonts w:ascii="Arial" w:hAnsi="Arial" w:cs="Arial"/>
          <w:b/>
          <w:sz w:val="24"/>
          <w:szCs w:val="24"/>
          <w:lang w:val="es-ES_tradnl" w:eastAsia="es-CO"/>
        </w:rPr>
        <w:t xml:space="preserve">YAMIL HERNANDO </w:t>
      </w:r>
      <w:r>
        <w:rPr>
          <w:rFonts w:ascii="Arial" w:hAnsi="Arial" w:cs="Arial"/>
          <w:b/>
          <w:sz w:val="24"/>
          <w:szCs w:val="24"/>
          <w:lang w:val="es-ES_tradnl" w:eastAsia="es-CO"/>
        </w:rPr>
        <w:t>ARANA PADAUÍ</w:t>
      </w:r>
    </w:p>
    <w:p w14:paraId="0BC817B0" w14:textId="77777777" w:rsidR="007E578A" w:rsidRPr="005B43ED" w:rsidRDefault="007E578A" w:rsidP="007E578A">
      <w:pPr>
        <w:pStyle w:val="Sinespaciado"/>
        <w:spacing w:line="276" w:lineRule="auto"/>
        <w:jc w:val="both"/>
        <w:rPr>
          <w:rFonts w:ascii="Arial" w:hAnsi="Arial" w:cs="Arial"/>
          <w:sz w:val="24"/>
          <w:szCs w:val="24"/>
          <w:lang w:val="es-ES_tradnl" w:eastAsia="es-CO"/>
        </w:rPr>
      </w:pPr>
      <w:r w:rsidRPr="005B43ED">
        <w:rPr>
          <w:rFonts w:ascii="Arial" w:hAnsi="Arial" w:cs="Arial"/>
          <w:sz w:val="24"/>
          <w:szCs w:val="24"/>
          <w:lang w:val="es-ES_tradnl" w:eastAsia="es-CO"/>
        </w:rPr>
        <w:t>Representante a la Cámara</w:t>
      </w:r>
    </w:p>
    <w:p w14:paraId="16416E1E" w14:textId="77777777" w:rsidR="007E578A" w:rsidRPr="005B43ED" w:rsidRDefault="007E578A" w:rsidP="007E578A">
      <w:pPr>
        <w:pStyle w:val="Sinespaciado"/>
        <w:spacing w:line="276" w:lineRule="auto"/>
        <w:jc w:val="both"/>
        <w:rPr>
          <w:rFonts w:ascii="Arial" w:hAnsi="Arial" w:cs="Arial"/>
          <w:sz w:val="24"/>
          <w:szCs w:val="24"/>
          <w:lang w:eastAsia="es-CO"/>
        </w:rPr>
      </w:pPr>
      <w:r w:rsidRPr="005B43ED">
        <w:rPr>
          <w:rFonts w:ascii="Arial" w:hAnsi="Arial" w:cs="Arial"/>
          <w:sz w:val="24"/>
          <w:szCs w:val="24"/>
          <w:lang w:val="es-ES_tradnl" w:eastAsia="es-CO"/>
        </w:rPr>
        <w:t>Departamento de Bolívar</w:t>
      </w:r>
    </w:p>
    <w:p w14:paraId="6E7DFC48" w14:textId="77777777" w:rsidR="005B43ED" w:rsidRPr="005B43ED" w:rsidRDefault="005B43ED" w:rsidP="005B43ED">
      <w:pPr>
        <w:spacing w:before="28" w:after="28" w:line="288" w:lineRule="atLeast"/>
        <w:jc w:val="both"/>
        <w:textAlignment w:val="center"/>
        <w:rPr>
          <w:rFonts w:ascii="Arial" w:eastAsia="Times New Roman" w:hAnsi="Arial" w:cs="Arial"/>
          <w:iCs/>
          <w:sz w:val="24"/>
          <w:szCs w:val="24"/>
          <w:lang w:val="es-ES_tradnl" w:eastAsia="es-ES"/>
        </w:rPr>
      </w:pPr>
    </w:p>
    <w:p w14:paraId="72444F8A" w14:textId="77777777" w:rsidR="005B43ED" w:rsidRPr="005B43ED" w:rsidRDefault="005B43ED" w:rsidP="005B43ED">
      <w:pPr>
        <w:spacing w:before="28" w:after="28" w:line="288" w:lineRule="atLeast"/>
        <w:jc w:val="both"/>
        <w:textAlignment w:val="center"/>
        <w:rPr>
          <w:rFonts w:ascii="Arial" w:eastAsia="Times New Roman" w:hAnsi="Arial" w:cs="Arial"/>
          <w:iCs/>
          <w:sz w:val="24"/>
          <w:szCs w:val="24"/>
          <w:lang w:val="es-ES_tradnl" w:eastAsia="es-ES"/>
        </w:rPr>
      </w:pPr>
    </w:p>
    <w:p w14:paraId="41AC44DD" w14:textId="77777777" w:rsidR="005B43ED" w:rsidRPr="005B43ED" w:rsidRDefault="005B43ED" w:rsidP="005B43ED">
      <w:pPr>
        <w:spacing w:before="28" w:after="28" w:line="288" w:lineRule="atLeast"/>
        <w:jc w:val="both"/>
        <w:textAlignment w:val="center"/>
        <w:rPr>
          <w:rFonts w:ascii="Arial" w:eastAsia="Times New Roman" w:hAnsi="Arial" w:cs="Arial"/>
          <w:iCs/>
          <w:sz w:val="24"/>
          <w:szCs w:val="24"/>
          <w:lang w:val="es-ES_tradnl" w:eastAsia="es-ES"/>
        </w:rPr>
      </w:pPr>
    </w:p>
    <w:p w14:paraId="08DAA323" w14:textId="77777777" w:rsidR="005B43ED" w:rsidRPr="005B43ED" w:rsidRDefault="005B43ED" w:rsidP="005B43ED">
      <w:pPr>
        <w:spacing w:before="28" w:after="28" w:line="288" w:lineRule="atLeast"/>
        <w:jc w:val="both"/>
        <w:textAlignment w:val="center"/>
        <w:rPr>
          <w:rFonts w:ascii="Arial" w:eastAsia="Times New Roman" w:hAnsi="Arial" w:cs="Arial"/>
          <w:iCs/>
          <w:sz w:val="24"/>
          <w:szCs w:val="24"/>
          <w:lang w:val="es-ES_tradnl" w:eastAsia="es-ES"/>
        </w:rPr>
      </w:pPr>
    </w:p>
    <w:p w14:paraId="46B128D1" w14:textId="77777777" w:rsidR="005B43ED" w:rsidRPr="005B43ED" w:rsidRDefault="005B43ED" w:rsidP="005B43ED">
      <w:pPr>
        <w:spacing w:before="28" w:after="28" w:line="288" w:lineRule="atLeast"/>
        <w:jc w:val="both"/>
        <w:textAlignment w:val="center"/>
        <w:rPr>
          <w:rFonts w:ascii="Arial" w:eastAsia="Times New Roman" w:hAnsi="Arial" w:cs="Arial"/>
          <w:iCs/>
          <w:sz w:val="24"/>
          <w:szCs w:val="24"/>
          <w:lang w:val="es-ES_tradnl" w:eastAsia="es-ES"/>
        </w:rPr>
      </w:pPr>
    </w:p>
    <w:p w14:paraId="1577AF1F" w14:textId="77777777" w:rsidR="005B43ED" w:rsidRPr="005B43ED" w:rsidRDefault="005B43ED" w:rsidP="005B43ED">
      <w:pPr>
        <w:spacing w:before="28" w:after="28" w:line="288" w:lineRule="atLeast"/>
        <w:jc w:val="both"/>
        <w:textAlignment w:val="center"/>
        <w:rPr>
          <w:rFonts w:ascii="Arial" w:eastAsia="Times New Roman" w:hAnsi="Arial" w:cs="Arial"/>
          <w:iCs/>
          <w:sz w:val="24"/>
          <w:szCs w:val="24"/>
          <w:lang w:val="es-ES_tradnl" w:eastAsia="es-ES"/>
        </w:rPr>
      </w:pPr>
    </w:p>
    <w:p w14:paraId="2B85FFE5" w14:textId="77777777" w:rsidR="005B43ED" w:rsidRPr="005B43ED" w:rsidRDefault="005B43ED" w:rsidP="005B43ED">
      <w:pPr>
        <w:spacing w:before="28" w:after="28" w:line="288" w:lineRule="atLeast"/>
        <w:jc w:val="both"/>
        <w:textAlignment w:val="center"/>
        <w:rPr>
          <w:rFonts w:ascii="Arial" w:eastAsia="Times New Roman" w:hAnsi="Arial" w:cs="Arial"/>
          <w:iCs/>
          <w:sz w:val="24"/>
          <w:szCs w:val="24"/>
          <w:lang w:val="es-ES_tradnl" w:eastAsia="es-ES"/>
        </w:rPr>
      </w:pPr>
    </w:p>
    <w:p w14:paraId="4EB6C08B" w14:textId="77777777" w:rsidR="005B43ED" w:rsidRPr="005B43ED" w:rsidRDefault="005B43ED" w:rsidP="005B43ED">
      <w:pPr>
        <w:spacing w:before="28" w:after="28" w:line="288" w:lineRule="atLeast"/>
        <w:jc w:val="both"/>
        <w:textAlignment w:val="center"/>
        <w:rPr>
          <w:rFonts w:ascii="Arial" w:eastAsia="Times New Roman" w:hAnsi="Arial" w:cs="Arial"/>
          <w:iCs/>
          <w:sz w:val="24"/>
          <w:szCs w:val="24"/>
          <w:lang w:val="es-ES_tradnl" w:eastAsia="es-ES"/>
        </w:rPr>
      </w:pPr>
    </w:p>
    <w:p w14:paraId="540571DB" w14:textId="77777777" w:rsidR="005B43ED" w:rsidRPr="005B43ED" w:rsidRDefault="005B43ED" w:rsidP="005B43ED">
      <w:pPr>
        <w:spacing w:before="28" w:after="28" w:line="288" w:lineRule="atLeast"/>
        <w:jc w:val="both"/>
        <w:textAlignment w:val="center"/>
        <w:rPr>
          <w:rFonts w:ascii="Arial" w:eastAsia="Times New Roman" w:hAnsi="Arial" w:cs="Arial"/>
          <w:iCs/>
          <w:sz w:val="24"/>
          <w:szCs w:val="24"/>
          <w:lang w:val="es-ES_tradnl" w:eastAsia="es-ES"/>
        </w:rPr>
      </w:pPr>
    </w:p>
    <w:p w14:paraId="6FEDC4D5" w14:textId="77777777" w:rsidR="005B43ED" w:rsidRPr="005B43ED" w:rsidRDefault="005B43ED" w:rsidP="005B43ED">
      <w:pPr>
        <w:spacing w:before="28" w:after="28" w:line="288" w:lineRule="atLeast"/>
        <w:jc w:val="both"/>
        <w:textAlignment w:val="center"/>
        <w:rPr>
          <w:rFonts w:ascii="Arial" w:eastAsia="Times New Roman" w:hAnsi="Arial" w:cs="Arial"/>
          <w:iCs/>
          <w:sz w:val="24"/>
          <w:szCs w:val="24"/>
          <w:lang w:val="es-ES_tradnl" w:eastAsia="es-ES"/>
        </w:rPr>
      </w:pPr>
    </w:p>
    <w:p w14:paraId="0FA51D43" w14:textId="77777777" w:rsidR="005B43ED" w:rsidRPr="005B43ED" w:rsidRDefault="005B43ED" w:rsidP="005B43ED">
      <w:pPr>
        <w:spacing w:before="28" w:after="28" w:line="288" w:lineRule="atLeast"/>
        <w:jc w:val="both"/>
        <w:textAlignment w:val="center"/>
        <w:rPr>
          <w:rFonts w:ascii="Arial" w:eastAsia="Times New Roman" w:hAnsi="Arial" w:cs="Arial"/>
          <w:iCs/>
          <w:sz w:val="24"/>
          <w:szCs w:val="24"/>
          <w:lang w:val="es-ES_tradnl" w:eastAsia="es-ES"/>
        </w:rPr>
      </w:pPr>
    </w:p>
    <w:p w14:paraId="4C604CCF" w14:textId="77777777" w:rsidR="005B43ED" w:rsidRPr="005B43ED" w:rsidRDefault="005B43ED" w:rsidP="005B43ED">
      <w:pPr>
        <w:spacing w:before="28" w:after="28" w:line="288" w:lineRule="atLeast"/>
        <w:jc w:val="both"/>
        <w:textAlignment w:val="center"/>
        <w:rPr>
          <w:rFonts w:ascii="Arial" w:eastAsia="Times New Roman" w:hAnsi="Arial" w:cs="Arial"/>
          <w:iCs/>
          <w:sz w:val="24"/>
          <w:szCs w:val="24"/>
          <w:lang w:val="es-ES_tradnl" w:eastAsia="es-ES"/>
        </w:rPr>
      </w:pPr>
    </w:p>
    <w:p w14:paraId="256F8741" w14:textId="77777777" w:rsidR="005B43ED" w:rsidRPr="005B43ED" w:rsidRDefault="005B43ED" w:rsidP="005B43ED">
      <w:pPr>
        <w:spacing w:before="28" w:after="28" w:line="288" w:lineRule="atLeast"/>
        <w:jc w:val="both"/>
        <w:textAlignment w:val="center"/>
        <w:rPr>
          <w:rFonts w:ascii="Arial" w:eastAsia="Times New Roman" w:hAnsi="Arial" w:cs="Arial"/>
          <w:iCs/>
          <w:sz w:val="24"/>
          <w:szCs w:val="24"/>
          <w:lang w:val="es-ES_tradnl" w:eastAsia="es-ES"/>
        </w:rPr>
      </w:pPr>
    </w:p>
    <w:p w14:paraId="42A48B3A" w14:textId="77777777" w:rsidR="005B43ED" w:rsidRPr="005B43ED" w:rsidRDefault="005B43ED" w:rsidP="005B43ED">
      <w:pPr>
        <w:spacing w:before="28" w:after="28" w:line="288" w:lineRule="atLeast"/>
        <w:jc w:val="both"/>
        <w:textAlignment w:val="center"/>
        <w:rPr>
          <w:rFonts w:ascii="Arial" w:eastAsia="Times New Roman" w:hAnsi="Arial" w:cs="Arial"/>
          <w:iCs/>
          <w:sz w:val="24"/>
          <w:szCs w:val="24"/>
          <w:lang w:val="es-ES_tradnl" w:eastAsia="es-ES"/>
        </w:rPr>
      </w:pPr>
    </w:p>
    <w:p w14:paraId="467C8A0D" w14:textId="77777777" w:rsidR="005B43ED" w:rsidRPr="005B43ED" w:rsidRDefault="005B43ED" w:rsidP="005B43ED">
      <w:pPr>
        <w:spacing w:before="28" w:after="28" w:line="288" w:lineRule="atLeast"/>
        <w:jc w:val="both"/>
        <w:textAlignment w:val="center"/>
        <w:rPr>
          <w:rFonts w:ascii="Arial" w:eastAsia="Times New Roman" w:hAnsi="Arial" w:cs="Arial"/>
          <w:iCs/>
          <w:sz w:val="24"/>
          <w:szCs w:val="24"/>
          <w:lang w:val="es-ES_tradnl" w:eastAsia="es-ES"/>
        </w:rPr>
      </w:pPr>
    </w:p>
    <w:p w14:paraId="205D9059" w14:textId="77777777" w:rsidR="005B43ED" w:rsidRPr="005B43ED" w:rsidRDefault="005B43ED" w:rsidP="005B43ED">
      <w:pPr>
        <w:spacing w:before="28" w:after="28" w:line="288" w:lineRule="atLeast"/>
        <w:jc w:val="both"/>
        <w:textAlignment w:val="center"/>
        <w:rPr>
          <w:rFonts w:ascii="Arial" w:eastAsia="Times New Roman" w:hAnsi="Arial" w:cs="Arial"/>
          <w:iCs/>
          <w:sz w:val="24"/>
          <w:szCs w:val="24"/>
          <w:lang w:val="es-ES_tradnl" w:eastAsia="es-ES"/>
        </w:rPr>
      </w:pPr>
    </w:p>
    <w:p w14:paraId="39C663A7" w14:textId="77777777" w:rsidR="007E578A" w:rsidRDefault="007E578A" w:rsidP="005B43ED">
      <w:pPr>
        <w:pStyle w:val="Sinespaciado"/>
        <w:jc w:val="center"/>
        <w:rPr>
          <w:rFonts w:ascii="Arial" w:hAnsi="Arial" w:cs="Arial"/>
          <w:b/>
          <w:sz w:val="24"/>
          <w:szCs w:val="24"/>
        </w:rPr>
      </w:pPr>
    </w:p>
    <w:p w14:paraId="0AE9DCC1" w14:textId="77777777" w:rsidR="007E578A" w:rsidRDefault="007E578A" w:rsidP="005B43ED">
      <w:pPr>
        <w:pStyle w:val="Sinespaciado"/>
        <w:jc w:val="center"/>
        <w:rPr>
          <w:rFonts w:ascii="Arial" w:hAnsi="Arial" w:cs="Arial"/>
          <w:b/>
          <w:sz w:val="24"/>
          <w:szCs w:val="24"/>
        </w:rPr>
      </w:pPr>
    </w:p>
    <w:p w14:paraId="48C69ED8" w14:textId="77777777" w:rsidR="007E578A" w:rsidRDefault="007E578A" w:rsidP="005B43ED">
      <w:pPr>
        <w:pStyle w:val="Sinespaciado"/>
        <w:jc w:val="center"/>
        <w:rPr>
          <w:rFonts w:ascii="Arial" w:hAnsi="Arial" w:cs="Arial"/>
          <w:b/>
          <w:sz w:val="24"/>
          <w:szCs w:val="24"/>
        </w:rPr>
      </w:pPr>
    </w:p>
    <w:p w14:paraId="06C8B04B" w14:textId="77777777" w:rsidR="007E578A" w:rsidRDefault="007E578A" w:rsidP="005B43ED">
      <w:pPr>
        <w:pStyle w:val="Sinespaciado"/>
        <w:jc w:val="center"/>
        <w:rPr>
          <w:rFonts w:ascii="Arial" w:hAnsi="Arial" w:cs="Arial"/>
          <w:b/>
          <w:sz w:val="24"/>
          <w:szCs w:val="24"/>
        </w:rPr>
      </w:pPr>
    </w:p>
    <w:p w14:paraId="5C1FEF55" w14:textId="77777777" w:rsidR="007E578A" w:rsidRDefault="007E578A" w:rsidP="005B43ED">
      <w:pPr>
        <w:pStyle w:val="Sinespaciado"/>
        <w:jc w:val="center"/>
        <w:rPr>
          <w:rFonts w:ascii="Arial" w:hAnsi="Arial" w:cs="Arial"/>
          <w:b/>
          <w:sz w:val="24"/>
          <w:szCs w:val="24"/>
        </w:rPr>
      </w:pPr>
    </w:p>
    <w:p w14:paraId="24FAA8C3" w14:textId="77777777" w:rsidR="005B43ED" w:rsidRPr="005B43ED" w:rsidRDefault="005B43ED" w:rsidP="005B43ED">
      <w:pPr>
        <w:pStyle w:val="Sinespaciado"/>
        <w:jc w:val="center"/>
        <w:rPr>
          <w:rFonts w:ascii="Arial" w:hAnsi="Arial" w:cs="Arial"/>
          <w:b/>
          <w:sz w:val="24"/>
          <w:szCs w:val="24"/>
        </w:rPr>
      </w:pPr>
      <w:r w:rsidRPr="005B43ED">
        <w:rPr>
          <w:rFonts w:ascii="Arial" w:hAnsi="Arial" w:cs="Arial"/>
          <w:b/>
          <w:sz w:val="24"/>
          <w:szCs w:val="24"/>
        </w:rPr>
        <w:t>EXPOSICIÓN DE MOTIVOS</w:t>
      </w:r>
    </w:p>
    <w:p w14:paraId="3F28FFEE" w14:textId="77777777" w:rsidR="005B43ED" w:rsidRPr="005B43ED" w:rsidRDefault="005B43ED" w:rsidP="005B43ED">
      <w:pPr>
        <w:pStyle w:val="Sinespaciado"/>
        <w:jc w:val="center"/>
        <w:rPr>
          <w:rFonts w:ascii="Arial" w:hAnsi="Arial" w:cs="Arial"/>
          <w:sz w:val="24"/>
          <w:szCs w:val="24"/>
        </w:rPr>
      </w:pPr>
    </w:p>
    <w:p w14:paraId="22EF250E" w14:textId="77777777" w:rsidR="005B43ED" w:rsidRPr="005B43ED" w:rsidRDefault="005B43ED" w:rsidP="005B43ED">
      <w:pPr>
        <w:pStyle w:val="Sinespaciado"/>
        <w:spacing w:line="276" w:lineRule="auto"/>
        <w:jc w:val="center"/>
        <w:rPr>
          <w:rFonts w:ascii="Arial" w:hAnsi="Arial" w:cs="Arial"/>
          <w:b/>
          <w:sz w:val="24"/>
          <w:szCs w:val="24"/>
        </w:rPr>
      </w:pPr>
    </w:p>
    <w:p w14:paraId="4B6D4A86" w14:textId="77777777" w:rsidR="005B43ED" w:rsidRPr="005B43ED" w:rsidRDefault="005B43ED" w:rsidP="005B43ED">
      <w:pPr>
        <w:spacing w:after="0" w:line="240" w:lineRule="auto"/>
        <w:jc w:val="center"/>
        <w:rPr>
          <w:rFonts w:ascii="Arial" w:eastAsia="Times New Roman" w:hAnsi="Arial" w:cs="Arial"/>
          <w:color w:val="000000"/>
          <w:sz w:val="24"/>
          <w:szCs w:val="24"/>
          <w:lang w:eastAsia="es-CO"/>
        </w:rPr>
      </w:pPr>
      <w:r w:rsidRPr="005B43ED">
        <w:rPr>
          <w:rFonts w:ascii="Arial" w:eastAsia="Times New Roman" w:hAnsi="Arial" w:cs="Arial"/>
          <w:b/>
          <w:color w:val="000000"/>
          <w:sz w:val="24"/>
          <w:szCs w:val="24"/>
          <w:lang w:eastAsia="es-CO"/>
        </w:rPr>
        <w:t>Proyecto de Ley No. ____ de 2020</w:t>
      </w:r>
      <w:r w:rsidRPr="005B43ED">
        <w:rPr>
          <w:rFonts w:ascii="Arial" w:eastAsia="Times New Roman" w:hAnsi="Arial" w:cs="Arial"/>
          <w:color w:val="000000"/>
          <w:sz w:val="24"/>
          <w:szCs w:val="24"/>
          <w:lang w:eastAsia="es-CO"/>
        </w:rPr>
        <w:t xml:space="preserve"> “Por medio de la cual se declara Patrimonio Cultural de la Nación las Fiestas de la Virgen de la Candelaria del municipio de Magangué en el departamento de Bolívar y se dictan otras disposiciones”.</w:t>
      </w:r>
    </w:p>
    <w:p w14:paraId="3AD0D89D" w14:textId="77777777" w:rsidR="005B43ED" w:rsidRPr="005B43ED" w:rsidRDefault="005B43ED" w:rsidP="005B43ED">
      <w:pPr>
        <w:pStyle w:val="Sinespaciado"/>
        <w:spacing w:line="276" w:lineRule="auto"/>
        <w:jc w:val="both"/>
        <w:rPr>
          <w:rFonts w:ascii="Arial" w:hAnsi="Arial" w:cs="Arial"/>
          <w:b/>
          <w:sz w:val="24"/>
          <w:szCs w:val="24"/>
        </w:rPr>
      </w:pPr>
    </w:p>
    <w:p w14:paraId="7912C205" w14:textId="77777777" w:rsidR="005B43ED" w:rsidRPr="005B43ED" w:rsidRDefault="005B43ED" w:rsidP="005B43ED">
      <w:pPr>
        <w:pStyle w:val="Sinespaciado"/>
        <w:spacing w:line="276" w:lineRule="auto"/>
        <w:jc w:val="both"/>
        <w:rPr>
          <w:rFonts w:ascii="Arial" w:hAnsi="Arial" w:cs="Arial"/>
          <w:sz w:val="24"/>
          <w:szCs w:val="24"/>
        </w:rPr>
      </w:pPr>
    </w:p>
    <w:p w14:paraId="5FAA227D" w14:textId="77777777" w:rsidR="005B43ED" w:rsidRPr="005B43ED" w:rsidRDefault="005B43ED" w:rsidP="005B43ED">
      <w:pPr>
        <w:pStyle w:val="Sinespaciado"/>
        <w:numPr>
          <w:ilvl w:val="0"/>
          <w:numId w:val="2"/>
        </w:numPr>
        <w:spacing w:line="276" w:lineRule="auto"/>
        <w:jc w:val="both"/>
        <w:rPr>
          <w:rFonts w:ascii="Arial" w:hAnsi="Arial" w:cs="Arial"/>
          <w:b/>
          <w:sz w:val="24"/>
          <w:szCs w:val="24"/>
        </w:rPr>
      </w:pPr>
      <w:r w:rsidRPr="005B43ED">
        <w:rPr>
          <w:rFonts w:ascii="Arial" w:hAnsi="Arial" w:cs="Arial"/>
          <w:b/>
          <w:sz w:val="24"/>
          <w:szCs w:val="24"/>
        </w:rPr>
        <w:t xml:space="preserve">OBJETO DEL PROYECTO </w:t>
      </w:r>
    </w:p>
    <w:p w14:paraId="1CFA0C2D" w14:textId="77777777" w:rsidR="005B43ED" w:rsidRPr="005B43ED" w:rsidRDefault="005B43ED" w:rsidP="005B43ED">
      <w:pPr>
        <w:pStyle w:val="Sinespaciado"/>
        <w:spacing w:line="276" w:lineRule="auto"/>
        <w:jc w:val="both"/>
        <w:rPr>
          <w:rFonts w:ascii="Arial" w:hAnsi="Arial" w:cs="Arial"/>
          <w:sz w:val="24"/>
          <w:szCs w:val="24"/>
        </w:rPr>
      </w:pPr>
    </w:p>
    <w:p w14:paraId="3FB1CA01" w14:textId="56969D9A" w:rsidR="005B43ED" w:rsidRPr="005B43ED" w:rsidRDefault="00201E45" w:rsidP="005B43ED">
      <w:pPr>
        <w:pStyle w:val="Sinespaciado"/>
        <w:spacing w:line="276" w:lineRule="auto"/>
        <w:jc w:val="both"/>
        <w:rPr>
          <w:rFonts w:ascii="Arial" w:hAnsi="Arial" w:cs="Arial"/>
          <w:sz w:val="24"/>
          <w:szCs w:val="24"/>
        </w:rPr>
      </w:pPr>
      <w:r>
        <w:rPr>
          <w:rFonts w:ascii="Arial" w:hAnsi="Arial" w:cs="Arial"/>
          <w:sz w:val="24"/>
          <w:szCs w:val="24"/>
        </w:rPr>
        <w:t xml:space="preserve">La inciativa </w:t>
      </w:r>
      <w:r w:rsidR="005B43ED" w:rsidRPr="005B43ED">
        <w:rPr>
          <w:rFonts w:ascii="Arial" w:hAnsi="Arial" w:cs="Arial"/>
          <w:sz w:val="24"/>
          <w:szCs w:val="24"/>
        </w:rPr>
        <w:t xml:space="preserve">pretende declarar Patrimonio Cultural de la Nación a las Fiestas Patronales de la Virgen de la Candelaria en el municipio de Magangué, departamento de Bolívar.  </w:t>
      </w:r>
    </w:p>
    <w:p w14:paraId="229F4FEC" w14:textId="77777777" w:rsidR="005B43ED" w:rsidRPr="005B43ED" w:rsidRDefault="005B43ED" w:rsidP="005B43ED">
      <w:pPr>
        <w:pStyle w:val="Sinespaciado"/>
        <w:spacing w:line="276" w:lineRule="auto"/>
        <w:jc w:val="both"/>
        <w:rPr>
          <w:rFonts w:ascii="Arial" w:hAnsi="Arial" w:cs="Arial"/>
          <w:sz w:val="24"/>
          <w:szCs w:val="24"/>
        </w:rPr>
      </w:pPr>
    </w:p>
    <w:p w14:paraId="54C9D61E" w14:textId="77777777" w:rsidR="005B43ED" w:rsidRPr="005B43ED" w:rsidRDefault="005B43ED" w:rsidP="005B43ED">
      <w:pPr>
        <w:pStyle w:val="Sinespaciado"/>
        <w:numPr>
          <w:ilvl w:val="0"/>
          <w:numId w:val="2"/>
        </w:numPr>
        <w:spacing w:line="276" w:lineRule="auto"/>
        <w:jc w:val="both"/>
        <w:rPr>
          <w:rFonts w:ascii="Arial" w:hAnsi="Arial" w:cs="Arial"/>
          <w:b/>
          <w:sz w:val="24"/>
          <w:szCs w:val="24"/>
          <w:lang w:val="es-ES_tradnl"/>
        </w:rPr>
      </w:pPr>
      <w:r w:rsidRPr="005B43ED">
        <w:rPr>
          <w:rFonts w:ascii="Arial" w:hAnsi="Arial" w:cs="Arial"/>
          <w:b/>
          <w:sz w:val="24"/>
          <w:szCs w:val="24"/>
          <w:lang w:val="es-ES_tradnl"/>
        </w:rPr>
        <w:t>RESEÑA HISTÓRICA</w:t>
      </w:r>
    </w:p>
    <w:p w14:paraId="5E281E61" w14:textId="77777777" w:rsidR="005B43ED" w:rsidRPr="005B43ED" w:rsidRDefault="005B43ED" w:rsidP="005B43ED">
      <w:pPr>
        <w:pStyle w:val="Sinespaciado"/>
        <w:spacing w:line="276" w:lineRule="auto"/>
        <w:jc w:val="both"/>
        <w:rPr>
          <w:rFonts w:ascii="Arial" w:hAnsi="Arial" w:cs="Arial"/>
          <w:sz w:val="24"/>
          <w:szCs w:val="24"/>
        </w:rPr>
      </w:pPr>
    </w:p>
    <w:p w14:paraId="44225524" w14:textId="77777777" w:rsidR="005B43ED" w:rsidRPr="005B43ED" w:rsidRDefault="005B43ED" w:rsidP="005B43ED">
      <w:pPr>
        <w:pStyle w:val="Sinespaciado"/>
        <w:spacing w:line="276" w:lineRule="auto"/>
        <w:jc w:val="both"/>
        <w:rPr>
          <w:rFonts w:ascii="Arial" w:hAnsi="Arial" w:cs="Arial"/>
          <w:sz w:val="24"/>
          <w:szCs w:val="24"/>
          <w:lang w:val="es-ES_tradnl"/>
        </w:rPr>
      </w:pPr>
      <w:r w:rsidRPr="005B43ED">
        <w:rPr>
          <w:rFonts w:ascii="Arial" w:hAnsi="Arial" w:cs="Arial"/>
          <w:sz w:val="24"/>
          <w:szCs w:val="24"/>
          <w:lang w:val="es-ES_tradnl"/>
        </w:rPr>
        <w:t>Magangué es un municipio situado en la orilla occidental del brazo de Loba del río Magdalena. Es conocido como "</w:t>
      </w:r>
      <w:r w:rsidRPr="005B43ED">
        <w:rPr>
          <w:rFonts w:ascii="Arial" w:hAnsi="Arial" w:cs="Arial"/>
          <w:i/>
          <w:iCs/>
          <w:sz w:val="24"/>
          <w:szCs w:val="24"/>
          <w:lang w:val="es-ES_tradnl"/>
        </w:rPr>
        <w:t>La Capital de los Ríos</w:t>
      </w:r>
      <w:r w:rsidRPr="005B43ED">
        <w:rPr>
          <w:rFonts w:ascii="Arial" w:hAnsi="Arial" w:cs="Arial"/>
          <w:sz w:val="24"/>
          <w:szCs w:val="24"/>
          <w:lang w:val="es-ES_tradnl"/>
        </w:rPr>
        <w:t>", ya que en este lugar del país confluyen los ríos </w:t>
      </w:r>
      <w:hyperlink r:id="rId7" w:tooltip="Río Cauca" w:history="1">
        <w:r w:rsidRPr="005B43ED">
          <w:rPr>
            <w:rStyle w:val="Hipervnculo"/>
            <w:rFonts w:ascii="Arial" w:hAnsi="Arial" w:cs="Arial"/>
            <w:color w:val="auto"/>
            <w:sz w:val="24"/>
            <w:szCs w:val="24"/>
            <w:u w:val="none"/>
            <w:lang w:val="es-ES_tradnl"/>
          </w:rPr>
          <w:t>Cauca</w:t>
        </w:r>
      </w:hyperlink>
      <w:r w:rsidRPr="005B43ED">
        <w:rPr>
          <w:rFonts w:ascii="Arial" w:hAnsi="Arial" w:cs="Arial"/>
          <w:sz w:val="24"/>
          <w:szCs w:val="24"/>
          <w:lang w:val="es-ES_tradnl"/>
        </w:rPr>
        <w:t> y </w:t>
      </w:r>
      <w:hyperlink r:id="rId8" w:tooltip="Río San Jorge" w:history="1">
        <w:r w:rsidRPr="005B43ED">
          <w:rPr>
            <w:rStyle w:val="Hipervnculo"/>
            <w:rFonts w:ascii="Arial" w:hAnsi="Arial" w:cs="Arial"/>
            <w:color w:val="auto"/>
            <w:sz w:val="24"/>
            <w:szCs w:val="24"/>
            <w:u w:val="none"/>
            <w:lang w:val="es-ES_tradnl"/>
          </w:rPr>
          <w:t>San Jorge</w:t>
        </w:r>
      </w:hyperlink>
      <w:r w:rsidRPr="005B43ED">
        <w:rPr>
          <w:rFonts w:ascii="Arial" w:hAnsi="Arial" w:cs="Arial"/>
          <w:sz w:val="24"/>
          <w:szCs w:val="24"/>
          <w:lang w:val="es-ES_tradnl"/>
        </w:rPr>
        <w:t> en el </w:t>
      </w:r>
      <w:hyperlink r:id="rId9" w:tooltip="Río Magdalena" w:history="1">
        <w:r w:rsidRPr="005B43ED">
          <w:rPr>
            <w:rStyle w:val="Hipervnculo"/>
            <w:rFonts w:ascii="Arial" w:hAnsi="Arial" w:cs="Arial"/>
            <w:color w:val="auto"/>
            <w:sz w:val="24"/>
            <w:szCs w:val="24"/>
            <w:u w:val="none"/>
            <w:lang w:val="es-ES_tradnl"/>
          </w:rPr>
          <w:t>Magdalena</w:t>
        </w:r>
      </w:hyperlink>
      <w:r w:rsidRPr="005B43ED">
        <w:rPr>
          <w:rFonts w:ascii="Arial" w:hAnsi="Arial" w:cs="Arial"/>
          <w:sz w:val="24"/>
          <w:szCs w:val="24"/>
          <w:lang w:val="es-ES_tradnl"/>
        </w:rPr>
        <w:t>. </w:t>
      </w:r>
      <w:r w:rsidRPr="005B43ED">
        <w:rPr>
          <w:rFonts w:ascii="Arial" w:hAnsi="Arial" w:cs="Arial"/>
          <w:sz w:val="24"/>
          <w:szCs w:val="24"/>
        </w:rPr>
        <w:t xml:space="preserve">Es el municipio del departamento de Bolívar de mayor actividad económica después de Cartagena. </w:t>
      </w:r>
    </w:p>
    <w:p w14:paraId="7429211D" w14:textId="77777777" w:rsidR="005B43ED" w:rsidRPr="005B43ED" w:rsidRDefault="005B43ED" w:rsidP="005B43ED">
      <w:pPr>
        <w:pStyle w:val="Sinespaciado"/>
        <w:spacing w:line="276" w:lineRule="auto"/>
        <w:jc w:val="both"/>
        <w:rPr>
          <w:rFonts w:ascii="Arial" w:hAnsi="Arial" w:cs="Arial"/>
          <w:sz w:val="24"/>
          <w:szCs w:val="24"/>
        </w:rPr>
      </w:pPr>
    </w:p>
    <w:p w14:paraId="68E849F9" w14:textId="77777777" w:rsidR="005B43ED" w:rsidRPr="005B43ED" w:rsidRDefault="005B43ED" w:rsidP="005B43ED">
      <w:pPr>
        <w:pStyle w:val="Sinespaciado"/>
        <w:spacing w:line="276" w:lineRule="auto"/>
        <w:jc w:val="both"/>
        <w:rPr>
          <w:rFonts w:ascii="Arial" w:hAnsi="Arial" w:cs="Arial"/>
          <w:sz w:val="24"/>
          <w:szCs w:val="24"/>
        </w:rPr>
      </w:pPr>
      <w:r w:rsidRPr="005B43ED">
        <w:rPr>
          <w:rFonts w:ascii="Arial" w:hAnsi="Arial" w:cs="Arial"/>
          <w:sz w:val="24"/>
          <w:szCs w:val="24"/>
        </w:rPr>
        <w:t xml:space="preserve">Por contar con su privilegiada ubicación geográfica y por ser entonces el más importante puerto intermedio de la navegación a vapor, Magangué se convirtió desde mediados del siglo XIX en epicentro de las actividades comerciales del país, por cuanto en su puerto se realizaban las famosas “Ferias de Magangué”. </w:t>
      </w:r>
    </w:p>
    <w:p w14:paraId="326AB9CA" w14:textId="77777777" w:rsidR="005B43ED" w:rsidRPr="005B43ED" w:rsidRDefault="005B43ED" w:rsidP="005B43ED">
      <w:pPr>
        <w:pStyle w:val="Sinespaciado"/>
        <w:spacing w:line="276" w:lineRule="auto"/>
        <w:jc w:val="both"/>
        <w:rPr>
          <w:rFonts w:ascii="Arial" w:hAnsi="Arial" w:cs="Arial"/>
          <w:sz w:val="24"/>
          <w:szCs w:val="24"/>
        </w:rPr>
      </w:pPr>
      <w:r w:rsidRPr="005B43ED">
        <w:rPr>
          <w:rFonts w:ascii="Arial" w:hAnsi="Arial" w:cs="Arial"/>
          <w:sz w:val="24"/>
          <w:szCs w:val="24"/>
        </w:rPr>
        <w:t>Estas ferias eran el encuentro de empresarios de todas las regiones de Colombia con los del Caribe colombiano, tal como lo atestigua en sus Memorias el Expresidente de la República, Aquileo Parra, quien estuvo en varias ocasiones en dichas ferias.</w:t>
      </w:r>
    </w:p>
    <w:p w14:paraId="4366362D" w14:textId="77777777" w:rsidR="005B43ED" w:rsidRPr="005B43ED" w:rsidRDefault="005B43ED" w:rsidP="005B43ED">
      <w:pPr>
        <w:pStyle w:val="Sinespaciado"/>
        <w:spacing w:line="276" w:lineRule="auto"/>
        <w:jc w:val="both"/>
        <w:rPr>
          <w:rFonts w:ascii="Arial" w:hAnsi="Arial" w:cs="Arial"/>
          <w:sz w:val="24"/>
          <w:szCs w:val="24"/>
        </w:rPr>
      </w:pPr>
    </w:p>
    <w:p w14:paraId="4339343D" w14:textId="77777777" w:rsidR="005B43ED" w:rsidRPr="005B43ED" w:rsidRDefault="005B43ED" w:rsidP="005B43ED">
      <w:pPr>
        <w:pStyle w:val="Sinespaciado"/>
        <w:spacing w:line="276" w:lineRule="auto"/>
        <w:jc w:val="both"/>
        <w:rPr>
          <w:rFonts w:ascii="Arial" w:hAnsi="Arial" w:cs="Arial"/>
          <w:sz w:val="24"/>
          <w:szCs w:val="24"/>
        </w:rPr>
      </w:pPr>
      <w:r w:rsidRPr="005B43ED">
        <w:rPr>
          <w:rFonts w:ascii="Arial" w:hAnsi="Arial" w:cs="Arial"/>
          <w:sz w:val="24"/>
          <w:szCs w:val="24"/>
        </w:rPr>
        <w:t xml:space="preserve">Igualmente, desde la época de la Colonia, Magangué se convirtió en el principal puerto comercial entre las ricas provincias auríferas antioqueñas de Nechí y Zaragoza y la villa de Mompox, ciudad a donde llegaba y se acuñaba el oro y la </w:t>
      </w:r>
      <w:r w:rsidRPr="005B43ED">
        <w:rPr>
          <w:rFonts w:ascii="Arial" w:hAnsi="Arial" w:cs="Arial"/>
          <w:sz w:val="24"/>
          <w:szCs w:val="24"/>
        </w:rPr>
        <w:lastRenderedPageBreak/>
        <w:t>plata extraída en las minas y desde donde partían hacia ellas los negros esclavos que eran traídos desde Cartagena.</w:t>
      </w:r>
    </w:p>
    <w:p w14:paraId="0495E47A" w14:textId="77777777" w:rsidR="005B43ED" w:rsidRPr="005B43ED" w:rsidRDefault="005B43ED" w:rsidP="005B43ED">
      <w:pPr>
        <w:pStyle w:val="Sinespaciado"/>
        <w:spacing w:line="276" w:lineRule="auto"/>
        <w:jc w:val="both"/>
        <w:rPr>
          <w:rFonts w:ascii="Arial" w:hAnsi="Arial" w:cs="Arial"/>
          <w:sz w:val="24"/>
          <w:szCs w:val="24"/>
        </w:rPr>
      </w:pPr>
    </w:p>
    <w:p w14:paraId="056AC768" w14:textId="77777777" w:rsidR="005B43ED" w:rsidRPr="005B43ED" w:rsidRDefault="005B43ED" w:rsidP="005B43ED">
      <w:pPr>
        <w:pStyle w:val="Sinespaciado"/>
        <w:spacing w:line="276" w:lineRule="auto"/>
        <w:jc w:val="both"/>
        <w:rPr>
          <w:rFonts w:ascii="Arial" w:hAnsi="Arial" w:cs="Arial"/>
          <w:sz w:val="24"/>
          <w:szCs w:val="24"/>
        </w:rPr>
      </w:pPr>
      <w:r w:rsidRPr="005B43ED">
        <w:rPr>
          <w:rFonts w:ascii="Arial" w:hAnsi="Arial" w:cs="Arial"/>
          <w:sz w:val="24"/>
          <w:szCs w:val="24"/>
        </w:rPr>
        <w:t xml:space="preserve">Justamente, hacia finales del siglo XVIII, se produjo una sublevación de negros e indígenas que trabajaban en estancias agrícolas y mineras a lo largo de los ríos Cauca y Nechí, especialmente en la llamada región del Corcovado, actual jurisdicción del municipio de Achí, que para entonces pertenecía al cantón de Magangué. </w:t>
      </w:r>
    </w:p>
    <w:p w14:paraId="6C70A543" w14:textId="77777777" w:rsidR="005B43ED" w:rsidRPr="005B43ED" w:rsidRDefault="005B43ED" w:rsidP="005B43ED">
      <w:pPr>
        <w:pStyle w:val="Sinespaciado"/>
        <w:spacing w:line="276" w:lineRule="auto"/>
        <w:jc w:val="both"/>
        <w:rPr>
          <w:rFonts w:ascii="Arial" w:hAnsi="Arial" w:cs="Arial"/>
          <w:sz w:val="24"/>
          <w:szCs w:val="24"/>
        </w:rPr>
      </w:pPr>
      <w:r w:rsidRPr="005B43ED">
        <w:rPr>
          <w:rFonts w:ascii="Arial" w:hAnsi="Arial" w:cs="Arial"/>
          <w:sz w:val="24"/>
          <w:szCs w:val="24"/>
        </w:rPr>
        <w:t xml:space="preserve">Para amainar los ánimos de los belicosos indios, negros y mestizos que impedían el tráfico de champanes entre las minas de Zaragoza y Mompox, el capitán de milicia español, N Monroy, hizo traer de España un lienzo pintado con la imagen de la Virgen de la Candelaria, también llamada en Europa y norte de África “Virgen de las Candelas”. Esta imagen, acompañaba rio arriba desde Magangué en procesiones nocturnas alumbradas con mechones. </w:t>
      </w:r>
    </w:p>
    <w:p w14:paraId="3880FC4B" w14:textId="77777777" w:rsidR="005B43ED" w:rsidRPr="005B43ED" w:rsidRDefault="005B43ED" w:rsidP="005B43ED">
      <w:pPr>
        <w:pStyle w:val="Sinespaciado"/>
        <w:spacing w:line="276" w:lineRule="auto"/>
        <w:jc w:val="both"/>
        <w:rPr>
          <w:rFonts w:ascii="Arial" w:hAnsi="Arial" w:cs="Arial"/>
          <w:sz w:val="24"/>
          <w:szCs w:val="24"/>
        </w:rPr>
      </w:pPr>
    </w:p>
    <w:p w14:paraId="475B93F3" w14:textId="77777777" w:rsidR="005B43ED" w:rsidRPr="005B43ED" w:rsidRDefault="005B43ED" w:rsidP="005B43ED">
      <w:pPr>
        <w:pStyle w:val="Sinespaciado"/>
        <w:spacing w:line="276" w:lineRule="auto"/>
        <w:jc w:val="both"/>
        <w:rPr>
          <w:rFonts w:ascii="Arial" w:hAnsi="Arial" w:cs="Arial"/>
          <w:sz w:val="24"/>
          <w:szCs w:val="24"/>
        </w:rPr>
      </w:pPr>
      <w:r w:rsidRPr="005B43ED">
        <w:rPr>
          <w:rFonts w:ascii="Arial" w:hAnsi="Arial" w:cs="Arial"/>
          <w:sz w:val="24"/>
          <w:szCs w:val="24"/>
        </w:rPr>
        <w:t>La gran religiosidad que para entonces crecía entre la población y el impacto que produjeron estas marchas nocturnas iluminadas por mechones incandescentes, sirvieron para apaciguar a los rebeldes y de paso para exaltar la imagen la Virgen de la Candelaria. Inicialmente se veneró en una ermita construida por Monroy en Magangué llamada “Iglesia del Morro”, ubicada en el barrio sur y, posteriormente, por órdenes del refundador de la ciudad, el capitán de milicias, Antonio de la Torre y Miranda, en un templo que quedó en el sitio donde hoy se erige la catedral de esta ciudad.</w:t>
      </w:r>
    </w:p>
    <w:p w14:paraId="1F47AECA" w14:textId="77777777" w:rsidR="005B43ED" w:rsidRPr="005B43ED" w:rsidRDefault="005B43ED" w:rsidP="005B43ED">
      <w:pPr>
        <w:pStyle w:val="Sinespaciado"/>
        <w:spacing w:line="276" w:lineRule="auto"/>
        <w:jc w:val="both"/>
        <w:rPr>
          <w:rFonts w:ascii="Arial" w:hAnsi="Arial" w:cs="Arial"/>
          <w:sz w:val="24"/>
          <w:szCs w:val="24"/>
        </w:rPr>
      </w:pPr>
    </w:p>
    <w:p w14:paraId="1C09493C" w14:textId="77777777" w:rsidR="005B43ED" w:rsidRPr="005B43ED" w:rsidRDefault="005B43ED" w:rsidP="005B43ED">
      <w:pPr>
        <w:pStyle w:val="Sinespaciado"/>
        <w:spacing w:line="276" w:lineRule="auto"/>
        <w:jc w:val="both"/>
        <w:rPr>
          <w:rFonts w:ascii="Arial" w:hAnsi="Arial" w:cs="Arial"/>
          <w:sz w:val="24"/>
          <w:szCs w:val="24"/>
        </w:rPr>
      </w:pPr>
      <w:r w:rsidRPr="005B43ED">
        <w:rPr>
          <w:rFonts w:ascii="Arial" w:hAnsi="Arial" w:cs="Arial"/>
          <w:sz w:val="24"/>
          <w:szCs w:val="24"/>
        </w:rPr>
        <w:t>Pues bien, desde esa época, la imagen de la Virgen de La Candelaria, la “Negrita”, como es conocida popularmente, se venera en Magangué y toda la región de la Depresión Momposina, congregando el 2 de febrero de cada año a grandes multitudes que la hacen merecedora de importantes festejos populares.</w:t>
      </w:r>
    </w:p>
    <w:p w14:paraId="2B4B5213" w14:textId="77777777" w:rsidR="005B43ED" w:rsidRPr="005B43ED" w:rsidRDefault="005B43ED" w:rsidP="005B43ED">
      <w:pPr>
        <w:pStyle w:val="Sinespaciado"/>
        <w:spacing w:line="276" w:lineRule="auto"/>
        <w:jc w:val="both"/>
        <w:rPr>
          <w:rFonts w:ascii="Arial" w:hAnsi="Arial" w:cs="Arial"/>
          <w:sz w:val="24"/>
          <w:szCs w:val="24"/>
        </w:rPr>
      </w:pPr>
    </w:p>
    <w:p w14:paraId="03985D20" w14:textId="77777777" w:rsidR="005B43ED" w:rsidRDefault="005B43ED" w:rsidP="005B43ED">
      <w:pPr>
        <w:pStyle w:val="Sinespaciado"/>
        <w:spacing w:line="276" w:lineRule="auto"/>
        <w:jc w:val="both"/>
        <w:rPr>
          <w:rFonts w:ascii="Arial" w:eastAsia="Times New Roman" w:hAnsi="Arial" w:cs="Arial"/>
          <w:color w:val="333333"/>
          <w:sz w:val="24"/>
          <w:szCs w:val="24"/>
          <w:lang w:eastAsia="es-CO"/>
        </w:rPr>
      </w:pPr>
      <w:r w:rsidRPr="005B43ED">
        <w:rPr>
          <w:rFonts w:ascii="Arial" w:eastAsia="Times New Roman" w:hAnsi="Arial" w:cs="Arial"/>
          <w:color w:val="333333"/>
          <w:sz w:val="24"/>
          <w:szCs w:val="24"/>
          <w:lang w:eastAsia="es-CO"/>
        </w:rPr>
        <w:t>El cuadro de la Virgen de La Candelaria fue entronizado en la antigua Iglesia Parroquial de su nombre, el 8 de diciembre de 1772, veinte años antes de la terminación del templo, el 9 de octubre de 1972. El marco del cuadro, fue elaborado por orfebres momposinos en 1809. En el reverso del cuadro, resguardado en madera, se lee un letrero que dice: "Se colocó esta milagrosa imagen en su nuevo tabernáculo el día 8 de diciembre de 1792 A.S y se reformó en el año 1826, a los veintitrés días del mes de junio por mandato del mayordomo Dr. José Antonio Martínez Miel".</w:t>
      </w:r>
    </w:p>
    <w:p w14:paraId="1A4AF50A" w14:textId="77777777" w:rsidR="005B43ED" w:rsidRDefault="005B43ED" w:rsidP="005B43ED">
      <w:pPr>
        <w:pStyle w:val="Sinespaciado"/>
        <w:spacing w:line="276" w:lineRule="auto"/>
        <w:jc w:val="both"/>
        <w:rPr>
          <w:rFonts w:ascii="Arial" w:eastAsia="Times New Roman" w:hAnsi="Arial" w:cs="Arial"/>
          <w:color w:val="333333"/>
          <w:sz w:val="24"/>
          <w:szCs w:val="24"/>
          <w:lang w:eastAsia="es-CO"/>
        </w:rPr>
      </w:pPr>
    </w:p>
    <w:p w14:paraId="48A73EE6" w14:textId="77777777" w:rsidR="005B43ED" w:rsidRPr="005B43ED" w:rsidRDefault="005B43ED" w:rsidP="005B43ED">
      <w:pPr>
        <w:pStyle w:val="Sinespaciado"/>
        <w:spacing w:line="276" w:lineRule="auto"/>
        <w:jc w:val="both"/>
        <w:rPr>
          <w:rFonts w:ascii="Arial" w:eastAsia="Times New Roman" w:hAnsi="Arial" w:cs="Arial"/>
          <w:color w:val="333333"/>
          <w:sz w:val="24"/>
          <w:szCs w:val="24"/>
          <w:lang w:eastAsia="es-CO"/>
        </w:rPr>
      </w:pPr>
    </w:p>
    <w:p w14:paraId="07394D46" w14:textId="77777777" w:rsidR="005B43ED" w:rsidRPr="005B43ED" w:rsidRDefault="005B43ED" w:rsidP="005B43ED">
      <w:pPr>
        <w:pStyle w:val="Sinespaciado"/>
        <w:spacing w:line="276" w:lineRule="auto"/>
        <w:jc w:val="both"/>
        <w:rPr>
          <w:rFonts w:ascii="Arial" w:eastAsia="Times New Roman" w:hAnsi="Arial" w:cs="Arial"/>
          <w:color w:val="333333"/>
          <w:sz w:val="24"/>
          <w:szCs w:val="24"/>
          <w:lang w:eastAsia="es-CO"/>
        </w:rPr>
      </w:pPr>
    </w:p>
    <w:p w14:paraId="3C563632" w14:textId="77777777" w:rsidR="005B43ED" w:rsidRPr="005B43ED" w:rsidRDefault="005B43ED" w:rsidP="005B43ED">
      <w:pPr>
        <w:pStyle w:val="Sinespaciado"/>
        <w:spacing w:line="276" w:lineRule="auto"/>
        <w:jc w:val="both"/>
        <w:rPr>
          <w:rFonts w:ascii="Arial" w:eastAsia="Times New Roman" w:hAnsi="Arial" w:cs="Arial"/>
          <w:b/>
          <w:color w:val="333333"/>
          <w:sz w:val="24"/>
          <w:szCs w:val="24"/>
          <w:lang w:eastAsia="es-CO"/>
        </w:rPr>
      </w:pPr>
      <w:r w:rsidRPr="005B43ED">
        <w:rPr>
          <w:rFonts w:ascii="Arial" w:eastAsia="Times New Roman" w:hAnsi="Arial" w:cs="Arial"/>
          <w:b/>
          <w:color w:val="333333"/>
          <w:sz w:val="24"/>
          <w:szCs w:val="24"/>
          <w:lang w:eastAsia="es-CO"/>
        </w:rPr>
        <w:t>Fiestas populares</w:t>
      </w:r>
    </w:p>
    <w:p w14:paraId="5269E5BE" w14:textId="77777777" w:rsidR="005B43ED" w:rsidRPr="005B43ED" w:rsidRDefault="005B43ED" w:rsidP="005B43ED">
      <w:pPr>
        <w:pStyle w:val="Sinespaciado"/>
        <w:spacing w:line="276" w:lineRule="auto"/>
        <w:jc w:val="both"/>
        <w:rPr>
          <w:rFonts w:ascii="Arial" w:eastAsia="Times New Roman" w:hAnsi="Arial" w:cs="Arial"/>
          <w:color w:val="333333"/>
          <w:sz w:val="24"/>
          <w:szCs w:val="24"/>
          <w:lang w:eastAsia="es-CO"/>
        </w:rPr>
      </w:pPr>
    </w:p>
    <w:p w14:paraId="439F9219" w14:textId="77777777" w:rsidR="005B43ED" w:rsidRPr="005B43ED" w:rsidRDefault="005B43ED" w:rsidP="005B43ED">
      <w:pPr>
        <w:pStyle w:val="Sinespaciado"/>
        <w:spacing w:line="276" w:lineRule="auto"/>
        <w:jc w:val="both"/>
        <w:rPr>
          <w:rFonts w:ascii="Arial" w:hAnsi="Arial" w:cs="Arial"/>
          <w:sz w:val="24"/>
          <w:szCs w:val="24"/>
        </w:rPr>
      </w:pPr>
      <w:r w:rsidRPr="005B43ED">
        <w:rPr>
          <w:rFonts w:ascii="Arial" w:hAnsi="Arial" w:cs="Arial"/>
          <w:sz w:val="24"/>
          <w:szCs w:val="24"/>
          <w:lang w:eastAsia="es-CO"/>
        </w:rPr>
        <w:t xml:space="preserve">Desde su llegada a Magangué, a finales del siglo XVIII, comenzaron a celebrarse festividades en honor a la Virgen de la Candelaria. Con el devenir del tiempo y paralelas a las ceremonias religiosas, los devotos de Magangué y la región agregaron festividades populares representadas en bailes callejeros, ferias comerciales, muestras gastronómicas, etc., que representan </w:t>
      </w:r>
      <w:r w:rsidRPr="005B43ED">
        <w:rPr>
          <w:rFonts w:ascii="Arial" w:hAnsi="Arial" w:cs="Arial"/>
          <w:sz w:val="24"/>
          <w:szCs w:val="24"/>
        </w:rPr>
        <w:t>un espacio compartido por toda la comunidad, cuya tradición por más de dos II siglos ha generado identidad, pertenencia y cohesión social, en la que sin dejar de lado las manifestaciones religiosas, lo preponderante son las expresiones artísticas y culturales que la identifican.</w:t>
      </w:r>
    </w:p>
    <w:p w14:paraId="5BB4AE62" w14:textId="77777777" w:rsidR="005B43ED" w:rsidRPr="005B43ED" w:rsidRDefault="005B43ED" w:rsidP="005B43ED">
      <w:pPr>
        <w:pStyle w:val="Sinespaciado"/>
        <w:spacing w:line="276" w:lineRule="auto"/>
        <w:jc w:val="both"/>
        <w:rPr>
          <w:rFonts w:ascii="Arial" w:hAnsi="Arial" w:cs="Arial"/>
          <w:sz w:val="24"/>
          <w:szCs w:val="24"/>
        </w:rPr>
      </w:pPr>
    </w:p>
    <w:p w14:paraId="3D92D59F" w14:textId="77777777" w:rsidR="005B43ED" w:rsidRPr="005B43ED" w:rsidRDefault="005B43ED" w:rsidP="005B43ED">
      <w:pPr>
        <w:pStyle w:val="Sinespaciado"/>
        <w:spacing w:line="276" w:lineRule="auto"/>
        <w:jc w:val="both"/>
        <w:rPr>
          <w:rFonts w:ascii="Arial" w:hAnsi="Arial" w:cs="Arial"/>
          <w:sz w:val="24"/>
          <w:szCs w:val="24"/>
          <w:lang w:eastAsia="es-CO"/>
        </w:rPr>
      </w:pPr>
      <w:r w:rsidRPr="005B43ED">
        <w:rPr>
          <w:rFonts w:ascii="Arial" w:hAnsi="Arial" w:cs="Arial"/>
          <w:sz w:val="24"/>
          <w:szCs w:val="24"/>
        </w:rPr>
        <w:t xml:space="preserve">Estas festividades </w:t>
      </w:r>
      <w:r w:rsidRPr="005B43ED">
        <w:rPr>
          <w:rFonts w:ascii="Arial" w:hAnsi="Arial" w:cs="Arial"/>
          <w:sz w:val="24"/>
          <w:szCs w:val="24"/>
          <w:lang w:eastAsia="es-CO"/>
        </w:rPr>
        <w:t xml:space="preserve">representan los sentimientos de identidad del pueblo etnomestizo de la región de la depresión momposina, transmitidos de generación en generación desde los tiempos de la colonia. </w:t>
      </w:r>
    </w:p>
    <w:p w14:paraId="4519FD71" w14:textId="77777777" w:rsidR="005B43ED" w:rsidRPr="005B43ED" w:rsidRDefault="005B43ED" w:rsidP="005B43ED">
      <w:pPr>
        <w:pStyle w:val="Sinespaciado"/>
        <w:spacing w:line="276" w:lineRule="auto"/>
        <w:jc w:val="both"/>
        <w:rPr>
          <w:rFonts w:ascii="Arial" w:hAnsi="Arial" w:cs="Arial"/>
          <w:sz w:val="24"/>
          <w:szCs w:val="24"/>
          <w:lang w:eastAsia="es-CO"/>
        </w:rPr>
      </w:pPr>
    </w:p>
    <w:p w14:paraId="111CB93C" w14:textId="77777777" w:rsidR="005B43ED" w:rsidRPr="005B43ED" w:rsidRDefault="005B43ED" w:rsidP="005B43ED">
      <w:pPr>
        <w:pStyle w:val="Sinespaciado"/>
        <w:spacing w:line="276" w:lineRule="auto"/>
        <w:jc w:val="both"/>
        <w:rPr>
          <w:rFonts w:ascii="Arial" w:hAnsi="Arial" w:cs="Arial"/>
          <w:sz w:val="24"/>
          <w:szCs w:val="24"/>
        </w:rPr>
      </w:pPr>
      <w:r w:rsidRPr="005B43ED">
        <w:rPr>
          <w:rFonts w:ascii="Arial" w:hAnsi="Arial" w:cs="Arial"/>
          <w:sz w:val="24"/>
          <w:szCs w:val="24"/>
        </w:rPr>
        <w:t xml:space="preserve">Son en esencia, unas fiestas que combinación características que más allá del sentimiento religioso, acentúan su carácter mundano y carnavalesco. Así como se dan las  </w:t>
      </w:r>
      <w:r w:rsidRPr="005B43ED">
        <w:rPr>
          <w:rFonts w:ascii="Arial" w:eastAsia="Times New Roman" w:hAnsi="Arial" w:cs="Arial"/>
          <w:color w:val="2D2D2D"/>
          <w:sz w:val="24"/>
          <w:szCs w:val="24"/>
          <w:lang w:eastAsia="es-CO"/>
        </w:rPr>
        <w:t>expresiones de religiosidad como las misas y procesiones, se presentan manifestaciones </w:t>
      </w:r>
      <w:r w:rsidRPr="005B43ED">
        <w:rPr>
          <w:rFonts w:ascii="Arial" w:eastAsia="Times New Roman" w:hAnsi="Arial" w:cs="Arial"/>
          <w:iCs/>
          <w:color w:val="2D2D2D"/>
          <w:sz w:val="24"/>
          <w:szCs w:val="24"/>
          <w:lang w:eastAsia="es-CO"/>
        </w:rPr>
        <w:t xml:space="preserve">artísticas, musicales y bailes folclóricos expuestos en las distintas comparsas llenas de disfraces alegres y coloridos que revisten al municipio de alegría, junto con exposiciones gastronómicas representativas de la región y ferias ganaderas y comerciales. </w:t>
      </w:r>
    </w:p>
    <w:p w14:paraId="15FAFCD4" w14:textId="77777777" w:rsidR="005B43ED" w:rsidRPr="005B43ED" w:rsidRDefault="005B43ED" w:rsidP="005B43ED">
      <w:pPr>
        <w:pStyle w:val="Sinespaciado"/>
        <w:spacing w:line="276" w:lineRule="auto"/>
        <w:jc w:val="both"/>
        <w:rPr>
          <w:rFonts w:ascii="Arial" w:hAnsi="Arial" w:cs="Arial"/>
          <w:sz w:val="24"/>
          <w:szCs w:val="24"/>
        </w:rPr>
      </w:pPr>
    </w:p>
    <w:p w14:paraId="58C2162C" w14:textId="77777777" w:rsidR="005B43ED" w:rsidRPr="005B43ED" w:rsidRDefault="005B43ED" w:rsidP="005B43ED">
      <w:pPr>
        <w:pStyle w:val="Sinespaciado"/>
        <w:spacing w:line="276" w:lineRule="auto"/>
        <w:jc w:val="both"/>
        <w:rPr>
          <w:rFonts w:ascii="Arial" w:hAnsi="Arial" w:cs="Arial"/>
          <w:sz w:val="24"/>
          <w:szCs w:val="24"/>
        </w:rPr>
      </w:pPr>
      <w:r w:rsidRPr="005B43ED">
        <w:rPr>
          <w:rFonts w:ascii="Arial" w:hAnsi="Arial" w:cs="Arial"/>
          <w:sz w:val="24"/>
          <w:szCs w:val="24"/>
        </w:rPr>
        <w:t xml:space="preserve">Las fiestas se desarrollan desde el 1º hasta el 3 de febrero, en el casco urbano de la ciudad de Magangué. </w:t>
      </w:r>
    </w:p>
    <w:p w14:paraId="28D988ED" w14:textId="77777777" w:rsidR="005B43ED" w:rsidRPr="005B43ED" w:rsidRDefault="005B43ED" w:rsidP="005B43ED">
      <w:pPr>
        <w:pStyle w:val="Sinespaciado"/>
        <w:spacing w:line="276" w:lineRule="auto"/>
        <w:jc w:val="both"/>
        <w:rPr>
          <w:rFonts w:ascii="Arial" w:hAnsi="Arial" w:cs="Arial"/>
          <w:sz w:val="24"/>
          <w:szCs w:val="24"/>
        </w:rPr>
      </w:pPr>
    </w:p>
    <w:p w14:paraId="3C66B800" w14:textId="77777777" w:rsidR="005B43ED" w:rsidRPr="005B43ED" w:rsidRDefault="005B43ED" w:rsidP="005B43ED">
      <w:pPr>
        <w:pStyle w:val="Sinespaciado"/>
        <w:spacing w:line="276" w:lineRule="auto"/>
        <w:jc w:val="both"/>
        <w:rPr>
          <w:rFonts w:ascii="Arial" w:hAnsi="Arial" w:cs="Arial"/>
          <w:sz w:val="24"/>
          <w:szCs w:val="24"/>
        </w:rPr>
      </w:pPr>
      <w:r w:rsidRPr="005B43ED">
        <w:rPr>
          <w:rFonts w:ascii="Arial" w:hAnsi="Arial" w:cs="Arial"/>
          <w:sz w:val="24"/>
          <w:szCs w:val="24"/>
        </w:rPr>
        <w:t xml:space="preserve">El primer día, se inician las festividades con una alborada musical que comienza a las cinco de la mañana en la que bandas  y papayeras de la región recorren la ciudad despertando a los magangueleños con sus alegres notas musicales, anunciando que la fiesta en honor a la Virgen de la Candelaria ha comenzado. </w:t>
      </w:r>
    </w:p>
    <w:p w14:paraId="4BADB1EA" w14:textId="77777777" w:rsidR="005B43ED" w:rsidRPr="005B43ED" w:rsidRDefault="005B43ED" w:rsidP="005B43ED">
      <w:pPr>
        <w:pStyle w:val="Sinespaciado"/>
        <w:spacing w:line="276" w:lineRule="auto"/>
        <w:jc w:val="both"/>
        <w:rPr>
          <w:rFonts w:ascii="Arial" w:hAnsi="Arial" w:cs="Arial"/>
          <w:sz w:val="24"/>
          <w:szCs w:val="24"/>
        </w:rPr>
      </w:pPr>
    </w:p>
    <w:p w14:paraId="618F36A5" w14:textId="77777777" w:rsidR="005B43ED" w:rsidRPr="005B43ED" w:rsidRDefault="005B43ED" w:rsidP="005B43ED">
      <w:pPr>
        <w:pStyle w:val="Sinespaciado"/>
        <w:spacing w:line="276" w:lineRule="auto"/>
        <w:jc w:val="both"/>
        <w:rPr>
          <w:rFonts w:ascii="Arial" w:hAnsi="Arial" w:cs="Arial"/>
          <w:sz w:val="24"/>
          <w:szCs w:val="24"/>
        </w:rPr>
      </w:pPr>
      <w:r w:rsidRPr="005B43ED">
        <w:rPr>
          <w:rFonts w:ascii="Arial" w:hAnsi="Arial" w:cs="Arial"/>
          <w:sz w:val="24"/>
          <w:szCs w:val="24"/>
        </w:rPr>
        <w:t xml:space="preserve">Durante el día, en la Albarrada de Magangué, se inaugura la nueva versión del Festival Cultural del Bocachico, que consiste en una gran muestra folclórica y </w:t>
      </w:r>
      <w:r w:rsidRPr="005B43ED">
        <w:rPr>
          <w:rFonts w:ascii="Arial" w:hAnsi="Arial" w:cs="Arial"/>
          <w:sz w:val="24"/>
          <w:szCs w:val="24"/>
        </w:rPr>
        <w:lastRenderedPageBreak/>
        <w:t xml:space="preserve">gastronómica que se realiza a lo largo de La Albarrada, entre el sector de Puerto Yuca y la Catedral, con degustaciones culinarias, presentaciones folclóricas, muestras artesanales, que pertenecen a los diversos sectores étnicos y sociales de la ciudad y su entorno rural. </w:t>
      </w:r>
    </w:p>
    <w:p w14:paraId="4E305393" w14:textId="77777777" w:rsidR="005B43ED" w:rsidRPr="005B43ED" w:rsidRDefault="005B43ED" w:rsidP="005B43ED">
      <w:pPr>
        <w:pStyle w:val="Sinespaciado"/>
        <w:spacing w:line="276" w:lineRule="auto"/>
        <w:jc w:val="both"/>
        <w:rPr>
          <w:rFonts w:ascii="Arial" w:hAnsi="Arial" w:cs="Arial"/>
          <w:sz w:val="24"/>
          <w:szCs w:val="24"/>
        </w:rPr>
      </w:pPr>
    </w:p>
    <w:p w14:paraId="2F02FD01" w14:textId="77777777" w:rsidR="005B43ED" w:rsidRPr="005B43ED" w:rsidRDefault="005B43ED" w:rsidP="005B43ED">
      <w:pPr>
        <w:pStyle w:val="Sinespaciado"/>
        <w:spacing w:line="276" w:lineRule="auto"/>
        <w:jc w:val="both"/>
        <w:rPr>
          <w:rFonts w:ascii="Arial" w:hAnsi="Arial" w:cs="Arial"/>
          <w:sz w:val="24"/>
          <w:szCs w:val="24"/>
        </w:rPr>
      </w:pPr>
      <w:r w:rsidRPr="005B43ED">
        <w:rPr>
          <w:rFonts w:ascii="Arial" w:hAnsi="Arial" w:cs="Arial"/>
          <w:sz w:val="24"/>
          <w:szCs w:val="24"/>
        </w:rPr>
        <w:t xml:space="preserve">Al tiempo, se inaugura la Feria Ganadera, Equina y Comercial de Magangué, en el Coliseo de Ferias Municipal, con la participación de ganaderos de la región y de cientos de magangueleños que participan en las actividades de la misma. Se realiza una gran cabalgata por las calles de la ciudad acompañada de desfiles folclóricos. </w:t>
      </w:r>
    </w:p>
    <w:p w14:paraId="20B0D799" w14:textId="77777777" w:rsidR="005B43ED" w:rsidRPr="005B43ED" w:rsidRDefault="005B43ED" w:rsidP="005B43ED">
      <w:pPr>
        <w:pStyle w:val="Sinespaciado"/>
        <w:spacing w:line="276" w:lineRule="auto"/>
        <w:jc w:val="both"/>
        <w:rPr>
          <w:rFonts w:ascii="Arial" w:hAnsi="Arial" w:cs="Arial"/>
          <w:sz w:val="24"/>
          <w:szCs w:val="24"/>
        </w:rPr>
      </w:pPr>
    </w:p>
    <w:p w14:paraId="3B4BBFF4" w14:textId="77777777" w:rsidR="005B43ED" w:rsidRPr="005B43ED" w:rsidRDefault="005B43ED" w:rsidP="005B43ED">
      <w:pPr>
        <w:pStyle w:val="Sinespaciado"/>
        <w:spacing w:line="276" w:lineRule="auto"/>
        <w:jc w:val="both"/>
        <w:rPr>
          <w:rFonts w:ascii="Arial" w:hAnsi="Arial" w:cs="Arial"/>
          <w:sz w:val="24"/>
          <w:szCs w:val="24"/>
        </w:rPr>
      </w:pPr>
      <w:r w:rsidRPr="005B43ED">
        <w:rPr>
          <w:rFonts w:ascii="Arial" w:hAnsi="Arial" w:cs="Arial"/>
          <w:sz w:val="24"/>
          <w:szCs w:val="24"/>
        </w:rPr>
        <w:t>El día 2 es el principal, se rinde homenaje a la Virgen de la Candelaria, con una misa solemne presidida por el Obispo de la Diócesis acompañado por los sacerdotes de la misma, en la Catedral Nuestra Señora de la Candelaria, con la asistencia del Gobernador del Departamento, el Alcalde, los gabinetes departamentales y municipales y cientos de magangueleños que se unen para homenajear a su virgen. Terminada la misa, se realiza una corta procesión alrededor de la Catedral.</w:t>
      </w:r>
    </w:p>
    <w:p w14:paraId="640FD665" w14:textId="77777777" w:rsidR="005B43ED" w:rsidRPr="005B43ED" w:rsidRDefault="005B43ED" w:rsidP="005B43ED">
      <w:pPr>
        <w:pStyle w:val="Sinespaciado"/>
        <w:spacing w:line="276" w:lineRule="auto"/>
        <w:jc w:val="both"/>
        <w:rPr>
          <w:rFonts w:ascii="Arial" w:hAnsi="Arial" w:cs="Arial"/>
          <w:sz w:val="24"/>
          <w:szCs w:val="24"/>
        </w:rPr>
      </w:pPr>
    </w:p>
    <w:p w14:paraId="4EA0C9F7" w14:textId="77777777" w:rsidR="005B43ED" w:rsidRPr="005B43ED" w:rsidRDefault="005B43ED" w:rsidP="005B43ED">
      <w:pPr>
        <w:pStyle w:val="Sinespaciado"/>
        <w:spacing w:line="276" w:lineRule="auto"/>
        <w:jc w:val="both"/>
        <w:rPr>
          <w:rFonts w:ascii="Arial" w:hAnsi="Arial" w:cs="Arial"/>
          <w:sz w:val="24"/>
          <w:szCs w:val="24"/>
        </w:rPr>
      </w:pPr>
      <w:r w:rsidRPr="005B43ED">
        <w:rPr>
          <w:rFonts w:ascii="Arial" w:hAnsi="Arial" w:cs="Arial"/>
          <w:sz w:val="24"/>
          <w:szCs w:val="24"/>
        </w:rPr>
        <w:t>En las horas de la tarde se lleva a cabo la procesión principal, donde miles de magangueleños y visitantes devotos de la virgen provenientes de los corregimientos del municipio y municipios vecinos de los departamentos de Bolívar, Magdalena y Sucre, acompañan la imagen de la Virgen y de San José en un periplo que termina en la madrugada del día siguiente. </w:t>
      </w:r>
    </w:p>
    <w:p w14:paraId="0970EA71" w14:textId="77777777" w:rsidR="005B43ED" w:rsidRPr="005B43ED" w:rsidRDefault="005B43ED" w:rsidP="005B43ED">
      <w:pPr>
        <w:pStyle w:val="Sinespaciado"/>
        <w:spacing w:line="276" w:lineRule="auto"/>
        <w:jc w:val="both"/>
        <w:rPr>
          <w:rFonts w:ascii="Arial" w:hAnsi="Arial" w:cs="Arial"/>
          <w:sz w:val="24"/>
          <w:szCs w:val="24"/>
        </w:rPr>
      </w:pPr>
    </w:p>
    <w:p w14:paraId="4BDE9F22" w14:textId="77777777" w:rsidR="005B43ED" w:rsidRPr="005B43ED" w:rsidRDefault="005B43ED" w:rsidP="005B43ED">
      <w:pPr>
        <w:pStyle w:val="Sinespaciado"/>
        <w:spacing w:line="276" w:lineRule="auto"/>
        <w:jc w:val="both"/>
        <w:rPr>
          <w:rFonts w:ascii="Arial" w:hAnsi="Arial" w:cs="Arial"/>
          <w:sz w:val="24"/>
          <w:szCs w:val="24"/>
        </w:rPr>
      </w:pPr>
      <w:r w:rsidRPr="005B43ED">
        <w:rPr>
          <w:rFonts w:ascii="Arial" w:hAnsi="Arial" w:cs="Arial"/>
          <w:sz w:val="24"/>
          <w:szCs w:val="24"/>
        </w:rPr>
        <w:t xml:space="preserve">En su tercer y último día, las festividades se trasladan al barrio de La Candelaria. </w:t>
      </w:r>
    </w:p>
    <w:p w14:paraId="368BAA07" w14:textId="77777777" w:rsidR="005B43ED" w:rsidRPr="005B43ED" w:rsidRDefault="005B43ED" w:rsidP="005B43ED">
      <w:pPr>
        <w:pStyle w:val="Sinespaciado"/>
        <w:spacing w:line="276" w:lineRule="auto"/>
        <w:jc w:val="both"/>
        <w:rPr>
          <w:rFonts w:ascii="Arial" w:hAnsi="Arial" w:cs="Arial"/>
          <w:sz w:val="24"/>
          <w:szCs w:val="24"/>
        </w:rPr>
      </w:pPr>
    </w:p>
    <w:p w14:paraId="27069DBE" w14:textId="77777777" w:rsidR="005B43ED" w:rsidRPr="005B43ED" w:rsidRDefault="005B43ED" w:rsidP="005B43ED">
      <w:pPr>
        <w:pStyle w:val="Sinespaciado"/>
        <w:spacing w:line="276" w:lineRule="auto"/>
        <w:jc w:val="both"/>
        <w:rPr>
          <w:rFonts w:ascii="Arial" w:hAnsi="Arial" w:cs="Arial"/>
          <w:sz w:val="24"/>
          <w:szCs w:val="24"/>
        </w:rPr>
      </w:pPr>
      <w:r w:rsidRPr="005B43ED">
        <w:rPr>
          <w:rFonts w:ascii="Arial" w:hAnsi="Arial" w:cs="Arial"/>
          <w:sz w:val="24"/>
          <w:szCs w:val="24"/>
        </w:rPr>
        <w:t>Se estima que en estos eventos participan hasta 15.000 personas de diferentes edades, condición social, género e incluso un buen número de personas extranjeras.</w:t>
      </w:r>
    </w:p>
    <w:p w14:paraId="43DE5BA3" w14:textId="77777777" w:rsidR="005B43ED" w:rsidRPr="005B43ED" w:rsidRDefault="005B43ED" w:rsidP="005B43ED">
      <w:pPr>
        <w:pStyle w:val="Sinespaciado"/>
        <w:spacing w:line="276" w:lineRule="auto"/>
        <w:jc w:val="both"/>
        <w:rPr>
          <w:rFonts w:ascii="Arial" w:hAnsi="Arial" w:cs="Arial"/>
          <w:sz w:val="24"/>
          <w:szCs w:val="24"/>
        </w:rPr>
      </w:pPr>
      <w:r w:rsidRPr="005B43ED">
        <w:rPr>
          <w:rFonts w:ascii="Arial" w:hAnsi="Arial" w:cs="Arial"/>
          <w:sz w:val="24"/>
          <w:szCs w:val="24"/>
        </w:rPr>
        <w:t>  </w:t>
      </w:r>
    </w:p>
    <w:p w14:paraId="446E5F58" w14:textId="77777777" w:rsidR="005B43ED" w:rsidRPr="005B43ED" w:rsidRDefault="005B43ED" w:rsidP="005B43ED">
      <w:pPr>
        <w:pStyle w:val="Sinespaciado"/>
        <w:spacing w:line="276" w:lineRule="auto"/>
        <w:jc w:val="both"/>
        <w:rPr>
          <w:rFonts w:ascii="Arial" w:hAnsi="Arial" w:cs="Arial"/>
          <w:sz w:val="24"/>
          <w:szCs w:val="24"/>
        </w:rPr>
      </w:pPr>
      <w:r w:rsidRPr="005B43ED">
        <w:rPr>
          <w:rFonts w:ascii="Arial" w:hAnsi="Arial" w:cs="Arial"/>
          <w:sz w:val="24"/>
          <w:szCs w:val="24"/>
        </w:rPr>
        <w:t> </w:t>
      </w:r>
    </w:p>
    <w:p w14:paraId="594C98B8" w14:textId="77777777" w:rsidR="005B43ED" w:rsidRPr="005B43ED" w:rsidRDefault="005B43ED" w:rsidP="005B43ED">
      <w:pPr>
        <w:pStyle w:val="Sinespaciado"/>
        <w:numPr>
          <w:ilvl w:val="0"/>
          <w:numId w:val="2"/>
        </w:numPr>
        <w:spacing w:line="276" w:lineRule="auto"/>
        <w:jc w:val="both"/>
        <w:rPr>
          <w:rFonts w:ascii="Arial" w:eastAsia="Times New Roman" w:hAnsi="Arial" w:cs="Arial"/>
          <w:sz w:val="24"/>
          <w:szCs w:val="24"/>
          <w:lang w:val="es-ES_tradnl" w:eastAsia="es-ES_tradnl"/>
        </w:rPr>
      </w:pPr>
      <w:r w:rsidRPr="005B43ED">
        <w:rPr>
          <w:rFonts w:ascii="Arial" w:hAnsi="Arial" w:cs="Arial"/>
          <w:b/>
          <w:sz w:val="24"/>
          <w:szCs w:val="24"/>
        </w:rPr>
        <w:t>MARCO CONSTITUCIONAL Y LEGAL</w:t>
      </w:r>
    </w:p>
    <w:p w14:paraId="6A8BBE4E" w14:textId="77777777" w:rsidR="005B43ED" w:rsidRPr="005B43ED" w:rsidRDefault="005B43ED" w:rsidP="005B43ED">
      <w:pPr>
        <w:pStyle w:val="Sinespaciado"/>
        <w:spacing w:line="276" w:lineRule="auto"/>
        <w:ind w:left="720"/>
        <w:jc w:val="both"/>
        <w:rPr>
          <w:rFonts w:ascii="Arial" w:eastAsia="Times New Roman" w:hAnsi="Arial" w:cs="Arial"/>
          <w:sz w:val="24"/>
          <w:szCs w:val="24"/>
          <w:lang w:val="es-ES_tradnl" w:eastAsia="es-ES_tradnl"/>
        </w:rPr>
      </w:pPr>
    </w:p>
    <w:p w14:paraId="0E10B305" w14:textId="77777777" w:rsidR="005B43ED" w:rsidRPr="005B43ED" w:rsidRDefault="005B43ED" w:rsidP="005B43ED">
      <w:pPr>
        <w:spacing w:after="0" w:line="240" w:lineRule="auto"/>
        <w:jc w:val="both"/>
        <w:rPr>
          <w:rFonts w:ascii="Arial" w:eastAsia="Times New Roman" w:hAnsi="Arial" w:cs="Arial"/>
          <w:sz w:val="24"/>
          <w:szCs w:val="24"/>
          <w:lang w:val="es-ES_tradnl" w:eastAsia="es-ES_tradnl"/>
        </w:rPr>
      </w:pPr>
      <w:r w:rsidRPr="005B43ED">
        <w:rPr>
          <w:rFonts w:ascii="Arial" w:eastAsia="Times New Roman" w:hAnsi="Arial" w:cs="Arial"/>
          <w:sz w:val="24"/>
          <w:szCs w:val="24"/>
          <w:lang w:val="es-ES_tradnl" w:eastAsia="es-ES_tradnl"/>
        </w:rPr>
        <w:t>En Colombia, tanto la Constitución Política, su bloque de constitucionalidad y la legislación interna, han propendido por la protección del Patrimonio Cultural:</w:t>
      </w:r>
    </w:p>
    <w:p w14:paraId="31B083E2" w14:textId="77777777" w:rsidR="005B43ED" w:rsidRPr="005B43ED" w:rsidRDefault="005B43ED" w:rsidP="005B43ED">
      <w:pPr>
        <w:spacing w:after="0" w:line="240" w:lineRule="auto"/>
        <w:jc w:val="both"/>
        <w:rPr>
          <w:rFonts w:ascii="Arial" w:eastAsia="Times New Roman" w:hAnsi="Arial" w:cs="Arial"/>
          <w:sz w:val="24"/>
          <w:szCs w:val="24"/>
          <w:lang w:val="es-ES_tradnl" w:eastAsia="es-ES_tradnl"/>
        </w:rPr>
      </w:pPr>
    </w:p>
    <w:p w14:paraId="5BC0505D" w14:textId="77777777" w:rsidR="005B43ED" w:rsidRPr="005B43ED" w:rsidRDefault="005B43ED" w:rsidP="005B43ED">
      <w:pPr>
        <w:spacing w:after="0" w:line="240" w:lineRule="auto"/>
        <w:jc w:val="both"/>
        <w:rPr>
          <w:rFonts w:ascii="Arial" w:eastAsia="Times New Roman" w:hAnsi="Arial" w:cs="Arial"/>
          <w:b/>
          <w:sz w:val="24"/>
          <w:szCs w:val="24"/>
          <w:lang w:val="es-ES_tradnl" w:eastAsia="es-ES_tradnl"/>
        </w:rPr>
      </w:pPr>
      <w:r w:rsidRPr="005B43ED">
        <w:rPr>
          <w:rFonts w:ascii="Arial" w:eastAsia="Times New Roman" w:hAnsi="Arial" w:cs="Arial"/>
          <w:b/>
          <w:sz w:val="24"/>
          <w:szCs w:val="24"/>
          <w:lang w:val="es-ES_tradnl" w:eastAsia="es-ES_tradnl"/>
        </w:rPr>
        <w:t>Normas Constitucionales</w:t>
      </w:r>
    </w:p>
    <w:p w14:paraId="7BD7E2C3" w14:textId="77777777" w:rsidR="005B43ED" w:rsidRPr="005B43ED" w:rsidRDefault="005B43ED" w:rsidP="005B43ED">
      <w:pPr>
        <w:spacing w:after="0" w:line="240" w:lineRule="auto"/>
        <w:jc w:val="both"/>
        <w:rPr>
          <w:rFonts w:ascii="Arial" w:eastAsia="Times New Roman" w:hAnsi="Arial" w:cs="Arial"/>
          <w:b/>
          <w:sz w:val="24"/>
          <w:szCs w:val="24"/>
          <w:lang w:val="es-ES_tradnl" w:eastAsia="es-ES_tradnl"/>
        </w:rPr>
      </w:pPr>
    </w:p>
    <w:p w14:paraId="24235105" w14:textId="77777777" w:rsidR="005B43ED" w:rsidRPr="005B43ED" w:rsidRDefault="005B43ED" w:rsidP="005B43ED">
      <w:pPr>
        <w:spacing w:after="0" w:line="240" w:lineRule="auto"/>
        <w:jc w:val="both"/>
        <w:rPr>
          <w:rFonts w:ascii="Arial" w:eastAsia="Times New Roman" w:hAnsi="Arial" w:cs="Arial"/>
          <w:sz w:val="24"/>
          <w:szCs w:val="24"/>
          <w:lang w:val="es-ES_tradnl" w:eastAsia="es-ES_tradnl"/>
        </w:rPr>
      </w:pPr>
      <w:r w:rsidRPr="005B43ED">
        <w:rPr>
          <w:rFonts w:ascii="Arial" w:eastAsia="Times New Roman" w:hAnsi="Arial" w:cs="Arial"/>
          <w:sz w:val="24"/>
          <w:szCs w:val="24"/>
          <w:lang w:val="es-ES_tradnl" w:eastAsia="es-ES_tradnl"/>
        </w:rPr>
        <w:t xml:space="preserve">La Constitución Política de 1991 reconoce como fines esenciales del Estado en su artículo 2°, (…) “facilitar la participación de todos en las decisiones que los afectan y en la vida económica, política, administrativa y cultural de la Nación; (…)”. </w:t>
      </w:r>
    </w:p>
    <w:p w14:paraId="79E80228" w14:textId="77777777" w:rsidR="005B43ED" w:rsidRPr="005B43ED" w:rsidRDefault="005B43ED" w:rsidP="005B43ED">
      <w:pPr>
        <w:spacing w:after="0" w:line="240" w:lineRule="auto"/>
        <w:jc w:val="both"/>
        <w:rPr>
          <w:rFonts w:ascii="Arial" w:eastAsia="Times New Roman" w:hAnsi="Arial" w:cs="Arial"/>
          <w:sz w:val="24"/>
          <w:szCs w:val="24"/>
          <w:lang w:val="es-ES_tradnl" w:eastAsia="es-ES_tradnl"/>
        </w:rPr>
      </w:pPr>
    </w:p>
    <w:p w14:paraId="54A7B476" w14:textId="77777777" w:rsidR="005B43ED" w:rsidRPr="005B43ED" w:rsidRDefault="005B43ED" w:rsidP="005B43ED">
      <w:pPr>
        <w:spacing w:after="0" w:line="240" w:lineRule="auto"/>
        <w:jc w:val="both"/>
        <w:rPr>
          <w:rFonts w:ascii="Arial" w:hAnsi="Arial" w:cs="Arial"/>
          <w:i/>
          <w:iCs/>
          <w:sz w:val="24"/>
          <w:szCs w:val="24"/>
          <w:lang w:val="es-ES_tradnl" w:eastAsia="es-CO"/>
        </w:rPr>
      </w:pPr>
      <w:r w:rsidRPr="005B43ED">
        <w:rPr>
          <w:rFonts w:ascii="Arial" w:hAnsi="Arial" w:cs="Arial"/>
          <w:iCs/>
          <w:sz w:val="24"/>
          <w:szCs w:val="24"/>
          <w:lang w:eastAsia="es-CO"/>
        </w:rPr>
        <w:t xml:space="preserve">Así mismo, en el </w:t>
      </w:r>
      <w:r w:rsidRPr="005B43ED">
        <w:rPr>
          <w:rFonts w:ascii="Arial" w:hAnsi="Arial" w:cs="Arial"/>
          <w:sz w:val="24"/>
          <w:szCs w:val="24"/>
          <w:lang w:val="es-ES_tradnl" w:eastAsia="es-CO"/>
        </w:rPr>
        <w:t>artículo 7 al indicar los principios fundamentales, establece como uno de ellos el de preservar</w:t>
      </w:r>
      <w:r w:rsidRPr="005B43ED">
        <w:rPr>
          <w:rFonts w:ascii="Arial" w:hAnsi="Arial" w:cs="Arial"/>
          <w:i/>
          <w:iCs/>
          <w:sz w:val="24"/>
          <w:szCs w:val="24"/>
          <w:lang w:val="es-ES_tradnl" w:eastAsia="es-CO"/>
        </w:rPr>
        <w:t xml:space="preserve"> “la diversidad étnica y cultural (…)”. </w:t>
      </w:r>
    </w:p>
    <w:p w14:paraId="40C2FD7E" w14:textId="77777777" w:rsidR="005B43ED" w:rsidRPr="005B43ED" w:rsidRDefault="005B43ED" w:rsidP="005B43ED">
      <w:pPr>
        <w:spacing w:after="0" w:line="240" w:lineRule="auto"/>
        <w:jc w:val="both"/>
        <w:rPr>
          <w:rFonts w:ascii="Arial" w:hAnsi="Arial" w:cs="Arial"/>
          <w:i/>
          <w:iCs/>
          <w:sz w:val="24"/>
          <w:szCs w:val="24"/>
          <w:lang w:val="es-ES_tradnl" w:eastAsia="es-CO"/>
        </w:rPr>
      </w:pPr>
    </w:p>
    <w:p w14:paraId="13839076" w14:textId="77777777" w:rsidR="005B43ED" w:rsidRPr="005B43ED" w:rsidRDefault="005B43ED" w:rsidP="005B43ED">
      <w:pPr>
        <w:spacing w:after="0" w:line="240" w:lineRule="auto"/>
        <w:jc w:val="both"/>
        <w:rPr>
          <w:rFonts w:ascii="Arial" w:hAnsi="Arial" w:cs="Arial"/>
          <w:sz w:val="24"/>
          <w:szCs w:val="24"/>
          <w:lang w:eastAsia="es-CO"/>
        </w:rPr>
      </w:pPr>
      <w:r w:rsidRPr="005B43ED">
        <w:rPr>
          <w:rFonts w:ascii="Arial" w:hAnsi="Arial" w:cs="Arial"/>
          <w:iCs/>
          <w:sz w:val="24"/>
          <w:szCs w:val="24"/>
          <w:lang w:eastAsia="es-CO"/>
        </w:rPr>
        <w:t xml:space="preserve">En su articulo 70 dispone que </w:t>
      </w:r>
      <w:r w:rsidRPr="005B43ED">
        <w:rPr>
          <w:rFonts w:ascii="Arial" w:hAnsi="Arial" w:cs="Arial"/>
          <w:sz w:val="24"/>
          <w:szCs w:val="24"/>
          <w:lang w:eastAsia="es-CO"/>
        </w:rPr>
        <w:t xml:space="preserve">el Estado debe </w:t>
      </w:r>
      <w:r w:rsidRPr="005B43ED">
        <w:rPr>
          <w:rFonts w:ascii="Arial" w:hAnsi="Arial" w:cs="Arial"/>
          <w:i/>
          <w:iCs/>
          <w:sz w:val="24"/>
          <w:szCs w:val="24"/>
          <w:lang w:eastAsia="es-CO"/>
        </w:rPr>
        <w:t>“promover y fomentar el acceso a la cultura de todos los colombianos en igualdad de oportunidades”</w:t>
      </w:r>
      <w:r w:rsidRPr="005B43ED">
        <w:rPr>
          <w:rFonts w:ascii="Arial" w:hAnsi="Arial" w:cs="Arial"/>
          <w:sz w:val="24"/>
          <w:szCs w:val="24"/>
          <w:lang w:eastAsia="es-CO"/>
        </w:rPr>
        <w:t>, que ratifica que la cultura, en sus diversas manifestaciones, es </w:t>
      </w:r>
      <w:r w:rsidRPr="005B43ED">
        <w:rPr>
          <w:rFonts w:ascii="Arial" w:hAnsi="Arial" w:cs="Arial"/>
          <w:i/>
          <w:iCs/>
          <w:sz w:val="24"/>
          <w:szCs w:val="24"/>
          <w:lang w:eastAsia="es-CO"/>
        </w:rPr>
        <w:t>“fundamento de la nacionalidad”</w:t>
      </w:r>
      <w:r w:rsidRPr="005B43ED">
        <w:rPr>
          <w:rFonts w:ascii="Arial" w:hAnsi="Arial" w:cs="Arial"/>
          <w:sz w:val="24"/>
          <w:szCs w:val="24"/>
          <w:lang w:eastAsia="es-CO"/>
        </w:rPr>
        <w:t> y, por ello, exige promover la difusión de los distintos valores que la integran. Igual, en su artículo 71 establece que el Estado está autorizado para ofrecer estímulos especiales a las personas y entidades que desarrollen y promuevan </w:t>
      </w:r>
      <w:r w:rsidRPr="005B43ED">
        <w:rPr>
          <w:rFonts w:ascii="Arial" w:hAnsi="Arial" w:cs="Arial"/>
          <w:i/>
          <w:iCs/>
          <w:sz w:val="24"/>
          <w:szCs w:val="24"/>
          <w:lang w:eastAsia="es-CO"/>
        </w:rPr>
        <w:t>“manifestaciones culturales”</w:t>
      </w:r>
      <w:r w:rsidRPr="005B43ED">
        <w:rPr>
          <w:rFonts w:ascii="Arial" w:hAnsi="Arial" w:cs="Arial"/>
          <w:sz w:val="24"/>
          <w:szCs w:val="24"/>
          <w:lang w:eastAsia="es-CO"/>
        </w:rPr>
        <w:t xml:space="preserve">; entendiendo, que el patrimonio cultural de la Nación está bajo su protección. </w:t>
      </w:r>
    </w:p>
    <w:p w14:paraId="3949AF7F" w14:textId="77777777" w:rsidR="005B43ED" w:rsidRPr="005B43ED" w:rsidRDefault="005B43ED" w:rsidP="005B43ED">
      <w:pPr>
        <w:spacing w:after="0" w:line="240" w:lineRule="auto"/>
        <w:jc w:val="both"/>
        <w:rPr>
          <w:rFonts w:ascii="Arial" w:hAnsi="Arial" w:cs="Arial"/>
          <w:sz w:val="24"/>
          <w:szCs w:val="24"/>
          <w:lang w:eastAsia="es-CO"/>
        </w:rPr>
      </w:pPr>
    </w:p>
    <w:p w14:paraId="5ADE708E" w14:textId="77777777" w:rsidR="005B43ED" w:rsidRPr="005B43ED" w:rsidRDefault="005B43ED" w:rsidP="005B43ED">
      <w:pPr>
        <w:spacing w:after="0" w:line="240" w:lineRule="auto"/>
        <w:jc w:val="both"/>
        <w:rPr>
          <w:rFonts w:ascii="Arial" w:eastAsia="Times New Roman" w:hAnsi="Arial" w:cs="Arial"/>
          <w:sz w:val="24"/>
          <w:szCs w:val="24"/>
          <w:lang w:val="es-ES_tradnl" w:eastAsia="es-ES_tradnl"/>
        </w:rPr>
      </w:pPr>
      <w:r w:rsidRPr="005B43ED">
        <w:rPr>
          <w:rFonts w:ascii="Arial" w:eastAsia="Times New Roman" w:hAnsi="Arial" w:cs="Arial"/>
          <w:sz w:val="24"/>
          <w:szCs w:val="24"/>
          <w:lang w:val="es-ES_tradnl" w:eastAsia="es-ES_tradnl"/>
        </w:rPr>
        <w:t>Establece en el artículo 72 que “El patrimonio cultural de la nación está bajo la protección del Estado. El patrimonio arqueológico y otros bienes culturales que conforman la identidad nacional, pertenecen a la nación y son inalienables, inembargables e imprescriptibles. La ley establecerá los mecanismos para readquirirlos cuando se encuentren en manos de particulares y reglamentará los derechos especiales que pudieran tener los grupos étnicos asentados en territorios de riqueza arqueológica”.</w:t>
      </w:r>
    </w:p>
    <w:p w14:paraId="2290D420" w14:textId="77777777" w:rsidR="005B43ED" w:rsidRPr="005B43ED" w:rsidRDefault="005B43ED" w:rsidP="005B43ED">
      <w:pPr>
        <w:pStyle w:val="Sinespaciado"/>
        <w:spacing w:line="276" w:lineRule="auto"/>
        <w:jc w:val="both"/>
        <w:rPr>
          <w:rFonts w:ascii="Arial" w:hAnsi="Arial" w:cs="Arial"/>
          <w:sz w:val="24"/>
          <w:szCs w:val="24"/>
          <w:lang w:eastAsia="es-CO"/>
        </w:rPr>
      </w:pPr>
    </w:p>
    <w:p w14:paraId="29268F9E" w14:textId="77777777" w:rsidR="005B43ED" w:rsidRPr="005B43ED" w:rsidRDefault="005B43ED" w:rsidP="005B43ED">
      <w:pPr>
        <w:pStyle w:val="Sinespaciado"/>
        <w:spacing w:line="276" w:lineRule="auto"/>
        <w:jc w:val="both"/>
        <w:rPr>
          <w:rFonts w:ascii="Arial" w:hAnsi="Arial" w:cs="Arial"/>
          <w:sz w:val="24"/>
          <w:szCs w:val="24"/>
          <w:lang w:eastAsia="es-CO"/>
        </w:rPr>
      </w:pPr>
      <w:r w:rsidRPr="005B43ED">
        <w:rPr>
          <w:rFonts w:ascii="Arial" w:hAnsi="Arial" w:cs="Arial"/>
          <w:sz w:val="24"/>
          <w:szCs w:val="24"/>
          <w:lang w:eastAsia="es-CO"/>
        </w:rPr>
        <w:t xml:space="preserve">Por su parte, el artículo 95 señala como uno de los deberes de la persona y del ciudadano el de </w:t>
      </w:r>
      <w:r w:rsidRPr="005B43ED">
        <w:rPr>
          <w:rFonts w:ascii="Arial" w:hAnsi="Arial" w:cs="Arial"/>
          <w:i/>
          <w:iCs/>
          <w:sz w:val="24"/>
          <w:szCs w:val="24"/>
          <w:lang w:eastAsia="es-CO"/>
        </w:rPr>
        <w:t xml:space="preserve">“proteger los recursos culturales (…)”. </w:t>
      </w:r>
    </w:p>
    <w:p w14:paraId="47605885" w14:textId="77777777" w:rsidR="005B43ED" w:rsidRPr="005B43ED" w:rsidRDefault="005B43ED" w:rsidP="005B43ED">
      <w:pPr>
        <w:spacing w:after="0" w:line="240" w:lineRule="auto"/>
        <w:jc w:val="both"/>
        <w:rPr>
          <w:rFonts w:ascii="Arial" w:eastAsia="Times New Roman" w:hAnsi="Arial" w:cs="Arial"/>
          <w:sz w:val="24"/>
          <w:szCs w:val="24"/>
          <w:lang w:val="es-ES_tradnl" w:eastAsia="es-ES_tradnl"/>
        </w:rPr>
      </w:pPr>
    </w:p>
    <w:p w14:paraId="5630C207" w14:textId="77777777" w:rsidR="005B43ED" w:rsidRPr="005B43ED" w:rsidRDefault="005B43ED" w:rsidP="005B43ED">
      <w:pPr>
        <w:spacing w:after="0" w:line="240" w:lineRule="auto"/>
        <w:jc w:val="both"/>
        <w:rPr>
          <w:rFonts w:ascii="Arial" w:eastAsia="Times New Roman" w:hAnsi="Arial" w:cs="Arial"/>
          <w:b/>
          <w:sz w:val="24"/>
          <w:szCs w:val="24"/>
          <w:lang w:val="es-ES_tradnl" w:eastAsia="es-ES_tradnl"/>
        </w:rPr>
      </w:pPr>
      <w:r w:rsidRPr="005B43ED">
        <w:rPr>
          <w:rFonts w:ascii="Arial" w:eastAsia="Times New Roman" w:hAnsi="Arial" w:cs="Arial"/>
          <w:b/>
          <w:sz w:val="24"/>
          <w:szCs w:val="24"/>
          <w:lang w:val="es-ES_tradnl" w:eastAsia="es-ES_tradnl"/>
        </w:rPr>
        <w:t>Normas Internacionales</w:t>
      </w:r>
    </w:p>
    <w:p w14:paraId="27906CF9" w14:textId="77777777" w:rsidR="005B43ED" w:rsidRPr="005B43ED" w:rsidRDefault="005B43ED" w:rsidP="005B43ED">
      <w:pPr>
        <w:spacing w:after="0" w:line="240" w:lineRule="auto"/>
        <w:jc w:val="both"/>
        <w:rPr>
          <w:rFonts w:ascii="Arial" w:eastAsia="Times New Roman" w:hAnsi="Arial" w:cs="Arial"/>
          <w:sz w:val="24"/>
          <w:szCs w:val="24"/>
          <w:lang w:val="es-ES_tradnl" w:eastAsia="es-ES_tradnl"/>
        </w:rPr>
      </w:pPr>
    </w:p>
    <w:p w14:paraId="6AB14B8B" w14:textId="77777777" w:rsidR="005B43ED" w:rsidRPr="005B43ED" w:rsidRDefault="005B43ED" w:rsidP="005B43ED">
      <w:pPr>
        <w:spacing w:after="0" w:line="240" w:lineRule="auto"/>
        <w:jc w:val="both"/>
        <w:rPr>
          <w:rFonts w:ascii="Arial" w:eastAsia="Times New Roman" w:hAnsi="Arial" w:cs="Arial"/>
          <w:sz w:val="24"/>
          <w:szCs w:val="24"/>
          <w:lang w:val="es-ES_tradnl" w:eastAsia="es-ES_tradnl"/>
        </w:rPr>
      </w:pPr>
      <w:r w:rsidRPr="005B43ED">
        <w:rPr>
          <w:rFonts w:ascii="Arial" w:hAnsi="Arial" w:cs="Arial"/>
          <w:sz w:val="24"/>
          <w:szCs w:val="24"/>
          <w:lang w:val="es-ES" w:eastAsia="es-CO"/>
        </w:rPr>
        <w:t xml:space="preserve">El concepto de </w:t>
      </w:r>
      <w:r w:rsidRPr="005B43ED">
        <w:rPr>
          <w:rFonts w:ascii="Arial" w:hAnsi="Arial" w:cs="Arial"/>
          <w:i/>
          <w:iCs/>
          <w:sz w:val="24"/>
          <w:szCs w:val="24"/>
          <w:lang w:val="es-ES_tradnl" w:eastAsia="es-CO"/>
        </w:rPr>
        <w:t>patrimonio inmaterial</w:t>
      </w:r>
      <w:r w:rsidRPr="005B43ED">
        <w:rPr>
          <w:rFonts w:ascii="Arial" w:hAnsi="Arial" w:cs="Arial"/>
          <w:sz w:val="24"/>
          <w:szCs w:val="24"/>
          <w:lang w:val="es-ES_tradnl" w:eastAsia="es-CO"/>
        </w:rPr>
        <w:t xml:space="preserve">, que el Estado colombiano adoptó mediante Ley 1037 de 2006, es traído de la </w:t>
      </w:r>
      <w:r w:rsidRPr="005B43ED">
        <w:rPr>
          <w:rFonts w:ascii="Arial" w:eastAsia="Times New Roman" w:hAnsi="Arial" w:cs="Arial"/>
          <w:sz w:val="24"/>
          <w:szCs w:val="24"/>
          <w:lang w:val="es-ES_tradnl" w:eastAsia="es-ES_tradnl"/>
        </w:rPr>
        <w:t xml:space="preserve">Convención de la Unesco, París (Francia), del 17 de octubre de 2003, para la Salvaguardia del Patrimonio Cultural Inmaterial. </w:t>
      </w:r>
    </w:p>
    <w:p w14:paraId="2EAC1174" w14:textId="77777777" w:rsidR="005B43ED" w:rsidRPr="005B43ED" w:rsidRDefault="005B43ED" w:rsidP="005B43ED">
      <w:pPr>
        <w:spacing w:after="0" w:line="240" w:lineRule="auto"/>
        <w:jc w:val="both"/>
        <w:rPr>
          <w:rFonts w:ascii="Arial" w:eastAsia="Times New Roman" w:hAnsi="Arial" w:cs="Arial"/>
          <w:sz w:val="24"/>
          <w:szCs w:val="24"/>
          <w:lang w:val="es-ES_tradnl" w:eastAsia="es-ES_tradnl"/>
        </w:rPr>
      </w:pPr>
    </w:p>
    <w:p w14:paraId="1A264F95" w14:textId="77777777" w:rsidR="005B43ED" w:rsidRPr="005B43ED" w:rsidRDefault="005B43ED" w:rsidP="005B43ED">
      <w:pPr>
        <w:pStyle w:val="Sinespaciado"/>
        <w:spacing w:line="276" w:lineRule="auto"/>
        <w:jc w:val="both"/>
        <w:rPr>
          <w:rFonts w:ascii="Arial" w:hAnsi="Arial" w:cs="Arial"/>
          <w:sz w:val="24"/>
          <w:szCs w:val="24"/>
          <w:lang w:eastAsia="es-CO"/>
        </w:rPr>
      </w:pPr>
      <w:r w:rsidRPr="005B43ED">
        <w:rPr>
          <w:rFonts w:ascii="Arial" w:hAnsi="Arial" w:cs="Arial"/>
          <w:sz w:val="24"/>
          <w:szCs w:val="24"/>
          <w:lang w:val="es-ES_tradnl" w:eastAsia="es-CO"/>
        </w:rPr>
        <w:t>Supone la existencia de un conjunto de manifestaciones que se caracterizan por provocar sentimientos de identidad, memoria colectiva y difusión entre generaciones. Al respecto, el artículo 2 de este tratado dispone que: </w:t>
      </w:r>
      <w:r w:rsidRPr="005B43ED">
        <w:rPr>
          <w:rFonts w:ascii="Arial" w:hAnsi="Arial" w:cs="Arial"/>
          <w:i/>
          <w:iCs/>
          <w:sz w:val="24"/>
          <w:szCs w:val="24"/>
          <w:lang w:val="es-ES_tradnl" w:eastAsia="es-CO"/>
        </w:rPr>
        <w:t>“el patrimonio cultural inmaterial, que se </w:t>
      </w:r>
      <w:r w:rsidRPr="005B43ED">
        <w:rPr>
          <w:rFonts w:ascii="Arial" w:hAnsi="Arial" w:cs="Arial"/>
          <w:b/>
          <w:bCs/>
          <w:i/>
          <w:iCs/>
          <w:sz w:val="24"/>
          <w:szCs w:val="24"/>
          <w:lang w:val="es-ES_tradnl" w:eastAsia="es-CO"/>
        </w:rPr>
        <w:t>transmite</w:t>
      </w:r>
      <w:r w:rsidRPr="005B43ED">
        <w:rPr>
          <w:rFonts w:ascii="Arial" w:hAnsi="Arial" w:cs="Arial"/>
          <w:i/>
          <w:iCs/>
          <w:sz w:val="24"/>
          <w:szCs w:val="24"/>
          <w:lang w:val="es-ES_tradnl" w:eastAsia="es-CO"/>
        </w:rPr>
        <w:t> de generación en generación, es </w:t>
      </w:r>
      <w:r w:rsidRPr="005B43ED">
        <w:rPr>
          <w:rFonts w:ascii="Arial" w:hAnsi="Arial" w:cs="Arial"/>
          <w:b/>
          <w:bCs/>
          <w:i/>
          <w:iCs/>
          <w:sz w:val="24"/>
          <w:szCs w:val="24"/>
          <w:lang w:val="es-ES_tradnl" w:eastAsia="es-CO"/>
        </w:rPr>
        <w:t>recreado constantemente</w:t>
      </w:r>
      <w:r w:rsidRPr="005B43ED">
        <w:rPr>
          <w:rFonts w:ascii="Arial" w:hAnsi="Arial" w:cs="Arial"/>
          <w:i/>
          <w:iCs/>
          <w:sz w:val="24"/>
          <w:szCs w:val="24"/>
          <w:lang w:val="es-ES_tradnl" w:eastAsia="es-CO"/>
        </w:rPr>
        <w:t xml:space="preserve"> por las comunidades y grupos en función de su entorno, su interacción con la naturaleza y su historia, infundiéndoles un sentimiento </w:t>
      </w:r>
      <w:r w:rsidRPr="005B43ED">
        <w:rPr>
          <w:rFonts w:ascii="Arial" w:hAnsi="Arial" w:cs="Arial"/>
          <w:i/>
          <w:iCs/>
          <w:sz w:val="24"/>
          <w:szCs w:val="24"/>
          <w:lang w:val="es-ES_tradnl" w:eastAsia="es-CO"/>
        </w:rPr>
        <w:lastRenderedPageBreak/>
        <w:t>de </w:t>
      </w:r>
      <w:r w:rsidRPr="005B43ED">
        <w:rPr>
          <w:rFonts w:ascii="Arial" w:hAnsi="Arial" w:cs="Arial"/>
          <w:b/>
          <w:bCs/>
          <w:i/>
          <w:iCs/>
          <w:sz w:val="24"/>
          <w:szCs w:val="24"/>
          <w:lang w:val="es-ES_tradnl" w:eastAsia="es-CO"/>
        </w:rPr>
        <w:t>identidad</w:t>
      </w:r>
      <w:r w:rsidRPr="005B43ED">
        <w:rPr>
          <w:rFonts w:ascii="Arial" w:hAnsi="Arial" w:cs="Arial"/>
          <w:i/>
          <w:iCs/>
          <w:sz w:val="24"/>
          <w:szCs w:val="24"/>
          <w:lang w:val="es-ES_tradnl" w:eastAsia="es-CO"/>
        </w:rPr>
        <w:t> y continuidad y contribuyendo así a promover el respeto de la diversidad cultural y la creatividad humana”. </w:t>
      </w:r>
    </w:p>
    <w:p w14:paraId="4AC7C2B2" w14:textId="77777777" w:rsidR="005B43ED" w:rsidRPr="005B43ED" w:rsidRDefault="005B43ED" w:rsidP="005B43ED">
      <w:pPr>
        <w:spacing w:after="0" w:line="240" w:lineRule="auto"/>
        <w:jc w:val="both"/>
        <w:rPr>
          <w:rFonts w:ascii="Arial" w:eastAsia="Times New Roman" w:hAnsi="Arial" w:cs="Arial"/>
          <w:sz w:val="24"/>
          <w:szCs w:val="24"/>
          <w:lang w:val="es-ES_tradnl" w:eastAsia="es-ES_tradnl"/>
        </w:rPr>
      </w:pPr>
    </w:p>
    <w:p w14:paraId="6C851003" w14:textId="77777777" w:rsidR="005B43ED" w:rsidRPr="005B43ED" w:rsidRDefault="005B43ED" w:rsidP="005B43ED">
      <w:pPr>
        <w:spacing w:after="0" w:line="240" w:lineRule="auto"/>
        <w:jc w:val="both"/>
        <w:rPr>
          <w:rFonts w:ascii="Arial" w:eastAsia="Times New Roman" w:hAnsi="Arial" w:cs="Arial"/>
          <w:b/>
          <w:sz w:val="24"/>
          <w:szCs w:val="24"/>
          <w:lang w:val="es-ES_tradnl" w:eastAsia="es-ES_tradnl"/>
        </w:rPr>
      </w:pPr>
      <w:r w:rsidRPr="005B43ED">
        <w:rPr>
          <w:rFonts w:ascii="Arial" w:eastAsia="Times New Roman" w:hAnsi="Arial" w:cs="Arial"/>
          <w:b/>
          <w:sz w:val="24"/>
          <w:szCs w:val="24"/>
          <w:lang w:val="es-ES_tradnl" w:eastAsia="es-ES_tradnl"/>
        </w:rPr>
        <w:t>Leyes, Decretos y Resoluciones</w:t>
      </w:r>
    </w:p>
    <w:p w14:paraId="47C42BC4" w14:textId="77777777" w:rsidR="005B43ED" w:rsidRPr="005B43ED" w:rsidRDefault="005B43ED" w:rsidP="005B43ED">
      <w:pPr>
        <w:spacing w:after="0" w:line="240" w:lineRule="auto"/>
        <w:jc w:val="both"/>
        <w:rPr>
          <w:rFonts w:ascii="Arial" w:eastAsia="Times New Roman" w:hAnsi="Arial" w:cs="Arial"/>
          <w:b/>
          <w:sz w:val="24"/>
          <w:szCs w:val="24"/>
          <w:lang w:val="es-ES_tradnl" w:eastAsia="es-ES_tradnl"/>
        </w:rPr>
      </w:pPr>
    </w:p>
    <w:p w14:paraId="4BCFCE9A" w14:textId="77777777" w:rsidR="005B43ED" w:rsidRPr="005B43ED" w:rsidRDefault="005B43ED" w:rsidP="005B43ED">
      <w:pPr>
        <w:spacing w:after="0" w:line="240" w:lineRule="auto"/>
        <w:jc w:val="both"/>
        <w:rPr>
          <w:rFonts w:ascii="Arial" w:eastAsia="Times New Roman" w:hAnsi="Arial" w:cs="Arial"/>
          <w:sz w:val="24"/>
          <w:szCs w:val="24"/>
          <w:lang w:val="es-ES_tradnl" w:eastAsia="es-ES_tradnl"/>
        </w:rPr>
      </w:pPr>
      <w:r w:rsidRPr="005B43ED">
        <w:rPr>
          <w:rFonts w:ascii="Arial" w:eastAsia="Times New Roman" w:hAnsi="Arial" w:cs="Arial"/>
          <w:sz w:val="24"/>
          <w:szCs w:val="24"/>
          <w:lang w:val="es-ES_tradnl" w:eastAsia="es-ES_tradnl"/>
        </w:rPr>
        <w:t>La Ley 136 de 1994, por la cual se dictan normas tendientes a modernizar la organización y el funcionamiento de los municipios. Dentro de la cual se prioriza el fomento a la cultura en estos territorios.</w:t>
      </w:r>
    </w:p>
    <w:p w14:paraId="7E35BFF6" w14:textId="77777777" w:rsidR="005B43ED" w:rsidRPr="005B43ED" w:rsidRDefault="005B43ED" w:rsidP="005B43ED">
      <w:pPr>
        <w:spacing w:after="0" w:line="240" w:lineRule="auto"/>
        <w:jc w:val="both"/>
        <w:rPr>
          <w:rFonts w:ascii="Arial" w:eastAsia="Times New Roman" w:hAnsi="Arial" w:cs="Arial"/>
          <w:sz w:val="24"/>
          <w:szCs w:val="24"/>
          <w:lang w:val="es-ES_tradnl" w:eastAsia="es-ES_tradnl"/>
        </w:rPr>
      </w:pPr>
    </w:p>
    <w:p w14:paraId="6F122E49" w14:textId="77777777" w:rsidR="005B43ED" w:rsidRPr="005B43ED" w:rsidRDefault="005B43ED" w:rsidP="005B43ED">
      <w:pPr>
        <w:spacing w:after="0" w:line="240" w:lineRule="auto"/>
        <w:jc w:val="both"/>
        <w:rPr>
          <w:rFonts w:ascii="Arial" w:eastAsia="Times New Roman" w:hAnsi="Arial" w:cs="Arial"/>
          <w:sz w:val="24"/>
          <w:szCs w:val="24"/>
          <w:lang w:val="es-ES_tradnl" w:eastAsia="es-ES_tradnl"/>
        </w:rPr>
      </w:pPr>
      <w:r w:rsidRPr="005B43ED">
        <w:rPr>
          <w:rFonts w:ascii="Arial" w:eastAsia="Times New Roman" w:hAnsi="Arial" w:cs="Arial"/>
          <w:sz w:val="24"/>
          <w:szCs w:val="24"/>
          <w:lang w:val="es-ES_tradnl" w:eastAsia="es-ES_tradnl"/>
        </w:rPr>
        <w:t xml:space="preserve">Luego, en la Ley 397 de 1997, Modificada por la Ley 1185 de 2008, Ley General de Cultura, en </w:t>
      </w:r>
      <w:r w:rsidRPr="005B43ED">
        <w:rPr>
          <w:rFonts w:ascii="Arial" w:hAnsi="Arial" w:cs="Arial"/>
          <w:sz w:val="24"/>
          <w:szCs w:val="24"/>
          <w:lang w:eastAsia="es-CO"/>
        </w:rPr>
        <w:t xml:space="preserve">su artículo 1º, </w:t>
      </w:r>
      <w:r w:rsidRPr="005B43ED">
        <w:rPr>
          <w:rFonts w:ascii="Arial" w:eastAsia="Times New Roman" w:hAnsi="Arial" w:cs="Arial"/>
          <w:sz w:val="24"/>
          <w:szCs w:val="24"/>
          <w:lang w:val="es-ES_tradnl" w:eastAsia="es-ES_tradnl"/>
        </w:rPr>
        <w:t>define el patrimonio cultural de la nación</w:t>
      </w:r>
      <w:r w:rsidRPr="005B43ED">
        <w:rPr>
          <w:rFonts w:ascii="Arial" w:hAnsi="Arial" w:cs="Arial"/>
          <w:sz w:val="24"/>
          <w:szCs w:val="24"/>
          <w:lang w:eastAsia="es-CO"/>
        </w:rPr>
        <w:t xml:space="preserve"> y estípula que corresponde a </w:t>
      </w:r>
      <w:r w:rsidRPr="005B43ED">
        <w:rPr>
          <w:rFonts w:ascii="Arial" w:hAnsi="Arial" w:cs="Arial"/>
          <w:i/>
          <w:iCs/>
          <w:sz w:val="24"/>
          <w:szCs w:val="24"/>
          <w:lang w:eastAsia="es-CO"/>
        </w:rPr>
        <w:t>“t</w:t>
      </w:r>
      <w:r w:rsidRPr="005B43ED">
        <w:rPr>
          <w:rFonts w:ascii="Arial" w:hAnsi="Arial" w:cs="Arial"/>
          <w:i/>
          <w:iCs/>
          <w:color w:val="000000"/>
          <w:sz w:val="24"/>
          <w:szCs w:val="24"/>
          <w:shd w:val="clear" w:color="auto" w:fill="FFFFFF"/>
          <w:lang w:eastAsia="es-CO"/>
        </w:rPr>
        <w:t>odos los bienes materiales, las manifestaciones inmateriales, los productos y las representaciones de la cultura que son expresión de la nacionalidad colombiana, tales como, la lengua castellana, las lenguas y dialectos de las comunidades indígenas, negras y creoles, la tradición, el conocimiento ancestral, el paisaje cultural, las costumbres y los hábitos, así como los bienes materiales de naturaleza mueble e inmueble a los que se les atribuye, entre otros, especial interés histórico, artístico, científico, estético o simbólico en ámbitos como el plástico, arquitectónico, urbano, arqueológico, lingüístico, sonoro, musical, audiovisual, fílmico, testimonial, documental, literario, bibliográfico, museológico o antropológico.”</w:t>
      </w:r>
    </w:p>
    <w:p w14:paraId="27869258" w14:textId="77777777" w:rsidR="005B43ED" w:rsidRPr="005B43ED" w:rsidRDefault="005B43ED" w:rsidP="005B43ED">
      <w:pPr>
        <w:pStyle w:val="Sinespaciado"/>
        <w:spacing w:line="276" w:lineRule="auto"/>
        <w:jc w:val="both"/>
        <w:rPr>
          <w:rFonts w:ascii="Arial" w:hAnsi="Arial" w:cs="Arial"/>
          <w:i/>
          <w:iCs/>
          <w:color w:val="000000"/>
          <w:sz w:val="24"/>
          <w:szCs w:val="24"/>
          <w:shd w:val="clear" w:color="auto" w:fill="FFFFFF"/>
          <w:lang w:eastAsia="es-CO"/>
        </w:rPr>
      </w:pPr>
    </w:p>
    <w:p w14:paraId="70A8FC21" w14:textId="77777777" w:rsidR="005B43ED" w:rsidRPr="005B43ED" w:rsidRDefault="005B43ED" w:rsidP="005B43ED">
      <w:pPr>
        <w:spacing w:after="0" w:line="240" w:lineRule="auto"/>
        <w:jc w:val="both"/>
        <w:rPr>
          <w:rFonts w:ascii="Arial" w:eastAsia="Times New Roman" w:hAnsi="Arial" w:cs="Arial"/>
          <w:sz w:val="24"/>
          <w:szCs w:val="24"/>
          <w:lang w:val="es-ES_tradnl" w:eastAsia="es-ES_tradnl"/>
        </w:rPr>
      </w:pPr>
      <w:r w:rsidRPr="005B43ED">
        <w:rPr>
          <w:rFonts w:ascii="Arial" w:eastAsia="Times New Roman" w:hAnsi="Arial" w:cs="Arial"/>
          <w:sz w:val="24"/>
          <w:szCs w:val="24"/>
          <w:lang w:val="es-ES_tradnl" w:eastAsia="es-ES_tradnl"/>
        </w:rPr>
        <w:t>Además, dentro de los límites, parámetros y procedimientos allí establecidos, las entidades que integran el Sistema Nacional de Patrimonio Cultural tienen la responsabilidad de fomentar la salvaguardia, sostenibilidad y divulgación del patrimonio cultural inmaterial con el propósito de que este sirva como testimonio de la identidad cultural nacional en el presente y en el futuro. Para el efecto, las entidades estatales, de conformidad con sus facultades legales, podrán destinar los recursos necesarios para este fin.</w:t>
      </w:r>
    </w:p>
    <w:p w14:paraId="1DDD66BE" w14:textId="77777777" w:rsidR="005B43ED" w:rsidRPr="005B43ED" w:rsidRDefault="005B43ED" w:rsidP="005B43ED">
      <w:pPr>
        <w:pStyle w:val="Sinespaciado"/>
        <w:spacing w:line="276" w:lineRule="auto"/>
        <w:jc w:val="both"/>
        <w:rPr>
          <w:rFonts w:ascii="Arial" w:hAnsi="Arial" w:cs="Arial"/>
          <w:sz w:val="24"/>
          <w:szCs w:val="24"/>
          <w:lang w:eastAsia="es-CO"/>
        </w:rPr>
      </w:pPr>
    </w:p>
    <w:p w14:paraId="51BB381A" w14:textId="77777777" w:rsidR="005B43ED" w:rsidRPr="005B43ED" w:rsidRDefault="005B43ED" w:rsidP="005B43ED">
      <w:pPr>
        <w:spacing w:after="0" w:line="240" w:lineRule="auto"/>
        <w:jc w:val="both"/>
        <w:rPr>
          <w:rFonts w:ascii="Arial" w:eastAsia="Times New Roman" w:hAnsi="Arial" w:cs="Arial"/>
          <w:sz w:val="24"/>
          <w:szCs w:val="24"/>
          <w:lang w:val="es-ES_tradnl" w:eastAsia="es-ES_tradnl"/>
        </w:rPr>
      </w:pPr>
      <w:r w:rsidRPr="005B43ED">
        <w:rPr>
          <w:rFonts w:ascii="Arial" w:eastAsia="Times New Roman" w:hAnsi="Arial" w:cs="Arial"/>
          <w:sz w:val="24"/>
          <w:szCs w:val="24"/>
          <w:lang w:val="es-ES_tradnl" w:eastAsia="es-ES_tradnl"/>
        </w:rPr>
        <w:t xml:space="preserve">En el Decreto número 2941 de 2009, por medio del cual se reglamenta parcialmente la Ley 397 de 1997 modificada por la Ley 1185 de 2008, en lo correspondiente al Patrimonio Cultural de la Nación de naturaleza inmaterial, define el régimen especial de protección a la cultura nacional. </w:t>
      </w:r>
    </w:p>
    <w:p w14:paraId="16641650" w14:textId="77777777" w:rsidR="005B43ED" w:rsidRPr="005B43ED" w:rsidRDefault="005B43ED" w:rsidP="005B43ED">
      <w:pPr>
        <w:pStyle w:val="Prrafodelista"/>
        <w:spacing w:after="0" w:line="240" w:lineRule="auto"/>
        <w:jc w:val="both"/>
        <w:rPr>
          <w:rFonts w:ascii="Arial" w:eastAsia="Times New Roman" w:hAnsi="Arial" w:cs="Arial"/>
          <w:sz w:val="24"/>
          <w:szCs w:val="24"/>
          <w:lang w:val="es-ES_tradnl" w:eastAsia="es-ES_tradnl"/>
        </w:rPr>
      </w:pPr>
    </w:p>
    <w:p w14:paraId="18B8BEE0" w14:textId="77777777" w:rsidR="005B43ED" w:rsidRPr="005B43ED" w:rsidRDefault="005B43ED" w:rsidP="005B43ED">
      <w:pPr>
        <w:spacing w:after="0" w:line="240" w:lineRule="auto"/>
        <w:jc w:val="both"/>
        <w:rPr>
          <w:rFonts w:ascii="Arial" w:eastAsia="Times New Roman" w:hAnsi="Arial" w:cs="Arial"/>
          <w:sz w:val="24"/>
          <w:szCs w:val="24"/>
          <w:lang w:val="es-ES_tradnl" w:eastAsia="es-ES_tradnl"/>
        </w:rPr>
      </w:pPr>
      <w:r w:rsidRPr="005B43ED">
        <w:rPr>
          <w:rFonts w:ascii="Arial" w:eastAsia="Times New Roman" w:hAnsi="Arial" w:cs="Arial"/>
          <w:sz w:val="24"/>
          <w:szCs w:val="24"/>
          <w:lang w:val="es-ES_tradnl" w:eastAsia="es-ES_tradnl"/>
        </w:rPr>
        <w:t>Y la resolución número 168 de 2005, por la cual se establecen los criterios, competencias, requisitos y procedimientos para evaluar y declarar un bien inmaterial como Bien de Interés Cultural de Carácter Nacional y se dictan otras disposiciones.</w:t>
      </w:r>
    </w:p>
    <w:p w14:paraId="027F599E" w14:textId="77777777" w:rsidR="005B43ED" w:rsidRPr="005B43ED" w:rsidRDefault="005B43ED" w:rsidP="005B43ED">
      <w:pPr>
        <w:pStyle w:val="Prrafodelista"/>
        <w:spacing w:after="0" w:line="240" w:lineRule="auto"/>
        <w:jc w:val="both"/>
        <w:rPr>
          <w:rFonts w:ascii="Arial" w:eastAsia="Times New Roman" w:hAnsi="Arial" w:cs="Arial"/>
          <w:sz w:val="24"/>
          <w:szCs w:val="24"/>
          <w:lang w:val="es-ES_tradnl" w:eastAsia="es-ES_tradnl"/>
        </w:rPr>
      </w:pPr>
    </w:p>
    <w:p w14:paraId="6B290F5C" w14:textId="77777777" w:rsidR="00201E45" w:rsidRDefault="00201E45" w:rsidP="005B43ED">
      <w:pPr>
        <w:pStyle w:val="Sinespaciado"/>
        <w:spacing w:line="276" w:lineRule="auto"/>
        <w:jc w:val="both"/>
        <w:rPr>
          <w:rFonts w:ascii="Arial" w:hAnsi="Arial" w:cs="Arial"/>
          <w:b/>
          <w:sz w:val="24"/>
          <w:szCs w:val="24"/>
          <w:lang w:eastAsia="es-CO"/>
        </w:rPr>
      </w:pPr>
    </w:p>
    <w:p w14:paraId="213F2446" w14:textId="77777777" w:rsidR="00201E45" w:rsidRDefault="00201E45" w:rsidP="005B43ED">
      <w:pPr>
        <w:pStyle w:val="Sinespaciado"/>
        <w:spacing w:line="276" w:lineRule="auto"/>
        <w:jc w:val="both"/>
        <w:rPr>
          <w:rFonts w:ascii="Arial" w:hAnsi="Arial" w:cs="Arial"/>
          <w:b/>
          <w:sz w:val="24"/>
          <w:szCs w:val="24"/>
          <w:lang w:eastAsia="es-CO"/>
        </w:rPr>
      </w:pPr>
    </w:p>
    <w:p w14:paraId="0E5F61FB" w14:textId="77777777" w:rsidR="00201E45" w:rsidRDefault="00201E45" w:rsidP="005B43ED">
      <w:pPr>
        <w:pStyle w:val="Sinespaciado"/>
        <w:spacing w:line="276" w:lineRule="auto"/>
        <w:jc w:val="both"/>
        <w:rPr>
          <w:rFonts w:ascii="Arial" w:hAnsi="Arial" w:cs="Arial"/>
          <w:b/>
          <w:sz w:val="24"/>
          <w:szCs w:val="24"/>
          <w:lang w:eastAsia="es-CO"/>
        </w:rPr>
      </w:pPr>
    </w:p>
    <w:p w14:paraId="6A9DA563" w14:textId="77777777" w:rsidR="005B43ED" w:rsidRPr="005B43ED" w:rsidRDefault="005B43ED" w:rsidP="005B43ED">
      <w:pPr>
        <w:pStyle w:val="Sinespaciado"/>
        <w:spacing w:line="276" w:lineRule="auto"/>
        <w:jc w:val="both"/>
        <w:rPr>
          <w:rFonts w:ascii="Arial" w:hAnsi="Arial" w:cs="Arial"/>
          <w:b/>
          <w:sz w:val="24"/>
          <w:szCs w:val="24"/>
          <w:lang w:eastAsia="es-CO"/>
        </w:rPr>
      </w:pPr>
      <w:r w:rsidRPr="005B43ED">
        <w:rPr>
          <w:rFonts w:ascii="Arial" w:hAnsi="Arial" w:cs="Arial"/>
          <w:b/>
          <w:sz w:val="24"/>
          <w:szCs w:val="24"/>
          <w:lang w:eastAsia="es-CO"/>
        </w:rPr>
        <w:t xml:space="preserve">Jurisprudencia </w:t>
      </w:r>
    </w:p>
    <w:p w14:paraId="3CDEC080" w14:textId="77777777" w:rsidR="005B43ED" w:rsidRPr="005B43ED" w:rsidRDefault="005B43ED" w:rsidP="005B43ED">
      <w:pPr>
        <w:pStyle w:val="Sinespaciado"/>
        <w:spacing w:line="276" w:lineRule="auto"/>
        <w:jc w:val="both"/>
        <w:rPr>
          <w:rFonts w:ascii="Arial" w:hAnsi="Arial" w:cs="Arial"/>
          <w:b/>
          <w:sz w:val="24"/>
          <w:szCs w:val="24"/>
          <w:lang w:eastAsia="es-CO"/>
        </w:rPr>
      </w:pPr>
    </w:p>
    <w:p w14:paraId="488BD0CE" w14:textId="77777777" w:rsidR="005B43ED" w:rsidRPr="005B43ED" w:rsidRDefault="005B43ED" w:rsidP="005B43ED">
      <w:pPr>
        <w:pStyle w:val="Sinespaciado"/>
        <w:spacing w:line="276" w:lineRule="auto"/>
        <w:jc w:val="both"/>
        <w:rPr>
          <w:rFonts w:ascii="Arial" w:hAnsi="Arial" w:cs="Arial"/>
          <w:sz w:val="24"/>
          <w:szCs w:val="24"/>
          <w:lang w:val="es-ES" w:eastAsia="es-CO"/>
        </w:rPr>
      </w:pPr>
      <w:r w:rsidRPr="005B43ED">
        <w:rPr>
          <w:rFonts w:ascii="Arial" w:hAnsi="Arial" w:cs="Arial"/>
          <w:sz w:val="24"/>
          <w:szCs w:val="24"/>
          <w:lang w:val="es-ES" w:eastAsia="es-CO"/>
        </w:rPr>
        <w:t xml:space="preserve">Distintas jurisprudencias de la Honorable Corte Constitucional han reiterado que si bien la Constitución de 1991 define a Colombia como un Estado Social de Derecho fundado en el pluralismo, la </w:t>
      </w:r>
      <w:r w:rsidRPr="005B43ED">
        <w:rPr>
          <w:rFonts w:ascii="Arial" w:hAnsi="Arial" w:cs="Arial"/>
          <w:b/>
          <w:sz w:val="24"/>
          <w:szCs w:val="24"/>
          <w:lang w:val="es-ES" w:eastAsia="es-CO"/>
        </w:rPr>
        <w:t>libertad religiosa</w:t>
      </w:r>
      <w:r w:rsidRPr="005B43ED">
        <w:rPr>
          <w:rFonts w:ascii="Arial" w:hAnsi="Arial" w:cs="Arial"/>
          <w:sz w:val="24"/>
          <w:szCs w:val="24"/>
          <w:lang w:val="es-ES" w:eastAsia="es-CO"/>
        </w:rPr>
        <w:t xml:space="preserve"> y la igualdad entre todas las confesiones, acogiendo un modelo de </w:t>
      </w:r>
      <w:r w:rsidRPr="005B43ED">
        <w:rPr>
          <w:rFonts w:ascii="Arial" w:hAnsi="Arial" w:cs="Arial"/>
          <w:b/>
          <w:sz w:val="24"/>
          <w:szCs w:val="24"/>
          <w:lang w:val="es-ES" w:eastAsia="es-CO"/>
        </w:rPr>
        <w:t>Estado laico</w:t>
      </w:r>
      <w:r w:rsidRPr="005B43ED">
        <w:rPr>
          <w:rFonts w:ascii="Arial" w:hAnsi="Arial" w:cs="Arial"/>
          <w:sz w:val="24"/>
          <w:szCs w:val="24"/>
          <w:lang w:val="es-ES" w:eastAsia="es-CO"/>
        </w:rPr>
        <w:t xml:space="preserve"> (CP arts. 1 y 19), esta prohibición se refiere a la adopción de medidas legislativas o de otra naturaleza que consagren tratamientos más favorables o perjudiciales a una religión en particular, a partir del hecho determinante de buscar promocionar su práctica o rechazo. </w:t>
      </w:r>
    </w:p>
    <w:p w14:paraId="36D654AA" w14:textId="77777777" w:rsidR="005B43ED" w:rsidRPr="005B43ED" w:rsidRDefault="005B43ED" w:rsidP="005B43ED">
      <w:pPr>
        <w:pStyle w:val="Sinespaciado"/>
        <w:spacing w:line="276" w:lineRule="auto"/>
        <w:jc w:val="both"/>
        <w:rPr>
          <w:rFonts w:ascii="Arial" w:hAnsi="Arial" w:cs="Arial"/>
          <w:sz w:val="24"/>
          <w:szCs w:val="24"/>
          <w:lang w:val="es-ES" w:eastAsia="es-CO"/>
        </w:rPr>
      </w:pPr>
    </w:p>
    <w:p w14:paraId="577AD1D4" w14:textId="77777777" w:rsidR="005B43ED" w:rsidRPr="005B43ED" w:rsidRDefault="005B43ED" w:rsidP="005B43ED">
      <w:pPr>
        <w:pStyle w:val="Sinespaciado"/>
        <w:spacing w:line="276" w:lineRule="auto"/>
        <w:jc w:val="both"/>
        <w:rPr>
          <w:rFonts w:ascii="Arial" w:hAnsi="Arial" w:cs="Arial"/>
          <w:sz w:val="24"/>
          <w:szCs w:val="24"/>
          <w:lang w:val="es-ES" w:eastAsia="es-CO"/>
        </w:rPr>
      </w:pPr>
      <w:r w:rsidRPr="005B43ED">
        <w:rPr>
          <w:rFonts w:ascii="Arial" w:hAnsi="Arial" w:cs="Arial"/>
          <w:sz w:val="24"/>
          <w:szCs w:val="24"/>
          <w:lang w:val="es-ES" w:eastAsia="es-CO"/>
        </w:rPr>
        <w:t>“Ello, sin embargo, no significa que la ley no pueda exaltar, promocionar o patrocinar manifestaciones religiosas que, por las trazas culturales que les son inherentes, merezcan ser destacadas y apoyadas por el Estado. Por el contrario, en tales casos, para poder activar el deber de salvaguardia de una expresión que hace parte del patrimonio cultural, en el que concurren atributos religiosos y de identidad colectiva, lo que se exige es que exista un importante, verificable y consistente componente secular o laico, que dote de neutralidad a un acto festivo vinculado con un fenómeno religioso</w:t>
      </w:r>
      <w:bookmarkStart w:id="1" w:name="_ftnref90"/>
      <w:r w:rsidRPr="005B43ED">
        <w:rPr>
          <w:rFonts w:ascii="Arial" w:hAnsi="Arial" w:cs="Arial"/>
          <w:sz w:val="24"/>
          <w:szCs w:val="24"/>
          <w:lang w:val="es-ES" w:eastAsia="es-CO"/>
        </w:rPr>
        <w:t xml:space="preserve"> (…)</w:t>
      </w:r>
      <w:bookmarkEnd w:id="1"/>
      <w:r w:rsidRPr="005B43ED">
        <w:rPr>
          <w:rFonts w:ascii="Arial" w:hAnsi="Arial" w:cs="Arial"/>
          <w:sz w:val="24"/>
          <w:szCs w:val="24"/>
          <w:lang w:val="es-ES" w:eastAsia="es-CO"/>
        </w:rPr>
        <w:t xml:space="preserve">. </w:t>
      </w:r>
    </w:p>
    <w:p w14:paraId="1DD08437" w14:textId="77777777" w:rsidR="005B43ED" w:rsidRPr="005B43ED" w:rsidRDefault="005B43ED" w:rsidP="005B43ED">
      <w:pPr>
        <w:pStyle w:val="Sinespaciado"/>
        <w:spacing w:line="276" w:lineRule="auto"/>
        <w:jc w:val="both"/>
        <w:rPr>
          <w:rFonts w:ascii="Arial" w:hAnsi="Arial" w:cs="Arial"/>
          <w:sz w:val="24"/>
          <w:szCs w:val="24"/>
          <w:lang w:val="es-ES" w:eastAsia="es-CO"/>
        </w:rPr>
      </w:pPr>
    </w:p>
    <w:p w14:paraId="636CEF6B" w14:textId="77777777" w:rsidR="005B43ED" w:rsidRPr="005B43ED" w:rsidRDefault="005B43ED" w:rsidP="005B43ED">
      <w:pPr>
        <w:pStyle w:val="Sinespaciado"/>
        <w:spacing w:line="276" w:lineRule="auto"/>
        <w:jc w:val="both"/>
        <w:rPr>
          <w:rFonts w:ascii="Arial" w:hAnsi="Arial" w:cs="Arial"/>
          <w:sz w:val="24"/>
          <w:szCs w:val="24"/>
          <w:lang w:eastAsia="es-CO"/>
        </w:rPr>
      </w:pPr>
      <w:r w:rsidRPr="005B43ED">
        <w:rPr>
          <w:rFonts w:ascii="Arial" w:hAnsi="Arial" w:cs="Arial"/>
          <w:sz w:val="24"/>
          <w:szCs w:val="24"/>
          <w:lang w:val="es-ES" w:eastAsia="es-CO"/>
        </w:rPr>
        <w:t>En otras palabras, la connotación secular no puede tener cualquier peso, sino que debe ser</w:t>
      </w:r>
      <w:r w:rsidRPr="005B43ED">
        <w:rPr>
          <w:rFonts w:ascii="Arial" w:hAnsi="Arial" w:cs="Arial"/>
          <w:sz w:val="24"/>
          <w:szCs w:val="24"/>
          <w:vertAlign w:val="superscript"/>
          <w:lang w:val="es-ES" w:eastAsia="es-CO"/>
        </w:rPr>
        <w:t> </w:t>
      </w:r>
      <w:r w:rsidRPr="005B43ED">
        <w:rPr>
          <w:rFonts w:ascii="Arial" w:hAnsi="Arial" w:cs="Arial"/>
          <w:sz w:val="24"/>
          <w:szCs w:val="24"/>
          <w:lang w:val="es-ES" w:eastAsia="es-CO"/>
        </w:rPr>
        <w:t>decisiva</w:t>
      </w:r>
      <w:bookmarkStart w:id="2" w:name="_ftnref91"/>
      <w:r w:rsidRPr="005B43ED">
        <w:rPr>
          <w:rFonts w:ascii="Arial" w:hAnsi="Arial" w:cs="Arial"/>
          <w:sz w:val="24"/>
          <w:szCs w:val="24"/>
          <w:lang w:val="es-ES" w:eastAsia="es-CO"/>
        </w:rPr>
        <w:t>”</w:t>
      </w:r>
      <w:bookmarkEnd w:id="2"/>
      <w:r w:rsidRPr="005B43ED">
        <w:rPr>
          <w:rFonts w:ascii="Arial" w:hAnsi="Arial" w:cs="Arial"/>
          <w:sz w:val="24"/>
          <w:szCs w:val="24"/>
          <w:lang w:val="es-ES" w:eastAsia="es-CO"/>
        </w:rPr>
        <w:t xml:space="preserve"> (</w:t>
      </w:r>
      <w:r w:rsidRPr="005B43ED">
        <w:rPr>
          <w:rFonts w:ascii="Arial" w:eastAsia="Times New Roman" w:hAnsi="Arial" w:cs="Arial"/>
          <w:color w:val="2D2D2D"/>
          <w:sz w:val="24"/>
          <w:szCs w:val="24"/>
          <w:lang w:eastAsia="es-CO"/>
        </w:rPr>
        <w:t>Expediente D-11485. Asunto: Demanda de inconstitucionalidad contra el artículo 2 de la Ley 993 de 2005, </w:t>
      </w:r>
      <w:r w:rsidRPr="005B43ED">
        <w:rPr>
          <w:rFonts w:ascii="Arial" w:eastAsia="Times New Roman" w:hAnsi="Arial" w:cs="Arial"/>
          <w:i/>
          <w:iCs/>
          <w:color w:val="2D2D2D"/>
          <w:sz w:val="24"/>
          <w:szCs w:val="24"/>
          <w:lang w:eastAsia="es-CO"/>
        </w:rPr>
        <w:t>“por medio de la cual se declara patrimonio cultural de la Nación las fiestas patronales de San Francisco de Asís en el municipio de Quibdó, en el departamento del Chocó y se dictan otras disposiciones”).</w:t>
      </w:r>
      <w:r w:rsidRPr="005B43ED">
        <w:rPr>
          <w:rFonts w:ascii="Arial" w:hAnsi="Arial" w:cs="Arial"/>
          <w:sz w:val="24"/>
          <w:szCs w:val="24"/>
          <w:lang w:val="es-ES" w:eastAsia="es-CO"/>
        </w:rPr>
        <w:t> </w:t>
      </w:r>
    </w:p>
    <w:p w14:paraId="6529D9F9" w14:textId="77777777" w:rsidR="005B43ED" w:rsidRPr="005B43ED" w:rsidRDefault="005B43ED" w:rsidP="005B43ED">
      <w:pPr>
        <w:pStyle w:val="Sinespaciado"/>
        <w:spacing w:line="276" w:lineRule="auto"/>
        <w:jc w:val="both"/>
        <w:rPr>
          <w:rFonts w:ascii="Arial" w:hAnsi="Arial" w:cs="Arial"/>
          <w:sz w:val="24"/>
          <w:szCs w:val="24"/>
          <w:lang w:val="es-ES_tradnl" w:eastAsia="es-CO"/>
        </w:rPr>
      </w:pPr>
    </w:p>
    <w:p w14:paraId="119C1A33" w14:textId="77777777" w:rsidR="005B43ED" w:rsidRPr="005B43ED" w:rsidRDefault="005B43ED" w:rsidP="005B43ED">
      <w:pPr>
        <w:pStyle w:val="Sinespaciado"/>
        <w:spacing w:line="276" w:lineRule="auto"/>
        <w:jc w:val="both"/>
        <w:rPr>
          <w:rFonts w:ascii="Arial" w:hAnsi="Arial" w:cs="Arial"/>
          <w:sz w:val="24"/>
          <w:szCs w:val="24"/>
          <w:lang w:val="es-ES_tradnl" w:eastAsia="es-CO"/>
        </w:rPr>
      </w:pPr>
      <w:r w:rsidRPr="005B43ED">
        <w:rPr>
          <w:rFonts w:ascii="Arial" w:hAnsi="Arial" w:cs="Arial"/>
          <w:sz w:val="24"/>
          <w:szCs w:val="24"/>
          <w:lang w:val="es-ES_tradnl" w:eastAsia="es-CO"/>
        </w:rPr>
        <w:t xml:space="preserve">El alto tribunal constitucional considera en dicha sentencia, que nada excluye que una festividad que tenga una importante identidad colectiva y secular, al mismo tiempo pueda tener una connotación religiosa e integrar el patrimonio cultural de la Nación o de la humanidad. </w:t>
      </w:r>
    </w:p>
    <w:p w14:paraId="2CA5C9DB" w14:textId="77777777" w:rsidR="005B43ED" w:rsidRPr="005B43ED" w:rsidRDefault="005B43ED" w:rsidP="005B43ED">
      <w:pPr>
        <w:pStyle w:val="Sinespaciado"/>
        <w:spacing w:line="276" w:lineRule="auto"/>
        <w:jc w:val="both"/>
        <w:rPr>
          <w:rFonts w:ascii="Arial" w:hAnsi="Arial" w:cs="Arial"/>
          <w:sz w:val="24"/>
          <w:szCs w:val="24"/>
          <w:lang w:val="es-ES_tradnl" w:eastAsia="es-CO"/>
        </w:rPr>
      </w:pPr>
    </w:p>
    <w:p w14:paraId="6F3D9A4B" w14:textId="77777777" w:rsidR="005B43ED" w:rsidRPr="005B43ED" w:rsidRDefault="005B43ED" w:rsidP="005B43ED">
      <w:pPr>
        <w:pStyle w:val="Sinespaciado"/>
        <w:spacing w:line="276" w:lineRule="auto"/>
        <w:jc w:val="both"/>
        <w:rPr>
          <w:rFonts w:ascii="Arial" w:hAnsi="Arial" w:cs="Arial"/>
          <w:sz w:val="24"/>
          <w:szCs w:val="24"/>
          <w:lang w:eastAsia="es-CO"/>
        </w:rPr>
      </w:pPr>
      <w:r w:rsidRPr="005B43ED">
        <w:rPr>
          <w:rFonts w:ascii="Arial" w:hAnsi="Arial" w:cs="Arial"/>
          <w:sz w:val="24"/>
          <w:szCs w:val="24"/>
          <w:lang w:val="es-ES_tradnl" w:eastAsia="es-CO"/>
        </w:rPr>
        <w:t>“En tal caso, como se señaló en la Sentencia C-567 de 2016, ninguna norma de la Constitución prohíbe salvaguardar dicho patrimonio por el sólo hecho de estar asociado con un rito o una figura religiosa. Incluso, en la Observación General No. 21 del CDESC, se entiende que el concepto de cultura, como derecho humano, envuelve </w:t>
      </w:r>
      <w:r w:rsidRPr="005B43ED">
        <w:rPr>
          <w:rFonts w:ascii="Arial" w:hAnsi="Arial" w:cs="Arial"/>
          <w:i/>
          <w:iCs/>
          <w:sz w:val="24"/>
          <w:szCs w:val="24"/>
          <w:lang w:val="es-ES_tradnl" w:eastAsia="es-CO"/>
        </w:rPr>
        <w:t>“</w:t>
      </w:r>
      <w:r w:rsidRPr="005B43ED">
        <w:rPr>
          <w:rFonts w:ascii="Arial" w:hAnsi="Arial" w:cs="Arial"/>
          <w:i/>
          <w:iCs/>
          <w:sz w:val="24"/>
          <w:szCs w:val="24"/>
          <w:lang w:val="es-ES" w:eastAsia="es-CO"/>
        </w:rPr>
        <w:t>los sistemas de religión y de creencias”</w:t>
      </w:r>
      <w:r w:rsidRPr="005B43ED">
        <w:rPr>
          <w:rFonts w:ascii="Arial" w:hAnsi="Arial" w:cs="Arial"/>
          <w:sz w:val="24"/>
          <w:szCs w:val="24"/>
          <w:lang w:val="es-ES" w:eastAsia="es-CO"/>
        </w:rPr>
        <w:t>, así como sus </w:t>
      </w:r>
      <w:r w:rsidRPr="005B43ED">
        <w:rPr>
          <w:rFonts w:ascii="Arial" w:hAnsi="Arial" w:cs="Arial"/>
          <w:i/>
          <w:iCs/>
          <w:sz w:val="24"/>
          <w:szCs w:val="24"/>
          <w:lang w:val="es-ES" w:eastAsia="es-CO"/>
        </w:rPr>
        <w:t xml:space="preserve">“ritos y </w:t>
      </w:r>
      <w:r w:rsidRPr="005B43ED">
        <w:rPr>
          <w:rFonts w:ascii="Arial" w:hAnsi="Arial" w:cs="Arial"/>
          <w:i/>
          <w:iCs/>
          <w:sz w:val="24"/>
          <w:szCs w:val="24"/>
          <w:lang w:val="es-ES" w:eastAsia="es-CO"/>
        </w:rPr>
        <w:lastRenderedPageBreak/>
        <w:t>ceremonias”</w:t>
      </w:r>
      <w:r w:rsidRPr="005B43ED">
        <w:rPr>
          <w:rFonts w:ascii="Arial" w:hAnsi="Arial" w:cs="Arial"/>
          <w:sz w:val="24"/>
          <w:szCs w:val="24"/>
          <w:lang w:val="es-ES" w:eastAsia="es-CO"/>
        </w:rPr>
        <w:t>, siempre que permitan identificar a una colectividad, le den sentido a su existencia y configuren una visión particular del mundo</w:t>
      </w:r>
      <w:bookmarkStart w:id="3" w:name="_ftnref93"/>
      <w:r w:rsidRPr="005B43ED">
        <w:rPr>
          <w:rFonts w:ascii="Arial" w:hAnsi="Arial" w:cs="Arial"/>
          <w:sz w:val="24"/>
          <w:szCs w:val="24"/>
          <w:lang w:val="es-ES" w:eastAsia="es-CO"/>
        </w:rPr>
        <w:t>”</w:t>
      </w:r>
      <w:bookmarkEnd w:id="3"/>
      <w:r w:rsidRPr="005B43ED">
        <w:rPr>
          <w:rFonts w:ascii="Arial" w:hAnsi="Arial" w:cs="Arial"/>
          <w:sz w:val="24"/>
          <w:szCs w:val="24"/>
          <w:lang w:val="es-ES" w:eastAsia="es-CO"/>
        </w:rPr>
        <w:t>. Y más adelante dice: “Por ello (…) </w:t>
      </w:r>
      <w:r w:rsidRPr="005B43ED">
        <w:rPr>
          <w:rFonts w:ascii="Arial" w:hAnsi="Arial" w:cs="Arial"/>
          <w:sz w:val="24"/>
          <w:szCs w:val="24"/>
          <w:lang w:val="es-ES_tradnl" w:eastAsia="es-CO"/>
        </w:rPr>
        <w:t>prohibir que el Estado pueda proteger un patrimonio cultural por la sola circunstancia de ser portador de un elemento religioso, ya sea en su origen o en su práctica, constituye una clara forma de </w:t>
      </w:r>
      <w:r w:rsidRPr="005B43ED">
        <w:rPr>
          <w:rFonts w:ascii="Arial" w:hAnsi="Arial" w:cs="Arial"/>
          <w:i/>
          <w:iCs/>
          <w:sz w:val="24"/>
          <w:szCs w:val="24"/>
          <w:lang w:val="es-ES_tradnl" w:eastAsia="es-CO"/>
        </w:rPr>
        <w:t>“discriminación por motivos de religión”</w:t>
      </w:r>
      <w:r w:rsidRPr="005B43ED">
        <w:rPr>
          <w:rFonts w:ascii="Arial" w:hAnsi="Arial" w:cs="Arial"/>
          <w:sz w:val="24"/>
          <w:szCs w:val="24"/>
          <w:lang w:val="es-ES_tradnl" w:eastAsia="es-CO"/>
        </w:rPr>
        <w:t> (CP art 13), pues en ese caso la exclusión del deber de protección, al cual alude el artículo 72 de la Carta, como detonante de la diferencia de trato, se fundamentaría exclusivamente en el factor </w:t>
      </w:r>
      <w:r w:rsidRPr="005B43ED">
        <w:rPr>
          <w:rFonts w:ascii="Arial" w:hAnsi="Arial" w:cs="Arial"/>
          <w:i/>
          <w:iCs/>
          <w:sz w:val="24"/>
          <w:szCs w:val="24"/>
          <w:lang w:val="es-ES_tradnl" w:eastAsia="es-CO"/>
        </w:rPr>
        <w:t>“religión”</w:t>
      </w:r>
      <w:r w:rsidRPr="005B43ED">
        <w:rPr>
          <w:rFonts w:ascii="Arial" w:hAnsi="Arial" w:cs="Arial"/>
          <w:sz w:val="24"/>
          <w:szCs w:val="24"/>
          <w:lang w:val="es-ES_tradnl" w:eastAsia="es-CO"/>
        </w:rPr>
        <w:t>.</w:t>
      </w:r>
    </w:p>
    <w:p w14:paraId="295510E1" w14:textId="77777777" w:rsidR="005B43ED" w:rsidRPr="005B43ED" w:rsidRDefault="005B43ED" w:rsidP="005B43ED">
      <w:pPr>
        <w:pStyle w:val="Sinespaciado"/>
        <w:spacing w:line="276" w:lineRule="auto"/>
        <w:jc w:val="both"/>
        <w:rPr>
          <w:rFonts w:ascii="Arial" w:hAnsi="Arial" w:cs="Arial"/>
          <w:sz w:val="24"/>
          <w:szCs w:val="24"/>
          <w:lang w:eastAsia="es-CO"/>
        </w:rPr>
      </w:pPr>
      <w:r w:rsidRPr="005B43ED">
        <w:rPr>
          <w:rFonts w:ascii="Arial" w:hAnsi="Arial" w:cs="Arial"/>
          <w:sz w:val="24"/>
          <w:szCs w:val="24"/>
          <w:lang w:val="es-ES_tradnl" w:eastAsia="es-CO"/>
        </w:rPr>
        <w:t> </w:t>
      </w:r>
    </w:p>
    <w:p w14:paraId="3F75554A" w14:textId="77777777" w:rsidR="005B43ED" w:rsidRPr="005B43ED" w:rsidRDefault="005B43ED" w:rsidP="005B43ED">
      <w:pPr>
        <w:pStyle w:val="Sinespaciado"/>
        <w:spacing w:line="276" w:lineRule="auto"/>
        <w:jc w:val="both"/>
        <w:rPr>
          <w:rFonts w:ascii="Arial" w:hAnsi="Arial" w:cs="Arial"/>
          <w:sz w:val="24"/>
          <w:szCs w:val="24"/>
          <w:lang w:eastAsia="es-CO"/>
        </w:rPr>
      </w:pPr>
      <w:r w:rsidRPr="005B43ED">
        <w:rPr>
          <w:rFonts w:ascii="Arial" w:hAnsi="Arial" w:cs="Arial"/>
          <w:sz w:val="24"/>
          <w:szCs w:val="24"/>
          <w:lang w:val="es-ES_tradnl" w:eastAsia="es-CO"/>
        </w:rPr>
        <w:t>Al tenor de lo expuesto, la Corte también declaró la exequibilidad de la norma demandada que autorizó la asignación de partidas presupuestales para la salvaguardia de las procesiones de semana santa en la ciudad de Tunja, así como de una disposición que en el mismo sentido contribuye al fomento de las procesiones y del festival de música religiosa en el municipio de Popayán.</w:t>
      </w:r>
    </w:p>
    <w:p w14:paraId="1355D1A6" w14:textId="77777777" w:rsidR="005B43ED" w:rsidRPr="005B43ED" w:rsidRDefault="005B43ED" w:rsidP="005B43ED">
      <w:pPr>
        <w:pStyle w:val="Sinespaciado"/>
        <w:spacing w:line="276" w:lineRule="auto"/>
        <w:jc w:val="both"/>
        <w:rPr>
          <w:rFonts w:ascii="Arial" w:hAnsi="Arial" w:cs="Arial"/>
          <w:sz w:val="24"/>
          <w:szCs w:val="24"/>
          <w:lang w:val="es-ES_tradnl" w:eastAsia="es-CO"/>
        </w:rPr>
      </w:pPr>
    </w:p>
    <w:p w14:paraId="5E589802" w14:textId="77777777" w:rsidR="005B43ED" w:rsidRPr="005B43ED" w:rsidRDefault="005B43ED" w:rsidP="005B43ED">
      <w:pPr>
        <w:pStyle w:val="Sinespaciado"/>
        <w:spacing w:line="276" w:lineRule="auto"/>
        <w:jc w:val="both"/>
        <w:rPr>
          <w:rFonts w:ascii="Arial" w:hAnsi="Arial" w:cs="Arial"/>
          <w:sz w:val="24"/>
          <w:szCs w:val="24"/>
          <w:lang w:val="es-ES_tradnl" w:eastAsia="es-CO"/>
        </w:rPr>
      </w:pPr>
      <w:r w:rsidRPr="005B43ED">
        <w:rPr>
          <w:rFonts w:ascii="Arial" w:hAnsi="Arial" w:cs="Arial"/>
          <w:sz w:val="24"/>
          <w:szCs w:val="24"/>
          <w:lang w:val="es-ES_tradnl" w:eastAsia="es-CO"/>
        </w:rPr>
        <w:t>En consideración a lo anterior, este proyecto de ley se ajusta a la normativa constitucional y legal y puede ser tramitado por el Congreso de la República.</w:t>
      </w:r>
    </w:p>
    <w:p w14:paraId="07CC623E" w14:textId="77777777" w:rsidR="005B43ED" w:rsidRPr="005B43ED" w:rsidRDefault="005B43ED" w:rsidP="005B43ED">
      <w:pPr>
        <w:pStyle w:val="Sinespaciado"/>
        <w:spacing w:line="276" w:lineRule="auto"/>
        <w:jc w:val="both"/>
        <w:rPr>
          <w:rFonts w:ascii="Arial" w:hAnsi="Arial" w:cs="Arial"/>
          <w:sz w:val="24"/>
          <w:szCs w:val="24"/>
          <w:lang w:val="es-ES_tradnl" w:eastAsia="es-CO"/>
        </w:rPr>
      </w:pPr>
    </w:p>
    <w:p w14:paraId="46E18C03" w14:textId="77777777" w:rsidR="005B43ED" w:rsidRPr="005B43ED" w:rsidRDefault="005B43ED" w:rsidP="005B43ED">
      <w:pPr>
        <w:pStyle w:val="Sinespaciado"/>
        <w:numPr>
          <w:ilvl w:val="0"/>
          <w:numId w:val="2"/>
        </w:numPr>
        <w:spacing w:line="276" w:lineRule="auto"/>
        <w:jc w:val="both"/>
        <w:rPr>
          <w:rFonts w:ascii="Arial" w:hAnsi="Arial" w:cs="Arial"/>
          <w:b/>
          <w:sz w:val="24"/>
          <w:szCs w:val="24"/>
          <w:lang w:val="es-ES_tradnl" w:eastAsia="es-CO"/>
        </w:rPr>
      </w:pPr>
      <w:r w:rsidRPr="005B43ED">
        <w:rPr>
          <w:rFonts w:ascii="Arial" w:hAnsi="Arial" w:cs="Arial"/>
          <w:b/>
          <w:sz w:val="24"/>
          <w:szCs w:val="24"/>
          <w:lang w:val="es-ES_tradnl" w:eastAsia="es-CO"/>
        </w:rPr>
        <w:t xml:space="preserve">IMPACTO FISCAL </w:t>
      </w:r>
    </w:p>
    <w:p w14:paraId="55C51E5D" w14:textId="77777777" w:rsidR="005B43ED" w:rsidRPr="005B43ED" w:rsidRDefault="005B43ED" w:rsidP="005B43ED">
      <w:pPr>
        <w:spacing w:after="0" w:line="240" w:lineRule="auto"/>
        <w:jc w:val="both"/>
        <w:rPr>
          <w:rFonts w:ascii="Arial" w:hAnsi="Arial" w:cs="Arial"/>
          <w:sz w:val="24"/>
          <w:szCs w:val="24"/>
          <w:lang w:val="es-ES_tradnl" w:eastAsia="es-CO"/>
        </w:rPr>
      </w:pPr>
    </w:p>
    <w:p w14:paraId="062AB65F" w14:textId="77777777" w:rsidR="005B43ED" w:rsidRPr="005B43ED" w:rsidRDefault="005B43ED" w:rsidP="005B43ED">
      <w:pPr>
        <w:spacing w:after="0" w:line="240" w:lineRule="auto"/>
        <w:jc w:val="both"/>
        <w:rPr>
          <w:rFonts w:ascii="Arial" w:eastAsia="Times New Roman" w:hAnsi="Arial" w:cs="Arial"/>
          <w:sz w:val="24"/>
          <w:szCs w:val="24"/>
          <w:lang w:val="es-ES_tradnl" w:eastAsia="es-ES_tradnl"/>
        </w:rPr>
      </w:pPr>
      <w:r w:rsidRPr="005B43ED">
        <w:rPr>
          <w:rFonts w:ascii="Arial" w:eastAsia="Times New Roman" w:hAnsi="Arial" w:cs="Arial"/>
          <w:sz w:val="24"/>
          <w:szCs w:val="24"/>
          <w:lang w:val="es-ES_tradnl" w:eastAsia="es-ES_tradnl"/>
        </w:rPr>
        <w:t xml:space="preserve">El presente proyecto contempla un apoyo económico por parte de la nación, cuyos costos deben enmarcase en el principio de sostenibilidad fiscal del manejo de las finanzas públicas y enmarcado en las decisiones del Gobierno Nacional, en cabeza del Ministerio de Hacienda y Crédito Público. </w:t>
      </w:r>
    </w:p>
    <w:p w14:paraId="2FA31329" w14:textId="77777777" w:rsidR="005B43ED" w:rsidRPr="005B43ED" w:rsidRDefault="005B43ED" w:rsidP="005B43ED">
      <w:pPr>
        <w:spacing w:after="0" w:line="240" w:lineRule="auto"/>
        <w:jc w:val="both"/>
        <w:rPr>
          <w:rFonts w:ascii="Arial" w:eastAsia="Times New Roman" w:hAnsi="Arial" w:cs="Arial"/>
          <w:sz w:val="24"/>
          <w:szCs w:val="24"/>
          <w:lang w:val="es-ES_tradnl" w:eastAsia="es-ES_tradnl"/>
        </w:rPr>
      </w:pPr>
    </w:p>
    <w:p w14:paraId="1E22CBA9" w14:textId="77777777" w:rsidR="005B43ED" w:rsidRPr="005B43ED" w:rsidRDefault="005B43ED" w:rsidP="005B43ED">
      <w:pPr>
        <w:spacing w:after="0" w:line="240" w:lineRule="auto"/>
        <w:jc w:val="both"/>
        <w:rPr>
          <w:rFonts w:ascii="Arial" w:eastAsia="Times New Roman" w:hAnsi="Arial" w:cs="Arial"/>
          <w:sz w:val="24"/>
          <w:szCs w:val="24"/>
          <w:lang w:val="es-ES_tradnl" w:eastAsia="es-ES_tradnl"/>
        </w:rPr>
      </w:pPr>
      <w:r w:rsidRPr="005B43ED">
        <w:rPr>
          <w:rFonts w:ascii="Arial" w:eastAsia="Times New Roman" w:hAnsi="Arial" w:cs="Arial"/>
          <w:sz w:val="24"/>
          <w:szCs w:val="24"/>
          <w:lang w:val="es-ES_tradnl" w:eastAsia="es-ES_tradnl"/>
        </w:rPr>
        <w:t>La iniciativa parlamentaria para presentar proyectos de ley que decreten gasto público, no conlleva a la modificación o adición del Presupuesto General de la Nación. Simplemente esas leyes servirán para que posteriormente, a iniciativa del Gobierno, se incluyan en la ley anual de presupuesto las partidas necesarias para atender esos gastos”.</w:t>
      </w:r>
    </w:p>
    <w:p w14:paraId="37EBDBFA" w14:textId="77777777" w:rsidR="005B43ED" w:rsidRPr="005B43ED" w:rsidRDefault="005B43ED" w:rsidP="005B43ED">
      <w:pPr>
        <w:spacing w:after="0" w:line="240" w:lineRule="auto"/>
        <w:jc w:val="both"/>
        <w:rPr>
          <w:rFonts w:ascii="Arial" w:eastAsia="Times New Roman" w:hAnsi="Arial" w:cs="Arial"/>
          <w:sz w:val="24"/>
          <w:szCs w:val="24"/>
          <w:lang w:val="es-ES_tradnl" w:eastAsia="es-ES_tradnl"/>
        </w:rPr>
      </w:pPr>
    </w:p>
    <w:p w14:paraId="6E62C788" w14:textId="77777777" w:rsidR="005B43ED" w:rsidRPr="005B43ED" w:rsidRDefault="005B43ED" w:rsidP="005B43ED">
      <w:pPr>
        <w:pStyle w:val="Prrafodelista"/>
        <w:numPr>
          <w:ilvl w:val="0"/>
          <w:numId w:val="2"/>
        </w:numPr>
        <w:spacing w:after="0" w:line="240" w:lineRule="auto"/>
        <w:jc w:val="both"/>
        <w:rPr>
          <w:rFonts w:ascii="Arial" w:eastAsia="Times New Roman" w:hAnsi="Arial" w:cs="Arial"/>
          <w:b/>
          <w:sz w:val="24"/>
          <w:szCs w:val="24"/>
          <w:lang w:val="es-ES_tradnl" w:eastAsia="es-ES_tradnl"/>
        </w:rPr>
      </w:pPr>
      <w:r w:rsidRPr="005B43ED">
        <w:rPr>
          <w:rFonts w:ascii="Arial" w:eastAsia="Times New Roman" w:hAnsi="Arial" w:cs="Arial"/>
          <w:b/>
          <w:sz w:val="24"/>
          <w:szCs w:val="24"/>
          <w:lang w:val="es-ES_tradnl" w:eastAsia="es-ES_tradnl"/>
        </w:rPr>
        <w:t xml:space="preserve">CONTENIDO DEL PROYECTO </w:t>
      </w:r>
    </w:p>
    <w:p w14:paraId="5E8D91B5" w14:textId="77777777" w:rsidR="005B43ED" w:rsidRPr="005B43ED" w:rsidRDefault="005B43ED" w:rsidP="005B43ED">
      <w:pPr>
        <w:spacing w:after="0" w:line="240" w:lineRule="auto"/>
        <w:jc w:val="both"/>
        <w:rPr>
          <w:rFonts w:ascii="Arial" w:eastAsia="Times New Roman" w:hAnsi="Arial" w:cs="Arial"/>
          <w:sz w:val="24"/>
          <w:szCs w:val="24"/>
          <w:lang w:val="es-ES_tradnl" w:eastAsia="es-ES_tradnl"/>
        </w:rPr>
      </w:pPr>
    </w:p>
    <w:p w14:paraId="781BBCC5" w14:textId="77777777" w:rsidR="005B43ED" w:rsidRPr="005B43ED" w:rsidRDefault="005B43ED" w:rsidP="005B43ED">
      <w:pPr>
        <w:spacing w:after="0" w:line="240" w:lineRule="auto"/>
        <w:jc w:val="both"/>
        <w:rPr>
          <w:rFonts w:ascii="Arial" w:eastAsia="Times New Roman" w:hAnsi="Arial" w:cs="Arial"/>
          <w:sz w:val="24"/>
          <w:szCs w:val="24"/>
          <w:lang w:val="es-ES_tradnl" w:eastAsia="es-ES_tradnl"/>
        </w:rPr>
      </w:pPr>
      <w:r w:rsidRPr="005B43ED">
        <w:rPr>
          <w:rFonts w:ascii="Arial" w:eastAsia="Times New Roman" w:hAnsi="Arial" w:cs="Arial"/>
          <w:sz w:val="24"/>
          <w:szCs w:val="24"/>
          <w:lang w:val="es-ES_tradnl" w:eastAsia="es-ES_tradnl"/>
        </w:rPr>
        <w:t xml:space="preserve">La presente iniciativa cuenta con cinco artículos incluyendo el de su vigencia, por medio de los cuales se busca declarar como patrimonio cultural de la nación la Fiesta de la Virgen de la Candelaria celebrada en el municipio de Magangué, Bolívar. </w:t>
      </w:r>
    </w:p>
    <w:p w14:paraId="5B25C09C" w14:textId="77777777" w:rsidR="005B43ED" w:rsidRPr="005B43ED" w:rsidRDefault="005B43ED" w:rsidP="005B43ED">
      <w:pPr>
        <w:spacing w:after="0" w:line="240" w:lineRule="auto"/>
        <w:jc w:val="both"/>
        <w:rPr>
          <w:rFonts w:ascii="Arial" w:eastAsia="Times New Roman" w:hAnsi="Arial" w:cs="Arial"/>
          <w:sz w:val="24"/>
          <w:szCs w:val="24"/>
          <w:lang w:val="es-ES_tradnl" w:eastAsia="es-ES_tradnl"/>
        </w:rPr>
      </w:pPr>
    </w:p>
    <w:p w14:paraId="525B0201" w14:textId="77777777" w:rsidR="005B43ED" w:rsidRPr="005B43ED" w:rsidRDefault="005B43ED" w:rsidP="005B43ED">
      <w:pPr>
        <w:spacing w:after="0" w:line="240" w:lineRule="auto"/>
        <w:jc w:val="both"/>
        <w:rPr>
          <w:rFonts w:ascii="Arial" w:hAnsi="Arial" w:cs="Arial"/>
          <w:sz w:val="24"/>
          <w:szCs w:val="24"/>
        </w:rPr>
      </w:pPr>
      <w:r w:rsidRPr="005B43ED">
        <w:rPr>
          <w:rFonts w:ascii="Arial" w:eastAsia="Times New Roman" w:hAnsi="Arial" w:cs="Arial"/>
          <w:sz w:val="24"/>
          <w:szCs w:val="24"/>
          <w:lang w:val="es-ES_tradnl" w:eastAsia="es-ES_tradnl"/>
        </w:rPr>
        <w:lastRenderedPageBreak/>
        <w:t xml:space="preserve">Dentro de sus artículos, se autoriza al Gobierno Nacional por medio del Ministerio de Cultura, para que </w:t>
      </w:r>
      <w:r w:rsidRPr="005B43ED">
        <w:rPr>
          <w:rFonts w:ascii="Arial" w:hAnsi="Arial" w:cs="Arial"/>
          <w:sz w:val="24"/>
          <w:szCs w:val="24"/>
        </w:rPr>
        <w:t xml:space="preserve">contribuya al fomento, internacionalización, promoción, protección, divulgación, financiación y conservación de los valores culturales que se originan alrededor de las expresiones históricas y religiosas que han hecho tradición en las Fiestas de la Virgen de la Candelaria y asímismo, </w:t>
      </w:r>
      <w:r w:rsidRPr="005B43ED">
        <w:rPr>
          <w:rFonts w:ascii="Arial" w:eastAsia="Times New Roman" w:hAnsi="Arial" w:cs="Arial"/>
          <w:sz w:val="24"/>
          <w:szCs w:val="24"/>
          <w:lang w:val="es-ES_tradnl" w:eastAsia="es-ES_tradnl"/>
        </w:rPr>
        <w:t xml:space="preserve">se autoriza al gobierno para realizar las apropiaciones presupuestales que considere para el cumplimiento del objeto de la presente iniciativa. </w:t>
      </w:r>
    </w:p>
    <w:p w14:paraId="0868B855" w14:textId="77777777" w:rsidR="005B43ED" w:rsidRPr="005B43ED" w:rsidRDefault="005B43ED" w:rsidP="005B43ED">
      <w:pPr>
        <w:spacing w:after="0" w:line="240" w:lineRule="auto"/>
        <w:jc w:val="both"/>
        <w:rPr>
          <w:rFonts w:ascii="Arial" w:eastAsia="Times New Roman" w:hAnsi="Arial" w:cs="Arial"/>
          <w:sz w:val="24"/>
          <w:szCs w:val="24"/>
          <w:lang w:val="es-ES_tradnl" w:eastAsia="es-ES_tradnl"/>
        </w:rPr>
      </w:pPr>
    </w:p>
    <w:p w14:paraId="347451CC" w14:textId="77777777" w:rsidR="005B43ED" w:rsidRPr="005B43ED" w:rsidRDefault="005B43ED" w:rsidP="005B43ED">
      <w:pPr>
        <w:spacing w:after="0" w:line="240" w:lineRule="auto"/>
        <w:jc w:val="both"/>
        <w:rPr>
          <w:rFonts w:ascii="Arial" w:eastAsia="Times New Roman" w:hAnsi="Arial" w:cs="Arial"/>
          <w:sz w:val="24"/>
          <w:szCs w:val="24"/>
          <w:lang w:val="es-ES_tradnl" w:eastAsia="es-ES_tradnl"/>
        </w:rPr>
      </w:pPr>
    </w:p>
    <w:p w14:paraId="6D72CC6F" w14:textId="77777777" w:rsidR="005B43ED" w:rsidRPr="005B43ED" w:rsidRDefault="005B43ED" w:rsidP="005B43ED">
      <w:pPr>
        <w:pStyle w:val="Sinespaciado"/>
        <w:spacing w:line="276" w:lineRule="auto"/>
        <w:jc w:val="both"/>
        <w:rPr>
          <w:rFonts w:ascii="Arial" w:hAnsi="Arial" w:cs="Arial"/>
          <w:sz w:val="24"/>
          <w:szCs w:val="24"/>
          <w:lang w:val="es-ES_tradnl" w:eastAsia="es-CO"/>
        </w:rPr>
      </w:pPr>
      <w:r w:rsidRPr="005B43ED">
        <w:rPr>
          <w:rFonts w:ascii="Arial" w:hAnsi="Arial" w:cs="Arial"/>
          <w:sz w:val="24"/>
          <w:szCs w:val="24"/>
          <w:lang w:val="es-ES_tradnl" w:eastAsia="es-CO"/>
        </w:rPr>
        <w:t xml:space="preserve">De los honorables representantes, </w:t>
      </w:r>
    </w:p>
    <w:p w14:paraId="6819A98B" w14:textId="77777777" w:rsidR="005B43ED" w:rsidRPr="005B43ED" w:rsidRDefault="005B43ED" w:rsidP="005B43ED">
      <w:pPr>
        <w:pStyle w:val="Sinespaciado"/>
        <w:spacing w:line="276" w:lineRule="auto"/>
        <w:jc w:val="both"/>
        <w:rPr>
          <w:rFonts w:ascii="Arial" w:hAnsi="Arial" w:cs="Arial"/>
          <w:sz w:val="24"/>
          <w:szCs w:val="24"/>
          <w:lang w:val="es-ES_tradnl" w:eastAsia="es-CO"/>
        </w:rPr>
      </w:pPr>
    </w:p>
    <w:p w14:paraId="4C586B55" w14:textId="0F8FA20A" w:rsidR="00023A2B" w:rsidRDefault="00023A2B" w:rsidP="005B43ED">
      <w:pPr>
        <w:pStyle w:val="Sinespaciado"/>
        <w:spacing w:line="276" w:lineRule="auto"/>
        <w:jc w:val="both"/>
        <w:rPr>
          <w:rFonts w:ascii="Arial" w:hAnsi="Arial" w:cs="Arial"/>
          <w:sz w:val="24"/>
          <w:szCs w:val="24"/>
          <w:lang w:val="es-ES_tradnl" w:eastAsia="es-CO"/>
        </w:rPr>
      </w:pPr>
    </w:p>
    <w:p w14:paraId="14481787" w14:textId="77777777" w:rsidR="00C55342" w:rsidRDefault="00C55342" w:rsidP="005B43ED">
      <w:pPr>
        <w:pStyle w:val="Sinespaciado"/>
        <w:spacing w:line="276" w:lineRule="auto"/>
        <w:jc w:val="both"/>
        <w:rPr>
          <w:rFonts w:ascii="Arial" w:hAnsi="Arial" w:cs="Arial"/>
          <w:sz w:val="24"/>
          <w:szCs w:val="24"/>
          <w:lang w:val="es-ES_tradnl" w:eastAsia="es-CO"/>
        </w:rPr>
      </w:pPr>
    </w:p>
    <w:p w14:paraId="6E56E954" w14:textId="622FD7F4" w:rsidR="00C55342" w:rsidRPr="005B43ED" w:rsidRDefault="00C55342" w:rsidP="005B43ED">
      <w:pPr>
        <w:pStyle w:val="Sinespaciado"/>
        <w:spacing w:line="276" w:lineRule="auto"/>
        <w:jc w:val="both"/>
        <w:rPr>
          <w:rFonts w:ascii="Arial" w:hAnsi="Arial" w:cs="Arial"/>
          <w:sz w:val="24"/>
          <w:szCs w:val="24"/>
          <w:lang w:val="es-ES_tradnl" w:eastAsia="es-CO"/>
        </w:rPr>
      </w:pPr>
    </w:p>
    <w:p w14:paraId="406CDE5B" w14:textId="5324D538" w:rsidR="005B43ED" w:rsidRPr="005B43ED" w:rsidRDefault="005B43ED" w:rsidP="005B43ED">
      <w:pPr>
        <w:pStyle w:val="Sinespaciado"/>
        <w:spacing w:line="276" w:lineRule="auto"/>
        <w:jc w:val="both"/>
        <w:rPr>
          <w:rFonts w:ascii="Arial" w:hAnsi="Arial" w:cs="Arial"/>
          <w:sz w:val="24"/>
          <w:szCs w:val="24"/>
          <w:lang w:val="es-ES_tradnl" w:eastAsia="es-CO"/>
        </w:rPr>
      </w:pPr>
      <w:r>
        <w:rPr>
          <w:rFonts w:ascii="Arial" w:hAnsi="Arial" w:cs="Arial"/>
          <w:sz w:val="24"/>
          <w:szCs w:val="24"/>
          <w:lang w:val="es-ES_tradnl" w:eastAsia="es-CO"/>
        </w:rPr>
        <w:t>________________________________</w:t>
      </w:r>
    </w:p>
    <w:p w14:paraId="2B9B1D5B" w14:textId="03E3102C" w:rsidR="005B43ED" w:rsidRPr="005B43ED" w:rsidRDefault="005B43ED" w:rsidP="005B43ED">
      <w:pPr>
        <w:pStyle w:val="Sinespaciado"/>
        <w:spacing w:line="276" w:lineRule="auto"/>
        <w:jc w:val="both"/>
        <w:rPr>
          <w:rFonts w:ascii="Arial" w:hAnsi="Arial" w:cs="Arial"/>
          <w:b/>
          <w:sz w:val="24"/>
          <w:szCs w:val="24"/>
          <w:lang w:val="es-ES_tradnl" w:eastAsia="es-CO"/>
        </w:rPr>
      </w:pPr>
      <w:r w:rsidRPr="005B43ED">
        <w:rPr>
          <w:rFonts w:ascii="Arial" w:hAnsi="Arial" w:cs="Arial"/>
          <w:b/>
          <w:sz w:val="24"/>
          <w:szCs w:val="24"/>
          <w:lang w:val="es-ES_tradnl" w:eastAsia="es-CO"/>
        </w:rPr>
        <w:t xml:space="preserve">YAMIL HERNANDO </w:t>
      </w:r>
      <w:r w:rsidR="00C55342">
        <w:rPr>
          <w:rFonts w:ascii="Arial" w:hAnsi="Arial" w:cs="Arial"/>
          <w:b/>
          <w:sz w:val="24"/>
          <w:szCs w:val="24"/>
          <w:lang w:val="es-ES_tradnl" w:eastAsia="es-CO"/>
        </w:rPr>
        <w:t>ARANA PADAUÍ</w:t>
      </w:r>
    </w:p>
    <w:p w14:paraId="78C1ECCB" w14:textId="77777777" w:rsidR="005B43ED" w:rsidRPr="005B43ED" w:rsidRDefault="005B43ED" w:rsidP="005B43ED">
      <w:pPr>
        <w:pStyle w:val="Sinespaciado"/>
        <w:spacing w:line="276" w:lineRule="auto"/>
        <w:jc w:val="both"/>
        <w:rPr>
          <w:rFonts w:ascii="Arial" w:hAnsi="Arial" w:cs="Arial"/>
          <w:sz w:val="24"/>
          <w:szCs w:val="24"/>
          <w:lang w:val="es-ES_tradnl" w:eastAsia="es-CO"/>
        </w:rPr>
      </w:pPr>
      <w:r w:rsidRPr="005B43ED">
        <w:rPr>
          <w:rFonts w:ascii="Arial" w:hAnsi="Arial" w:cs="Arial"/>
          <w:sz w:val="24"/>
          <w:szCs w:val="24"/>
          <w:lang w:val="es-ES_tradnl" w:eastAsia="es-CO"/>
        </w:rPr>
        <w:t>Representante a la Cámara</w:t>
      </w:r>
    </w:p>
    <w:p w14:paraId="42A6258D" w14:textId="77777777" w:rsidR="005B43ED" w:rsidRPr="005B43ED" w:rsidRDefault="005B43ED" w:rsidP="005B43ED">
      <w:pPr>
        <w:pStyle w:val="Sinespaciado"/>
        <w:spacing w:line="276" w:lineRule="auto"/>
        <w:jc w:val="both"/>
        <w:rPr>
          <w:rFonts w:ascii="Arial" w:hAnsi="Arial" w:cs="Arial"/>
          <w:sz w:val="24"/>
          <w:szCs w:val="24"/>
          <w:lang w:eastAsia="es-CO"/>
        </w:rPr>
      </w:pPr>
      <w:r w:rsidRPr="005B43ED">
        <w:rPr>
          <w:rFonts w:ascii="Arial" w:hAnsi="Arial" w:cs="Arial"/>
          <w:sz w:val="24"/>
          <w:szCs w:val="24"/>
          <w:lang w:val="es-ES_tradnl" w:eastAsia="es-CO"/>
        </w:rPr>
        <w:t>Departamento de Bolívar</w:t>
      </w:r>
    </w:p>
    <w:p w14:paraId="40776A98" w14:textId="77777777" w:rsidR="005B43ED" w:rsidRPr="005B43ED" w:rsidRDefault="005B43ED" w:rsidP="005B43ED">
      <w:pPr>
        <w:spacing w:before="28" w:after="28" w:line="288" w:lineRule="atLeast"/>
        <w:jc w:val="both"/>
        <w:textAlignment w:val="center"/>
        <w:rPr>
          <w:rFonts w:ascii="Arial" w:eastAsia="Times New Roman" w:hAnsi="Arial" w:cs="Arial"/>
          <w:iCs/>
          <w:sz w:val="24"/>
          <w:szCs w:val="24"/>
          <w:lang w:val="es-ES_tradnl" w:eastAsia="es-ES"/>
        </w:rPr>
      </w:pPr>
    </w:p>
    <w:p w14:paraId="40410EE7" w14:textId="77777777" w:rsidR="005B43ED" w:rsidRPr="005B43ED" w:rsidRDefault="005B43ED" w:rsidP="005B43ED">
      <w:pPr>
        <w:spacing w:before="28" w:after="28" w:line="288" w:lineRule="atLeast"/>
        <w:jc w:val="both"/>
        <w:textAlignment w:val="center"/>
        <w:rPr>
          <w:rFonts w:ascii="Arial" w:eastAsia="Times New Roman" w:hAnsi="Arial" w:cs="Arial"/>
          <w:iCs/>
          <w:sz w:val="24"/>
          <w:szCs w:val="24"/>
          <w:lang w:val="es-ES_tradnl" w:eastAsia="es-ES"/>
        </w:rPr>
      </w:pPr>
    </w:p>
    <w:p w14:paraId="1AE58AEA" w14:textId="77777777" w:rsidR="005B43ED" w:rsidRPr="005B43ED" w:rsidRDefault="005B43ED" w:rsidP="005B43ED">
      <w:pPr>
        <w:spacing w:before="28" w:after="28" w:line="288" w:lineRule="atLeast"/>
        <w:jc w:val="both"/>
        <w:textAlignment w:val="center"/>
        <w:rPr>
          <w:rFonts w:ascii="Arial" w:eastAsia="Times New Roman" w:hAnsi="Arial" w:cs="Arial"/>
          <w:iCs/>
          <w:sz w:val="24"/>
          <w:szCs w:val="24"/>
          <w:lang w:val="es-ES_tradnl" w:eastAsia="es-ES"/>
        </w:rPr>
      </w:pPr>
    </w:p>
    <w:p w14:paraId="730EE20F" w14:textId="77777777" w:rsidR="005B43ED" w:rsidRPr="005B43ED" w:rsidRDefault="005B43ED" w:rsidP="005B43ED">
      <w:pPr>
        <w:spacing w:before="28" w:after="28" w:line="288" w:lineRule="atLeast"/>
        <w:jc w:val="both"/>
        <w:textAlignment w:val="center"/>
        <w:rPr>
          <w:rFonts w:ascii="Arial" w:eastAsia="Times New Roman" w:hAnsi="Arial" w:cs="Arial"/>
          <w:iCs/>
          <w:sz w:val="24"/>
          <w:szCs w:val="24"/>
          <w:lang w:val="es-ES_tradnl" w:eastAsia="es-ES"/>
        </w:rPr>
      </w:pPr>
    </w:p>
    <w:p w14:paraId="1D035C5A" w14:textId="77777777" w:rsidR="005B43ED" w:rsidRPr="005B43ED" w:rsidRDefault="005B43ED" w:rsidP="005B43ED">
      <w:pPr>
        <w:spacing w:before="28" w:after="28" w:line="288" w:lineRule="atLeast"/>
        <w:jc w:val="both"/>
        <w:textAlignment w:val="center"/>
        <w:rPr>
          <w:rFonts w:ascii="Arial" w:eastAsia="Times New Roman" w:hAnsi="Arial" w:cs="Arial"/>
          <w:iCs/>
          <w:sz w:val="24"/>
          <w:szCs w:val="24"/>
          <w:lang w:val="es-ES_tradnl" w:eastAsia="es-ES"/>
        </w:rPr>
      </w:pPr>
    </w:p>
    <w:p w14:paraId="268A861F" w14:textId="77777777" w:rsidR="00AE5396" w:rsidRPr="005B43ED" w:rsidRDefault="00AE5396" w:rsidP="005B43ED">
      <w:pPr>
        <w:jc w:val="both"/>
        <w:rPr>
          <w:rFonts w:ascii="Arial" w:hAnsi="Arial" w:cs="Arial"/>
          <w:sz w:val="24"/>
          <w:szCs w:val="24"/>
        </w:rPr>
      </w:pPr>
    </w:p>
    <w:sectPr w:rsidR="00AE5396" w:rsidRPr="005B43E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CBB6C" w14:textId="77777777" w:rsidR="000E2395" w:rsidRDefault="000E2395" w:rsidP="00772B52">
      <w:pPr>
        <w:spacing w:after="0" w:line="240" w:lineRule="auto"/>
      </w:pPr>
      <w:r>
        <w:separator/>
      </w:r>
    </w:p>
  </w:endnote>
  <w:endnote w:type="continuationSeparator" w:id="0">
    <w:p w14:paraId="04308B93" w14:textId="77777777" w:rsidR="000E2395" w:rsidRDefault="000E2395" w:rsidP="00772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B7D7A" w14:textId="77777777" w:rsidR="000E2395" w:rsidRDefault="000E2395" w:rsidP="00772B52">
      <w:pPr>
        <w:spacing w:after="0" w:line="240" w:lineRule="auto"/>
      </w:pPr>
      <w:r>
        <w:separator/>
      </w:r>
    </w:p>
  </w:footnote>
  <w:footnote w:type="continuationSeparator" w:id="0">
    <w:p w14:paraId="316F8B5A" w14:textId="77777777" w:rsidR="000E2395" w:rsidRDefault="000E2395" w:rsidP="00772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B2A14" w14:textId="77777777" w:rsidR="00772B52" w:rsidRDefault="00772B52" w:rsidP="00B100F5">
    <w:pPr>
      <w:pStyle w:val="Encabezado"/>
    </w:pPr>
    <w:r>
      <w:rPr>
        <w:noProof/>
        <w:lang w:eastAsia="es-CO"/>
      </w:rPr>
      <w:drawing>
        <wp:anchor distT="0" distB="0" distL="114300" distR="114300" simplePos="0" relativeHeight="251659264" behindDoc="1" locked="0" layoutInCell="1" allowOverlap="1" wp14:anchorId="374BA24B" wp14:editId="6B9DD8F5">
          <wp:simplePos x="0" y="0"/>
          <wp:positionH relativeFrom="column">
            <wp:posOffset>1394460</wp:posOffset>
          </wp:positionH>
          <wp:positionV relativeFrom="paragraph">
            <wp:posOffset>-215265</wp:posOffset>
          </wp:positionV>
          <wp:extent cx="2784475" cy="882015"/>
          <wp:effectExtent l="0" t="0" r="0" b="0"/>
          <wp:wrapThrough wrapText="bothSides">
            <wp:wrapPolygon edited="0">
              <wp:start x="0" y="0"/>
              <wp:lineTo x="0" y="20994"/>
              <wp:lineTo x="21428" y="20994"/>
              <wp:lineTo x="21428" y="0"/>
              <wp:lineTo x="0" y="0"/>
            </wp:wrapPolygon>
          </wp:wrapThrough>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rotWithShape="1">
                  <a:blip r:embed="rId1">
                    <a:extLst>
                      <a:ext uri="{28A0092B-C50C-407E-A947-70E740481C1C}">
                        <a14:useLocalDpi xmlns:a14="http://schemas.microsoft.com/office/drawing/2010/main" val="0"/>
                      </a:ext>
                    </a:extLst>
                  </a:blip>
                  <a:srcRect t="21925" b="23457"/>
                  <a:stretch/>
                </pic:blipFill>
                <pic:spPr bwMode="auto">
                  <a:xfrm>
                    <a:off x="0" y="0"/>
                    <a:ext cx="2784475" cy="882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EA05BF" w14:textId="77777777" w:rsidR="00772B52" w:rsidRDefault="00772B52" w:rsidP="00B100F5">
    <w:pPr>
      <w:pStyle w:val="Encabezado"/>
    </w:pPr>
  </w:p>
  <w:p w14:paraId="22EB7157" w14:textId="77777777" w:rsidR="00772B52" w:rsidRDefault="00772B52" w:rsidP="00B100F5">
    <w:pPr>
      <w:pStyle w:val="Encabezado"/>
    </w:pPr>
  </w:p>
  <w:p w14:paraId="3D67E14F" w14:textId="77777777" w:rsidR="00772B52" w:rsidRPr="007E2A4C" w:rsidRDefault="00772B52" w:rsidP="00B100F5">
    <w:pPr>
      <w:pStyle w:val="Encabezado"/>
      <w:tabs>
        <w:tab w:val="clear" w:pos="4419"/>
        <w:tab w:val="clear" w:pos="8838"/>
        <w:tab w:val="left" w:pos="2177"/>
      </w:tabs>
      <w:rPr>
        <w:sz w:val="18"/>
        <w:szCs w:val="18"/>
      </w:rPr>
    </w:pPr>
    <w:r>
      <w:tab/>
    </w:r>
  </w:p>
  <w:p w14:paraId="553B7135" w14:textId="77777777" w:rsidR="00772B52" w:rsidRDefault="00772B52" w:rsidP="00B100F5">
    <w:pPr>
      <w:pStyle w:val="Encabezado"/>
      <w:jc w:val="center"/>
      <w:rPr>
        <w:rFonts w:ascii="Arial Narrow" w:eastAsia="Arial Unicode MS" w:hAnsi="Arial Narrow" w:cs="Arial"/>
        <w:b/>
        <w:color w:val="404040" w:themeColor="text1" w:themeTint="BF"/>
        <w:spacing w:val="60"/>
        <w:sz w:val="18"/>
        <w:szCs w:val="18"/>
      </w:rPr>
    </w:pPr>
  </w:p>
  <w:p w14:paraId="6472F277" w14:textId="77777777" w:rsidR="00772B52" w:rsidRPr="002D7833" w:rsidRDefault="00772B52" w:rsidP="00B100F5">
    <w:pPr>
      <w:pStyle w:val="Encabezado"/>
      <w:jc w:val="center"/>
      <w:rPr>
        <w:rFonts w:ascii="Arial Narrow" w:eastAsia="Arial Unicode MS" w:hAnsi="Arial Narrow" w:cs="Arial"/>
        <w:b/>
        <w:color w:val="404040" w:themeColor="text1" w:themeTint="BF"/>
        <w:spacing w:val="60"/>
        <w:sz w:val="18"/>
        <w:szCs w:val="18"/>
      </w:rPr>
    </w:pPr>
    <w:r>
      <w:rPr>
        <w:rFonts w:ascii="Arial Narrow" w:eastAsia="Arial Unicode MS" w:hAnsi="Arial Narrow" w:cs="Arial"/>
        <w:b/>
        <w:color w:val="404040" w:themeColor="text1" w:themeTint="BF"/>
        <w:spacing w:val="60"/>
        <w:sz w:val="18"/>
        <w:szCs w:val="18"/>
      </w:rPr>
      <w:t>Yamil Hernando Arana Padaui</w:t>
    </w:r>
  </w:p>
  <w:p w14:paraId="28CCB4DF" w14:textId="77777777" w:rsidR="00772B52" w:rsidRPr="002D7833" w:rsidRDefault="00772B52" w:rsidP="00B100F5">
    <w:pPr>
      <w:pStyle w:val="Encabezado"/>
      <w:jc w:val="center"/>
      <w:rPr>
        <w:rFonts w:ascii="Arial Narrow" w:eastAsia="Arial Unicode MS" w:hAnsi="Arial Narrow" w:cs="Arial"/>
        <w:b/>
        <w:color w:val="404040" w:themeColor="text1" w:themeTint="BF"/>
        <w:spacing w:val="60"/>
        <w:sz w:val="18"/>
        <w:szCs w:val="18"/>
      </w:rPr>
    </w:pPr>
    <w:r w:rsidRPr="002D7833">
      <w:rPr>
        <w:rFonts w:ascii="Arial Narrow" w:eastAsia="Arial Unicode MS" w:hAnsi="Arial Narrow" w:cs="Arial"/>
        <w:b/>
        <w:color w:val="404040" w:themeColor="text1" w:themeTint="BF"/>
        <w:spacing w:val="60"/>
        <w:sz w:val="18"/>
        <w:szCs w:val="18"/>
      </w:rPr>
      <w:t>Representante a la Cámara</w:t>
    </w:r>
  </w:p>
  <w:p w14:paraId="5043893B" w14:textId="77777777" w:rsidR="00772B52" w:rsidRDefault="00772B5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D31D0"/>
    <w:multiLevelType w:val="hybridMultilevel"/>
    <w:tmpl w:val="E002411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1125F03"/>
    <w:multiLevelType w:val="hybridMultilevel"/>
    <w:tmpl w:val="5F48E620"/>
    <w:lvl w:ilvl="0" w:tplc="00F0349A">
      <w:start w:val="1"/>
      <w:numFmt w:val="upperRoman"/>
      <w:lvlText w:val="%1."/>
      <w:lvlJc w:val="right"/>
      <w:pPr>
        <w:ind w:left="720" w:hanging="360"/>
      </w:pPr>
      <w:rPr>
        <w:rFonts w:ascii="Arial" w:hAnsi="Arial" w:cs="Arial"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B52"/>
    <w:rsid w:val="00023A2B"/>
    <w:rsid w:val="00072D19"/>
    <w:rsid w:val="000E2395"/>
    <w:rsid w:val="000E6B21"/>
    <w:rsid w:val="00201E45"/>
    <w:rsid w:val="00471328"/>
    <w:rsid w:val="005B43ED"/>
    <w:rsid w:val="00691EE9"/>
    <w:rsid w:val="00772B52"/>
    <w:rsid w:val="007B6813"/>
    <w:rsid w:val="007E3A1D"/>
    <w:rsid w:val="007E578A"/>
    <w:rsid w:val="0084735D"/>
    <w:rsid w:val="008F74CB"/>
    <w:rsid w:val="00905317"/>
    <w:rsid w:val="009A170E"/>
    <w:rsid w:val="00A87F29"/>
    <w:rsid w:val="00AE5396"/>
    <w:rsid w:val="00C55342"/>
    <w:rsid w:val="00C87090"/>
    <w:rsid w:val="00D86C23"/>
    <w:rsid w:val="00DC2729"/>
    <w:rsid w:val="00DD4B19"/>
    <w:rsid w:val="00E50C9E"/>
    <w:rsid w:val="00E526ED"/>
    <w:rsid w:val="00E6234B"/>
    <w:rsid w:val="00E667D4"/>
    <w:rsid w:val="00EA0707"/>
    <w:rsid w:val="00EC7B05"/>
    <w:rsid w:val="00EE2378"/>
    <w:rsid w:val="00FD0F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CE45C"/>
  <w15:chartTrackingRefBased/>
  <w15:docId w15:val="{2C5F4A95-382D-4DE8-81F5-99E2ACD8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2B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2B52"/>
  </w:style>
  <w:style w:type="paragraph" w:styleId="Piedepgina">
    <w:name w:val="footer"/>
    <w:basedOn w:val="Normal"/>
    <w:link w:val="PiedepginaCar"/>
    <w:uiPriority w:val="99"/>
    <w:unhideWhenUsed/>
    <w:rsid w:val="00772B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2B52"/>
  </w:style>
  <w:style w:type="paragraph" w:styleId="Prrafodelista">
    <w:name w:val="List Paragraph"/>
    <w:basedOn w:val="Normal"/>
    <w:uiPriority w:val="34"/>
    <w:qFormat/>
    <w:rsid w:val="00E50C9E"/>
    <w:pPr>
      <w:ind w:left="720"/>
      <w:contextualSpacing/>
    </w:pPr>
  </w:style>
  <w:style w:type="paragraph" w:styleId="Sinespaciado">
    <w:name w:val="No Spacing"/>
    <w:uiPriority w:val="1"/>
    <w:qFormat/>
    <w:rsid w:val="005B43ED"/>
    <w:pPr>
      <w:spacing w:after="0" w:line="240" w:lineRule="auto"/>
    </w:pPr>
  </w:style>
  <w:style w:type="character" w:styleId="Hipervnculo">
    <w:name w:val="Hyperlink"/>
    <w:basedOn w:val="Fuentedeprrafopredeter"/>
    <w:uiPriority w:val="99"/>
    <w:unhideWhenUsed/>
    <w:rsid w:val="005B43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33722">
      <w:bodyDiv w:val="1"/>
      <w:marLeft w:val="0"/>
      <w:marRight w:val="0"/>
      <w:marTop w:val="0"/>
      <w:marBottom w:val="0"/>
      <w:divBdr>
        <w:top w:val="none" w:sz="0" w:space="0" w:color="auto"/>
        <w:left w:val="none" w:sz="0" w:space="0" w:color="auto"/>
        <w:bottom w:val="none" w:sz="0" w:space="0" w:color="auto"/>
        <w:right w:val="none" w:sz="0" w:space="0" w:color="auto"/>
      </w:divBdr>
    </w:div>
    <w:div w:id="84331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R%C3%ADo_San_Jorge" TargetMode="External"/><Relationship Id="rId3" Type="http://schemas.openxmlformats.org/officeDocument/2006/relationships/settings" Target="settings.xml"/><Relationship Id="rId7" Type="http://schemas.openxmlformats.org/officeDocument/2006/relationships/hyperlink" Target="https://es.wikipedia.org/wiki/R%C3%ADo_Cau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s.wikipedia.org/wiki/R%C3%ADo_Magdale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3111</Words>
  <Characters>17115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Shadia Dager Arabia utl.HR Yamil Arana</dc:creator>
  <cp:keywords/>
  <dc:description/>
  <cp:lastModifiedBy>hasbleidy suarez</cp:lastModifiedBy>
  <cp:revision>2</cp:revision>
  <dcterms:created xsi:type="dcterms:W3CDTF">2020-07-22T02:09:00Z</dcterms:created>
  <dcterms:modified xsi:type="dcterms:W3CDTF">2020-07-22T02:09:00Z</dcterms:modified>
</cp:coreProperties>
</file>