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637D" w:rsidRDefault="0044637D" w:rsidP="00146046">
      <w:pPr>
        <w:spacing w:after="0" w:line="240" w:lineRule="auto"/>
        <w:outlineLvl w:val="0"/>
        <w:rPr>
          <w:rFonts w:ascii="Times New Roman" w:hAnsi="Times New Roman" w:cs="Times New Roman"/>
          <w:sz w:val="24"/>
          <w:szCs w:val="24"/>
        </w:rPr>
      </w:pPr>
      <w:bookmarkStart w:id="0" w:name="_GoBack"/>
      <w:bookmarkEnd w:id="0"/>
    </w:p>
    <w:p w:rsidR="00C25732" w:rsidRPr="00AD2866" w:rsidRDefault="00C25732" w:rsidP="00146046">
      <w:pPr>
        <w:spacing w:after="0" w:line="240" w:lineRule="auto"/>
        <w:outlineLvl w:val="0"/>
        <w:rPr>
          <w:rFonts w:ascii="Times New Roman" w:hAnsi="Times New Roman" w:cs="Times New Roman"/>
          <w:sz w:val="24"/>
          <w:szCs w:val="24"/>
        </w:rPr>
      </w:pPr>
      <w:r>
        <w:rPr>
          <w:rFonts w:ascii="Times New Roman" w:hAnsi="Times New Roman" w:cs="Times New Roman"/>
          <w:sz w:val="24"/>
          <w:szCs w:val="24"/>
        </w:rPr>
        <w:t>Bogotá D.C. 20 de julio de 2020</w:t>
      </w:r>
    </w:p>
    <w:p w:rsidR="00C25732" w:rsidRDefault="00C25732" w:rsidP="00146046">
      <w:pPr>
        <w:spacing w:after="0" w:line="240" w:lineRule="auto"/>
        <w:rPr>
          <w:rFonts w:ascii="Times New Roman" w:hAnsi="Times New Roman" w:cs="Times New Roman"/>
          <w:sz w:val="24"/>
          <w:szCs w:val="24"/>
        </w:rPr>
      </w:pPr>
    </w:p>
    <w:p w:rsidR="00C25732" w:rsidRPr="00AB111E" w:rsidRDefault="00C25732" w:rsidP="00146046">
      <w:pPr>
        <w:spacing w:after="0" w:line="240" w:lineRule="auto"/>
        <w:rPr>
          <w:rFonts w:ascii="Times New Roman" w:hAnsi="Times New Roman" w:cs="Times New Roman"/>
          <w:sz w:val="24"/>
          <w:szCs w:val="24"/>
        </w:rPr>
      </w:pPr>
    </w:p>
    <w:p w:rsidR="009A451D" w:rsidRPr="009A451D" w:rsidRDefault="009A451D" w:rsidP="009A451D">
      <w:pPr>
        <w:spacing w:after="0" w:line="240" w:lineRule="auto"/>
        <w:rPr>
          <w:rFonts w:ascii="Times New Roman" w:hAnsi="Times New Roman" w:cs="Times New Roman"/>
          <w:b/>
          <w:sz w:val="24"/>
          <w:szCs w:val="24"/>
        </w:rPr>
      </w:pPr>
      <w:r w:rsidRPr="009A451D">
        <w:rPr>
          <w:rFonts w:ascii="Times New Roman" w:hAnsi="Times New Roman" w:cs="Times New Roman"/>
          <w:b/>
          <w:sz w:val="24"/>
          <w:szCs w:val="24"/>
        </w:rPr>
        <w:t>JORGE HUMBERTO MANTILLA</w:t>
      </w:r>
    </w:p>
    <w:p w:rsidR="009A451D" w:rsidRPr="009A451D" w:rsidRDefault="009A451D" w:rsidP="009A451D">
      <w:pPr>
        <w:spacing w:after="0" w:line="240" w:lineRule="auto"/>
        <w:rPr>
          <w:rFonts w:ascii="Times New Roman" w:hAnsi="Times New Roman" w:cs="Times New Roman"/>
          <w:sz w:val="24"/>
          <w:szCs w:val="24"/>
        </w:rPr>
      </w:pPr>
      <w:r w:rsidRPr="009A451D">
        <w:rPr>
          <w:rFonts w:ascii="Times New Roman" w:hAnsi="Times New Roman" w:cs="Times New Roman"/>
          <w:sz w:val="24"/>
          <w:szCs w:val="24"/>
        </w:rPr>
        <w:t>Secretario General Cámara de Representantes</w:t>
      </w:r>
    </w:p>
    <w:p w:rsidR="009A451D" w:rsidRPr="009A451D" w:rsidRDefault="009A451D" w:rsidP="009A451D">
      <w:pPr>
        <w:spacing w:after="0" w:line="240" w:lineRule="auto"/>
        <w:rPr>
          <w:rFonts w:ascii="Times New Roman" w:hAnsi="Times New Roman" w:cs="Times New Roman"/>
          <w:b/>
          <w:sz w:val="24"/>
          <w:szCs w:val="24"/>
        </w:rPr>
      </w:pPr>
      <w:r w:rsidRPr="009A451D">
        <w:rPr>
          <w:rFonts w:ascii="Times New Roman" w:hAnsi="Times New Roman" w:cs="Times New Roman"/>
          <w:b/>
          <w:sz w:val="24"/>
          <w:szCs w:val="24"/>
        </w:rPr>
        <w:t>MESA DIRECTIVA</w:t>
      </w:r>
    </w:p>
    <w:p w:rsidR="009A451D" w:rsidRPr="009A451D" w:rsidRDefault="009A451D" w:rsidP="009A451D">
      <w:pPr>
        <w:spacing w:after="0" w:line="240" w:lineRule="auto"/>
        <w:rPr>
          <w:rFonts w:ascii="Times New Roman" w:hAnsi="Times New Roman" w:cs="Times New Roman"/>
          <w:sz w:val="24"/>
          <w:szCs w:val="24"/>
        </w:rPr>
      </w:pPr>
      <w:r w:rsidRPr="009A451D">
        <w:rPr>
          <w:rFonts w:ascii="Times New Roman" w:hAnsi="Times New Roman" w:cs="Times New Roman"/>
          <w:sz w:val="24"/>
          <w:szCs w:val="24"/>
        </w:rPr>
        <w:t>Cámara de Representantes del Congreso de la Republica</w:t>
      </w:r>
    </w:p>
    <w:p w:rsidR="00C25732" w:rsidRDefault="009A451D" w:rsidP="009A451D">
      <w:pPr>
        <w:spacing w:after="0" w:line="240" w:lineRule="auto"/>
        <w:rPr>
          <w:rFonts w:ascii="Times New Roman" w:hAnsi="Times New Roman" w:cs="Times New Roman"/>
          <w:sz w:val="24"/>
          <w:szCs w:val="24"/>
        </w:rPr>
      </w:pPr>
      <w:r w:rsidRPr="009A451D">
        <w:rPr>
          <w:rFonts w:ascii="Times New Roman" w:hAnsi="Times New Roman" w:cs="Times New Roman"/>
          <w:sz w:val="24"/>
          <w:szCs w:val="24"/>
        </w:rPr>
        <w:t>Ciudad</w:t>
      </w:r>
    </w:p>
    <w:p w:rsidR="00C25732" w:rsidRPr="00AB111E" w:rsidRDefault="00C25732" w:rsidP="00146046">
      <w:pPr>
        <w:spacing w:after="0" w:line="240" w:lineRule="auto"/>
        <w:rPr>
          <w:rFonts w:ascii="Times New Roman" w:hAnsi="Times New Roman" w:cs="Times New Roman"/>
          <w:sz w:val="24"/>
          <w:szCs w:val="24"/>
        </w:rPr>
      </w:pPr>
    </w:p>
    <w:p w:rsidR="00C25732" w:rsidRDefault="00C25732" w:rsidP="00146046">
      <w:pPr>
        <w:pStyle w:val="Normal1"/>
        <w:spacing w:line="240" w:lineRule="auto"/>
        <w:jc w:val="center"/>
        <w:rPr>
          <w:rFonts w:ascii="Times New Roman" w:hAnsi="Times New Roman" w:cs="Times New Roman"/>
          <w:b/>
        </w:rPr>
      </w:pPr>
    </w:p>
    <w:p w:rsidR="00C25732" w:rsidRPr="003715D7" w:rsidRDefault="00C25732" w:rsidP="00146046">
      <w:pPr>
        <w:pStyle w:val="Normal1"/>
        <w:spacing w:line="240" w:lineRule="auto"/>
        <w:rPr>
          <w:rFonts w:ascii="Times New Roman" w:hAnsi="Times New Roman" w:cs="Times New Roman"/>
        </w:rPr>
      </w:pPr>
      <w:r w:rsidRPr="00AB111E">
        <w:rPr>
          <w:rFonts w:ascii="Times New Roman" w:hAnsi="Times New Roman" w:cs="Times New Roman"/>
          <w:b/>
        </w:rPr>
        <w:t xml:space="preserve">Asunto: </w:t>
      </w:r>
      <w:r w:rsidRPr="00AB111E">
        <w:rPr>
          <w:rFonts w:ascii="Times New Roman" w:hAnsi="Times New Roman" w:cs="Times New Roman"/>
          <w:b/>
        </w:rPr>
        <w:tab/>
      </w:r>
      <w:r>
        <w:rPr>
          <w:rFonts w:ascii="Times New Roman" w:hAnsi="Times New Roman" w:cs="Times New Roman"/>
          <w:b/>
        </w:rPr>
        <w:t xml:space="preserve">Proyecto de Ley N°        </w:t>
      </w:r>
      <w:r w:rsidRPr="00AB111E">
        <w:rPr>
          <w:rFonts w:ascii="Times New Roman" w:hAnsi="Times New Roman" w:cs="Times New Roman"/>
          <w:b/>
        </w:rPr>
        <w:t xml:space="preserve"> De</w:t>
      </w:r>
      <w:r>
        <w:rPr>
          <w:rFonts w:ascii="Times New Roman" w:hAnsi="Times New Roman" w:cs="Times New Roman"/>
          <w:b/>
        </w:rPr>
        <w:t xml:space="preserve"> 2020</w:t>
      </w:r>
      <w:r w:rsidRPr="00AB111E">
        <w:rPr>
          <w:rFonts w:ascii="Times New Roman" w:hAnsi="Times New Roman" w:cs="Times New Roman"/>
          <w:b/>
        </w:rPr>
        <w:t xml:space="preserve"> “</w:t>
      </w:r>
      <w:r>
        <w:rPr>
          <w:rFonts w:ascii="Times New Roman" w:hAnsi="Times New Roman" w:cs="Times New Roman"/>
          <w:b/>
        </w:rPr>
        <w:t>Por Medio Del Cual Se Crea</w:t>
      </w:r>
      <w:r w:rsidRPr="003264CC">
        <w:rPr>
          <w:rFonts w:ascii="Times New Roman" w:hAnsi="Times New Roman" w:cs="Times New Roman"/>
          <w:b/>
        </w:rPr>
        <w:t xml:space="preserve"> El Mí</w:t>
      </w:r>
      <w:r w:rsidR="00E024CC">
        <w:rPr>
          <w:rFonts w:ascii="Times New Roman" w:hAnsi="Times New Roman" w:cs="Times New Roman"/>
          <w:b/>
        </w:rPr>
        <w:t xml:space="preserve">nimo </w:t>
      </w:r>
      <w:r>
        <w:rPr>
          <w:rFonts w:ascii="Times New Roman" w:hAnsi="Times New Roman" w:cs="Times New Roman"/>
          <w:b/>
        </w:rPr>
        <w:t>Vital de Internet</w:t>
      </w:r>
      <w:r w:rsidR="00E024CC">
        <w:rPr>
          <w:rFonts w:ascii="Times New Roman" w:hAnsi="Times New Roman" w:cs="Times New Roman"/>
          <w:b/>
        </w:rPr>
        <w:t xml:space="preserve"> Y Se Dictan Otras Disposiciones</w:t>
      </w:r>
      <w:r w:rsidRPr="00AB111E">
        <w:rPr>
          <w:rFonts w:ascii="Times New Roman" w:hAnsi="Times New Roman" w:cs="Times New Roman"/>
          <w:b/>
        </w:rPr>
        <w:t xml:space="preserve">”. </w:t>
      </w:r>
    </w:p>
    <w:p w:rsidR="00C25732" w:rsidRPr="00AB111E" w:rsidRDefault="00C25732" w:rsidP="00146046">
      <w:pPr>
        <w:spacing w:after="0" w:line="240" w:lineRule="auto"/>
        <w:rPr>
          <w:rFonts w:ascii="Times New Roman" w:hAnsi="Times New Roman" w:cs="Times New Roman"/>
          <w:sz w:val="24"/>
          <w:szCs w:val="24"/>
        </w:rPr>
      </w:pPr>
    </w:p>
    <w:p w:rsidR="00C25732" w:rsidRPr="00AB111E" w:rsidRDefault="00C25732" w:rsidP="00146046">
      <w:pPr>
        <w:spacing w:after="0" w:line="240" w:lineRule="auto"/>
        <w:rPr>
          <w:rFonts w:ascii="Times New Roman" w:hAnsi="Times New Roman" w:cs="Times New Roman"/>
          <w:sz w:val="24"/>
          <w:szCs w:val="24"/>
        </w:rPr>
      </w:pPr>
    </w:p>
    <w:p w:rsidR="00C25732" w:rsidRPr="00AB111E" w:rsidRDefault="00C25732" w:rsidP="00AE1580">
      <w:pPr>
        <w:spacing w:after="0" w:line="480" w:lineRule="auto"/>
        <w:rPr>
          <w:rFonts w:ascii="Times New Roman" w:hAnsi="Times New Roman" w:cs="Times New Roman"/>
          <w:sz w:val="24"/>
          <w:szCs w:val="24"/>
        </w:rPr>
      </w:pPr>
      <w:r w:rsidRPr="00AB111E">
        <w:rPr>
          <w:rFonts w:ascii="Times New Roman" w:hAnsi="Times New Roman" w:cs="Times New Roman"/>
          <w:sz w:val="24"/>
          <w:szCs w:val="24"/>
        </w:rPr>
        <w:t>Respetado Presidente,</w:t>
      </w:r>
    </w:p>
    <w:p w:rsidR="00C25732" w:rsidRPr="00AB111E" w:rsidRDefault="00C25732" w:rsidP="00AE1580">
      <w:pPr>
        <w:spacing w:after="0" w:line="480" w:lineRule="auto"/>
        <w:rPr>
          <w:rFonts w:ascii="Times New Roman" w:hAnsi="Times New Roman" w:cs="Times New Roman"/>
          <w:sz w:val="24"/>
          <w:szCs w:val="24"/>
        </w:rPr>
      </w:pPr>
    </w:p>
    <w:p w:rsidR="006A124C" w:rsidRPr="00451174" w:rsidRDefault="00C25732" w:rsidP="00AE1580">
      <w:pPr>
        <w:pStyle w:val="Normal1"/>
        <w:spacing w:line="480" w:lineRule="auto"/>
        <w:rPr>
          <w:rFonts w:ascii="Times New Roman" w:hAnsi="Times New Roman" w:cs="Times New Roman"/>
        </w:rPr>
      </w:pPr>
      <w:r>
        <w:rPr>
          <w:rFonts w:ascii="Times New Roman" w:hAnsi="Times New Roman" w:cs="Times New Roman"/>
        </w:rPr>
        <w:t xml:space="preserve">En la </w:t>
      </w:r>
      <w:r w:rsidRPr="00AB111E">
        <w:rPr>
          <w:rFonts w:ascii="Times New Roman" w:hAnsi="Times New Roman" w:cs="Times New Roman"/>
        </w:rPr>
        <w:t>condición de</w:t>
      </w:r>
      <w:r>
        <w:rPr>
          <w:rFonts w:ascii="Times New Roman" w:hAnsi="Times New Roman" w:cs="Times New Roman"/>
        </w:rPr>
        <w:t xml:space="preserve"> Congresistas de la </w:t>
      </w:r>
      <w:bookmarkStart w:id="1" w:name="_Hlk524335962"/>
      <w:r>
        <w:rPr>
          <w:rFonts w:ascii="Times New Roman" w:hAnsi="Times New Roman" w:cs="Times New Roman"/>
        </w:rPr>
        <w:t>Representante de la Cámara de Representantes del Congreso de la Republica</w:t>
      </w:r>
      <w:bookmarkEnd w:id="1"/>
      <w:r>
        <w:rPr>
          <w:rFonts w:ascii="Times New Roman" w:hAnsi="Times New Roman" w:cs="Times New Roman"/>
        </w:rPr>
        <w:t xml:space="preserve">, radicamos </w:t>
      </w:r>
      <w:r w:rsidRPr="00AB111E">
        <w:rPr>
          <w:rFonts w:ascii="Times New Roman" w:hAnsi="Times New Roman" w:cs="Times New Roman"/>
        </w:rPr>
        <w:t>el pre</w:t>
      </w:r>
      <w:r>
        <w:rPr>
          <w:rFonts w:ascii="Times New Roman" w:hAnsi="Times New Roman" w:cs="Times New Roman"/>
        </w:rPr>
        <w:t xml:space="preserve">sente Proyecto de Ley que busca </w:t>
      </w:r>
      <w:r w:rsidRPr="00C25732">
        <w:rPr>
          <w:rFonts w:ascii="Times New Roman" w:hAnsi="Times New Roman" w:cs="Times New Roman"/>
          <w:b/>
          <w:i/>
        </w:rPr>
        <w:t>crear el mínimo vital de internet</w:t>
      </w:r>
      <w:r>
        <w:rPr>
          <w:rFonts w:ascii="Times New Roman" w:hAnsi="Times New Roman" w:cs="Times New Roman"/>
        </w:rPr>
        <w:t xml:space="preserve"> para los colombianos. </w:t>
      </w:r>
      <w:r w:rsidR="006A124C">
        <w:rPr>
          <w:rFonts w:ascii="Times New Roman" w:hAnsi="Times New Roman" w:cs="Times New Roman"/>
        </w:rPr>
        <w:t>C</w:t>
      </w:r>
      <w:r>
        <w:rPr>
          <w:rFonts w:ascii="Times New Roman" w:hAnsi="Times New Roman" w:cs="Times New Roman"/>
        </w:rPr>
        <w:t xml:space="preserve">on el objeto </w:t>
      </w:r>
      <w:r w:rsidR="006A124C">
        <w:rPr>
          <w:rFonts w:ascii="Times New Roman" w:hAnsi="Times New Roman" w:cs="Times New Roman"/>
        </w:rPr>
        <w:t xml:space="preserve">facilitar el acceso a los bienes colectivos, el uso del servicio público del internet y garantizar </w:t>
      </w:r>
      <w:r w:rsidR="006A124C" w:rsidRPr="00451174">
        <w:rPr>
          <w:rFonts w:ascii="Times New Roman" w:hAnsi="Times New Roman" w:cs="Times New Roman"/>
        </w:rPr>
        <w:t>la maximización del bienestar social.</w:t>
      </w:r>
    </w:p>
    <w:p w:rsidR="006A124C" w:rsidRDefault="006A124C" w:rsidP="00AE1580">
      <w:pPr>
        <w:pStyle w:val="Normal1"/>
        <w:spacing w:line="480" w:lineRule="auto"/>
        <w:rPr>
          <w:rFonts w:ascii="Times New Roman" w:hAnsi="Times New Roman" w:cs="Times New Roman"/>
        </w:rPr>
      </w:pPr>
    </w:p>
    <w:p w:rsidR="00C05ECC" w:rsidRPr="00AB111E" w:rsidRDefault="006A124C" w:rsidP="00AE158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De tal forma, presentamos</w:t>
      </w:r>
      <w:r w:rsidR="00C25732" w:rsidRPr="00AB111E">
        <w:rPr>
          <w:rFonts w:ascii="Times New Roman" w:hAnsi="Times New Roman" w:cs="Times New Roman"/>
          <w:sz w:val="24"/>
          <w:szCs w:val="24"/>
        </w:rPr>
        <w:t xml:space="preserve"> a consideración del Congreso de la República este proyecto para iniciar el trámite correspondiente y cumplir con las exigencias dictadas por la Ley. </w:t>
      </w:r>
    </w:p>
    <w:p w:rsidR="00C25732" w:rsidRDefault="00346D89" w:rsidP="00AE1580">
      <w:pPr>
        <w:spacing w:after="0" w:line="480" w:lineRule="auto"/>
        <w:jc w:val="both"/>
        <w:rPr>
          <w:rFonts w:ascii="Times New Roman" w:hAnsi="Times New Roman" w:cs="Times New Roman"/>
          <w:sz w:val="24"/>
          <w:szCs w:val="24"/>
        </w:rPr>
      </w:pPr>
      <w:r w:rsidRPr="00346D89">
        <w:rPr>
          <w:rFonts w:ascii="Times New Roman" w:hAnsi="Times New Roman" w:cs="Times New Roman"/>
          <w:sz w:val="24"/>
          <w:szCs w:val="24"/>
        </w:rPr>
        <w:t>Adjunto original en formato digital PDF con firmas y una copia en formato Word sin firmas.</w:t>
      </w:r>
    </w:p>
    <w:p w:rsidR="00346D89" w:rsidRDefault="00C05ECC" w:rsidP="00C05ECC">
      <w:pPr>
        <w:spacing w:after="0" w:line="240" w:lineRule="auto"/>
        <w:rPr>
          <w:rFonts w:ascii="Times New Roman" w:hAnsi="Times New Roman" w:cs="Times New Roman"/>
          <w:sz w:val="24"/>
          <w:szCs w:val="24"/>
        </w:rPr>
      </w:pPr>
      <w:r>
        <w:rPr>
          <w:rFonts w:ascii="Times New Roman" w:hAnsi="Times New Roman" w:cs="Times New Roman"/>
          <w:sz w:val="24"/>
          <w:szCs w:val="24"/>
        </w:rPr>
        <w:t>Cordialmente</w:t>
      </w:r>
    </w:p>
    <w:p w:rsidR="00C05ECC" w:rsidRDefault="00C05ECC" w:rsidP="00C05ECC">
      <w:pPr>
        <w:spacing w:after="0" w:line="240" w:lineRule="auto"/>
        <w:rPr>
          <w:rFonts w:ascii="Times New Roman" w:hAnsi="Times New Roman" w:cs="Times New Roman"/>
          <w:sz w:val="24"/>
          <w:szCs w:val="24"/>
        </w:rPr>
      </w:pPr>
      <w:r>
        <w:rPr>
          <w:rFonts w:ascii="Times New Roman" w:hAnsi="Times New Roman" w:cs="Times New Roman"/>
          <w:sz w:val="24"/>
          <w:szCs w:val="24"/>
        </w:rPr>
        <w:t>,</w:t>
      </w:r>
    </w:p>
    <w:p w:rsidR="00C05ECC" w:rsidRDefault="00C05ECC" w:rsidP="00AE1580">
      <w:pPr>
        <w:spacing w:after="0" w:line="480" w:lineRule="auto"/>
        <w:jc w:val="both"/>
        <w:rPr>
          <w:rFonts w:ascii="Times New Roman" w:hAnsi="Times New Roman" w:cs="Times New Roman"/>
          <w:sz w:val="24"/>
          <w:szCs w:val="24"/>
        </w:rPr>
      </w:pPr>
    </w:p>
    <w:p w:rsidR="00C05ECC" w:rsidRPr="004D7B97" w:rsidRDefault="00C05ECC" w:rsidP="00C05ECC">
      <w:pPr>
        <w:autoSpaceDE w:val="0"/>
        <w:autoSpaceDN w:val="0"/>
        <w:adjustRightInd w:val="0"/>
        <w:spacing w:after="0" w:line="240" w:lineRule="auto"/>
        <w:rPr>
          <w:rFonts w:ascii="Arial" w:eastAsia="Calibri" w:hAnsi="Arial" w:cs="Arial"/>
          <w:color w:val="000000"/>
          <w:sz w:val="24"/>
          <w:szCs w:val="24"/>
        </w:rPr>
      </w:pPr>
      <w:r w:rsidRPr="004D7B97">
        <w:rPr>
          <w:rFonts w:ascii="Arial" w:eastAsia="Calibri" w:hAnsi="Arial" w:cs="Arial"/>
          <w:color w:val="000000"/>
          <w:sz w:val="24"/>
          <w:szCs w:val="24"/>
        </w:rPr>
        <w:t>___________________________</w:t>
      </w:r>
    </w:p>
    <w:p w:rsidR="00C05ECC" w:rsidRPr="004D7B97" w:rsidRDefault="00C05ECC" w:rsidP="00C05ECC">
      <w:pPr>
        <w:autoSpaceDE w:val="0"/>
        <w:autoSpaceDN w:val="0"/>
        <w:adjustRightInd w:val="0"/>
        <w:spacing w:after="0" w:line="240" w:lineRule="auto"/>
        <w:rPr>
          <w:rFonts w:ascii="Arial" w:eastAsia="Calibri" w:hAnsi="Arial" w:cs="Arial"/>
          <w:b/>
          <w:color w:val="000000"/>
          <w:sz w:val="24"/>
          <w:szCs w:val="24"/>
        </w:rPr>
      </w:pPr>
      <w:r w:rsidRPr="004D7B97">
        <w:rPr>
          <w:rFonts w:ascii="Arial" w:eastAsia="Calibri" w:hAnsi="Arial" w:cs="Arial"/>
          <w:b/>
          <w:color w:val="000000"/>
          <w:sz w:val="24"/>
          <w:szCs w:val="24"/>
        </w:rPr>
        <w:t>LEÓN FREDY MUÑOZ LOPERA</w:t>
      </w:r>
    </w:p>
    <w:p w:rsidR="00C25732" w:rsidRDefault="00C05ECC" w:rsidP="00FB412B">
      <w:pPr>
        <w:autoSpaceDE w:val="0"/>
        <w:autoSpaceDN w:val="0"/>
        <w:adjustRightInd w:val="0"/>
        <w:spacing w:after="0" w:line="240" w:lineRule="auto"/>
        <w:rPr>
          <w:rFonts w:ascii="Arial" w:eastAsia="Calibri" w:hAnsi="Arial" w:cs="Arial"/>
          <w:color w:val="000000"/>
          <w:sz w:val="24"/>
          <w:szCs w:val="24"/>
        </w:rPr>
      </w:pPr>
      <w:r w:rsidRPr="004D7B97">
        <w:rPr>
          <w:rFonts w:ascii="Arial" w:eastAsia="Calibri" w:hAnsi="Arial" w:cs="Arial"/>
          <w:color w:val="000000"/>
          <w:sz w:val="24"/>
          <w:szCs w:val="24"/>
        </w:rPr>
        <w:t>Representante a la Cámara</w:t>
      </w:r>
    </w:p>
    <w:p w:rsidR="00346D89" w:rsidRDefault="00346D89" w:rsidP="00FB412B">
      <w:pPr>
        <w:autoSpaceDE w:val="0"/>
        <w:autoSpaceDN w:val="0"/>
        <w:adjustRightInd w:val="0"/>
        <w:spacing w:after="0" w:line="240" w:lineRule="auto"/>
        <w:rPr>
          <w:rFonts w:ascii="Arial" w:eastAsia="Calibri" w:hAnsi="Arial" w:cs="Arial"/>
          <w:color w:val="000000"/>
          <w:sz w:val="24"/>
          <w:szCs w:val="24"/>
        </w:rPr>
      </w:pPr>
    </w:p>
    <w:p w:rsidR="00346D89" w:rsidRPr="00FB412B" w:rsidRDefault="00346D89" w:rsidP="00FB412B">
      <w:pPr>
        <w:autoSpaceDE w:val="0"/>
        <w:autoSpaceDN w:val="0"/>
        <w:adjustRightInd w:val="0"/>
        <w:spacing w:after="0" w:line="240" w:lineRule="auto"/>
        <w:rPr>
          <w:rFonts w:ascii="Arial" w:eastAsia="Calibri" w:hAnsi="Arial" w:cs="Arial"/>
          <w:color w:val="000000"/>
          <w:sz w:val="24"/>
          <w:szCs w:val="24"/>
        </w:rPr>
      </w:pPr>
    </w:p>
    <w:p w:rsidR="00B76C24" w:rsidRDefault="00B76C24" w:rsidP="00146046">
      <w:pPr>
        <w:spacing w:after="0" w:line="240" w:lineRule="auto"/>
        <w:jc w:val="center"/>
        <w:rPr>
          <w:rFonts w:ascii="Times New Roman" w:hAnsi="Times New Roman" w:cs="Times New Roman"/>
          <w:b/>
          <w:sz w:val="24"/>
          <w:szCs w:val="24"/>
          <w:lang w:val="es-ES"/>
        </w:rPr>
      </w:pPr>
    </w:p>
    <w:p w:rsidR="00146046" w:rsidRPr="004E7B1F" w:rsidRDefault="00146046" w:rsidP="00146046">
      <w:pPr>
        <w:spacing w:after="0" w:line="360" w:lineRule="auto"/>
        <w:jc w:val="center"/>
        <w:rPr>
          <w:rFonts w:ascii="Times New Roman" w:hAnsi="Times New Roman" w:cs="Times New Roman"/>
          <w:b/>
          <w:sz w:val="24"/>
          <w:szCs w:val="24"/>
          <w:lang w:val="es-ES"/>
        </w:rPr>
      </w:pPr>
      <w:r w:rsidRPr="004E7B1F">
        <w:rPr>
          <w:rFonts w:ascii="Times New Roman" w:hAnsi="Times New Roman" w:cs="Times New Roman"/>
          <w:b/>
          <w:sz w:val="24"/>
          <w:szCs w:val="24"/>
          <w:lang w:val="es-ES"/>
        </w:rPr>
        <w:lastRenderedPageBreak/>
        <w:t>PROYECTO DE LEY NÚMERO</w:t>
      </w:r>
      <w:r>
        <w:rPr>
          <w:rFonts w:ascii="Times New Roman" w:hAnsi="Times New Roman" w:cs="Times New Roman"/>
          <w:b/>
          <w:sz w:val="24"/>
          <w:szCs w:val="24"/>
        </w:rPr>
        <w:t xml:space="preserve"> _______ </w:t>
      </w:r>
      <w:r w:rsidRPr="004E7B1F">
        <w:rPr>
          <w:rFonts w:ascii="Times New Roman" w:hAnsi="Times New Roman" w:cs="Times New Roman"/>
          <w:b/>
          <w:sz w:val="24"/>
          <w:szCs w:val="24"/>
        </w:rPr>
        <w:t>DE 2019 CÁMARA</w:t>
      </w:r>
    </w:p>
    <w:p w:rsidR="00146046" w:rsidRDefault="00146046" w:rsidP="00146046">
      <w:pPr>
        <w:pStyle w:val="Normal1"/>
        <w:jc w:val="center"/>
        <w:rPr>
          <w:rFonts w:ascii="Times New Roman" w:hAnsi="Times New Roman" w:cs="Times New Roman"/>
        </w:rPr>
      </w:pPr>
      <w:r>
        <w:rPr>
          <w:rFonts w:ascii="Times New Roman" w:hAnsi="Times New Roman" w:cs="Times New Roman"/>
          <w:b/>
        </w:rPr>
        <w:t>“Por Medio Del Cual Se Crea El Mínimo Vital De Internet Y Se Dictan Otras Disposiciones”</w:t>
      </w:r>
    </w:p>
    <w:p w:rsidR="00146046" w:rsidRDefault="00146046" w:rsidP="00146046">
      <w:pPr>
        <w:spacing w:after="0" w:line="240" w:lineRule="auto"/>
        <w:jc w:val="center"/>
        <w:textAlignment w:val="center"/>
        <w:rPr>
          <w:rFonts w:ascii="Times New Roman" w:hAnsi="Times New Roman"/>
          <w:b/>
          <w:sz w:val="24"/>
          <w:szCs w:val="24"/>
        </w:rPr>
      </w:pPr>
    </w:p>
    <w:p w:rsidR="00146046" w:rsidRDefault="00146046" w:rsidP="00146046">
      <w:pPr>
        <w:spacing w:after="0" w:line="240" w:lineRule="auto"/>
        <w:jc w:val="center"/>
        <w:textAlignment w:val="center"/>
        <w:rPr>
          <w:rFonts w:ascii="Times New Roman" w:hAnsi="Times New Roman" w:cs="Times New Roman"/>
          <w:b/>
          <w:sz w:val="24"/>
          <w:szCs w:val="24"/>
        </w:rPr>
      </w:pPr>
      <w:r>
        <w:rPr>
          <w:rFonts w:ascii="Times New Roman" w:hAnsi="Times New Roman"/>
          <w:b/>
          <w:sz w:val="24"/>
          <w:szCs w:val="24"/>
        </w:rPr>
        <w:t>EL CONGRESO DE COLOMBIA</w:t>
      </w:r>
    </w:p>
    <w:p w:rsidR="00146046" w:rsidRDefault="00146046" w:rsidP="00146046">
      <w:pPr>
        <w:spacing w:after="0" w:line="240" w:lineRule="auto"/>
        <w:jc w:val="center"/>
        <w:textAlignment w:val="center"/>
        <w:rPr>
          <w:rFonts w:ascii="Times New Roman" w:hAnsi="Times New Roman"/>
          <w:b/>
          <w:sz w:val="24"/>
          <w:szCs w:val="24"/>
        </w:rPr>
      </w:pPr>
    </w:p>
    <w:p w:rsidR="00146046" w:rsidRDefault="00146046" w:rsidP="00146046">
      <w:pPr>
        <w:spacing w:after="0" w:line="240" w:lineRule="auto"/>
        <w:jc w:val="center"/>
        <w:textAlignment w:val="center"/>
        <w:rPr>
          <w:rFonts w:ascii="Times New Roman" w:hAnsi="Times New Roman"/>
          <w:b/>
          <w:sz w:val="24"/>
          <w:szCs w:val="24"/>
        </w:rPr>
      </w:pPr>
      <w:r>
        <w:rPr>
          <w:rFonts w:ascii="Times New Roman" w:hAnsi="Times New Roman"/>
          <w:b/>
          <w:sz w:val="24"/>
          <w:szCs w:val="24"/>
        </w:rPr>
        <w:t>DECRETA:</w:t>
      </w:r>
    </w:p>
    <w:p w:rsidR="00146046" w:rsidRDefault="00146046" w:rsidP="00146046">
      <w:pPr>
        <w:spacing w:after="0" w:line="240" w:lineRule="auto"/>
        <w:jc w:val="both"/>
        <w:rPr>
          <w:rFonts w:ascii="Times New Roman" w:hAnsi="Times New Roman"/>
          <w:b/>
          <w:sz w:val="24"/>
          <w:szCs w:val="24"/>
        </w:rPr>
      </w:pPr>
    </w:p>
    <w:p w:rsidR="00146046" w:rsidRDefault="00146046" w:rsidP="00146046">
      <w:pPr>
        <w:pStyle w:val="Normal1"/>
        <w:spacing w:before="28" w:after="28" w:line="240" w:lineRule="auto"/>
        <w:rPr>
          <w:rFonts w:ascii="Times New Roman" w:hAnsi="Times New Roman" w:cs="Times New Roman"/>
        </w:rPr>
      </w:pPr>
      <w:r>
        <w:rPr>
          <w:rFonts w:ascii="Times New Roman" w:hAnsi="Times New Roman" w:cs="Times New Roman"/>
          <w:b/>
          <w:i/>
        </w:rPr>
        <w:t>Artículo 1. Objeto.</w:t>
      </w:r>
      <w:r>
        <w:rPr>
          <w:rFonts w:ascii="Times New Roman" w:hAnsi="Times New Roman" w:cs="Times New Roman"/>
        </w:rPr>
        <w:t xml:space="preserve"> Garantizar un mínimo vital de acceso y uso a internet para los colombianos desde sus residencias y entidades públicas, atreves de las tecnologías desplegadas, conforme a los principios orientadores de la ley 1341 de 2009 y la ley 1978 de 2019 y de </w:t>
      </w:r>
      <w:r w:rsidRPr="00451174">
        <w:rPr>
          <w:rFonts w:ascii="Times New Roman" w:hAnsi="Times New Roman" w:cs="Times New Roman"/>
        </w:rPr>
        <w:t xml:space="preserve">la sociedad de la </w:t>
      </w:r>
      <w:r>
        <w:rPr>
          <w:rFonts w:ascii="Times New Roman" w:hAnsi="Times New Roman" w:cs="Times New Roman"/>
        </w:rPr>
        <w:t xml:space="preserve">información y del conocimiento. Promoviendo el acceso a los bienes colectivos del Estado para facilitar </w:t>
      </w:r>
      <w:r w:rsidRPr="00451174">
        <w:rPr>
          <w:rFonts w:ascii="Times New Roman" w:hAnsi="Times New Roman" w:cs="Times New Roman"/>
        </w:rPr>
        <w:t>el acceso a trámites y servicios</w:t>
      </w:r>
      <w:r>
        <w:rPr>
          <w:rFonts w:ascii="Times New Roman" w:hAnsi="Times New Roman" w:cs="Times New Roman"/>
        </w:rPr>
        <w:t>, la generación</w:t>
      </w:r>
      <w:r w:rsidRPr="001B75F0">
        <w:rPr>
          <w:rFonts w:ascii="Times New Roman" w:hAnsi="Times New Roman" w:cs="Times New Roman"/>
        </w:rPr>
        <w:t xml:space="preserve"> de</w:t>
      </w:r>
      <w:r>
        <w:rPr>
          <w:rFonts w:ascii="Times New Roman" w:hAnsi="Times New Roman" w:cs="Times New Roman"/>
        </w:rPr>
        <w:t xml:space="preserve"> aptitudes digitales en los ciudadanos, fomentando la calidad para maximizar el bienestar social de la población en un marco de igualdad que posibilite el desarrollo y la competitividad del sector de las telecomunicaciones. </w:t>
      </w:r>
    </w:p>
    <w:p w:rsidR="00146046" w:rsidRDefault="00146046" w:rsidP="00146046">
      <w:pPr>
        <w:pStyle w:val="Normal1"/>
        <w:spacing w:before="28" w:after="28" w:line="240" w:lineRule="auto"/>
        <w:rPr>
          <w:rFonts w:ascii="Times New Roman" w:hAnsi="Times New Roman" w:cs="Times New Roman"/>
        </w:rPr>
      </w:pPr>
    </w:p>
    <w:p w:rsidR="00146046" w:rsidRDefault="00146046" w:rsidP="00146046">
      <w:pPr>
        <w:pStyle w:val="Normal1"/>
        <w:spacing w:before="28" w:after="28" w:line="240" w:lineRule="auto"/>
        <w:rPr>
          <w:rFonts w:ascii="Times New Roman" w:hAnsi="Times New Roman" w:cs="Times New Roman"/>
        </w:rPr>
      </w:pPr>
      <w:r>
        <w:rPr>
          <w:rFonts w:ascii="Times New Roman" w:hAnsi="Times New Roman" w:cs="Times New Roman"/>
          <w:b/>
          <w:i/>
        </w:rPr>
        <w:t>Artículo 2. Definición.</w:t>
      </w:r>
      <w:r>
        <w:rPr>
          <w:rFonts w:ascii="Times New Roman" w:hAnsi="Times New Roman" w:cs="Times New Roman"/>
          <w:i/>
        </w:rPr>
        <w:t xml:space="preserve"> </w:t>
      </w:r>
      <w:r>
        <w:rPr>
          <w:rFonts w:ascii="Times New Roman" w:hAnsi="Times New Roman" w:cs="Times New Roman"/>
        </w:rPr>
        <w:t xml:space="preserve">El mínimo vital de internet es la cantidad de señal mínima de consumo por redes inalámbricas, línea telefónica o conmutada, red digital, telefonía móvil, satelital, fibra óptica o coaxial, o similares utilizada en un mes por una </w:t>
      </w:r>
      <w:r w:rsidR="00AE1580">
        <w:rPr>
          <w:rFonts w:ascii="Times New Roman" w:hAnsi="Times New Roman" w:cs="Times New Roman"/>
        </w:rPr>
        <w:t>familia</w:t>
      </w:r>
      <w:r>
        <w:rPr>
          <w:rFonts w:ascii="Times New Roman" w:hAnsi="Times New Roman" w:cs="Times New Roman"/>
        </w:rPr>
        <w:t xml:space="preserve"> para </w:t>
      </w:r>
      <w:r w:rsidRPr="009A4906">
        <w:rPr>
          <w:rFonts w:ascii="Times New Roman" w:hAnsi="Times New Roman" w:cs="Times New Roman"/>
        </w:rPr>
        <w:t>satisfacer necesidades básicas</w:t>
      </w:r>
      <w:r>
        <w:rPr>
          <w:rFonts w:ascii="Times New Roman" w:hAnsi="Times New Roman" w:cs="Times New Roman"/>
        </w:rPr>
        <w:t xml:space="preserve"> como el eficiente acceso a la información, la comunicación, el conocimiento, la interconexión y el trámite de servicios a través de la internet.</w:t>
      </w:r>
    </w:p>
    <w:p w:rsidR="00146046" w:rsidRDefault="00146046" w:rsidP="00146046">
      <w:pPr>
        <w:pStyle w:val="Normal1"/>
        <w:spacing w:before="28" w:after="28" w:line="240" w:lineRule="auto"/>
        <w:rPr>
          <w:rFonts w:ascii="Times New Roman" w:hAnsi="Times New Roman" w:cs="Times New Roman"/>
        </w:rPr>
      </w:pPr>
    </w:p>
    <w:p w:rsidR="00146046" w:rsidRPr="00E8242C" w:rsidRDefault="00146046" w:rsidP="00146046">
      <w:pPr>
        <w:pStyle w:val="Default"/>
        <w:jc w:val="both"/>
        <w:rPr>
          <w:rFonts w:ascii="Times New Roman" w:hAnsi="Times New Roman" w:cs="Times New Roman"/>
        </w:rPr>
      </w:pPr>
      <w:r>
        <w:rPr>
          <w:rFonts w:ascii="Times New Roman" w:hAnsi="Times New Roman" w:cs="Times New Roman"/>
          <w:b/>
        </w:rPr>
        <w:t xml:space="preserve">Parágrafo. </w:t>
      </w:r>
      <w:r w:rsidRPr="00E8242C">
        <w:rPr>
          <w:rFonts w:ascii="Times New Roman" w:hAnsi="Times New Roman" w:cs="Times New Roman"/>
        </w:rPr>
        <w:t xml:space="preserve">El mínimo vital de internet contará con las siguientes características para su implementación: </w:t>
      </w:r>
    </w:p>
    <w:p w:rsidR="00146046" w:rsidRPr="00E8242C" w:rsidRDefault="00146046" w:rsidP="00146046">
      <w:pPr>
        <w:pStyle w:val="Default"/>
        <w:numPr>
          <w:ilvl w:val="0"/>
          <w:numId w:val="11"/>
        </w:numPr>
        <w:jc w:val="both"/>
        <w:rPr>
          <w:rFonts w:ascii="Times New Roman" w:hAnsi="Times New Roman" w:cs="Times New Roman"/>
        </w:rPr>
      </w:pPr>
      <w:r w:rsidRPr="00E8242C">
        <w:rPr>
          <w:rFonts w:ascii="Times New Roman" w:hAnsi="Times New Roman" w:cs="Times New Roman"/>
        </w:rPr>
        <w:t xml:space="preserve">Conectividad a una red. </w:t>
      </w:r>
    </w:p>
    <w:p w:rsidR="00146046" w:rsidRPr="00E8242C" w:rsidRDefault="00146046" w:rsidP="00146046">
      <w:pPr>
        <w:pStyle w:val="Default"/>
        <w:numPr>
          <w:ilvl w:val="0"/>
          <w:numId w:val="11"/>
        </w:numPr>
        <w:jc w:val="both"/>
        <w:rPr>
          <w:rFonts w:ascii="Times New Roman" w:hAnsi="Times New Roman" w:cs="Times New Roman"/>
        </w:rPr>
      </w:pPr>
      <w:r w:rsidRPr="00E8242C">
        <w:rPr>
          <w:rFonts w:ascii="Times New Roman" w:hAnsi="Times New Roman" w:cs="Times New Roman"/>
        </w:rPr>
        <w:t>Suficiente Velocidad (kilobytes), capacidad (GB) y latencia (milisegundos-ms), para el desarrollo de actividades ciudadanas de información, expresión, co</w:t>
      </w:r>
      <w:r>
        <w:rPr>
          <w:rFonts w:ascii="Times New Roman" w:hAnsi="Times New Roman" w:cs="Times New Roman"/>
        </w:rPr>
        <w:t>municación, cultura, educación, teletrabajo y trámite de servicios.</w:t>
      </w:r>
    </w:p>
    <w:p w:rsidR="00146046" w:rsidRPr="00E8242C" w:rsidRDefault="00146046" w:rsidP="00146046">
      <w:pPr>
        <w:pStyle w:val="Default"/>
        <w:numPr>
          <w:ilvl w:val="0"/>
          <w:numId w:val="11"/>
        </w:numPr>
        <w:jc w:val="both"/>
        <w:rPr>
          <w:rFonts w:ascii="Times New Roman" w:hAnsi="Times New Roman" w:cs="Times New Roman"/>
        </w:rPr>
      </w:pPr>
      <w:r>
        <w:rPr>
          <w:rFonts w:ascii="Times New Roman" w:hAnsi="Times New Roman" w:cs="Times New Roman"/>
        </w:rPr>
        <w:t>Acceso</w:t>
      </w:r>
      <w:r w:rsidRPr="00E8242C">
        <w:rPr>
          <w:rFonts w:ascii="Times New Roman" w:hAnsi="Times New Roman" w:cs="Times New Roman"/>
        </w:rPr>
        <w:t xml:space="preserve"> a un dispositivo o terminal que les permita a los </w:t>
      </w:r>
      <w:r>
        <w:rPr>
          <w:rFonts w:ascii="Times New Roman" w:hAnsi="Times New Roman" w:cs="Times New Roman"/>
        </w:rPr>
        <w:t>beneficiarios</w:t>
      </w:r>
      <w:r w:rsidRPr="00E8242C">
        <w:rPr>
          <w:rFonts w:ascii="Times New Roman" w:hAnsi="Times New Roman" w:cs="Times New Roman"/>
        </w:rPr>
        <w:t xml:space="preserve"> conectarse a la red. </w:t>
      </w:r>
    </w:p>
    <w:p w:rsidR="00146046" w:rsidRPr="00E8242C" w:rsidRDefault="00146046" w:rsidP="00146046">
      <w:pPr>
        <w:pStyle w:val="Default"/>
        <w:numPr>
          <w:ilvl w:val="0"/>
          <w:numId w:val="11"/>
        </w:numPr>
        <w:jc w:val="both"/>
        <w:rPr>
          <w:rFonts w:ascii="Times New Roman" w:hAnsi="Times New Roman" w:cs="Times New Roman"/>
        </w:rPr>
      </w:pPr>
      <w:r w:rsidRPr="00E8242C">
        <w:rPr>
          <w:rFonts w:ascii="Times New Roman" w:hAnsi="Times New Roman" w:cs="Times New Roman"/>
        </w:rPr>
        <w:t xml:space="preserve">Disponibilidad de procesos de formación que les permitan a las personas </w:t>
      </w:r>
      <w:r>
        <w:rPr>
          <w:rFonts w:ascii="Times New Roman" w:hAnsi="Times New Roman" w:cs="Times New Roman"/>
        </w:rPr>
        <w:t>la apropiación social de las TIC</w:t>
      </w:r>
      <w:r w:rsidRPr="00E8242C">
        <w:rPr>
          <w:rFonts w:ascii="Times New Roman" w:hAnsi="Times New Roman" w:cs="Times New Roman"/>
        </w:rPr>
        <w:t>.</w:t>
      </w:r>
    </w:p>
    <w:p w:rsidR="00146046" w:rsidRPr="0000684C" w:rsidRDefault="00146046" w:rsidP="00146046">
      <w:pPr>
        <w:pStyle w:val="Normal1"/>
        <w:spacing w:before="28" w:after="28" w:line="240" w:lineRule="auto"/>
        <w:rPr>
          <w:rFonts w:ascii="Times New Roman" w:hAnsi="Times New Roman" w:cs="Times New Roman"/>
          <w:b/>
          <w:u w:val="single"/>
        </w:rPr>
      </w:pPr>
    </w:p>
    <w:p w:rsidR="00146046" w:rsidRPr="00E8242C" w:rsidRDefault="00146046" w:rsidP="00146046">
      <w:pPr>
        <w:pStyle w:val="Normal1"/>
        <w:spacing w:before="28" w:after="28" w:line="240" w:lineRule="auto"/>
        <w:rPr>
          <w:rFonts w:ascii="Times New Roman" w:hAnsi="Times New Roman" w:cs="Times New Roman"/>
          <w:color w:val="auto"/>
        </w:rPr>
      </w:pPr>
      <w:r>
        <w:rPr>
          <w:rFonts w:ascii="Times New Roman" w:hAnsi="Times New Roman" w:cs="Times New Roman"/>
          <w:b/>
        </w:rPr>
        <w:t>Artículo 3.</w:t>
      </w:r>
      <w:r>
        <w:rPr>
          <w:rFonts w:ascii="Times New Roman" w:hAnsi="Times New Roman" w:cs="Times New Roman"/>
        </w:rPr>
        <w:t xml:space="preserve"> </w:t>
      </w:r>
      <w:r>
        <w:rPr>
          <w:rFonts w:ascii="Times New Roman" w:hAnsi="Times New Roman" w:cs="Times New Roman"/>
          <w:b/>
          <w:i/>
        </w:rPr>
        <w:t xml:space="preserve"> Beneficiarios del Mínimo Vital de Internet. </w:t>
      </w:r>
      <w:r>
        <w:rPr>
          <w:rFonts w:ascii="Times New Roman" w:hAnsi="Times New Roman" w:cs="Times New Roman"/>
        </w:rPr>
        <w:t xml:space="preserve">Serán beneficiarios del mínimo vital de internet los </w:t>
      </w:r>
      <w:r w:rsidRPr="00AA376F">
        <w:rPr>
          <w:rFonts w:ascii="Times New Roman" w:hAnsi="Times New Roman" w:cs="Times New Roman"/>
        </w:rPr>
        <w:t>colombianos</w:t>
      </w:r>
      <w:r>
        <w:rPr>
          <w:rFonts w:ascii="Times New Roman" w:hAnsi="Times New Roman" w:cs="Times New Roman"/>
        </w:rPr>
        <w:t xml:space="preserve"> </w:t>
      </w:r>
      <w:r w:rsidRPr="00AA376F">
        <w:rPr>
          <w:rFonts w:ascii="Times New Roman" w:hAnsi="Times New Roman" w:cs="Times New Roman"/>
        </w:rPr>
        <w:t>en estratos residenciales</w:t>
      </w:r>
      <w:r>
        <w:rPr>
          <w:rFonts w:ascii="Times New Roman" w:hAnsi="Times New Roman" w:cs="Times New Roman"/>
        </w:rPr>
        <w:t xml:space="preserve"> 1,2 y 3 en la zona urbana y para las zonas rurales conforme a la un</w:t>
      </w:r>
      <w:r w:rsidR="006A55E5">
        <w:rPr>
          <w:rFonts w:ascii="Times New Roman" w:hAnsi="Times New Roman" w:cs="Times New Roman"/>
        </w:rPr>
        <w:t xml:space="preserve">idad de estratificación rural, </w:t>
      </w:r>
      <w:r>
        <w:rPr>
          <w:rFonts w:ascii="Times New Roman" w:hAnsi="Times New Roman" w:cs="Times New Roman"/>
        </w:rPr>
        <w:t>los resguardos indígenas</w:t>
      </w:r>
      <w:r w:rsidR="006A55E5">
        <w:rPr>
          <w:rFonts w:ascii="Times New Roman" w:hAnsi="Times New Roman" w:cs="Times New Roman"/>
        </w:rPr>
        <w:t xml:space="preserve"> y los territorios colectivos de comunidades negras</w:t>
      </w:r>
      <w:r>
        <w:rPr>
          <w:rFonts w:ascii="Times New Roman" w:hAnsi="Times New Roman" w:cs="Times New Roman"/>
        </w:rPr>
        <w:t xml:space="preserve">. A través de las tecnologías desplegadas, en los casos y condiciones previstos en la presente ley. </w:t>
      </w:r>
    </w:p>
    <w:p w:rsidR="00146046" w:rsidRDefault="00146046" w:rsidP="00146046">
      <w:pPr>
        <w:pStyle w:val="Normal1"/>
        <w:spacing w:before="28" w:after="28" w:line="240" w:lineRule="auto"/>
        <w:rPr>
          <w:rFonts w:ascii="Times New Roman" w:hAnsi="Times New Roman" w:cs="Times New Roman"/>
        </w:rPr>
      </w:pPr>
    </w:p>
    <w:p w:rsidR="00146046" w:rsidRDefault="00146046" w:rsidP="00146046">
      <w:pPr>
        <w:pStyle w:val="Normal1"/>
        <w:spacing w:before="28" w:after="28" w:line="240" w:lineRule="auto"/>
        <w:rPr>
          <w:rFonts w:ascii="Times New Roman" w:hAnsi="Times New Roman" w:cs="Times New Roman"/>
        </w:rPr>
      </w:pPr>
      <w:r>
        <w:rPr>
          <w:rFonts w:ascii="Times New Roman" w:hAnsi="Times New Roman" w:cs="Times New Roman"/>
          <w:b/>
        </w:rPr>
        <w:t xml:space="preserve">Artículo 4. </w:t>
      </w:r>
      <w:r>
        <w:rPr>
          <w:rFonts w:ascii="Times New Roman" w:hAnsi="Times New Roman" w:cs="Times New Roman"/>
          <w:b/>
          <w:i/>
        </w:rPr>
        <w:t>Garantía en la prestación del servicio</w:t>
      </w:r>
      <w:r>
        <w:rPr>
          <w:rFonts w:ascii="Times New Roman" w:hAnsi="Times New Roman" w:cs="Times New Roman"/>
          <w:b/>
        </w:rPr>
        <w:t>.</w:t>
      </w:r>
      <w:r>
        <w:rPr>
          <w:rFonts w:ascii="Times New Roman" w:hAnsi="Times New Roman" w:cs="Times New Roman"/>
        </w:rPr>
        <w:t xml:space="preserve"> En ningún caso los prestadores del servicio de telecomunicaciones pueden abstenerse de prestar el mínimo vital de internet a los usuarios que tengan derecho al mismo.</w:t>
      </w:r>
    </w:p>
    <w:p w:rsidR="00146046" w:rsidRDefault="00146046" w:rsidP="00146046">
      <w:pPr>
        <w:pStyle w:val="Normal1"/>
        <w:spacing w:before="28" w:after="28" w:line="240" w:lineRule="auto"/>
        <w:rPr>
          <w:rFonts w:ascii="Times New Roman" w:hAnsi="Times New Roman" w:cs="Times New Roman"/>
        </w:rPr>
      </w:pPr>
      <w:r>
        <w:rPr>
          <w:rFonts w:ascii="Times New Roman" w:hAnsi="Times New Roman" w:cs="Times New Roman"/>
          <w:b/>
          <w:i/>
        </w:rPr>
        <w:lastRenderedPageBreak/>
        <w:t xml:space="preserve">Artículo 5. Financiación del mínimo Vital de internet. </w:t>
      </w:r>
      <w:r>
        <w:rPr>
          <w:rFonts w:ascii="Times New Roman" w:hAnsi="Times New Roman" w:cs="Times New Roman"/>
        </w:rPr>
        <w:t xml:space="preserve">La financiación del mínimo vital de internet será de la siguiente manera: Se destinará el valor de un segundo por cada plan prepago de </w:t>
      </w:r>
      <w:r w:rsidR="00AE1580">
        <w:rPr>
          <w:rFonts w:ascii="Times New Roman" w:hAnsi="Times New Roman" w:cs="Times New Roman"/>
        </w:rPr>
        <w:t>los planes de datos y el valor de tres segundos</w:t>
      </w:r>
      <w:r>
        <w:rPr>
          <w:rFonts w:ascii="Times New Roman" w:hAnsi="Times New Roman" w:cs="Times New Roman"/>
        </w:rPr>
        <w:t xml:space="preserve"> por cada plan pospago de los planes de datos comercializados en el país. </w:t>
      </w:r>
    </w:p>
    <w:p w:rsidR="00146046" w:rsidRDefault="00146046" w:rsidP="00146046">
      <w:pPr>
        <w:pStyle w:val="Normal1"/>
        <w:spacing w:before="28" w:after="28" w:line="240" w:lineRule="auto"/>
        <w:rPr>
          <w:rFonts w:ascii="Times New Roman" w:hAnsi="Times New Roman" w:cs="Times New Roman"/>
        </w:rPr>
      </w:pPr>
    </w:p>
    <w:p w:rsidR="00146046" w:rsidRDefault="00146046" w:rsidP="00146046">
      <w:pPr>
        <w:pStyle w:val="Normal1"/>
        <w:spacing w:before="28" w:after="28" w:line="240" w:lineRule="auto"/>
        <w:rPr>
          <w:rFonts w:ascii="Times New Roman" w:hAnsi="Times New Roman" w:cs="Times New Roman"/>
        </w:rPr>
      </w:pPr>
      <w:r>
        <w:rPr>
          <w:rFonts w:ascii="Times New Roman" w:hAnsi="Times New Roman" w:cs="Times New Roman"/>
        </w:rPr>
        <w:t>El monto de estos recursos serán parte del fondo único de las tecnologías de la información y las comunicaciones y serán</w:t>
      </w:r>
      <w:r w:rsidR="00AE1580">
        <w:rPr>
          <w:rFonts w:ascii="Times New Roman" w:hAnsi="Times New Roman" w:cs="Times New Roman"/>
        </w:rPr>
        <w:t xml:space="preserve"> de destinación exclusiva</w:t>
      </w:r>
      <w:r>
        <w:rPr>
          <w:rFonts w:ascii="Times New Roman" w:hAnsi="Times New Roman" w:cs="Times New Roman"/>
        </w:rPr>
        <w:t xml:space="preserve"> para la financiación del mínimo vital de internet. </w:t>
      </w:r>
      <w:r w:rsidRPr="0084421F">
        <w:rPr>
          <w:rFonts w:ascii="Times New Roman" w:hAnsi="Times New Roman" w:cs="Times New Roman"/>
        </w:rPr>
        <w:t>Las empresas que presten servicios de telecomunicaciones</w:t>
      </w:r>
      <w:r>
        <w:rPr>
          <w:rFonts w:ascii="Times New Roman" w:hAnsi="Times New Roman" w:cs="Times New Roman"/>
        </w:rPr>
        <w:t xml:space="preserve"> trasladaran este valor al Fondo de manera mensual.</w:t>
      </w:r>
    </w:p>
    <w:p w:rsidR="00146046" w:rsidRDefault="00146046" w:rsidP="00146046">
      <w:pPr>
        <w:pStyle w:val="Normal1"/>
        <w:spacing w:before="28" w:after="28" w:line="240" w:lineRule="auto"/>
        <w:rPr>
          <w:rFonts w:ascii="Times New Roman" w:hAnsi="Times New Roman" w:cs="Times New Roman"/>
        </w:rPr>
      </w:pPr>
    </w:p>
    <w:p w:rsidR="00146046" w:rsidRDefault="00146046" w:rsidP="00146046">
      <w:pPr>
        <w:pStyle w:val="Normal1"/>
        <w:spacing w:before="28" w:after="28" w:line="240" w:lineRule="auto"/>
        <w:rPr>
          <w:rFonts w:ascii="Times New Roman" w:hAnsi="Times New Roman" w:cs="Times New Roman"/>
        </w:rPr>
      </w:pPr>
      <w:r>
        <w:rPr>
          <w:rFonts w:ascii="Times New Roman" w:hAnsi="Times New Roman" w:cs="Times New Roman"/>
          <w:b/>
          <w:i/>
        </w:rPr>
        <w:t>Artículo 6. Implementación</w:t>
      </w:r>
      <w:r w:rsidRPr="00451174">
        <w:rPr>
          <w:rFonts w:ascii="Times New Roman" w:hAnsi="Times New Roman" w:cs="Times New Roman"/>
          <w:b/>
          <w:i/>
        </w:rPr>
        <w:t xml:space="preserve">. </w:t>
      </w:r>
      <w:r w:rsidRPr="00451174">
        <w:rPr>
          <w:rFonts w:ascii="Times New Roman" w:hAnsi="Times New Roman" w:cs="Times New Roman"/>
        </w:rPr>
        <w:t xml:space="preserve">La capacidad de datos del mínimo </w:t>
      </w:r>
      <w:r>
        <w:rPr>
          <w:rFonts w:ascii="Times New Roman" w:hAnsi="Times New Roman" w:cs="Times New Roman"/>
        </w:rPr>
        <w:t>vital</w:t>
      </w:r>
      <w:r w:rsidRPr="00451174">
        <w:rPr>
          <w:rFonts w:ascii="Times New Roman" w:hAnsi="Times New Roman" w:cs="Times New Roman"/>
        </w:rPr>
        <w:t xml:space="preserve"> de internet será ofre</w:t>
      </w:r>
      <w:r>
        <w:rPr>
          <w:rFonts w:ascii="Times New Roman" w:hAnsi="Times New Roman" w:cs="Times New Roman"/>
        </w:rPr>
        <w:t>cida a través de las redes existentes a los hogares en</w:t>
      </w:r>
      <w:r w:rsidRPr="00451174">
        <w:rPr>
          <w:rFonts w:ascii="Times New Roman" w:hAnsi="Times New Roman" w:cs="Times New Roman"/>
        </w:rPr>
        <w:t xml:space="preserve"> inmuebles residenciales en estratos 1,</w:t>
      </w:r>
      <w:r>
        <w:rPr>
          <w:rFonts w:ascii="Times New Roman" w:hAnsi="Times New Roman" w:cs="Times New Roman"/>
        </w:rPr>
        <w:t xml:space="preserve"> </w:t>
      </w:r>
      <w:r w:rsidRPr="00451174">
        <w:rPr>
          <w:rFonts w:ascii="Times New Roman" w:hAnsi="Times New Roman" w:cs="Times New Roman"/>
        </w:rPr>
        <w:t>2 y 3, entregando capacidad alta al estrato 1, media al 2 y menor al estrato 3.</w:t>
      </w:r>
    </w:p>
    <w:p w:rsidR="00146046" w:rsidRDefault="00146046" w:rsidP="00146046">
      <w:pPr>
        <w:pStyle w:val="Normal1"/>
        <w:spacing w:before="28" w:after="28" w:line="240" w:lineRule="auto"/>
        <w:rPr>
          <w:rFonts w:ascii="Times New Roman" w:hAnsi="Times New Roman" w:cs="Times New Roman"/>
        </w:rPr>
      </w:pPr>
    </w:p>
    <w:p w:rsidR="00146046" w:rsidRPr="00451174" w:rsidRDefault="00146046" w:rsidP="00146046">
      <w:pPr>
        <w:pStyle w:val="Normal1"/>
        <w:spacing w:before="28" w:after="28" w:line="240" w:lineRule="auto"/>
        <w:rPr>
          <w:rFonts w:ascii="Times New Roman" w:hAnsi="Times New Roman" w:cs="Times New Roman"/>
        </w:rPr>
      </w:pPr>
      <w:r>
        <w:rPr>
          <w:rFonts w:ascii="Times New Roman" w:hAnsi="Times New Roman" w:cs="Times New Roman"/>
        </w:rPr>
        <w:t>El Ministerio de las TIC</w:t>
      </w:r>
      <w:r w:rsidRPr="00451174">
        <w:rPr>
          <w:rFonts w:ascii="Times New Roman" w:hAnsi="Times New Roman" w:cs="Times New Roman"/>
        </w:rPr>
        <w:t xml:space="preserve"> determinará la forma </w:t>
      </w:r>
      <w:r>
        <w:rPr>
          <w:rFonts w:ascii="Times New Roman" w:hAnsi="Times New Roman" w:cs="Times New Roman"/>
        </w:rPr>
        <w:t xml:space="preserve">en la que </w:t>
      </w:r>
      <w:r w:rsidRPr="00451174">
        <w:rPr>
          <w:rFonts w:ascii="Times New Roman" w:hAnsi="Times New Roman" w:cs="Times New Roman"/>
        </w:rPr>
        <w:t>este beneficio se im</w:t>
      </w:r>
      <w:r>
        <w:rPr>
          <w:rFonts w:ascii="Times New Roman" w:hAnsi="Times New Roman" w:cs="Times New Roman"/>
        </w:rPr>
        <w:t xml:space="preserve">plementará en las unidades de estratificación rural y en los resguardos indígenas. </w:t>
      </w:r>
    </w:p>
    <w:p w:rsidR="00146046" w:rsidRPr="00451174" w:rsidRDefault="00146046" w:rsidP="00146046">
      <w:pPr>
        <w:pStyle w:val="Normal1"/>
        <w:spacing w:before="28" w:after="28" w:line="240" w:lineRule="auto"/>
        <w:rPr>
          <w:rFonts w:ascii="Times New Roman" w:hAnsi="Times New Roman" w:cs="Times New Roman"/>
        </w:rPr>
      </w:pPr>
    </w:p>
    <w:p w:rsidR="00146046" w:rsidRPr="00451174" w:rsidRDefault="00146046" w:rsidP="00146046">
      <w:pPr>
        <w:pStyle w:val="Normal1"/>
        <w:spacing w:before="28" w:after="28" w:line="240" w:lineRule="auto"/>
        <w:rPr>
          <w:rFonts w:ascii="Times New Roman" w:hAnsi="Times New Roman" w:cs="Times New Roman"/>
        </w:rPr>
      </w:pPr>
      <w:r w:rsidRPr="00B76C24">
        <w:rPr>
          <w:rFonts w:ascii="Times New Roman" w:hAnsi="Times New Roman" w:cs="Times New Roman"/>
          <w:b/>
          <w:i/>
        </w:rPr>
        <w:t>Parágrafo transitorio:</w:t>
      </w:r>
      <w:r>
        <w:rPr>
          <w:rFonts w:ascii="Times New Roman" w:hAnsi="Times New Roman" w:cs="Times New Roman"/>
        </w:rPr>
        <w:t xml:space="preserve"> El servicio del mínimo vital</w:t>
      </w:r>
      <w:r w:rsidRPr="00451174">
        <w:rPr>
          <w:rFonts w:ascii="Times New Roman" w:hAnsi="Times New Roman" w:cs="Times New Roman"/>
        </w:rPr>
        <w:t xml:space="preserve"> de internet se implementará de manera gradual</w:t>
      </w:r>
      <w:r>
        <w:rPr>
          <w:rFonts w:ascii="Times New Roman" w:hAnsi="Times New Roman" w:cs="Times New Roman"/>
        </w:rPr>
        <w:t xml:space="preserve"> así: E</w:t>
      </w:r>
      <w:r w:rsidRPr="00451174">
        <w:rPr>
          <w:rFonts w:ascii="Times New Roman" w:hAnsi="Times New Roman" w:cs="Times New Roman"/>
        </w:rPr>
        <w:t>l primer año de entrada de vigencia de la ley se implantará a los inmuebles residenciales en e</w:t>
      </w:r>
      <w:r>
        <w:rPr>
          <w:rFonts w:ascii="Times New Roman" w:hAnsi="Times New Roman" w:cs="Times New Roman"/>
        </w:rPr>
        <w:t>strato1, al segundo año en el</w:t>
      </w:r>
      <w:r w:rsidRPr="00451174">
        <w:rPr>
          <w:rFonts w:ascii="Times New Roman" w:hAnsi="Times New Roman" w:cs="Times New Roman"/>
        </w:rPr>
        <w:t xml:space="preserve"> estrato</w:t>
      </w:r>
      <w:r>
        <w:rPr>
          <w:rFonts w:ascii="Times New Roman" w:hAnsi="Times New Roman" w:cs="Times New Roman"/>
        </w:rPr>
        <w:t xml:space="preserve"> 2 y el tercer año en el</w:t>
      </w:r>
      <w:r w:rsidRPr="00451174">
        <w:rPr>
          <w:rFonts w:ascii="Times New Roman" w:hAnsi="Times New Roman" w:cs="Times New Roman"/>
        </w:rPr>
        <w:t xml:space="preserve"> estrato 3.</w:t>
      </w:r>
    </w:p>
    <w:p w:rsidR="00146046" w:rsidRPr="00451174" w:rsidRDefault="00146046" w:rsidP="00146046">
      <w:pPr>
        <w:pStyle w:val="Normal1"/>
        <w:spacing w:before="28" w:after="28" w:line="240" w:lineRule="auto"/>
        <w:rPr>
          <w:rFonts w:ascii="Times New Roman" w:hAnsi="Times New Roman" w:cs="Times New Roman"/>
          <w:b/>
          <w:i/>
        </w:rPr>
      </w:pPr>
    </w:p>
    <w:p w:rsidR="00146046" w:rsidRPr="00451174" w:rsidRDefault="00146046" w:rsidP="00146046">
      <w:pPr>
        <w:pStyle w:val="Normal1"/>
        <w:spacing w:before="28" w:after="28" w:line="240" w:lineRule="auto"/>
        <w:rPr>
          <w:rFonts w:ascii="Times New Roman" w:hAnsi="Times New Roman" w:cs="Times New Roman"/>
        </w:rPr>
      </w:pPr>
      <w:r>
        <w:rPr>
          <w:rFonts w:ascii="Times New Roman" w:hAnsi="Times New Roman" w:cs="Times New Roman"/>
          <w:b/>
          <w:i/>
        </w:rPr>
        <w:t>Artículo 7</w:t>
      </w:r>
      <w:r w:rsidRPr="00451174">
        <w:rPr>
          <w:rFonts w:ascii="Times New Roman" w:hAnsi="Times New Roman" w:cs="Times New Roman"/>
          <w:b/>
          <w:i/>
        </w:rPr>
        <w:t>. Uso eficiente.</w:t>
      </w:r>
      <w:r w:rsidRPr="00451174">
        <w:rPr>
          <w:rFonts w:ascii="Times New Roman" w:hAnsi="Times New Roman" w:cs="Times New Roman"/>
          <w:b/>
        </w:rPr>
        <w:t xml:space="preserve"> </w:t>
      </w:r>
      <w:r w:rsidRPr="00451174">
        <w:rPr>
          <w:rFonts w:ascii="Times New Roman" w:hAnsi="Times New Roman" w:cs="Times New Roman"/>
        </w:rPr>
        <w:t xml:space="preserve">Para lograr un uso eficiente al mínimo básico de internet gratuito, las empresas de telecomunicaciones, el Ministerio de las Tecnología de las Información y las Comunicaciones, el Ministerio de Educación, la Comisión de Regulación de Comunicaciones y Sistema de Medios Públicos - RTVC, adelantaran campañas pedagógicas sobre el consumo efectivo de datos para satisfacer los derechos fundamentales que se garantizan con esta ley. </w:t>
      </w:r>
    </w:p>
    <w:p w:rsidR="00146046" w:rsidRDefault="00146046" w:rsidP="00146046">
      <w:pPr>
        <w:pStyle w:val="Normal1"/>
        <w:spacing w:before="28" w:after="28" w:line="240" w:lineRule="auto"/>
        <w:rPr>
          <w:rFonts w:ascii="Times New Roman" w:hAnsi="Times New Roman" w:cs="Times New Roman"/>
        </w:rPr>
      </w:pPr>
    </w:p>
    <w:p w:rsidR="00146046" w:rsidRDefault="00146046" w:rsidP="00146046">
      <w:pPr>
        <w:pStyle w:val="Normal1"/>
        <w:spacing w:before="28" w:after="28" w:line="240" w:lineRule="auto"/>
        <w:rPr>
          <w:rFonts w:ascii="Times New Roman" w:hAnsi="Times New Roman" w:cs="Times New Roman"/>
          <w:color w:val="auto"/>
        </w:rPr>
      </w:pPr>
      <w:r>
        <w:rPr>
          <w:rFonts w:ascii="Times New Roman" w:hAnsi="Times New Roman" w:cs="Times New Roman"/>
          <w:b/>
          <w:i/>
          <w:color w:val="auto"/>
        </w:rPr>
        <w:t>Artículo 8</w:t>
      </w:r>
      <w:r w:rsidRPr="000D3298">
        <w:rPr>
          <w:rFonts w:ascii="Times New Roman" w:hAnsi="Times New Roman" w:cs="Times New Roman"/>
          <w:b/>
          <w:i/>
          <w:color w:val="auto"/>
        </w:rPr>
        <w:t>. Reglamentación</w:t>
      </w:r>
      <w:r>
        <w:rPr>
          <w:rFonts w:ascii="Times New Roman" w:hAnsi="Times New Roman" w:cs="Times New Roman"/>
          <w:b/>
          <w:color w:val="auto"/>
        </w:rPr>
        <w:t xml:space="preserve">. </w:t>
      </w:r>
      <w:r>
        <w:rPr>
          <w:rFonts w:ascii="Times New Roman" w:hAnsi="Times New Roman" w:cs="Times New Roman"/>
          <w:color w:val="auto"/>
        </w:rPr>
        <w:t xml:space="preserve">El Ministerio de las Tecnologías de la Información y las comunicaciones regulará el mínimo vital de internet y actualizará anualmente </w:t>
      </w:r>
      <w:r w:rsidRPr="00451174">
        <w:rPr>
          <w:rFonts w:ascii="Times New Roman" w:hAnsi="Times New Roman" w:cs="Times New Roman"/>
          <w:color w:val="auto"/>
        </w:rPr>
        <w:t>la capacidad por estratos</w:t>
      </w:r>
      <w:r>
        <w:rPr>
          <w:rFonts w:ascii="Times New Roman" w:hAnsi="Times New Roman" w:cs="Times New Roman"/>
          <w:color w:val="auto"/>
        </w:rPr>
        <w:t xml:space="preserve"> acorde a los estudios sobre datos relevantes del sector, conforme a parámetros técnicos internacionales y reglamentará los aspectos que sean necesarios para el cumplimiento de los objetivos de esta ley.</w:t>
      </w:r>
    </w:p>
    <w:p w:rsidR="00146046" w:rsidRDefault="00146046" w:rsidP="00146046">
      <w:pPr>
        <w:pStyle w:val="Normal1"/>
        <w:spacing w:before="28" w:after="28" w:line="240" w:lineRule="auto"/>
        <w:rPr>
          <w:rFonts w:ascii="Times New Roman" w:hAnsi="Times New Roman" w:cs="Times New Roman"/>
          <w:color w:val="auto"/>
        </w:rPr>
      </w:pPr>
    </w:p>
    <w:p w:rsidR="00146046" w:rsidRPr="002350DE" w:rsidRDefault="00146046" w:rsidP="00146046">
      <w:pPr>
        <w:pStyle w:val="CM72"/>
        <w:jc w:val="both"/>
        <w:rPr>
          <w:rFonts w:ascii="Times New Roman" w:hAnsi="Times New Roman" w:cs="Times New Roman"/>
        </w:rPr>
      </w:pPr>
      <w:r w:rsidRPr="00B76C24">
        <w:rPr>
          <w:rFonts w:ascii="Times New Roman" w:hAnsi="Times New Roman" w:cs="Times New Roman"/>
          <w:b/>
          <w:i/>
        </w:rPr>
        <w:t>Artículo 9.</w:t>
      </w:r>
      <w:r w:rsidRPr="00B76C24">
        <w:rPr>
          <w:rFonts w:ascii="Times New Roman" w:hAnsi="Times New Roman" w:cs="Times New Roman"/>
          <w:i/>
        </w:rPr>
        <w:t xml:space="preserve"> </w:t>
      </w:r>
      <w:r w:rsidRPr="00B76C24">
        <w:rPr>
          <w:rFonts w:ascii="Times New Roman" w:hAnsi="Times New Roman" w:cs="Times New Roman"/>
          <w:b/>
          <w:i/>
          <w:iCs/>
        </w:rPr>
        <w:t>Declaratoria de servicio público</w:t>
      </w:r>
      <w:r>
        <w:rPr>
          <w:rFonts w:ascii="Times New Roman" w:hAnsi="Times New Roman" w:cs="Times New Roman"/>
          <w:b/>
          <w:i/>
          <w:iCs/>
        </w:rPr>
        <w:t xml:space="preserve"> esencial</w:t>
      </w:r>
      <w:r w:rsidRPr="002350DE">
        <w:rPr>
          <w:rFonts w:ascii="Times New Roman" w:hAnsi="Times New Roman" w:cs="Times New Roman"/>
          <w:b/>
          <w:i/>
          <w:iCs/>
        </w:rPr>
        <w:t>.</w:t>
      </w:r>
      <w:r w:rsidRPr="002350DE">
        <w:rPr>
          <w:rFonts w:ascii="Times New Roman" w:hAnsi="Times New Roman" w:cs="Times New Roman"/>
          <w:i/>
          <w:iCs/>
        </w:rPr>
        <w:t xml:space="preserve"> </w:t>
      </w:r>
      <w:r>
        <w:rPr>
          <w:rFonts w:ascii="Times New Roman" w:hAnsi="Times New Roman" w:cs="Times New Roman"/>
        </w:rPr>
        <w:t>El servicio público de Internet es un servicio público esencial</w:t>
      </w:r>
      <w:r w:rsidRPr="002350DE">
        <w:rPr>
          <w:rFonts w:ascii="Times New Roman" w:hAnsi="Times New Roman" w:cs="Times New Roman"/>
        </w:rPr>
        <w:t xml:space="preserve">. Por </w:t>
      </w:r>
      <w:r>
        <w:rPr>
          <w:rFonts w:ascii="Times New Roman" w:hAnsi="Times New Roman" w:cs="Times New Roman"/>
        </w:rPr>
        <w:t>lo anterior, no se suspenderá la</w:t>
      </w:r>
      <w:r w:rsidRPr="002350DE">
        <w:rPr>
          <w:rFonts w:ascii="Times New Roman" w:hAnsi="Times New Roman" w:cs="Times New Roman"/>
        </w:rPr>
        <w:t xml:space="preserve"> prestación del servicio.  </w:t>
      </w:r>
    </w:p>
    <w:p w:rsidR="00146046" w:rsidRPr="002350DE" w:rsidRDefault="00146046" w:rsidP="00146046">
      <w:pPr>
        <w:pStyle w:val="CM72"/>
        <w:jc w:val="both"/>
        <w:rPr>
          <w:rFonts w:ascii="Times New Roman" w:hAnsi="Times New Roman" w:cs="Times New Roman"/>
        </w:rPr>
      </w:pPr>
    </w:p>
    <w:p w:rsidR="00146046" w:rsidRDefault="00146046" w:rsidP="00146046">
      <w:pPr>
        <w:pStyle w:val="CM72"/>
        <w:jc w:val="both"/>
        <w:rPr>
          <w:rFonts w:ascii="Times New Roman" w:hAnsi="Times New Roman" w:cs="Times New Roman"/>
        </w:rPr>
      </w:pPr>
      <w:r w:rsidRPr="002350DE">
        <w:rPr>
          <w:rFonts w:ascii="Times New Roman" w:hAnsi="Times New Roman" w:cs="Times New Roman"/>
        </w:rPr>
        <w:t xml:space="preserve">Los proveedores de redes y servicios de telecomunicaciones, no podrán suspender las labores de instalación, mantenimiento y adecuación de las redes requeridas para la operación del servicio. </w:t>
      </w:r>
    </w:p>
    <w:p w:rsidR="00146046" w:rsidRPr="00B76C24" w:rsidRDefault="00146046" w:rsidP="00146046">
      <w:pPr>
        <w:pStyle w:val="Default"/>
      </w:pPr>
    </w:p>
    <w:p w:rsidR="00146046" w:rsidRDefault="00146046" w:rsidP="00146046">
      <w:pPr>
        <w:autoSpaceDE w:val="0"/>
        <w:autoSpaceDN w:val="0"/>
        <w:adjustRightInd w:val="0"/>
        <w:spacing w:before="20" w:after="20" w:line="240" w:lineRule="auto"/>
        <w:jc w:val="both"/>
        <w:rPr>
          <w:rFonts w:ascii="Times New Roman" w:hAnsi="Times New Roman" w:cs="Times New Roman"/>
          <w:color w:val="000000"/>
          <w:sz w:val="24"/>
          <w:szCs w:val="24"/>
          <w:lang w:eastAsia="es-ES"/>
        </w:rPr>
      </w:pPr>
      <w:r>
        <w:rPr>
          <w:rFonts w:ascii="Times New Roman" w:hAnsi="Times New Roman"/>
          <w:b/>
          <w:i/>
          <w:color w:val="000000"/>
          <w:sz w:val="24"/>
          <w:szCs w:val="24"/>
          <w:lang w:eastAsia="es-ES"/>
        </w:rPr>
        <w:t>Artículo 10. Vigencia y derogatoria</w:t>
      </w:r>
      <w:r>
        <w:rPr>
          <w:rFonts w:ascii="Times New Roman" w:hAnsi="Times New Roman"/>
          <w:b/>
          <w:color w:val="000000"/>
          <w:sz w:val="24"/>
          <w:szCs w:val="24"/>
          <w:lang w:eastAsia="es-ES"/>
        </w:rPr>
        <w:t>.</w:t>
      </w:r>
      <w:r>
        <w:rPr>
          <w:rFonts w:ascii="Times New Roman" w:hAnsi="Times New Roman"/>
          <w:color w:val="000000"/>
          <w:sz w:val="24"/>
          <w:szCs w:val="24"/>
          <w:lang w:eastAsia="es-ES"/>
        </w:rPr>
        <w:t xml:space="preserve"> La presente ley rige a partir de la fecha de su publicación previa sanción y deroga las demás disposiciones que le sean contrarias. </w:t>
      </w:r>
    </w:p>
    <w:p w:rsidR="00E024CC" w:rsidRDefault="00E024CC" w:rsidP="00146046">
      <w:pPr>
        <w:autoSpaceDE w:val="0"/>
        <w:autoSpaceDN w:val="0"/>
        <w:adjustRightInd w:val="0"/>
        <w:spacing w:after="0" w:line="240" w:lineRule="auto"/>
        <w:jc w:val="both"/>
        <w:rPr>
          <w:rFonts w:ascii="Times New Roman" w:hAnsi="Times New Roman"/>
          <w:color w:val="000000"/>
          <w:sz w:val="24"/>
          <w:szCs w:val="24"/>
          <w:lang w:eastAsia="es-ES"/>
        </w:rPr>
      </w:pPr>
      <w:r>
        <w:rPr>
          <w:rFonts w:ascii="Times New Roman" w:hAnsi="Times New Roman"/>
          <w:color w:val="000000"/>
          <w:sz w:val="24"/>
          <w:szCs w:val="24"/>
          <w:lang w:eastAsia="es-ES"/>
        </w:rPr>
        <w:t xml:space="preserve"> </w:t>
      </w:r>
    </w:p>
    <w:p w:rsidR="00B76C24" w:rsidRDefault="00B76C24" w:rsidP="00146046">
      <w:pPr>
        <w:spacing w:after="0" w:line="240" w:lineRule="auto"/>
        <w:jc w:val="both"/>
        <w:textAlignment w:val="center"/>
        <w:rPr>
          <w:rFonts w:ascii="Times New Roman" w:eastAsia="Times New Roman" w:hAnsi="Times New Roman"/>
          <w:color w:val="000000"/>
          <w:sz w:val="24"/>
          <w:szCs w:val="24"/>
          <w:lang w:val="es-ES_tradnl" w:eastAsia="es-CO"/>
        </w:rPr>
      </w:pPr>
    </w:p>
    <w:p w:rsidR="00E024CC" w:rsidRDefault="00E024CC" w:rsidP="00146046">
      <w:pPr>
        <w:spacing w:after="0" w:line="240" w:lineRule="auto"/>
        <w:jc w:val="both"/>
        <w:textAlignment w:val="center"/>
        <w:rPr>
          <w:rFonts w:ascii="Times New Roman" w:eastAsia="Times New Roman" w:hAnsi="Times New Roman"/>
          <w:color w:val="000000"/>
          <w:sz w:val="24"/>
          <w:szCs w:val="24"/>
          <w:lang w:val="es-ES_tradnl" w:eastAsia="es-CO"/>
        </w:rPr>
      </w:pPr>
      <w:r>
        <w:rPr>
          <w:rFonts w:ascii="Times New Roman" w:eastAsia="Times New Roman" w:hAnsi="Times New Roman"/>
          <w:color w:val="000000"/>
          <w:sz w:val="24"/>
          <w:szCs w:val="24"/>
          <w:lang w:val="es-ES_tradnl" w:eastAsia="es-CO"/>
        </w:rPr>
        <w:t>De los honorables Congresistas,</w:t>
      </w:r>
    </w:p>
    <w:p w:rsidR="001A3DFD" w:rsidRDefault="001A3DFD" w:rsidP="00146046">
      <w:pPr>
        <w:spacing w:after="0" w:line="240" w:lineRule="auto"/>
        <w:jc w:val="both"/>
        <w:textAlignment w:val="center"/>
        <w:rPr>
          <w:rFonts w:ascii="Times New Roman" w:eastAsia="Calibri" w:hAnsi="Times New Roman"/>
          <w:sz w:val="24"/>
          <w:szCs w:val="24"/>
          <w:lang w:val="es-ES"/>
        </w:rPr>
      </w:pPr>
    </w:p>
    <w:tbl>
      <w:tblPr>
        <w:tblStyle w:val="Tablaconcuadrcula2"/>
        <w:tblpPr w:leftFromText="141" w:rightFromText="141" w:vertAnchor="text" w:horzAnchor="margin" w:tblpY="13"/>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4966"/>
      </w:tblGrid>
      <w:tr w:rsidR="00E43D0F" w:rsidRPr="00401A3B" w:rsidTr="00C8501A">
        <w:tc>
          <w:tcPr>
            <w:tcW w:w="4957" w:type="dxa"/>
          </w:tcPr>
          <w:p w:rsidR="00E43D0F" w:rsidRPr="00401A3B" w:rsidRDefault="00E43D0F" w:rsidP="00E43D0F">
            <w:pPr>
              <w:autoSpaceDE w:val="0"/>
              <w:autoSpaceDN w:val="0"/>
              <w:adjustRightInd w:val="0"/>
              <w:rPr>
                <w:rFonts w:ascii="Arial" w:hAnsi="Arial" w:cs="Arial"/>
                <w:color w:val="000000"/>
                <w:sz w:val="24"/>
                <w:szCs w:val="24"/>
              </w:rPr>
            </w:pPr>
          </w:p>
          <w:p w:rsidR="00E43D0F" w:rsidRPr="00401A3B" w:rsidRDefault="00E43D0F" w:rsidP="00E43D0F">
            <w:pPr>
              <w:autoSpaceDE w:val="0"/>
              <w:autoSpaceDN w:val="0"/>
              <w:adjustRightInd w:val="0"/>
              <w:rPr>
                <w:rFonts w:ascii="Arial" w:hAnsi="Arial" w:cs="Arial"/>
                <w:color w:val="000000"/>
                <w:sz w:val="24"/>
                <w:szCs w:val="24"/>
              </w:rPr>
            </w:pPr>
          </w:p>
          <w:p w:rsidR="00E43D0F" w:rsidRPr="00401A3B" w:rsidRDefault="00E43D0F" w:rsidP="00E43D0F">
            <w:pPr>
              <w:autoSpaceDE w:val="0"/>
              <w:autoSpaceDN w:val="0"/>
              <w:adjustRightInd w:val="0"/>
              <w:rPr>
                <w:rFonts w:ascii="Arial" w:hAnsi="Arial" w:cs="Arial"/>
                <w:color w:val="000000"/>
                <w:sz w:val="24"/>
                <w:szCs w:val="24"/>
              </w:rPr>
            </w:pPr>
          </w:p>
          <w:p w:rsidR="00E43D0F" w:rsidRPr="00401A3B" w:rsidRDefault="00E43D0F" w:rsidP="00E43D0F">
            <w:pPr>
              <w:autoSpaceDE w:val="0"/>
              <w:autoSpaceDN w:val="0"/>
              <w:adjustRightInd w:val="0"/>
              <w:rPr>
                <w:rFonts w:ascii="Arial" w:hAnsi="Arial" w:cs="Arial"/>
                <w:color w:val="000000"/>
                <w:sz w:val="24"/>
                <w:szCs w:val="24"/>
              </w:rPr>
            </w:pPr>
            <w:r w:rsidRPr="00401A3B">
              <w:rPr>
                <w:rFonts w:ascii="Arial" w:hAnsi="Arial" w:cs="Arial"/>
                <w:color w:val="000000"/>
                <w:sz w:val="24"/>
                <w:szCs w:val="24"/>
              </w:rPr>
              <w:t>___________________________</w:t>
            </w:r>
          </w:p>
          <w:p w:rsidR="00E43D0F" w:rsidRPr="00401A3B" w:rsidRDefault="00E43D0F" w:rsidP="00E43D0F">
            <w:pPr>
              <w:autoSpaceDE w:val="0"/>
              <w:autoSpaceDN w:val="0"/>
              <w:adjustRightInd w:val="0"/>
              <w:rPr>
                <w:rFonts w:ascii="Arial" w:hAnsi="Arial" w:cs="Arial"/>
                <w:b/>
                <w:color w:val="000000"/>
                <w:sz w:val="24"/>
                <w:szCs w:val="24"/>
              </w:rPr>
            </w:pPr>
            <w:r w:rsidRPr="00401A3B">
              <w:rPr>
                <w:rFonts w:ascii="Arial" w:hAnsi="Arial" w:cs="Arial"/>
                <w:b/>
                <w:color w:val="000000"/>
                <w:sz w:val="24"/>
                <w:szCs w:val="24"/>
              </w:rPr>
              <w:t>LEÓN FREDY MUÑOZ LOPERA</w:t>
            </w:r>
          </w:p>
          <w:p w:rsidR="00E43D0F" w:rsidRPr="00401A3B" w:rsidRDefault="00E43D0F" w:rsidP="00E43D0F">
            <w:pPr>
              <w:autoSpaceDE w:val="0"/>
              <w:autoSpaceDN w:val="0"/>
              <w:adjustRightInd w:val="0"/>
              <w:rPr>
                <w:rFonts w:ascii="Arial" w:hAnsi="Arial" w:cs="Arial"/>
                <w:color w:val="000000"/>
                <w:sz w:val="24"/>
                <w:szCs w:val="24"/>
              </w:rPr>
            </w:pPr>
            <w:r w:rsidRPr="00401A3B">
              <w:rPr>
                <w:rFonts w:ascii="Arial" w:hAnsi="Arial" w:cs="Arial"/>
                <w:color w:val="000000"/>
                <w:sz w:val="24"/>
                <w:szCs w:val="24"/>
              </w:rPr>
              <w:t>Representante a la Cámara</w:t>
            </w:r>
          </w:p>
          <w:p w:rsidR="00E43D0F" w:rsidRPr="00401A3B" w:rsidRDefault="00E43D0F" w:rsidP="00E43D0F">
            <w:pPr>
              <w:autoSpaceDE w:val="0"/>
              <w:autoSpaceDN w:val="0"/>
              <w:adjustRightInd w:val="0"/>
              <w:rPr>
                <w:rFonts w:ascii="Arial" w:hAnsi="Arial" w:cs="Arial"/>
                <w:color w:val="000000"/>
                <w:sz w:val="24"/>
                <w:szCs w:val="24"/>
              </w:rPr>
            </w:pPr>
            <w:r w:rsidRPr="00401A3B">
              <w:rPr>
                <w:rFonts w:ascii="Arial" w:hAnsi="Arial" w:cs="Arial"/>
                <w:color w:val="000000"/>
                <w:sz w:val="24"/>
                <w:szCs w:val="24"/>
              </w:rPr>
              <w:t>Partido Alianza Verde</w:t>
            </w:r>
          </w:p>
          <w:p w:rsidR="00E43D0F" w:rsidRPr="00401A3B" w:rsidRDefault="00E43D0F" w:rsidP="00E43D0F">
            <w:pPr>
              <w:autoSpaceDE w:val="0"/>
              <w:autoSpaceDN w:val="0"/>
              <w:adjustRightInd w:val="0"/>
              <w:rPr>
                <w:rFonts w:ascii="Arial" w:hAnsi="Arial" w:cs="Arial"/>
                <w:color w:val="000000"/>
                <w:sz w:val="24"/>
                <w:szCs w:val="24"/>
              </w:rPr>
            </w:pPr>
          </w:p>
        </w:tc>
        <w:tc>
          <w:tcPr>
            <w:tcW w:w="4966" w:type="dxa"/>
          </w:tcPr>
          <w:p w:rsidR="00E43D0F" w:rsidRDefault="00E43D0F" w:rsidP="00E43D0F">
            <w:pPr>
              <w:autoSpaceDE w:val="0"/>
              <w:autoSpaceDN w:val="0"/>
              <w:adjustRightInd w:val="0"/>
              <w:rPr>
                <w:rFonts w:ascii="Arial" w:hAnsi="Arial" w:cs="Arial"/>
                <w:color w:val="000000"/>
                <w:sz w:val="24"/>
                <w:szCs w:val="24"/>
              </w:rPr>
            </w:pPr>
          </w:p>
          <w:p w:rsidR="0003540D" w:rsidRDefault="0003540D" w:rsidP="0003540D">
            <w:pPr>
              <w:autoSpaceDE w:val="0"/>
              <w:autoSpaceDN w:val="0"/>
              <w:adjustRightInd w:val="0"/>
              <w:rPr>
                <w:rFonts w:ascii="Arial" w:hAnsi="Arial" w:cs="Arial"/>
                <w:color w:val="000000"/>
                <w:sz w:val="24"/>
                <w:szCs w:val="24"/>
              </w:rPr>
            </w:pPr>
          </w:p>
          <w:p w:rsidR="0003540D" w:rsidRDefault="0003540D" w:rsidP="0003540D">
            <w:pPr>
              <w:autoSpaceDE w:val="0"/>
              <w:autoSpaceDN w:val="0"/>
              <w:adjustRightInd w:val="0"/>
              <w:rPr>
                <w:rFonts w:ascii="Arial" w:hAnsi="Arial" w:cs="Arial"/>
                <w:color w:val="000000"/>
                <w:sz w:val="24"/>
                <w:szCs w:val="24"/>
              </w:rPr>
            </w:pPr>
          </w:p>
          <w:p w:rsidR="0003540D" w:rsidRPr="00401A3B" w:rsidRDefault="0003540D" w:rsidP="0003540D">
            <w:pPr>
              <w:autoSpaceDE w:val="0"/>
              <w:autoSpaceDN w:val="0"/>
              <w:adjustRightInd w:val="0"/>
              <w:rPr>
                <w:rFonts w:ascii="Arial" w:hAnsi="Arial" w:cs="Arial"/>
                <w:color w:val="000000"/>
                <w:sz w:val="24"/>
                <w:szCs w:val="24"/>
              </w:rPr>
            </w:pPr>
            <w:r w:rsidRPr="00401A3B">
              <w:rPr>
                <w:rFonts w:ascii="Arial" w:hAnsi="Arial" w:cs="Arial"/>
                <w:color w:val="000000"/>
                <w:sz w:val="24"/>
                <w:szCs w:val="24"/>
              </w:rPr>
              <w:t>________________________________</w:t>
            </w:r>
          </w:p>
          <w:p w:rsidR="0003540D" w:rsidRPr="00401A3B" w:rsidRDefault="0003540D" w:rsidP="0003540D">
            <w:pPr>
              <w:autoSpaceDE w:val="0"/>
              <w:autoSpaceDN w:val="0"/>
              <w:adjustRightInd w:val="0"/>
              <w:rPr>
                <w:rFonts w:ascii="Arial" w:hAnsi="Arial" w:cs="Arial"/>
                <w:b/>
                <w:color w:val="000000"/>
                <w:sz w:val="24"/>
                <w:szCs w:val="24"/>
              </w:rPr>
            </w:pPr>
            <w:r w:rsidRPr="00401A3B">
              <w:rPr>
                <w:rFonts w:ascii="Arial" w:hAnsi="Arial" w:cs="Arial"/>
                <w:b/>
                <w:color w:val="000000"/>
                <w:sz w:val="24"/>
                <w:szCs w:val="24"/>
              </w:rPr>
              <w:t xml:space="preserve">MARÍA JOSÉ PIZARRO RODRÍGUEZ </w:t>
            </w:r>
          </w:p>
          <w:p w:rsidR="0003540D" w:rsidRDefault="0003540D" w:rsidP="0003540D">
            <w:pPr>
              <w:autoSpaceDE w:val="0"/>
              <w:autoSpaceDN w:val="0"/>
              <w:adjustRightInd w:val="0"/>
              <w:rPr>
                <w:rFonts w:ascii="Arial" w:hAnsi="Arial" w:cs="Arial"/>
                <w:b/>
                <w:color w:val="000000"/>
                <w:sz w:val="24"/>
                <w:szCs w:val="24"/>
              </w:rPr>
            </w:pPr>
            <w:r w:rsidRPr="00401A3B">
              <w:rPr>
                <w:rFonts w:ascii="Arial" w:hAnsi="Arial" w:cs="Arial"/>
                <w:color w:val="000000"/>
                <w:sz w:val="24"/>
                <w:szCs w:val="24"/>
              </w:rPr>
              <w:t>Representante a la Cámara</w:t>
            </w:r>
            <w:r w:rsidRPr="00401A3B">
              <w:rPr>
                <w:rFonts w:ascii="Arial" w:hAnsi="Arial" w:cs="Arial"/>
                <w:color w:val="000000"/>
                <w:sz w:val="24"/>
                <w:szCs w:val="24"/>
              </w:rPr>
              <w:br/>
              <w:t xml:space="preserve">Coalición Decente </w:t>
            </w:r>
          </w:p>
          <w:p w:rsidR="00E43D0F" w:rsidRPr="00401A3B" w:rsidRDefault="00E43D0F" w:rsidP="007F1F83">
            <w:pPr>
              <w:autoSpaceDE w:val="0"/>
              <w:autoSpaceDN w:val="0"/>
              <w:adjustRightInd w:val="0"/>
              <w:rPr>
                <w:rFonts w:ascii="Arial" w:hAnsi="Arial" w:cs="Arial"/>
                <w:color w:val="000000"/>
                <w:sz w:val="24"/>
                <w:szCs w:val="24"/>
              </w:rPr>
            </w:pPr>
          </w:p>
        </w:tc>
      </w:tr>
      <w:tr w:rsidR="00E43D0F" w:rsidRPr="00401A3B" w:rsidTr="00C8501A">
        <w:trPr>
          <w:trHeight w:val="2428"/>
        </w:trPr>
        <w:tc>
          <w:tcPr>
            <w:tcW w:w="4957" w:type="dxa"/>
          </w:tcPr>
          <w:p w:rsidR="0003540D" w:rsidRDefault="0003540D" w:rsidP="0003540D">
            <w:pPr>
              <w:autoSpaceDE w:val="0"/>
              <w:autoSpaceDN w:val="0"/>
              <w:adjustRightInd w:val="0"/>
              <w:rPr>
                <w:rFonts w:ascii="Arial" w:hAnsi="Arial" w:cs="Arial"/>
                <w:color w:val="000000"/>
                <w:sz w:val="24"/>
                <w:szCs w:val="24"/>
              </w:rPr>
            </w:pPr>
          </w:p>
          <w:p w:rsidR="0003540D" w:rsidRDefault="0003540D" w:rsidP="0003540D">
            <w:pPr>
              <w:autoSpaceDE w:val="0"/>
              <w:autoSpaceDN w:val="0"/>
              <w:adjustRightInd w:val="0"/>
              <w:rPr>
                <w:rFonts w:ascii="Arial" w:hAnsi="Arial" w:cs="Arial"/>
                <w:color w:val="000000"/>
                <w:sz w:val="24"/>
                <w:szCs w:val="24"/>
              </w:rPr>
            </w:pPr>
          </w:p>
          <w:p w:rsidR="0003540D" w:rsidRDefault="0003540D" w:rsidP="0003540D">
            <w:pPr>
              <w:autoSpaceDE w:val="0"/>
              <w:autoSpaceDN w:val="0"/>
              <w:adjustRightInd w:val="0"/>
              <w:rPr>
                <w:rFonts w:ascii="Arial" w:hAnsi="Arial" w:cs="Arial"/>
                <w:color w:val="000000"/>
                <w:sz w:val="24"/>
                <w:szCs w:val="24"/>
              </w:rPr>
            </w:pPr>
          </w:p>
          <w:p w:rsidR="0003540D" w:rsidRDefault="0003540D" w:rsidP="0003540D">
            <w:pPr>
              <w:autoSpaceDE w:val="0"/>
              <w:autoSpaceDN w:val="0"/>
              <w:adjustRightInd w:val="0"/>
              <w:rPr>
                <w:rFonts w:ascii="Arial" w:hAnsi="Arial" w:cs="Arial"/>
                <w:color w:val="000000"/>
                <w:sz w:val="24"/>
                <w:szCs w:val="24"/>
              </w:rPr>
            </w:pPr>
          </w:p>
          <w:p w:rsidR="0003540D" w:rsidRPr="00401A3B" w:rsidRDefault="0003540D" w:rsidP="0003540D">
            <w:pPr>
              <w:autoSpaceDE w:val="0"/>
              <w:autoSpaceDN w:val="0"/>
              <w:adjustRightInd w:val="0"/>
              <w:rPr>
                <w:rFonts w:ascii="Arial" w:hAnsi="Arial" w:cs="Arial"/>
                <w:color w:val="000000"/>
                <w:sz w:val="24"/>
                <w:szCs w:val="24"/>
              </w:rPr>
            </w:pPr>
            <w:r>
              <w:rPr>
                <w:rFonts w:ascii="Arial" w:hAnsi="Arial" w:cs="Arial"/>
                <w:color w:val="000000"/>
                <w:sz w:val="24"/>
                <w:szCs w:val="24"/>
              </w:rPr>
              <w:t>__________________________</w:t>
            </w:r>
          </w:p>
          <w:p w:rsidR="0003540D" w:rsidRPr="00401A3B" w:rsidRDefault="0003540D" w:rsidP="0003540D">
            <w:pPr>
              <w:autoSpaceDE w:val="0"/>
              <w:autoSpaceDN w:val="0"/>
              <w:adjustRightInd w:val="0"/>
              <w:rPr>
                <w:rFonts w:ascii="Arial" w:hAnsi="Arial" w:cs="Arial"/>
                <w:b/>
                <w:color w:val="000000"/>
                <w:sz w:val="24"/>
                <w:szCs w:val="24"/>
              </w:rPr>
            </w:pPr>
            <w:r w:rsidRPr="00401A3B">
              <w:rPr>
                <w:rFonts w:ascii="Arial" w:hAnsi="Arial" w:cs="Arial"/>
                <w:b/>
                <w:color w:val="000000"/>
                <w:sz w:val="24"/>
                <w:szCs w:val="24"/>
              </w:rPr>
              <w:t>WILMER LEAL PÉREZ</w:t>
            </w:r>
          </w:p>
          <w:p w:rsidR="0003540D" w:rsidRPr="00401A3B" w:rsidRDefault="0003540D" w:rsidP="0003540D">
            <w:pPr>
              <w:autoSpaceDE w:val="0"/>
              <w:autoSpaceDN w:val="0"/>
              <w:adjustRightInd w:val="0"/>
              <w:rPr>
                <w:rFonts w:ascii="Arial" w:hAnsi="Arial" w:cs="Arial"/>
                <w:color w:val="000000"/>
                <w:sz w:val="24"/>
                <w:szCs w:val="24"/>
              </w:rPr>
            </w:pPr>
            <w:r w:rsidRPr="00401A3B">
              <w:rPr>
                <w:rFonts w:ascii="Arial" w:hAnsi="Arial" w:cs="Arial"/>
                <w:color w:val="000000"/>
                <w:sz w:val="24"/>
                <w:szCs w:val="24"/>
              </w:rPr>
              <w:t>Representante a la Cámara</w:t>
            </w:r>
          </w:p>
          <w:p w:rsidR="00E43D0F" w:rsidRPr="0028109A" w:rsidRDefault="0003540D" w:rsidP="0003540D">
            <w:pPr>
              <w:autoSpaceDE w:val="0"/>
              <w:autoSpaceDN w:val="0"/>
              <w:adjustRightInd w:val="0"/>
              <w:rPr>
                <w:rFonts w:ascii="Arial" w:hAnsi="Arial" w:cs="Arial"/>
                <w:sz w:val="24"/>
                <w:szCs w:val="24"/>
              </w:rPr>
            </w:pPr>
            <w:r w:rsidRPr="00401A3B">
              <w:rPr>
                <w:rFonts w:ascii="Arial" w:hAnsi="Arial" w:cs="Arial"/>
                <w:color w:val="000000"/>
                <w:sz w:val="24"/>
                <w:szCs w:val="24"/>
              </w:rPr>
              <w:t>Partido Alianza Verde</w:t>
            </w:r>
          </w:p>
        </w:tc>
        <w:tc>
          <w:tcPr>
            <w:tcW w:w="4966" w:type="dxa"/>
          </w:tcPr>
          <w:p w:rsidR="00E43D0F" w:rsidRDefault="00E43D0F" w:rsidP="00E43D0F">
            <w:pPr>
              <w:autoSpaceDE w:val="0"/>
              <w:autoSpaceDN w:val="0"/>
              <w:adjustRightInd w:val="0"/>
              <w:rPr>
                <w:rFonts w:ascii="Tahoma" w:hAnsi="Tahoma" w:cs="Tahoma"/>
                <w:sz w:val="24"/>
                <w:szCs w:val="24"/>
              </w:rPr>
            </w:pPr>
          </w:p>
          <w:p w:rsidR="00E43D0F" w:rsidRDefault="00E43D0F" w:rsidP="00E43D0F">
            <w:pPr>
              <w:autoSpaceDE w:val="0"/>
              <w:autoSpaceDN w:val="0"/>
              <w:adjustRightInd w:val="0"/>
              <w:rPr>
                <w:rFonts w:ascii="Tahoma" w:hAnsi="Tahoma" w:cs="Tahoma"/>
                <w:sz w:val="24"/>
                <w:szCs w:val="24"/>
              </w:rPr>
            </w:pPr>
          </w:p>
          <w:p w:rsidR="00973AB8" w:rsidRDefault="00973AB8" w:rsidP="00E43D0F">
            <w:pPr>
              <w:autoSpaceDE w:val="0"/>
              <w:autoSpaceDN w:val="0"/>
              <w:adjustRightInd w:val="0"/>
              <w:rPr>
                <w:rFonts w:ascii="Tahoma" w:hAnsi="Tahoma" w:cs="Tahoma"/>
                <w:sz w:val="24"/>
                <w:szCs w:val="24"/>
              </w:rPr>
            </w:pPr>
          </w:p>
          <w:p w:rsidR="00973AB8" w:rsidRDefault="00973AB8" w:rsidP="00E43D0F">
            <w:pPr>
              <w:autoSpaceDE w:val="0"/>
              <w:autoSpaceDN w:val="0"/>
              <w:adjustRightInd w:val="0"/>
              <w:rPr>
                <w:rFonts w:ascii="Tahoma" w:hAnsi="Tahoma" w:cs="Tahoma"/>
                <w:sz w:val="24"/>
                <w:szCs w:val="24"/>
              </w:rPr>
            </w:pPr>
          </w:p>
          <w:p w:rsidR="00E43D0F" w:rsidRPr="0028109A" w:rsidRDefault="00E43D0F" w:rsidP="00E43D0F">
            <w:pPr>
              <w:autoSpaceDE w:val="0"/>
              <w:autoSpaceDN w:val="0"/>
              <w:adjustRightInd w:val="0"/>
              <w:rPr>
                <w:rFonts w:ascii="Arial" w:hAnsi="Arial" w:cs="Arial"/>
                <w:color w:val="000000"/>
                <w:sz w:val="24"/>
                <w:szCs w:val="24"/>
              </w:rPr>
            </w:pPr>
            <w:r w:rsidRPr="0028109A">
              <w:rPr>
                <w:rFonts w:ascii="Arial" w:hAnsi="Arial" w:cs="Arial"/>
                <w:color w:val="000000"/>
                <w:sz w:val="24"/>
                <w:szCs w:val="24"/>
              </w:rPr>
              <w:t>___________________________</w:t>
            </w:r>
            <w:r>
              <w:rPr>
                <w:rFonts w:ascii="Arial" w:hAnsi="Arial" w:cs="Arial"/>
                <w:color w:val="000000"/>
                <w:sz w:val="24"/>
                <w:szCs w:val="24"/>
              </w:rPr>
              <w:t>_____</w:t>
            </w:r>
          </w:p>
          <w:p w:rsidR="00E43D0F" w:rsidRPr="0028109A" w:rsidRDefault="00E43D0F" w:rsidP="00E43D0F">
            <w:pPr>
              <w:autoSpaceDE w:val="0"/>
              <w:autoSpaceDN w:val="0"/>
              <w:adjustRightInd w:val="0"/>
              <w:rPr>
                <w:rFonts w:ascii="Arial" w:hAnsi="Arial" w:cs="Arial"/>
                <w:b/>
                <w:color w:val="000000"/>
                <w:sz w:val="24"/>
                <w:szCs w:val="24"/>
              </w:rPr>
            </w:pPr>
            <w:r w:rsidRPr="0028109A">
              <w:rPr>
                <w:rFonts w:ascii="Arial" w:hAnsi="Arial" w:cs="Arial"/>
                <w:b/>
                <w:color w:val="000000"/>
                <w:sz w:val="24"/>
                <w:szCs w:val="24"/>
              </w:rPr>
              <w:t xml:space="preserve">JUAN LUIS CASTRO CÓRDOBA </w:t>
            </w:r>
          </w:p>
          <w:p w:rsidR="00E43D0F" w:rsidRPr="0028109A" w:rsidRDefault="00E43D0F" w:rsidP="00E43D0F">
            <w:pPr>
              <w:autoSpaceDE w:val="0"/>
              <w:autoSpaceDN w:val="0"/>
              <w:adjustRightInd w:val="0"/>
              <w:rPr>
                <w:rFonts w:ascii="Arial" w:hAnsi="Arial" w:cs="Arial"/>
                <w:b/>
                <w:color w:val="000000"/>
                <w:sz w:val="24"/>
                <w:szCs w:val="24"/>
              </w:rPr>
            </w:pPr>
            <w:r w:rsidRPr="0028109A">
              <w:rPr>
                <w:rFonts w:ascii="Arial" w:hAnsi="Arial" w:cs="Arial"/>
                <w:color w:val="000000"/>
                <w:sz w:val="24"/>
                <w:szCs w:val="24"/>
              </w:rPr>
              <w:t>Senador de la República</w:t>
            </w:r>
            <w:r w:rsidRPr="0028109A">
              <w:rPr>
                <w:rFonts w:ascii="Arial" w:hAnsi="Arial" w:cs="Arial"/>
                <w:color w:val="000000"/>
                <w:sz w:val="24"/>
                <w:szCs w:val="24"/>
              </w:rPr>
              <w:br/>
              <w:t>Partido Alianza Verde</w:t>
            </w:r>
          </w:p>
        </w:tc>
      </w:tr>
      <w:tr w:rsidR="00E43D0F" w:rsidRPr="00401A3B" w:rsidTr="00C8501A">
        <w:trPr>
          <w:trHeight w:val="2548"/>
        </w:trPr>
        <w:tc>
          <w:tcPr>
            <w:tcW w:w="4957" w:type="dxa"/>
          </w:tcPr>
          <w:p w:rsidR="0003540D" w:rsidRPr="00401A3B" w:rsidRDefault="0003540D" w:rsidP="0003540D">
            <w:pPr>
              <w:autoSpaceDE w:val="0"/>
              <w:autoSpaceDN w:val="0"/>
              <w:adjustRightInd w:val="0"/>
              <w:rPr>
                <w:rFonts w:ascii="Arial" w:hAnsi="Arial" w:cs="Arial"/>
                <w:color w:val="000000"/>
                <w:sz w:val="24"/>
                <w:szCs w:val="24"/>
              </w:rPr>
            </w:pPr>
          </w:p>
          <w:p w:rsidR="00247D37" w:rsidRDefault="00247D37" w:rsidP="00E43D0F">
            <w:pPr>
              <w:autoSpaceDE w:val="0"/>
              <w:autoSpaceDN w:val="0"/>
              <w:adjustRightInd w:val="0"/>
              <w:rPr>
                <w:noProof/>
                <w:lang w:eastAsia="es-CO"/>
              </w:rPr>
            </w:pPr>
          </w:p>
          <w:p w:rsidR="00247D37" w:rsidRDefault="00247D37" w:rsidP="00E43D0F">
            <w:pPr>
              <w:autoSpaceDE w:val="0"/>
              <w:autoSpaceDN w:val="0"/>
              <w:adjustRightInd w:val="0"/>
              <w:rPr>
                <w:noProof/>
                <w:lang w:eastAsia="es-CO"/>
              </w:rPr>
            </w:pPr>
          </w:p>
          <w:p w:rsidR="00247D37" w:rsidRDefault="00247D37" w:rsidP="00E43D0F">
            <w:pPr>
              <w:autoSpaceDE w:val="0"/>
              <w:autoSpaceDN w:val="0"/>
              <w:adjustRightInd w:val="0"/>
              <w:rPr>
                <w:rFonts w:ascii="Arial" w:hAnsi="Arial" w:cs="Arial"/>
                <w:color w:val="000000"/>
                <w:sz w:val="24"/>
                <w:szCs w:val="24"/>
              </w:rPr>
            </w:pPr>
          </w:p>
          <w:p w:rsidR="00247D37" w:rsidRPr="00247D37" w:rsidRDefault="00247D37" w:rsidP="00247D37">
            <w:pPr>
              <w:rPr>
                <w:rFonts w:ascii="Arial" w:hAnsi="Arial" w:cs="Arial"/>
                <w:sz w:val="24"/>
                <w:szCs w:val="24"/>
              </w:rPr>
            </w:pPr>
            <w:r w:rsidRPr="00247D37">
              <w:rPr>
                <w:rFonts w:ascii="Arial" w:hAnsi="Arial" w:cs="Arial"/>
                <w:sz w:val="24"/>
                <w:szCs w:val="24"/>
              </w:rPr>
              <w:t>________________________________</w:t>
            </w:r>
          </w:p>
          <w:p w:rsidR="00E43D0F" w:rsidRPr="00247D37" w:rsidRDefault="00247D37" w:rsidP="00247D37">
            <w:pPr>
              <w:rPr>
                <w:rFonts w:ascii="Arial" w:hAnsi="Arial" w:cs="Arial"/>
                <w:sz w:val="24"/>
                <w:szCs w:val="24"/>
              </w:rPr>
            </w:pPr>
            <w:r>
              <w:rPr>
                <w:rFonts w:ascii="Arial" w:hAnsi="Arial" w:cs="Arial"/>
                <w:b/>
                <w:sz w:val="24"/>
                <w:szCs w:val="24"/>
              </w:rPr>
              <w:t>OSWALDO ARCOS BENAVIDES</w:t>
            </w:r>
            <w:r>
              <w:rPr>
                <w:rFonts w:ascii="Arial" w:hAnsi="Arial" w:cs="Arial"/>
                <w:b/>
                <w:sz w:val="24"/>
                <w:szCs w:val="24"/>
              </w:rPr>
              <w:br/>
            </w:r>
            <w:r>
              <w:rPr>
                <w:rFonts w:ascii="Arial" w:hAnsi="Arial" w:cs="Arial"/>
                <w:sz w:val="24"/>
                <w:szCs w:val="24"/>
              </w:rPr>
              <w:t xml:space="preserve">Representante a la Cámara </w:t>
            </w:r>
            <w:r w:rsidRPr="00247D37">
              <w:rPr>
                <w:rFonts w:ascii="Arial" w:hAnsi="Arial" w:cs="Arial"/>
                <w:sz w:val="24"/>
                <w:szCs w:val="24"/>
              </w:rPr>
              <w:br/>
              <w:t xml:space="preserve">Partido </w:t>
            </w:r>
            <w:r>
              <w:rPr>
                <w:rFonts w:ascii="Arial" w:hAnsi="Arial" w:cs="Arial"/>
                <w:sz w:val="24"/>
                <w:szCs w:val="24"/>
              </w:rPr>
              <w:t xml:space="preserve">Cambio radical </w:t>
            </w:r>
          </w:p>
        </w:tc>
        <w:tc>
          <w:tcPr>
            <w:tcW w:w="4966" w:type="dxa"/>
          </w:tcPr>
          <w:p w:rsidR="00E43D0F" w:rsidRPr="00401A3B" w:rsidRDefault="00E43D0F" w:rsidP="00E43D0F">
            <w:pPr>
              <w:spacing w:after="160" w:line="259" w:lineRule="auto"/>
              <w:jc w:val="both"/>
              <w:rPr>
                <w:rFonts w:ascii="Tahoma" w:hAnsi="Tahoma" w:cs="Tahoma"/>
                <w:b/>
                <w:sz w:val="24"/>
                <w:szCs w:val="24"/>
              </w:rPr>
            </w:pPr>
            <w:r>
              <w:rPr>
                <w:rFonts w:ascii="Tahoma" w:hAnsi="Tahoma" w:cs="Tahoma"/>
                <w:sz w:val="24"/>
                <w:szCs w:val="24"/>
              </w:rPr>
              <w:br/>
            </w:r>
            <w:r>
              <w:rPr>
                <w:rFonts w:ascii="Tahoma" w:hAnsi="Tahoma" w:cs="Tahoma"/>
                <w:b/>
                <w:sz w:val="24"/>
                <w:szCs w:val="24"/>
              </w:rPr>
              <w:br/>
            </w:r>
          </w:p>
          <w:p w:rsidR="00E43D0F" w:rsidRPr="0028109A" w:rsidRDefault="00E43D0F" w:rsidP="00E43D0F">
            <w:pPr>
              <w:autoSpaceDE w:val="0"/>
              <w:autoSpaceDN w:val="0"/>
              <w:adjustRightInd w:val="0"/>
              <w:rPr>
                <w:rFonts w:ascii="Arial" w:hAnsi="Arial" w:cs="Arial"/>
                <w:color w:val="000000"/>
                <w:sz w:val="24"/>
                <w:szCs w:val="24"/>
              </w:rPr>
            </w:pPr>
            <w:r w:rsidRPr="0028109A">
              <w:rPr>
                <w:rFonts w:ascii="Arial" w:hAnsi="Arial" w:cs="Arial"/>
                <w:color w:val="000000"/>
                <w:sz w:val="24"/>
                <w:szCs w:val="24"/>
              </w:rPr>
              <w:t>___________________________</w:t>
            </w:r>
            <w:r>
              <w:rPr>
                <w:rFonts w:ascii="Arial" w:hAnsi="Arial" w:cs="Arial"/>
                <w:color w:val="000000"/>
                <w:sz w:val="24"/>
                <w:szCs w:val="24"/>
              </w:rPr>
              <w:t>_____</w:t>
            </w:r>
          </w:p>
          <w:p w:rsidR="00E43D0F" w:rsidRPr="004C63C4" w:rsidRDefault="00E43D0F" w:rsidP="00E43D0F">
            <w:pPr>
              <w:spacing w:after="160" w:line="259" w:lineRule="auto"/>
              <w:rPr>
                <w:rFonts w:ascii="Tahoma" w:hAnsi="Tahoma" w:cs="Tahoma"/>
                <w:sz w:val="24"/>
                <w:szCs w:val="24"/>
              </w:rPr>
            </w:pPr>
            <w:r w:rsidRPr="004C63C4">
              <w:rPr>
                <w:rFonts w:ascii="Arial" w:hAnsi="Arial" w:cs="Arial"/>
                <w:b/>
                <w:color w:val="000000"/>
                <w:sz w:val="24"/>
                <w:szCs w:val="24"/>
              </w:rPr>
              <w:t xml:space="preserve">ANTONIO ESREMID SANGUINO PÁEZ </w:t>
            </w:r>
            <w:r w:rsidRPr="0028109A">
              <w:rPr>
                <w:rFonts w:ascii="Arial" w:hAnsi="Arial" w:cs="Arial"/>
                <w:color w:val="000000"/>
                <w:sz w:val="24"/>
                <w:szCs w:val="24"/>
              </w:rPr>
              <w:t>Senador de la República</w:t>
            </w:r>
            <w:r w:rsidRPr="0028109A">
              <w:rPr>
                <w:rFonts w:ascii="Arial" w:hAnsi="Arial" w:cs="Arial"/>
                <w:color w:val="000000"/>
                <w:sz w:val="24"/>
                <w:szCs w:val="24"/>
              </w:rPr>
              <w:br/>
              <w:t>Partido Alianza Verde</w:t>
            </w:r>
          </w:p>
        </w:tc>
      </w:tr>
      <w:tr w:rsidR="00E43D0F" w:rsidRPr="00401A3B" w:rsidTr="00C8501A">
        <w:tc>
          <w:tcPr>
            <w:tcW w:w="4957" w:type="dxa"/>
          </w:tcPr>
          <w:p w:rsidR="00E43D0F" w:rsidRDefault="00E43D0F" w:rsidP="00E43D0F">
            <w:pPr>
              <w:autoSpaceDE w:val="0"/>
              <w:autoSpaceDN w:val="0"/>
              <w:adjustRightInd w:val="0"/>
              <w:rPr>
                <w:rFonts w:ascii="Arial" w:hAnsi="Arial" w:cs="Arial"/>
                <w:color w:val="000000"/>
                <w:sz w:val="24"/>
                <w:szCs w:val="24"/>
              </w:rPr>
            </w:pPr>
          </w:p>
          <w:p w:rsidR="00E43D0F" w:rsidRDefault="00E43D0F" w:rsidP="00E43D0F">
            <w:pPr>
              <w:autoSpaceDE w:val="0"/>
              <w:autoSpaceDN w:val="0"/>
              <w:adjustRightInd w:val="0"/>
              <w:rPr>
                <w:rFonts w:ascii="Arial" w:hAnsi="Arial" w:cs="Arial"/>
                <w:color w:val="000000"/>
                <w:sz w:val="24"/>
                <w:szCs w:val="24"/>
              </w:rPr>
            </w:pPr>
          </w:p>
          <w:p w:rsidR="00E43D0F" w:rsidRDefault="00E43D0F" w:rsidP="00E43D0F">
            <w:pPr>
              <w:autoSpaceDE w:val="0"/>
              <w:autoSpaceDN w:val="0"/>
              <w:adjustRightInd w:val="0"/>
              <w:rPr>
                <w:rFonts w:ascii="Arial" w:hAnsi="Arial" w:cs="Arial"/>
                <w:color w:val="000000"/>
                <w:sz w:val="24"/>
                <w:szCs w:val="24"/>
              </w:rPr>
            </w:pPr>
          </w:p>
          <w:p w:rsidR="00E43D0F" w:rsidRPr="00401A3B" w:rsidRDefault="00E43D0F" w:rsidP="00E43D0F">
            <w:pPr>
              <w:autoSpaceDE w:val="0"/>
              <w:autoSpaceDN w:val="0"/>
              <w:adjustRightInd w:val="0"/>
              <w:rPr>
                <w:rFonts w:ascii="Arial" w:hAnsi="Arial" w:cs="Arial"/>
                <w:color w:val="000000"/>
                <w:sz w:val="24"/>
                <w:szCs w:val="24"/>
              </w:rPr>
            </w:pPr>
            <w:r w:rsidRPr="00401A3B">
              <w:rPr>
                <w:rFonts w:ascii="Arial" w:hAnsi="Arial" w:cs="Arial"/>
                <w:color w:val="000000"/>
                <w:sz w:val="24"/>
                <w:szCs w:val="24"/>
              </w:rPr>
              <w:t>___________________________</w:t>
            </w:r>
            <w:r>
              <w:rPr>
                <w:rFonts w:ascii="Arial" w:hAnsi="Arial" w:cs="Arial"/>
                <w:color w:val="000000"/>
                <w:sz w:val="24"/>
                <w:szCs w:val="24"/>
              </w:rPr>
              <w:t>_</w:t>
            </w:r>
          </w:p>
          <w:p w:rsidR="00E43D0F" w:rsidRPr="00401A3B" w:rsidRDefault="00E43D0F" w:rsidP="00E43D0F">
            <w:pPr>
              <w:autoSpaceDE w:val="0"/>
              <w:autoSpaceDN w:val="0"/>
              <w:adjustRightInd w:val="0"/>
              <w:rPr>
                <w:rFonts w:ascii="Arial" w:hAnsi="Arial" w:cs="Arial"/>
                <w:b/>
                <w:color w:val="000000"/>
                <w:sz w:val="24"/>
                <w:szCs w:val="24"/>
              </w:rPr>
            </w:pPr>
            <w:r>
              <w:rPr>
                <w:rFonts w:ascii="Arial" w:hAnsi="Arial" w:cs="Arial"/>
                <w:b/>
                <w:color w:val="000000"/>
                <w:sz w:val="24"/>
                <w:szCs w:val="24"/>
              </w:rPr>
              <w:t xml:space="preserve">CESAR AUGUSTO ORTIZ ZORRO </w:t>
            </w:r>
          </w:p>
          <w:p w:rsidR="00E43D0F" w:rsidRPr="00401A3B" w:rsidRDefault="00E43D0F" w:rsidP="00E43D0F">
            <w:pPr>
              <w:autoSpaceDE w:val="0"/>
              <w:autoSpaceDN w:val="0"/>
              <w:adjustRightInd w:val="0"/>
              <w:rPr>
                <w:rFonts w:ascii="Arial" w:hAnsi="Arial" w:cs="Arial"/>
                <w:color w:val="000000"/>
                <w:sz w:val="24"/>
                <w:szCs w:val="24"/>
              </w:rPr>
            </w:pPr>
            <w:r w:rsidRPr="00401A3B">
              <w:rPr>
                <w:rFonts w:ascii="Arial" w:hAnsi="Arial" w:cs="Arial"/>
                <w:color w:val="000000"/>
                <w:sz w:val="24"/>
                <w:szCs w:val="24"/>
              </w:rPr>
              <w:t>Representante a la Cámara</w:t>
            </w:r>
          </w:p>
          <w:p w:rsidR="00E43D0F" w:rsidRDefault="00E43D0F" w:rsidP="00E43D0F">
            <w:pPr>
              <w:autoSpaceDE w:val="0"/>
              <w:autoSpaceDN w:val="0"/>
              <w:adjustRightInd w:val="0"/>
              <w:rPr>
                <w:rFonts w:ascii="Arial" w:hAnsi="Arial" w:cs="Arial"/>
                <w:color w:val="000000"/>
                <w:sz w:val="24"/>
                <w:szCs w:val="24"/>
              </w:rPr>
            </w:pPr>
            <w:r w:rsidRPr="00401A3B">
              <w:rPr>
                <w:rFonts w:ascii="Arial" w:hAnsi="Arial" w:cs="Arial"/>
                <w:color w:val="000000"/>
                <w:sz w:val="24"/>
                <w:szCs w:val="24"/>
              </w:rPr>
              <w:t>Partido Alianza Verde</w:t>
            </w:r>
          </w:p>
        </w:tc>
        <w:tc>
          <w:tcPr>
            <w:tcW w:w="4966" w:type="dxa"/>
          </w:tcPr>
          <w:p w:rsidR="00E43D0F" w:rsidRDefault="00E43D0F" w:rsidP="00E43D0F">
            <w:pPr>
              <w:autoSpaceDE w:val="0"/>
              <w:autoSpaceDN w:val="0"/>
              <w:adjustRightInd w:val="0"/>
              <w:rPr>
                <w:rFonts w:ascii="Arial" w:hAnsi="Arial" w:cs="Arial"/>
                <w:color w:val="000000"/>
                <w:sz w:val="24"/>
                <w:szCs w:val="24"/>
              </w:rPr>
            </w:pPr>
          </w:p>
          <w:p w:rsidR="00E43D0F" w:rsidRDefault="00E43D0F" w:rsidP="00E43D0F">
            <w:pPr>
              <w:autoSpaceDE w:val="0"/>
              <w:autoSpaceDN w:val="0"/>
              <w:adjustRightInd w:val="0"/>
              <w:rPr>
                <w:rFonts w:ascii="Arial" w:hAnsi="Arial" w:cs="Arial"/>
                <w:color w:val="000000"/>
                <w:sz w:val="24"/>
                <w:szCs w:val="24"/>
              </w:rPr>
            </w:pPr>
          </w:p>
          <w:p w:rsidR="00E43D0F" w:rsidRDefault="00E43D0F" w:rsidP="00E43D0F">
            <w:pPr>
              <w:autoSpaceDE w:val="0"/>
              <w:autoSpaceDN w:val="0"/>
              <w:adjustRightInd w:val="0"/>
              <w:rPr>
                <w:rFonts w:ascii="Arial" w:hAnsi="Arial" w:cs="Arial"/>
                <w:color w:val="000000"/>
                <w:sz w:val="24"/>
                <w:szCs w:val="24"/>
              </w:rPr>
            </w:pPr>
          </w:p>
          <w:p w:rsidR="00E43D0F" w:rsidRPr="0028109A" w:rsidRDefault="006E2357" w:rsidP="00E43D0F">
            <w:pPr>
              <w:autoSpaceDE w:val="0"/>
              <w:autoSpaceDN w:val="0"/>
              <w:adjustRightInd w:val="0"/>
              <w:rPr>
                <w:rFonts w:ascii="Arial" w:hAnsi="Arial" w:cs="Arial"/>
                <w:color w:val="000000"/>
                <w:sz w:val="24"/>
                <w:szCs w:val="24"/>
              </w:rPr>
            </w:pPr>
            <w:r>
              <w:rPr>
                <w:rFonts w:ascii="Arial" w:hAnsi="Arial" w:cs="Arial"/>
                <w:color w:val="000000"/>
                <w:sz w:val="24"/>
                <w:szCs w:val="24"/>
              </w:rPr>
              <w:t>__________________________</w:t>
            </w:r>
          </w:p>
          <w:p w:rsidR="00E43D0F" w:rsidRPr="000F5D1B" w:rsidRDefault="00E43D0F" w:rsidP="00E43D0F">
            <w:pPr>
              <w:autoSpaceDE w:val="0"/>
              <w:autoSpaceDN w:val="0"/>
              <w:adjustRightInd w:val="0"/>
              <w:rPr>
                <w:rFonts w:ascii="Arial" w:hAnsi="Arial" w:cs="Arial"/>
                <w:b/>
                <w:color w:val="000000"/>
                <w:sz w:val="24"/>
                <w:szCs w:val="24"/>
              </w:rPr>
            </w:pPr>
            <w:r w:rsidRPr="005E66FC">
              <w:rPr>
                <w:rFonts w:ascii="Arial" w:hAnsi="Arial" w:cs="Arial"/>
                <w:b/>
                <w:color w:val="000000"/>
                <w:sz w:val="24"/>
                <w:szCs w:val="24"/>
              </w:rPr>
              <w:t xml:space="preserve">SANDRA LILINA ORTIZ NOVA </w:t>
            </w:r>
            <w:r>
              <w:rPr>
                <w:rFonts w:ascii="Arial" w:hAnsi="Arial" w:cs="Arial"/>
                <w:b/>
                <w:color w:val="000000"/>
                <w:sz w:val="24"/>
                <w:szCs w:val="24"/>
              </w:rPr>
              <w:br/>
            </w:r>
            <w:r w:rsidRPr="0028109A">
              <w:rPr>
                <w:rFonts w:ascii="Arial" w:hAnsi="Arial" w:cs="Arial"/>
                <w:color w:val="000000"/>
                <w:sz w:val="24"/>
                <w:szCs w:val="24"/>
              </w:rPr>
              <w:t>Senador</w:t>
            </w:r>
            <w:r>
              <w:rPr>
                <w:rFonts w:ascii="Arial" w:hAnsi="Arial" w:cs="Arial"/>
                <w:color w:val="000000"/>
                <w:sz w:val="24"/>
                <w:szCs w:val="24"/>
              </w:rPr>
              <w:t>a</w:t>
            </w:r>
            <w:r w:rsidRPr="0028109A">
              <w:rPr>
                <w:rFonts w:ascii="Arial" w:hAnsi="Arial" w:cs="Arial"/>
                <w:color w:val="000000"/>
                <w:sz w:val="24"/>
                <w:szCs w:val="24"/>
              </w:rPr>
              <w:t xml:space="preserve"> de la República</w:t>
            </w:r>
            <w:r w:rsidRPr="0028109A">
              <w:rPr>
                <w:rFonts w:ascii="Arial" w:hAnsi="Arial" w:cs="Arial"/>
                <w:color w:val="000000"/>
                <w:sz w:val="24"/>
                <w:szCs w:val="24"/>
              </w:rPr>
              <w:br/>
              <w:t>Partido Alianza Verde</w:t>
            </w:r>
          </w:p>
        </w:tc>
      </w:tr>
      <w:tr w:rsidR="00E43D0F" w:rsidRPr="00401A3B" w:rsidTr="00C8501A">
        <w:trPr>
          <w:trHeight w:val="1272"/>
        </w:trPr>
        <w:tc>
          <w:tcPr>
            <w:tcW w:w="4957" w:type="dxa"/>
          </w:tcPr>
          <w:p w:rsidR="00FB412B" w:rsidRDefault="00FB412B" w:rsidP="00E43D0F">
            <w:pPr>
              <w:autoSpaceDE w:val="0"/>
              <w:autoSpaceDN w:val="0"/>
              <w:adjustRightInd w:val="0"/>
              <w:rPr>
                <w:rFonts w:ascii="Arial" w:hAnsi="Arial" w:cs="Arial"/>
                <w:color w:val="000000"/>
                <w:sz w:val="24"/>
                <w:szCs w:val="24"/>
              </w:rPr>
            </w:pPr>
          </w:p>
          <w:p w:rsidR="00FB412B" w:rsidRDefault="00FB412B" w:rsidP="00E43D0F">
            <w:pPr>
              <w:autoSpaceDE w:val="0"/>
              <w:autoSpaceDN w:val="0"/>
              <w:adjustRightInd w:val="0"/>
              <w:rPr>
                <w:rFonts w:ascii="Arial" w:hAnsi="Arial" w:cs="Arial"/>
                <w:color w:val="000000"/>
                <w:sz w:val="24"/>
                <w:szCs w:val="24"/>
              </w:rPr>
            </w:pPr>
          </w:p>
          <w:p w:rsidR="00FB412B" w:rsidRDefault="00FB412B" w:rsidP="00E43D0F">
            <w:pPr>
              <w:autoSpaceDE w:val="0"/>
              <w:autoSpaceDN w:val="0"/>
              <w:adjustRightInd w:val="0"/>
              <w:rPr>
                <w:rFonts w:ascii="Arial" w:hAnsi="Arial" w:cs="Arial"/>
                <w:color w:val="000000"/>
                <w:sz w:val="24"/>
                <w:szCs w:val="24"/>
              </w:rPr>
            </w:pPr>
          </w:p>
          <w:p w:rsidR="00FB412B" w:rsidRDefault="00FB412B" w:rsidP="00E43D0F">
            <w:pPr>
              <w:autoSpaceDE w:val="0"/>
              <w:autoSpaceDN w:val="0"/>
              <w:adjustRightInd w:val="0"/>
              <w:rPr>
                <w:rFonts w:ascii="Arial" w:hAnsi="Arial" w:cs="Arial"/>
                <w:color w:val="000000"/>
                <w:sz w:val="24"/>
                <w:szCs w:val="24"/>
              </w:rPr>
            </w:pPr>
          </w:p>
          <w:p w:rsidR="00346D89" w:rsidRDefault="00346D89" w:rsidP="00E43D0F">
            <w:pPr>
              <w:autoSpaceDE w:val="0"/>
              <w:autoSpaceDN w:val="0"/>
              <w:adjustRightInd w:val="0"/>
              <w:rPr>
                <w:rFonts w:ascii="Arial" w:hAnsi="Arial" w:cs="Arial"/>
                <w:color w:val="000000"/>
                <w:sz w:val="24"/>
                <w:szCs w:val="24"/>
              </w:rPr>
            </w:pPr>
          </w:p>
          <w:p w:rsidR="00346D89" w:rsidRDefault="00346D89" w:rsidP="00E43D0F">
            <w:pPr>
              <w:autoSpaceDE w:val="0"/>
              <w:autoSpaceDN w:val="0"/>
              <w:adjustRightInd w:val="0"/>
              <w:rPr>
                <w:rFonts w:ascii="Arial" w:hAnsi="Arial" w:cs="Arial"/>
                <w:color w:val="000000"/>
                <w:sz w:val="24"/>
                <w:szCs w:val="24"/>
              </w:rPr>
            </w:pPr>
          </w:p>
          <w:p w:rsidR="00346D89" w:rsidRDefault="00346D89" w:rsidP="00E43D0F">
            <w:pPr>
              <w:autoSpaceDE w:val="0"/>
              <w:autoSpaceDN w:val="0"/>
              <w:adjustRightInd w:val="0"/>
              <w:rPr>
                <w:rFonts w:ascii="Arial" w:hAnsi="Arial" w:cs="Arial"/>
                <w:color w:val="000000"/>
                <w:sz w:val="24"/>
                <w:szCs w:val="24"/>
              </w:rPr>
            </w:pPr>
          </w:p>
          <w:p w:rsidR="00346D89" w:rsidRDefault="00346D89" w:rsidP="00E43D0F">
            <w:pPr>
              <w:autoSpaceDE w:val="0"/>
              <w:autoSpaceDN w:val="0"/>
              <w:adjustRightInd w:val="0"/>
              <w:rPr>
                <w:rFonts w:ascii="Arial" w:hAnsi="Arial" w:cs="Arial"/>
                <w:color w:val="000000"/>
                <w:sz w:val="24"/>
                <w:szCs w:val="24"/>
              </w:rPr>
            </w:pPr>
          </w:p>
          <w:p w:rsidR="00FB412B" w:rsidRDefault="00FB412B" w:rsidP="00E43D0F">
            <w:pPr>
              <w:autoSpaceDE w:val="0"/>
              <w:autoSpaceDN w:val="0"/>
              <w:adjustRightInd w:val="0"/>
              <w:rPr>
                <w:rFonts w:ascii="Arial" w:hAnsi="Arial" w:cs="Arial"/>
                <w:color w:val="000000"/>
                <w:sz w:val="24"/>
                <w:szCs w:val="24"/>
              </w:rPr>
            </w:pPr>
          </w:p>
          <w:p w:rsidR="00E43D0F" w:rsidRDefault="00E43D0F" w:rsidP="00E43D0F">
            <w:pPr>
              <w:autoSpaceDE w:val="0"/>
              <w:autoSpaceDN w:val="0"/>
              <w:adjustRightInd w:val="0"/>
              <w:rPr>
                <w:rFonts w:ascii="Arial" w:hAnsi="Arial" w:cs="Arial"/>
                <w:color w:val="000000"/>
                <w:sz w:val="24"/>
                <w:szCs w:val="24"/>
              </w:rPr>
            </w:pPr>
          </w:p>
          <w:p w:rsidR="00E43D0F" w:rsidRDefault="00E43D0F" w:rsidP="00E43D0F">
            <w:pPr>
              <w:autoSpaceDE w:val="0"/>
              <w:autoSpaceDN w:val="0"/>
              <w:adjustRightInd w:val="0"/>
              <w:rPr>
                <w:rFonts w:ascii="Arial" w:hAnsi="Arial" w:cs="Arial"/>
                <w:color w:val="000000"/>
                <w:sz w:val="24"/>
                <w:szCs w:val="24"/>
              </w:rPr>
            </w:pPr>
          </w:p>
          <w:p w:rsidR="00E43D0F" w:rsidRDefault="00E43D0F" w:rsidP="00E43D0F">
            <w:pPr>
              <w:autoSpaceDE w:val="0"/>
              <w:autoSpaceDN w:val="0"/>
              <w:adjustRightInd w:val="0"/>
              <w:rPr>
                <w:rFonts w:ascii="Arial" w:hAnsi="Arial" w:cs="Arial"/>
                <w:color w:val="000000"/>
                <w:sz w:val="24"/>
                <w:szCs w:val="24"/>
              </w:rPr>
            </w:pPr>
          </w:p>
          <w:p w:rsidR="00E43D0F" w:rsidRPr="00401A3B" w:rsidRDefault="00E43D0F" w:rsidP="00E43D0F">
            <w:pPr>
              <w:autoSpaceDE w:val="0"/>
              <w:autoSpaceDN w:val="0"/>
              <w:adjustRightInd w:val="0"/>
              <w:rPr>
                <w:rFonts w:ascii="Arial" w:hAnsi="Arial" w:cs="Arial"/>
                <w:color w:val="000000"/>
                <w:sz w:val="24"/>
                <w:szCs w:val="24"/>
              </w:rPr>
            </w:pPr>
            <w:r>
              <w:rPr>
                <w:rFonts w:ascii="Arial" w:hAnsi="Arial" w:cs="Arial"/>
                <w:color w:val="000000"/>
                <w:sz w:val="24"/>
                <w:szCs w:val="24"/>
              </w:rPr>
              <w:t>__________________________</w:t>
            </w:r>
          </w:p>
          <w:p w:rsidR="00E43D0F" w:rsidRPr="00401A3B" w:rsidRDefault="002B2D2F" w:rsidP="00E43D0F">
            <w:pPr>
              <w:autoSpaceDE w:val="0"/>
              <w:autoSpaceDN w:val="0"/>
              <w:adjustRightInd w:val="0"/>
              <w:rPr>
                <w:rFonts w:ascii="Arial" w:hAnsi="Arial" w:cs="Arial"/>
                <w:b/>
                <w:color w:val="000000"/>
                <w:sz w:val="24"/>
                <w:szCs w:val="24"/>
              </w:rPr>
            </w:pPr>
            <w:r>
              <w:rPr>
                <w:rFonts w:ascii="Arial" w:hAnsi="Arial" w:cs="Arial"/>
                <w:b/>
                <w:color w:val="000000"/>
                <w:sz w:val="24"/>
                <w:szCs w:val="24"/>
              </w:rPr>
              <w:t xml:space="preserve">EDWIN </w:t>
            </w:r>
            <w:r w:rsidR="00E43D0F">
              <w:rPr>
                <w:rFonts w:ascii="Arial" w:hAnsi="Arial" w:cs="Arial"/>
                <w:b/>
                <w:color w:val="000000"/>
                <w:sz w:val="24"/>
                <w:szCs w:val="24"/>
              </w:rPr>
              <w:t xml:space="preserve">FABIAN DIAZ PLATA </w:t>
            </w:r>
          </w:p>
          <w:p w:rsidR="00E43D0F" w:rsidRPr="00401A3B" w:rsidRDefault="00E43D0F" w:rsidP="00E43D0F">
            <w:pPr>
              <w:autoSpaceDE w:val="0"/>
              <w:autoSpaceDN w:val="0"/>
              <w:adjustRightInd w:val="0"/>
              <w:rPr>
                <w:rFonts w:ascii="Arial" w:hAnsi="Arial" w:cs="Arial"/>
                <w:color w:val="000000"/>
                <w:sz w:val="24"/>
                <w:szCs w:val="24"/>
              </w:rPr>
            </w:pPr>
            <w:r w:rsidRPr="00401A3B">
              <w:rPr>
                <w:rFonts w:ascii="Arial" w:hAnsi="Arial" w:cs="Arial"/>
                <w:color w:val="000000"/>
                <w:sz w:val="24"/>
                <w:szCs w:val="24"/>
              </w:rPr>
              <w:t>Representante a la Cámara</w:t>
            </w:r>
          </w:p>
          <w:p w:rsidR="00E43D0F" w:rsidRDefault="00E43D0F" w:rsidP="00E43D0F">
            <w:pPr>
              <w:autoSpaceDE w:val="0"/>
              <w:autoSpaceDN w:val="0"/>
              <w:adjustRightInd w:val="0"/>
              <w:rPr>
                <w:rFonts w:ascii="Arial" w:hAnsi="Arial" w:cs="Arial"/>
                <w:color w:val="000000"/>
                <w:sz w:val="24"/>
                <w:szCs w:val="24"/>
              </w:rPr>
            </w:pPr>
            <w:r w:rsidRPr="00401A3B">
              <w:rPr>
                <w:rFonts w:ascii="Arial" w:hAnsi="Arial" w:cs="Arial"/>
                <w:color w:val="000000"/>
                <w:sz w:val="24"/>
                <w:szCs w:val="24"/>
              </w:rPr>
              <w:t>Partido Alianza Verde</w:t>
            </w:r>
          </w:p>
        </w:tc>
        <w:tc>
          <w:tcPr>
            <w:tcW w:w="4966" w:type="dxa"/>
          </w:tcPr>
          <w:p w:rsidR="00E43D0F" w:rsidRDefault="00E43D0F" w:rsidP="00E43D0F">
            <w:pPr>
              <w:autoSpaceDE w:val="0"/>
              <w:autoSpaceDN w:val="0"/>
              <w:adjustRightInd w:val="0"/>
              <w:rPr>
                <w:rFonts w:ascii="Arial" w:hAnsi="Arial" w:cs="Arial"/>
                <w:color w:val="000000"/>
                <w:sz w:val="24"/>
                <w:szCs w:val="24"/>
              </w:rPr>
            </w:pPr>
          </w:p>
          <w:p w:rsidR="00FB412B" w:rsidRDefault="00FB412B" w:rsidP="00E43D0F">
            <w:pPr>
              <w:autoSpaceDE w:val="0"/>
              <w:autoSpaceDN w:val="0"/>
              <w:adjustRightInd w:val="0"/>
              <w:rPr>
                <w:rFonts w:ascii="Arial" w:hAnsi="Arial" w:cs="Arial"/>
                <w:color w:val="000000"/>
                <w:sz w:val="24"/>
                <w:szCs w:val="24"/>
              </w:rPr>
            </w:pPr>
          </w:p>
          <w:p w:rsidR="00FB412B" w:rsidRDefault="00FB412B" w:rsidP="00E43D0F">
            <w:pPr>
              <w:autoSpaceDE w:val="0"/>
              <w:autoSpaceDN w:val="0"/>
              <w:adjustRightInd w:val="0"/>
              <w:rPr>
                <w:rFonts w:ascii="Arial" w:hAnsi="Arial" w:cs="Arial"/>
                <w:color w:val="000000"/>
                <w:sz w:val="24"/>
                <w:szCs w:val="24"/>
              </w:rPr>
            </w:pPr>
          </w:p>
          <w:p w:rsidR="00FB412B" w:rsidRDefault="00FB412B" w:rsidP="00E43D0F">
            <w:pPr>
              <w:autoSpaceDE w:val="0"/>
              <w:autoSpaceDN w:val="0"/>
              <w:adjustRightInd w:val="0"/>
              <w:rPr>
                <w:rFonts w:ascii="Arial" w:hAnsi="Arial" w:cs="Arial"/>
                <w:color w:val="000000"/>
                <w:sz w:val="24"/>
                <w:szCs w:val="24"/>
              </w:rPr>
            </w:pPr>
          </w:p>
          <w:p w:rsidR="00FB412B" w:rsidRDefault="00FB412B" w:rsidP="00E43D0F">
            <w:pPr>
              <w:autoSpaceDE w:val="0"/>
              <w:autoSpaceDN w:val="0"/>
              <w:adjustRightInd w:val="0"/>
              <w:rPr>
                <w:rFonts w:ascii="Arial" w:hAnsi="Arial" w:cs="Arial"/>
                <w:color w:val="000000"/>
                <w:sz w:val="24"/>
                <w:szCs w:val="24"/>
              </w:rPr>
            </w:pPr>
          </w:p>
          <w:p w:rsidR="00346D89" w:rsidRDefault="00346D89" w:rsidP="00E43D0F">
            <w:pPr>
              <w:autoSpaceDE w:val="0"/>
              <w:autoSpaceDN w:val="0"/>
              <w:adjustRightInd w:val="0"/>
              <w:rPr>
                <w:rFonts w:ascii="Arial" w:hAnsi="Arial" w:cs="Arial"/>
                <w:color w:val="000000"/>
                <w:sz w:val="24"/>
                <w:szCs w:val="24"/>
              </w:rPr>
            </w:pPr>
          </w:p>
          <w:p w:rsidR="00346D89" w:rsidRDefault="00346D89" w:rsidP="00E43D0F">
            <w:pPr>
              <w:autoSpaceDE w:val="0"/>
              <w:autoSpaceDN w:val="0"/>
              <w:adjustRightInd w:val="0"/>
              <w:rPr>
                <w:rFonts w:ascii="Arial" w:hAnsi="Arial" w:cs="Arial"/>
                <w:color w:val="000000"/>
                <w:sz w:val="24"/>
                <w:szCs w:val="24"/>
              </w:rPr>
            </w:pPr>
          </w:p>
          <w:p w:rsidR="00346D89" w:rsidRDefault="00346D89" w:rsidP="00E43D0F">
            <w:pPr>
              <w:autoSpaceDE w:val="0"/>
              <w:autoSpaceDN w:val="0"/>
              <w:adjustRightInd w:val="0"/>
              <w:rPr>
                <w:rFonts w:ascii="Arial" w:hAnsi="Arial" w:cs="Arial"/>
                <w:color w:val="000000"/>
                <w:sz w:val="24"/>
                <w:szCs w:val="24"/>
              </w:rPr>
            </w:pPr>
          </w:p>
          <w:p w:rsidR="00346D89" w:rsidRDefault="00346D89" w:rsidP="00E43D0F">
            <w:pPr>
              <w:autoSpaceDE w:val="0"/>
              <w:autoSpaceDN w:val="0"/>
              <w:adjustRightInd w:val="0"/>
              <w:rPr>
                <w:rFonts w:ascii="Arial" w:hAnsi="Arial" w:cs="Arial"/>
                <w:color w:val="000000"/>
                <w:sz w:val="24"/>
                <w:szCs w:val="24"/>
              </w:rPr>
            </w:pPr>
          </w:p>
          <w:p w:rsidR="00FB412B" w:rsidRDefault="00FB412B" w:rsidP="00E43D0F">
            <w:pPr>
              <w:autoSpaceDE w:val="0"/>
              <w:autoSpaceDN w:val="0"/>
              <w:adjustRightInd w:val="0"/>
              <w:rPr>
                <w:rFonts w:ascii="Arial" w:hAnsi="Arial" w:cs="Arial"/>
                <w:color w:val="000000"/>
                <w:sz w:val="24"/>
                <w:szCs w:val="24"/>
              </w:rPr>
            </w:pPr>
          </w:p>
          <w:p w:rsidR="00E43D0F" w:rsidRDefault="00E43D0F" w:rsidP="00E43D0F">
            <w:pPr>
              <w:autoSpaceDE w:val="0"/>
              <w:autoSpaceDN w:val="0"/>
              <w:adjustRightInd w:val="0"/>
              <w:rPr>
                <w:rFonts w:ascii="Arial" w:hAnsi="Arial" w:cs="Arial"/>
                <w:color w:val="000000"/>
                <w:sz w:val="24"/>
                <w:szCs w:val="24"/>
              </w:rPr>
            </w:pPr>
          </w:p>
          <w:p w:rsidR="000A5CF3" w:rsidRDefault="000A5CF3" w:rsidP="00E43D0F">
            <w:pPr>
              <w:autoSpaceDE w:val="0"/>
              <w:autoSpaceDN w:val="0"/>
              <w:adjustRightInd w:val="0"/>
              <w:rPr>
                <w:rFonts w:ascii="Arial" w:hAnsi="Arial" w:cs="Arial"/>
                <w:color w:val="000000"/>
                <w:sz w:val="24"/>
                <w:szCs w:val="24"/>
              </w:rPr>
            </w:pPr>
          </w:p>
          <w:p w:rsidR="000A5CF3" w:rsidRDefault="000A5CF3" w:rsidP="000A5CF3">
            <w:pPr>
              <w:rPr>
                <w:rFonts w:ascii="Tahoma" w:hAnsi="Tahoma" w:cs="Tahoma"/>
                <w:sz w:val="24"/>
                <w:szCs w:val="24"/>
              </w:rPr>
            </w:pPr>
            <w:r>
              <w:rPr>
                <w:rFonts w:ascii="Tahoma" w:hAnsi="Tahoma" w:cs="Tahoma"/>
                <w:sz w:val="24"/>
                <w:szCs w:val="24"/>
              </w:rPr>
              <w:t>_______________________________</w:t>
            </w:r>
          </w:p>
          <w:p w:rsidR="000A5CF3" w:rsidRPr="0028109A" w:rsidRDefault="000A5CF3" w:rsidP="000A5CF3">
            <w:pPr>
              <w:autoSpaceDE w:val="0"/>
              <w:autoSpaceDN w:val="0"/>
              <w:adjustRightInd w:val="0"/>
              <w:rPr>
                <w:rFonts w:ascii="Arial" w:hAnsi="Arial" w:cs="Arial"/>
                <w:b/>
                <w:color w:val="000000"/>
                <w:sz w:val="24"/>
                <w:szCs w:val="24"/>
              </w:rPr>
            </w:pPr>
            <w:r w:rsidRPr="0028109A">
              <w:rPr>
                <w:rFonts w:ascii="Arial" w:hAnsi="Arial" w:cs="Arial"/>
                <w:b/>
                <w:color w:val="000000"/>
                <w:sz w:val="24"/>
                <w:szCs w:val="24"/>
              </w:rPr>
              <w:t xml:space="preserve">JORGE EDUARDO LONDOÑO ULLOA </w:t>
            </w:r>
          </w:p>
          <w:p w:rsidR="000A5CF3" w:rsidRPr="0028109A" w:rsidRDefault="000A5CF3" w:rsidP="000A5CF3">
            <w:pPr>
              <w:autoSpaceDE w:val="0"/>
              <w:autoSpaceDN w:val="0"/>
              <w:adjustRightInd w:val="0"/>
              <w:rPr>
                <w:rFonts w:ascii="Arial" w:hAnsi="Arial" w:cs="Arial"/>
                <w:b/>
                <w:color w:val="000000"/>
                <w:sz w:val="24"/>
                <w:szCs w:val="24"/>
              </w:rPr>
            </w:pPr>
            <w:r w:rsidRPr="0028109A">
              <w:rPr>
                <w:rFonts w:ascii="Arial" w:hAnsi="Arial" w:cs="Arial"/>
                <w:color w:val="000000"/>
                <w:sz w:val="24"/>
                <w:szCs w:val="24"/>
              </w:rPr>
              <w:t>Senador de la República</w:t>
            </w:r>
            <w:r w:rsidRPr="0028109A">
              <w:rPr>
                <w:rFonts w:ascii="Arial" w:hAnsi="Arial" w:cs="Arial"/>
                <w:color w:val="000000"/>
                <w:sz w:val="24"/>
                <w:szCs w:val="24"/>
              </w:rPr>
              <w:br/>
              <w:t>Partido Alianza Verde</w:t>
            </w:r>
          </w:p>
          <w:p w:rsidR="00E43D0F" w:rsidRDefault="00E43D0F" w:rsidP="000A5CF3">
            <w:pPr>
              <w:rPr>
                <w:rFonts w:ascii="Tahoma" w:hAnsi="Tahoma" w:cs="Tahoma"/>
                <w:sz w:val="24"/>
                <w:szCs w:val="24"/>
              </w:rPr>
            </w:pPr>
          </w:p>
        </w:tc>
      </w:tr>
      <w:tr w:rsidR="00E43D0F" w:rsidRPr="00401A3B" w:rsidTr="00C8501A">
        <w:tc>
          <w:tcPr>
            <w:tcW w:w="4957" w:type="dxa"/>
          </w:tcPr>
          <w:p w:rsidR="00E43D0F" w:rsidRDefault="00E43D0F" w:rsidP="00E43D0F">
            <w:pPr>
              <w:autoSpaceDE w:val="0"/>
              <w:autoSpaceDN w:val="0"/>
              <w:adjustRightInd w:val="0"/>
              <w:rPr>
                <w:rFonts w:ascii="Arial" w:hAnsi="Arial" w:cs="Arial"/>
                <w:color w:val="000000"/>
                <w:sz w:val="24"/>
                <w:szCs w:val="24"/>
              </w:rPr>
            </w:pPr>
          </w:p>
          <w:p w:rsidR="002B2D2F" w:rsidRDefault="002B2D2F" w:rsidP="00E43D0F">
            <w:pPr>
              <w:autoSpaceDE w:val="0"/>
              <w:autoSpaceDN w:val="0"/>
              <w:adjustRightInd w:val="0"/>
              <w:rPr>
                <w:rFonts w:ascii="Arial" w:hAnsi="Arial" w:cs="Arial"/>
                <w:color w:val="000000"/>
                <w:sz w:val="24"/>
                <w:szCs w:val="24"/>
              </w:rPr>
            </w:pPr>
          </w:p>
          <w:p w:rsidR="00973AB8" w:rsidRDefault="00973AB8" w:rsidP="00E43D0F">
            <w:pPr>
              <w:autoSpaceDE w:val="0"/>
              <w:autoSpaceDN w:val="0"/>
              <w:adjustRightInd w:val="0"/>
              <w:rPr>
                <w:rFonts w:ascii="Arial" w:hAnsi="Arial" w:cs="Arial"/>
                <w:color w:val="000000"/>
                <w:sz w:val="24"/>
                <w:szCs w:val="24"/>
              </w:rPr>
            </w:pPr>
          </w:p>
          <w:p w:rsidR="0003540D" w:rsidRPr="00401A3B" w:rsidRDefault="0003540D" w:rsidP="0003540D">
            <w:pPr>
              <w:autoSpaceDE w:val="0"/>
              <w:autoSpaceDN w:val="0"/>
              <w:adjustRightInd w:val="0"/>
              <w:rPr>
                <w:rFonts w:ascii="Arial" w:hAnsi="Arial" w:cs="Arial"/>
                <w:color w:val="000000"/>
                <w:sz w:val="24"/>
                <w:szCs w:val="24"/>
              </w:rPr>
            </w:pPr>
            <w:r w:rsidRPr="00401A3B">
              <w:rPr>
                <w:rFonts w:ascii="Arial" w:hAnsi="Arial" w:cs="Arial"/>
                <w:color w:val="000000"/>
                <w:sz w:val="24"/>
                <w:szCs w:val="24"/>
              </w:rPr>
              <w:t>___________________________</w:t>
            </w:r>
          </w:p>
          <w:p w:rsidR="0003540D" w:rsidRPr="00401A3B" w:rsidRDefault="0003540D" w:rsidP="0003540D">
            <w:pPr>
              <w:autoSpaceDE w:val="0"/>
              <w:autoSpaceDN w:val="0"/>
              <w:adjustRightInd w:val="0"/>
              <w:rPr>
                <w:rFonts w:ascii="Arial" w:hAnsi="Arial" w:cs="Arial"/>
                <w:color w:val="000000"/>
                <w:sz w:val="24"/>
                <w:szCs w:val="24"/>
              </w:rPr>
            </w:pPr>
            <w:r w:rsidRPr="005E66FC">
              <w:rPr>
                <w:rFonts w:ascii="Arial" w:hAnsi="Arial" w:cs="Arial"/>
                <w:b/>
                <w:color w:val="000000"/>
                <w:sz w:val="24"/>
                <w:szCs w:val="24"/>
              </w:rPr>
              <w:t>INTI RAÚL ASPRILLA REYES</w:t>
            </w:r>
            <w:r>
              <w:rPr>
                <w:rFonts w:ascii="Arial" w:hAnsi="Arial" w:cs="Arial"/>
                <w:b/>
                <w:color w:val="000000"/>
                <w:sz w:val="24"/>
                <w:szCs w:val="24"/>
              </w:rPr>
              <w:br/>
            </w:r>
            <w:r w:rsidRPr="00401A3B">
              <w:rPr>
                <w:rFonts w:ascii="Arial" w:hAnsi="Arial" w:cs="Arial"/>
                <w:color w:val="000000"/>
                <w:sz w:val="24"/>
                <w:szCs w:val="24"/>
              </w:rPr>
              <w:t>Representante a la Cámara</w:t>
            </w:r>
          </w:p>
          <w:p w:rsidR="0003540D" w:rsidRPr="00401A3B" w:rsidRDefault="0003540D" w:rsidP="0003540D">
            <w:pPr>
              <w:autoSpaceDE w:val="0"/>
              <w:autoSpaceDN w:val="0"/>
              <w:adjustRightInd w:val="0"/>
              <w:rPr>
                <w:rFonts w:ascii="Arial" w:hAnsi="Arial" w:cs="Arial"/>
                <w:color w:val="000000"/>
                <w:sz w:val="24"/>
                <w:szCs w:val="24"/>
              </w:rPr>
            </w:pPr>
            <w:r w:rsidRPr="00401A3B">
              <w:rPr>
                <w:rFonts w:ascii="Arial" w:hAnsi="Arial" w:cs="Arial"/>
                <w:color w:val="000000"/>
                <w:sz w:val="24"/>
                <w:szCs w:val="24"/>
              </w:rPr>
              <w:t>Partido Alianza Verde</w:t>
            </w:r>
          </w:p>
          <w:p w:rsidR="00E43D0F" w:rsidRDefault="00E43D0F" w:rsidP="002B2D2F">
            <w:pPr>
              <w:autoSpaceDE w:val="0"/>
              <w:autoSpaceDN w:val="0"/>
              <w:adjustRightInd w:val="0"/>
              <w:rPr>
                <w:rFonts w:ascii="Arial" w:hAnsi="Arial" w:cs="Arial"/>
                <w:color w:val="000000"/>
                <w:sz w:val="24"/>
                <w:szCs w:val="24"/>
              </w:rPr>
            </w:pPr>
          </w:p>
        </w:tc>
        <w:tc>
          <w:tcPr>
            <w:tcW w:w="4966" w:type="dxa"/>
          </w:tcPr>
          <w:p w:rsidR="00E43D0F" w:rsidRPr="004D1D61" w:rsidRDefault="00E43D0F" w:rsidP="00E43D0F">
            <w:pPr>
              <w:autoSpaceDE w:val="0"/>
              <w:autoSpaceDN w:val="0"/>
              <w:adjustRightInd w:val="0"/>
              <w:rPr>
                <w:rFonts w:ascii="Arial" w:hAnsi="Arial" w:cs="Arial"/>
                <w:color w:val="000000"/>
                <w:sz w:val="24"/>
                <w:szCs w:val="24"/>
              </w:rPr>
            </w:pPr>
          </w:p>
          <w:p w:rsidR="00E43D0F" w:rsidRDefault="00E43D0F" w:rsidP="00E43D0F">
            <w:pPr>
              <w:autoSpaceDE w:val="0"/>
              <w:autoSpaceDN w:val="0"/>
              <w:adjustRightInd w:val="0"/>
              <w:rPr>
                <w:rFonts w:ascii="Arial" w:hAnsi="Arial" w:cs="Arial"/>
                <w:color w:val="000000"/>
                <w:sz w:val="24"/>
                <w:szCs w:val="24"/>
              </w:rPr>
            </w:pPr>
          </w:p>
          <w:p w:rsidR="00424838" w:rsidRDefault="00424838" w:rsidP="00E43D0F">
            <w:pPr>
              <w:autoSpaceDE w:val="0"/>
              <w:autoSpaceDN w:val="0"/>
              <w:adjustRightInd w:val="0"/>
              <w:rPr>
                <w:rFonts w:ascii="Arial" w:hAnsi="Arial" w:cs="Arial"/>
                <w:color w:val="000000"/>
                <w:sz w:val="24"/>
                <w:szCs w:val="24"/>
              </w:rPr>
            </w:pPr>
          </w:p>
          <w:p w:rsidR="00F94BE3" w:rsidRDefault="00F94BE3" w:rsidP="00424838">
            <w:pPr>
              <w:autoSpaceDE w:val="0"/>
              <w:autoSpaceDN w:val="0"/>
              <w:adjustRightInd w:val="0"/>
              <w:rPr>
                <w:rFonts w:ascii="Arial" w:hAnsi="Arial" w:cs="Arial"/>
                <w:color w:val="000000"/>
                <w:sz w:val="24"/>
                <w:szCs w:val="24"/>
              </w:rPr>
            </w:pPr>
          </w:p>
          <w:p w:rsidR="00424838" w:rsidRPr="0028109A" w:rsidRDefault="00424838" w:rsidP="00424838">
            <w:pPr>
              <w:autoSpaceDE w:val="0"/>
              <w:autoSpaceDN w:val="0"/>
              <w:adjustRightInd w:val="0"/>
              <w:rPr>
                <w:rFonts w:ascii="Arial" w:hAnsi="Arial" w:cs="Arial"/>
                <w:b/>
                <w:color w:val="000000"/>
                <w:sz w:val="24"/>
                <w:szCs w:val="24"/>
              </w:rPr>
            </w:pPr>
            <w:r w:rsidRPr="000F5D1B">
              <w:rPr>
                <w:rFonts w:ascii="Arial" w:hAnsi="Arial" w:cs="Arial"/>
                <w:b/>
                <w:color w:val="000000"/>
                <w:sz w:val="24"/>
                <w:szCs w:val="24"/>
              </w:rPr>
              <w:t xml:space="preserve">IVÁN LEÓNIDAS NAME VÁSQUEZ </w:t>
            </w:r>
            <w:r w:rsidRPr="0028109A">
              <w:rPr>
                <w:rFonts w:ascii="Arial" w:hAnsi="Arial" w:cs="Arial"/>
                <w:color w:val="000000"/>
                <w:sz w:val="24"/>
                <w:szCs w:val="24"/>
              </w:rPr>
              <w:t>Senador de la República</w:t>
            </w:r>
            <w:r w:rsidRPr="0028109A">
              <w:rPr>
                <w:rFonts w:ascii="Arial" w:hAnsi="Arial" w:cs="Arial"/>
                <w:color w:val="000000"/>
                <w:sz w:val="24"/>
                <w:szCs w:val="24"/>
              </w:rPr>
              <w:br/>
              <w:t>Partido Alianza Verde</w:t>
            </w:r>
          </w:p>
          <w:p w:rsidR="00E43D0F" w:rsidRPr="004D1D61" w:rsidRDefault="00E43D0F" w:rsidP="00E43D0F">
            <w:pPr>
              <w:autoSpaceDE w:val="0"/>
              <w:autoSpaceDN w:val="0"/>
              <w:adjustRightInd w:val="0"/>
              <w:rPr>
                <w:rFonts w:ascii="Arial" w:hAnsi="Arial" w:cs="Arial"/>
                <w:sz w:val="24"/>
                <w:szCs w:val="24"/>
              </w:rPr>
            </w:pPr>
          </w:p>
        </w:tc>
      </w:tr>
      <w:tr w:rsidR="00973AB8" w:rsidRPr="00401A3B" w:rsidTr="00C8501A">
        <w:tc>
          <w:tcPr>
            <w:tcW w:w="4957" w:type="dxa"/>
          </w:tcPr>
          <w:p w:rsidR="00973AB8" w:rsidRDefault="00973AB8" w:rsidP="00973AB8">
            <w:pPr>
              <w:jc w:val="both"/>
              <w:rPr>
                <w:rFonts w:ascii="Tahoma" w:hAnsi="Tahoma" w:cs="Tahoma"/>
                <w:sz w:val="24"/>
                <w:szCs w:val="24"/>
              </w:rPr>
            </w:pPr>
          </w:p>
          <w:p w:rsidR="00973AB8" w:rsidRDefault="00973AB8" w:rsidP="00973AB8">
            <w:pPr>
              <w:jc w:val="both"/>
              <w:rPr>
                <w:rFonts w:ascii="Tahoma" w:hAnsi="Tahoma" w:cs="Tahoma"/>
                <w:sz w:val="24"/>
                <w:szCs w:val="24"/>
              </w:rPr>
            </w:pPr>
          </w:p>
          <w:p w:rsidR="00973AB8" w:rsidRDefault="00973AB8" w:rsidP="00973AB8">
            <w:pPr>
              <w:jc w:val="both"/>
              <w:rPr>
                <w:rFonts w:ascii="Tahoma" w:hAnsi="Tahoma" w:cs="Tahoma"/>
                <w:sz w:val="24"/>
                <w:szCs w:val="24"/>
              </w:rPr>
            </w:pPr>
          </w:p>
          <w:p w:rsidR="004E5DB7" w:rsidRPr="00401A3B" w:rsidRDefault="004E5DB7" w:rsidP="004E5DB7">
            <w:pPr>
              <w:autoSpaceDE w:val="0"/>
              <w:autoSpaceDN w:val="0"/>
              <w:adjustRightInd w:val="0"/>
              <w:rPr>
                <w:rFonts w:ascii="Arial" w:hAnsi="Arial" w:cs="Arial"/>
                <w:color w:val="000000"/>
                <w:sz w:val="24"/>
                <w:szCs w:val="24"/>
              </w:rPr>
            </w:pPr>
            <w:r>
              <w:rPr>
                <w:rFonts w:ascii="Arial" w:hAnsi="Arial" w:cs="Arial"/>
                <w:color w:val="000000"/>
                <w:sz w:val="24"/>
                <w:szCs w:val="24"/>
              </w:rPr>
              <w:t>_____________________________</w:t>
            </w:r>
            <w:r>
              <w:rPr>
                <w:rFonts w:ascii="Arial" w:hAnsi="Arial" w:cs="Arial"/>
                <w:color w:val="000000"/>
                <w:sz w:val="24"/>
                <w:szCs w:val="24"/>
              </w:rPr>
              <w:br/>
            </w:r>
            <w:r w:rsidRPr="004E5DB7">
              <w:rPr>
                <w:rFonts w:ascii="Arial" w:hAnsi="Arial" w:cs="Arial"/>
                <w:b/>
                <w:color w:val="000000"/>
                <w:sz w:val="24"/>
                <w:szCs w:val="24"/>
              </w:rPr>
              <w:t>NEYLA RUIZ CORREA</w:t>
            </w:r>
            <w:r>
              <w:rPr>
                <w:rFonts w:ascii="Arial" w:hAnsi="Arial" w:cs="Arial"/>
                <w:color w:val="000000"/>
                <w:sz w:val="24"/>
                <w:szCs w:val="24"/>
              </w:rPr>
              <w:br/>
            </w:r>
            <w:r w:rsidRPr="00401A3B">
              <w:rPr>
                <w:rFonts w:ascii="Arial" w:hAnsi="Arial" w:cs="Arial"/>
                <w:color w:val="000000"/>
                <w:sz w:val="24"/>
                <w:szCs w:val="24"/>
              </w:rPr>
              <w:t>Representante a la Cámara</w:t>
            </w:r>
          </w:p>
          <w:p w:rsidR="004E5DB7" w:rsidRPr="00401A3B" w:rsidRDefault="004E5DB7" w:rsidP="004E5DB7">
            <w:pPr>
              <w:autoSpaceDE w:val="0"/>
              <w:autoSpaceDN w:val="0"/>
              <w:adjustRightInd w:val="0"/>
              <w:rPr>
                <w:rFonts w:ascii="Arial" w:hAnsi="Arial" w:cs="Arial"/>
                <w:color w:val="000000"/>
                <w:sz w:val="24"/>
                <w:szCs w:val="24"/>
              </w:rPr>
            </w:pPr>
            <w:r w:rsidRPr="00401A3B">
              <w:rPr>
                <w:rFonts w:ascii="Arial" w:hAnsi="Arial" w:cs="Arial"/>
                <w:color w:val="000000"/>
                <w:sz w:val="24"/>
                <w:szCs w:val="24"/>
              </w:rPr>
              <w:t>Partido Alianza Verde</w:t>
            </w:r>
          </w:p>
          <w:p w:rsidR="00973AB8" w:rsidRDefault="00973AB8" w:rsidP="00666EFD">
            <w:pPr>
              <w:rPr>
                <w:rFonts w:ascii="Arial" w:hAnsi="Arial" w:cs="Arial"/>
                <w:color w:val="000000"/>
                <w:sz w:val="24"/>
                <w:szCs w:val="24"/>
              </w:rPr>
            </w:pPr>
          </w:p>
        </w:tc>
        <w:tc>
          <w:tcPr>
            <w:tcW w:w="4966" w:type="dxa"/>
          </w:tcPr>
          <w:p w:rsidR="00973AB8" w:rsidRDefault="00973AB8" w:rsidP="00973AB8">
            <w:pPr>
              <w:rPr>
                <w:rFonts w:ascii="Arial" w:hAnsi="Arial" w:cs="Arial"/>
                <w:color w:val="000000"/>
                <w:sz w:val="24"/>
                <w:szCs w:val="24"/>
              </w:rPr>
            </w:pPr>
          </w:p>
          <w:p w:rsidR="00973AB8" w:rsidRDefault="00973AB8" w:rsidP="00973AB8">
            <w:pPr>
              <w:rPr>
                <w:rFonts w:ascii="Arial" w:hAnsi="Arial" w:cs="Arial"/>
                <w:color w:val="000000"/>
                <w:sz w:val="24"/>
                <w:szCs w:val="24"/>
              </w:rPr>
            </w:pPr>
          </w:p>
          <w:p w:rsidR="000A5CF3" w:rsidRPr="004D1D61" w:rsidRDefault="000A5CF3" w:rsidP="000A5CF3">
            <w:pPr>
              <w:autoSpaceDE w:val="0"/>
              <w:autoSpaceDN w:val="0"/>
              <w:adjustRightInd w:val="0"/>
              <w:rPr>
                <w:rFonts w:ascii="Arial" w:hAnsi="Arial" w:cs="Arial"/>
                <w:color w:val="000000"/>
                <w:sz w:val="24"/>
                <w:szCs w:val="24"/>
              </w:rPr>
            </w:pPr>
          </w:p>
          <w:p w:rsidR="000A5CF3" w:rsidRPr="006E2357" w:rsidRDefault="000A5CF3" w:rsidP="000A5CF3">
            <w:pPr>
              <w:autoSpaceDE w:val="0"/>
              <w:autoSpaceDN w:val="0"/>
              <w:adjustRightInd w:val="0"/>
              <w:rPr>
                <w:rFonts w:ascii="Arial" w:hAnsi="Arial" w:cs="Arial"/>
                <w:color w:val="000000"/>
                <w:sz w:val="24"/>
                <w:szCs w:val="24"/>
              </w:rPr>
            </w:pPr>
            <w:r>
              <w:rPr>
                <w:rFonts w:ascii="Arial" w:hAnsi="Arial" w:cs="Arial"/>
                <w:color w:val="000000"/>
                <w:sz w:val="24"/>
                <w:szCs w:val="24"/>
              </w:rPr>
              <w:t>__________________________</w:t>
            </w:r>
            <w:r>
              <w:rPr>
                <w:rFonts w:ascii="Arial" w:hAnsi="Arial" w:cs="Arial"/>
                <w:color w:val="000000"/>
                <w:sz w:val="24"/>
                <w:szCs w:val="24"/>
              </w:rPr>
              <w:br/>
            </w:r>
            <w:r w:rsidRPr="006E2357">
              <w:rPr>
                <w:rFonts w:ascii="Arial" w:hAnsi="Arial" w:cs="Arial"/>
                <w:b/>
                <w:color w:val="000000"/>
                <w:sz w:val="24"/>
                <w:szCs w:val="24"/>
              </w:rPr>
              <w:t>GUSTAVO BOLÍVAR MORENO</w:t>
            </w:r>
          </w:p>
          <w:p w:rsidR="000A5CF3" w:rsidRPr="007F1F83" w:rsidRDefault="000A5CF3" w:rsidP="000A5CF3">
            <w:pPr>
              <w:rPr>
                <w:rFonts w:ascii="Arial" w:hAnsi="Arial" w:cs="Arial"/>
                <w:b/>
                <w:sz w:val="24"/>
                <w:szCs w:val="24"/>
              </w:rPr>
            </w:pPr>
            <w:r w:rsidRPr="007F1F83">
              <w:rPr>
                <w:rFonts w:ascii="Arial" w:hAnsi="Arial" w:cs="Arial"/>
                <w:sz w:val="24"/>
                <w:szCs w:val="24"/>
              </w:rPr>
              <w:t xml:space="preserve">Senador de la República </w:t>
            </w:r>
            <w:r w:rsidRPr="007F1F83">
              <w:rPr>
                <w:rFonts w:ascii="Arial" w:hAnsi="Arial" w:cs="Arial"/>
                <w:sz w:val="24"/>
                <w:szCs w:val="24"/>
              </w:rPr>
              <w:br/>
            </w:r>
            <w:r w:rsidRPr="00401A3B">
              <w:rPr>
                <w:rFonts w:ascii="Arial" w:hAnsi="Arial" w:cs="Arial"/>
                <w:color w:val="000000"/>
                <w:sz w:val="24"/>
                <w:szCs w:val="24"/>
              </w:rPr>
              <w:t>Coalición Decente</w:t>
            </w:r>
          </w:p>
          <w:p w:rsidR="00973AB8" w:rsidRPr="004D1D61" w:rsidRDefault="00973AB8" w:rsidP="00973AB8">
            <w:pPr>
              <w:autoSpaceDE w:val="0"/>
              <w:autoSpaceDN w:val="0"/>
              <w:adjustRightInd w:val="0"/>
              <w:rPr>
                <w:rFonts w:ascii="Arial" w:hAnsi="Arial" w:cs="Arial"/>
                <w:color w:val="000000"/>
                <w:sz w:val="24"/>
                <w:szCs w:val="24"/>
              </w:rPr>
            </w:pPr>
          </w:p>
        </w:tc>
      </w:tr>
      <w:tr w:rsidR="00E43D0F" w:rsidRPr="00401A3B" w:rsidTr="00C8501A">
        <w:tc>
          <w:tcPr>
            <w:tcW w:w="4957" w:type="dxa"/>
          </w:tcPr>
          <w:p w:rsidR="00E43D0F" w:rsidRDefault="00E43D0F" w:rsidP="00E43D0F">
            <w:pPr>
              <w:autoSpaceDE w:val="0"/>
              <w:autoSpaceDN w:val="0"/>
              <w:adjustRightInd w:val="0"/>
              <w:rPr>
                <w:rFonts w:ascii="Arial" w:hAnsi="Arial" w:cs="Arial"/>
                <w:color w:val="000000"/>
                <w:sz w:val="24"/>
                <w:szCs w:val="24"/>
              </w:rPr>
            </w:pPr>
          </w:p>
          <w:p w:rsidR="00973AB8" w:rsidRDefault="00973AB8" w:rsidP="00E43D0F">
            <w:pPr>
              <w:autoSpaceDE w:val="0"/>
              <w:autoSpaceDN w:val="0"/>
              <w:adjustRightInd w:val="0"/>
              <w:rPr>
                <w:rFonts w:ascii="Arial" w:hAnsi="Arial" w:cs="Arial"/>
                <w:color w:val="000000"/>
                <w:sz w:val="24"/>
                <w:szCs w:val="24"/>
              </w:rPr>
            </w:pPr>
          </w:p>
          <w:p w:rsidR="00666EFD" w:rsidRDefault="00666EFD" w:rsidP="00E43D0F">
            <w:pPr>
              <w:autoSpaceDE w:val="0"/>
              <w:autoSpaceDN w:val="0"/>
              <w:adjustRightInd w:val="0"/>
              <w:rPr>
                <w:rFonts w:ascii="Arial" w:hAnsi="Arial" w:cs="Arial"/>
                <w:color w:val="000000"/>
                <w:sz w:val="24"/>
                <w:szCs w:val="24"/>
              </w:rPr>
            </w:pPr>
          </w:p>
          <w:p w:rsidR="00666EFD" w:rsidRPr="00EE2383" w:rsidRDefault="00666EFD" w:rsidP="00666EFD">
            <w:pPr>
              <w:jc w:val="both"/>
              <w:rPr>
                <w:rFonts w:ascii="Tahoma" w:hAnsi="Tahoma" w:cs="Tahoma"/>
                <w:sz w:val="24"/>
                <w:szCs w:val="24"/>
              </w:rPr>
            </w:pPr>
            <w:r w:rsidRPr="00EE2383">
              <w:rPr>
                <w:rFonts w:ascii="Tahoma" w:hAnsi="Tahoma" w:cs="Tahoma"/>
                <w:sz w:val="24"/>
                <w:szCs w:val="24"/>
              </w:rPr>
              <w:t>___________________________</w:t>
            </w:r>
            <w:r w:rsidRPr="00EE2383">
              <w:rPr>
                <w:rFonts w:ascii="Tahoma" w:hAnsi="Tahoma" w:cs="Tahoma"/>
                <w:sz w:val="24"/>
                <w:szCs w:val="24"/>
              </w:rPr>
              <w:tab/>
            </w:r>
            <w:r>
              <w:rPr>
                <w:rFonts w:ascii="Tahoma" w:hAnsi="Tahoma" w:cs="Tahoma"/>
                <w:sz w:val="24"/>
                <w:szCs w:val="24"/>
              </w:rPr>
              <w:t>_______</w:t>
            </w:r>
          </w:p>
          <w:p w:rsidR="00666EFD" w:rsidRDefault="00666EFD" w:rsidP="00666EFD">
            <w:pPr>
              <w:rPr>
                <w:rFonts w:ascii="Tahoma" w:hAnsi="Tahoma" w:cs="Tahoma"/>
                <w:b/>
                <w:sz w:val="24"/>
                <w:szCs w:val="24"/>
              </w:rPr>
            </w:pPr>
            <w:r>
              <w:rPr>
                <w:rFonts w:ascii="Tahoma" w:hAnsi="Tahoma" w:cs="Tahoma"/>
                <w:b/>
                <w:sz w:val="24"/>
                <w:szCs w:val="24"/>
              </w:rPr>
              <w:t>DAVID RICARDO RACERO MAYORCA</w:t>
            </w:r>
          </w:p>
          <w:p w:rsidR="00666EFD" w:rsidRPr="00017D61" w:rsidRDefault="00666EFD" w:rsidP="00666EFD">
            <w:pPr>
              <w:rPr>
                <w:rFonts w:ascii="Tahoma" w:hAnsi="Tahoma" w:cs="Tahoma"/>
                <w:b/>
                <w:sz w:val="24"/>
                <w:szCs w:val="24"/>
              </w:rPr>
            </w:pPr>
            <w:r w:rsidRPr="00EE2383">
              <w:rPr>
                <w:rFonts w:ascii="Tahoma" w:hAnsi="Tahoma" w:cs="Tahoma"/>
                <w:sz w:val="24"/>
                <w:szCs w:val="24"/>
              </w:rPr>
              <w:t xml:space="preserve">Representante a la </w:t>
            </w:r>
            <w:r>
              <w:rPr>
                <w:rFonts w:ascii="Tahoma" w:hAnsi="Tahoma" w:cs="Tahoma"/>
                <w:sz w:val="24"/>
                <w:szCs w:val="24"/>
              </w:rPr>
              <w:t>Cámara</w:t>
            </w:r>
            <w:r>
              <w:rPr>
                <w:rFonts w:ascii="Tahoma" w:hAnsi="Tahoma" w:cs="Tahoma"/>
                <w:sz w:val="24"/>
                <w:szCs w:val="24"/>
              </w:rPr>
              <w:br/>
              <w:t>Coalición Decente</w:t>
            </w:r>
          </w:p>
          <w:p w:rsidR="00E43D0F" w:rsidRDefault="00E43D0F" w:rsidP="00666EFD">
            <w:pPr>
              <w:autoSpaceDE w:val="0"/>
              <w:autoSpaceDN w:val="0"/>
              <w:adjustRightInd w:val="0"/>
              <w:rPr>
                <w:rFonts w:ascii="Arial" w:hAnsi="Arial" w:cs="Arial"/>
                <w:color w:val="000000"/>
                <w:sz w:val="24"/>
                <w:szCs w:val="24"/>
              </w:rPr>
            </w:pPr>
          </w:p>
        </w:tc>
        <w:tc>
          <w:tcPr>
            <w:tcW w:w="4966" w:type="dxa"/>
          </w:tcPr>
          <w:p w:rsidR="00E43D0F" w:rsidRPr="004D1D61" w:rsidRDefault="00E43D0F" w:rsidP="00E43D0F">
            <w:pPr>
              <w:autoSpaceDE w:val="0"/>
              <w:autoSpaceDN w:val="0"/>
              <w:adjustRightInd w:val="0"/>
              <w:rPr>
                <w:rFonts w:ascii="Arial" w:hAnsi="Arial" w:cs="Arial"/>
                <w:color w:val="000000"/>
                <w:sz w:val="24"/>
                <w:szCs w:val="24"/>
              </w:rPr>
            </w:pPr>
          </w:p>
          <w:p w:rsidR="00E43D0F" w:rsidRDefault="00E43D0F" w:rsidP="00E43D0F">
            <w:pPr>
              <w:autoSpaceDE w:val="0"/>
              <w:autoSpaceDN w:val="0"/>
              <w:adjustRightInd w:val="0"/>
              <w:rPr>
                <w:rFonts w:ascii="Arial" w:hAnsi="Arial" w:cs="Arial"/>
                <w:color w:val="000000"/>
                <w:sz w:val="24"/>
                <w:szCs w:val="24"/>
              </w:rPr>
            </w:pPr>
          </w:p>
          <w:p w:rsidR="00973AB8" w:rsidRPr="004D1D61" w:rsidRDefault="00973AB8" w:rsidP="00E43D0F">
            <w:pPr>
              <w:autoSpaceDE w:val="0"/>
              <w:autoSpaceDN w:val="0"/>
              <w:adjustRightInd w:val="0"/>
              <w:rPr>
                <w:rFonts w:ascii="Arial" w:hAnsi="Arial" w:cs="Arial"/>
                <w:color w:val="000000"/>
                <w:sz w:val="24"/>
                <w:szCs w:val="24"/>
              </w:rPr>
            </w:pPr>
          </w:p>
          <w:p w:rsidR="0003540D" w:rsidRPr="0028109A" w:rsidRDefault="0003540D" w:rsidP="0003540D">
            <w:pPr>
              <w:autoSpaceDE w:val="0"/>
              <w:autoSpaceDN w:val="0"/>
              <w:adjustRightInd w:val="0"/>
              <w:rPr>
                <w:rFonts w:ascii="Arial" w:hAnsi="Arial" w:cs="Arial"/>
                <w:color w:val="000000"/>
                <w:sz w:val="24"/>
                <w:szCs w:val="24"/>
              </w:rPr>
            </w:pPr>
            <w:r>
              <w:rPr>
                <w:rFonts w:ascii="Arial" w:hAnsi="Arial" w:cs="Arial"/>
                <w:color w:val="000000"/>
                <w:sz w:val="24"/>
                <w:szCs w:val="24"/>
              </w:rPr>
              <w:t>__</w:t>
            </w:r>
            <w:r w:rsidRPr="0028109A">
              <w:rPr>
                <w:rFonts w:ascii="Arial" w:hAnsi="Arial" w:cs="Arial"/>
                <w:color w:val="000000"/>
                <w:sz w:val="24"/>
                <w:szCs w:val="24"/>
              </w:rPr>
              <w:t>___________________________</w:t>
            </w:r>
            <w:r>
              <w:rPr>
                <w:rFonts w:ascii="Arial" w:hAnsi="Arial" w:cs="Arial"/>
                <w:color w:val="000000"/>
                <w:sz w:val="24"/>
                <w:szCs w:val="24"/>
              </w:rPr>
              <w:t>______</w:t>
            </w:r>
          </w:p>
          <w:p w:rsidR="0003540D" w:rsidRDefault="0003540D" w:rsidP="0003540D">
            <w:pPr>
              <w:autoSpaceDE w:val="0"/>
              <w:autoSpaceDN w:val="0"/>
              <w:adjustRightInd w:val="0"/>
              <w:rPr>
                <w:rFonts w:ascii="Arial" w:hAnsi="Arial" w:cs="Arial"/>
                <w:color w:val="000000"/>
                <w:sz w:val="24"/>
                <w:szCs w:val="24"/>
              </w:rPr>
            </w:pPr>
            <w:r w:rsidRPr="007F1F83">
              <w:rPr>
                <w:rFonts w:ascii="Arial" w:hAnsi="Arial" w:cs="Arial"/>
                <w:b/>
                <w:color w:val="000000"/>
                <w:sz w:val="24"/>
                <w:szCs w:val="24"/>
              </w:rPr>
              <w:t xml:space="preserve">ÁNGELA MARÍA ROBLEDO GÓMEZ </w:t>
            </w:r>
            <w:r w:rsidR="007E3486" w:rsidRPr="00EE2383">
              <w:rPr>
                <w:rFonts w:ascii="Tahoma" w:hAnsi="Tahoma" w:cs="Tahoma"/>
                <w:sz w:val="24"/>
                <w:szCs w:val="24"/>
              </w:rPr>
              <w:t xml:space="preserve"> Representante a la </w:t>
            </w:r>
            <w:r w:rsidR="007E3486">
              <w:rPr>
                <w:rFonts w:ascii="Tahoma" w:hAnsi="Tahoma" w:cs="Tahoma"/>
                <w:sz w:val="24"/>
                <w:szCs w:val="24"/>
              </w:rPr>
              <w:t>Cámara</w:t>
            </w:r>
            <w:r w:rsidR="007E3486" w:rsidRPr="0028109A">
              <w:rPr>
                <w:rFonts w:ascii="Arial" w:hAnsi="Arial" w:cs="Arial"/>
                <w:color w:val="000000"/>
                <w:sz w:val="24"/>
                <w:szCs w:val="24"/>
              </w:rPr>
              <w:t xml:space="preserve"> </w:t>
            </w:r>
            <w:r w:rsidRPr="0028109A">
              <w:rPr>
                <w:rFonts w:ascii="Arial" w:hAnsi="Arial" w:cs="Arial"/>
                <w:color w:val="000000"/>
                <w:sz w:val="24"/>
                <w:szCs w:val="24"/>
              </w:rPr>
              <w:br/>
            </w:r>
            <w:r>
              <w:rPr>
                <w:rFonts w:ascii="Arial" w:hAnsi="Arial" w:cs="Arial"/>
                <w:color w:val="000000"/>
                <w:sz w:val="24"/>
                <w:szCs w:val="24"/>
              </w:rPr>
              <w:t>Colombia Humana</w:t>
            </w:r>
          </w:p>
          <w:p w:rsidR="00E43D0F" w:rsidRPr="004D1D61" w:rsidRDefault="00E43D0F" w:rsidP="0003540D">
            <w:pPr>
              <w:rPr>
                <w:rFonts w:ascii="Arial" w:hAnsi="Arial" w:cs="Arial"/>
                <w:sz w:val="24"/>
                <w:szCs w:val="24"/>
              </w:rPr>
            </w:pPr>
          </w:p>
        </w:tc>
      </w:tr>
      <w:tr w:rsidR="004D1D61" w:rsidRPr="00401A3B" w:rsidTr="00C8501A">
        <w:tc>
          <w:tcPr>
            <w:tcW w:w="4957" w:type="dxa"/>
          </w:tcPr>
          <w:p w:rsidR="004D1D61" w:rsidRDefault="004D1D61" w:rsidP="004D1D61">
            <w:pPr>
              <w:autoSpaceDE w:val="0"/>
              <w:autoSpaceDN w:val="0"/>
              <w:adjustRightInd w:val="0"/>
              <w:rPr>
                <w:rFonts w:ascii="Arial" w:hAnsi="Arial" w:cs="Arial"/>
                <w:color w:val="000000"/>
                <w:sz w:val="24"/>
                <w:szCs w:val="24"/>
              </w:rPr>
            </w:pPr>
          </w:p>
          <w:p w:rsidR="00973AB8" w:rsidRDefault="00973AB8" w:rsidP="0003540D">
            <w:pPr>
              <w:autoSpaceDE w:val="0"/>
              <w:autoSpaceDN w:val="0"/>
              <w:adjustRightInd w:val="0"/>
              <w:rPr>
                <w:rFonts w:ascii="Arial" w:hAnsi="Arial" w:cs="Arial"/>
                <w:color w:val="000000"/>
                <w:sz w:val="24"/>
                <w:szCs w:val="24"/>
              </w:rPr>
            </w:pPr>
          </w:p>
          <w:p w:rsidR="00666EFD" w:rsidRDefault="00666EFD" w:rsidP="00666EFD">
            <w:pPr>
              <w:autoSpaceDE w:val="0"/>
              <w:autoSpaceDN w:val="0"/>
              <w:adjustRightInd w:val="0"/>
              <w:rPr>
                <w:rFonts w:ascii="Arial" w:hAnsi="Arial" w:cs="Arial"/>
                <w:color w:val="000000"/>
                <w:sz w:val="24"/>
                <w:szCs w:val="24"/>
              </w:rPr>
            </w:pPr>
          </w:p>
          <w:p w:rsidR="000A5CF3" w:rsidRDefault="000A5CF3" w:rsidP="000A5CF3">
            <w:pPr>
              <w:jc w:val="both"/>
              <w:rPr>
                <w:rFonts w:ascii="Tahoma" w:hAnsi="Tahoma" w:cs="Tahoma"/>
                <w:sz w:val="24"/>
                <w:szCs w:val="24"/>
              </w:rPr>
            </w:pPr>
          </w:p>
          <w:p w:rsidR="000A5CF3" w:rsidRDefault="000A5CF3" w:rsidP="000A5CF3">
            <w:pPr>
              <w:jc w:val="both"/>
              <w:rPr>
                <w:rFonts w:ascii="Tahoma" w:hAnsi="Tahoma" w:cs="Tahoma"/>
                <w:sz w:val="24"/>
                <w:szCs w:val="24"/>
              </w:rPr>
            </w:pPr>
            <w:r>
              <w:rPr>
                <w:rFonts w:ascii="Tahoma" w:hAnsi="Tahoma" w:cs="Tahoma"/>
                <w:sz w:val="24"/>
                <w:szCs w:val="24"/>
              </w:rPr>
              <w:t>_______________________________</w:t>
            </w:r>
          </w:p>
          <w:p w:rsidR="00067A80" w:rsidRDefault="000A5CF3" w:rsidP="000A5CF3">
            <w:pPr>
              <w:autoSpaceDE w:val="0"/>
              <w:autoSpaceDN w:val="0"/>
              <w:adjustRightInd w:val="0"/>
              <w:rPr>
                <w:rFonts w:ascii="Tahoma" w:hAnsi="Tahoma" w:cs="Tahoma"/>
                <w:sz w:val="24"/>
                <w:szCs w:val="24"/>
              </w:rPr>
            </w:pPr>
            <w:r w:rsidRPr="00B56CFC">
              <w:rPr>
                <w:rFonts w:ascii="Tahoma" w:hAnsi="Tahoma" w:cs="Tahoma"/>
                <w:b/>
                <w:sz w:val="24"/>
                <w:szCs w:val="24"/>
              </w:rPr>
              <w:t>ABEL DAVID JARAMILLO LARGO</w:t>
            </w:r>
            <w:r>
              <w:rPr>
                <w:rFonts w:ascii="Tahoma" w:hAnsi="Tahoma" w:cs="Tahoma"/>
                <w:b/>
                <w:sz w:val="24"/>
                <w:szCs w:val="24"/>
              </w:rPr>
              <w:br/>
            </w:r>
            <w:r w:rsidRPr="00EE2383">
              <w:rPr>
                <w:rFonts w:ascii="Tahoma" w:hAnsi="Tahoma" w:cs="Tahoma"/>
                <w:sz w:val="24"/>
                <w:szCs w:val="24"/>
              </w:rPr>
              <w:t xml:space="preserve">Representante a la </w:t>
            </w:r>
            <w:r w:rsidR="00CB3738">
              <w:rPr>
                <w:rFonts w:ascii="Tahoma" w:hAnsi="Tahoma" w:cs="Tahoma"/>
                <w:sz w:val="24"/>
                <w:szCs w:val="24"/>
              </w:rPr>
              <w:t>Cámara</w:t>
            </w:r>
            <w:r w:rsidR="00CB3738">
              <w:rPr>
                <w:rFonts w:ascii="Tahoma" w:hAnsi="Tahoma" w:cs="Tahoma"/>
                <w:sz w:val="24"/>
                <w:szCs w:val="24"/>
              </w:rPr>
              <w:br/>
              <w:t>Partido Mais</w:t>
            </w:r>
          </w:p>
          <w:p w:rsidR="00CB3738" w:rsidRDefault="00CB3738" w:rsidP="000A5CF3">
            <w:pPr>
              <w:autoSpaceDE w:val="0"/>
              <w:autoSpaceDN w:val="0"/>
              <w:adjustRightInd w:val="0"/>
              <w:rPr>
                <w:rFonts w:ascii="Tahoma" w:hAnsi="Tahoma" w:cs="Tahoma"/>
                <w:sz w:val="24"/>
                <w:szCs w:val="24"/>
              </w:rPr>
            </w:pPr>
          </w:p>
          <w:p w:rsidR="00067A80" w:rsidRDefault="00067A80" w:rsidP="000A5CF3">
            <w:pPr>
              <w:autoSpaceDE w:val="0"/>
              <w:autoSpaceDN w:val="0"/>
              <w:adjustRightInd w:val="0"/>
              <w:rPr>
                <w:rFonts w:ascii="Tahoma" w:hAnsi="Tahoma" w:cs="Tahoma"/>
                <w:sz w:val="24"/>
                <w:szCs w:val="24"/>
              </w:rPr>
            </w:pPr>
          </w:p>
          <w:p w:rsidR="00CB3738" w:rsidRDefault="00CB3738" w:rsidP="000A5CF3">
            <w:pPr>
              <w:autoSpaceDE w:val="0"/>
              <w:autoSpaceDN w:val="0"/>
              <w:adjustRightInd w:val="0"/>
              <w:rPr>
                <w:rFonts w:ascii="Tahoma" w:hAnsi="Tahoma" w:cs="Tahoma"/>
                <w:sz w:val="24"/>
                <w:szCs w:val="24"/>
              </w:rPr>
            </w:pPr>
          </w:p>
          <w:p w:rsidR="00CB3738" w:rsidRDefault="00CB3738" w:rsidP="000A5CF3">
            <w:pPr>
              <w:autoSpaceDE w:val="0"/>
              <w:autoSpaceDN w:val="0"/>
              <w:adjustRightInd w:val="0"/>
              <w:rPr>
                <w:rFonts w:ascii="Tahoma" w:hAnsi="Tahoma" w:cs="Tahoma"/>
                <w:sz w:val="24"/>
                <w:szCs w:val="24"/>
              </w:rPr>
            </w:pPr>
          </w:p>
          <w:p w:rsidR="000A5CF3" w:rsidRPr="000A5CF3" w:rsidRDefault="000A5CF3" w:rsidP="000A5CF3">
            <w:pPr>
              <w:autoSpaceDE w:val="0"/>
              <w:autoSpaceDN w:val="0"/>
              <w:adjustRightInd w:val="0"/>
              <w:rPr>
                <w:rFonts w:ascii="Arial" w:hAnsi="Arial" w:cs="Arial"/>
                <w:sz w:val="24"/>
                <w:szCs w:val="24"/>
              </w:rPr>
            </w:pPr>
          </w:p>
        </w:tc>
        <w:tc>
          <w:tcPr>
            <w:tcW w:w="4966" w:type="dxa"/>
          </w:tcPr>
          <w:p w:rsidR="004D1D61" w:rsidRDefault="004D1D61" w:rsidP="004D1D61">
            <w:pPr>
              <w:jc w:val="both"/>
              <w:rPr>
                <w:rFonts w:ascii="Tahoma" w:hAnsi="Tahoma" w:cs="Tahoma"/>
                <w:sz w:val="24"/>
                <w:szCs w:val="24"/>
              </w:rPr>
            </w:pPr>
          </w:p>
          <w:p w:rsidR="00973AB8" w:rsidRDefault="00973AB8" w:rsidP="004D1D61">
            <w:pPr>
              <w:jc w:val="both"/>
              <w:rPr>
                <w:rFonts w:ascii="Tahoma" w:hAnsi="Tahoma" w:cs="Tahoma"/>
                <w:sz w:val="24"/>
                <w:szCs w:val="24"/>
              </w:rPr>
            </w:pPr>
          </w:p>
          <w:p w:rsidR="004E5DB7" w:rsidRDefault="004E5DB7" w:rsidP="004D1D61">
            <w:pPr>
              <w:jc w:val="both"/>
              <w:rPr>
                <w:rFonts w:ascii="Tahoma" w:hAnsi="Tahoma" w:cs="Tahoma"/>
                <w:sz w:val="24"/>
                <w:szCs w:val="24"/>
              </w:rPr>
            </w:pPr>
          </w:p>
          <w:p w:rsidR="000A5CF3" w:rsidRDefault="000A5CF3" w:rsidP="004D1D61">
            <w:pPr>
              <w:jc w:val="both"/>
              <w:rPr>
                <w:rFonts w:ascii="Tahoma" w:hAnsi="Tahoma" w:cs="Tahoma"/>
                <w:sz w:val="24"/>
                <w:szCs w:val="24"/>
              </w:rPr>
            </w:pPr>
          </w:p>
          <w:p w:rsidR="004D1D61" w:rsidRPr="000A5CF3" w:rsidRDefault="000A5CF3" w:rsidP="000A5CF3">
            <w:pPr>
              <w:rPr>
                <w:rFonts w:ascii="Arial" w:hAnsi="Arial" w:cs="Arial"/>
                <w:color w:val="000000"/>
                <w:sz w:val="24"/>
                <w:szCs w:val="24"/>
              </w:rPr>
            </w:pPr>
            <w:r>
              <w:rPr>
                <w:rFonts w:ascii="Arial" w:hAnsi="Arial" w:cs="Arial"/>
                <w:color w:val="000000"/>
                <w:sz w:val="24"/>
                <w:szCs w:val="24"/>
              </w:rPr>
              <w:t>____________________________</w:t>
            </w:r>
          </w:p>
          <w:p w:rsidR="004D1D61" w:rsidRDefault="000A5CF3" w:rsidP="0003540D">
            <w:pPr>
              <w:rPr>
                <w:rFonts w:ascii="Arial" w:hAnsi="Arial" w:cs="Arial"/>
                <w:color w:val="000000"/>
                <w:sz w:val="24"/>
                <w:szCs w:val="24"/>
              </w:rPr>
            </w:pPr>
            <w:r w:rsidRPr="00E2681A">
              <w:rPr>
                <w:rFonts w:ascii="Tahoma" w:hAnsi="Tahoma" w:cs="Tahoma"/>
                <w:b/>
                <w:bCs/>
                <w:sz w:val="24"/>
                <w:szCs w:val="24"/>
              </w:rPr>
              <w:t>IVÁN CEPEDA CASTRO</w:t>
            </w:r>
            <w:r>
              <w:rPr>
                <w:rFonts w:ascii="Tahoma" w:hAnsi="Tahoma" w:cs="Tahoma"/>
                <w:b/>
                <w:sz w:val="24"/>
                <w:szCs w:val="24"/>
              </w:rPr>
              <w:br/>
            </w:r>
            <w:r>
              <w:rPr>
                <w:rFonts w:ascii="Tahoma" w:hAnsi="Tahoma" w:cs="Tahoma"/>
                <w:sz w:val="24"/>
                <w:szCs w:val="24"/>
              </w:rPr>
              <w:t xml:space="preserve">Senador de la República </w:t>
            </w:r>
            <w:r>
              <w:rPr>
                <w:rFonts w:ascii="Tahoma" w:hAnsi="Tahoma" w:cs="Tahoma"/>
                <w:sz w:val="24"/>
                <w:szCs w:val="24"/>
              </w:rPr>
              <w:br/>
            </w:r>
            <w:r w:rsidRPr="00EE2383">
              <w:rPr>
                <w:rFonts w:ascii="Tahoma" w:hAnsi="Tahoma" w:cs="Tahoma"/>
                <w:sz w:val="24"/>
                <w:szCs w:val="24"/>
              </w:rPr>
              <w:t xml:space="preserve">Partido </w:t>
            </w:r>
            <w:r>
              <w:rPr>
                <w:rFonts w:ascii="Tahoma" w:hAnsi="Tahoma" w:cs="Tahoma"/>
                <w:sz w:val="24"/>
                <w:szCs w:val="24"/>
              </w:rPr>
              <w:t>Polo Democrático Alternativo</w:t>
            </w:r>
          </w:p>
        </w:tc>
      </w:tr>
      <w:tr w:rsidR="006E2357" w:rsidRPr="00401A3B" w:rsidTr="00C8501A">
        <w:tc>
          <w:tcPr>
            <w:tcW w:w="4957" w:type="dxa"/>
          </w:tcPr>
          <w:p w:rsidR="006E2357" w:rsidRDefault="006E2357" w:rsidP="006E2357">
            <w:pPr>
              <w:jc w:val="both"/>
              <w:rPr>
                <w:rFonts w:ascii="Tahoma" w:hAnsi="Tahoma" w:cs="Tahoma"/>
                <w:sz w:val="24"/>
                <w:szCs w:val="24"/>
              </w:rPr>
            </w:pPr>
          </w:p>
          <w:p w:rsidR="004E5DB7" w:rsidRDefault="004E5DB7" w:rsidP="006E2357">
            <w:pPr>
              <w:jc w:val="both"/>
              <w:rPr>
                <w:rFonts w:ascii="Tahoma" w:hAnsi="Tahoma" w:cs="Tahoma"/>
                <w:sz w:val="24"/>
                <w:szCs w:val="24"/>
              </w:rPr>
            </w:pPr>
          </w:p>
          <w:p w:rsidR="004E5DB7" w:rsidRPr="00067A80" w:rsidRDefault="000A5CF3" w:rsidP="000A5CF3">
            <w:pPr>
              <w:autoSpaceDE w:val="0"/>
              <w:autoSpaceDN w:val="0"/>
              <w:adjustRightInd w:val="0"/>
              <w:rPr>
                <w:rFonts w:ascii="Arial" w:hAnsi="Arial" w:cs="Arial"/>
                <w:color w:val="000000"/>
                <w:sz w:val="24"/>
                <w:szCs w:val="24"/>
              </w:rPr>
            </w:pPr>
            <w:r w:rsidRPr="00666EFD">
              <w:rPr>
                <w:rFonts w:ascii="Arial" w:hAnsi="Arial" w:cs="Arial"/>
                <w:b/>
                <w:sz w:val="24"/>
                <w:szCs w:val="24"/>
              </w:rPr>
              <w:t>CESAR AUGUSTO PACHÓN ACHURY</w:t>
            </w:r>
            <w:r w:rsidRPr="00666EFD">
              <w:rPr>
                <w:rFonts w:ascii="Arial" w:hAnsi="Arial" w:cs="Arial"/>
                <w:b/>
                <w:sz w:val="24"/>
                <w:szCs w:val="24"/>
              </w:rPr>
              <w:br/>
            </w:r>
            <w:r w:rsidRPr="00666EFD">
              <w:rPr>
                <w:rFonts w:ascii="Arial" w:hAnsi="Arial" w:cs="Arial"/>
                <w:sz w:val="24"/>
                <w:szCs w:val="24"/>
              </w:rPr>
              <w:t>Representante a la Cámara</w:t>
            </w:r>
            <w:r w:rsidRPr="00666EFD">
              <w:rPr>
                <w:rFonts w:ascii="Arial" w:hAnsi="Arial" w:cs="Arial"/>
                <w:sz w:val="24"/>
                <w:szCs w:val="24"/>
              </w:rPr>
              <w:br/>
              <w:t>Partido Mais</w:t>
            </w:r>
          </w:p>
        </w:tc>
        <w:tc>
          <w:tcPr>
            <w:tcW w:w="4966" w:type="dxa"/>
          </w:tcPr>
          <w:p w:rsidR="000A5CF3" w:rsidRDefault="000A5CF3" w:rsidP="000A5CF3">
            <w:pPr>
              <w:autoSpaceDE w:val="0"/>
              <w:autoSpaceDN w:val="0"/>
              <w:adjustRightInd w:val="0"/>
              <w:rPr>
                <w:rFonts w:ascii="Arial" w:hAnsi="Arial" w:cs="Arial"/>
                <w:color w:val="000000"/>
                <w:sz w:val="24"/>
                <w:szCs w:val="24"/>
              </w:rPr>
            </w:pPr>
          </w:p>
          <w:p w:rsidR="000A5CF3" w:rsidRPr="0028109A" w:rsidRDefault="000A5CF3" w:rsidP="000A5CF3">
            <w:pPr>
              <w:autoSpaceDE w:val="0"/>
              <w:autoSpaceDN w:val="0"/>
              <w:adjustRightInd w:val="0"/>
              <w:rPr>
                <w:rFonts w:ascii="Arial" w:hAnsi="Arial" w:cs="Arial"/>
                <w:color w:val="000000"/>
                <w:sz w:val="24"/>
                <w:szCs w:val="24"/>
              </w:rPr>
            </w:pPr>
            <w:r w:rsidRPr="0028109A">
              <w:rPr>
                <w:rFonts w:ascii="Arial" w:hAnsi="Arial" w:cs="Arial"/>
                <w:color w:val="000000"/>
                <w:sz w:val="24"/>
                <w:szCs w:val="24"/>
              </w:rPr>
              <w:t>__________________________</w:t>
            </w:r>
            <w:r>
              <w:rPr>
                <w:rFonts w:ascii="Arial" w:hAnsi="Arial" w:cs="Arial"/>
                <w:color w:val="000000"/>
                <w:sz w:val="24"/>
                <w:szCs w:val="24"/>
              </w:rPr>
              <w:t>_____</w:t>
            </w:r>
          </w:p>
          <w:p w:rsidR="000A5CF3" w:rsidRPr="007F1F83" w:rsidRDefault="000A5CF3" w:rsidP="000A5CF3">
            <w:pPr>
              <w:rPr>
                <w:rFonts w:ascii="Arial" w:hAnsi="Arial" w:cs="Arial"/>
                <w:b/>
                <w:sz w:val="24"/>
                <w:szCs w:val="24"/>
              </w:rPr>
            </w:pPr>
            <w:r w:rsidRPr="007F1F83">
              <w:rPr>
                <w:rFonts w:ascii="Arial" w:hAnsi="Arial" w:cs="Arial"/>
                <w:b/>
                <w:sz w:val="24"/>
                <w:szCs w:val="24"/>
              </w:rPr>
              <w:t xml:space="preserve">JULIAN GALLO CUBILLOS </w:t>
            </w:r>
          </w:p>
          <w:p w:rsidR="000A5CF3" w:rsidRPr="007F1F83" w:rsidRDefault="000A5CF3" w:rsidP="000A5CF3">
            <w:pPr>
              <w:rPr>
                <w:rFonts w:ascii="Arial" w:hAnsi="Arial" w:cs="Arial"/>
                <w:b/>
                <w:sz w:val="24"/>
                <w:szCs w:val="24"/>
              </w:rPr>
            </w:pPr>
            <w:r w:rsidRPr="007F1F83">
              <w:rPr>
                <w:rFonts w:ascii="Arial" w:hAnsi="Arial" w:cs="Arial"/>
                <w:sz w:val="24"/>
                <w:szCs w:val="24"/>
              </w:rPr>
              <w:t xml:space="preserve">Senador de la República </w:t>
            </w:r>
            <w:r w:rsidRPr="007F1F83">
              <w:rPr>
                <w:rFonts w:ascii="Arial" w:hAnsi="Arial" w:cs="Arial"/>
                <w:sz w:val="24"/>
                <w:szCs w:val="24"/>
              </w:rPr>
              <w:br/>
              <w:t xml:space="preserve">Partido FARC </w:t>
            </w:r>
          </w:p>
          <w:p w:rsidR="000A5CF3" w:rsidRDefault="000A5CF3" w:rsidP="000A5CF3">
            <w:pPr>
              <w:autoSpaceDE w:val="0"/>
              <w:autoSpaceDN w:val="0"/>
              <w:adjustRightInd w:val="0"/>
              <w:rPr>
                <w:rFonts w:ascii="Arial" w:hAnsi="Arial" w:cs="Arial"/>
                <w:color w:val="000000"/>
                <w:sz w:val="24"/>
                <w:szCs w:val="24"/>
              </w:rPr>
            </w:pPr>
          </w:p>
          <w:p w:rsidR="006E2357" w:rsidRDefault="006E2357" w:rsidP="000A5CF3">
            <w:pPr>
              <w:autoSpaceDE w:val="0"/>
              <w:autoSpaceDN w:val="0"/>
              <w:adjustRightInd w:val="0"/>
              <w:rPr>
                <w:rFonts w:ascii="Tahoma" w:hAnsi="Tahoma" w:cs="Tahoma"/>
                <w:sz w:val="24"/>
                <w:szCs w:val="24"/>
              </w:rPr>
            </w:pPr>
          </w:p>
        </w:tc>
      </w:tr>
      <w:tr w:rsidR="0003540D" w:rsidRPr="00401A3B" w:rsidTr="00C8501A">
        <w:tc>
          <w:tcPr>
            <w:tcW w:w="4957" w:type="dxa"/>
          </w:tcPr>
          <w:p w:rsidR="00973AB8" w:rsidRDefault="00973AB8" w:rsidP="006E2357">
            <w:pPr>
              <w:jc w:val="both"/>
              <w:rPr>
                <w:rFonts w:ascii="Tahoma" w:hAnsi="Tahoma" w:cs="Tahoma"/>
                <w:sz w:val="24"/>
                <w:szCs w:val="24"/>
              </w:rPr>
            </w:pPr>
          </w:p>
          <w:p w:rsidR="00973AB8" w:rsidRDefault="00973AB8" w:rsidP="006E2357">
            <w:pPr>
              <w:jc w:val="both"/>
              <w:rPr>
                <w:rFonts w:ascii="Tahoma" w:hAnsi="Tahoma" w:cs="Tahoma"/>
                <w:sz w:val="24"/>
                <w:szCs w:val="24"/>
              </w:rPr>
            </w:pPr>
          </w:p>
          <w:p w:rsidR="000A5CF3" w:rsidRDefault="000A5CF3" w:rsidP="000A5CF3">
            <w:pPr>
              <w:jc w:val="both"/>
              <w:rPr>
                <w:rFonts w:ascii="Tahoma" w:hAnsi="Tahoma" w:cs="Tahoma"/>
                <w:sz w:val="24"/>
                <w:szCs w:val="24"/>
              </w:rPr>
            </w:pPr>
            <w:r>
              <w:rPr>
                <w:rFonts w:ascii="Tahoma" w:hAnsi="Tahoma" w:cs="Tahoma"/>
                <w:sz w:val="24"/>
                <w:szCs w:val="24"/>
              </w:rPr>
              <w:t>_____________________________</w:t>
            </w:r>
          </w:p>
          <w:p w:rsidR="000A5CF3" w:rsidRPr="00017D61" w:rsidRDefault="000A5CF3" w:rsidP="000A5CF3">
            <w:pPr>
              <w:rPr>
                <w:rFonts w:ascii="Tahoma" w:hAnsi="Tahoma" w:cs="Tahoma"/>
                <w:b/>
                <w:sz w:val="24"/>
                <w:szCs w:val="24"/>
              </w:rPr>
            </w:pPr>
            <w:r w:rsidRPr="00B56CFC">
              <w:rPr>
                <w:rFonts w:ascii="Tahoma" w:hAnsi="Tahoma" w:cs="Tahoma"/>
                <w:b/>
                <w:sz w:val="24"/>
                <w:szCs w:val="24"/>
              </w:rPr>
              <w:t>LUIS ALBERTO ALBÁN URBANO</w:t>
            </w:r>
            <w:r>
              <w:rPr>
                <w:rFonts w:ascii="Tahoma" w:hAnsi="Tahoma" w:cs="Tahoma"/>
                <w:b/>
                <w:sz w:val="24"/>
                <w:szCs w:val="24"/>
              </w:rPr>
              <w:br/>
            </w:r>
            <w:r w:rsidRPr="00EE2383">
              <w:rPr>
                <w:rFonts w:ascii="Tahoma" w:hAnsi="Tahoma" w:cs="Tahoma"/>
                <w:sz w:val="24"/>
                <w:szCs w:val="24"/>
              </w:rPr>
              <w:t xml:space="preserve">Representante a la </w:t>
            </w:r>
            <w:r>
              <w:rPr>
                <w:rFonts w:ascii="Tahoma" w:hAnsi="Tahoma" w:cs="Tahoma"/>
                <w:sz w:val="24"/>
                <w:szCs w:val="24"/>
              </w:rPr>
              <w:t>Cámara</w:t>
            </w:r>
            <w:r>
              <w:rPr>
                <w:rFonts w:ascii="Tahoma" w:hAnsi="Tahoma" w:cs="Tahoma"/>
                <w:sz w:val="24"/>
                <w:szCs w:val="24"/>
              </w:rPr>
              <w:br/>
            </w:r>
            <w:r w:rsidRPr="00EE2383">
              <w:rPr>
                <w:rFonts w:ascii="Tahoma" w:hAnsi="Tahoma" w:cs="Tahoma"/>
                <w:sz w:val="24"/>
                <w:szCs w:val="24"/>
              </w:rPr>
              <w:t xml:space="preserve">Partido </w:t>
            </w:r>
            <w:r>
              <w:rPr>
                <w:rFonts w:ascii="Tahoma" w:hAnsi="Tahoma" w:cs="Tahoma"/>
                <w:sz w:val="24"/>
                <w:szCs w:val="24"/>
              </w:rPr>
              <w:t>FARC</w:t>
            </w:r>
          </w:p>
          <w:p w:rsidR="00973AB8" w:rsidRPr="006F722D" w:rsidRDefault="00973AB8" w:rsidP="006F722D">
            <w:pPr>
              <w:rPr>
                <w:rFonts w:ascii="Tahoma" w:hAnsi="Tahoma" w:cs="Tahoma"/>
                <w:sz w:val="24"/>
                <w:szCs w:val="24"/>
              </w:rPr>
            </w:pPr>
          </w:p>
        </w:tc>
        <w:tc>
          <w:tcPr>
            <w:tcW w:w="4966" w:type="dxa"/>
          </w:tcPr>
          <w:p w:rsidR="000A5CF3" w:rsidRDefault="000A5CF3" w:rsidP="000A5CF3">
            <w:pPr>
              <w:autoSpaceDE w:val="0"/>
              <w:autoSpaceDN w:val="0"/>
              <w:adjustRightInd w:val="0"/>
              <w:rPr>
                <w:rFonts w:ascii="Arial" w:hAnsi="Arial" w:cs="Arial"/>
                <w:color w:val="000000"/>
                <w:sz w:val="24"/>
                <w:szCs w:val="24"/>
              </w:rPr>
            </w:pPr>
          </w:p>
          <w:p w:rsidR="000A5CF3" w:rsidRPr="004D1D61" w:rsidRDefault="000A5CF3" w:rsidP="000A5CF3">
            <w:pPr>
              <w:autoSpaceDE w:val="0"/>
              <w:autoSpaceDN w:val="0"/>
              <w:adjustRightInd w:val="0"/>
              <w:rPr>
                <w:rFonts w:ascii="Arial" w:hAnsi="Arial" w:cs="Arial"/>
                <w:color w:val="000000"/>
                <w:sz w:val="24"/>
                <w:szCs w:val="24"/>
              </w:rPr>
            </w:pPr>
            <w:r w:rsidRPr="004D1D61">
              <w:rPr>
                <w:rFonts w:ascii="Arial" w:hAnsi="Arial" w:cs="Arial"/>
                <w:color w:val="000000"/>
                <w:sz w:val="24"/>
                <w:szCs w:val="24"/>
              </w:rPr>
              <w:br/>
              <w:t>________________________________</w:t>
            </w:r>
          </w:p>
          <w:p w:rsidR="000A5CF3" w:rsidRPr="004D1D61" w:rsidRDefault="000A5CF3" w:rsidP="000A5CF3">
            <w:pPr>
              <w:rPr>
                <w:rFonts w:ascii="Arial" w:hAnsi="Arial" w:cs="Arial"/>
                <w:b/>
                <w:sz w:val="24"/>
                <w:szCs w:val="24"/>
              </w:rPr>
            </w:pPr>
            <w:r w:rsidRPr="004D1D61">
              <w:rPr>
                <w:rFonts w:ascii="Arial" w:hAnsi="Arial" w:cs="Arial"/>
                <w:b/>
                <w:sz w:val="24"/>
                <w:szCs w:val="24"/>
              </w:rPr>
              <w:t xml:space="preserve">GRISELDA LOBO SILVA </w:t>
            </w:r>
          </w:p>
          <w:p w:rsidR="000A5CF3" w:rsidRPr="00973AB8" w:rsidRDefault="000A5CF3" w:rsidP="000A5CF3">
            <w:pPr>
              <w:rPr>
                <w:rFonts w:ascii="Arial" w:hAnsi="Arial" w:cs="Arial"/>
                <w:b/>
                <w:sz w:val="24"/>
                <w:szCs w:val="24"/>
              </w:rPr>
            </w:pPr>
            <w:r w:rsidRPr="004D1D61">
              <w:rPr>
                <w:rFonts w:ascii="Arial" w:hAnsi="Arial" w:cs="Arial"/>
                <w:sz w:val="24"/>
                <w:szCs w:val="24"/>
              </w:rPr>
              <w:t xml:space="preserve">Senadora de la República </w:t>
            </w:r>
            <w:r w:rsidRPr="004D1D61">
              <w:rPr>
                <w:rFonts w:ascii="Arial" w:hAnsi="Arial" w:cs="Arial"/>
                <w:sz w:val="24"/>
                <w:szCs w:val="24"/>
              </w:rPr>
              <w:br/>
              <w:t xml:space="preserve">Partido FARC </w:t>
            </w:r>
          </w:p>
          <w:p w:rsidR="0003540D" w:rsidRDefault="0003540D" w:rsidP="000A5CF3">
            <w:pPr>
              <w:rPr>
                <w:rFonts w:ascii="Arial" w:hAnsi="Arial" w:cs="Arial"/>
                <w:color w:val="000000"/>
                <w:sz w:val="24"/>
                <w:szCs w:val="24"/>
              </w:rPr>
            </w:pPr>
          </w:p>
        </w:tc>
      </w:tr>
      <w:tr w:rsidR="0003540D" w:rsidRPr="00401A3B" w:rsidTr="00C8501A">
        <w:tc>
          <w:tcPr>
            <w:tcW w:w="4957" w:type="dxa"/>
          </w:tcPr>
          <w:p w:rsidR="00E40CC5" w:rsidRDefault="00E40CC5" w:rsidP="0003540D">
            <w:pPr>
              <w:rPr>
                <w:rFonts w:ascii="Tahoma" w:hAnsi="Tahoma" w:cs="Tahoma"/>
                <w:sz w:val="24"/>
                <w:szCs w:val="24"/>
              </w:rPr>
            </w:pPr>
          </w:p>
          <w:p w:rsidR="00E40CC5" w:rsidRDefault="00E40CC5" w:rsidP="0003540D">
            <w:pPr>
              <w:rPr>
                <w:rFonts w:ascii="Tahoma" w:hAnsi="Tahoma" w:cs="Tahoma"/>
                <w:sz w:val="24"/>
                <w:szCs w:val="24"/>
              </w:rPr>
            </w:pPr>
          </w:p>
          <w:p w:rsidR="00E40CC5" w:rsidRPr="00F814C1" w:rsidRDefault="00E40CC5" w:rsidP="00E40CC5">
            <w:pPr>
              <w:rPr>
                <w:rFonts w:ascii="Arial" w:hAnsi="Arial" w:cs="Arial"/>
                <w:sz w:val="24"/>
                <w:szCs w:val="24"/>
              </w:rPr>
            </w:pPr>
            <w:r w:rsidRPr="00F814C1">
              <w:rPr>
                <w:rFonts w:ascii="Arial" w:hAnsi="Arial" w:cs="Arial"/>
                <w:sz w:val="24"/>
                <w:szCs w:val="24"/>
              </w:rPr>
              <w:t>_________________________</w:t>
            </w:r>
            <w:r>
              <w:rPr>
                <w:rFonts w:ascii="Arial" w:hAnsi="Arial" w:cs="Arial"/>
                <w:sz w:val="24"/>
                <w:szCs w:val="24"/>
              </w:rPr>
              <w:t>____</w:t>
            </w:r>
          </w:p>
          <w:p w:rsidR="00973AB8" w:rsidRDefault="00E40CC5" w:rsidP="00E40CC5">
            <w:pPr>
              <w:rPr>
                <w:rFonts w:ascii="Tahoma" w:hAnsi="Tahoma" w:cs="Tahoma"/>
                <w:sz w:val="24"/>
                <w:szCs w:val="24"/>
              </w:rPr>
            </w:pPr>
            <w:r w:rsidRPr="00F814C1">
              <w:rPr>
                <w:rFonts w:ascii="Arial" w:hAnsi="Arial" w:cs="Arial"/>
                <w:b/>
                <w:sz w:val="24"/>
                <w:szCs w:val="24"/>
                <w:lang w:bidi="es-ES"/>
              </w:rPr>
              <w:t>JAIRO REINALDO CALA SUÁREZ</w:t>
            </w:r>
            <w:r w:rsidRPr="00F814C1">
              <w:rPr>
                <w:rFonts w:ascii="Arial" w:hAnsi="Arial" w:cs="Arial"/>
                <w:b/>
                <w:sz w:val="24"/>
                <w:szCs w:val="24"/>
              </w:rPr>
              <w:t xml:space="preserve"> </w:t>
            </w:r>
            <w:r w:rsidRPr="00F814C1">
              <w:rPr>
                <w:rFonts w:ascii="Arial" w:hAnsi="Arial" w:cs="Arial"/>
                <w:sz w:val="24"/>
                <w:szCs w:val="24"/>
              </w:rPr>
              <w:t>Representante a la Cámara</w:t>
            </w:r>
            <w:r>
              <w:rPr>
                <w:rFonts w:ascii="Arial" w:hAnsi="Arial" w:cs="Arial"/>
                <w:sz w:val="24"/>
                <w:szCs w:val="24"/>
              </w:rPr>
              <w:br/>
            </w:r>
            <w:r w:rsidRPr="004D1D61">
              <w:rPr>
                <w:rFonts w:ascii="Arial" w:hAnsi="Arial" w:cs="Arial"/>
                <w:sz w:val="24"/>
                <w:szCs w:val="24"/>
              </w:rPr>
              <w:t>Partido FARC</w:t>
            </w:r>
          </w:p>
          <w:p w:rsidR="0003540D" w:rsidRPr="000A5CF3" w:rsidRDefault="0003540D" w:rsidP="000A5CF3">
            <w:pPr>
              <w:autoSpaceDE w:val="0"/>
              <w:autoSpaceDN w:val="0"/>
              <w:adjustRightInd w:val="0"/>
              <w:rPr>
                <w:rFonts w:ascii="Tahoma" w:hAnsi="Tahoma" w:cs="Tahoma"/>
                <w:sz w:val="24"/>
                <w:szCs w:val="24"/>
              </w:rPr>
            </w:pPr>
          </w:p>
        </w:tc>
        <w:tc>
          <w:tcPr>
            <w:tcW w:w="4966" w:type="dxa"/>
          </w:tcPr>
          <w:p w:rsidR="00973AB8" w:rsidRDefault="00973AB8" w:rsidP="00973AB8">
            <w:pPr>
              <w:autoSpaceDE w:val="0"/>
              <w:autoSpaceDN w:val="0"/>
              <w:adjustRightInd w:val="0"/>
              <w:rPr>
                <w:rFonts w:ascii="Arial" w:hAnsi="Arial" w:cs="Arial"/>
                <w:color w:val="000000"/>
                <w:sz w:val="24"/>
                <w:szCs w:val="24"/>
              </w:rPr>
            </w:pPr>
          </w:p>
          <w:p w:rsidR="00973AB8" w:rsidRDefault="00973AB8" w:rsidP="00973AB8">
            <w:pPr>
              <w:autoSpaceDE w:val="0"/>
              <w:autoSpaceDN w:val="0"/>
              <w:adjustRightInd w:val="0"/>
              <w:rPr>
                <w:rFonts w:ascii="Arial" w:hAnsi="Arial" w:cs="Arial"/>
                <w:color w:val="000000"/>
                <w:sz w:val="24"/>
                <w:szCs w:val="24"/>
              </w:rPr>
            </w:pPr>
          </w:p>
          <w:p w:rsidR="00973AB8" w:rsidRPr="004D1D61" w:rsidRDefault="00973AB8" w:rsidP="00973AB8">
            <w:pPr>
              <w:autoSpaceDE w:val="0"/>
              <w:autoSpaceDN w:val="0"/>
              <w:adjustRightInd w:val="0"/>
              <w:rPr>
                <w:rFonts w:ascii="Arial" w:hAnsi="Arial" w:cs="Arial"/>
                <w:color w:val="000000"/>
                <w:sz w:val="24"/>
                <w:szCs w:val="24"/>
              </w:rPr>
            </w:pPr>
            <w:r w:rsidRPr="004D1D61">
              <w:rPr>
                <w:rFonts w:ascii="Arial" w:hAnsi="Arial" w:cs="Arial"/>
                <w:color w:val="000000"/>
                <w:sz w:val="24"/>
                <w:szCs w:val="24"/>
              </w:rPr>
              <w:t>________________________________</w:t>
            </w:r>
          </w:p>
          <w:p w:rsidR="0003540D" w:rsidRPr="00973AB8" w:rsidRDefault="00973AB8" w:rsidP="00973AB8">
            <w:pPr>
              <w:rPr>
                <w:rFonts w:ascii="Arial" w:hAnsi="Arial" w:cs="Arial"/>
                <w:b/>
                <w:sz w:val="24"/>
                <w:szCs w:val="24"/>
              </w:rPr>
            </w:pPr>
            <w:r w:rsidRPr="0003540D">
              <w:rPr>
                <w:rFonts w:ascii="Arial" w:hAnsi="Arial" w:cs="Arial"/>
                <w:b/>
                <w:sz w:val="24"/>
                <w:szCs w:val="24"/>
              </w:rPr>
              <w:t>VICTORIA SANDINO SIMANCA</w:t>
            </w:r>
            <w:r>
              <w:rPr>
                <w:rFonts w:ascii="Arial" w:hAnsi="Arial" w:cs="Arial"/>
                <w:b/>
                <w:sz w:val="24"/>
                <w:szCs w:val="24"/>
              </w:rPr>
              <w:br/>
            </w:r>
            <w:r w:rsidRPr="004D1D61">
              <w:rPr>
                <w:rFonts w:ascii="Arial" w:hAnsi="Arial" w:cs="Arial"/>
                <w:sz w:val="24"/>
                <w:szCs w:val="24"/>
              </w:rPr>
              <w:t xml:space="preserve">Senadora de la República </w:t>
            </w:r>
            <w:r w:rsidRPr="004D1D61">
              <w:rPr>
                <w:rFonts w:ascii="Arial" w:hAnsi="Arial" w:cs="Arial"/>
                <w:sz w:val="24"/>
                <w:szCs w:val="24"/>
              </w:rPr>
              <w:br/>
              <w:t xml:space="preserve">Partido FARC </w:t>
            </w:r>
          </w:p>
        </w:tc>
      </w:tr>
      <w:tr w:rsidR="009756CF" w:rsidRPr="00401A3B" w:rsidTr="00C8501A">
        <w:tc>
          <w:tcPr>
            <w:tcW w:w="4957" w:type="dxa"/>
          </w:tcPr>
          <w:p w:rsidR="009756CF" w:rsidRDefault="009756CF" w:rsidP="009756CF">
            <w:pPr>
              <w:rPr>
                <w:rFonts w:ascii="Arial" w:hAnsi="Arial" w:cs="Arial"/>
                <w:sz w:val="24"/>
                <w:szCs w:val="24"/>
              </w:rPr>
            </w:pPr>
          </w:p>
          <w:p w:rsidR="009756CF" w:rsidRDefault="009756CF" w:rsidP="009756CF">
            <w:pPr>
              <w:rPr>
                <w:rFonts w:ascii="Arial" w:hAnsi="Arial" w:cs="Arial"/>
                <w:sz w:val="24"/>
                <w:szCs w:val="24"/>
              </w:rPr>
            </w:pPr>
          </w:p>
          <w:p w:rsidR="00E40CC5" w:rsidRDefault="00E40CC5" w:rsidP="00E40CC5">
            <w:pPr>
              <w:jc w:val="both"/>
              <w:rPr>
                <w:rFonts w:ascii="Arial" w:hAnsi="Arial" w:cs="Arial"/>
                <w:sz w:val="24"/>
                <w:szCs w:val="24"/>
              </w:rPr>
            </w:pPr>
            <w:r>
              <w:rPr>
                <w:rFonts w:ascii="Arial" w:hAnsi="Arial" w:cs="Arial"/>
                <w:sz w:val="24"/>
                <w:szCs w:val="24"/>
              </w:rPr>
              <w:t>___________________________________</w:t>
            </w:r>
          </w:p>
          <w:p w:rsidR="00E40CC5" w:rsidRDefault="00E40CC5" w:rsidP="00E40CC5">
            <w:pPr>
              <w:jc w:val="both"/>
              <w:rPr>
                <w:rFonts w:ascii="Tahoma" w:hAnsi="Tahoma" w:cs="Tahoma"/>
                <w:sz w:val="24"/>
                <w:szCs w:val="24"/>
              </w:rPr>
            </w:pPr>
            <w:r w:rsidRPr="00C07606">
              <w:rPr>
                <w:rFonts w:ascii="Arial" w:hAnsi="Arial" w:cs="Arial"/>
                <w:b/>
                <w:bCs/>
                <w:sz w:val="24"/>
                <w:szCs w:val="24"/>
              </w:rPr>
              <w:t xml:space="preserve">CARLOS ALBERTO CARREÑO MARIN </w:t>
            </w:r>
            <w:r w:rsidRPr="00C07606">
              <w:rPr>
                <w:rFonts w:ascii="Arial" w:hAnsi="Arial" w:cs="Arial"/>
                <w:b/>
                <w:bCs/>
                <w:sz w:val="24"/>
                <w:szCs w:val="24"/>
              </w:rPr>
              <w:br/>
            </w:r>
            <w:r w:rsidRPr="00C07606">
              <w:rPr>
                <w:rFonts w:ascii="Arial" w:hAnsi="Arial" w:cs="Arial"/>
                <w:sz w:val="24"/>
                <w:szCs w:val="24"/>
              </w:rPr>
              <w:t>Representante a la Cámara</w:t>
            </w:r>
          </w:p>
          <w:p w:rsidR="009756CF" w:rsidRDefault="008A271C" w:rsidP="009756CF">
            <w:pPr>
              <w:rPr>
                <w:noProof/>
                <w:lang w:eastAsia="es-CO"/>
              </w:rPr>
            </w:pPr>
            <w:r w:rsidRPr="004D1D61">
              <w:rPr>
                <w:rFonts w:ascii="Arial" w:hAnsi="Arial" w:cs="Arial"/>
                <w:sz w:val="24"/>
                <w:szCs w:val="24"/>
              </w:rPr>
              <w:t>Partido FARC</w:t>
            </w:r>
          </w:p>
        </w:tc>
        <w:tc>
          <w:tcPr>
            <w:tcW w:w="4966" w:type="dxa"/>
          </w:tcPr>
          <w:p w:rsidR="003743B4" w:rsidRDefault="003743B4" w:rsidP="003743B4">
            <w:pPr>
              <w:jc w:val="both"/>
              <w:rPr>
                <w:rFonts w:ascii="Tahoma" w:hAnsi="Tahoma" w:cs="Tahoma"/>
                <w:sz w:val="24"/>
                <w:szCs w:val="24"/>
              </w:rPr>
            </w:pPr>
          </w:p>
          <w:p w:rsidR="003743B4" w:rsidRDefault="003743B4" w:rsidP="003743B4">
            <w:pPr>
              <w:jc w:val="both"/>
              <w:rPr>
                <w:rFonts w:ascii="Tahoma" w:hAnsi="Tahoma" w:cs="Tahoma"/>
                <w:sz w:val="24"/>
                <w:szCs w:val="24"/>
              </w:rPr>
            </w:pPr>
          </w:p>
          <w:p w:rsidR="003743B4" w:rsidRPr="00EE2383" w:rsidRDefault="003743B4" w:rsidP="003743B4">
            <w:pPr>
              <w:jc w:val="both"/>
              <w:rPr>
                <w:rFonts w:ascii="Tahoma" w:hAnsi="Tahoma" w:cs="Tahoma"/>
                <w:sz w:val="24"/>
                <w:szCs w:val="24"/>
              </w:rPr>
            </w:pPr>
            <w:r w:rsidRPr="00EE2383">
              <w:rPr>
                <w:rFonts w:ascii="Tahoma" w:hAnsi="Tahoma" w:cs="Tahoma"/>
                <w:sz w:val="24"/>
                <w:szCs w:val="24"/>
              </w:rPr>
              <w:t>___________________________</w:t>
            </w:r>
            <w:r w:rsidRPr="00EE2383">
              <w:rPr>
                <w:rFonts w:ascii="Tahoma" w:hAnsi="Tahoma" w:cs="Tahoma"/>
                <w:sz w:val="24"/>
                <w:szCs w:val="24"/>
              </w:rPr>
              <w:tab/>
            </w:r>
            <w:r>
              <w:rPr>
                <w:rFonts w:ascii="Tahoma" w:hAnsi="Tahoma" w:cs="Tahoma"/>
                <w:sz w:val="24"/>
                <w:szCs w:val="24"/>
              </w:rPr>
              <w:t>_____</w:t>
            </w:r>
          </w:p>
          <w:p w:rsidR="009756CF" w:rsidRDefault="003743B4" w:rsidP="003743B4">
            <w:pPr>
              <w:autoSpaceDE w:val="0"/>
              <w:autoSpaceDN w:val="0"/>
              <w:adjustRightInd w:val="0"/>
              <w:rPr>
                <w:rFonts w:ascii="Arial" w:hAnsi="Arial" w:cs="Arial"/>
                <w:sz w:val="24"/>
                <w:szCs w:val="24"/>
              </w:rPr>
            </w:pPr>
            <w:r w:rsidRPr="002D3583">
              <w:rPr>
                <w:rFonts w:ascii="Tahoma" w:hAnsi="Tahoma" w:cs="Tahoma"/>
                <w:b/>
                <w:sz w:val="24"/>
                <w:szCs w:val="24"/>
              </w:rPr>
              <w:t>PABLO CATATUMBO TORRES VICTORIA</w:t>
            </w:r>
            <w:r>
              <w:rPr>
                <w:rFonts w:ascii="Tahoma" w:hAnsi="Tahoma" w:cs="Tahoma"/>
                <w:b/>
                <w:sz w:val="24"/>
                <w:szCs w:val="24"/>
              </w:rPr>
              <w:br/>
            </w:r>
            <w:r>
              <w:rPr>
                <w:rFonts w:ascii="Tahoma" w:hAnsi="Tahoma" w:cs="Tahoma"/>
                <w:sz w:val="24"/>
                <w:szCs w:val="24"/>
              </w:rPr>
              <w:t>Senador de la República</w:t>
            </w:r>
            <w:r>
              <w:rPr>
                <w:rFonts w:ascii="Tahoma" w:hAnsi="Tahoma" w:cs="Tahoma"/>
                <w:sz w:val="24"/>
                <w:szCs w:val="24"/>
              </w:rPr>
              <w:br/>
            </w:r>
            <w:r w:rsidRPr="004D1D61">
              <w:rPr>
                <w:rFonts w:ascii="Arial" w:hAnsi="Arial" w:cs="Arial"/>
                <w:sz w:val="24"/>
                <w:szCs w:val="24"/>
              </w:rPr>
              <w:t>Partido FARC</w:t>
            </w:r>
          </w:p>
          <w:p w:rsidR="009753EE" w:rsidRDefault="009753EE" w:rsidP="003743B4">
            <w:pPr>
              <w:autoSpaceDE w:val="0"/>
              <w:autoSpaceDN w:val="0"/>
              <w:adjustRightInd w:val="0"/>
              <w:rPr>
                <w:rFonts w:ascii="Arial" w:hAnsi="Arial" w:cs="Arial"/>
                <w:sz w:val="24"/>
                <w:szCs w:val="24"/>
              </w:rPr>
            </w:pPr>
          </w:p>
          <w:p w:rsidR="009753EE" w:rsidRDefault="009753EE" w:rsidP="003743B4">
            <w:pPr>
              <w:autoSpaceDE w:val="0"/>
              <w:autoSpaceDN w:val="0"/>
              <w:adjustRightInd w:val="0"/>
              <w:rPr>
                <w:rFonts w:ascii="Arial" w:hAnsi="Arial" w:cs="Arial"/>
                <w:color w:val="000000"/>
                <w:sz w:val="24"/>
                <w:szCs w:val="24"/>
              </w:rPr>
            </w:pPr>
          </w:p>
        </w:tc>
      </w:tr>
      <w:tr w:rsidR="00A03B45" w:rsidRPr="00401A3B" w:rsidTr="00C8501A">
        <w:tc>
          <w:tcPr>
            <w:tcW w:w="4957" w:type="dxa"/>
          </w:tcPr>
          <w:p w:rsidR="008A271C" w:rsidRDefault="008A271C" w:rsidP="008A271C">
            <w:pPr>
              <w:rPr>
                <w:rFonts w:ascii="Arial" w:hAnsi="Arial" w:cs="Arial"/>
                <w:sz w:val="24"/>
                <w:szCs w:val="24"/>
              </w:rPr>
            </w:pPr>
          </w:p>
          <w:p w:rsidR="008A271C" w:rsidRPr="00CF3253" w:rsidRDefault="008A271C" w:rsidP="008A271C">
            <w:pPr>
              <w:rPr>
                <w:rFonts w:ascii="Arial" w:hAnsi="Arial" w:cs="Arial"/>
                <w:sz w:val="24"/>
                <w:szCs w:val="24"/>
              </w:rPr>
            </w:pPr>
            <w:r w:rsidRPr="00CF3253">
              <w:rPr>
                <w:rFonts w:ascii="Arial" w:hAnsi="Arial" w:cs="Arial"/>
                <w:sz w:val="24"/>
                <w:szCs w:val="24"/>
              </w:rPr>
              <w:t>___________________________</w:t>
            </w:r>
            <w:r>
              <w:rPr>
                <w:rFonts w:ascii="Arial" w:hAnsi="Arial" w:cs="Arial"/>
                <w:sz w:val="24"/>
                <w:szCs w:val="24"/>
              </w:rPr>
              <w:t>____</w:t>
            </w:r>
            <w:r w:rsidRPr="00CF3253">
              <w:rPr>
                <w:rFonts w:ascii="Arial" w:hAnsi="Arial" w:cs="Arial"/>
                <w:sz w:val="24"/>
                <w:szCs w:val="24"/>
              </w:rPr>
              <w:tab/>
            </w:r>
          </w:p>
          <w:p w:rsidR="00A03B45" w:rsidRDefault="008A271C" w:rsidP="008A271C">
            <w:pPr>
              <w:autoSpaceDE w:val="0"/>
              <w:autoSpaceDN w:val="0"/>
              <w:adjustRightInd w:val="0"/>
              <w:rPr>
                <w:rFonts w:ascii="Arial" w:hAnsi="Arial" w:cs="Arial"/>
                <w:sz w:val="24"/>
                <w:szCs w:val="24"/>
              </w:rPr>
            </w:pPr>
            <w:r>
              <w:rPr>
                <w:rFonts w:ascii="Arial" w:hAnsi="Arial" w:cs="Arial"/>
                <w:b/>
                <w:sz w:val="24"/>
                <w:szCs w:val="24"/>
              </w:rPr>
              <w:t>JESÚS ALBERTO CASTILLA SALAZAR</w:t>
            </w:r>
            <w:r w:rsidRPr="00B2510A">
              <w:rPr>
                <w:rFonts w:ascii="Arial" w:hAnsi="Arial" w:cs="Arial"/>
                <w:b/>
                <w:sz w:val="24"/>
                <w:szCs w:val="24"/>
              </w:rPr>
              <w:br/>
            </w:r>
            <w:r w:rsidRPr="00B2510A">
              <w:rPr>
                <w:rFonts w:ascii="Arial" w:hAnsi="Arial" w:cs="Arial"/>
                <w:sz w:val="24"/>
                <w:szCs w:val="24"/>
              </w:rPr>
              <w:t>Senador de la República</w:t>
            </w:r>
            <w:r>
              <w:rPr>
                <w:rFonts w:ascii="Arial" w:hAnsi="Arial" w:cs="Arial"/>
                <w:sz w:val="24"/>
                <w:szCs w:val="24"/>
              </w:rPr>
              <w:br/>
            </w:r>
            <w:r w:rsidRPr="00EE2383">
              <w:rPr>
                <w:rFonts w:ascii="Tahoma" w:hAnsi="Tahoma" w:cs="Tahoma"/>
                <w:sz w:val="24"/>
                <w:szCs w:val="24"/>
              </w:rPr>
              <w:t xml:space="preserve">Partido </w:t>
            </w:r>
            <w:r>
              <w:rPr>
                <w:rFonts w:ascii="Tahoma" w:hAnsi="Tahoma" w:cs="Tahoma"/>
                <w:sz w:val="24"/>
                <w:szCs w:val="24"/>
              </w:rPr>
              <w:t>Polo Democrático Alternativo</w:t>
            </w:r>
          </w:p>
        </w:tc>
        <w:tc>
          <w:tcPr>
            <w:tcW w:w="4966" w:type="dxa"/>
          </w:tcPr>
          <w:p w:rsidR="00A03B45" w:rsidRDefault="00A03B45" w:rsidP="00A03B45">
            <w:pPr>
              <w:jc w:val="both"/>
              <w:rPr>
                <w:rFonts w:ascii="Arial" w:hAnsi="Arial" w:cs="Arial"/>
                <w:sz w:val="24"/>
                <w:szCs w:val="24"/>
              </w:rPr>
            </w:pPr>
          </w:p>
          <w:p w:rsidR="00424838" w:rsidRPr="00EE2383" w:rsidRDefault="00424838" w:rsidP="00424838">
            <w:pPr>
              <w:jc w:val="both"/>
              <w:rPr>
                <w:rFonts w:ascii="Tahoma" w:hAnsi="Tahoma" w:cs="Tahoma"/>
                <w:sz w:val="24"/>
                <w:szCs w:val="24"/>
              </w:rPr>
            </w:pPr>
            <w:r w:rsidRPr="00EE2383">
              <w:rPr>
                <w:rFonts w:ascii="Tahoma" w:hAnsi="Tahoma" w:cs="Tahoma"/>
                <w:sz w:val="24"/>
                <w:szCs w:val="24"/>
              </w:rPr>
              <w:t>___________________________</w:t>
            </w:r>
            <w:r w:rsidRPr="00EE2383">
              <w:rPr>
                <w:rFonts w:ascii="Tahoma" w:hAnsi="Tahoma" w:cs="Tahoma"/>
                <w:sz w:val="24"/>
                <w:szCs w:val="24"/>
              </w:rPr>
              <w:tab/>
            </w:r>
            <w:r>
              <w:rPr>
                <w:rFonts w:ascii="Tahoma" w:hAnsi="Tahoma" w:cs="Tahoma"/>
                <w:sz w:val="24"/>
                <w:szCs w:val="24"/>
              </w:rPr>
              <w:t>___</w:t>
            </w:r>
          </w:p>
          <w:p w:rsidR="00424838" w:rsidRDefault="00424838" w:rsidP="00424838">
            <w:pPr>
              <w:rPr>
                <w:rFonts w:ascii="Tahoma" w:hAnsi="Tahoma" w:cs="Tahoma"/>
                <w:b/>
                <w:sz w:val="24"/>
                <w:szCs w:val="24"/>
              </w:rPr>
            </w:pPr>
            <w:r>
              <w:rPr>
                <w:rFonts w:ascii="Tahoma" w:hAnsi="Tahoma" w:cs="Tahoma"/>
                <w:b/>
                <w:sz w:val="24"/>
                <w:szCs w:val="24"/>
              </w:rPr>
              <w:t>WILSON NÉBER ARIAS CASTILLO</w:t>
            </w:r>
          </w:p>
          <w:p w:rsidR="00424838" w:rsidRPr="00017D61" w:rsidRDefault="00424838" w:rsidP="00424838">
            <w:pPr>
              <w:rPr>
                <w:rFonts w:ascii="Tahoma" w:hAnsi="Tahoma" w:cs="Tahoma"/>
                <w:b/>
                <w:sz w:val="24"/>
                <w:szCs w:val="24"/>
              </w:rPr>
            </w:pPr>
            <w:r>
              <w:rPr>
                <w:rFonts w:ascii="Tahoma" w:hAnsi="Tahoma" w:cs="Tahoma"/>
                <w:sz w:val="24"/>
                <w:szCs w:val="24"/>
              </w:rPr>
              <w:t>Senador de la República</w:t>
            </w:r>
            <w:r>
              <w:rPr>
                <w:rFonts w:ascii="Tahoma" w:hAnsi="Tahoma" w:cs="Tahoma"/>
                <w:sz w:val="24"/>
                <w:szCs w:val="24"/>
              </w:rPr>
              <w:br/>
            </w:r>
            <w:r w:rsidRPr="00EE2383">
              <w:rPr>
                <w:rFonts w:ascii="Tahoma" w:hAnsi="Tahoma" w:cs="Tahoma"/>
                <w:sz w:val="24"/>
                <w:szCs w:val="24"/>
              </w:rPr>
              <w:t xml:space="preserve">Partido </w:t>
            </w:r>
            <w:r>
              <w:rPr>
                <w:rFonts w:ascii="Tahoma" w:hAnsi="Tahoma" w:cs="Tahoma"/>
                <w:sz w:val="24"/>
                <w:szCs w:val="24"/>
              </w:rPr>
              <w:t>Polo Democrático Alternativo</w:t>
            </w:r>
          </w:p>
          <w:p w:rsidR="00A03B45" w:rsidRDefault="00A03B45" w:rsidP="00E40CC5">
            <w:pPr>
              <w:jc w:val="both"/>
              <w:rPr>
                <w:rFonts w:ascii="Tahoma" w:hAnsi="Tahoma" w:cs="Tahoma"/>
                <w:noProof/>
                <w:sz w:val="24"/>
                <w:szCs w:val="24"/>
                <w:lang w:eastAsia="es-CO"/>
              </w:rPr>
            </w:pPr>
          </w:p>
        </w:tc>
      </w:tr>
      <w:tr w:rsidR="00D8361C" w:rsidRPr="00401A3B" w:rsidTr="00C8501A">
        <w:tc>
          <w:tcPr>
            <w:tcW w:w="4957" w:type="dxa"/>
          </w:tcPr>
          <w:p w:rsidR="00D8361C" w:rsidRDefault="00D8361C" w:rsidP="008A271C">
            <w:pPr>
              <w:rPr>
                <w:rFonts w:ascii="Arial" w:hAnsi="Arial" w:cs="Arial"/>
                <w:sz w:val="24"/>
                <w:szCs w:val="24"/>
              </w:rPr>
            </w:pPr>
          </w:p>
          <w:p w:rsidR="00CB3738" w:rsidRDefault="00CB3738" w:rsidP="008A271C">
            <w:pPr>
              <w:rPr>
                <w:rFonts w:ascii="Arial" w:hAnsi="Arial" w:cs="Arial"/>
                <w:sz w:val="24"/>
                <w:szCs w:val="24"/>
              </w:rPr>
            </w:pPr>
          </w:p>
          <w:p w:rsidR="00CB3738" w:rsidRDefault="00CB3738" w:rsidP="008A271C">
            <w:pPr>
              <w:rPr>
                <w:rFonts w:ascii="Arial" w:hAnsi="Arial" w:cs="Arial"/>
                <w:sz w:val="24"/>
                <w:szCs w:val="24"/>
              </w:rPr>
            </w:pPr>
          </w:p>
          <w:p w:rsidR="00CB3738" w:rsidRDefault="00CB3738" w:rsidP="008A271C">
            <w:pPr>
              <w:rPr>
                <w:rFonts w:ascii="Arial" w:hAnsi="Arial" w:cs="Arial"/>
                <w:sz w:val="24"/>
                <w:szCs w:val="24"/>
              </w:rPr>
            </w:pPr>
            <w:r>
              <w:rPr>
                <w:rFonts w:ascii="Tahoma" w:hAnsi="Tahoma" w:cs="Tahoma"/>
                <w:b/>
                <w:sz w:val="24"/>
                <w:szCs w:val="24"/>
              </w:rPr>
              <w:t>F</w:t>
            </w:r>
            <w:r w:rsidRPr="00441DF0">
              <w:rPr>
                <w:rFonts w:ascii="Tahoma" w:hAnsi="Tahoma" w:cs="Tahoma"/>
                <w:b/>
                <w:sz w:val="24"/>
                <w:szCs w:val="24"/>
              </w:rPr>
              <w:t>ELICIANO VALENCIA MEDINA</w:t>
            </w:r>
            <w:r>
              <w:rPr>
                <w:rFonts w:ascii="Tahoma" w:hAnsi="Tahoma" w:cs="Tahoma"/>
                <w:b/>
                <w:sz w:val="24"/>
                <w:szCs w:val="24"/>
              </w:rPr>
              <w:br/>
            </w:r>
            <w:r>
              <w:rPr>
                <w:rFonts w:ascii="Tahoma" w:hAnsi="Tahoma" w:cs="Tahoma"/>
                <w:sz w:val="24"/>
                <w:szCs w:val="24"/>
              </w:rPr>
              <w:t>Senador de la República</w:t>
            </w:r>
            <w:r>
              <w:rPr>
                <w:rFonts w:ascii="Tahoma" w:hAnsi="Tahoma" w:cs="Tahoma"/>
                <w:sz w:val="24"/>
                <w:szCs w:val="24"/>
              </w:rPr>
              <w:br/>
            </w:r>
            <w:r w:rsidRPr="00666EFD">
              <w:rPr>
                <w:rFonts w:ascii="Arial" w:hAnsi="Arial" w:cs="Arial"/>
                <w:sz w:val="24"/>
                <w:szCs w:val="24"/>
              </w:rPr>
              <w:t>Partido Mais</w:t>
            </w:r>
          </w:p>
        </w:tc>
        <w:tc>
          <w:tcPr>
            <w:tcW w:w="4966" w:type="dxa"/>
          </w:tcPr>
          <w:p w:rsidR="00CB3738" w:rsidRDefault="00CB3738" w:rsidP="00A03B45">
            <w:pPr>
              <w:jc w:val="both"/>
              <w:rPr>
                <w:rFonts w:ascii="Arial" w:hAnsi="Arial" w:cs="Arial"/>
                <w:sz w:val="24"/>
                <w:szCs w:val="24"/>
              </w:rPr>
            </w:pPr>
          </w:p>
          <w:p w:rsidR="00CB3738" w:rsidRDefault="00CB3738" w:rsidP="00CB3738">
            <w:pPr>
              <w:rPr>
                <w:rFonts w:ascii="Arial" w:hAnsi="Arial" w:cs="Arial"/>
                <w:sz w:val="24"/>
                <w:szCs w:val="24"/>
              </w:rPr>
            </w:pPr>
          </w:p>
          <w:p w:rsidR="00CB3738" w:rsidRPr="00EE2383" w:rsidRDefault="00CB3738" w:rsidP="00CB3738">
            <w:pPr>
              <w:jc w:val="both"/>
              <w:rPr>
                <w:rFonts w:ascii="Tahoma" w:hAnsi="Tahoma" w:cs="Tahoma"/>
                <w:sz w:val="24"/>
                <w:szCs w:val="24"/>
              </w:rPr>
            </w:pPr>
            <w:r w:rsidRPr="00EE2383">
              <w:rPr>
                <w:rFonts w:ascii="Tahoma" w:hAnsi="Tahoma" w:cs="Tahoma"/>
                <w:sz w:val="24"/>
                <w:szCs w:val="24"/>
              </w:rPr>
              <w:t>___________________________</w:t>
            </w:r>
            <w:r w:rsidRPr="00EE2383">
              <w:rPr>
                <w:rFonts w:ascii="Tahoma" w:hAnsi="Tahoma" w:cs="Tahoma"/>
                <w:sz w:val="24"/>
                <w:szCs w:val="24"/>
              </w:rPr>
              <w:tab/>
            </w:r>
          </w:p>
          <w:p w:rsidR="00D8361C" w:rsidRPr="00CB3738" w:rsidRDefault="00CB3738" w:rsidP="00CB3738">
            <w:pPr>
              <w:rPr>
                <w:rFonts w:ascii="Tahoma" w:hAnsi="Tahoma" w:cs="Tahoma"/>
                <w:b/>
                <w:sz w:val="24"/>
                <w:szCs w:val="24"/>
              </w:rPr>
            </w:pPr>
            <w:r w:rsidRPr="00A4040F">
              <w:rPr>
                <w:rFonts w:ascii="Tahoma" w:hAnsi="Tahoma" w:cs="Tahoma"/>
                <w:b/>
                <w:sz w:val="24"/>
                <w:szCs w:val="24"/>
              </w:rPr>
              <w:t>ALEXANDER LÓPEZ MAYA</w:t>
            </w:r>
            <w:r>
              <w:rPr>
                <w:rFonts w:ascii="Tahoma" w:hAnsi="Tahoma" w:cs="Tahoma"/>
                <w:b/>
                <w:sz w:val="24"/>
                <w:szCs w:val="24"/>
              </w:rPr>
              <w:br/>
            </w:r>
            <w:r>
              <w:rPr>
                <w:rFonts w:ascii="Tahoma" w:hAnsi="Tahoma" w:cs="Tahoma"/>
                <w:sz w:val="24"/>
                <w:szCs w:val="24"/>
              </w:rPr>
              <w:t>Senador de la República</w:t>
            </w:r>
            <w:r>
              <w:rPr>
                <w:rFonts w:ascii="Tahoma" w:hAnsi="Tahoma" w:cs="Tahoma"/>
                <w:sz w:val="24"/>
                <w:szCs w:val="24"/>
              </w:rPr>
              <w:br/>
            </w:r>
            <w:r w:rsidRPr="00EE2383">
              <w:rPr>
                <w:rFonts w:ascii="Tahoma" w:hAnsi="Tahoma" w:cs="Tahoma"/>
                <w:sz w:val="24"/>
                <w:szCs w:val="24"/>
              </w:rPr>
              <w:t xml:space="preserve">Partido </w:t>
            </w:r>
            <w:r>
              <w:rPr>
                <w:rFonts w:ascii="Tahoma" w:hAnsi="Tahoma" w:cs="Tahoma"/>
                <w:sz w:val="24"/>
                <w:szCs w:val="24"/>
              </w:rPr>
              <w:t>Polo Democrático Alternativo</w:t>
            </w:r>
          </w:p>
        </w:tc>
      </w:tr>
      <w:tr w:rsidR="00810A99" w:rsidRPr="00401A3B" w:rsidTr="00C8501A">
        <w:tc>
          <w:tcPr>
            <w:tcW w:w="4957" w:type="dxa"/>
          </w:tcPr>
          <w:p w:rsidR="00810A99" w:rsidRDefault="00810A99" w:rsidP="00810A99">
            <w:pPr>
              <w:rPr>
                <w:rFonts w:ascii="Arial" w:hAnsi="Arial" w:cs="Arial"/>
                <w:sz w:val="24"/>
                <w:szCs w:val="24"/>
              </w:rPr>
            </w:pPr>
          </w:p>
          <w:p w:rsidR="00810A99" w:rsidRDefault="00810A99" w:rsidP="00810A99">
            <w:pPr>
              <w:rPr>
                <w:rFonts w:ascii="Arial" w:hAnsi="Arial" w:cs="Arial"/>
                <w:sz w:val="24"/>
                <w:szCs w:val="24"/>
              </w:rPr>
            </w:pPr>
          </w:p>
          <w:p w:rsidR="00810A99" w:rsidRDefault="00810A99" w:rsidP="00810A99">
            <w:pPr>
              <w:rPr>
                <w:rFonts w:ascii="Arial" w:hAnsi="Arial" w:cs="Arial"/>
                <w:sz w:val="24"/>
                <w:szCs w:val="24"/>
              </w:rPr>
            </w:pPr>
          </w:p>
          <w:p w:rsidR="00810A99" w:rsidRDefault="00810A99" w:rsidP="00810A99">
            <w:pPr>
              <w:rPr>
                <w:rFonts w:ascii="Arial" w:hAnsi="Arial" w:cs="Arial"/>
                <w:sz w:val="24"/>
                <w:szCs w:val="24"/>
              </w:rPr>
            </w:pPr>
          </w:p>
          <w:p w:rsidR="00810A99" w:rsidRPr="00E13E86" w:rsidRDefault="00810A99" w:rsidP="00810A99">
            <w:pPr>
              <w:rPr>
                <w:rFonts w:ascii="Arial" w:hAnsi="Arial" w:cs="Arial"/>
                <w:sz w:val="24"/>
                <w:szCs w:val="24"/>
              </w:rPr>
            </w:pPr>
            <w:r>
              <w:rPr>
                <w:rFonts w:ascii="Arial" w:hAnsi="Arial" w:cs="Arial"/>
                <w:sz w:val="24"/>
                <w:szCs w:val="24"/>
              </w:rPr>
              <w:t>__________________________________</w:t>
            </w:r>
            <w:r w:rsidRPr="00EC6CC5">
              <w:rPr>
                <w:rFonts w:ascii="Arial" w:hAnsi="Arial" w:cs="Arial"/>
                <w:sz w:val="24"/>
                <w:szCs w:val="24"/>
              </w:rPr>
              <w:br/>
            </w:r>
            <w:r w:rsidRPr="00E13E86">
              <w:rPr>
                <w:rFonts w:ascii="Arial" w:hAnsi="Arial" w:cs="Arial"/>
                <w:b/>
                <w:sz w:val="24"/>
                <w:szCs w:val="24"/>
              </w:rPr>
              <w:t>OMAR DE JESUS RESTREPO CORREA</w:t>
            </w:r>
            <w:r w:rsidRPr="00EC6CC5">
              <w:rPr>
                <w:rFonts w:ascii="Arial" w:hAnsi="Arial" w:cs="Arial"/>
                <w:sz w:val="24"/>
                <w:szCs w:val="24"/>
              </w:rPr>
              <w:br/>
            </w:r>
            <w:r w:rsidRPr="00C07606">
              <w:rPr>
                <w:rFonts w:ascii="Arial" w:hAnsi="Arial" w:cs="Arial"/>
                <w:sz w:val="24"/>
                <w:szCs w:val="24"/>
              </w:rPr>
              <w:t>Representante a la Cámara</w:t>
            </w:r>
            <w:r w:rsidRPr="00EC6CC5">
              <w:rPr>
                <w:rFonts w:ascii="Arial" w:hAnsi="Arial" w:cs="Arial"/>
                <w:sz w:val="24"/>
                <w:szCs w:val="24"/>
              </w:rPr>
              <w:br/>
              <w:t>Partido FARC</w:t>
            </w:r>
          </w:p>
          <w:p w:rsidR="00810A99" w:rsidRDefault="00810A99" w:rsidP="008A271C">
            <w:pPr>
              <w:rPr>
                <w:rFonts w:ascii="Arial" w:hAnsi="Arial" w:cs="Arial"/>
                <w:sz w:val="24"/>
                <w:szCs w:val="24"/>
              </w:rPr>
            </w:pPr>
          </w:p>
        </w:tc>
        <w:tc>
          <w:tcPr>
            <w:tcW w:w="4966" w:type="dxa"/>
          </w:tcPr>
          <w:p w:rsidR="00810A99" w:rsidRDefault="00810A99" w:rsidP="00A03B45">
            <w:pPr>
              <w:jc w:val="both"/>
              <w:rPr>
                <w:rFonts w:ascii="Arial" w:hAnsi="Arial" w:cs="Arial"/>
                <w:sz w:val="24"/>
                <w:szCs w:val="24"/>
              </w:rPr>
            </w:pPr>
          </w:p>
        </w:tc>
      </w:tr>
    </w:tbl>
    <w:p w:rsidR="008B4F66" w:rsidRDefault="00F94BE3" w:rsidP="00CB3738">
      <w:pPr>
        <w:tabs>
          <w:tab w:val="left" w:pos="5400"/>
        </w:tabs>
        <w:spacing w:after="0" w:line="240" w:lineRule="auto"/>
        <w:rPr>
          <w:rFonts w:ascii="Times New Roman" w:hAnsi="Times New Roman" w:cs="Times New Roman"/>
          <w:b/>
          <w:sz w:val="24"/>
          <w:szCs w:val="24"/>
          <w:lang w:val="es-ES"/>
        </w:rPr>
      </w:pPr>
      <w:r>
        <w:rPr>
          <w:rFonts w:ascii="Tahoma" w:hAnsi="Tahoma" w:cs="Tahoma"/>
          <w:sz w:val="24"/>
          <w:szCs w:val="24"/>
          <w:lang w:val="es-ES"/>
        </w:rPr>
        <w:lastRenderedPageBreak/>
        <w:tab/>
      </w:r>
      <w:r w:rsidR="00D8361C">
        <w:rPr>
          <w:rFonts w:ascii="Tahoma" w:hAnsi="Tahoma" w:cs="Tahoma"/>
          <w:sz w:val="24"/>
          <w:szCs w:val="24"/>
        </w:rPr>
        <w:br/>
      </w:r>
    </w:p>
    <w:p w:rsidR="00CE146B" w:rsidRPr="004E7B1F" w:rsidRDefault="00CE146B" w:rsidP="00AF55F9">
      <w:pPr>
        <w:spacing w:after="0" w:line="360" w:lineRule="auto"/>
        <w:jc w:val="center"/>
        <w:rPr>
          <w:rFonts w:ascii="Times New Roman" w:hAnsi="Times New Roman" w:cs="Times New Roman"/>
          <w:b/>
          <w:sz w:val="24"/>
          <w:szCs w:val="24"/>
          <w:lang w:val="es-ES"/>
        </w:rPr>
      </w:pPr>
      <w:r w:rsidRPr="004E7B1F">
        <w:rPr>
          <w:rFonts w:ascii="Times New Roman" w:hAnsi="Times New Roman" w:cs="Times New Roman"/>
          <w:b/>
          <w:sz w:val="24"/>
          <w:szCs w:val="24"/>
          <w:lang w:val="es-ES"/>
        </w:rPr>
        <w:t>PROYECTO DE LEY NÚMERO</w:t>
      </w:r>
      <w:r w:rsidR="00B76C24">
        <w:rPr>
          <w:rFonts w:ascii="Times New Roman" w:hAnsi="Times New Roman" w:cs="Times New Roman"/>
          <w:b/>
          <w:sz w:val="24"/>
          <w:szCs w:val="24"/>
        </w:rPr>
        <w:t xml:space="preserve"> ___ </w:t>
      </w:r>
      <w:r w:rsidRPr="004E7B1F">
        <w:rPr>
          <w:rFonts w:ascii="Times New Roman" w:hAnsi="Times New Roman" w:cs="Times New Roman"/>
          <w:b/>
          <w:sz w:val="24"/>
          <w:szCs w:val="24"/>
        </w:rPr>
        <w:t xml:space="preserve"> </w:t>
      </w:r>
      <w:r w:rsidR="00B76C24">
        <w:rPr>
          <w:rFonts w:ascii="Times New Roman" w:hAnsi="Times New Roman" w:cs="Times New Roman"/>
          <w:b/>
          <w:sz w:val="24"/>
          <w:szCs w:val="24"/>
        </w:rPr>
        <w:t xml:space="preserve"> </w:t>
      </w:r>
      <w:r w:rsidRPr="004E7B1F">
        <w:rPr>
          <w:rFonts w:ascii="Times New Roman" w:hAnsi="Times New Roman" w:cs="Times New Roman"/>
          <w:b/>
          <w:sz w:val="24"/>
          <w:szCs w:val="24"/>
        </w:rPr>
        <w:t>DE 2019 CÁMARA</w:t>
      </w:r>
    </w:p>
    <w:p w:rsidR="00CE146B" w:rsidRDefault="0011303F" w:rsidP="00AF55F9">
      <w:pPr>
        <w:pStyle w:val="Normal1"/>
        <w:spacing w:line="360" w:lineRule="auto"/>
        <w:jc w:val="center"/>
        <w:rPr>
          <w:rFonts w:ascii="Times New Roman" w:hAnsi="Times New Roman" w:cs="Times New Roman"/>
        </w:rPr>
      </w:pPr>
      <w:r>
        <w:rPr>
          <w:rFonts w:ascii="Times New Roman" w:hAnsi="Times New Roman" w:cs="Times New Roman"/>
          <w:b/>
        </w:rPr>
        <w:t>“Por Medio Del Cual Se Crea Un</w:t>
      </w:r>
      <w:r w:rsidR="00B76C24">
        <w:rPr>
          <w:rFonts w:ascii="Times New Roman" w:hAnsi="Times New Roman" w:cs="Times New Roman"/>
          <w:b/>
        </w:rPr>
        <w:t xml:space="preserve"> Mínimo vital De Internet Y Se dictan Otras disposiciones</w:t>
      </w:r>
      <w:r w:rsidR="00CE146B">
        <w:rPr>
          <w:rFonts w:ascii="Times New Roman" w:hAnsi="Times New Roman" w:cs="Times New Roman"/>
          <w:b/>
        </w:rPr>
        <w:t>”</w:t>
      </w:r>
    </w:p>
    <w:p w:rsidR="00AE5C56" w:rsidRDefault="00AE5C56" w:rsidP="00146046">
      <w:pPr>
        <w:pStyle w:val="Prrafodelista"/>
        <w:spacing w:after="0" w:line="240" w:lineRule="auto"/>
        <w:ind w:left="0"/>
        <w:jc w:val="center"/>
        <w:rPr>
          <w:rFonts w:ascii="Times New Roman" w:hAnsi="Times New Roman" w:cs="Times New Roman"/>
          <w:b/>
          <w:sz w:val="24"/>
          <w:szCs w:val="24"/>
          <w:lang w:val="es-ES"/>
        </w:rPr>
      </w:pPr>
    </w:p>
    <w:p w:rsidR="000A4468" w:rsidRDefault="000A4468" w:rsidP="00146046">
      <w:pPr>
        <w:pStyle w:val="Prrafodelista"/>
        <w:spacing w:after="0" w:line="240" w:lineRule="auto"/>
        <w:ind w:left="0"/>
        <w:jc w:val="center"/>
        <w:rPr>
          <w:rFonts w:ascii="Times New Roman" w:hAnsi="Times New Roman" w:cs="Times New Roman"/>
          <w:b/>
          <w:sz w:val="24"/>
          <w:szCs w:val="24"/>
          <w:lang w:val="es-ES"/>
        </w:rPr>
      </w:pPr>
    </w:p>
    <w:p w:rsidR="00850447" w:rsidRPr="00AB111E" w:rsidRDefault="00850447" w:rsidP="00146046">
      <w:pPr>
        <w:pStyle w:val="Prrafodelista"/>
        <w:spacing w:after="0" w:line="240" w:lineRule="auto"/>
        <w:ind w:left="0"/>
        <w:jc w:val="center"/>
        <w:rPr>
          <w:rFonts w:ascii="Times New Roman" w:hAnsi="Times New Roman" w:cs="Times New Roman"/>
          <w:b/>
          <w:sz w:val="24"/>
          <w:szCs w:val="24"/>
          <w:lang w:val="es-ES"/>
        </w:rPr>
      </w:pPr>
      <w:r w:rsidRPr="00AB111E">
        <w:rPr>
          <w:rFonts w:ascii="Times New Roman" w:hAnsi="Times New Roman" w:cs="Times New Roman"/>
          <w:b/>
          <w:sz w:val="24"/>
          <w:szCs w:val="24"/>
          <w:lang w:val="es-ES"/>
        </w:rPr>
        <w:t>EXPOSICIÓN DE MOTIVOS.</w:t>
      </w:r>
    </w:p>
    <w:p w:rsidR="00CE5E33" w:rsidRDefault="00CE5E33" w:rsidP="00146046">
      <w:pPr>
        <w:spacing w:after="0" w:line="240" w:lineRule="auto"/>
        <w:jc w:val="both"/>
        <w:rPr>
          <w:rFonts w:ascii="Times New Roman" w:hAnsi="Times New Roman" w:cs="Times New Roman"/>
          <w:sz w:val="24"/>
          <w:szCs w:val="24"/>
          <w:lang w:val="es-ES"/>
        </w:rPr>
      </w:pPr>
    </w:p>
    <w:p w:rsidR="00404C77" w:rsidRDefault="006220C2" w:rsidP="008B4F66">
      <w:pPr>
        <w:spacing w:after="0" w:line="240" w:lineRule="auto"/>
        <w:jc w:val="both"/>
        <w:textAlignment w:val="center"/>
        <w:rPr>
          <w:rFonts w:ascii="Times New Roman" w:hAnsi="Times New Roman" w:cs="Times New Roman"/>
          <w:sz w:val="24"/>
          <w:szCs w:val="24"/>
          <w:lang w:val="es-ES"/>
        </w:rPr>
      </w:pPr>
      <w:r w:rsidRPr="008B4F66">
        <w:rPr>
          <w:rFonts w:ascii="Times New Roman" w:hAnsi="Times New Roman" w:cs="Times New Roman"/>
          <w:sz w:val="24"/>
          <w:szCs w:val="24"/>
          <w:lang w:val="es-ES"/>
        </w:rPr>
        <w:t xml:space="preserve">Con el fin de realizar la exposición de motivos del presente </w:t>
      </w:r>
      <w:r w:rsidR="004655B4" w:rsidRPr="008B4F66">
        <w:rPr>
          <w:rFonts w:ascii="Times New Roman" w:hAnsi="Times New Roman" w:cs="Times New Roman"/>
          <w:sz w:val="24"/>
          <w:szCs w:val="24"/>
          <w:lang w:val="es-ES"/>
        </w:rPr>
        <w:t>P</w:t>
      </w:r>
      <w:r w:rsidR="000A4468" w:rsidRPr="008B4F66">
        <w:rPr>
          <w:rFonts w:ascii="Times New Roman" w:hAnsi="Times New Roman" w:cs="Times New Roman"/>
          <w:sz w:val="24"/>
          <w:szCs w:val="24"/>
          <w:lang w:val="es-ES"/>
        </w:rPr>
        <w:t>royecto de Ley</w:t>
      </w:r>
      <w:r w:rsidR="00CC4144" w:rsidRPr="008B4F66">
        <w:rPr>
          <w:rFonts w:ascii="Times New Roman" w:hAnsi="Times New Roman" w:cs="Times New Roman"/>
          <w:sz w:val="24"/>
          <w:szCs w:val="24"/>
          <w:lang w:val="es-ES"/>
        </w:rPr>
        <w:t xml:space="preserve"> y argumentar la relevancia para la</w:t>
      </w:r>
      <w:r w:rsidRPr="008B4F66">
        <w:rPr>
          <w:rFonts w:ascii="Times New Roman" w:hAnsi="Times New Roman" w:cs="Times New Roman"/>
          <w:sz w:val="24"/>
          <w:szCs w:val="24"/>
          <w:lang w:val="es-ES"/>
        </w:rPr>
        <w:t xml:space="preserve"> ap</w:t>
      </w:r>
      <w:r w:rsidR="000A4468" w:rsidRPr="008B4F66">
        <w:rPr>
          <w:rFonts w:ascii="Times New Roman" w:hAnsi="Times New Roman" w:cs="Times New Roman"/>
          <w:sz w:val="24"/>
          <w:szCs w:val="24"/>
          <w:lang w:val="es-ES"/>
        </w:rPr>
        <w:t>robación del mismo, este texto</w:t>
      </w:r>
      <w:r w:rsidRPr="008B4F66">
        <w:rPr>
          <w:rFonts w:ascii="Times New Roman" w:hAnsi="Times New Roman" w:cs="Times New Roman"/>
          <w:sz w:val="24"/>
          <w:szCs w:val="24"/>
          <w:lang w:val="es-ES"/>
        </w:rPr>
        <w:t xml:space="preserve"> se ha divido en </w:t>
      </w:r>
      <w:r w:rsidR="008B4F66">
        <w:rPr>
          <w:rFonts w:ascii="Times New Roman" w:hAnsi="Times New Roman" w:cs="Times New Roman"/>
          <w:sz w:val="24"/>
          <w:szCs w:val="24"/>
          <w:lang w:val="es-ES"/>
        </w:rPr>
        <w:t>nueve</w:t>
      </w:r>
      <w:r w:rsidR="006C60AD" w:rsidRPr="008B4F66">
        <w:rPr>
          <w:rFonts w:ascii="Times New Roman" w:hAnsi="Times New Roman" w:cs="Times New Roman"/>
          <w:sz w:val="24"/>
          <w:szCs w:val="24"/>
          <w:lang w:val="es-ES"/>
        </w:rPr>
        <w:t xml:space="preserve"> (</w:t>
      </w:r>
      <w:r w:rsidR="008B4F66">
        <w:rPr>
          <w:rFonts w:ascii="Times New Roman" w:hAnsi="Times New Roman" w:cs="Times New Roman"/>
          <w:sz w:val="24"/>
          <w:szCs w:val="24"/>
          <w:lang w:val="es-ES"/>
        </w:rPr>
        <w:t>9</w:t>
      </w:r>
      <w:r w:rsidRPr="008B4F66">
        <w:rPr>
          <w:rFonts w:ascii="Times New Roman" w:hAnsi="Times New Roman" w:cs="Times New Roman"/>
          <w:sz w:val="24"/>
          <w:szCs w:val="24"/>
          <w:lang w:val="es-ES"/>
        </w:rPr>
        <w:t xml:space="preserve">) partes que presentan de forma </w:t>
      </w:r>
      <w:r w:rsidR="000A4468" w:rsidRPr="008B4F66">
        <w:rPr>
          <w:rFonts w:ascii="Times New Roman" w:hAnsi="Times New Roman" w:cs="Times New Roman"/>
          <w:sz w:val="24"/>
          <w:szCs w:val="24"/>
          <w:lang w:val="es-ES"/>
        </w:rPr>
        <w:t xml:space="preserve">ordenada </w:t>
      </w:r>
      <w:r w:rsidR="00CC4144" w:rsidRPr="008B4F66">
        <w:rPr>
          <w:rFonts w:ascii="Times New Roman" w:hAnsi="Times New Roman" w:cs="Times New Roman"/>
          <w:sz w:val="24"/>
          <w:szCs w:val="24"/>
          <w:lang w:val="es-ES"/>
        </w:rPr>
        <w:t>la importancia</w:t>
      </w:r>
      <w:r w:rsidR="000A4468" w:rsidRPr="008B4F66">
        <w:rPr>
          <w:rFonts w:ascii="Times New Roman" w:hAnsi="Times New Roman" w:cs="Times New Roman"/>
          <w:sz w:val="24"/>
          <w:szCs w:val="24"/>
          <w:lang w:val="es-ES"/>
        </w:rPr>
        <w:t xml:space="preserve"> del tema </w:t>
      </w:r>
      <w:r w:rsidR="00CC4144" w:rsidRPr="008B4F66">
        <w:rPr>
          <w:rFonts w:ascii="Times New Roman" w:hAnsi="Times New Roman" w:cs="Times New Roman"/>
          <w:sz w:val="24"/>
          <w:szCs w:val="24"/>
          <w:lang w:val="es-ES"/>
        </w:rPr>
        <w:t>para</w:t>
      </w:r>
      <w:r w:rsidR="000A4468" w:rsidRPr="008B4F66">
        <w:rPr>
          <w:rFonts w:ascii="Times New Roman" w:hAnsi="Times New Roman" w:cs="Times New Roman"/>
          <w:sz w:val="24"/>
          <w:szCs w:val="24"/>
          <w:lang w:val="es-ES"/>
        </w:rPr>
        <w:t xml:space="preserve"> supli</w:t>
      </w:r>
      <w:r w:rsidR="00CC4144" w:rsidRPr="008B4F66">
        <w:rPr>
          <w:rFonts w:ascii="Times New Roman" w:hAnsi="Times New Roman" w:cs="Times New Roman"/>
          <w:sz w:val="24"/>
          <w:szCs w:val="24"/>
          <w:lang w:val="es-ES"/>
        </w:rPr>
        <w:t>r una necesidad socialmente relevante y el espíritu de la presente iniciativa. E</w:t>
      </w:r>
      <w:r w:rsidR="0027405C" w:rsidRPr="008B4F66">
        <w:rPr>
          <w:rFonts w:ascii="Times New Roman" w:hAnsi="Times New Roman" w:cs="Times New Roman"/>
          <w:sz w:val="24"/>
          <w:szCs w:val="24"/>
          <w:lang w:val="es-ES"/>
        </w:rPr>
        <w:t>stas son</w:t>
      </w:r>
      <w:r w:rsidRPr="008B4F66">
        <w:rPr>
          <w:rFonts w:ascii="Times New Roman" w:hAnsi="Times New Roman" w:cs="Times New Roman"/>
          <w:sz w:val="24"/>
          <w:szCs w:val="24"/>
          <w:lang w:val="es-ES"/>
        </w:rPr>
        <w:t xml:space="preserve">: </w:t>
      </w:r>
      <w:bookmarkStart w:id="2" w:name="_Hlk522713937"/>
      <w:r w:rsidRPr="008B4F66">
        <w:rPr>
          <w:rFonts w:ascii="Times New Roman" w:hAnsi="Times New Roman" w:cs="Times New Roman"/>
          <w:sz w:val="24"/>
          <w:szCs w:val="24"/>
          <w:lang w:val="es-ES"/>
        </w:rPr>
        <w:t xml:space="preserve">(1) </w:t>
      </w:r>
      <w:r w:rsidR="00931F9E" w:rsidRPr="008B4F66">
        <w:rPr>
          <w:rFonts w:ascii="Times New Roman" w:hAnsi="Times New Roman" w:cs="Times New Roman"/>
          <w:sz w:val="24"/>
          <w:szCs w:val="24"/>
          <w:lang w:val="es-ES"/>
        </w:rPr>
        <w:t>Introducción</w:t>
      </w:r>
      <w:r w:rsidR="00404C77" w:rsidRPr="008B4F66">
        <w:rPr>
          <w:rFonts w:ascii="Times New Roman" w:hAnsi="Times New Roman" w:cs="Times New Roman"/>
          <w:sz w:val="24"/>
          <w:szCs w:val="24"/>
          <w:lang w:val="es-ES"/>
        </w:rPr>
        <w:t xml:space="preserve">, </w:t>
      </w:r>
      <w:r w:rsidR="002D5259" w:rsidRPr="008B4F66">
        <w:rPr>
          <w:rFonts w:ascii="Times New Roman" w:hAnsi="Times New Roman" w:cs="Times New Roman"/>
          <w:sz w:val="24"/>
          <w:szCs w:val="24"/>
          <w:lang w:val="es-ES"/>
        </w:rPr>
        <w:t>(2)</w:t>
      </w:r>
      <w:r w:rsidR="00CC4144" w:rsidRPr="008B4F66">
        <w:rPr>
          <w:rFonts w:ascii="Times New Roman" w:hAnsi="Times New Roman" w:cs="Times New Roman"/>
          <w:sz w:val="24"/>
          <w:szCs w:val="24"/>
          <w:lang w:val="es-ES"/>
        </w:rPr>
        <w:t xml:space="preserve"> Problemática, (3) </w:t>
      </w:r>
      <w:r w:rsidR="00931F9E" w:rsidRPr="008B4F66">
        <w:rPr>
          <w:rFonts w:ascii="Times New Roman" w:hAnsi="Times New Roman" w:cs="Times New Roman"/>
          <w:sz w:val="24"/>
          <w:szCs w:val="24"/>
          <w:lang w:val="es-ES"/>
        </w:rPr>
        <w:t>Objetivos del proyecto de ley, (4</w:t>
      </w:r>
      <w:r w:rsidR="006C60AD" w:rsidRPr="008B4F66">
        <w:rPr>
          <w:rFonts w:ascii="Times New Roman" w:hAnsi="Times New Roman" w:cs="Times New Roman"/>
          <w:sz w:val="24"/>
          <w:szCs w:val="24"/>
          <w:lang w:val="es-ES"/>
        </w:rPr>
        <w:t xml:space="preserve">) </w:t>
      </w:r>
      <w:r w:rsidR="00931F9E" w:rsidRPr="008B4F66">
        <w:rPr>
          <w:rFonts w:ascii="Times New Roman" w:hAnsi="Times New Roman" w:cs="Times New Roman"/>
          <w:sz w:val="24"/>
          <w:szCs w:val="24"/>
          <w:lang w:val="es-ES"/>
        </w:rPr>
        <w:t>Justificación</w:t>
      </w:r>
      <w:r w:rsidR="00B81FF0" w:rsidRPr="008B4F66">
        <w:rPr>
          <w:rFonts w:ascii="Times New Roman" w:hAnsi="Times New Roman" w:cs="Times New Roman"/>
          <w:sz w:val="24"/>
          <w:szCs w:val="24"/>
          <w:lang w:val="es-ES"/>
        </w:rPr>
        <w:t>,</w:t>
      </w:r>
      <w:r w:rsidR="002D5259" w:rsidRPr="008B4F66">
        <w:rPr>
          <w:rFonts w:ascii="Times New Roman" w:hAnsi="Times New Roman" w:cs="Times New Roman"/>
          <w:sz w:val="24"/>
          <w:szCs w:val="24"/>
          <w:lang w:val="es-ES"/>
        </w:rPr>
        <w:t xml:space="preserve"> </w:t>
      </w:r>
      <w:r w:rsidR="00931F9E" w:rsidRPr="008B4F66">
        <w:rPr>
          <w:rFonts w:ascii="Times New Roman" w:hAnsi="Times New Roman" w:cs="Times New Roman"/>
          <w:sz w:val="24"/>
          <w:szCs w:val="24"/>
          <w:lang w:val="es-ES"/>
        </w:rPr>
        <w:t>(5</w:t>
      </w:r>
      <w:r w:rsidR="00AA7165" w:rsidRPr="008B4F66">
        <w:rPr>
          <w:rFonts w:ascii="Times New Roman" w:hAnsi="Times New Roman" w:cs="Times New Roman"/>
          <w:sz w:val="24"/>
          <w:szCs w:val="24"/>
          <w:lang w:val="es-ES"/>
        </w:rPr>
        <w:t>)</w:t>
      </w:r>
      <w:r w:rsidR="00CE5E33" w:rsidRPr="008B4F66">
        <w:rPr>
          <w:rFonts w:ascii="Times New Roman" w:hAnsi="Times New Roman" w:cs="Times New Roman"/>
          <w:sz w:val="24"/>
          <w:szCs w:val="24"/>
          <w:lang w:val="es-ES"/>
        </w:rPr>
        <w:t xml:space="preserve"> Antecedentes, (6)</w:t>
      </w:r>
      <w:r w:rsidR="00AA7165" w:rsidRPr="008B4F66">
        <w:rPr>
          <w:rFonts w:ascii="Times New Roman" w:hAnsi="Times New Roman" w:cs="Times New Roman"/>
          <w:sz w:val="24"/>
          <w:szCs w:val="24"/>
          <w:lang w:val="es-ES"/>
        </w:rPr>
        <w:t xml:space="preserve"> </w:t>
      </w:r>
      <w:r w:rsidR="00404C77" w:rsidRPr="008B4F66">
        <w:rPr>
          <w:rFonts w:ascii="Times New Roman" w:hAnsi="Times New Roman" w:cs="Times New Roman"/>
          <w:sz w:val="24"/>
          <w:szCs w:val="24"/>
          <w:lang w:val="es-ES"/>
        </w:rPr>
        <w:t xml:space="preserve">fundamento </w:t>
      </w:r>
      <w:r w:rsidR="006327F7" w:rsidRPr="008B4F66">
        <w:rPr>
          <w:rFonts w:ascii="Times New Roman" w:hAnsi="Times New Roman" w:cs="Times New Roman"/>
          <w:sz w:val="24"/>
          <w:szCs w:val="24"/>
          <w:lang w:val="es-ES"/>
        </w:rPr>
        <w:t>jurídico</w:t>
      </w:r>
      <w:r w:rsidR="00931F9E" w:rsidRPr="008B4F66">
        <w:rPr>
          <w:rFonts w:ascii="Times New Roman" w:hAnsi="Times New Roman" w:cs="Times New Roman"/>
          <w:sz w:val="24"/>
          <w:szCs w:val="24"/>
          <w:lang w:val="es-ES"/>
        </w:rPr>
        <w:t xml:space="preserve">, </w:t>
      </w:r>
      <w:r w:rsidR="002D5259" w:rsidRPr="008B4F66">
        <w:rPr>
          <w:rFonts w:ascii="Times New Roman" w:hAnsi="Times New Roman" w:cs="Times New Roman"/>
          <w:sz w:val="24"/>
          <w:szCs w:val="24"/>
          <w:lang w:val="es-ES"/>
        </w:rPr>
        <w:t>(</w:t>
      </w:r>
      <w:r w:rsidR="00CE5E33" w:rsidRPr="008B4F66">
        <w:rPr>
          <w:rFonts w:ascii="Times New Roman" w:hAnsi="Times New Roman" w:cs="Times New Roman"/>
          <w:sz w:val="24"/>
          <w:szCs w:val="24"/>
          <w:lang w:val="es-ES"/>
        </w:rPr>
        <w:t>7</w:t>
      </w:r>
      <w:r w:rsidRPr="008B4F66">
        <w:rPr>
          <w:rFonts w:ascii="Times New Roman" w:hAnsi="Times New Roman" w:cs="Times New Roman"/>
          <w:sz w:val="24"/>
          <w:szCs w:val="24"/>
          <w:lang w:val="es-ES"/>
        </w:rPr>
        <w:t xml:space="preserve">) </w:t>
      </w:r>
      <w:r w:rsidR="00404C77" w:rsidRPr="008B4F66">
        <w:rPr>
          <w:rFonts w:ascii="Times New Roman" w:hAnsi="Times New Roman" w:cs="Times New Roman"/>
          <w:sz w:val="24"/>
          <w:szCs w:val="24"/>
          <w:lang w:val="es-ES"/>
        </w:rPr>
        <w:t>impacto fiscal</w:t>
      </w:r>
      <w:bookmarkEnd w:id="2"/>
      <w:r w:rsidR="00CC4144" w:rsidRPr="008B4F66">
        <w:rPr>
          <w:rFonts w:ascii="Times New Roman" w:hAnsi="Times New Roman" w:cs="Times New Roman"/>
          <w:sz w:val="24"/>
          <w:szCs w:val="24"/>
          <w:lang w:val="es-ES"/>
        </w:rPr>
        <w:t>,</w:t>
      </w:r>
      <w:r w:rsidR="00CE5E33" w:rsidRPr="008B4F66">
        <w:rPr>
          <w:rFonts w:ascii="Times New Roman" w:hAnsi="Times New Roman" w:cs="Times New Roman"/>
          <w:sz w:val="24"/>
          <w:szCs w:val="24"/>
          <w:lang w:val="es-ES"/>
        </w:rPr>
        <w:t xml:space="preserve"> (8</w:t>
      </w:r>
      <w:r w:rsidR="00931F9E" w:rsidRPr="008B4F66">
        <w:rPr>
          <w:rFonts w:ascii="Times New Roman" w:hAnsi="Times New Roman" w:cs="Times New Roman"/>
          <w:sz w:val="24"/>
          <w:szCs w:val="24"/>
          <w:lang w:val="es-ES"/>
        </w:rPr>
        <w:t>) Descripción del proyect</w:t>
      </w:r>
      <w:r w:rsidR="008B4F66">
        <w:rPr>
          <w:rFonts w:ascii="Times New Roman" w:hAnsi="Times New Roman" w:cs="Times New Roman"/>
          <w:sz w:val="24"/>
          <w:szCs w:val="24"/>
          <w:lang w:val="es-ES"/>
        </w:rPr>
        <w:t>o y (9) Conflictos de interés de los congresistas.</w:t>
      </w:r>
    </w:p>
    <w:p w:rsidR="008B4F66" w:rsidRPr="008B4F66" w:rsidRDefault="008B4F66" w:rsidP="008B4F66">
      <w:pPr>
        <w:spacing w:after="0" w:line="240" w:lineRule="auto"/>
        <w:jc w:val="both"/>
        <w:textAlignment w:val="center"/>
        <w:rPr>
          <w:rFonts w:ascii="Times New Roman" w:eastAsia="Times New Roman" w:hAnsi="Times New Roman" w:cs="Times New Roman"/>
          <w:bCs/>
          <w:color w:val="000000" w:themeColor="text1"/>
          <w:sz w:val="24"/>
          <w:szCs w:val="24"/>
          <w:lang w:val="es-ES_tradnl" w:eastAsia="es-CO"/>
        </w:rPr>
      </w:pPr>
    </w:p>
    <w:p w:rsidR="00CE5E33" w:rsidRDefault="00CE5E33" w:rsidP="00146046">
      <w:pPr>
        <w:spacing w:after="0" w:line="240" w:lineRule="auto"/>
        <w:jc w:val="both"/>
        <w:rPr>
          <w:rFonts w:ascii="Times New Roman" w:hAnsi="Times New Roman" w:cs="Times New Roman"/>
          <w:b/>
          <w:sz w:val="24"/>
          <w:szCs w:val="24"/>
          <w:lang w:val="es-ES"/>
        </w:rPr>
      </w:pPr>
    </w:p>
    <w:p w:rsidR="006D1BEB" w:rsidRDefault="006D1BEB" w:rsidP="00146046">
      <w:pPr>
        <w:pStyle w:val="Prrafodelista"/>
        <w:numPr>
          <w:ilvl w:val="0"/>
          <w:numId w:val="2"/>
        </w:numPr>
        <w:spacing w:after="0" w:line="240" w:lineRule="auto"/>
        <w:jc w:val="both"/>
        <w:textAlignment w:val="center"/>
        <w:rPr>
          <w:rFonts w:ascii="Times New Roman" w:eastAsia="Times New Roman" w:hAnsi="Times New Roman" w:cs="Times New Roman"/>
          <w:b/>
          <w:bCs/>
          <w:color w:val="000000" w:themeColor="text1"/>
          <w:sz w:val="24"/>
          <w:szCs w:val="24"/>
          <w:lang w:val="es-ES_tradnl" w:eastAsia="es-CO"/>
        </w:rPr>
      </w:pPr>
      <w:r w:rsidRPr="006D1BEB">
        <w:rPr>
          <w:rFonts w:ascii="Times New Roman" w:eastAsia="Times New Roman" w:hAnsi="Times New Roman" w:cs="Times New Roman"/>
          <w:b/>
          <w:bCs/>
          <w:color w:val="000000" w:themeColor="text1"/>
          <w:sz w:val="24"/>
          <w:szCs w:val="24"/>
          <w:lang w:val="es-ES_tradnl" w:eastAsia="es-CO"/>
        </w:rPr>
        <w:t>Introducción.</w:t>
      </w:r>
    </w:p>
    <w:p w:rsidR="006D1BEB" w:rsidRPr="006D1BEB" w:rsidRDefault="006D1BEB" w:rsidP="00146046">
      <w:pPr>
        <w:pStyle w:val="Prrafodelista"/>
        <w:spacing w:after="0" w:line="240" w:lineRule="auto"/>
        <w:ind w:left="1068"/>
        <w:jc w:val="both"/>
        <w:textAlignment w:val="center"/>
        <w:rPr>
          <w:rFonts w:ascii="Times New Roman" w:eastAsia="Times New Roman" w:hAnsi="Times New Roman" w:cs="Times New Roman"/>
          <w:b/>
          <w:bCs/>
          <w:color w:val="000000" w:themeColor="text1"/>
          <w:sz w:val="24"/>
          <w:szCs w:val="24"/>
          <w:lang w:val="es-ES_tradnl" w:eastAsia="es-CO"/>
        </w:rPr>
      </w:pPr>
    </w:p>
    <w:p w:rsidR="003715D7" w:rsidRDefault="001E206E" w:rsidP="00146046">
      <w:pPr>
        <w:spacing w:after="0" w:line="240" w:lineRule="auto"/>
        <w:jc w:val="both"/>
        <w:rPr>
          <w:rFonts w:ascii="Times New Roman" w:hAnsi="Times New Roman" w:cs="Times New Roman"/>
          <w:sz w:val="24"/>
          <w:szCs w:val="24"/>
          <w:lang w:val="es-ES"/>
        </w:rPr>
      </w:pPr>
      <w:r w:rsidRPr="001E206E">
        <w:rPr>
          <w:rFonts w:ascii="Times New Roman" w:hAnsi="Times New Roman" w:cs="Times New Roman"/>
          <w:sz w:val="24"/>
          <w:szCs w:val="24"/>
          <w:lang w:val="es-ES"/>
        </w:rPr>
        <w:t xml:space="preserve">El internet se ha convertido en la herramienta que ha </w:t>
      </w:r>
      <w:r w:rsidR="00FE6720">
        <w:rPr>
          <w:rFonts w:ascii="Times New Roman" w:hAnsi="Times New Roman" w:cs="Times New Roman"/>
          <w:sz w:val="24"/>
          <w:szCs w:val="24"/>
          <w:lang w:val="es-ES"/>
        </w:rPr>
        <w:t>traído</w:t>
      </w:r>
      <w:r w:rsidRPr="001E206E">
        <w:rPr>
          <w:rFonts w:ascii="Times New Roman" w:hAnsi="Times New Roman" w:cs="Times New Roman"/>
          <w:sz w:val="24"/>
          <w:szCs w:val="24"/>
          <w:lang w:val="es-ES"/>
        </w:rPr>
        <w:t xml:space="preserve"> consigo un nuevo </w:t>
      </w:r>
      <w:r w:rsidR="00FE6720">
        <w:rPr>
          <w:rFonts w:ascii="Times New Roman" w:hAnsi="Times New Roman" w:cs="Times New Roman"/>
          <w:sz w:val="24"/>
          <w:szCs w:val="24"/>
          <w:lang w:val="es-ES"/>
        </w:rPr>
        <w:t xml:space="preserve">tipo de </w:t>
      </w:r>
      <w:r w:rsidRPr="001E206E">
        <w:rPr>
          <w:rFonts w:ascii="Times New Roman" w:hAnsi="Times New Roman" w:cs="Times New Roman"/>
          <w:sz w:val="24"/>
          <w:szCs w:val="24"/>
          <w:lang w:val="es-ES"/>
        </w:rPr>
        <w:t xml:space="preserve">ciudadano, </w:t>
      </w:r>
      <w:r w:rsidR="00E80E8C">
        <w:rPr>
          <w:rFonts w:ascii="Times New Roman" w:hAnsi="Times New Roman" w:cs="Times New Roman"/>
          <w:sz w:val="24"/>
          <w:szCs w:val="24"/>
          <w:lang w:val="es-ES"/>
        </w:rPr>
        <w:t>a través</w:t>
      </w:r>
      <w:r>
        <w:rPr>
          <w:rFonts w:ascii="Times New Roman" w:hAnsi="Times New Roman" w:cs="Times New Roman"/>
          <w:sz w:val="24"/>
          <w:szCs w:val="24"/>
          <w:lang w:val="es-ES"/>
        </w:rPr>
        <w:t xml:space="preserve"> de este</w:t>
      </w:r>
      <w:r w:rsidR="00CC4144">
        <w:rPr>
          <w:rFonts w:ascii="Times New Roman" w:hAnsi="Times New Roman" w:cs="Times New Roman"/>
          <w:sz w:val="24"/>
          <w:szCs w:val="24"/>
          <w:lang w:val="es-ES"/>
        </w:rPr>
        <w:t xml:space="preserve"> canal los hombres y mujeres de todo el mundo</w:t>
      </w:r>
      <w:r w:rsidR="00FE6720">
        <w:rPr>
          <w:rFonts w:ascii="Times New Roman" w:hAnsi="Times New Roman" w:cs="Times New Roman"/>
          <w:sz w:val="24"/>
          <w:szCs w:val="24"/>
          <w:lang w:val="es-ES"/>
        </w:rPr>
        <w:t xml:space="preserve"> interactúa</w:t>
      </w:r>
      <w:r w:rsidR="00CC4144">
        <w:rPr>
          <w:rFonts w:ascii="Times New Roman" w:hAnsi="Times New Roman" w:cs="Times New Roman"/>
          <w:sz w:val="24"/>
          <w:szCs w:val="24"/>
          <w:lang w:val="es-ES"/>
        </w:rPr>
        <w:t>n</w:t>
      </w:r>
      <w:r w:rsidR="00FE6720">
        <w:rPr>
          <w:rFonts w:ascii="Times New Roman" w:hAnsi="Times New Roman" w:cs="Times New Roman"/>
          <w:sz w:val="24"/>
          <w:szCs w:val="24"/>
          <w:lang w:val="es-ES"/>
        </w:rPr>
        <w:t xml:space="preserve">, </w:t>
      </w:r>
      <w:r w:rsidR="00CC4144">
        <w:rPr>
          <w:rFonts w:ascii="Times New Roman" w:hAnsi="Times New Roman" w:cs="Times New Roman"/>
          <w:sz w:val="24"/>
          <w:szCs w:val="24"/>
          <w:lang w:val="es-ES"/>
        </w:rPr>
        <w:t xml:space="preserve">se </w:t>
      </w:r>
      <w:r w:rsidR="00FE6720">
        <w:rPr>
          <w:rFonts w:ascii="Times New Roman" w:hAnsi="Times New Roman" w:cs="Times New Roman"/>
          <w:sz w:val="24"/>
          <w:szCs w:val="24"/>
          <w:lang w:val="es-ES"/>
        </w:rPr>
        <w:t>comunica, transa</w:t>
      </w:r>
      <w:r w:rsidR="00CC4144">
        <w:rPr>
          <w:rFonts w:ascii="Times New Roman" w:hAnsi="Times New Roman" w:cs="Times New Roman"/>
          <w:sz w:val="24"/>
          <w:szCs w:val="24"/>
          <w:lang w:val="es-ES"/>
        </w:rPr>
        <w:t>n</w:t>
      </w:r>
      <w:r w:rsidR="00FE6720">
        <w:rPr>
          <w:rFonts w:ascii="Times New Roman" w:hAnsi="Times New Roman" w:cs="Times New Roman"/>
          <w:sz w:val="24"/>
          <w:szCs w:val="24"/>
          <w:lang w:val="es-ES"/>
        </w:rPr>
        <w:t>, produce</w:t>
      </w:r>
      <w:r w:rsidR="00CC4144">
        <w:rPr>
          <w:rFonts w:ascii="Times New Roman" w:hAnsi="Times New Roman" w:cs="Times New Roman"/>
          <w:sz w:val="24"/>
          <w:szCs w:val="24"/>
          <w:lang w:val="es-ES"/>
        </w:rPr>
        <w:t>n</w:t>
      </w:r>
      <w:r w:rsidR="00FE6720">
        <w:rPr>
          <w:rFonts w:ascii="Times New Roman" w:hAnsi="Times New Roman" w:cs="Times New Roman"/>
          <w:sz w:val="24"/>
          <w:szCs w:val="24"/>
          <w:lang w:val="es-ES"/>
        </w:rPr>
        <w:t>, vende</w:t>
      </w:r>
      <w:r w:rsidR="00CC4144">
        <w:rPr>
          <w:rFonts w:ascii="Times New Roman" w:hAnsi="Times New Roman" w:cs="Times New Roman"/>
          <w:sz w:val="24"/>
          <w:szCs w:val="24"/>
          <w:lang w:val="es-ES"/>
        </w:rPr>
        <w:t>n</w:t>
      </w:r>
      <w:r w:rsidR="00FE6720">
        <w:rPr>
          <w:rFonts w:ascii="Times New Roman" w:hAnsi="Times New Roman" w:cs="Times New Roman"/>
          <w:sz w:val="24"/>
          <w:szCs w:val="24"/>
          <w:lang w:val="es-ES"/>
        </w:rPr>
        <w:t>, investiga</w:t>
      </w:r>
      <w:r w:rsidR="00CC4144">
        <w:rPr>
          <w:rFonts w:ascii="Times New Roman" w:hAnsi="Times New Roman" w:cs="Times New Roman"/>
          <w:sz w:val="24"/>
          <w:szCs w:val="24"/>
          <w:lang w:val="es-ES"/>
        </w:rPr>
        <w:t>n</w:t>
      </w:r>
      <w:r w:rsidR="00FE6720">
        <w:rPr>
          <w:rFonts w:ascii="Times New Roman" w:hAnsi="Times New Roman" w:cs="Times New Roman"/>
          <w:sz w:val="24"/>
          <w:szCs w:val="24"/>
          <w:lang w:val="es-ES"/>
        </w:rPr>
        <w:t xml:space="preserve">, </w:t>
      </w:r>
      <w:r w:rsidR="00CC4144">
        <w:rPr>
          <w:rFonts w:ascii="Times New Roman" w:hAnsi="Times New Roman" w:cs="Times New Roman"/>
          <w:sz w:val="24"/>
          <w:szCs w:val="24"/>
          <w:lang w:val="es-ES"/>
        </w:rPr>
        <w:t xml:space="preserve">se </w:t>
      </w:r>
      <w:r w:rsidR="00FE6720">
        <w:rPr>
          <w:rFonts w:ascii="Times New Roman" w:hAnsi="Times New Roman" w:cs="Times New Roman"/>
          <w:sz w:val="24"/>
          <w:szCs w:val="24"/>
          <w:lang w:val="es-ES"/>
        </w:rPr>
        <w:t>educa</w:t>
      </w:r>
      <w:r w:rsidR="00CC4144">
        <w:rPr>
          <w:rFonts w:ascii="Times New Roman" w:hAnsi="Times New Roman" w:cs="Times New Roman"/>
          <w:sz w:val="24"/>
          <w:szCs w:val="24"/>
          <w:lang w:val="es-ES"/>
        </w:rPr>
        <w:t>n</w:t>
      </w:r>
      <w:r w:rsidR="00FE6720">
        <w:rPr>
          <w:rFonts w:ascii="Times New Roman" w:hAnsi="Times New Roman" w:cs="Times New Roman"/>
          <w:sz w:val="24"/>
          <w:szCs w:val="24"/>
          <w:lang w:val="es-ES"/>
        </w:rPr>
        <w:t>, participa</w:t>
      </w:r>
      <w:r w:rsidR="00CC4144">
        <w:rPr>
          <w:rFonts w:ascii="Times New Roman" w:hAnsi="Times New Roman" w:cs="Times New Roman"/>
          <w:sz w:val="24"/>
          <w:szCs w:val="24"/>
          <w:lang w:val="es-ES"/>
        </w:rPr>
        <w:t>n</w:t>
      </w:r>
      <w:r w:rsidR="00715C33">
        <w:rPr>
          <w:rFonts w:ascii="Times New Roman" w:hAnsi="Times New Roman" w:cs="Times New Roman"/>
          <w:sz w:val="24"/>
          <w:szCs w:val="24"/>
          <w:lang w:val="es-ES"/>
        </w:rPr>
        <w:t xml:space="preserve">, </w:t>
      </w:r>
      <w:r w:rsidR="00FE6720">
        <w:rPr>
          <w:rFonts w:ascii="Times New Roman" w:hAnsi="Times New Roman" w:cs="Times New Roman"/>
          <w:sz w:val="24"/>
          <w:szCs w:val="24"/>
          <w:lang w:val="es-ES"/>
        </w:rPr>
        <w:t xml:space="preserve">se </w:t>
      </w:r>
      <w:r w:rsidR="00715C33">
        <w:rPr>
          <w:rFonts w:ascii="Times New Roman" w:hAnsi="Times New Roman" w:cs="Times New Roman"/>
          <w:sz w:val="24"/>
          <w:szCs w:val="24"/>
          <w:lang w:val="es-ES"/>
        </w:rPr>
        <w:t>movilizan</w:t>
      </w:r>
      <w:r w:rsidR="00CC4144">
        <w:rPr>
          <w:rFonts w:ascii="Times New Roman" w:hAnsi="Times New Roman" w:cs="Times New Roman"/>
          <w:sz w:val="24"/>
          <w:szCs w:val="24"/>
          <w:lang w:val="es-ES"/>
        </w:rPr>
        <w:t>, acceden a trámites y servicios</w:t>
      </w:r>
      <w:r w:rsidRPr="001E206E">
        <w:rPr>
          <w:rFonts w:ascii="Times New Roman" w:hAnsi="Times New Roman" w:cs="Times New Roman"/>
          <w:sz w:val="24"/>
          <w:szCs w:val="24"/>
          <w:lang w:val="es-ES"/>
        </w:rPr>
        <w:t xml:space="preserve"> y genera nuevos campos relacionales entre </w:t>
      </w:r>
      <w:r w:rsidR="00CC4144">
        <w:rPr>
          <w:rFonts w:ascii="Times New Roman" w:hAnsi="Times New Roman" w:cs="Times New Roman"/>
          <w:sz w:val="24"/>
          <w:szCs w:val="24"/>
          <w:lang w:val="es-ES"/>
        </w:rPr>
        <w:t>sí</w:t>
      </w:r>
      <w:r w:rsidR="00AB09E3">
        <w:rPr>
          <w:rFonts w:ascii="Times New Roman" w:hAnsi="Times New Roman" w:cs="Times New Roman"/>
          <w:sz w:val="24"/>
          <w:szCs w:val="24"/>
          <w:lang w:val="es-ES"/>
        </w:rPr>
        <w:t>. P</w:t>
      </w:r>
      <w:r>
        <w:rPr>
          <w:rFonts w:ascii="Times New Roman" w:hAnsi="Times New Roman" w:cs="Times New Roman"/>
          <w:sz w:val="24"/>
          <w:szCs w:val="24"/>
          <w:lang w:val="es-ES"/>
        </w:rPr>
        <w:t>ero para poder desarrollar estas actividades y otras más es necesario que las personas estén co</w:t>
      </w:r>
      <w:r w:rsidR="00FE6720">
        <w:rPr>
          <w:rFonts w:ascii="Times New Roman" w:hAnsi="Times New Roman" w:cs="Times New Roman"/>
          <w:sz w:val="24"/>
          <w:szCs w:val="24"/>
          <w:lang w:val="es-ES"/>
        </w:rPr>
        <w:t>nectadas</w:t>
      </w:r>
      <w:r w:rsidR="00CC4144">
        <w:rPr>
          <w:rFonts w:ascii="Times New Roman" w:hAnsi="Times New Roman" w:cs="Times New Roman"/>
          <w:sz w:val="24"/>
          <w:szCs w:val="24"/>
          <w:lang w:val="es-ES"/>
        </w:rPr>
        <w:t xml:space="preserve"> y tengan acceso a </w:t>
      </w:r>
      <w:r w:rsidR="00AB09E3">
        <w:rPr>
          <w:rFonts w:ascii="Times New Roman" w:hAnsi="Times New Roman" w:cs="Times New Roman"/>
          <w:sz w:val="24"/>
          <w:szCs w:val="24"/>
          <w:lang w:val="es-ES"/>
        </w:rPr>
        <w:t>este servicio para poder hacer uso y goce de</w:t>
      </w:r>
      <w:r w:rsidR="00CC4144">
        <w:rPr>
          <w:rFonts w:ascii="Times New Roman" w:hAnsi="Times New Roman" w:cs="Times New Roman"/>
          <w:sz w:val="24"/>
          <w:szCs w:val="24"/>
          <w:lang w:val="es-ES"/>
        </w:rPr>
        <w:t xml:space="preserve"> los satisfactores que este</w:t>
      </w:r>
      <w:r w:rsidR="001928D1">
        <w:rPr>
          <w:rFonts w:ascii="Times New Roman" w:hAnsi="Times New Roman" w:cs="Times New Roman"/>
          <w:sz w:val="24"/>
          <w:szCs w:val="24"/>
          <w:lang w:val="es-ES"/>
        </w:rPr>
        <w:t xml:space="preserve"> servicio ofrece a sus usuarios.</w:t>
      </w:r>
    </w:p>
    <w:p w:rsidR="00146046" w:rsidRDefault="00146046" w:rsidP="00146046">
      <w:pPr>
        <w:spacing w:after="0" w:line="240" w:lineRule="auto"/>
        <w:jc w:val="both"/>
        <w:rPr>
          <w:rFonts w:ascii="Times New Roman" w:hAnsi="Times New Roman" w:cs="Times New Roman"/>
          <w:sz w:val="24"/>
          <w:szCs w:val="24"/>
          <w:lang w:val="es-ES"/>
        </w:rPr>
      </w:pPr>
    </w:p>
    <w:p w:rsidR="001928D1" w:rsidRDefault="001928D1" w:rsidP="00146046">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Pero para poder tener el acceso a la garantía de derechos y de los servicios que se ofrecen en la web, se hace necesario que en primer lugar que exista la cobertura para que las personas se puedan conectar y luego de superar esa barrera se hace perentorio garantizar condiciones de accesibilidad al servicio, es decir superar las barreras de tipo económico, poblacional y de analfabetismo digital. Pues el costo en los servicios, la discriminación a mujeres, negritudes, indígenas y la tercera edad, así como la carencia en aptitudes digitales y la falta dispositivos electrónicos de última generación se convierten en las nuevas barraras a superar para logran </w:t>
      </w:r>
      <w:r>
        <w:rPr>
          <w:rFonts w:ascii="Times New Roman" w:hAnsi="Times New Roman" w:cs="Times New Roman"/>
          <w:sz w:val="24"/>
          <w:szCs w:val="24"/>
          <w:lang w:val="es-ES"/>
        </w:rPr>
        <w:lastRenderedPageBreak/>
        <w:t>una conectividad para un uso eficiente y efectivo del internet que pueda implicar realmente un desarrollo social, un incremento en la producción nacional y la democratización en las telecomunicaciones.</w:t>
      </w:r>
    </w:p>
    <w:p w:rsidR="00146046" w:rsidRDefault="00146046" w:rsidP="00146046">
      <w:pPr>
        <w:spacing w:after="0" w:line="240" w:lineRule="auto"/>
        <w:jc w:val="both"/>
        <w:rPr>
          <w:rFonts w:ascii="Times New Roman" w:hAnsi="Times New Roman" w:cs="Times New Roman"/>
          <w:sz w:val="24"/>
          <w:szCs w:val="24"/>
          <w:lang w:val="es-ES"/>
        </w:rPr>
      </w:pPr>
    </w:p>
    <w:p w:rsidR="001928D1" w:rsidRDefault="001928D1" w:rsidP="00146046">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Es claro que el país a través de sus políticas </w:t>
      </w:r>
      <w:r w:rsidR="001B7783">
        <w:rPr>
          <w:rFonts w:ascii="Times New Roman" w:hAnsi="Times New Roman" w:cs="Times New Roman"/>
          <w:sz w:val="24"/>
          <w:szCs w:val="24"/>
          <w:lang w:val="es-ES"/>
        </w:rPr>
        <w:t>los diferentes</w:t>
      </w:r>
      <w:r>
        <w:rPr>
          <w:rFonts w:ascii="Times New Roman" w:hAnsi="Times New Roman" w:cs="Times New Roman"/>
          <w:sz w:val="24"/>
          <w:szCs w:val="24"/>
          <w:lang w:val="es-ES"/>
        </w:rPr>
        <w:t xml:space="preserve"> gobierno</w:t>
      </w:r>
      <w:r w:rsidR="001B7783">
        <w:rPr>
          <w:rFonts w:ascii="Times New Roman" w:hAnsi="Times New Roman" w:cs="Times New Roman"/>
          <w:sz w:val="24"/>
          <w:szCs w:val="24"/>
          <w:lang w:val="es-ES"/>
        </w:rPr>
        <w:t>s se</w:t>
      </w:r>
      <w:r>
        <w:rPr>
          <w:rFonts w:ascii="Times New Roman" w:hAnsi="Times New Roman" w:cs="Times New Roman"/>
          <w:sz w:val="24"/>
          <w:szCs w:val="24"/>
          <w:lang w:val="es-ES"/>
        </w:rPr>
        <w:t xml:space="preserve"> ha </w:t>
      </w:r>
      <w:r w:rsidR="00563529">
        <w:rPr>
          <w:rFonts w:ascii="Times New Roman" w:hAnsi="Times New Roman" w:cs="Times New Roman"/>
          <w:sz w:val="24"/>
          <w:szCs w:val="24"/>
          <w:lang w:val="es-ES"/>
        </w:rPr>
        <w:t xml:space="preserve">puesto una serie de metas que se han venido en cierta manera superando para poder llegar hoy a los </w:t>
      </w:r>
      <w:r w:rsidR="001B7783">
        <w:rPr>
          <w:rFonts w:ascii="Times New Roman" w:hAnsi="Times New Roman" w:cs="Times New Roman"/>
          <w:sz w:val="24"/>
          <w:szCs w:val="24"/>
          <w:lang w:val="es-ES"/>
        </w:rPr>
        <w:t>indicadores sobre el servicio, acceso a dispositivos y cobertura. Y en otros casos se tomaron decisiones como la venta de TELECOM con lo que se pudo mantener una política pública d</w:t>
      </w:r>
      <w:r w:rsidR="0012032B">
        <w:rPr>
          <w:rFonts w:ascii="Times New Roman" w:hAnsi="Times New Roman" w:cs="Times New Roman"/>
          <w:sz w:val="24"/>
          <w:szCs w:val="24"/>
          <w:lang w:val="es-ES"/>
        </w:rPr>
        <w:t>e</w:t>
      </w:r>
      <w:r w:rsidR="001B7783">
        <w:rPr>
          <w:rFonts w:ascii="Times New Roman" w:hAnsi="Times New Roman" w:cs="Times New Roman"/>
          <w:sz w:val="24"/>
          <w:szCs w:val="24"/>
          <w:lang w:val="es-ES"/>
        </w:rPr>
        <w:t xml:space="preserve"> cobertura en esas zonas donde hoy son deficientes los servicios </w:t>
      </w:r>
      <w:r w:rsidR="0012032B">
        <w:rPr>
          <w:rFonts w:ascii="Times New Roman" w:hAnsi="Times New Roman" w:cs="Times New Roman"/>
          <w:sz w:val="24"/>
          <w:szCs w:val="24"/>
          <w:lang w:val="es-ES"/>
        </w:rPr>
        <w:t>de conectividad por no representar una utilidad para las empresas privadas.</w:t>
      </w:r>
    </w:p>
    <w:p w:rsidR="00146046" w:rsidRDefault="00146046" w:rsidP="00146046">
      <w:pPr>
        <w:spacing w:after="0" w:line="240" w:lineRule="auto"/>
        <w:jc w:val="both"/>
        <w:rPr>
          <w:rFonts w:ascii="Times New Roman" w:hAnsi="Times New Roman" w:cs="Times New Roman"/>
          <w:sz w:val="24"/>
          <w:szCs w:val="24"/>
          <w:lang w:val="es-ES"/>
        </w:rPr>
      </w:pPr>
    </w:p>
    <w:p w:rsidR="0012032B" w:rsidRDefault="0012032B" w:rsidP="00146046">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Con la sancionada Ley de Modernización de las TIC, el país se encumbró en el objetivo de cerrar la brecha digital y alcanzar la última milla en telecomunicaciones. Para lograr ese objetivo, en el cue</w:t>
      </w:r>
      <w:r w:rsidR="00203256">
        <w:rPr>
          <w:rFonts w:ascii="Times New Roman" w:hAnsi="Times New Roman" w:cs="Times New Roman"/>
          <w:sz w:val="24"/>
          <w:szCs w:val="24"/>
          <w:lang w:val="es-ES"/>
        </w:rPr>
        <w:t>rpo normativo dispuso de una serie de determinaciones como el pago de la contraprestación a través de obligaciones de hacer</w:t>
      </w:r>
      <w:r w:rsidR="00594F2D">
        <w:rPr>
          <w:rFonts w:ascii="Times New Roman" w:hAnsi="Times New Roman" w:cs="Times New Roman"/>
          <w:sz w:val="24"/>
          <w:szCs w:val="24"/>
          <w:lang w:val="es-ES"/>
        </w:rPr>
        <w:t>. Pero ahora se hace necesario generar los mecanismos para que ese esfuerzo en conectividad se traduzca en acceso y uso del internet, logrando encumbrar así al país en desarrollo digital.</w:t>
      </w:r>
    </w:p>
    <w:p w:rsidR="00100EA8" w:rsidRDefault="00100EA8" w:rsidP="00146046">
      <w:pPr>
        <w:pStyle w:val="Prrafodelista"/>
        <w:spacing w:after="0" w:line="240" w:lineRule="auto"/>
        <w:ind w:left="1068"/>
        <w:jc w:val="both"/>
        <w:textAlignment w:val="center"/>
        <w:rPr>
          <w:rFonts w:ascii="Times New Roman" w:eastAsia="Times New Roman" w:hAnsi="Times New Roman" w:cs="Times New Roman"/>
          <w:b/>
          <w:bCs/>
          <w:color w:val="000000" w:themeColor="text1"/>
          <w:sz w:val="24"/>
          <w:szCs w:val="24"/>
          <w:lang w:val="es-ES_tradnl" w:eastAsia="es-CO"/>
        </w:rPr>
      </w:pPr>
    </w:p>
    <w:p w:rsidR="00AF55F9" w:rsidRDefault="00AF55F9" w:rsidP="00146046">
      <w:pPr>
        <w:pStyle w:val="Prrafodelista"/>
        <w:spacing w:after="0" w:line="240" w:lineRule="auto"/>
        <w:ind w:left="1068"/>
        <w:jc w:val="both"/>
        <w:textAlignment w:val="center"/>
        <w:rPr>
          <w:rFonts w:ascii="Times New Roman" w:eastAsia="Times New Roman" w:hAnsi="Times New Roman" w:cs="Times New Roman"/>
          <w:b/>
          <w:bCs/>
          <w:color w:val="000000" w:themeColor="text1"/>
          <w:sz w:val="24"/>
          <w:szCs w:val="24"/>
          <w:lang w:val="es-ES_tradnl" w:eastAsia="es-CO"/>
        </w:rPr>
      </w:pPr>
    </w:p>
    <w:p w:rsidR="009D4720" w:rsidRPr="009D4720" w:rsidRDefault="009D4720" w:rsidP="00146046">
      <w:pPr>
        <w:pStyle w:val="Prrafodelista"/>
        <w:numPr>
          <w:ilvl w:val="0"/>
          <w:numId w:val="2"/>
        </w:numPr>
        <w:spacing w:after="0" w:line="240" w:lineRule="auto"/>
        <w:jc w:val="both"/>
        <w:textAlignment w:val="center"/>
        <w:rPr>
          <w:rFonts w:ascii="Times New Roman" w:eastAsia="Times New Roman" w:hAnsi="Times New Roman" w:cs="Times New Roman"/>
          <w:b/>
          <w:bCs/>
          <w:color w:val="000000" w:themeColor="text1"/>
          <w:sz w:val="24"/>
          <w:szCs w:val="24"/>
          <w:lang w:val="es-ES_tradnl" w:eastAsia="es-CO"/>
        </w:rPr>
      </w:pPr>
      <w:r w:rsidRPr="009D4720">
        <w:rPr>
          <w:rFonts w:ascii="Times New Roman" w:eastAsia="Times New Roman" w:hAnsi="Times New Roman" w:cs="Times New Roman"/>
          <w:b/>
          <w:bCs/>
          <w:color w:val="000000" w:themeColor="text1"/>
          <w:sz w:val="24"/>
          <w:szCs w:val="24"/>
          <w:lang w:val="es-ES_tradnl" w:eastAsia="es-CO"/>
        </w:rPr>
        <w:t>Problemática.</w:t>
      </w:r>
    </w:p>
    <w:p w:rsidR="00AB09E3" w:rsidRDefault="00AB09E3" w:rsidP="00146046">
      <w:pPr>
        <w:spacing w:after="0" w:line="240" w:lineRule="auto"/>
        <w:jc w:val="both"/>
        <w:rPr>
          <w:rFonts w:ascii="Times New Roman" w:hAnsi="Times New Roman" w:cs="Times New Roman"/>
          <w:sz w:val="24"/>
          <w:szCs w:val="24"/>
          <w:lang w:val="es-ES_tradnl"/>
        </w:rPr>
      </w:pPr>
    </w:p>
    <w:p w:rsidR="00AB09E3" w:rsidRDefault="00AB09E3" w:rsidP="00146046">
      <w:pPr>
        <w:spacing w:after="0" w:line="240" w:lineRule="auto"/>
        <w:jc w:val="both"/>
        <w:rPr>
          <w:rFonts w:ascii="Times New Roman" w:hAnsi="Times New Roman" w:cs="Times New Roman"/>
          <w:sz w:val="24"/>
          <w:szCs w:val="24"/>
          <w:lang w:val="es-ES"/>
        </w:rPr>
      </w:pPr>
      <w:r w:rsidRPr="00AB09E3">
        <w:rPr>
          <w:rFonts w:ascii="Times New Roman" w:hAnsi="Times New Roman" w:cs="Times New Roman"/>
          <w:sz w:val="24"/>
          <w:szCs w:val="24"/>
          <w:lang w:val="es-ES"/>
        </w:rPr>
        <w:t>El mundo hoy cuenta con 4.540 millones de internautas, es decir el 59% de la población mundial. En</w:t>
      </w:r>
      <w:r w:rsidRPr="00AB09E3">
        <w:rPr>
          <w:rStyle w:val="Textoennegrita"/>
          <w:rFonts w:ascii="Times New Roman" w:hAnsi="Times New Roman" w:cs="Times New Roman"/>
          <w:b w:val="0"/>
          <w:sz w:val="24"/>
          <w:szCs w:val="24"/>
          <w:shd w:val="clear" w:color="auto" w:fill="FFFFFF"/>
        </w:rPr>
        <w:t xml:space="preserve"> Sur América la penetración del internet es del 72%</w:t>
      </w:r>
      <w:r w:rsidR="00FB74EE">
        <w:rPr>
          <w:rStyle w:val="Refdenotaalpie"/>
          <w:rFonts w:ascii="Times New Roman" w:hAnsi="Times New Roman" w:cs="Times New Roman"/>
          <w:bCs/>
          <w:sz w:val="24"/>
          <w:szCs w:val="24"/>
          <w:shd w:val="clear" w:color="auto" w:fill="FFFFFF"/>
        </w:rPr>
        <w:footnoteReference w:id="1"/>
      </w:r>
      <w:r w:rsidRPr="00AB09E3">
        <w:rPr>
          <w:rStyle w:val="Textoennegrita"/>
          <w:rFonts w:ascii="Times New Roman" w:hAnsi="Times New Roman" w:cs="Times New Roman"/>
          <w:b w:val="0"/>
          <w:sz w:val="24"/>
          <w:szCs w:val="24"/>
          <w:shd w:val="clear" w:color="auto" w:fill="FFFFFF"/>
        </w:rPr>
        <w:t xml:space="preserve"> y en el caso colombiano, segunda tos del DANE en el último censo poblacional fue del 43% de conectados a internet en hogares y para el Ministerio de las TIC </w:t>
      </w:r>
      <w:r w:rsidRPr="00AB09E3">
        <w:rPr>
          <w:rFonts w:ascii="Times New Roman" w:hAnsi="Times New Roman" w:cs="Times New Roman"/>
          <w:sz w:val="24"/>
          <w:szCs w:val="24"/>
        </w:rPr>
        <w:t>en 2018, el 52,7% de los hogares poseía conexión a Internet para el total nacional; 63,1% para las cabeceras y 16,2% en centros poblados y rural disperso. La conexión a Internet fijo registró mayor proporción de hogares para el total nacional (40,5%) y cabecera (50,8%), respecto a la conexión a Internet móvil</w:t>
      </w:r>
      <w:r>
        <w:rPr>
          <w:rStyle w:val="Refdenotaalpie"/>
          <w:rFonts w:ascii="Times New Roman" w:hAnsi="Times New Roman" w:cs="Times New Roman"/>
          <w:sz w:val="24"/>
          <w:szCs w:val="24"/>
        </w:rPr>
        <w:footnoteReference w:id="2"/>
      </w:r>
      <w:r w:rsidRPr="00AB09E3">
        <w:rPr>
          <w:rFonts w:ascii="Times New Roman" w:hAnsi="Times New Roman" w:cs="Times New Roman"/>
          <w:sz w:val="24"/>
          <w:szCs w:val="24"/>
        </w:rPr>
        <w:t>.</w:t>
      </w:r>
      <w:r w:rsidRPr="00AB09E3">
        <w:rPr>
          <w:rStyle w:val="Textoennegrita"/>
          <w:rFonts w:ascii="Times New Roman" w:hAnsi="Times New Roman" w:cs="Times New Roman"/>
          <w:b w:val="0"/>
          <w:sz w:val="20"/>
          <w:szCs w:val="20"/>
          <w:shd w:val="clear" w:color="auto" w:fill="FFFFFF"/>
        </w:rPr>
        <w:t xml:space="preserve">    </w:t>
      </w:r>
      <w:r w:rsidRPr="00AB09E3">
        <w:rPr>
          <w:rFonts w:ascii="Times New Roman" w:hAnsi="Times New Roman" w:cs="Times New Roman"/>
          <w:sz w:val="24"/>
          <w:szCs w:val="24"/>
          <w:lang w:val="es-ES"/>
        </w:rPr>
        <w:t>Siendo estos datos muy representativos respecto</w:t>
      </w:r>
      <w:r w:rsidR="00200A92">
        <w:rPr>
          <w:rFonts w:ascii="Times New Roman" w:hAnsi="Times New Roman" w:cs="Times New Roman"/>
          <w:sz w:val="24"/>
          <w:szCs w:val="24"/>
          <w:lang w:val="es-ES"/>
        </w:rPr>
        <w:t xml:space="preserve"> a la gradualidad con la que año a año va incrementando la cobertura</w:t>
      </w:r>
      <w:r w:rsidRPr="00AB09E3">
        <w:rPr>
          <w:rFonts w:ascii="Times New Roman" w:hAnsi="Times New Roman" w:cs="Times New Roman"/>
          <w:sz w:val="24"/>
          <w:szCs w:val="24"/>
          <w:lang w:val="es-ES"/>
        </w:rPr>
        <w:t xml:space="preserve"> pero que se chocan fre</w:t>
      </w:r>
      <w:r w:rsidR="005B7350">
        <w:rPr>
          <w:rFonts w:ascii="Times New Roman" w:hAnsi="Times New Roman" w:cs="Times New Roman"/>
          <w:sz w:val="24"/>
          <w:szCs w:val="24"/>
          <w:lang w:val="es-ES"/>
        </w:rPr>
        <w:t xml:space="preserve">nte a problemáticas capacidad de pago, </w:t>
      </w:r>
      <w:r w:rsidRPr="00AB09E3">
        <w:rPr>
          <w:rFonts w:ascii="Times New Roman" w:hAnsi="Times New Roman" w:cs="Times New Roman"/>
          <w:sz w:val="24"/>
          <w:szCs w:val="24"/>
          <w:lang w:val="es-ES"/>
        </w:rPr>
        <w:t>velocidad de descarga d</w:t>
      </w:r>
      <w:r w:rsidR="005B7350">
        <w:rPr>
          <w:rFonts w:ascii="Times New Roman" w:hAnsi="Times New Roman" w:cs="Times New Roman"/>
          <w:sz w:val="24"/>
          <w:szCs w:val="24"/>
          <w:lang w:val="es-ES"/>
        </w:rPr>
        <w:t>e información</w:t>
      </w:r>
      <w:r w:rsidR="005D3BB7">
        <w:rPr>
          <w:rFonts w:ascii="Times New Roman" w:hAnsi="Times New Roman" w:cs="Times New Roman"/>
          <w:sz w:val="24"/>
          <w:szCs w:val="24"/>
          <w:lang w:val="es-ES"/>
        </w:rPr>
        <w:t>, el acceso y uso del internet.</w:t>
      </w:r>
    </w:p>
    <w:p w:rsidR="00146046" w:rsidRPr="00AB09E3" w:rsidRDefault="00146046" w:rsidP="00146046">
      <w:pPr>
        <w:spacing w:after="0" w:line="240" w:lineRule="auto"/>
        <w:jc w:val="both"/>
        <w:rPr>
          <w:rFonts w:ascii="Times New Roman" w:hAnsi="Times New Roman" w:cs="Times New Roman"/>
          <w:sz w:val="24"/>
          <w:szCs w:val="24"/>
          <w:lang w:val="es-ES"/>
        </w:rPr>
      </w:pPr>
    </w:p>
    <w:p w:rsidR="00AB09E3" w:rsidRDefault="00AB09E3" w:rsidP="00146046">
      <w:pPr>
        <w:spacing w:after="0" w:line="240" w:lineRule="auto"/>
        <w:jc w:val="both"/>
        <w:rPr>
          <w:rFonts w:ascii="Times New Roman" w:hAnsi="Times New Roman" w:cs="Times New Roman"/>
          <w:sz w:val="24"/>
          <w:szCs w:val="24"/>
          <w:lang w:val="es-ES"/>
        </w:rPr>
      </w:pPr>
      <w:r w:rsidRPr="00AB09E3">
        <w:rPr>
          <w:rFonts w:ascii="Times New Roman" w:hAnsi="Times New Roman" w:cs="Times New Roman"/>
          <w:sz w:val="24"/>
          <w:szCs w:val="24"/>
          <w:lang w:val="es-ES"/>
        </w:rPr>
        <w:t>Respecto al tiempo destinado para el uso del internet, en promedio un colombiano dedica 9 horas para realizar algún tipo de actividad en la red, de ese tiempo dedica</w:t>
      </w:r>
      <w:r w:rsidR="00811388">
        <w:rPr>
          <w:rFonts w:ascii="Times New Roman" w:hAnsi="Times New Roman" w:cs="Times New Roman"/>
          <w:sz w:val="24"/>
          <w:szCs w:val="24"/>
          <w:lang w:val="es-ES"/>
        </w:rPr>
        <w:t xml:space="preserve"> cerca de 4 horas</w:t>
      </w:r>
      <w:r w:rsidRPr="00AB09E3">
        <w:rPr>
          <w:rFonts w:ascii="Times New Roman" w:hAnsi="Times New Roman" w:cs="Times New Roman"/>
          <w:sz w:val="24"/>
          <w:szCs w:val="24"/>
          <w:lang w:val="es-ES"/>
        </w:rPr>
        <w:t xml:space="preserve"> a relaciones sociales y consumen otras 3 horas</w:t>
      </w:r>
      <w:r w:rsidR="00811388">
        <w:rPr>
          <w:rFonts w:ascii="Times New Roman" w:hAnsi="Times New Roman" w:cs="Times New Roman"/>
          <w:sz w:val="24"/>
          <w:szCs w:val="24"/>
          <w:lang w:val="es-ES"/>
        </w:rPr>
        <w:t xml:space="preserve"> y media en</w:t>
      </w:r>
      <w:r w:rsidRPr="00AB09E3">
        <w:rPr>
          <w:rFonts w:ascii="Times New Roman" w:hAnsi="Times New Roman" w:cs="Times New Roman"/>
          <w:sz w:val="24"/>
          <w:szCs w:val="24"/>
          <w:lang w:val="es-ES"/>
        </w:rPr>
        <w:t xml:space="preserve"> contenidos </w:t>
      </w:r>
      <w:r w:rsidR="00811388">
        <w:rPr>
          <w:rFonts w:ascii="Times New Roman" w:hAnsi="Times New Roman" w:cs="Times New Roman"/>
          <w:sz w:val="24"/>
          <w:szCs w:val="24"/>
          <w:lang w:val="es-ES"/>
        </w:rPr>
        <w:t>de televisión por demanda y un poco más de</w:t>
      </w:r>
      <w:r w:rsidRPr="00AB09E3">
        <w:rPr>
          <w:rFonts w:ascii="Times New Roman" w:hAnsi="Times New Roman" w:cs="Times New Roman"/>
          <w:sz w:val="24"/>
          <w:szCs w:val="24"/>
          <w:lang w:val="es-ES"/>
        </w:rPr>
        <w:t xml:space="preserve"> 1 hora en promedio para descargar o escuchar m</w:t>
      </w:r>
      <w:r w:rsidR="00811388">
        <w:rPr>
          <w:rFonts w:ascii="Times New Roman" w:hAnsi="Times New Roman" w:cs="Times New Roman"/>
          <w:sz w:val="24"/>
          <w:szCs w:val="24"/>
          <w:lang w:val="es-ES"/>
        </w:rPr>
        <w:t xml:space="preserve">úsica vía streaming. </w:t>
      </w:r>
      <w:r w:rsidR="00FB74EE">
        <w:rPr>
          <w:rFonts w:ascii="Times New Roman" w:hAnsi="Times New Roman" w:cs="Times New Roman"/>
          <w:sz w:val="24"/>
          <w:szCs w:val="24"/>
          <w:lang w:val="es-ES"/>
        </w:rPr>
        <w:t>Dentro de este tiempo también se realizan una serie de actividades comerciales y tramites que van desde la visita a tiendas on line, búsqueda y compra de productos y servicios, el trámite de servicios del Estado</w:t>
      </w:r>
      <w:r w:rsidRPr="00AB09E3">
        <w:rPr>
          <w:rFonts w:ascii="Times New Roman" w:hAnsi="Times New Roman" w:cs="Times New Roman"/>
          <w:sz w:val="24"/>
          <w:szCs w:val="24"/>
          <w:lang w:val="es-ES"/>
        </w:rPr>
        <w:t>. Lo que implica que en gran parte del día un ciudadano promedio está constantemente en la red realizando algún tipo de actividad que tiene que ver con</w:t>
      </w:r>
      <w:r w:rsidR="00FB74EE">
        <w:rPr>
          <w:rFonts w:ascii="Times New Roman" w:hAnsi="Times New Roman" w:cs="Times New Roman"/>
          <w:sz w:val="24"/>
          <w:szCs w:val="24"/>
          <w:lang w:val="es-ES"/>
        </w:rPr>
        <w:t xml:space="preserve"> la generación de satisfactores digitales.</w:t>
      </w:r>
    </w:p>
    <w:p w:rsidR="00FB74EE" w:rsidRDefault="00FB74EE" w:rsidP="00146046">
      <w:pPr>
        <w:spacing w:after="0" w:line="240" w:lineRule="auto"/>
        <w:jc w:val="both"/>
        <w:rPr>
          <w:rFonts w:ascii="Times New Roman" w:hAnsi="Times New Roman" w:cs="Times New Roman"/>
          <w:sz w:val="24"/>
          <w:szCs w:val="24"/>
          <w:lang w:val="es-ES"/>
        </w:rPr>
      </w:pPr>
      <w:r w:rsidRPr="00C95A79">
        <w:rPr>
          <w:rFonts w:ascii="Helvetica" w:eastAsia="Times New Roman" w:hAnsi="Helvetica" w:cs="Times New Roman"/>
          <w:noProof/>
          <w:color w:val="6E6E6E"/>
          <w:sz w:val="24"/>
          <w:szCs w:val="24"/>
          <w:lang w:eastAsia="es-CO"/>
        </w:rPr>
        <w:lastRenderedPageBreak/>
        <w:drawing>
          <wp:inline distT="0" distB="0" distL="0" distR="0" wp14:anchorId="7BD5A047" wp14:editId="1A695D5E">
            <wp:extent cx="5612130" cy="5686592"/>
            <wp:effectExtent l="0" t="0" r="7620" b="9525"/>
            <wp:docPr id="1" name="Imagen 1" descr="https://imgcdn.larepublica.co/i/1200/2020/03/10163734/emp_conectividad_p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gcdn.larepublica.co/i/1200/2020/03/10163734/emp_conectividad_p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2130" cy="5686592"/>
                    </a:xfrm>
                    <a:prstGeom prst="rect">
                      <a:avLst/>
                    </a:prstGeom>
                    <a:noFill/>
                    <a:ln>
                      <a:noFill/>
                    </a:ln>
                  </pic:spPr>
                </pic:pic>
              </a:graphicData>
            </a:graphic>
          </wp:inline>
        </w:drawing>
      </w:r>
    </w:p>
    <w:p w:rsidR="00FB74EE" w:rsidRPr="00FB74EE" w:rsidRDefault="00FB74EE" w:rsidP="00146046">
      <w:pPr>
        <w:spacing w:after="0" w:line="240" w:lineRule="auto"/>
        <w:rPr>
          <w:rFonts w:ascii="Times New Roman" w:hAnsi="Times New Roman" w:cs="Times New Roman"/>
          <w:sz w:val="16"/>
          <w:szCs w:val="16"/>
        </w:rPr>
      </w:pPr>
      <w:r w:rsidRPr="00FB74EE">
        <w:rPr>
          <w:rFonts w:ascii="Times New Roman" w:hAnsi="Times New Roman" w:cs="Times New Roman"/>
          <w:sz w:val="16"/>
          <w:szCs w:val="16"/>
        </w:rPr>
        <w:t xml:space="preserve">Grafico tomado de: </w:t>
      </w:r>
      <w:hyperlink r:id="rId9" w:history="1">
        <w:r w:rsidRPr="00FB74EE">
          <w:rPr>
            <w:rStyle w:val="Hipervnculo"/>
            <w:rFonts w:ascii="Times New Roman" w:hAnsi="Times New Roman" w:cs="Times New Roman"/>
            <w:sz w:val="16"/>
            <w:szCs w:val="16"/>
          </w:rPr>
          <w:t>https://www.larepublica.co/empresas/un-colombiano-pasa-nueve-horas-al-dia-en-internet-y-casi-cuatro-en-redes-sociales-2975617</w:t>
        </w:r>
      </w:hyperlink>
    </w:p>
    <w:p w:rsidR="00AF55F9" w:rsidRDefault="00AF55F9" w:rsidP="00146046">
      <w:pPr>
        <w:spacing w:after="0" w:line="240" w:lineRule="auto"/>
        <w:jc w:val="both"/>
        <w:rPr>
          <w:rFonts w:ascii="Times New Roman" w:hAnsi="Times New Roman" w:cs="Times New Roman"/>
          <w:sz w:val="24"/>
          <w:szCs w:val="24"/>
        </w:rPr>
      </w:pPr>
    </w:p>
    <w:p w:rsidR="00AB09E3" w:rsidRDefault="00A613D0" w:rsidP="00146046">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rPr>
        <w:t xml:space="preserve">Son la </w:t>
      </w:r>
      <w:r>
        <w:rPr>
          <w:rFonts w:ascii="Times New Roman" w:hAnsi="Times New Roman" w:cs="Times New Roman"/>
          <w:sz w:val="24"/>
          <w:szCs w:val="24"/>
          <w:lang w:val="es-ES"/>
        </w:rPr>
        <w:t xml:space="preserve">cobertura y el acceso las dos principales problemáticas para que los colombianos puedan hacer uso del internet, pero a ello hay que sumarle las </w:t>
      </w:r>
      <w:r w:rsidR="00AB09E3" w:rsidRPr="00AB09E3">
        <w:rPr>
          <w:rFonts w:ascii="Times New Roman" w:hAnsi="Times New Roman" w:cs="Times New Roman"/>
          <w:sz w:val="24"/>
          <w:szCs w:val="24"/>
          <w:lang w:val="es-ES"/>
        </w:rPr>
        <w:t>barreras en cuanto a la velocidad de desca</w:t>
      </w:r>
      <w:r>
        <w:rPr>
          <w:rFonts w:ascii="Times New Roman" w:hAnsi="Times New Roman" w:cs="Times New Roman"/>
          <w:sz w:val="24"/>
          <w:szCs w:val="24"/>
          <w:lang w:val="es-ES"/>
        </w:rPr>
        <w:t>rga y subida de datos y estas</w:t>
      </w:r>
      <w:r w:rsidR="00AB09E3" w:rsidRPr="00AB09E3">
        <w:rPr>
          <w:rFonts w:ascii="Times New Roman" w:hAnsi="Times New Roman" w:cs="Times New Roman"/>
          <w:sz w:val="24"/>
          <w:szCs w:val="24"/>
          <w:lang w:val="es-ES"/>
        </w:rPr>
        <w:t xml:space="preserve"> condiciones varían dependiendo del dispositivo de uso. Según los medidores internacionales, la velocidad de sub</w:t>
      </w:r>
      <w:r>
        <w:rPr>
          <w:rFonts w:ascii="Times New Roman" w:hAnsi="Times New Roman" w:cs="Times New Roman"/>
          <w:sz w:val="24"/>
          <w:szCs w:val="24"/>
          <w:lang w:val="es-ES"/>
        </w:rPr>
        <w:t xml:space="preserve">ida y bajada de datos en el </w:t>
      </w:r>
      <w:r w:rsidR="005D5FEA">
        <w:rPr>
          <w:rFonts w:ascii="Times New Roman" w:hAnsi="Times New Roman" w:cs="Times New Roman"/>
          <w:sz w:val="24"/>
          <w:szCs w:val="24"/>
          <w:lang w:val="es-ES"/>
        </w:rPr>
        <w:t>Colombia</w:t>
      </w:r>
      <w:r w:rsidR="00AB09E3" w:rsidRPr="00AB09E3">
        <w:rPr>
          <w:rFonts w:ascii="Times New Roman" w:hAnsi="Times New Roman" w:cs="Times New Roman"/>
          <w:sz w:val="24"/>
          <w:szCs w:val="24"/>
          <w:lang w:val="es-ES"/>
        </w:rPr>
        <w:t xml:space="preserve"> no está dentro de las más alentadoras, ya que los datos globales muestran que los teléfonos celulares tienen una velocidad de 25 Mega Bites Por Segundo (MBPS) y dispositivos fijos de 54 MBPS, según datos, Colombia se encuentra al lado de </w:t>
      </w:r>
      <w:r w:rsidR="00AB09E3" w:rsidRPr="00AB09E3">
        <w:rPr>
          <w:rFonts w:ascii="Times New Roman" w:hAnsi="Times New Roman" w:cs="Times New Roman"/>
          <w:sz w:val="24"/>
          <w:szCs w:val="24"/>
          <w:lang w:val="es-ES"/>
        </w:rPr>
        <w:lastRenderedPageBreak/>
        <w:t>Venezuela con una velocidad de descarga de 3.48 MBPS ocupando el lugar 131 a nivel mundial</w:t>
      </w:r>
      <w:r w:rsidR="00AB09E3">
        <w:rPr>
          <w:rStyle w:val="Refdenotaalpie"/>
          <w:rFonts w:ascii="Times New Roman" w:hAnsi="Times New Roman" w:cs="Times New Roman"/>
          <w:sz w:val="24"/>
          <w:szCs w:val="24"/>
          <w:lang w:val="es-ES"/>
        </w:rPr>
        <w:footnoteReference w:id="3"/>
      </w:r>
      <w:r w:rsidR="00AB09E3" w:rsidRPr="00AB09E3">
        <w:rPr>
          <w:rFonts w:ascii="Times New Roman" w:hAnsi="Times New Roman" w:cs="Times New Roman"/>
          <w:sz w:val="24"/>
          <w:szCs w:val="24"/>
          <w:lang w:val="es-ES"/>
        </w:rPr>
        <w:t>.</w:t>
      </w:r>
    </w:p>
    <w:p w:rsidR="00AF55F9" w:rsidRPr="00AB09E3" w:rsidRDefault="00AF55F9" w:rsidP="00146046">
      <w:pPr>
        <w:spacing w:after="0" w:line="240" w:lineRule="auto"/>
        <w:jc w:val="both"/>
        <w:rPr>
          <w:rFonts w:ascii="Times New Roman" w:hAnsi="Times New Roman" w:cs="Times New Roman"/>
          <w:sz w:val="24"/>
          <w:szCs w:val="24"/>
          <w:lang w:val="es-ES"/>
        </w:rPr>
      </w:pPr>
    </w:p>
    <w:p w:rsidR="00AB09E3" w:rsidRPr="00AB09E3" w:rsidRDefault="00AB09E3" w:rsidP="00146046">
      <w:pPr>
        <w:spacing w:after="0" w:line="240" w:lineRule="auto"/>
        <w:rPr>
          <w:rFonts w:ascii="Times New Roman" w:hAnsi="Times New Roman" w:cs="Times New Roman"/>
          <w:sz w:val="24"/>
          <w:szCs w:val="24"/>
          <w:lang w:val="es-ES"/>
        </w:rPr>
      </w:pPr>
      <w:r>
        <w:rPr>
          <w:noProof/>
          <w:lang w:eastAsia="es-CO"/>
        </w:rPr>
        <w:drawing>
          <wp:inline distT="0" distB="0" distL="0" distR="0" wp14:anchorId="5AEB8F85" wp14:editId="19EDCD37">
            <wp:extent cx="4453247" cy="1900052"/>
            <wp:effectExtent l="0" t="0" r="5080" b="5080"/>
            <wp:docPr id="16" name="Imagen 16"/>
            <wp:cNvGraphicFramePr/>
            <a:graphic xmlns:a="http://schemas.openxmlformats.org/drawingml/2006/main">
              <a:graphicData uri="http://schemas.openxmlformats.org/drawingml/2006/picture">
                <pic:pic xmlns:pic="http://schemas.openxmlformats.org/drawingml/2006/picture">
                  <pic:nvPicPr>
                    <pic:cNvPr id="16" name="Imagen 16"/>
                    <pic:cNvPicPr/>
                  </pic:nvPicPr>
                  <pic:blipFill rotWithShape="1">
                    <a:blip r:embed="rId10"/>
                    <a:srcRect t="8300" r="1371" b="5514"/>
                    <a:stretch/>
                  </pic:blipFill>
                  <pic:spPr bwMode="auto">
                    <a:xfrm>
                      <a:off x="0" y="0"/>
                      <a:ext cx="4463262" cy="1904325"/>
                    </a:xfrm>
                    <a:prstGeom prst="rect">
                      <a:avLst/>
                    </a:prstGeom>
                    <a:ln>
                      <a:noFill/>
                    </a:ln>
                    <a:extLst>
                      <a:ext uri="{53640926-AAD7-44D8-BBD7-CCE9431645EC}">
                        <a14:shadowObscured xmlns:a14="http://schemas.microsoft.com/office/drawing/2010/main"/>
                      </a:ext>
                    </a:extLst>
                  </pic:spPr>
                </pic:pic>
              </a:graphicData>
            </a:graphic>
          </wp:inline>
        </w:drawing>
      </w:r>
    </w:p>
    <w:p w:rsidR="00AB09E3" w:rsidRPr="00AB09E3" w:rsidRDefault="00AB09E3" w:rsidP="00146046">
      <w:pPr>
        <w:spacing w:after="0" w:line="240" w:lineRule="auto"/>
        <w:jc w:val="both"/>
        <w:rPr>
          <w:rFonts w:ascii="Times New Roman" w:hAnsi="Times New Roman" w:cs="Times New Roman"/>
          <w:sz w:val="16"/>
          <w:szCs w:val="16"/>
          <w:lang w:val="es-ES"/>
        </w:rPr>
      </w:pPr>
      <w:r w:rsidRPr="00AB09E3">
        <w:rPr>
          <w:rFonts w:ascii="Times New Roman" w:hAnsi="Times New Roman" w:cs="Times New Roman"/>
          <w:sz w:val="16"/>
          <w:szCs w:val="16"/>
          <w:lang w:val="es-ES"/>
        </w:rPr>
        <w:t>Tomado de: www.Cable.co.uk</w:t>
      </w:r>
    </w:p>
    <w:p w:rsidR="00AF55F9" w:rsidRDefault="00AF55F9" w:rsidP="00146046">
      <w:pPr>
        <w:spacing w:after="0" w:line="240" w:lineRule="auto"/>
        <w:jc w:val="both"/>
        <w:rPr>
          <w:rFonts w:ascii="Times New Roman" w:hAnsi="Times New Roman" w:cs="Times New Roman"/>
          <w:sz w:val="24"/>
          <w:szCs w:val="24"/>
          <w:lang w:val="es-ES"/>
        </w:rPr>
      </w:pPr>
    </w:p>
    <w:p w:rsidR="00784BCF" w:rsidRDefault="00A613D0" w:rsidP="00146046">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Teniendo en cuenta que C</w:t>
      </w:r>
      <w:r w:rsidR="003039C8">
        <w:rPr>
          <w:rFonts w:ascii="Times New Roman" w:hAnsi="Times New Roman" w:cs="Times New Roman"/>
          <w:sz w:val="24"/>
          <w:szCs w:val="24"/>
          <w:lang w:val="es-ES"/>
        </w:rPr>
        <w:t xml:space="preserve">olombia </w:t>
      </w:r>
      <w:r w:rsidR="00241727">
        <w:rPr>
          <w:rFonts w:ascii="Times New Roman" w:hAnsi="Times New Roman" w:cs="Times New Roman"/>
          <w:sz w:val="24"/>
          <w:szCs w:val="24"/>
          <w:lang w:val="es-ES"/>
        </w:rPr>
        <w:t xml:space="preserve">cuenta con 48.258.494 habitantes según datos del más reciente Censo del DANE, </w:t>
      </w:r>
      <w:r w:rsidR="003039C8">
        <w:rPr>
          <w:rFonts w:ascii="Times New Roman" w:hAnsi="Times New Roman" w:cs="Times New Roman"/>
          <w:sz w:val="24"/>
          <w:szCs w:val="24"/>
          <w:lang w:val="es-ES"/>
        </w:rPr>
        <w:t xml:space="preserve">actualmente </w:t>
      </w:r>
      <w:r>
        <w:rPr>
          <w:rFonts w:ascii="Times New Roman" w:hAnsi="Times New Roman" w:cs="Times New Roman"/>
          <w:sz w:val="24"/>
          <w:szCs w:val="24"/>
          <w:lang w:val="es-ES"/>
        </w:rPr>
        <w:t>el 57</w:t>
      </w:r>
      <w:r w:rsidR="00241727">
        <w:rPr>
          <w:rFonts w:ascii="Times New Roman" w:hAnsi="Times New Roman" w:cs="Times New Roman"/>
          <w:sz w:val="24"/>
          <w:szCs w:val="24"/>
          <w:lang w:val="es-ES"/>
        </w:rPr>
        <w:t xml:space="preserve">% de los colombianos </w:t>
      </w:r>
      <w:r>
        <w:rPr>
          <w:rFonts w:ascii="Times New Roman" w:hAnsi="Times New Roman" w:cs="Times New Roman"/>
          <w:sz w:val="24"/>
          <w:szCs w:val="24"/>
          <w:lang w:val="es-ES"/>
        </w:rPr>
        <w:t xml:space="preserve">no </w:t>
      </w:r>
      <w:r w:rsidR="00241727">
        <w:rPr>
          <w:rFonts w:ascii="Times New Roman" w:hAnsi="Times New Roman" w:cs="Times New Roman"/>
          <w:sz w:val="24"/>
          <w:szCs w:val="24"/>
          <w:lang w:val="es-ES"/>
        </w:rPr>
        <w:t xml:space="preserve">tienen </w:t>
      </w:r>
      <w:r w:rsidR="003039C8">
        <w:rPr>
          <w:rFonts w:ascii="Times New Roman" w:hAnsi="Times New Roman" w:cs="Times New Roman"/>
          <w:sz w:val="24"/>
          <w:szCs w:val="24"/>
          <w:lang w:val="es-ES"/>
        </w:rPr>
        <w:t>acceso a internet</w:t>
      </w:r>
      <w:r w:rsidR="00477668">
        <w:rPr>
          <w:rFonts w:ascii="Times New Roman" w:hAnsi="Times New Roman" w:cs="Times New Roman"/>
          <w:sz w:val="24"/>
          <w:szCs w:val="24"/>
          <w:lang w:val="es-ES"/>
        </w:rPr>
        <w:t xml:space="preserve">, </w:t>
      </w:r>
      <w:r w:rsidR="00D11857">
        <w:rPr>
          <w:rFonts w:ascii="Times New Roman" w:hAnsi="Times New Roman" w:cs="Times New Roman"/>
          <w:sz w:val="24"/>
          <w:szCs w:val="24"/>
          <w:lang w:val="es-ES"/>
        </w:rPr>
        <w:t>de esta pob</w:t>
      </w:r>
      <w:r>
        <w:rPr>
          <w:rFonts w:ascii="Times New Roman" w:hAnsi="Times New Roman" w:cs="Times New Roman"/>
          <w:sz w:val="24"/>
          <w:szCs w:val="24"/>
          <w:lang w:val="es-ES"/>
        </w:rPr>
        <w:t xml:space="preserve">lación, los hogares en estrato uno está desconectado en un 80 </w:t>
      </w:r>
      <w:r w:rsidR="00D11857">
        <w:rPr>
          <w:rFonts w:ascii="Times New Roman" w:hAnsi="Times New Roman" w:cs="Times New Roman"/>
          <w:sz w:val="24"/>
          <w:szCs w:val="24"/>
          <w:lang w:val="es-ES"/>
        </w:rPr>
        <w:t>%</w:t>
      </w:r>
      <w:r>
        <w:rPr>
          <w:rFonts w:ascii="Times New Roman" w:hAnsi="Times New Roman" w:cs="Times New Roman"/>
          <w:sz w:val="24"/>
          <w:szCs w:val="24"/>
          <w:lang w:val="es-ES"/>
        </w:rPr>
        <w:t>, el estrato dos el 61%, y del estrato tres</w:t>
      </w:r>
      <w:r w:rsidR="000F1D1F">
        <w:rPr>
          <w:rFonts w:ascii="Times New Roman" w:hAnsi="Times New Roman" w:cs="Times New Roman"/>
          <w:sz w:val="24"/>
          <w:szCs w:val="24"/>
          <w:lang w:val="es-ES"/>
        </w:rPr>
        <w:t xml:space="preserve"> el</w:t>
      </w:r>
      <w:r>
        <w:rPr>
          <w:rFonts w:ascii="Times New Roman" w:hAnsi="Times New Roman" w:cs="Times New Roman"/>
          <w:sz w:val="24"/>
          <w:szCs w:val="24"/>
          <w:lang w:val="es-ES"/>
        </w:rPr>
        <w:t xml:space="preserve"> 5</w:t>
      </w:r>
      <w:r w:rsidR="000F1D1F">
        <w:rPr>
          <w:rFonts w:ascii="Times New Roman" w:hAnsi="Times New Roman" w:cs="Times New Roman"/>
          <w:sz w:val="24"/>
          <w:szCs w:val="24"/>
          <w:lang w:val="es-ES"/>
        </w:rPr>
        <w:t>3%</w:t>
      </w:r>
      <w:r w:rsidR="00E22AF4">
        <w:rPr>
          <w:rFonts w:ascii="Times New Roman" w:hAnsi="Times New Roman" w:cs="Times New Roman"/>
          <w:sz w:val="24"/>
          <w:szCs w:val="24"/>
          <w:lang w:val="es-ES"/>
        </w:rPr>
        <w:t xml:space="preserve">, </w:t>
      </w:r>
      <w:r>
        <w:rPr>
          <w:rFonts w:ascii="Times New Roman" w:hAnsi="Times New Roman" w:cs="Times New Roman"/>
          <w:sz w:val="24"/>
          <w:szCs w:val="24"/>
          <w:lang w:val="es-ES"/>
        </w:rPr>
        <w:t>datos que resultan ser muy desoladores</w:t>
      </w:r>
      <w:r w:rsidR="00E22AF4">
        <w:rPr>
          <w:rFonts w:ascii="Times New Roman" w:hAnsi="Times New Roman" w:cs="Times New Roman"/>
          <w:sz w:val="24"/>
          <w:szCs w:val="24"/>
          <w:lang w:val="es-ES"/>
        </w:rPr>
        <w:t xml:space="preserve"> si tenemos en cuenta que estos estratos representan el 80% de la población.</w:t>
      </w:r>
      <w:r w:rsidR="007B2E7F">
        <w:rPr>
          <w:rFonts w:ascii="Times New Roman" w:hAnsi="Times New Roman" w:cs="Times New Roman"/>
          <w:sz w:val="24"/>
          <w:szCs w:val="24"/>
          <w:lang w:val="es-ES"/>
        </w:rPr>
        <w:t xml:space="preserve"> </w:t>
      </w:r>
      <w:r w:rsidR="00784BCF">
        <w:rPr>
          <w:rFonts w:ascii="Times New Roman" w:hAnsi="Times New Roman" w:cs="Times New Roman"/>
          <w:sz w:val="24"/>
          <w:szCs w:val="24"/>
          <w:lang w:val="es-ES"/>
        </w:rPr>
        <w:t xml:space="preserve">Brechas que se vuelven más distante si tenemos en cuenta que las </w:t>
      </w:r>
      <w:r>
        <w:rPr>
          <w:rFonts w:ascii="Times New Roman" w:hAnsi="Times New Roman" w:cs="Times New Roman"/>
          <w:sz w:val="24"/>
          <w:szCs w:val="24"/>
          <w:lang w:val="es-ES"/>
        </w:rPr>
        <w:t>zonas rurales</w:t>
      </w:r>
      <w:r w:rsidR="00784BCF">
        <w:rPr>
          <w:rFonts w:ascii="Times New Roman" w:hAnsi="Times New Roman" w:cs="Times New Roman"/>
          <w:sz w:val="24"/>
          <w:szCs w:val="24"/>
          <w:lang w:val="es-ES"/>
        </w:rPr>
        <w:t xml:space="preserve"> la cobertura es mucho más baja, pues el 77,1%</w:t>
      </w:r>
      <w:r w:rsidR="00204392">
        <w:rPr>
          <w:rFonts w:ascii="Times New Roman" w:hAnsi="Times New Roman" w:cs="Times New Roman"/>
          <w:sz w:val="24"/>
          <w:szCs w:val="24"/>
          <w:lang w:val="es-ES"/>
        </w:rPr>
        <w:t xml:space="preserve"> de la población y los hogares colombianos se ubican en zona urbana </w:t>
      </w:r>
      <w:r>
        <w:rPr>
          <w:rFonts w:ascii="Times New Roman" w:hAnsi="Times New Roman" w:cs="Times New Roman"/>
          <w:sz w:val="24"/>
          <w:szCs w:val="24"/>
          <w:lang w:val="es-ES"/>
        </w:rPr>
        <w:t>con un</w:t>
      </w:r>
      <w:r w:rsidR="00204392">
        <w:rPr>
          <w:rFonts w:ascii="Times New Roman" w:hAnsi="Times New Roman" w:cs="Times New Roman"/>
          <w:sz w:val="24"/>
          <w:szCs w:val="24"/>
          <w:lang w:val="es-ES"/>
        </w:rPr>
        <w:t xml:space="preserve"> 63, 1% de acceso a internet. </w:t>
      </w:r>
    </w:p>
    <w:p w:rsidR="001767B9" w:rsidRDefault="001767B9" w:rsidP="00146046">
      <w:pPr>
        <w:spacing w:after="0" w:line="240" w:lineRule="auto"/>
        <w:jc w:val="both"/>
        <w:rPr>
          <w:rFonts w:ascii="Times New Roman" w:hAnsi="Times New Roman" w:cs="Times New Roman"/>
          <w:sz w:val="24"/>
          <w:szCs w:val="24"/>
          <w:lang w:val="es-ES"/>
        </w:rPr>
      </w:pPr>
    </w:p>
    <w:p w:rsidR="001767B9" w:rsidRDefault="001767B9" w:rsidP="00146046">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Continuando con el diagnostico, a 30 de septiembre de 2019 existían en el país 6.997.743 accesos fijos a internet de los cuales 6.376.750 corresponden al segmento residencial, de estas el 94% (6080.550) tiene una conexión fija o alámbrica, las 296.200 lo hacen mediante otro tipo de tecnologías. Es decir que, en relación con las 13.480.729 viviendas residenciales, aún faltan por conectar 7.103.970 residencial</w:t>
      </w:r>
    </w:p>
    <w:p w:rsidR="00784BCF" w:rsidRDefault="00784BCF" w:rsidP="00146046">
      <w:pPr>
        <w:spacing w:after="0" w:line="240" w:lineRule="auto"/>
        <w:jc w:val="both"/>
        <w:rPr>
          <w:rFonts w:ascii="Times New Roman" w:hAnsi="Times New Roman" w:cs="Times New Roman"/>
          <w:sz w:val="24"/>
          <w:szCs w:val="24"/>
          <w:lang w:val="es-ES"/>
        </w:rPr>
      </w:pPr>
    </w:p>
    <w:p w:rsidR="00E22AF4" w:rsidRDefault="00E22AF4" w:rsidP="00146046">
      <w:pPr>
        <w:spacing w:after="0" w:line="240" w:lineRule="auto"/>
        <w:jc w:val="both"/>
        <w:rPr>
          <w:rFonts w:ascii="Times New Roman" w:hAnsi="Times New Roman" w:cs="Times New Roman"/>
          <w:sz w:val="24"/>
          <w:szCs w:val="24"/>
          <w:lang w:val="es-ES"/>
        </w:rPr>
      </w:pPr>
      <w:r>
        <w:rPr>
          <w:noProof/>
          <w:lang w:eastAsia="es-CO"/>
        </w:rPr>
        <w:drawing>
          <wp:inline distT="0" distB="0" distL="0" distR="0" wp14:anchorId="2A758241" wp14:editId="5F17FC99">
            <wp:extent cx="5450774" cy="1822862"/>
            <wp:effectExtent l="0" t="0" r="0" b="6350"/>
            <wp:docPr id="17" name="Imagen 17"/>
            <wp:cNvGraphicFramePr/>
            <a:graphic xmlns:a="http://schemas.openxmlformats.org/drawingml/2006/main">
              <a:graphicData uri="http://schemas.openxmlformats.org/drawingml/2006/picture">
                <pic:pic xmlns:pic="http://schemas.openxmlformats.org/drawingml/2006/picture">
                  <pic:nvPicPr>
                    <pic:cNvPr id="17" name="Imagen 17"/>
                    <pic:cNvPicPr/>
                  </pic:nvPicPr>
                  <pic:blipFill rotWithShape="1">
                    <a:blip r:embed="rId11"/>
                    <a:srcRect l="6110" t="10867" r="7671" b="38719"/>
                    <a:stretch/>
                  </pic:blipFill>
                  <pic:spPr bwMode="auto">
                    <a:xfrm>
                      <a:off x="0" y="0"/>
                      <a:ext cx="5470867" cy="1829582"/>
                    </a:xfrm>
                    <a:prstGeom prst="rect">
                      <a:avLst/>
                    </a:prstGeom>
                    <a:ln>
                      <a:noFill/>
                    </a:ln>
                    <a:extLst>
                      <a:ext uri="{53640926-AAD7-44D8-BBD7-CCE9431645EC}">
                        <a14:shadowObscured xmlns:a14="http://schemas.microsoft.com/office/drawing/2010/main"/>
                      </a:ext>
                    </a:extLst>
                  </pic:spPr>
                </pic:pic>
              </a:graphicData>
            </a:graphic>
          </wp:inline>
        </w:drawing>
      </w:r>
    </w:p>
    <w:p w:rsidR="00E22AF4" w:rsidRPr="00E22AF4" w:rsidRDefault="00E22AF4" w:rsidP="00146046">
      <w:pPr>
        <w:spacing w:after="0" w:line="240" w:lineRule="auto"/>
        <w:rPr>
          <w:rFonts w:ascii="Times New Roman" w:hAnsi="Times New Roman" w:cs="Times New Roman"/>
          <w:sz w:val="16"/>
          <w:szCs w:val="16"/>
          <w:lang w:val="es-ES"/>
        </w:rPr>
      </w:pPr>
      <w:r w:rsidRPr="00E22AF4">
        <w:rPr>
          <w:rFonts w:ascii="Times New Roman" w:hAnsi="Times New Roman" w:cs="Times New Roman"/>
          <w:sz w:val="16"/>
          <w:szCs w:val="16"/>
          <w:lang w:val="es-ES"/>
        </w:rPr>
        <w:t>Fuente: DANE</w:t>
      </w:r>
    </w:p>
    <w:p w:rsidR="00AF55F9" w:rsidRDefault="00AF55F9" w:rsidP="00146046">
      <w:pPr>
        <w:spacing w:after="0" w:line="240" w:lineRule="auto"/>
        <w:jc w:val="both"/>
        <w:rPr>
          <w:rFonts w:ascii="Times New Roman" w:hAnsi="Times New Roman" w:cs="Times New Roman"/>
          <w:sz w:val="24"/>
          <w:szCs w:val="24"/>
          <w:lang w:val="es-ES"/>
        </w:rPr>
      </w:pPr>
    </w:p>
    <w:p w:rsidR="00316A85" w:rsidRDefault="005D5FEA" w:rsidP="00146046">
      <w:pPr>
        <w:spacing w:after="0" w:line="240" w:lineRule="auto"/>
        <w:jc w:val="both"/>
        <w:rPr>
          <w:rFonts w:ascii="Times New Roman" w:hAnsi="Times New Roman" w:cs="Times New Roman"/>
          <w:sz w:val="24"/>
          <w:szCs w:val="24"/>
          <w:lang w:val="es-ES"/>
        </w:rPr>
      </w:pPr>
      <w:r w:rsidRPr="00E32AD4">
        <w:rPr>
          <w:rFonts w:ascii="Times New Roman" w:hAnsi="Times New Roman" w:cs="Times New Roman"/>
          <w:sz w:val="24"/>
          <w:szCs w:val="24"/>
          <w:lang w:val="es-ES"/>
        </w:rPr>
        <w:lastRenderedPageBreak/>
        <w:t xml:space="preserve">A la problemática </w:t>
      </w:r>
      <w:r>
        <w:rPr>
          <w:rFonts w:ascii="Times New Roman" w:hAnsi="Times New Roman" w:cs="Times New Roman"/>
          <w:sz w:val="24"/>
          <w:szCs w:val="24"/>
          <w:lang w:val="es-ES"/>
        </w:rPr>
        <w:t>expuesta</w:t>
      </w:r>
      <w:r w:rsidR="00E32AD4">
        <w:rPr>
          <w:rFonts w:ascii="Times New Roman" w:hAnsi="Times New Roman" w:cs="Times New Roman"/>
          <w:sz w:val="24"/>
          <w:szCs w:val="24"/>
          <w:lang w:val="es-ES"/>
        </w:rPr>
        <w:t xml:space="preserve"> sobre conectividad </w:t>
      </w:r>
      <w:r>
        <w:rPr>
          <w:rFonts w:ascii="Times New Roman" w:hAnsi="Times New Roman" w:cs="Times New Roman"/>
          <w:sz w:val="24"/>
          <w:szCs w:val="24"/>
          <w:lang w:val="es-ES"/>
        </w:rPr>
        <w:t xml:space="preserve">se suma que </w:t>
      </w:r>
      <w:r w:rsidR="00E22AF4">
        <w:rPr>
          <w:rFonts w:ascii="Times New Roman" w:hAnsi="Times New Roman" w:cs="Times New Roman"/>
          <w:sz w:val="24"/>
          <w:szCs w:val="24"/>
          <w:lang w:val="es-ES"/>
        </w:rPr>
        <w:t>los colombianos</w:t>
      </w:r>
      <w:r w:rsidR="00950466">
        <w:rPr>
          <w:rFonts w:ascii="Times New Roman" w:hAnsi="Times New Roman" w:cs="Times New Roman"/>
          <w:sz w:val="24"/>
          <w:szCs w:val="24"/>
          <w:lang w:val="es-ES"/>
        </w:rPr>
        <w:t xml:space="preserve"> en su</w:t>
      </w:r>
      <w:r>
        <w:rPr>
          <w:rFonts w:ascii="Times New Roman" w:hAnsi="Times New Roman" w:cs="Times New Roman"/>
          <w:sz w:val="24"/>
          <w:szCs w:val="24"/>
          <w:lang w:val="es-ES"/>
        </w:rPr>
        <w:t>s</w:t>
      </w:r>
      <w:r w:rsidR="00950466">
        <w:rPr>
          <w:rFonts w:ascii="Times New Roman" w:hAnsi="Times New Roman" w:cs="Times New Roman"/>
          <w:sz w:val="24"/>
          <w:szCs w:val="24"/>
          <w:lang w:val="es-ES"/>
        </w:rPr>
        <w:t xml:space="preserve"> hogares </w:t>
      </w:r>
      <w:r w:rsidR="00E22AF4">
        <w:rPr>
          <w:rFonts w:ascii="Times New Roman" w:hAnsi="Times New Roman" w:cs="Times New Roman"/>
          <w:sz w:val="24"/>
          <w:szCs w:val="24"/>
          <w:lang w:val="es-ES"/>
        </w:rPr>
        <w:t xml:space="preserve">para el acceso a </w:t>
      </w:r>
      <w:r>
        <w:rPr>
          <w:rFonts w:ascii="Times New Roman" w:hAnsi="Times New Roman" w:cs="Times New Roman"/>
          <w:sz w:val="24"/>
          <w:szCs w:val="24"/>
          <w:lang w:val="es-ES"/>
        </w:rPr>
        <w:t xml:space="preserve">internet se encuentran </w:t>
      </w:r>
      <w:r w:rsidR="00814FF6">
        <w:rPr>
          <w:rFonts w:ascii="Times New Roman" w:hAnsi="Times New Roman" w:cs="Times New Roman"/>
          <w:sz w:val="24"/>
          <w:szCs w:val="24"/>
          <w:lang w:val="es-ES"/>
        </w:rPr>
        <w:t>que el mayor motivo para no estar conectados era</w:t>
      </w:r>
      <w:r w:rsidR="00814FF6">
        <w:rPr>
          <w:rFonts w:ascii="Times New Roman" w:hAnsi="Times New Roman" w:cs="Times New Roman"/>
          <w:i/>
          <w:sz w:val="24"/>
          <w:szCs w:val="24"/>
          <w:lang w:val="es-ES"/>
        </w:rPr>
        <w:t xml:space="preserve"> </w:t>
      </w:r>
      <w:r w:rsidR="00814FF6" w:rsidRPr="00316A85">
        <w:rPr>
          <w:rFonts w:ascii="Times New Roman" w:hAnsi="Times New Roman" w:cs="Times New Roman"/>
          <w:sz w:val="24"/>
          <w:szCs w:val="24"/>
          <w:lang w:val="es-ES"/>
        </w:rPr>
        <w:t xml:space="preserve">el </w:t>
      </w:r>
      <w:r w:rsidR="00316A85" w:rsidRPr="00316A85">
        <w:rPr>
          <w:rFonts w:ascii="Times New Roman" w:hAnsi="Times New Roman" w:cs="Times New Roman"/>
          <w:sz w:val="24"/>
          <w:szCs w:val="24"/>
          <w:lang w:val="es-ES"/>
        </w:rPr>
        <w:t>alto costo del servicio de internet</w:t>
      </w:r>
      <w:r w:rsidR="00814FF6" w:rsidRPr="00316A85">
        <w:rPr>
          <w:rFonts w:ascii="Times New Roman" w:hAnsi="Times New Roman" w:cs="Times New Roman"/>
          <w:sz w:val="24"/>
          <w:szCs w:val="24"/>
          <w:lang w:val="es-ES"/>
        </w:rPr>
        <w:t>.</w:t>
      </w:r>
      <w:r w:rsidR="00814FF6">
        <w:rPr>
          <w:rFonts w:ascii="Times New Roman" w:hAnsi="Times New Roman" w:cs="Times New Roman"/>
          <w:sz w:val="24"/>
          <w:szCs w:val="24"/>
          <w:lang w:val="es-ES"/>
        </w:rPr>
        <w:t xml:space="preserve"> </w:t>
      </w:r>
      <w:r w:rsidR="00316A85" w:rsidRPr="00316A85">
        <w:rPr>
          <w:rFonts w:ascii="Times New Roman" w:hAnsi="Times New Roman" w:cs="Times New Roman"/>
          <w:b/>
          <w:i/>
          <w:sz w:val="23"/>
          <w:szCs w:val="23"/>
          <w:u w:val="single"/>
        </w:rPr>
        <w:t>Durante el</w:t>
      </w:r>
      <w:r w:rsidR="00814FF6" w:rsidRPr="00316A85">
        <w:rPr>
          <w:rFonts w:ascii="Times New Roman" w:hAnsi="Times New Roman" w:cs="Times New Roman"/>
          <w:b/>
          <w:i/>
          <w:sz w:val="23"/>
          <w:szCs w:val="23"/>
          <w:u w:val="single"/>
        </w:rPr>
        <w:t xml:space="preserve"> período de análisis, el costo elevado fue la razón principal por la que los hogares no tenían conexión a Internet con 50,7% para el total nacional, </w:t>
      </w:r>
      <w:r w:rsidR="00814FF6" w:rsidRPr="00316A85">
        <w:rPr>
          <w:rFonts w:ascii="Times New Roman" w:hAnsi="Times New Roman" w:cs="Times New Roman"/>
          <w:i/>
          <w:sz w:val="23"/>
          <w:szCs w:val="23"/>
        </w:rPr>
        <w:t xml:space="preserve">seguido por los hogares </w:t>
      </w:r>
      <w:r w:rsidR="004F61C3" w:rsidRPr="00316A85">
        <w:rPr>
          <w:rFonts w:ascii="Times New Roman" w:hAnsi="Times New Roman" w:cs="Times New Roman"/>
          <w:i/>
          <w:sz w:val="23"/>
          <w:szCs w:val="23"/>
        </w:rPr>
        <w:t xml:space="preserve">que no lo consideran necesario </w:t>
      </w:r>
      <w:r w:rsidR="00814FF6" w:rsidRPr="00316A85">
        <w:rPr>
          <w:rFonts w:ascii="Times New Roman" w:hAnsi="Times New Roman" w:cs="Times New Roman"/>
          <w:i/>
          <w:sz w:val="23"/>
          <w:szCs w:val="23"/>
        </w:rPr>
        <w:t>27,6%</w:t>
      </w:r>
      <w:r w:rsidR="004F61C3" w:rsidRPr="00316A85">
        <w:rPr>
          <w:rFonts w:ascii="Times New Roman" w:hAnsi="Times New Roman" w:cs="Times New Roman"/>
          <w:i/>
          <w:sz w:val="23"/>
          <w:szCs w:val="23"/>
        </w:rPr>
        <w:t>, no hay cobertura en la zona 7,7%, no saben usarlo 7,0%</w:t>
      </w:r>
      <w:r w:rsidR="00814FF6" w:rsidRPr="00316A85">
        <w:rPr>
          <w:rFonts w:ascii="Times New Roman" w:hAnsi="Times New Roman" w:cs="Times New Roman"/>
          <w:i/>
          <w:sz w:val="23"/>
          <w:szCs w:val="23"/>
        </w:rPr>
        <w:t xml:space="preserve"> y los hogares que no acceden porque no tienen un dis</w:t>
      </w:r>
      <w:r w:rsidR="004F61C3" w:rsidRPr="00316A85">
        <w:rPr>
          <w:rFonts w:ascii="Times New Roman" w:hAnsi="Times New Roman" w:cs="Times New Roman"/>
          <w:i/>
          <w:sz w:val="23"/>
          <w:szCs w:val="23"/>
        </w:rPr>
        <w:t xml:space="preserve">positivo para conectarse </w:t>
      </w:r>
      <w:r w:rsidR="00814FF6" w:rsidRPr="00316A85">
        <w:rPr>
          <w:rFonts w:ascii="Times New Roman" w:hAnsi="Times New Roman" w:cs="Times New Roman"/>
          <w:i/>
          <w:sz w:val="23"/>
          <w:szCs w:val="23"/>
        </w:rPr>
        <w:t>3,8%</w:t>
      </w:r>
      <w:r w:rsidR="00814FF6" w:rsidRPr="00316A85">
        <w:rPr>
          <w:rStyle w:val="Refdenotaalpie"/>
          <w:rFonts w:ascii="Times New Roman" w:hAnsi="Times New Roman" w:cs="Times New Roman"/>
          <w:i/>
          <w:sz w:val="23"/>
          <w:szCs w:val="23"/>
        </w:rPr>
        <w:footnoteReference w:id="4"/>
      </w:r>
      <w:r w:rsidR="00316A85">
        <w:rPr>
          <w:rFonts w:ascii="Times New Roman" w:hAnsi="Times New Roman" w:cs="Times New Roman"/>
          <w:sz w:val="24"/>
          <w:szCs w:val="24"/>
          <w:lang w:val="es-ES"/>
        </w:rPr>
        <w:t xml:space="preserve">. </w:t>
      </w:r>
    </w:p>
    <w:p w:rsidR="001428E1" w:rsidRDefault="001428E1" w:rsidP="00146046">
      <w:pPr>
        <w:spacing w:after="0" w:line="240" w:lineRule="auto"/>
        <w:jc w:val="both"/>
        <w:rPr>
          <w:rFonts w:ascii="Times New Roman" w:hAnsi="Times New Roman" w:cs="Times New Roman"/>
          <w:sz w:val="24"/>
          <w:szCs w:val="24"/>
          <w:lang w:val="es-ES"/>
        </w:rPr>
      </w:pPr>
    </w:p>
    <w:p w:rsidR="00AF55F9" w:rsidRDefault="001428E1" w:rsidP="00146046">
      <w:pPr>
        <w:spacing w:after="0" w:line="240" w:lineRule="auto"/>
        <w:jc w:val="both"/>
        <w:rPr>
          <w:rFonts w:ascii="Times New Roman" w:hAnsi="Times New Roman" w:cs="Times New Roman"/>
          <w:sz w:val="24"/>
          <w:szCs w:val="24"/>
          <w:lang w:val="es-ES"/>
        </w:rPr>
      </w:pPr>
      <w:r>
        <w:rPr>
          <w:noProof/>
          <w:lang w:eastAsia="es-CO"/>
        </w:rPr>
        <w:drawing>
          <wp:inline distT="0" distB="0" distL="0" distR="0" wp14:anchorId="7166BB30" wp14:editId="0D281A6D">
            <wp:extent cx="5210175" cy="2609850"/>
            <wp:effectExtent l="0" t="0" r="9525" b="0"/>
            <wp:docPr id="20" name="Imagen 20"/>
            <wp:cNvGraphicFramePr/>
            <a:graphic xmlns:a="http://schemas.openxmlformats.org/drawingml/2006/main">
              <a:graphicData uri="http://schemas.openxmlformats.org/drawingml/2006/picture">
                <pic:pic xmlns:pic="http://schemas.openxmlformats.org/drawingml/2006/picture">
                  <pic:nvPicPr>
                    <pic:cNvPr id="20" name="Imagen 20"/>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10175" cy="2609850"/>
                    </a:xfrm>
                    <a:prstGeom prst="rect">
                      <a:avLst/>
                    </a:prstGeom>
                    <a:noFill/>
                    <a:ln>
                      <a:noFill/>
                    </a:ln>
                  </pic:spPr>
                </pic:pic>
              </a:graphicData>
            </a:graphic>
          </wp:inline>
        </w:drawing>
      </w:r>
    </w:p>
    <w:p w:rsidR="001428E1" w:rsidRDefault="001428E1" w:rsidP="00146046">
      <w:pPr>
        <w:spacing w:after="0" w:line="240" w:lineRule="auto"/>
        <w:jc w:val="both"/>
        <w:rPr>
          <w:rFonts w:ascii="Times New Roman" w:hAnsi="Times New Roman" w:cs="Times New Roman"/>
          <w:sz w:val="24"/>
          <w:szCs w:val="24"/>
          <w:lang w:val="es-ES"/>
        </w:rPr>
      </w:pPr>
    </w:p>
    <w:p w:rsidR="00204392" w:rsidRDefault="00316A85" w:rsidP="00146046">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Y es precisamente hacia la incapacidad de pago por parte de esa población colombiana a la que apunta este proyecto de ley, para garantizar el acceso a bienes y servicios del Estado a través de un mínimo vital de internet con el que puedan disfrutar </w:t>
      </w:r>
      <w:r w:rsidR="00962561">
        <w:rPr>
          <w:rFonts w:ascii="Times New Roman" w:hAnsi="Times New Roman" w:cs="Times New Roman"/>
          <w:sz w:val="24"/>
          <w:szCs w:val="24"/>
          <w:lang w:val="es-ES"/>
        </w:rPr>
        <w:t xml:space="preserve">de los servicios de </w:t>
      </w:r>
      <w:r w:rsidR="00895C44">
        <w:rPr>
          <w:rFonts w:ascii="Times New Roman" w:hAnsi="Times New Roman" w:cs="Times New Roman"/>
          <w:sz w:val="24"/>
          <w:szCs w:val="24"/>
          <w:lang w:val="es-ES"/>
        </w:rPr>
        <w:t xml:space="preserve"> educación, salud, empleo, información, comunicación,</w:t>
      </w:r>
      <w:r w:rsidR="007E7E99">
        <w:rPr>
          <w:rFonts w:ascii="Times New Roman" w:hAnsi="Times New Roman" w:cs="Times New Roman"/>
          <w:sz w:val="24"/>
          <w:szCs w:val="24"/>
          <w:lang w:val="es-ES"/>
        </w:rPr>
        <w:t xml:space="preserve"> justicia, participación, el conocimiento, </w:t>
      </w:r>
      <w:r w:rsidR="00895C44">
        <w:rPr>
          <w:rFonts w:ascii="Times New Roman" w:hAnsi="Times New Roman" w:cs="Times New Roman"/>
          <w:sz w:val="24"/>
          <w:szCs w:val="24"/>
          <w:lang w:val="es-ES"/>
        </w:rPr>
        <w:t xml:space="preserve">pago de servicios, la realización de trámites, transacciones, compras, </w:t>
      </w:r>
      <w:r w:rsidR="00204392">
        <w:rPr>
          <w:rFonts w:ascii="Times New Roman" w:hAnsi="Times New Roman" w:cs="Times New Roman"/>
          <w:sz w:val="24"/>
          <w:szCs w:val="24"/>
          <w:lang w:val="es-ES"/>
        </w:rPr>
        <w:t xml:space="preserve">la conectividad y otra serie de derechos y garantías fundamentales. </w:t>
      </w:r>
    </w:p>
    <w:p w:rsidR="001428E1" w:rsidRDefault="001428E1" w:rsidP="00146046">
      <w:pPr>
        <w:spacing w:after="0" w:line="240" w:lineRule="auto"/>
        <w:jc w:val="both"/>
        <w:rPr>
          <w:rFonts w:ascii="Times New Roman" w:hAnsi="Times New Roman" w:cs="Times New Roman"/>
          <w:sz w:val="24"/>
          <w:szCs w:val="24"/>
          <w:lang w:val="es-ES"/>
        </w:rPr>
      </w:pPr>
    </w:p>
    <w:p w:rsidR="001428E1" w:rsidRDefault="001428E1" w:rsidP="001428E1">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Siendo el internet un servicio público que se ha incorporado a la canasta familiar</w:t>
      </w:r>
      <w:r w:rsidRPr="00E87B4B">
        <w:rPr>
          <w:rFonts w:ascii="Times New Roman" w:hAnsi="Times New Roman" w:cs="Times New Roman"/>
          <w:sz w:val="24"/>
          <w:szCs w:val="24"/>
          <w:lang w:val="es-ES"/>
        </w:rPr>
        <w:t>,</w:t>
      </w:r>
      <w:r>
        <w:rPr>
          <w:rFonts w:ascii="Times New Roman" w:hAnsi="Times New Roman" w:cs="Times New Roman"/>
          <w:sz w:val="24"/>
          <w:szCs w:val="24"/>
          <w:lang w:val="es-ES"/>
        </w:rPr>
        <w:t xml:space="preserve"> en razón de la demanda del acceso y uso a </w:t>
      </w:r>
      <w:r w:rsidRPr="00E87B4B">
        <w:rPr>
          <w:rFonts w:ascii="Times New Roman" w:hAnsi="Times New Roman" w:cs="Times New Roman"/>
          <w:sz w:val="24"/>
          <w:szCs w:val="24"/>
          <w:lang w:val="es-ES"/>
        </w:rPr>
        <w:t>cursos digitales</w:t>
      </w:r>
      <w:r>
        <w:rPr>
          <w:rFonts w:ascii="Times New Roman" w:hAnsi="Times New Roman" w:cs="Times New Roman"/>
          <w:sz w:val="24"/>
          <w:szCs w:val="24"/>
          <w:lang w:val="es-ES"/>
        </w:rPr>
        <w:t>,</w:t>
      </w:r>
      <w:r w:rsidRPr="00E87B4B">
        <w:rPr>
          <w:rFonts w:ascii="Times New Roman" w:hAnsi="Times New Roman" w:cs="Times New Roman"/>
          <w:sz w:val="24"/>
          <w:szCs w:val="24"/>
          <w:lang w:val="es-ES"/>
        </w:rPr>
        <w:t xml:space="preserve"> los servicios de streaming o plataformas </w:t>
      </w:r>
      <w:r>
        <w:rPr>
          <w:rFonts w:ascii="Times New Roman" w:hAnsi="Times New Roman" w:cs="Times New Roman"/>
          <w:sz w:val="24"/>
          <w:szCs w:val="24"/>
          <w:lang w:val="es-ES"/>
        </w:rPr>
        <w:t xml:space="preserve">que hoy </w:t>
      </w:r>
      <w:r w:rsidRPr="00E87B4B">
        <w:rPr>
          <w:rFonts w:ascii="Times New Roman" w:hAnsi="Times New Roman" w:cs="Times New Roman"/>
          <w:sz w:val="24"/>
          <w:szCs w:val="24"/>
          <w:lang w:val="es-ES"/>
        </w:rPr>
        <w:t>hacen parte de los 443 artículos que componen la canasta básica</w:t>
      </w:r>
      <w:r>
        <w:rPr>
          <w:rFonts w:ascii="Times New Roman" w:hAnsi="Times New Roman" w:cs="Times New Roman"/>
          <w:sz w:val="24"/>
          <w:szCs w:val="24"/>
          <w:lang w:val="es-ES"/>
        </w:rPr>
        <w:t xml:space="preserve">. Resulta demasiado paradójico que el acceso a este servicio que se presta para el disfrute de los datos que se transmiten a través del espectro electromagnético, el cual es un bien de todos los colombianos, tenga un valor tan alto y que esta sea una de las principales causas para impedir el acceso y uso a este bien común.  </w:t>
      </w:r>
    </w:p>
    <w:p w:rsidR="001428E1" w:rsidRDefault="001428E1" w:rsidP="001428E1">
      <w:pPr>
        <w:spacing w:after="0" w:line="240" w:lineRule="auto"/>
        <w:jc w:val="both"/>
        <w:rPr>
          <w:rFonts w:ascii="Times New Roman" w:hAnsi="Times New Roman" w:cs="Times New Roman"/>
          <w:sz w:val="24"/>
          <w:szCs w:val="24"/>
          <w:lang w:val="es-ES"/>
        </w:rPr>
      </w:pPr>
    </w:p>
    <w:p w:rsidR="001428E1" w:rsidRDefault="001428E1" w:rsidP="001428E1">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Datos que se presentan de manera permanente en la siguiente gráfica que permiten sustentar la apreciación de los colombianos sobre el alto costo del servicio público de internet.</w:t>
      </w:r>
    </w:p>
    <w:p w:rsidR="00AF55F9" w:rsidRDefault="001428E1" w:rsidP="00146046">
      <w:pPr>
        <w:spacing w:after="0" w:line="240" w:lineRule="auto"/>
        <w:jc w:val="both"/>
        <w:rPr>
          <w:rFonts w:ascii="Times New Roman" w:hAnsi="Times New Roman" w:cs="Times New Roman"/>
          <w:sz w:val="24"/>
          <w:szCs w:val="24"/>
          <w:lang w:val="es-ES"/>
        </w:rPr>
      </w:pPr>
      <w:r>
        <w:rPr>
          <w:noProof/>
          <w:lang w:eastAsia="es-CO"/>
        </w:rPr>
        <w:lastRenderedPageBreak/>
        <w:drawing>
          <wp:inline distT="0" distB="0" distL="0" distR="0" wp14:anchorId="397281C8" wp14:editId="106D1C7A">
            <wp:extent cx="5612130" cy="3093085"/>
            <wp:effectExtent l="0" t="0" r="762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612130" cy="3093085"/>
                    </a:xfrm>
                    <a:prstGeom prst="rect">
                      <a:avLst/>
                    </a:prstGeom>
                  </pic:spPr>
                </pic:pic>
              </a:graphicData>
            </a:graphic>
          </wp:inline>
        </w:drawing>
      </w:r>
    </w:p>
    <w:p w:rsidR="001428E1" w:rsidRDefault="001428E1" w:rsidP="00146046">
      <w:pPr>
        <w:spacing w:after="0" w:line="240" w:lineRule="auto"/>
        <w:jc w:val="both"/>
        <w:rPr>
          <w:rFonts w:ascii="Times New Roman" w:hAnsi="Times New Roman" w:cs="Times New Roman"/>
          <w:sz w:val="24"/>
          <w:szCs w:val="24"/>
          <w:lang w:val="es-ES"/>
        </w:rPr>
      </w:pPr>
      <w:r>
        <w:rPr>
          <w:noProof/>
          <w:lang w:eastAsia="es-CO"/>
        </w:rPr>
        <w:drawing>
          <wp:inline distT="0" distB="0" distL="0" distR="0" wp14:anchorId="71D44B89" wp14:editId="6A413913">
            <wp:extent cx="5612130" cy="2524125"/>
            <wp:effectExtent l="0" t="0" r="762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t="22059"/>
                    <a:stretch/>
                  </pic:blipFill>
                  <pic:spPr bwMode="auto">
                    <a:xfrm>
                      <a:off x="0" y="0"/>
                      <a:ext cx="5612130" cy="2524125"/>
                    </a:xfrm>
                    <a:prstGeom prst="rect">
                      <a:avLst/>
                    </a:prstGeom>
                    <a:ln>
                      <a:noFill/>
                    </a:ln>
                    <a:extLst>
                      <a:ext uri="{53640926-AAD7-44D8-BBD7-CCE9431645EC}">
                        <a14:shadowObscured xmlns:a14="http://schemas.microsoft.com/office/drawing/2010/main"/>
                      </a:ext>
                    </a:extLst>
                  </pic:spPr>
                </pic:pic>
              </a:graphicData>
            </a:graphic>
          </wp:inline>
        </w:drawing>
      </w:r>
      <w:r>
        <w:rPr>
          <w:noProof/>
          <w:lang w:eastAsia="es-CO"/>
        </w:rPr>
        <w:drawing>
          <wp:inline distT="0" distB="0" distL="0" distR="0" wp14:anchorId="60722727" wp14:editId="5AA63776">
            <wp:extent cx="5612130" cy="1943100"/>
            <wp:effectExtent l="0" t="0" r="762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t="21980" b="18230"/>
                    <a:stretch/>
                  </pic:blipFill>
                  <pic:spPr bwMode="auto">
                    <a:xfrm>
                      <a:off x="0" y="0"/>
                      <a:ext cx="5612130" cy="1943100"/>
                    </a:xfrm>
                    <a:prstGeom prst="rect">
                      <a:avLst/>
                    </a:prstGeom>
                    <a:ln>
                      <a:noFill/>
                    </a:ln>
                    <a:extLst>
                      <a:ext uri="{53640926-AAD7-44D8-BBD7-CCE9431645EC}">
                        <a14:shadowObscured xmlns:a14="http://schemas.microsoft.com/office/drawing/2010/main"/>
                      </a:ext>
                    </a:extLst>
                  </pic:spPr>
                </pic:pic>
              </a:graphicData>
            </a:graphic>
          </wp:inline>
        </w:drawing>
      </w:r>
    </w:p>
    <w:p w:rsidR="00AF55F9" w:rsidRDefault="00AF55F9" w:rsidP="00146046">
      <w:pPr>
        <w:spacing w:after="0" w:line="240" w:lineRule="auto"/>
        <w:jc w:val="both"/>
        <w:rPr>
          <w:rFonts w:ascii="Times New Roman" w:hAnsi="Times New Roman" w:cs="Times New Roman"/>
          <w:sz w:val="24"/>
          <w:szCs w:val="24"/>
          <w:lang w:val="es-ES"/>
        </w:rPr>
      </w:pPr>
    </w:p>
    <w:p w:rsidR="00C241F1" w:rsidRDefault="001428E1" w:rsidP="00146046">
      <w:pPr>
        <w:spacing w:after="0" w:line="240" w:lineRule="auto"/>
        <w:jc w:val="both"/>
        <w:rPr>
          <w:rFonts w:ascii="Times New Roman" w:hAnsi="Times New Roman" w:cs="Times New Roman"/>
          <w:sz w:val="24"/>
          <w:szCs w:val="24"/>
          <w:lang w:val="es-ES"/>
        </w:rPr>
      </w:pPr>
      <w:r>
        <w:rPr>
          <w:noProof/>
          <w:lang w:eastAsia="es-CO"/>
        </w:rPr>
        <w:lastRenderedPageBreak/>
        <w:drawing>
          <wp:inline distT="0" distB="0" distL="0" distR="0" wp14:anchorId="28CA5209" wp14:editId="4CF6A01D">
            <wp:extent cx="5612130" cy="704850"/>
            <wp:effectExtent l="0" t="0" r="762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b="78358"/>
                    <a:stretch/>
                  </pic:blipFill>
                  <pic:spPr bwMode="auto">
                    <a:xfrm>
                      <a:off x="0" y="0"/>
                      <a:ext cx="5612130" cy="704850"/>
                    </a:xfrm>
                    <a:prstGeom prst="rect">
                      <a:avLst/>
                    </a:prstGeom>
                    <a:ln>
                      <a:noFill/>
                    </a:ln>
                    <a:extLst>
                      <a:ext uri="{53640926-AAD7-44D8-BBD7-CCE9431645EC}">
                        <a14:shadowObscured xmlns:a14="http://schemas.microsoft.com/office/drawing/2010/main"/>
                      </a:ext>
                    </a:extLst>
                  </pic:spPr>
                </pic:pic>
              </a:graphicData>
            </a:graphic>
          </wp:inline>
        </w:drawing>
      </w:r>
    </w:p>
    <w:p w:rsidR="00C241F1" w:rsidRDefault="00C241F1" w:rsidP="00146046">
      <w:pPr>
        <w:spacing w:after="0" w:line="240" w:lineRule="auto"/>
        <w:jc w:val="both"/>
        <w:rPr>
          <w:rFonts w:ascii="Times New Roman" w:hAnsi="Times New Roman" w:cs="Times New Roman"/>
          <w:sz w:val="24"/>
          <w:szCs w:val="24"/>
          <w:lang w:val="es-ES"/>
        </w:rPr>
      </w:pPr>
      <w:r>
        <w:rPr>
          <w:noProof/>
          <w:lang w:eastAsia="es-CO"/>
        </w:rPr>
        <w:drawing>
          <wp:inline distT="0" distB="0" distL="0" distR="0" wp14:anchorId="3BC00E0F" wp14:editId="0F2C238A">
            <wp:extent cx="5612130" cy="589915"/>
            <wp:effectExtent l="0" t="0" r="7620" b="63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t="81887"/>
                    <a:stretch/>
                  </pic:blipFill>
                  <pic:spPr bwMode="auto">
                    <a:xfrm>
                      <a:off x="0" y="0"/>
                      <a:ext cx="5612130" cy="589915"/>
                    </a:xfrm>
                    <a:prstGeom prst="rect">
                      <a:avLst/>
                    </a:prstGeom>
                    <a:ln>
                      <a:noFill/>
                    </a:ln>
                    <a:extLst>
                      <a:ext uri="{53640926-AAD7-44D8-BBD7-CCE9431645EC}">
                        <a14:shadowObscured xmlns:a14="http://schemas.microsoft.com/office/drawing/2010/main"/>
                      </a:ext>
                    </a:extLst>
                  </pic:spPr>
                </pic:pic>
              </a:graphicData>
            </a:graphic>
          </wp:inline>
        </w:drawing>
      </w:r>
    </w:p>
    <w:p w:rsidR="00C241F1" w:rsidRDefault="00C241F1" w:rsidP="00146046">
      <w:pPr>
        <w:spacing w:after="0" w:line="240" w:lineRule="auto"/>
        <w:jc w:val="both"/>
        <w:rPr>
          <w:rFonts w:ascii="Times New Roman" w:hAnsi="Times New Roman" w:cs="Times New Roman"/>
          <w:sz w:val="24"/>
          <w:szCs w:val="24"/>
          <w:lang w:val="es-ES"/>
        </w:rPr>
      </w:pPr>
      <w:r>
        <w:rPr>
          <w:noProof/>
          <w:lang w:eastAsia="es-CO"/>
        </w:rPr>
        <w:drawing>
          <wp:inline distT="0" distB="0" distL="0" distR="0" wp14:anchorId="220BA27A" wp14:editId="7AFB5186">
            <wp:extent cx="5612130" cy="2654935"/>
            <wp:effectExtent l="0" t="0" r="762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612130" cy="2654935"/>
                    </a:xfrm>
                    <a:prstGeom prst="rect">
                      <a:avLst/>
                    </a:prstGeom>
                  </pic:spPr>
                </pic:pic>
              </a:graphicData>
            </a:graphic>
          </wp:inline>
        </w:drawing>
      </w:r>
    </w:p>
    <w:p w:rsidR="00C241F1" w:rsidRDefault="00C241F1" w:rsidP="00146046">
      <w:pPr>
        <w:spacing w:after="0" w:line="240" w:lineRule="auto"/>
        <w:jc w:val="both"/>
        <w:rPr>
          <w:rFonts w:ascii="Times New Roman" w:hAnsi="Times New Roman" w:cs="Times New Roman"/>
          <w:sz w:val="24"/>
          <w:szCs w:val="24"/>
          <w:lang w:val="es-ES"/>
        </w:rPr>
      </w:pPr>
      <w:r>
        <w:rPr>
          <w:noProof/>
          <w:lang w:eastAsia="es-CO"/>
        </w:rPr>
        <w:drawing>
          <wp:inline distT="0" distB="0" distL="0" distR="0" wp14:anchorId="78902C52" wp14:editId="695B83AC">
            <wp:extent cx="5612130" cy="2056765"/>
            <wp:effectExtent l="0" t="0" r="7620" b="63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612130" cy="2056765"/>
                    </a:xfrm>
                    <a:prstGeom prst="rect">
                      <a:avLst/>
                    </a:prstGeom>
                  </pic:spPr>
                </pic:pic>
              </a:graphicData>
            </a:graphic>
          </wp:inline>
        </w:drawing>
      </w:r>
    </w:p>
    <w:p w:rsidR="00C241F1" w:rsidRDefault="00C241F1" w:rsidP="00146046">
      <w:pPr>
        <w:spacing w:after="0" w:line="240" w:lineRule="auto"/>
        <w:jc w:val="both"/>
        <w:rPr>
          <w:rFonts w:ascii="Times New Roman" w:hAnsi="Times New Roman" w:cs="Times New Roman"/>
          <w:sz w:val="16"/>
          <w:szCs w:val="16"/>
          <w:lang w:val="es-ES"/>
        </w:rPr>
      </w:pPr>
    </w:p>
    <w:p w:rsidR="00C241F1" w:rsidRPr="00C241F1" w:rsidRDefault="00C241F1" w:rsidP="00146046">
      <w:pPr>
        <w:spacing w:after="0" w:line="240" w:lineRule="auto"/>
        <w:jc w:val="both"/>
        <w:rPr>
          <w:rFonts w:ascii="Times New Roman" w:hAnsi="Times New Roman" w:cs="Times New Roman"/>
          <w:sz w:val="16"/>
          <w:szCs w:val="16"/>
          <w:lang w:val="es-ES"/>
        </w:rPr>
      </w:pPr>
      <w:r w:rsidRPr="00C241F1">
        <w:rPr>
          <w:rFonts w:ascii="Times New Roman" w:hAnsi="Times New Roman" w:cs="Times New Roman"/>
          <w:sz w:val="16"/>
          <w:szCs w:val="16"/>
          <w:lang w:val="es-ES"/>
        </w:rPr>
        <w:t xml:space="preserve">Fuente: MinTic. </w:t>
      </w:r>
      <w:r w:rsidRPr="00C241F1">
        <w:rPr>
          <w:rFonts w:ascii="Times New Roman" w:hAnsi="Times New Roman" w:cs="Times New Roman"/>
          <w:iCs/>
          <w:sz w:val="16"/>
          <w:szCs w:val="16"/>
          <w:bdr w:val="none" w:sz="0" w:space="0" w:color="auto" w:frame="1"/>
        </w:rPr>
        <w:t xml:space="preserve">Encuesta Nacional de Calidad de Vida año 2018 (ENCV-2018) realizada por el Departamento Administrativo Nacional de Estadística (DANE). Disponible en </w:t>
      </w:r>
      <w:hyperlink r:id="rId19" w:history="1">
        <w:r w:rsidRPr="00C241F1">
          <w:rPr>
            <w:rStyle w:val="Hipervnculo"/>
            <w:rFonts w:ascii="Times New Roman" w:hAnsi="Times New Roman" w:cs="Times New Roman"/>
            <w:sz w:val="16"/>
            <w:szCs w:val="16"/>
          </w:rPr>
          <w:t>https://www.dane.gov.co/index.php/estadisticas-por-tema/tecnologia-e-innovacion/tecnologias-de-la-informacion-y-las-comunicaciones-tic/indicadores-basicos-de-tic-en-hogares</w:t>
        </w:r>
      </w:hyperlink>
      <w:r w:rsidRPr="00C241F1">
        <w:rPr>
          <w:rFonts w:ascii="Times New Roman" w:hAnsi="Times New Roman" w:cs="Times New Roman"/>
          <w:sz w:val="16"/>
          <w:szCs w:val="16"/>
        </w:rPr>
        <w:t xml:space="preserve"> </w:t>
      </w:r>
      <w:r w:rsidRPr="00C241F1">
        <w:rPr>
          <w:rFonts w:ascii="Times New Roman" w:hAnsi="Times New Roman" w:cs="Times New Roman"/>
          <w:iCs/>
          <w:sz w:val="16"/>
          <w:szCs w:val="16"/>
          <w:bdr w:val="none" w:sz="0" w:space="0" w:color="auto" w:frame="1"/>
        </w:rPr>
        <w:t xml:space="preserve"> </w:t>
      </w:r>
    </w:p>
    <w:p w:rsidR="00C241F1" w:rsidRDefault="00C241F1" w:rsidP="00146046">
      <w:pPr>
        <w:spacing w:after="0" w:line="240" w:lineRule="auto"/>
        <w:jc w:val="both"/>
        <w:rPr>
          <w:rFonts w:ascii="Times New Roman" w:hAnsi="Times New Roman" w:cs="Times New Roman"/>
          <w:sz w:val="24"/>
          <w:szCs w:val="24"/>
          <w:lang w:val="es-ES"/>
        </w:rPr>
      </w:pPr>
    </w:p>
    <w:p w:rsidR="00343FA0" w:rsidRDefault="00343FA0" w:rsidP="00146046">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El costo de un plan básico de internet </w:t>
      </w:r>
      <w:r w:rsidR="00021E07">
        <w:rPr>
          <w:rFonts w:ascii="Times New Roman" w:hAnsi="Times New Roman" w:cs="Times New Roman"/>
          <w:sz w:val="24"/>
          <w:szCs w:val="24"/>
          <w:lang w:val="es-ES"/>
        </w:rPr>
        <w:t xml:space="preserve">para el mes de julio </w:t>
      </w:r>
      <w:r w:rsidR="008E2973">
        <w:rPr>
          <w:rFonts w:ascii="Times New Roman" w:hAnsi="Times New Roman" w:cs="Times New Roman"/>
          <w:sz w:val="24"/>
          <w:szCs w:val="24"/>
          <w:lang w:val="es-ES"/>
        </w:rPr>
        <w:t>tiene</w:t>
      </w:r>
      <w:r w:rsidR="00021E07">
        <w:rPr>
          <w:rFonts w:ascii="Times New Roman" w:hAnsi="Times New Roman" w:cs="Times New Roman"/>
          <w:sz w:val="24"/>
          <w:szCs w:val="24"/>
          <w:lang w:val="es-ES"/>
        </w:rPr>
        <w:t xml:space="preserve"> un costo desde los </w:t>
      </w:r>
      <w:r w:rsidR="0064003A">
        <w:rPr>
          <w:rFonts w:ascii="Times New Roman" w:hAnsi="Times New Roman" w:cs="Times New Roman"/>
          <w:sz w:val="24"/>
          <w:szCs w:val="24"/>
          <w:lang w:val="es-ES"/>
        </w:rPr>
        <w:t>$</w:t>
      </w:r>
      <w:r w:rsidR="00021E07">
        <w:rPr>
          <w:rFonts w:ascii="Times New Roman" w:hAnsi="Times New Roman" w:cs="Times New Roman"/>
          <w:sz w:val="24"/>
          <w:szCs w:val="24"/>
          <w:lang w:val="es-ES"/>
        </w:rPr>
        <w:t>50</w:t>
      </w:r>
      <w:r w:rsidR="0064003A">
        <w:rPr>
          <w:rFonts w:ascii="Times New Roman" w:hAnsi="Times New Roman" w:cs="Times New Roman"/>
          <w:sz w:val="24"/>
          <w:szCs w:val="24"/>
          <w:lang w:val="es-ES"/>
        </w:rPr>
        <w:t>.000</w:t>
      </w:r>
      <w:r w:rsidR="00021E07">
        <w:rPr>
          <w:rFonts w:ascii="Times New Roman" w:hAnsi="Times New Roman" w:cs="Times New Roman"/>
          <w:sz w:val="24"/>
          <w:szCs w:val="24"/>
          <w:lang w:val="es-ES"/>
        </w:rPr>
        <w:t xml:space="preserve"> en un plan de 30 </w:t>
      </w:r>
      <w:r w:rsidR="0064003A">
        <w:rPr>
          <w:rFonts w:ascii="Times New Roman" w:hAnsi="Times New Roman" w:cs="Times New Roman"/>
          <w:sz w:val="24"/>
          <w:szCs w:val="24"/>
          <w:lang w:val="es-ES"/>
        </w:rPr>
        <w:t>GB hasta $300.000 en un plan de 300 MB</w:t>
      </w:r>
      <w:r w:rsidR="008E2973">
        <w:rPr>
          <w:rFonts w:ascii="Times New Roman" w:hAnsi="Times New Roman" w:cs="Times New Roman"/>
          <w:sz w:val="24"/>
          <w:szCs w:val="24"/>
          <w:lang w:val="es-ES"/>
        </w:rPr>
        <w:t xml:space="preserve"> en el mercado de los diferentes operadores del servicio de internet que operan mayoritaria mente en la zonas urbanas, pero un operador te internet satelital en las zonas rurales </w:t>
      </w:r>
      <w:r w:rsidR="00D33E54">
        <w:rPr>
          <w:rFonts w:ascii="Times New Roman" w:hAnsi="Times New Roman" w:cs="Times New Roman"/>
          <w:sz w:val="24"/>
          <w:szCs w:val="24"/>
          <w:lang w:val="es-ES"/>
        </w:rPr>
        <w:t>puede estar entre los $199.000</w:t>
      </w:r>
      <w:r w:rsidR="00B1125E">
        <w:rPr>
          <w:rFonts w:ascii="Times New Roman" w:hAnsi="Times New Roman" w:cs="Times New Roman"/>
          <w:sz w:val="24"/>
          <w:szCs w:val="24"/>
          <w:lang w:val="es-ES"/>
        </w:rPr>
        <w:t xml:space="preserve"> hasta los $392.700</w:t>
      </w:r>
      <w:r w:rsidR="00717C10">
        <w:rPr>
          <w:rStyle w:val="Refdenotaalpie"/>
          <w:rFonts w:ascii="Times New Roman" w:hAnsi="Times New Roman" w:cs="Times New Roman"/>
          <w:sz w:val="24"/>
          <w:szCs w:val="24"/>
          <w:lang w:val="es-ES"/>
        </w:rPr>
        <w:footnoteReference w:id="5"/>
      </w:r>
      <w:r w:rsidR="0081754E">
        <w:rPr>
          <w:rFonts w:ascii="Times New Roman" w:hAnsi="Times New Roman" w:cs="Times New Roman"/>
          <w:sz w:val="24"/>
          <w:szCs w:val="24"/>
          <w:lang w:val="es-ES"/>
        </w:rPr>
        <w:t>.</w:t>
      </w:r>
      <w:r w:rsidR="00AA2587">
        <w:rPr>
          <w:rFonts w:ascii="Times New Roman" w:hAnsi="Times New Roman" w:cs="Times New Roman"/>
          <w:sz w:val="24"/>
          <w:szCs w:val="24"/>
          <w:lang w:val="es-ES"/>
        </w:rPr>
        <w:t xml:space="preserve"> A</w:t>
      </w:r>
      <w:r w:rsidR="00B1125E">
        <w:rPr>
          <w:rFonts w:ascii="Times New Roman" w:hAnsi="Times New Roman" w:cs="Times New Roman"/>
          <w:sz w:val="24"/>
          <w:szCs w:val="24"/>
          <w:lang w:val="es-ES"/>
        </w:rPr>
        <w:t>specto por lo</w:t>
      </w:r>
      <w:r w:rsidR="00AA2587">
        <w:rPr>
          <w:rFonts w:ascii="Times New Roman" w:hAnsi="Times New Roman" w:cs="Times New Roman"/>
          <w:sz w:val="24"/>
          <w:szCs w:val="24"/>
          <w:lang w:val="es-ES"/>
        </w:rPr>
        <w:t xml:space="preserve"> cual la OCDE ha mencionado en su informe de 2019 sobre </w:t>
      </w:r>
      <w:r w:rsidR="00AA2587">
        <w:rPr>
          <w:rFonts w:ascii="Times New Roman" w:hAnsi="Times New Roman" w:cs="Times New Roman"/>
          <w:sz w:val="24"/>
          <w:szCs w:val="24"/>
          <w:lang w:val="es-ES"/>
        </w:rPr>
        <w:lastRenderedPageBreak/>
        <w:t xml:space="preserve">conectividad que en Colombia un paquete de alto consumo cuesta 20% más que lo que se paga en promedio en otros países, investigación que viene arrojando el mismo resultado desde 2017, es decir que poco se ha hecho para mejorar los resultados, pues </w:t>
      </w:r>
      <w:r w:rsidR="00F012AB">
        <w:rPr>
          <w:rFonts w:ascii="Times New Roman" w:hAnsi="Times New Roman" w:cs="Times New Roman"/>
          <w:sz w:val="24"/>
          <w:szCs w:val="24"/>
          <w:lang w:val="es-ES"/>
        </w:rPr>
        <w:t>de cada 100 habitantes, en promedio 50 tienen acceso a banda ancha.</w:t>
      </w:r>
    </w:p>
    <w:p w:rsidR="00AF55F9" w:rsidRDefault="00AF55F9" w:rsidP="00146046">
      <w:pPr>
        <w:spacing w:after="0" w:line="240" w:lineRule="auto"/>
        <w:jc w:val="both"/>
        <w:rPr>
          <w:rFonts w:ascii="Times New Roman" w:hAnsi="Times New Roman" w:cs="Times New Roman"/>
          <w:sz w:val="24"/>
          <w:szCs w:val="24"/>
          <w:lang w:val="es-ES"/>
        </w:rPr>
      </w:pPr>
    </w:p>
    <w:p w:rsidR="00F012AB" w:rsidRDefault="00F012AB" w:rsidP="00146046">
      <w:pPr>
        <w:spacing w:after="0" w:line="240" w:lineRule="auto"/>
        <w:ind w:left="567" w:right="616"/>
        <w:jc w:val="both"/>
        <w:rPr>
          <w:rFonts w:ascii="Times New Roman" w:hAnsi="Times New Roman" w:cs="Times New Roman"/>
          <w:i/>
        </w:rPr>
      </w:pPr>
      <w:r>
        <w:rPr>
          <w:rFonts w:ascii="Times New Roman" w:hAnsi="Times New Roman" w:cs="Times New Roman"/>
          <w:i/>
          <w:lang w:val="es-ES"/>
        </w:rPr>
        <w:t>E</w:t>
      </w:r>
      <w:r w:rsidRPr="00F012AB">
        <w:rPr>
          <w:rFonts w:ascii="Times New Roman" w:hAnsi="Times New Roman" w:cs="Times New Roman"/>
          <w:i/>
        </w:rPr>
        <w:t>s fundamental incrementar la competencia en el sector de las telecomunicaciones. La concentración del mercado de las telecomunicaciones sigue siendo alta. Los tres principales operadores acaparan cerca del 73% de las conexiones de banda ancha del país. En los servicios de datos móviles, la concentración es todavía mayor, pues una sola empresa absorbe cerca del 54% de las líneas de datos prepagados.</w:t>
      </w:r>
    </w:p>
    <w:p w:rsidR="00AF55F9" w:rsidRPr="00F012AB" w:rsidRDefault="00AF55F9" w:rsidP="00146046">
      <w:pPr>
        <w:spacing w:after="0" w:line="240" w:lineRule="auto"/>
        <w:ind w:left="567" w:right="616"/>
        <w:jc w:val="both"/>
        <w:rPr>
          <w:rFonts w:ascii="Times New Roman" w:hAnsi="Times New Roman" w:cs="Times New Roman"/>
          <w:i/>
        </w:rPr>
      </w:pPr>
    </w:p>
    <w:p w:rsidR="00F012AB" w:rsidRPr="00F012AB" w:rsidRDefault="00F012AB" w:rsidP="00146046">
      <w:pPr>
        <w:spacing w:after="0" w:line="240" w:lineRule="auto"/>
        <w:ind w:left="567" w:right="616"/>
        <w:jc w:val="both"/>
        <w:rPr>
          <w:rFonts w:ascii="Times New Roman" w:hAnsi="Times New Roman" w:cs="Times New Roman"/>
          <w:i/>
        </w:rPr>
      </w:pPr>
      <w:r w:rsidRPr="00F012AB">
        <w:rPr>
          <w:rFonts w:ascii="Times New Roman" w:hAnsi="Times New Roman" w:cs="Times New Roman"/>
          <w:i/>
        </w:rPr>
        <w:t>Esta falta de competencia se traduce en precios más altos. De acuerdo con el estudio de la OCDE, un paquete de internet de alto consumo fijo en Colombia cuesta 2.5 veces lo que se paga en promedio en los demás países. Esto limita los niveles de conectividad de los colombianos. De hecho, a pesar de haber registrado un importante incremento en las conexiones durante los últimos años, Colombia sigue teniendo la penetración de banda ancha más baja de los países de la OCDE, con 52 subscripciones móviles y 13 fijas por cada 100 habitantes, en comparación con un promedio de la OCDE de 110 subscripciones móviles y 31 fijas por cada 100 habitantes.</w:t>
      </w:r>
      <w:r>
        <w:rPr>
          <w:rStyle w:val="Refdenotaalpie"/>
          <w:rFonts w:ascii="Times New Roman" w:hAnsi="Times New Roman" w:cs="Times New Roman"/>
          <w:i/>
        </w:rPr>
        <w:footnoteReference w:id="6"/>
      </w:r>
    </w:p>
    <w:p w:rsidR="00AF55F9" w:rsidRDefault="00AF55F9" w:rsidP="00146046">
      <w:pPr>
        <w:autoSpaceDE w:val="0"/>
        <w:autoSpaceDN w:val="0"/>
        <w:adjustRightInd w:val="0"/>
        <w:spacing w:after="0" w:line="240" w:lineRule="auto"/>
        <w:jc w:val="both"/>
        <w:rPr>
          <w:rFonts w:ascii="Times New Roman" w:hAnsi="Times New Roman" w:cs="Times New Roman"/>
          <w:sz w:val="24"/>
          <w:szCs w:val="24"/>
          <w:lang w:val="es-ES"/>
        </w:rPr>
      </w:pPr>
    </w:p>
    <w:p w:rsidR="00146046" w:rsidRPr="008E5754" w:rsidRDefault="00146046" w:rsidP="00146046">
      <w:pPr>
        <w:autoSpaceDE w:val="0"/>
        <w:autoSpaceDN w:val="0"/>
        <w:adjustRightInd w:val="0"/>
        <w:spacing w:after="0" w:line="240" w:lineRule="auto"/>
        <w:jc w:val="both"/>
        <w:rPr>
          <w:rFonts w:ascii="Times New Roman" w:hAnsi="Times New Roman" w:cs="Times New Roman"/>
          <w:i/>
        </w:rPr>
      </w:pPr>
      <w:r>
        <w:rPr>
          <w:rFonts w:ascii="Times New Roman" w:hAnsi="Times New Roman" w:cs="Times New Roman"/>
          <w:sz w:val="24"/>
          <w:szCs w:val="24"/>
          <w:lang w:val="es-ES"/>
        </w:rPr>
        <w:t>Las Bases del Plan Nacional de Desarrollo diagnostica que</w:t>
      </w:r>
      <w:r w:rsidRPr="004D68A3">
        <w:rPr>
          <w:rFonts w:ascii="Times New Roman" w:hAnsi="Times New Roman" w:cs="Times New Roman"/>
          <w:sz w:val="24"/>
          <w:szCs w:val="24"/>
          <w:lang w:val="es-ES"/>
        </w:rPr>
        <w:t xml:space="preserve"> </w:t>
      </w:r>
      <w:r w:rsidRPr="004D68A3">
        <w:rPr>
          <w:rFonts w:ascii="Times New Roman" w:hAnsi="Times New Roman" w:cs="Times New Roman"/>
          <w:i/>
          <w:lang w:val="es-ES"/>
        </w:rPr>
        <w:t>“</w:t>
      </w:r>
      <w:r w:rsidRPr="004D68A3">
        <w:rPr>
          <w:rFonts w:ascii="Times New Roman" w:hAnsi="Times New Roman" w:cs="Times New Roman"/>
          <w:i/>
        </w:rPr>
        <w:t>A nivel socioeconómico, la brecha en acceso a estos servicios entre estratos es significativa y representa un riesgo de aumento en las brechas sociales y económicas. Los estratos 1, 2 y 3 tienen penetración de Internet en hogares por debajo del 50 %, mientras que los estratos 4, 5 y 6 superan a estos por más de 30 puntos porcentuales”</w:t>
      </w:r>
      <w:r>
        <w:rPr>
          <w:rStyle w:val="Refdenotaalpie"/>
          <w:rFonts w:ascii="Times New Roman" w:hAnsi="Times New Roman" w:cs="Times New Roman"/>
          <w:i/>
        </w:rPr>
        <w:footnoteReference w:id="7"/>
      </w:r>
      <w:r>
        <w:rPr>
          <w:rFonts w:ascii="Times New Roman" w:hAnsi="Times New Roman" w:cs="Times New Roman"/>
          <w:i/>
        </w:rPr>
        <w:t xml:space="preserve">. </w:t>
      </w:r>
      <w:r>
        <w:rPr>
          <w:rFonts w:ascii="Times New Roman" w:hAnsi="Times New Roman" w:cs="Times New Roman"/>
          <w:sz w:val="24"/>
          <w:szCs w:val="24"/>
          <w:lang w:val="es-ES"/>
        </w:rPr>
        <w:t xml:space="preserve">Por tal motivo desde el PND se busca acelerar la inclusión social, empoderar ciudadanos y hogares en el entorno digital y facilitar el acceso a los 2,9 millones de colombianos que tiene algún tipo de discapacidad, por lo tanto, para lograr este objetivo con el que se quiere generar en habilidades digitales para hacer un uso productivo a partir de la solución de problemas, la generación de ingresos y el desarrollo de actividades diarias (PND, pág. 510). </w:t>
      </w:r>
    </w:p>
    <w:p w:rsidR="00146046" w:rsidRDefault="00146046" w:rsidP="00146046">
      <w:pPr>
        <w:spacing w:after="0" w:line="240" w:lineRule="auto"/>
        <w:jc w:val="both"/>
        <w:rPr>
          <w:rFonts w:ascii="Times New Roman" w:hAnsi="Times New Roman" w:cs="Times New Roman"/>
          <w:sz w:val="24"/>
          <w:szCs w:val="24"/>
          <w:lang w:val="es-ES"/>
        </w:rPr>
      </w:pPr>
    </w:p>
    <w:p w:rsidR="00F012AB" w:rsidRDefault="00146046" w:rsidP="00146046">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Es de mencionar</w:t>
      </w:r>
      <w:r w:rsidR="00F012AB">
        <w:rPr>
          <w:rFonts w:ascii="Times New Roman" w:hAnsi="Times New Roman" w:cs="Times New Roman"/>
          <w:sz w:val="24"/>
          <w:szCs w:val="24"/>
          <w:lang w:val="es-ES"/>
        </w:rPr>
        <w:t xml:space="preserve"> los recientes esfuerzos por parte del gobierno con el programa de </w:t>
      </w:r>
      <w:r w:rsidR="00BD0B5F">
        <w:rPr>
          <w:rFonts w:ascii="Times New Roman" w:hAnsi="Times New Roman" w:cs="Times New Roman"/>
          <w:sz w:val="24"/>
          <w:szCs w:val="24"/>
          <w:lang w:val="es-ES"/>
        </w:rPr>
        <w:t>incentivos a la demanda para conectar a 500.000 familias del país en estratos 1 y 2</w:t>
      </w:r>
      <w:r w:rsidR="00CF1612">
        <w:rPr>
          <w:rFonts w:ascii="Times New Roman" w:hAnsi="Times New Roman" w:cs="Times New Roman"/>
          <w:sz w:val="24"/>
          <w:szCs w:val="24"/>
          <w:lang w:val="es-ES"/>
        </w:rPr>
        <w:t xml:space="preserve">, pasando de 3.209.619 residencia en </w:t>
      </w:r>
      <w:r w:rsidR="00AA48F2">
        <w:rPr>
          <w:rFonts w:ascii="Times New Roman" w:hAnsi="Times New Roman" w:cs="Times New Roman"/>
          <w:sz w:val="24"/>
          <w:szCs w:val="24"/>
          <w:lang w:val="es-ES"/>
        </w:rPr>
        <w:t>estos estratos que están</w:t>
      </w:r>
      <w:r w:rsidR="00017628">
        <w:rPr>
          <w:rFonts w:ascii="Times New Roman" w:hAnsi="Times New Roman" w:cs="Times New Roman"/>
          <w:sz w:val="24"/>
          <w:szCs w:val="24"/>
          <w:lang w:val="es-ES"/>
        </w:rPr>
        <w:t xml:space="preserve"> conectadas a 3.709.619, pero si tenemos</w:t>
      </w:r>
      <w:r w:rsidR="00AA48F2">
        <w:rPr>
          <w:rFonts w:ascii="Times New Roman" w:hAnsi="Times New Roman" w:cs="Times New Roman"/>
          <w:sz w:val="24"/>
          <w:szCs w:val="24"/>
          <w:lang w:val="es-ES"/>
        </w:rPr>
        <w:t xml:space="preserve"> en cuenta </w:t>
      </w:r>
      <w:r w:rsidR="00BB74A2">
        <w:rPr>
          <w:rFonts w:ascii="Times New Roman" w:hAnsi="Times New Roman" w:cs="Times New Roman"/>
          <w:sz w:val="24"/>
          <w:szCs w:val="24"/>
          <w:lang w:val="es-ES"/>
        </w:rPr>
        <w:t>que</w:t>
      </w:r>
      <w:r w:rsidR="001577C1">
        <w:rPr>
          <w:rFonts w:ascii="Times New Roman" w:hAnsi="Times New Roman" w:cs="Times New Roman"/>
          <w:sz w:val="24"/>
          <w:szCs w:val="24"/>
          <w:lang w:val="es-ES"/>
        </w:rPr>
        <w:t xml:space="preserve"> las </w:t>
      </w:r>
      <w:r w:rsidR="00BB74A2">
        <w:rPr>
          <w:rFonts w:ascii="Times New Roman" w:hAnsi="Times New Roman" w:cs="Times New Roman"/>
          <w:sz w:val="24"/>
          <w:szCs w:val="24"/>
          <w:lang w:val="es-ES"/>
        </w:rPr>
        <w:t>residencia</w:t>
      </w:r>
      <w:r w:rsidR="00017628">
        <w:rPr>
          <w:rFonts w:ascii="Times New Roman" w:hAnsi="Times New Roman" w:cs="Times New Roman"/>
          <w:sz w:val="24"/>
          <w:szCs w:val="24"/>
          <w:lang w:val="es-ES"/>
        </w:rPr>
        <w:t>s</w:t>
      </w:r>
      <w:r w:rsidR="00AA48F2">
        <w:rPr>
          <w:rFonts w:ascii="Times New Roman" w:hAnsi="Times New Roman" w:cs="Times New Roman"/>
          <w:sz w:val="24"/>
          <w:szCs w:val="24"/>
          <w:lang w:val="es-ES"/>
        </w:rPr>
        <w:t xml:space="preserve"> son 13.480.714 y que el nuero de familias en Colombia a es de </w:t>
      </w:r>
      <w:r w:rsidR="00017628">
        <w:rPr>
          <w:rFonts w:ascii="Times New Roman" w:hAnsi="Times New Roman" w:cs="Times New Roman"/>
          <w:sz w:val="24"/>
          <w:szCs w:val="24"/>
          <w:lang w:val="es-ES"/>
        </w:rPr>
        <w:t>14.243.233. el esfuerzo realizado solo ayudará a digitalizar en una mínima parte el país.</w:t>
      </w:r>
    </w:p>
    <w:p w:rsidR="00AF55F9" w:rsidRDefault="00AF55F9" w:rsidP="00146046">
      <w:pPr>
        <w:spacing w:after="0" w:line="240" w:lineRule="auto"/>
        <w:jc w:val="both"/>
        <w:rPr>
          <w:rFonts w:ascii="Times New Roman" w:hAnsi="Times New Roman" w:cs="Times New Roman"/>
          <w:sz w:val="24"/>
          <w:szCs w:val="24"/>
        </w:rPr>
      </w:pPr>
    </w:p>
    <w:p w:rsidR="00FC422E" w:rsidRDefault="00814947" w:rsidP="00146046">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rPr>
        <w:t xml:space="preserve">Recapitulando, </w:t>
      </w:r>
      <w:r w:rsidR="004B1CD3">
        <w:rPr>
          <w:rFonts w:ascii="Times New Roman" w:hAnsi="Times New Roman" w:cs="Times New Roman"/>
          <w:sz w:val="24"/>
          <w:szCs w:val="24"/>
          <w:lang w:val="es-ES"/>
        </w:rPr>
        <w:t>La problemática radica en que</w:t>
      </w:r>
      <w:r w:rsidR="00E4570A">
        <w:rPr>
          <w:rFonts w:ascii="Times New Roman" w:hAnsi="Times New Roman" w:cs="Times New Roman"/>
          <w:sz w:val="24"/>
          <w:szCs w:val="24"/>
          <w:lang w:val="es-ES"/>
        </w:rPr>
        <w:t xml:space="preserve"> un poco</w:t>
      </w:r>
      <w:r w:rsidR="004B1CD3">
        <w:rPr>
          <w:rFonts w:ascii="Times New Roman" w:hAnsi="Times New Roman" w:cs="Times New Roman"/>
          <w:sz w:val="24"/>
          <w:szCs w:val="24"/>
          <w:lang w:val="es-ES"/>
        </w:rPr>
        <w:t xml:space="preserve"> más de la mitad de la población total de los colombianos posee alguna red para conectarse a la web</w:t>
      </w:r>
      <w:r>
        <w:rPr>
          <w:rFonts w:ascii="Times New Roman" w:hAnsi="Times New Roman" w:cs="Times New Roman"/>
          <w:sz w:val="24"/>
          <w:szCs w:val="24"/>
          <w:lang w:val="es-ES"/>
        </w:rPr>
        <w:t>, sea esta fija o inalámbrica</w:t>
      </w:r>
      <w:r w:rsidR="004B1CD3">
        <w:rPr>
          <w:rFonts w:ascii="Times New Roman" w:hAnsi="Times New Roman" w:cs="Times New Roman"/>
          <w:sz w:val="24"/>
          <w:szCs w:val="24"/>
          <w:lang w:val="es-ES"/>
        </w:rPr>
        <w:t>, pero la mitad de esta poblaci</w:t>
      </w:r>
      <w:r>
        <w:rPr>
          <w:rFonts w:ascii="Times New Roman" w:hAnsi="Times New Roman" w:cs="Times New Roman"/>
          <w:sz w:val="24"/>
          <w:szCs w:val="24"/>
          <w:lang w:val="es-ES"/>
        </w:rPr>
        <w:t xml:space="preserve">ón </w:t>
      </w:r>
      <w:r w:rsidR="000B6F01">
        <w:rPr>
          <w:rFonts w:ascii="Times New Roman" w:hAnsi="Times New Roman" w:cs="Times New Roman"/>
          <w:sz w:val="24"/>
          <w:szCs w:val="24"/>
          <w:lang w:val="es-ES"/>
        </w:rPr>
        <w:t xml:space="preserve">no lo hace por varias </w:t>
      </w:r>
      <w:r>
        <w:rPr>
          <w:rFonts w:ascii="Times New Roman" w:hAnsi="Times New Roman" w:cs="Times New Roman"/>
          <w:sz w:val="24"/>
          <w:szCs w:val="24"/>
          <w:lang w:val="es-ES"/>
        </w:rPr>
        <w:t>barreras de acceso</w:t>
      </w:r>
      <w:r w:rsidR="004B1CD3">
        <w:rPr>
          <w:rFonts w:ascii="Times New Roman" w:hAnsi="Times New Roman" w:cs="Times New Roman"/>
          <w:sz w:val="24"/>
          <w:szCs w:val="24"/>
          <w:lang w:val="es-ES"/>
        </w:rPr>
        <w:t>, entre las que prima el alto costo de la conexión</w:t>
      </w:r>
      <w:r w:rsidR="00E4570A">
        <w:rPr>
          <w:rFonts w:ascii="Times New Roman" w:hAnsi="Times New Roman" w:cs="Times New Roman"/>
          <w:sz w:val="24"/>
          <w:szCs w:val="24"/>
          <w:lang w:val="es-ES"/>
        </w:rPr>
        <w:t xml:space="preserve">; esto conlleva a ubicar a Colombia en una tabla media baja según los indicadores de conexión, </w:t>
      </w:r>
      <w:r w:rsidR="009642FF">
        <w:rPr>
          <w:rFonts w:ascii="Times New Roman" w:hAnsi="Times New Roman" w:cs="Times New Roman"/>
          <w:sz w:val="24"/>
          <w:szCs w:val="24"/>
          <w:lang w:val="es-ES"/>
        </w:rPr>
        <w:t xml:space="preserve">acceso, </w:t>
      </w:r>
      <w:r w:rsidR="00E4570A">
        <w:rPr>
          <w:rFonts w:ascii="Times New Roman" w:hAnsi="Times New Roman" w:cs="Times New Roman"/>
          <w:sz w:val="24"/>
          <w:szCs w:val="24"/>
          <w:lang w:val="es-ES"/>
        </w:rPr>
        <w:t>uso y velocidad a internet,</w:t>
      </w:r>
      <w:r w:rsidR="006D5413">
        <w:rPr>
          <w:rFonts w:ascii="Times New Roman" w:hAnsi="Times New Roman" w:cs="Times New Roman"/>
          <w:sz w:val="24"/>
          <w:szCs w:val="24"/>
          <w:lang w:val="es-ES"/>
        </w:rPr>
        <w:t xml:space="preserve"> problemáticas que se agravan dependiendo si el usuario del servicio público de internet se encuentra ubicado en la zona urbana</w:t>
      </w:r>
      <w:r w:rsidR="009A779A">
        <w:rPr>
          <w:rFonts w:ascii="Times New Roman" w:hAnsi="Times New Roman" w:cs="Times New Roman"/>
          <w:sz w:val="24"/>
          <w:szCs w:val="24"/>
          <w:lang w:val="es-ES"/>
        </w:rPr>
        <w:t>, en un centro poblado rural o en una vereda lejana en la Colombia profunda</w:t>
      </w:r>
      <w:r w:rsidR="006D5413">
        <w:rPr>
          <w:rFonts w:ascii="Times New Roman" w:hAnsi="Times New Roman" w:cs="Times New Roman"/>
          <w:sz w:val="24"/>
          <w:szCs w:val="24"/>
          <w:lang w:val="es-ES"/>
        </w:rPr>
        <w:t xml:space="preserve">, </w:t>
      </w:r>
      <w:r w:rsidR="00E4570A">
        <w:rPr>
          <w:rFonts w:ascii="Times New Roman" w:hAnsi="Times New Roman" w:cs="Times New Roman"/>
          <w:sz w:val="24"/>
          <w:szCs w:val="24"/>
          <w:lang w:val="es-ES"/>
        </w:rPr>
        <w:t xml:space="preserve"> </w:t>
      </w:r>
      <w:r w:rsidR="00067C30">
        <w:rPr>
          <w:rFonts w:ascii="Times New Roman" w:hAnsi="Times New Roman" w:cs="Times New Roman"/>
          <w:sz w:val="24"/>
          <w:szCs w:val="24"/>
          <w:lang w:val="es-ES"/>
        </w:rPr>
        <w:t xml:space="preserve">de esta </w:t>
      </w:r>
      <w:r w:rsidR="00067C30">
        <w:rPr>
          <w:rFonts w:ascii="Times New Roman" w:hAnsi="Times New Roman" w:cs="Times New Roman"/>
          <w:sz w:val="24"/>
          <w:szCs w:val="24"/>
          <w:lang w:val="es-ES"/>
        </w:rPr>
        <w:lastRenderedPageBreak/>
        <w:t xml:space="preserve">forma se mantienen las </w:t>
      </w:r>
      <w:r w:rsidR="00E4570A">
        <w:rPr>
          <w:rFonts w:ascii="Times New Roman" w:hAnsi="Times New Roman" w:cs="Times New Roman"/>
          <w:sz w:val="24"/>
          <w:szCs w:val="24"/>
          <w:lang w:val="es-ES"/>
        </w:rPr>
        <w:t xml:space="preserve">condiciones de desigualdad entre ciudadanos, </w:t>
      </w:r>
      <w:r w:rsidR="000B6F01">
        <w:rPr>
          <w:rFonts w:ascii="Times New Roman" w:hAnsi="Times New Roman" w:cs="Times New Roman"/>
          <w:sz w:val="24"/>
          <w:szCs w:val="24"/>
          <w:lang w:val="es-ES"/>
        </w:rPr>
        <w:t>imposibilitando de esta manera el acceso a bienes, servicios y la realización de toda una serie de trámites que hoy se suplen de una forma mixta o sólo de manera virtual, pero el panorama se agrava aún más si tenemos en cuenta que la crisis generada por el Coronavirus COVID-19 ha volcado a más de la mitad de la población a realizar sus labores en la modalidad de teletrabajo, trabajo en casa, a los estudiantes en a la educación virtual, a los ciudadanos a realizar los trámites de forma digital y a que la salud se preste a través de la telemedicina. P</w:t>
      </w:r>
      <w:r w:rsidR="00E4570A">
        <w:rPr>
          <w:rFonts w:ascii="Times New Roman" w:hAnsi="Times New Roman" w:cs="Times New Roman"/>
          <w:sz w:val="24"/>
          <w:szCs w:val="24"/>
          <w:lang w:val="es-ES"/>
        </w:rPr>
        <w:t xml:space="preserve">or lo </w:t>
      </w:r>
      <w:r w:rsidR="000B6F01">
        <w:rPr>
          <w:rFonts w:ascii="Times New Roman" w:hAnsi="Times New Roman" w:cs="Times New Roman"/>
          <w:sz w:val="24"/>
          <w:szCs w:val="24"/>
          <w:lang w:val="es-ES"/>
        </w:rPr>
        <w:t>tanto,</w:t>
      </w:r>
      <w:r w:rsidR="00E4570A">
        <w:rPr>
          <w:rFonts w:ascii="Times New Roman" w:hAnsi="Times New Roman" w:cs="Times New Roman"/>
          <w:sz w:val="24"/>
          <w:szCs w:val="24"/>
          <w:lang w:val="es-ES"/>
        </w:rPr>
        <w:t xml:space="preserve"> el marco de garantías de derechos sigue estando en deuda </w:t>
      </w:r>
      <w:r w:rsidR="00992923">
        <w:rPr>
          <w:rFonts w:ascii="Times New Roman" w:hAnsi="Times New Roman" w:cs="Times New Roman"/>
          <w:sz w:val="24"/>
          <w:szCs w:val="24"/>
          <w:lang w:val="es-ES"/>
        </w:rPr>
        <w:t>para generar condiciones de</w:t>
      </w:r>
      <w:r w:rsidR="006D5413">
        <w:rPr>
          <w:rFonts w:ascii="Times New Roman" w:hAnsi="Times New Roman" w:cs="Times New Roman"/>
          <w:sz w:val="24"/>
          <w:szCs w:val="24"/>
          <w:lang w:val="es-ES"/>
        </w:rPr>
        <w:t xml:space="preserve"> equidad a los colombianos en materia de telecomunicaciones.</w:t>
      </w:r>
    </w:p>
    <w:p w:rsidR="00ED2E42" w:rsidRDefault="00ED2E42" w:rsidP="00146046">
      <w:pPr>
        <w:spacing w:after="0" w:line="240" w:lineRule="auto"/>
        <w:jc w:val="both"/>
        <w:rPr>
          <w:rFonts w:ascii="Times New Roman" w:hAnsi="Times New Roman" w:cs="Times New Roman"/>
          <w:sz w:val="24"/>
          <w:szCs w:val="24"/>
          <w:lang w:val="es-ES"/>
        </w:rPr>
      </w:pPr>
    </w:p>
    <w:p w:rsidR="006C1B32" w:rsidRDefault="006C1B32" w:rsidP="00146046">
      <w:pPr>
        <w:pStyle w:val="Prrafodelista"/>
        <w:numPr>
          <w:ilvl w:val="0"/>
          <w:numId w:val="2"/>
        </w:numPr>
        <w:spacing w:after="0" w:line="240" w:lineRule="auto"/>
        <w:jc w:val="both"/>
        <w:textAlignment w:val="center"/>
        <w:rPr>
          <w:rFonts w:ascii="Times New Roman" w:eastAsia="Times New Roman" w:hAnsi="Times New Roman" w:cs="Times New Roman"/>
          <w:b/>
          <w:bCs/>
          <w:color w:val="000000" w:themeColor="text1"/>
          <w:sz w:val="24"/>
          <w:szCs w:val="24"/>
          <w:lang w:val="es-ES_tradnl" w:eastAsia="es-CO"/>
        </w:rPr>
      </w:pPr>
      <w:r w:rsidRPr="006D1BEB">
        <w:rPr>
          <w:rFonts w:ascii="Times New Roman" w:eastAsia="Times New Roman" w:hAnsi="Times New Roman" w:cs="Times New Roman"/>
          <w:b/>
          <w:bCs/>
          <w:color w:val="000000" w:themeColor="text1"/>
          <w:sz w:val="24"/>
          <w:szCs w:val="24"/>
          <w:lang w:val="es-ES_tradnl" w:eastAsia="es-CO"/>
        </w:rPr>
        <w:t>Objetivos</w:t>
      </w:r>
      <w:r w:rsidR="0037227F" w:rsidRPr="006D1BEB">
        <w:rPr>
          <w:rFonts w:ascii="Times New Roman" w:eastAsia="Times New Roman" w:hAnsi="Times New Roman" w:cs="Times New Roman"/>
          <w:b/>
          <w:bCs/>
          <w:color w:val="000000" w:themeColor="text1"/>
          <w:sz w:val="24"/>
          <w:szCs w:val="24"/>
          <w:lang w:val="es-ES_tradnl" w:eastAsia="es-CO"/>
        </w:rPr>
        <w:t>.</w:t>
      </w:r>
    </w:p>
    <w:p w:rsidR="00717C10" w:rsidRDefault="00717C10" w:rsidP="00146046">
      <w:pPr>
        <w:pStyle w:val="Prrafodelista"/>
        <w:spacing w:after="0" w:line="240" w:lineRule="auto"/>
        <w:ind w:left="1068"/>
        <w:jc w:val="both"/>
        <w:textAlignment w:val="center"/>
        <w:rPr>
          <w:rFonts w:ascii="Times New Roman" w:eastAsia="Times New Roman" w:hAnsi="Times New Roman" w:cs="Times New Roman"/>
          <w:b/>
          <w:bCs/>
          <w:color w:val="000000" w:themeColor="text1"/>
          <w:sz w:val="24"/>
          <w:szCs w:val="24"/>
          <w:lang w:val="es-ES_tradnl" w:eastAsia="es-CO"/>
        </w:rPr>
      </w:pPr>
    </w:p>
    <w:p w:rsidR="00AE5C56" w:rsidRPr="00AF55F9" w:rsidRDefault="00EB0D79" w:rsidP="00146046">
      <w:pPr>
        <w:pStyle w:val="Normal1"/>
        <w:numPr>
          <w:ilvl w:val="1"/>
          <w:numId w:val="5"/>
        </w:numPr>
        <w:spacing w:line="240" w:lineRule="auto"/>
        <w:rPr>
          <w:rFonts w:ascii="Times New Roman" w:hAnsi="Times New Roman" w:cs="Times New Roman"/>
        </w:rPr>
      </w:pPr>
      <w:r w:rsidRPr="00AE5C56">
        <w:rPr>
          <w:rFonts w:ascii="Times New Roman" w:eastAsia="Times New Roman" w:hAnsi="Times New Roman" w:cs="Times New Roman"/>
          <w:b/>
          <w:bCs/>
          <w:color w:val="000000" w:themeColor="text1"/>
          <w:lang w:eastAsia="es-CO"/>
        </w:rPr>
        <w:t xml:space="preserve">General: </w:t>
      </w:r>
    </w:p>
    <w:p w:rsidR="00AF55F9" w:rsidRPr="00AE5C56" w:rsidRDefault="00AF55F9" w:rsidP="00AF55F9">
      <w:pPr>
        <w:pStyle w:val="Normal1"/>
        <w:spacing w:line="240" w:lineRule="auto"/>
        <w:ind w:left="360"/>
        <w:rPr>
          <w:rFonts w:ascii="Times New Roman" w:hAnsi="Times New Roman" w:cs="Times New Roman"/>
        </w:rPr>
      </w:pPr>
    </w:p>
    <w:p w:rsidR="00EB0D79" w:rsidRPr="00AE5C56" w:rsidRDefault="00EB0D79" w:rsidP="00146046">
      <w:pPr>
        <w:pStyle w:val="Normal1"/>
        <w:spacing w:line="240" w:lineRule="auto"/>
        <w:ind w:left="360"/>
        <w:rPr>
          <w:rFonts w:ascii="Times New Roman" w:hAnsi="Times New Roman" w:cs="Times New Roman"/>
        </w:rPr>
      </w:pPr>
      <w:r w:rsidRPr="00AE5C56">
        <w:rPr>
          <w:rFonts w:ascii="Times New Roman" w:eastAsia="Times New Roman" w:hAnsi="Times New Roman" w:cs="Times New Roman"/>
          <w:bCs/>
          <w:color w:val="000000" w:themeColor="text1"/>
          <w:lang w:eastAsia="es-CO"/>
        </w:rPr>
        <w:t>Garantizar</w:t>
      </w:r>
      <w:r w:rsidRPr="00AE5C56">
        <w:rPr>
          <w:rFonts w:ascii="Times New Roman" w:eastAsia="Times New Roman" w:hAnsi="Times New Roman" w:cs="Times New Roman"/>
          <w:b/>
          <w:bCs/>
          <w:color w:val="000000" w:themeColor="text1"/>
          <w:lang w:eastAsia="es-CO"/>
        </w:rPr>
        <w:t xml:space="preserve"> </w:t>
      </w:r>
      <w:r w:rsidR="00ED2E42">
        <w:rPr>
          <w:rFonts w:ascii="Times New Roman" w:hAnsi="Times New Roman" w:cs="Times New Roman"/>
        </w:rPr>
        <w:t xml:space="preserve">un mínimo vital </w:t>
      </w:r>
      <w:r w:rsidRPr="00AE5C56">
        <w:rPr>
          <w:rFonts w:ascii="Times New Roman" w:hAnsi="Times New Roman" w:cs="Times New Roman"/>
        </w:rPr>
        <w:t>de ac</w:t>
      </w:r>
      <w:r w:rsidR="00ED2E42">
        <w:rPr>
          <w:rFonts w:ascii="Times New Roman" w:hAnsi="Times New Roman" w:cs="Times New Roman"/>
        </w:rPr>
        <w:t xml:space="preserve">ceso de internet para los colombianos en estratos 1,2 y 3 </w:t>
      </w:r>
      <w:r w:rsidR="00321C1E">
        <w:rPr>
          <w:rFonts w:ascii="Times New Roman" w:hAnsi="Times New Roman" w:cs="Times New Roman"/>
        </w:rPr>
        <w:t>con el que</w:t>
      </w:r>
      <w:r w:rsidR="00ED2E42">
        <w:rPr>
          <w:rFonts w:ascii="Times New Roman" w:hAnsi="Times New Roman" w:cs="Times New Roman"/>
        </w:rPr>
        <w:t xml:space="preserve"> puedan realizar trámites y servicios, desempeñar funciones y labores</w:t>
      </w:r>
      <w:r w:rsidR="00321C1E">
        <w:rPr>
          <w:rFonts w:ascii="Times New Roman" w:hAnsi="Times New Roman" w:cs="Times New Roman"/>
        </w:rPr>
        <w:t>,</w:t>
      </w:r>
      <w:r w:rsidR="00ED2E42">
        <w:rPr>
          <w:rFonts w:ascii="Times New Roman" w:hAnsi="Times New Roman" w:cs="Times New Roman"/>
        </w:rPr>
        <w:t xml:space="preserve"> y facilitar el acceso a los bines del Estado a partir de la generación de condiciones de equidad.</w:t>
      </w:r>
    </w:p>
    <w:p w:rsidR="00100EA8" w:rsidRDefault="00100EA8" w:rsidP="00146046">
      <w:pPr>
        <w:pStyle w:val="Prrafodelista"/>
        <w:spacing w:after="0" w:line="240" w:lineRule="auto"/>
        <w:ind w:left="1428"/>
        <w:jc w:val="both"/>
        <w:textAlignment w:val="center"/>
        <w:rPr>
          <w:rFonts w:ascii="Times New Roman" w:eastAsia="Times New Roman" w:hAnsi="Times New Roman" w:cs="Times New Roman"/>
          <w:b/>
          <w:bCs/>
          <w:color w:val="000000" w:themeColor="text1"/>
          <w:sz w:val="24"/>
          <w:szCs w:val="24"/>
          <w:lang w:val="es-ES_tradnl" w:eastAsia="es-CO"/>
        </w:rPr>
      </w:pPr>
    </w:p>
    <w:p w:rsidR="006D1BEB" w:rsidRPr="001C4CFC" w:rsidRDefault="00EB0D79" w:rsidP="00146046">
      <w:pPr>
        <w:pStyle w:val="Prrafodelista"/>
        <w:numPr>
          <w:ilvl w:val="1"/>
          <w:numId w:val="4"/>
        </w:numPr>
        <w:spacing w:after="0" w:line="240" w:lineRule="auto"/>
        <w:jc w:val="both"/>
        <w:textAlignment w:val="center"/>
        <w:rPr>
          <w:rFonts w:ascii="Times New Roman" w:eastAsia="Times New Roman" w:hAnsi="Times New Roman" w:cs="Times New Roman"/>
          <w:b/>
          <w:bCs/>
          <w:color w:val="000000" w:themeColor="text1"/>
          <w:sz w:val="24"/>
          <w:szCs w:val="24"/>
          <w:lang w:val="es-ES_tradnl" w:eastAsia="es-CO"/>
        </w:rPr>
      </w:pPr>
      <w:r w:rsidRPr="001C4CFC">
        <w:rPr>
          <w:rFonts w:ascii="Times New Roman" w:eastAsia="Times New Roman" w:hAnsi="Times New Roman" w:cs="Times New Roman"/>
          <w:b/>
          <w:bCs/>
          <w:color w:val="000000" w:themeColor="text1"/>
          <w:sz w:val="24"/>
          <w:szCs w:val="24"/>
          <w:lang w:val="es-ES_tradnl" w:eastAsia="es-CO"/>
        </w:rPr>
        <w:t xml:space="preserve">Específicos: </w:t>
      </w:r>
    </w:p>
    <w:p w:rsidR="00EB0D79" w:rsidRDefault="00EB0D79" w:rsidP="00146046">
      <w:pPr>
        <w:pStyle w:val="Prrafodelista"/>
        <w:spacing w:after="0" w:line="240" w:lineRule="auto"/>
        <w:ind w:left="1428"/>
        <w:jc w:val="both"/>
        <w:textAlignment w:val="center"/>
        <w:rPr>
          <w:rFonts w:ascii="Times New Roman" w:eastAsia="Times New Roman" w:hAnsi="Times New Roman" w:cs="Times New Roman"/>
          <w:b/>
          <w:bCs/>
          <w:color w:val="000000" w:themeColor="text1"/>
          <w:sz w:val="24"/>
          <w:szCs w:val="24"/>
          <w:lang w:val="es-ES_tradnl" w:eastAsia="es-CO"/>
        </w:rPr>
      </w:pPr>
    </w:p>
    <w:p w:rsidR="00EB0D79" w:rsidRDefault="00AE1580" w:rsidP="00146046">
      <w:pPr>
        <w:pStyle w:val="Prrafodelista"/>
        <w:numPr>
          <w:ilvl w:val="0"/>
          <w:numId w:val="3"/>
        </w:numPr>
        <w:spacing w:after="0" w:line="240" w:lineRule="auto"/>
        <w:jc w:val="both"/>
        <w:textAlignment w:val="center"/>
        <w:rPr>
          <w:rFonts w:ascii="Times New Roman" w:eastAsia="Times New Roman" w:hAnsi="Times New Roman" w:cs="Times New Roman"/>
          <w:bCs/>
          <w:sz w:val="24"/>
          <w:szCs w:val="24"/>
          <w:lang w:val="es-ES_tradnl" w:eastAsia="es-CO"/>
        </w:rPr>
      </w:pPr>
      <w:r>
        <w:rPr>
          <w:rFonts w:ascii="Times New Roman" w:eastAsia="Times New Roman" w:hAnsi="Times New Roman" w:cs="Times New Roman"/>
          <w:bCs/>
          <w:sz w:val="24"/>
          <w:szCs w:val="24"/>
          <w:lang w:val="es-ES_tradnl" w:eastAsia="es-CO"/>
        </w:rPr>
        <w:t>Establecer</w:t>
      </w:r>
      <w:r w:rsidR="001C4CFC" w:rsidRPr="001C4CFC">
        <w:rPr>
          <w:rFonts w:ascii="Times New Roman" w:eastAsia="Times New Roman" w:hAnsi="Times New Roman" w:cs="Times New Roman"/>
          <w:bCs/>
          <w:sz w:val="24"/>
          <w:szCs w:val="24"/>
          <w:lang w:val="es-ES_tradnl" w:eastAsia="es-CO"/>
        </w:rPr>
        <w:t xml:space="preserve"> condiciones básicas para el acceso y uso del internet como herramienta que posibilite alcanzar las finalidades del Estado.</w:t>
      </w:r>
    </w:p>
    <w:p w:rsidR="001C4CFC" w:rsidRPr="001C4CFC" w:rsidRDefault="001C4CFC" w:rsidP="00146046">
      <w:pPr>
        <w:pStyle w:val="Prrafodelista"/>
        <w:spacing w:after="0" w:line="240" w:lineRule="auto"/>
        <w:jc w:val="both"/>
        <w:textAlignment w:val="center"/>
        <w:rPr>
          <w:rFonts w:ascii="Times New Roman" w:eastAsia="Times New Roman" w:hAnsi="Times New Roman" w:cs="Times New Roman"/>
          <w:bCs/>
          <w:sz w:val="24"/>
          <w:szCs w:val="24"/>
          <w:lang w:val="es-ES_tradnl" w:eastAsia="es-CO"/>
        </w:rPr>
      </w:pPr>
    </w:p>
    <w:p w:rsidR="001C4CFC" w:rsidRDefault="001C4CFC" w:rsidP="00146046">
      <w:pPr>
        <w:pStyle w:val="Prrafodelista"/>
        <w:numPr>
          <w:ilvl w:val="0"/>
          <w:numId w:val="3"/>
        </w:numPr>
        <w:spacing w:after="0" w:line="240" w:lineRule="auto"/>
        <w:jc w:val="both"/>
        <w:textAlignment w:val="center"/>
        <w:rPr>
          <w:rFonts w:ascii="Times New Roman" w:eastAsia="Times New Roman" w:hAnsi="Times New Roman" w:cs="Times New Roman"/>
          <w:bCs/>
          <w:sz w:val="24"/>
          <w:szCs w:val="24"/>
          <w:lang w:val="es-ES_tradnl" w:eastAsia="es-CO"/>
        </w:rPr>
      </w:pPr>
      <w:r w:rsidRPr="001C4CFC">
        <w:rPr>
          <w:rFonts w:ascii="Times New Roman" w:eastAsia="Times New Roman" w:hAnsi="Times New Roman" w:cs="Times New Roman"/>
          <w:bCs/>
          <w:sz w:val="24"/>
          <w:szCs w:val="24"/>
          <w:lang w:val="es-ES_tradnl" w:eastAsia="es-CO"/>
        </w:rPr>
        <w:t>Reconocer el internet como un servicio público</w:t>
      </w:r>
      <w:r w:rsidR="00321C1E">
        <w:rPr>
          <w:rFonts w:ascii="Times New Roman" w:eastAsia="Times New Roman" w:hAnsi="Times New Roman" w:cs="Times New Roman"/>
          <w:bCs/>
          <w:sz w:val="24"/>
          <w:szCs w:val="24"/>
          <w:lang w:val="es-ES_tradnl" w:eastAsia="es-CO"/>
        </w:rPr>
        <w:t xml:space="preserve"> esencial</w:t>
      </w:r>
      <w:r w:rsidRPr="001C4CFC">
        <w:rPr>
          <w:rFonts w:ascii="Times New Roman" w:eastAsia="Times New Roman" w:hAnsi="Times New Roman" w:cs="Times New Roman"/>
          <w:bCs/>
          <w:sz w:val="24"/>
          <w:szCs w:val="24"/>
          <w:lang w:val="es-ES_tradnl" w:eastAsia="es-CO"/>
        </w:rPr>
        <w:t xml:space="preserve"> que facilite el acceso a la educación, la información, las comunicaciones</w:t>
      </w:r>
      <w:r w:rsidR="00DB55D8">
        <w:rPr>
          <w:rFonts w:ascii="Times New Roman" w:eastAsia="Times New Roman" w:hAnsi="Times New Roman" w:cs="Times New Roman"/>
          <w:bCs/>
          <w:sz w:val="24"/>
          <w:szCs w:val="24"/>
          <w:lang w:val="es-ES_tradnl" w:eastAsia="es-CO"/>
        </w:rPr>
        <w:t>, el trámite de servicios del Estado</w:t>
      </w:r>
      <w:r w:rsidRPr="001C4CFC">
        <w:rPr>
          <w:rFonts w:ascii="Times New Roman" w:eastAsia="Times New Roman" w:hAnsi="Times New Roman" w:cs="Times New Roman"/>
          <w:bCs/>
          <w:sz w:val="24"/>
          <w:szCs w:val="24"/>
          <w:lang w:val="es-ES_tradnl" w:eastAsia="es-CO"/>
        </w:rPr>
        <w:t xml:space="preserve"> y el incremento de la producci</w:t>
      </w:r>
      <w:r w:rsidR="00C500F7">
        <w:rPr>
          <w:rFonts w:ascii="Times New Roman" w:eastAsia="Times New Roman" w:hAnsi="Times New Roman" w:cs="Times New Roman"/>
          <w:bCs/>
          <w:sz w:val="24"/>
          <w:szCs w:val="24"/>
          <w:lang w:val="es-ES_tradnl" w:eastAsia="es-CO"/>
        </w:rPr>
        <w:t>ón para el desarrollo social y nacional.</w:t>
      </w:r>
    </w:p>
    <w:p w:rsidR="001C4CFC" w:rsidRDefault="001C4CFC" w:rsidP="00146046">
      <w:pPr>
        <w:pStyle w:val="Prrafodelista"/>
        <w:spacing w:after="0" w:line="240" w:lineRule="auto"/>
        <w:rPr>
          <w:rFonts w:ascii="Times New Roman" w:eastAsia="Times New Roman" w:hAnsi="Times New Roman" w:cs="Times New Roman"/>
          <w:bCs/>
          <w:sz w:val="24"/>
          <w:szCs w:val="24"/>
          <w:lang w:val="es-ES_tradnl" w:eastAsia="es-CO"/>
        </w:rPr>
      </w:pPr>
    </w:p>
    <w:p w:rsidR="00C91EA1" w:rsidRDefault="00C91EA1" w:rsidP="00146046">
      <w:pPr>
        <w:pStyle w:val="Prrafodelista"/>
        <w:spacing w:after="0" w:line="240" w:lineRule="auto"/>
        <w:rPr>
          <w:rFonts w:ascii="Times New Roman" w:eastAsia="Times New Roman" w:hAnsi="Times New Roman" w:cs="Times New Roman"/>
          <w:bCs/>
          <w:sz w:val="24"/>
          <w:szCs w:val="24"/>
          <w:lang w:val="es-ES_tradnl" w:eastAsia="es-CO"/>
        </w:rPr>
      </w:pPr>
    </w:p>
    <w:p w:rsidR="006D1BEB" w:rsidRPr="001D7168" w:rsidRDefault="006D1BEB" w:rsidP="00146046">
      <w:pPr>
        <w:pStyle w:val="Prrafodelista"/>
        <w:numPr>
          <w:ilvl w:val="0"/>
          <w:numId w:val="2"/>
        </w:numPr>
        <w:autoSpaceDE w:val="0"/>
        <w:autoSpaceDN w:val="0"/>
        <w:adjustRightInd w:val="0"/>
        <w:spacing w:after="0" w:line="240" w:lineRule="auto"/>
        <w:jc w:val="both"/>
        <w:rPr>
          <w:rFonts w:ascii="Times New Roman" w:hAnsi="Times New Roman" w:cs="Times New Roman"/>
          <w:b/>
          <w:color w:val="000000" w:themeColor="text1"/>
          <w:sz w:val="24"/>
          <w:szCs w:val="24"/>
          <w:lang w:val="es-ES"/>
        </w:rPr>
      </w:pPr>
      <w:r w:rsidRPr="001D7168">
        <w:rPr>
          <w:rFonts w:ascii="Times New Roman" w:hAnsi="Times New Roman" w:cs="Times New Roman"/>
          <w:b/>
          <w:color w:val="000000" w:themeColor="text1"/>
          <w:sz w:val="24"/>
          <w:szCs w:val="24"/>
          <w:lang w:val="es-ES"/>
        </w:rPr>
        <w:t>Justificación.</w:t>
      </w:r>
    </w:p>
    <w:p w:rsidR="00B31E03" w:rsidRDefault="00B31E03" w:rsidP="00146046">
      <w:pPr>
        <w:autoSpaceDE w:val="0"/>
        <w:autoSpaceDN w:val="0"/>
        <w:adjustRightInd w:val="0"/>
        <w:spacing w:after="0" w:line="240" w:lineRule="auto"/>
        <w:jc w:val="both"/>
        <w:rPr>
          <w:rFonts w:ascii="Times New Roman" w:hAnsi="Times New Roman" w:cs="Times New Roman"/>
          <w:b/>
          <w:color w:val="000000" w:themeColor="text1"/>
          <w:sz w:val="24"/>
          <w:szCs w:val="24"/>
          <w:lang w:val="es-ES"/>
        </w:rPr>
      </w:pPr>
    </w:p>
    <w:p w:rsidR="006D1BEB" w:rsidRDefault="00B31E03" w:rsidP="00146046">
      <w:pPr>
        <w:autoSpaceDE w:val="0"/>
        <w:autoSpaceDN w:val="0"/>
        <w:adjustRightInd w:val="0"/>
        <w:spacing w:after="0" w:line="240" w:lineRule="auto"/>
        <w:jc w:val="both"/>
        <w:rPr>
          <w:rFonts w:ascii="Times New Roman" w:hAnsi="Times New Roman" w:cs="Times New Roman"/>
          <w:color w:val="000000" w:themeColor="text1"/>
          <w:sz w:val="24"/>
          <w:szCs w:val="24"/>
          <w:lang w:val="es-ES"/>
        </w:rPr>
      </w:pPr>
      <w:r w:rsidRPr="00B31E03">
        <w:rPr>
          <w:rFonts w:ascii="Times New Roman" w:hAnsi="Times New Roman" w:cs="Times New Roman"/>
          <w:color w:val="000000" w:themeColor="text1"/>
          <w:sz w:val="24"/>
          <w:szCs w:val="24"/>
          <w:lang w:val="es-ES"/>
        </w:rPr>
        <w:t>Cada vez el m</w:t>
      </w:r>
      <w:r>
        <w:rPr>
          <w:rFonts w:ascii="Times New Roman" w:hAnsi="Times New Roman" w:cs="Times New Roman"/>
          <w:color w:val="000000" w:themeColor="text1"/>
          <w:sz w:val="24"/>
          <w:szCs w:val="24"/>
          <w:lang w:val="es-ES"/>
        </w:rPr>
        <w:t xml:space="preserve">undo se encuentra más interconectado, todo esto a partir del desarrollo de </w:t>
      </w:r>
      <w:r w:rsidR="00321C1E">
        <w:rPr>
          <w:rFonts w:ascii="Times New Roman" w:hAnsi="Times New Roman" w:cs="Times New Roman"/>
          <w:color w:val="000000" w:themeColor="text1"/>
          <w:sz w:val="24"/>
          <w:szCs w:val="24"/>
          <w:lang w:val="es-ES"/>
        </w:rPr>
        <w:t>la informática</w:t>
      </w:r>
      <w:r>
        <w:rPr>
          <w:rFonts w:ascii="Times New Roman" w:hAnsi="Times New Roman" w:cs="Times New Roman"/>
          <w:color w:val="000000" w:themeColor="text1"/>
          <w:sz w:val="24"/>
          <w:szCs w:val="24"/>
          <w:lang w:val="es-ES"/>
        </w:rPr>
        <w:t>, la telecomunicación entre otro abanico de conceptos que han traído consig</w:t>
      </w:r>
      <w:r w:rsidR="003825F5">
        <w:rPr>
          <w:rFonts w:ascii="Times New Roman" w:hAnsi="Times New Roman" w:cs="Times New Roman"/>
          <w:color w:val="000000" w:themeColor="text1"/>
          <w:sz w:val="24"/>
          <w:szCs w:val="24"/>
          <w:lang w:val="es-ES"/>
        </w:rPr>
        <w:t>o todo el avance en tecnológico</w:t>
      </w:r>
      <w:r>
        <w:rPr>
          <w:rFonts w:ascii="Times New Roman" w:hAnsi="Times New Roman" w:cs="Times New Roman"/>
          <w:color w:val="000000" w:themeColor="text1"/>
          <w:sz w:val="24"/>
          <w:szCs w:val="24"/>
          <w:lang w:val="es-ES"/>
        </w:rPr>
        <w:t xml:space="preserve"> e incluso ha generado nuevos paradigmas de conocimiento con la teoría de sistemas. Esto por su puesto </w:t>
      </w:r>
      <w:r w:rsidR="00930907">
        <w:rPr>
          <w:rFonts w:ascii="Times New Roman" w:hAnsi="Times New Roman" w:cs="Times New Roman"/>
          <w:color w:val="000000" w:themeColor="text1"/>
          <w:sz w:val="24"/>
          <w:szCs w:val="24"/>
          <w:lang w:val="es-ES"/>
        </w:rPr>
        <w:t xml:space="preserve">ha implicado que la sociedad </w:t>
      </w:r>
      <w:r>
        <w:rPr>
          <w:rFonts w:ascii="Times New Roman" w:hAnsi="Times New Roman" w:cs="Times New Roman"/>
          <w:color w:val="000000" w:themeColor="text1"/>
          <w:sz w:val="24"/>
          <w:szCs w:val="24"/>
          <w:lang w:val="es-ES"/>
        </w:rPr>
        <w:t>genere unos nuevos esquemas de pensamiento, pedagógicos, económicos, comunicativos y relacionales que le exigen al ciudadano moderno estar inmerso en el mundo digital y de las tecnologías de la información y las comunicaciones.</w:t>
      </w:r>
    </w:p>
    <w:p w:rsidR="00B31E03" w:rsidRDefault="00B31E03" w:rsidP="00146046">
      <w:pPr>
        <w:autoSpaceDE w:val="0"/>
        <w:autoSpaceDN w:val="0"/>
        <w:adjustRightInd w:val="0"/>
        <w:spacing w:after="0" w:line="240" w:lineRule="auto"/>
        <w:jc w:val="both"/>
        <w:rPr>
          <w:rFonts w:ascii="Times New Roman" w:hAnsi="Times New Roman" w:cs="Times New Roman"/>
          <w:color w:val="000000" w:themeColor="text1"/>
          <w:sz w:val="24"/>
          <w:szCs w:val="24"/>
          <w:lang w:val="es-ES"/>
        </w:rPr>
      </w:pPr>
    </w:p>
    <w:p w:rsidR="00B31E03" w:rsidRDefault="00B31E03" w:rsidP="00146046">
      <w:pPr>
        <w:autoSpaceDE w:val="0"/>
        <w:autoSpaceDN w:val="0"/>
        <w:adjustRightInd w:val="0"/>
        <w:spacing w:after="0" w:line="240" w:lineRule="auto"/>
        <w:jc w:val="both"/>
        <w:rPr>
          <w:rFonts w:ascii="Times New Roman" w:hAnsi="Times New Roman" w:cs="Times New Roman"/>
          <w:color w:val="000000" w:themeColor="text1"/>
          <w:sz w:val="24"/>
          <w:szCs w:val="24"/>
          <w:lang w:val="es-ES"/>
        </w:rPr>
      </w:pPr>
      <w:r>
        <w:rPr>
          <w:rFonts w:ascii="Times New Roman" w:hAnsi="Times New Roman" w:cs="Times New Roman"/>
          <w:color w:val="000000" w:themeColor="text1"/>
          <w:sz w:val="24"/>
          <w:szCs w:val="24"/>
          <w:lang w:val="es-ES"/>
        </w:rPr>
        <w:t xml:space="preserve">Esto implica que un país como Colombia </w:t>
      </w:r>
      <w:r w:rsidR="00930907">
        <w:rPr>
          <w:rFonts w:ascii="Times New Roman" w:hAnsi="Times New Roman" w:cs="Times New Roman"/>
          <w:color w:val="000000" w:themeColor="text1"/>
          <w:sz w:val="24"/>
          <w:szCs w:val="24"/>
          <w:lang w:val="es-ES"/>
        </w:rPr>
        <w:t>no debe quedarse absorto de esta</w:t>
      </w:r>
      <w:r>
        <w:rPr>
          <w:rFonts w:ascii="Times New Roman" w:hAnsi="Times New Roman" w:cs="Times New Roman"/>
          <w:color w:val="000000" w:themeColor="text1"/>
          <w:sz w:val="24"/>
          <w:szCs w:val="24"/>
          <w:lang w:val="es-ES"/>
        </w:rPr>
        <w:t xml:space="preserve"> forma en que se viene </w:t>
      </w:r>
      <w:r w:rsidR="00321C1E">
        <w:rPr>
          <w:rFonts w:ascii="Times New Roman" w:hAnsi="Times New Roman" w:cs="Times New Roman"/>
          <w:color w:val="000000" w:themeColor="text1"/>
          <w:sz w:val="24"/>
          <w:szCs w:val="24"/>
          <w:lang w:val="es-ES"/>
        </w:rPr>
        <w:t>desarrollando el mundo, y para corresponder a eta nueva visión de mundo,</w:t>
      </w:r>
      <w:r>
        <w:rPr>
          <w:rFonts w:ascii="Times New Roman" w:hAnsi="Times New Roman" w:cs="Times New Roman"/>
          <w:color w:val="000000" w:themeColor="text1"/>
          <w:sz w:val="24"/>
          <w:szCs w:val="24"/>
          <w:lang w:val="es-ES"/>
        </w:rPr>
        <w:t xml:space="preserve"> desde la aparición de los primeros procesadores de texto, el legislador</w:t>
      </w:r>
      <w:r w:rsidR="00321C1E">
        <w:rPr>
          <w:rFonts w:ascii="Times New Roman" w:hAnsi="Times New Roman" w:cs="Times New Roman"/>
          <w:color w:val="000000" w:themeColor="text1"/>
          <w:sz w:val="24"/>
          <w:szCs w:val="24"/>
          <w:lang w:val="es-ES"/>
        </w:rPr>
        <w:t xml:space="preserve"> colombiano</w:t>
      </w:r>
      <w:r>
        <w:rPr>
          <w:rFonts w:ascii="Times New Roman" w:hAnsi="Times New Roman" w:cs="Times New Roman"/>
          <w:color w:val="000000" w:themeColor="text1"/>
          <w:sz w:val="24"/>
          <w:szCs w:val="24"/>
          <w:lang w:val="es-ES"/>
        </w:rPr>
        <w:t xml:space="preserve"> ha formulado leyes que permitan al país ir adaptándose a las nuevas dinámicas de la computación, los sistemas, la robótica, </w:t>
      </w:r>
      <w:r w:rsidR="00AD0839">
        <w:rPr>
          <w:rFonts w:ascii="Times New Roman" w:hAnsi="Times New Roman" w:cs="Times New Roman"/>
          <w:color w:val="000000" w:themeColor="text1"/>
          <w:sz w:val="24"/>
          <w:szCs w:val="24"/>
          <w:lang w:val="es-ES"/>
        </w:rPr>
        <w:t xml:space="preserve">la era digital y todo lo que englobe las </w:t>
      </w:r>
      <w:r w:rsidR="00847CC7">
        <w:rPr>
          <w:rFonts w:ascii="Times New Roman" w:hAnsi="Times New Roman" w:cs="Times New Roman"/>
          <w:color w:val="000000" w:themeColor="text1"/>
          <w:sz w:val="24"/>
          <w:szCs w:val="24"/>
          <w:lang w:val="es-ES"/>
        </w:rPr>
        <w:t>telecomunicaciones.</w:t>
      </w:r>
    </w:p>
    <w:p w:rsidR="00930907" w:rsidRDefault="00930907" w:rsidP="00146046">
      <w:pPr>
        <w:autoSpaceDE w:val="0"/>
        <w:autoSpaceDN w:val="0"/>
        <w:adjustRightInd w:val="0"/>
        <w:spacing w:after="0" w:line="240" w:lineRule="auto"/>
        <w:jc w:val="both"/>
        <w:rPr>
          <w:rFonts w:ascii="Times New Roman" w:hAnsi="Times New Roman" w:cs="Times New Roman"/>
          <w:color w:val="000000" w:themeColor="text1"/>
          <w:sz w:val="24"/>
          <w:szCs w:val="24"/>
          <w:lang w:val="es-ES"/>
        </w:rPr>
      </w:pPr>
    </w:p>
    <w:p w:rsidR="00847CC7" w:rsidRDefault="00930907" w:rsidP="00146046">
      <w:pPr>
        <w:autoSpaceDE w:val="0"/>
        <w:autoSpaceDN w:val="0"/>
        <w:adjustRightInd w:val="0"/>
        <w:spacing w:after="0" w:line="240" w:lineRule="auto"/>
        <w:jc w:val="both"/>
        <w:rPr>
          <w:rFonts w:ascii="Times New Roman" w:hAnsi="Times New Roman" w:cs="Times New Roman"/>
          <w:color w:val="000000" w:themeColor="text1"/>
          <w:sz w:val="24"/>
          <w:szCs w:val="24"/>
          <w:lang w:val="es-ES"/>
        </w:rPr>
      </w:pPr>
      <w:r>
        <w:rPr>
          <w:rFonts w:ascii="Times New Roman" w:hAnsi="Times New Roman" w:cs="Times New Roman"/>
          <w:color w:val="000000" w:themeColor="text1"/>
          <w:sz w:val="24"/>
          <w:szCs w:val="24"/>
          <w:lang w:val="es-ES"/>
        </w:rPr>
        <w:lastRenderedPageBreak/>
        <w:t>En otros</w:t>
      </w:r>
      <w:r w:rsidR="00847CC7">
        <w:rPr>
          <w:rFonts w:ascii="Times New Roman" w:hAnsi="Times New Roman" w:cs="Times New Roman"/>
          <w:color w:val="000000" w:themeColor="text1"/>
          <w:sz w:val="24"/>
          <w:szCs w:val="24"/>
          <w:lang w:val="es-ES"/>
        </w:rPr>
        <w:t xml:space="preserve"> países</w:t>
      </w:r>
      <w:r>
        <w:rPr>
          <w:rFonts w:ascii="Times New Roman" w:hAnsi="Times New Roman" w:cs="Times New Roman"/>
          <w:color w:val="000000" w:themeColor="text1"/>
          <w:sz w:val="24"/>
          <w:szCs w:val="24"/>
          <w:lang w:val="es-ES"/>
        </w:rPr>
        <w:t>, se</w:t>
      </w:r>
      <w:r w:rsidR="00847CC7">
        <w:rPr>
          <w:rFonts w:ascii="Times New Roman" w:hAnsi="Times New Roman" w:cs="Times New Roman"/>
          <w:color w:val="000000" w:themeColor="text1"/>
          <w:sz w:val="24"/>
          <w:szCs w:val="24"/>
          <w:lang w:val="es-ES"/>
        </w:rPr>
        <w:t xml:space="preserve"> ha generado toda la capacidad para lograr que sus conciudadanos puedan acceder a todo aquello que ofrece el universo de las telecomunicaciones,</w:t>
      </w:r>
      <w:r w:rsidR="00944877">
        <w:rPr>
          <w:rFonts w:ascii="Times New Roman" w:hAnsi="Times New Roman" w:cs="Times New Roman"/>
          <w:color w:val="000000" w:themeColor="text1"/>
          <w:sz w:val="24"/>
          <w:szCs w:val="24"/>
          <w:lang w:val="es-ES"/>
        </w:rPr>
        <w:t xml:space="preserve"> superando las barreras de corte geográfico, educativas, económicas y de acceso; </w:t>
      </w:r>
      <w:r w:rsidR="00847CC7">
        <w:rPr>
          <w:rFonts w:ascii="Times New Roman" w:hAnsi="Times New Roman" w:cs="Times New Roman"/>
          <w:color w:val="000000" w:themeColor="text1"/>
          <w:sz w:val="24"/>
          <w:szCs w:val="24"/>
          <w:lang w:val="es-ES"/>
        </w:rPr>
        <w:t xml:space="preserve">teniendo siempre en </w:t>
      </w:r>
      <w:r w:rsidR="00944877">
        <w:rPr>
          <w:rFonts w:ascii="Times New Roman" w:hAnsi="Times New Roman" w:cs="Times New Roman"/>
          <w:color w:val="000000" w:themeColor="text1"/>
          <w:sz w:val="24"/>
          <w:szCs w:val="24"/>
          <w:lang w:val="es-ES"/>
        </w:rPr>
        <w:t xml:space="preserve">perspectiva que a la final </w:t>
      </w:r>
      <w:r w:rsidR="00847CC7">
        <w:rPr>
          <w:rFonts w:ascii="Times New Roman" w:hAnsi="Times New Roman" w:cs="Times New Roman"/>
          <w:color w:val="000000" w:themeColor="text1"/>
          <w:sz w:val="24"/>
          <w:szCs w:val="24"/>
          <w:lang w:val="es-ES"/>
        </w:rPr>
        <w:t>el país verá retribuida esta inversión en el incremento del PIB, lo que implica más riqueza para la nación y sus asociados.</w:t>
      </w:r>
      <w:r w:rsidR="00944877">
        <w:rPr>
          <w:rFonts w:ascii="Times New Roman" w:hAnsi="Times New Roman" w:cs="Times New Roman"/>
          <w:color w:val="000000" w:themeColor="text1"/>
          <w:sz w:val="24"/>
          <w:szCs w:val="24"/>
          <w:lang w:val="es-ES"/>
        </w:rPr>
        <w:t xml:space="preserve"> </w:t>
      </w:r>
    </w:p>
    <w:p w:rsidR="00847CC7" w:rsidRDefault="00847CC7" w:rsidP="00146046">
      <w:pPr>
        <w:autoSpaceDE w:val="0"/>
        <w:autoSpaceDN w:val="0"/>
        <w:adjustRightInd w:val="0"/>
        <w:spacing w:after="0" w:line="240" w:lineRule="auto"/>
        <w:jc w:val="both"/>
        <w:rPr>
          <w:rFonts w:ascii="Times New Roman" w:hAnsi="Times New Roman" w:cs="Times New Roman"/>
          <w:color w:val="000000" w:themeColor="text1"/>
          <w:sz w:val="24"/>
          <w:szCs w:val="24"/>
          <w:lang w:val="es-ES"/>
        </w:rPr>
      </w:pPr>
    </w:p>
    <w:p w:rsidR="00321C1E" w:rsidRDefault="00321C1E" w:rsidP="00146046">
      <w:pPr>
        <w:autoSpaceDE w:val="0"/>
        <w:autoSpaceDN w:val="0"/>
        <w:adjustRightInd w:val="0"/>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Diferentes iniciativas de organismos internacionales y de otras naciones ha posibilitado </w:t>
      </w:r>
      <w:r w:rsidR="00557EB5">
        <w:rPr>
          <w:rFonts w:ascii="Times New Roman" w:hAnsi="Times New Roman" w:cs="Times New Roman"/>
          <w:sz w:val="24"/>
          <w:szCs w:val="24"/>
          <w:lang w:val="es-ES"/>
        </w:rPr>
        <w:t>que,</w:t>
      </w:r>
      <w:r>
        <w:rPr>
          <w:rFonts w:ascii="Times New Roman" w:hAnsi="Times New Roman" w:cs="Times New Roman"/>
          <w:sz w:val="24"/>
          <w:szCs w:val="24"/>
          <w:lang w:val="es-ES"/>
        </w:rPr>
        <w:t xml:space="preserve"> a partir de declaraciones o acciones, estas democraticen las telecomunicaciones</w:t>
      </w:r>
      <w:r w:rsidR="00557EB5">
        <w:rPr>
          <w:rFonts w:ascii="Times New Roman" w:hAnsi="Times New Roman" w:cs="Times New Roman"/>
          <w:sz w:val="24"/>
          <w:szCs w:val="24"/>
          <w:lang w:val="es-ES"/>
        </w:rPr>
        <w:t xml:space="preserve"> y la digitalización de</w:t>
      </w:r>
      <w:r>
        <w:rPr>
          <w:rFonts w:ascii="Times New Roman" w:hAnsi="Times New Roman" w:cs="Times New Roman"/>
          <w:sz w:val="24"/>
          <w:szCs w:val="24"/>
          <w:lang w:val="es-ES"/>
        </w:rPr>
        <w:t xml:space="preserve"> su territorio para mejorar indicadores en materia de productividad, competitivid</w:t>
      </w:r>
      <w:r w:rsidR="00557EB5">
        <w:rPr>
          <w:rFonts w:ascii="Times New Roman" w:hAnsi="Times New Roman" w:cs="Times New Roman"/>
          <w:sz w:val="24"/>
          <w:szCs w:val="24"/>
          <w:lang w:val="es-ES"/>
        </w:rPr>
        <w:t xml:space="preserve">ad, ciencia, </w:t>
      </w:r>
      <w:r>
        <w:rPr>
          <w:rFonts w:ascii="Times New Roman" w:hAnsi="Times New Roman" w:cs="Times New Roman"/>
          <w:sz w:val="24"/>
          <w:szCs w:val="24"/>
          <w:lang w:val="es-ES"/>
        </w:rPr>
        <w:t>educación</w:t>
      </w:r>
      <w:r w:rsidR="00557EB5">
        <w:rPr>
          <w:rFonts w:ascii="Times New Roman" w:hAnsi="Times New Roman" w:cs="Times New Roman"/>
          <w:sz w:val="24"/>
          <w:szCs w:val="24"/>
          <w:lang w:val="es-ES"/>
        </w:rPr>
        <w:t xml:space="preserve"> y tecnología.</w:t>
      </w:r>
      <w:r>
        <w:rPr>
          <w:rFonts w:ascii="Times New Roman" w:hAnsi="Times New Roman" w:cs="Times New Roman"/>
          <w:sz w:val="24"/>
          <w:szCs w:val="24"/>
          <w:lang w:val="es-ES"/>
        </w:rPr>
        <w:t xml:space="preserve"> </w:t>
      </w:r>
      <w:r w:rsidR="00557EB5">
        <w:rPr>
          <w:rFonts w:ascii="Times New Roman" w:hAnsi="Times New Roman" w:cs="Times New Roman"/>
          <w:sz w:val="24"/>
          <w:szCs w:val="24"/>
          <w:lang w:val="es-ES"/>
        </w:rPr>
        <w:t>E</w:t>
      </w:r>
      <w:r>
        <w:rPr>
          <w:rFonts w:ascii="Times New Roman" w:hAnsi="Times New Roman" w:cs="Times New Roman"/>
          <w:sz w:val="24"/>
          <w:szCs w:val="24"/>
          <w:lang w:val="es-ES"/>
        </w:rPr>
        <w:t>s así como vemos que:</w:t>
      </w:r>
    </w:p>
    <w:p w:rsidR="008327DC" w:rsidRDefault="00557EB5" w:rsidP="00146046">
      <w:pPr>
        <w:pStyle w:val="Prrafodelista"/>
        <w:numPr>
          <w:ilvl w:val="0"/>
          <w:numId w:val="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val="es-ES"/>
        </w:rPr>
        <w:t xml:space="preserve">China </w:t>
      </w:r>
      <w:r w:rsidR="00847CC7" w:rsidRPr="00321C1E">
        <w:rPr>
          <w:rFonts w:ascii="Times New Roman" w:hAnsi="Times New Roman" w:cs="Times New Roman"/>
          <w:sz w:val="24"/>
          <w:szCs w:val="24"/>
          <w:lang w:val="es-ES"/>
        </w:rPr>
        <w:t>a inicios del año 2019</w:t>
      </w:r>
      <w:r w:rsidR="00944877" w:rsidRPr="001B7932">
        <w:rPr>
          <w:rStyle w:val="Refdenotaalpie"/>
          <w:rFonts w:ascii="Times New Roman" w:hAnsi="Times New Roman" w:cs="Times New Roman"/>
          <w:sz w:val="24"/>
          <w:szCs w:val="24"/>
          <w:lang w:val="es-ES"/>
        </w:rPr>
        <w:footnoteReference w:id="8"/>
      </w:r>
      <w:r w:rsidR="00847CC7" w:rsidRPr="00321C1E">
        <w:rPr>
          <w:rFonts w:ascii="Times New Roman" w:hAnsi="Times New Roman" w:cs="Times New Roman"/>
          <w:sz w:val="24"/>
          <w:szCs w:val="24"/>
          <w:lang w:val="es-ES"/>
        </w:rPr>
        <w:t xml:space="preserve"> lanzó un satélite para dar internet desde el espacio a 600 millones de chinos que ese encuentra en regiones apartadas y aún</w:t>
      </w:r>
      <w:r w:rsidR="00944877" w:rsidRPr="00321C1E">
        <w:rPr>
          <w:rFonts w:ascii="Times New Roman" w:hAnsi="Times New Roman" w:cs="Times New Roman"/>
          <w:sz w:val="24"/>
          <w:szCs w:val="24"/>
          <w:lang w:val="es-ES"/>
        </w:rPr>
        <w:t xml:space="preserve"> no tiene acceso</w:t>
      </w:r>
      <w:r w:rsidR="00847CC7" w:rsidRPr="00321C1E">
        <w:rPr>
          <w:rFonts w:ascii="Times New Roman" w:hAnsi="Times New Roman" w:cs="Times New Roman"/>
          <w:sz w:val="24"/>
          <w:szCs w:val="24"/>
        </w:rPr>
        <w:t xml:space="preserve">, </w:t>
      </w:r>
    </w:p>
    <w:p w:rsidR="008327DC" w:rsidRDefault="00F40CB2" w:rsidP="00146046">
      <w:pPr>
        <w:pStyle w:val="Prrafodelista"/>
        <w:numPr>
          <w:ilvl w:val="0"/>
          <w:numId w:val="3"/>
        </w:numPr>
        <w:autoSpaceDE w:val="0"/>
        <w:autoSpaceDN w:val="0"/>
        <w:adjustRightInd w:val="0"/>
        <w:spacing w:after="0" w:line="240" w:lineRule="auto"/>
        <w:jc w:val="both"/>
        <w:rPr>
          <w:rFonts w:ascii="Times New Roman" w:hAnsi="Times New Roman" w:cs="Times New Roman"/>
          <w:sz w:val="24"/>
          <w:szCs w:val="24"/>
        </w:rPr>
      </w:pPr>
      <w:r w:rsidRPr="00321C1E">
        <w:rPr>
          <w:rFonts w:ascii="Times New Roman" w:hAnsi="Times New Roman" w:cs="Times New Roman"/>
          <w:sz w:val="24"/>
          <w:szCs w:val="24"/>
        </w:rPr>
        <w:t xml:space="preserve">Finlandia que desde el 2009 elevo el internet a categoría de derecho </w:t>
      </w:r>
      <w:r w:rsidR="001B7932" w:rsidRPr="00321C1E">
        <w:rPr>
          <w:rFonts w:ascii="Times New Roman" w:hAnsi="Times New Roman" w:cs="Times New Roman"/>
          <w:sz w:val="24"/>
          <w:szCs w:val="24"/>
        </w:rPr>
        <w:t>fundamental</w:t>
      </w:r>
      <w:r w:rsidR="001B7932">
        <w:rPr>
          <w:rStyle w:val="Refdenotaalpie"/>
          <w:rFonts w:ascii="Times New Roman" w:hAnsi="Times New Roman" w:cs="Times New Roman"/>
          <w:sz w:val="24"/>
          <w:szCs w:val="24"/>
        </w:rPr>
        <w:footnoteReference w:id="9"/>
      </w:r>
      <w:r w:rsidR="001B7932" w:rsidRPr="00321C1E">
        <w:rPr>
          <w:rFonts w:ascii="Times New Roman" w:hAnsi="Times New Roman" w:cs="Times New Roman"/>
          <w:sz w:val="24"/>
          <w:szCs w:val="24"/>
        </w:rPr>
        <w:t xml:space="preserve"> y desde el </w:t>
      </w:r>
      <w:r w:rsidR="001B7932" w:rsidRPr="00321C1E">
        <w:rPr>
          <w:rFonts w:ascii="Times New Roman" w:hAnsi="Times New Roman" w:cs="Times New Roman"/>
          <w:sz w:val="24"/>
          <w:szCs w:val="24"/>
          <w:shd w:val="clear" w:color="auto" w:fill="FFFFFF"/>
        </w:rPr>
        <w:t>1 de julio de 2010 los finlandeses tuvieron el derecho a una conexión de banda ancha de un megabyte por segundo que se</w:t>
      </w:r>
      <w:r w:rsidR="00557EB5">
        <w:rPr>
          <w:rFonts w:ascii="Times New Roman" w:hAnsi="Times New Roman" w:cs="Times New Roman"/>
          <w:sz w:val="24"/>
          <w:szCs w:val="24"/>
          <w:shd w:val="clear" w:color="auto" w:fill="FFFFFF"/>
        </w:rPr>
        <w:t xml:space="preserve"> aumentaba de manera progresiva.</w:t>
      </w:r>
    </w:p>
    <w:p w:rsidR="008327DC" w:rsidRDefault="008327DC" w:rsidP="00146046">
      <w:pPr>
        <w:pStyle w:val="Prrafodelista"/>
        <w:numPr>
          <w:ilvl w:val="0"/>
          <w:numId w:val="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La Unión Europea </w:t>
      </w:r>
      <w:r w:rsidR="00944877" w:rsidRPr="00321C1E">
        <w:rPr>
          <w:rFonts w:ascii="Times New Roman" w:hAnsi="Times New Roman" w:cs="Times New Roman"/>
          <w:sz w:val="24"/>
          <w:szCs w:val="24"/>
        </w:rPr>
        <w:t xml:space="preserve">desde el año </w:t>
      </w:r>
      <w:r>
        <w:rPr>
          <w:rFonts w:ascii="Times New Roman" w:hAnsi="Times New Roman" w:cs="Times New Roman"/>
          <w:sz w:val="24"/>
          <w:szCs w:val="24"/>
        </w:rPr>
        <w:t xml:space="preserve">2016 </w:t>
      </w:r>
      <w:r w:rsidR="00944877" w:rsidRPr="00321C1E">
        <w:rPr>
          <w:rFonts w:ascii="Times New Roman" w:hAnsi="Times New Roman" w:cs="Times New Roman"/>
          <w:sz w:val="24"/>
          <w:szCs w:val="24"/>
        </w:rPr>
        <w:t xml:space="preserve">se viene preparando para que en el 2020 </w:t>
      </w:r>
      <w:r w:rsidR="00F40CB2" w:rsidRPr="00321C1E">
        <w:rPr>
          <w:rFonts w:ascii="Times New Roman" w:hAnsi="Times New Roman" w:cs="Times New Roman"/>
          <w:sz w:val="24"/>
          <w:szCs w:val="24"/>
        </w:rPr>
        <w:t>el internet en el antiguo continente sea gratis</w:t>
      </w:r>
      <w:r w:rsidR="00F40CB2" w:rsidRPr="001B7932">
        <w:rPr>
          <w:rStyle w:val="Refdenotaalpie"/>
          <w:rFonts w:ascii="Times New Roman" w:hAnsi="Times New Roman" w:cs="Times New Roman"/>
          <w:sz w:val="24"/>
          <w:szCs w:val="24"/>
        </w:rPr>
        <w:footnoteReference w:id="10"/>
      </w:r>
      <w:r w:rsidR="00321C1E" w:rsidRPr="00321C1E">
        <w:rPr>
          <w:rFonts w:ascii="Times New Roman" w:hAnsi="Times New Roman" w:cs="Times New Roman"/>
          <w:sz w:val="24"/>
          <w:szCs w:val="24"/>
        </w:rPr>
        <w:t xml:space="preserve"> . </w:t>
      </w:r>
    </w:p>
    <w:p w:rsidR="008327DC" w:rsidRDefault="00321C1E" w:rsidP="00146046">
      <w:pPr>
        <w:pStyle w:val="Prrafodelista"/>
        <w:numPr>
          <w:ilvl w:val="0"/>
          <w:numId w:val="3"/>
        </w:numPr>
        <w:autoSpaceDE w:val="0"/>
        <w:autoSpaceDN w:val="0"/>
        <w:adjustRightInd w:val="0"/>
        <w:spacing w:after="0" w:line="240" w:lineRule="auto"/>
        <w:jc w:val="both"/>
        <w:rPr>
          <w:rFonts w:ascii="Times New Roman" w:hAnsi="Times New Roman" w:cs="Times New Roman"/>
          <w:sz w:val="24"/>
          <w:szCs w:val="24"/>
        </w:rPr>
      </w:pPr>
      <w:r w:rsidRPr="00321C1E">
        <w:rPr>
          <w:rFonts w:ascii="Times New Roman" w:hAnsi="Times New Roman" w:cs="Times New Roman"/>
          <w:sz w:val="24"/>
          <w:szCs w:val="24"/>
        </w:rPr>
        <w:t>L</w:t>
      </w:r>
      <w:r w:rsidR="001B7932" w:rsidRPr="00321C1E">
        <w:rPr>
          <w:rFonts w:ascii="Times New Roman" w:hAnsi="Times New Roman" w:cs="Times New Roman"/>
          <w:sz w:val="24"/>
          <w:szCs w:val="24"/>
        </w:rPr>
        <w:t xml:space="preserve">as </w:t>
      </w:r>
      <w:r w:rsidR="00F40CB2" w:rsidRPr="00321C1E">
        <w:rPr>
          <w:rFonts w:ascii="Times New Roman" w:hAnsi="Times New Roman" w:cs="Times New Roman"/>
          <w:sz w:val="24"/>
          <w:szCs w:val="24"/>
        </w:rPr>
        <w:t>Naciones Unidas</w:t>
      </w:r>
      <w:r w:rsidR="008327DC">
        <w:rPr>
          <w:rFonts w:ascii="Times New Roman" w:hAnsi="Times New Roman" w:cs="Times New Roman"/>
          <w:sz w:val="24"/>
          <w:szCs w:val="24"/>
        </w:rPr>
        <w:t xml:space="preserve"> en el 2016 emitieron </w:t>
      </w:r>
      <w:r w:rsidR="009E4E65" w:rsidRPr="00321C1E">
        <w:rPr>
          <w:rFonts w:ascii="Times New Roman" w:hAnsi="Times New Roman" w:cs="Times New Roman"/>
          <w:sz w:val="24"/>
          <w:szCs w:val="24"/>
        </w:rPr>
        <w:t>a través del Consejo de Derechos Humanos una Resolución para la Promoción</w:t>
      </w:r>
      <w:r w:rsidR="003825F5" w:rsidRPr="00321C1E">
        <w:rPr>
          <w:rFonts w:ascii="Times New Roman" w:hAnsi="Times New Roman" w:cs="Times New Roman"/>
          <w:sz w:val="24"/>
          <w:szCs w:val="24"/>
        </w:rPr>
        <w:t>, Protección y Disfrute de los D</w:t>
      </w:r>
      <w:r w:rsidR="009E4E65" w:rsidRPr="00321C1E">
        <w:rPr>
          <w:rFonts w:ascii="Times New Roman" w:hAnsi="Times New Roman" w:cs="Times New Roman"/>
          <w:sz w:val="24"/>
          <w:szCs w:val="24"/>
        </w:rPr>
        <w:t>erechos Humanos en Internet</w:t>
      </w:r>
      <w:r w:rsidR="00182421" w:rsidRPr="00321C1E">
        <w:rPr>
          <w:rFonts w:ascii="Times New Roman" w:hAnsi="Times New Roman" w:cs="Times New Roman"/>
          <w:sz w:val="24"/>
          <w:szCs w:val="24"/>
        </w:rPr>
        <w:t xml:space="preserve">, considerando el acceso a </w:t>
      </w:r>
      <w:r w:rsidRPr="00321C1E">
        <w:rPr>
          <w:rFonts w:ascii="Times New Roman" w:hAnsi="Times New Roman" w:cs="Times New Roman"/>
          <w:sz w:val="24"/>
          <w:szCs w:val="24"/>
        </w:rPr>
        <w:t>Internet como un derecho básico</w:t>
      </w:r>
      <w:r w:rsidR="00557EB5">
        <w:rPr>
          <w:rFonts w:ascii="Times New Roman" w:hAnsi="Times New Roman" w:cs="Times New Roman"/>
          <w:sz w:val="24"/>
          <w:szCs w:val="24"/>
        </w:rPr>
        <w:t>.</w:t>
      </w:r>
    </w:p>
    <w:p w:rsidR="00557EB5" w:rsidRPr="00557EB5" w:rsidRDefault="008327DC" w:rsidP="00146046">
      <w:pPr>
        <w:pStyle w:val="Prrafodelista"/>
        <w:numPr>
          <w:ilvl w:val="0"/>
          <w:numId w:val="3"/>
        </w:numPr>
        <w:autoSpaceDE w:val="0"/>
        <w:autoSpaceDN w:val="0"/>
        <w:adjustRightInd w:val="0"/>
        <w:spacing w:after="0" w:line="240" w:lineRule="auto"/>
        <w:jc w:val="both"/>
        <w:rPr>
          <w:rFonts w:ascii="Times New Roman" w:hAnsi="Times New Roman" w:cs="Times New Roman"/>
          <w:sz w:val="24"/>
          <w:szCs w:val="24"/>
        </w:rPr>
      </w:pPr>
      <w:r w:rsidRPr="008327DC">
        <w:rPr>
          <w:rFonts w:ascii="Times New Roman" w:hAnsi="Times New Roman" w:cs="Times New Roman"/>
          <w:sz w:val="24"/>
          <w:szCs w:val="24"/>
        </w:rPr>
        <w:t>La</w:t>
      </w:r>
      <w:r w:rsidR="00321C1E" w:rsidRPr="008327DC">
        <w:rPr>
          <w:rFonts w:ascii="Times New Roman" w:hAnsi="Times New Roman" w:cs="Times New Roman"/>
          <w:sz w:val="24"/>
          <w:szCs w:val="24"/>
        </w:rPr>
        <w:t xml:space="preserve"> Corte </w:t>
      </w:r>
      <w:r w:rsidRPr="008327DC">
        <w:rPr>
          <w:rFonts w:ascii="Times New Roman" w:hAnsi="Times New Roman" w:cs="Times New Roman"/>
          <w:sz w:val="24"/>
          <w:szCs w:val="24"/>
        </w:rPr>
        <w:t xml:space="preserve">Interamericana de derechos Humanos, el 09 de abril de 2020 emitió la declaración: </w:t>
      </w:r>
      <w:r w:rsidRPr="008327DC">
        <w:rPr>
          <w:rFonts w:ascii="Times New Roman" w:hAnsi="Times New Roman" w:cs="Times New Roman"/>
          <w:b/>
          <w:bCs/>
          <w:sz w:val="24"/>
          <w:szCs w:val="24"/>
        </w:rPr>
        <w:t xml:space="preserve">Covid-19 Y Derechos Humanos: Los Problemas Y Desafíos Deben Ser Abordados Con Perspectiva De Derechos Humanos Y Respetando Las Obligaciones Internacionales. </w:t>
      </w:r>
      <w:r w:rsidRPr="008327DC">
        <w:rPr>
          <w:rFonts w:ascii="Times New Roman" w:hAnsi="Times New Roman" w:cs="Times New Roman"/>
          <w:bCs/>
          <w:sz w:val="24"/>
          <w:szCs w:val="24"/>
        </w:rPr>
        <w:t xml:space="preserve">En </w:t>
      </w:r>
      <w:r>
        <w:rPr>
          <w:rFonts w:ascii="Times New Roman" w:hAnsi="Times New Roman" w:cs="Times New Roman"/>
          <w:bCs/>
          <w:sz w:val="24"/>
          <w:szCs w:val="24"/>
        </w:rPr>
        <w:t>la que co</w:t>
      </w:r>
      <w:r w:rsidRPr="008327DC">
        <w:rPr>
          <w:rFonts w:ascii="Times New Roman" w:hAnsi="Times New Roman" w:cs="Times New Roman"/>
          <w:bCs/>
          <w:sz w:val="24"/>
          <w:szCs w:val="24"/>
        </w:rPr>
        <w:t xml:space="preserve">nsidera </w:t>
      </w:r>
      <w:r w:rsidRPr="008327DC">
        <w:rPr>
          <w:rFonts w:ascii="Times New Roman" w:hAnsi="Times New Roman" w:cs="Times New Roman"/>
          <w:bCs/>
        </w:rPr>
        <w:t>que e</w:t>
      </w:r>
      <w:r w:rsidRPr="008327DC">
        <w:rPr>
          <w:rFonts w:ascii="Calibri" w:hAnsi="Calibri" w:cs="Calibri"/>
          <w:color w:val="000000"/>
        </w:rPr>
        <w:t>l acceso a la información</w:t>
      </w:r>
      <w:r>
        <w:rPr>
          <w:rFonts w:ascii="Calibri" w:hAnsi="Calibri" w:cs="Calibri"/>
          <w:color w:val="000000"/>
        </w:rPr>
        <w:t xml:space="preserve"> de ser veraz y fiable, así como el</w:t>
      </w:r>
      <w:r w:rsidRPr="008327DC">
        <w:rPr>
          <w:rFonts w:ascii="Calibri" w:hAnsi="Calibri" w:cs="Calibri"/>
          <w:color w:val="000000"/>
        </w:rPr>
        <w:t xml:space="preserve"> internet, es esencial. </w:t>
      </w:r>
    </w:p>
    <w:p w:rsidR="003825F5" w:rsidRPr="00557EB5" w:rsidRDefault="00557EB5" w:rsidP="00146046">
      <w:pPr>
        <w:pStyle w:val="Prrafodelista"/>
        <w:numPr>
          <w:ilvl w:val="0"/>
          <w:numId w:val="3"/>
        </w:numPr>
        <w:autoSpaceDE w:val="0"/>
        <w:autoSpaceDN w:val="0"/>
        <w:adjustRightInd w:val="0"/>
        <w:spacing w:after="0" w:line="240" w:lineRule="auto"/>
        <w:jc w:val="both"/>
        <w:rPr>
          <w:rFonts w:ascii="Times New Roman" w:hAnsi="Times New Roman" w:cs="Times New Roman"/>
          <w:sz w:val="24"/>
          <w:szCs w:val="24"/>
        </w:rPr>
      </w:pPr>
      <w:r>
        <w:t>L</w:t>
      </w:r>
      <w:r w:rsidR="00182421">
        <w:t xml:space="preserve">os Objetivos de Desarrollo Sostenible plantean en el objetivo 11 la reducción de </w:t>
      </w:r>
      <w:r w:rsidR="00A24ED8">
        <w:t xml:space="preserve">las desigualdades y el objetivo 4 </w:t>
      </w:r>
      <w:r w:rsidR="00A24ED8" w:rsidRPr="00557EB5">
        <w:rPr>
          <w:rStyle w:val="Textoennegrita"/>
          <w:b w:val="0"/>
          <w:color w:val="191B1D"/>
          <w:shd w:val="clear" w:color="auto" w:fill="FFFFFF"/>
        </w:rPr>
        <w:t>que busca garantizar una educación inclusiva, equitativa y de calidad y promover oportunidades de aprendizaje durante toda la vida para todos, es impor</w:t>
      </w:r>
      <w:r w:rsidR="00393F4D" w:rsidRPr="00557EB5">
        <w:rPr>
          <w:rStyle w:val="Textoennegrita"/>
          <w:b w:val="0"/>
          <w:color w:val="191B1D"/>
          <w:shd w:val="clear" w:color="auto" w:fill="FFFFFF"/>
        </w:rPr>
        <w:t>tante</w:t>
      </w:r>
      <w:r w:rsidR="00A24ED8" w:rsidRPr="00557EB5">
        <w:rPr>
          <w:rStyle w:val="Textoennegrita"/>
          <w:b w:val="0"/>
          <w:color w:val="191B1D"/>
          <w:shd w:val="clear" w:color="auto" w:fill="FFFFFF"/>
        </w:rPr>
        <w:t xml:space="preserve"> aunar los ODS al acceso y uso a internet, toda vez que: </w:t>
      </w:r>
      <w:r w:rsidR="00A24ED8" w:rsidRPr="00557EB5">
        <w:rPr>
          <w:rStyle w:val="Textoennegrita"/>
          <w:b w:val="0"/>
          <w:i/>
          <w:color w:val="191B1D"/>
          <w:shd w:val="clear" w:color="auto" w:fill="FFFFFF"/>
        </w:rPr>
        <w:t>“</w:t>
      </w:r>
      <w:r w:rsidR="00A24ED8" w:rsidRPr="00557EB5">
        <w:rPr>
          <w:i/>
        </w:rPr>
        <w:t>El acceso a las tecnologías de la información y la comunicación y, especialmente, la Internet de banda ancha, tiene el potencial para acelerar el desarrollo y su importancia está reconocida en la nueva agenda de desarrollo sostenible de la ONU”</w:t>
      </w:r>
      <w:r w:rsidR="00A24ED8" w:rsidRPr="00635327">
        <w:rPr>
          <w:rStyle w:val="Refdenotaalpie"/>
          <w:i/>
        </w:rPr>
        <w:footnoteReference w:id="11"/>
      </w:r>
      <w:r w:rsidR="00A24ED8" w:rsidRPr="00557EB5">
        <w:rPr>
          <w:i/>
        </w:rPr>
        <w:t>.</w:t>
      </w:r>
    </w:p>
    <w:p w:rsidR="00557EB5" w:rsidRDefault="00557EB5" w:rsidP="00146046">
      <w:pPr>
        <w:spacing w:after="0" w:line="240" w:lineRule="auto"/>
        <w:jc w:val="both"/>
        <w:rPr>
          <w:rFonts w:ascii="Times New Roman" w:hAnsi="Times New Roman" w:cs="Times New Roman"/>
          <w:sz w:val="24"/>
          <w:szCs w:val="24"/>
          <w:lang w:val="es-ES"/>
        </w:rPr>
      </w:pPr>
    </w:p>
    <w:p w:rsidR="00ED2E42" w:rsidRDefault="00ED2E42" w:rsidP="00146046">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Un</w:t>
      </w:r>
      <w:r w:rsidR="00557EB5">
        <w:rPr>
          <w:rFonts w:ascii="Times New Roman" w:hAnsi="Times New Roman" w:cs="Times New Roman"/>
          <w:sz w:val="24"/>
          <w:szCs w:val="24"/>
          <w:lang w:val="es-ES"/>
        </w:rPr>
        <w:t>a de las justificaciones</w:t>
      </w:r>
      <w:r>
        <w:rPr>
          <w:rFonts w:ascii="Times New Roman" w:hAnsi="Times New Roman" w:cs="Times New Roman"/>
          <w:sz w:val="24"/>
          <w:szCs w:val="24"/>
          <w:lang w:val="es-ES"/>
        </w:rPr>
        <w:t xml:space="preserve"> enunciadas por el Ministerio de las TIC dentro de la ley</w:t>
      </w:r>
      <w:r w:rsidR="00557EB5">
        <w:rPr>
          <w:rFonts w:ascii="Times New Roman" w:hAnsi="Times New Roman" w:cs="Times New Roman"/>
          <w:sz w:val="24"/>
          <w:szCs w:val="24"/>
          <w:lang w:val="es-ES"/>
        </w:rPr>
        <w:t xml:space="preserve"> de modernizació</w:t>
      </w:r>
      <w:r w:rsidR="00146046">
        <w:rPr>
          <w:rFonts w:ascii="Times New Roman" w:hAnsi="Times New Roman" w:cs="Times New Roman"/>
          <w:sz w:val="24"/>
          <w:szCs w:val="24"/>
          <w:lang w:val="es-ES"/>
        </w:rPr>
        <w:t>n de las TIC</w:t>
      </w:r>
      <w:r w:rsidR="00557EB5">
        <w:rPr>
          <w:rFonts w:ascii="Times New Roman" w:hAnsi="Times New Roman" w:cs="Times New Roman"/>
          <w:sz w:val="24"/>
          <w:szCs w:val="24"/>
          <w:lang w:val="es-ES"/>
        </w:rPr>
        <w:t xml:space="preserve"> estaba sobre el argumento de </w:t>
      </w:r>
      <w:r>
        <w:rPr>
          <w:rFonts w:ascii="Times New Roman" w:hAnsi="Times New Roman" w:cs="Times New Roman"/>
          <w:sz w:val="24"/>
          <w:szCs w:val="24"/>
          <w:lang w:val="es-ES"/>
        </w:rPr>
        <w:t xml:space="preserve">incrementar los niveles de productividad de país a partir del aprovechamiento de las herramientas tecnológicas y de las </w:t>
      </w:r>
      <w:r w:rsidR="00557EB5">
        <w:rPr>
          <w:rFonts w:ascii="Times New Roman" w:hAnsi="Times New Roman" w:cs="Times New Roman"/>
          <w:sz w:val="24"/>
          <w:szCs w:val="24"/>
          <w:lang w:val="es-ES"/>
        </w:rPr>
        <w:t xml:space="preserve">telecomunicaciones, </w:t>
      </w:r>
      <w:r>
        <w:rPr>
          <w:rFonts w:ascii="Times New Roman" w:hAnsi="Times New Roman" w:cs="Times New Roman"/>
          <w:sz w:val="24"/>
          <w:szCs w:val="24"/>
          <w:lang w:val="es-ES"/>
        </w:rPr>
        <w:t xml:space="preserve"> que el país podría tener un crecimiento económico y en la productividad a partir de estudios </w:t>
      </w:r>
      <w:r w:rsidR="00557EB5">
        <w:rPr>
          <w:rFonts w:ascii="Times New Roman" w:hAnsi="Times New Roman" w:cs="Times New Roman"/>
          <w:sz w:val="24"/>
          <w:szCs w:val="24"/>
          <w:lang w:val="es-ES"/>
        </w:rPr>
        <w:t xml:space="preserve">que </w:t>
      </w:r>
      <w:r>
        <w:rPr>
          <w:rFonts w:ascii="Times New Roman" w:hAnsi="Times New Roman" w:cs="Times New Roman"/>
          <w:sz w:val="24"/>
          <w:szCs w:val="24"/>
          <w:lang w:val="es-ES"/>
        </w:rPr>
        <w:t xml:space="preserve">demuestran que un crecimiento hasta del 0,12% del PIB y un incremento del 0,18% de empleos solo con una penetración del 1% de Banda Ancha; por consiguiente modernizar el sector de las TIC implica para el país cerrar la brecha digital y el </w:t>
      </w:r>
      <w:r>
        <w:rPr>
          <w:rFonts w:ascii="Times New Roman" w:hAnsi="Times New Roman" w:cs="Times New Roman"/>
          <w:sz w:val="24"/>
          <w:szCs w:val="24"/>
          <w:lang w:val="es-ES"/>
        </w:rPr>
        <w:lastRenderedPageBreak/>
        <w:t>impacto negativo que esta tiene en la desigualdad, como lo mencionaba la Ministra de las TIC, “</w:t>
      </w:r>
      <w:r w:rsidRPr="00FF64A9">
        <w:rPr>
          <w:rFonts w:ascii="Times New Roman" w:hAnsi="Times New Roman" w:cs="Times New Roman"/>
          <w:i/>
          <w:sz w:val="24"/>
          <w:szCs w:val="24"/>
          <w:lang w:val="es-ES"/>
        </w:rPr>
        <w:t>el proyecto servía para que miles de niños y niñas pudieran tener internet</w:t>
      </w:r>
      <w:r>
        <w:rPr>
          <w:rFonts w:ascii="Times New Roman" w:hAnsi="Times New Roman" w:cs="Times New Roman"/>
          <w:sz w:val="24"/>
          <w:szCs w:val="24"/>
          <w:lang w:val="es-ES"/>
        </w:rPr>
        <w:t>”.</w:t>
      </w:r>
    </w:p>
    <w:p w:rsidR="00AF55F9" w:rsidRDefault="00AF55F9" w:rsidP="00146046">
      <w:pPr>
        <w:spacing w:after="0" w:line="240" w:lineRule="auto"/>
        <w:jc w:val="both"/>
        <w:rPr>
          <w:rFonts w:ascii="Times New Roman" w:hAnsi="Times New Roman" w:cs="Times New Roman"/>
          <w:sz w:val="24"/>
          <w:szCs w:val="24"/>
          <w:lang w:val="es-ES"/>
        </w:rPr>
      </w:pPr>
    </w:p>
    <w:p w:rsidR="00ED2E42" w:rsidRDefault="00ED2E42" w:rsidP="00146046">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Ahora bien, para poder alcanzar el crecimiento que se propone el MINTIC, no basta solo con generar las condiciones para la cobertura, es pertinente también posibilitar el acceso para el uso del internet, no solo basta con la implementación de infraestructura a partir de obligaciones de hacer, se hace necesario que para cumplir esas metas, los colombianos y colombianas que al menos hoy poseen internet o que tienen una red de acceso fija pued</w:t>
      </w:r>
      <w:r w:rsidR="00557EB5">
        <w:rPr>
          <w:rFonts w:ascii="Times New Roman" w:hAnsi="Times New Roman" w:cs="Times New Roman"/>
          <w:sz w:val="24"/>
          <w:szCs w:val="24"/>
          <w:lang w:val="es-ES"/>
        </w:rPr>
        <w:t>an tener un mínimo vital en el</w:t>
      </w:r>
      <w:r>
        <w:rPr>
          <w:rFonts w:ascii="Times New Roman" w:hAnsi="Times New Roman" w:cs="Times New Roman"/>
          <w:sz w:val="24"/>
          <w:szCs w:val="24"/>
          <w:lang w:val="es-ES"/>
        </w:rPr>
        <w:t xml:space="preserve"> servicio con el que puedan desarrollar actividades educativas, emprendedoras, comunicativas, interactivas, el trámite de servicios y hasta de sano esparcimiento con las que se puedan dar el salto en la escala social y genere condiciones de desarrollo económico y social dentro del marco de derechos que tiene la población.</w:t>
      </w:r>
    </w:p>
    <w:p w:rsidR="00ED2E42" w:rsidRDefault="00ED2E42" w:rsidP="00146046">
      <w:pPr>
        <w:autoSpaceDE w:val="0"/>
        <w:autoSpaceDN w:val="0"/>
        <w:adjustRightInd w:val="0"/>
        <w:spacing w:after="0" w:line="240" w:lineRule="auto"/>
        <w:jc w:val="both"/>
        <w:rPr>
          <w:rFonts w:ascii="Times New Roman" w:hAnsi="Times New Roman" w:cs="Times New Roman"/>
          <w:sz w:val="24"/>
          <w:szCs w:val="24"/>
          <w:lang w:val="es-ES"/>
        </w:rPr>
      </w:pPr>
    </w:p>
    <w:p w:rsidR="00ED2E42" w:rsidRDefault="00ED2E42" w:rsidP="00146046">
      <w:pPr>
        <w:autoSpaceDE w:val="0"/>
        <w:autoSpaceDN w:val="0"/>
        <w:adjustRightInd w:val="0"/>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Pero este objetivo se cumple en la medida que los ciudadanos y la población no tengan barreras a la hora de conectarse a la web, que estos puedan acceder a la señal de internet sin limitación alguna, por lo que refuerza la importancia de que el Estado gara</w:t>
      </w:r>
      <w:r w:rsidR="00AF55F9">
        <w:rPr>
          <w:rFonts w:ascii="Times New Roman" w:hAnsi="Times New Roman" w:cs="Times New Roman"/>
          <w:sz w:val="24"/>
          <w:szCs w:val="24"/>
          <w:lang w:val="es-ES"/>
        </w:rPr>
        <w:t>ntice a sus connacionales un mínimo vital e internet</w:t>
      </w:r>
      <w:r>
        <w:rPr>
          <w:rFonts w:ascii="Times New Roman" w:hAnsi="Times New Roman" w:cs="Times New Roman"/>
          <w:sz w:val="24"/>
          <w:szCs w:val="24"/>
          <w:lang w:val="es-ES"/>
        </w:rPr>
        <w:t xml:space="preserve"> con el que el gobierno central pueda llevar a cabo los programas para cumplir las metas del Plan de Desarrollo con el que se quiere generar unas condiciones de equidad para todos los colombianos. En este sentido, el presente proyecto de ley busca complementar lo planteado en el PND y la ley 1978 de 2019.</w:t>
      </w:r>
    </w:p>
    <w:p w:rsidR="00AF55F9" w:rsidRDefault="00AF55F9" w:rsidP="00146046">
      <w:pPr>
        <w:autoSpaceDE w:val="0"/>
        <w:autoSpaceDN w:val="0"/>
        <w:adjustRightInd w:val="0"/>
        <w:spacing w:after="0" w:line="240" w:lineRule="auto"/>
        <w:jc w:val="both"/>
        <w:rPr>
          <w:rFonts w:ascii="Times New Roman" w:hAnsi="Times New Roman" w:cs="Times New Roman"/>
          <w:sz w:val="24"/>
          <w:szCs w:val="24"/>
          <w:lang w:val="es-ES"/>
        </w:rPr>
      </w:pPr>
    </w:p>
    <w:p w:rsidR="00635327" w:rsidRDefault="00635327" w:rsidP="0014604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Fuera del entramado de derechos que se pueden suplir con una iniciativa como esta, también está el acceso a una serie de trámites que ofrece el estado que actualmente hoy solo se prestan a través de la ventanilla virtual, entre los cuales están la Urna de Cristal de la Presidencia de la República, la legalización de documentos de educación superior del Ministerio de Educación, los cursos virtuales que ofrece el SENA</w:t>
      </w:r>
      <w:r w:rsidR="00004B50">
        <w:rPr>
          <w:rFonts w:ascii="Times New Roman" w:hAnsi="Times New Roman" w:cs="Times New Roman"/>
          <w:sz w:val="24"/>
          <w:szCs w:val="24"/>
        </w:rPr>
        <w:t xml:space="preserve"> (330 programas)</w:t>
      </w:r>
      <w:r>
        <w:rPr>
          <w:rFonts w:ascii="Times New Roman" w:hAnsi="Times New Roman" w:cs="Times New Roman"/>
          <w:sz w:val="24"/>
          <w:szCs w:val="24"/>
        </w:rPr>
        <w:t xml:space="preserve"> y las universidades públicas del país, e igualmente la </w:t>
      </w:r>
      <w:r w:rsidR="00A237A2">
        <w:rPr>
          <w:rFonts w:ascii="Times New Roman" w:hAnsi="Times New Roman" w:cs="Times New Roman"/>
          <w:sz w:val="24"/>
          <w:szCs w:val="24"/>
        </w:rPr>
        <w:t xml:space="preserve">recepción de los resultados de los exámenes médicos que entregan las diferentes EPS y EPS-S. Esto implica que el ciudadano que no tenga una señal mínima de internet no tiene como acceder a los servicios virtuales, y en este caso, único. </w:t>
      </w:r>
    </w:p>
    <w:p w:rsidR="00ED2E42" w:rsidRDefault="00ED2E42" w:rsidP="00146046">
      <w:pPr>
        <w:autoSpaceDE w:val="0"/>
        <w:autoSpaceDN w:val="0"/>
        <w:adjustRightInd w:val="0"/>
        <w:spacing w:after="0" w:line="240" w:lineRule="auto"/>
        <w:jc w:val="both"/>
        <w:rPr>
          <w:rFonts w:ascii="Times New Roman" w:hAnsi="Times New Roman" w:cs="Times New Roman"/>
          <w:sz w:val="24"/>
          <w:szCs w:val="24"/>
        </w:rPr>
      </w:pPr>
    </w:p>
    <w:p w:rsidR="00B4655E" w:rsidRDefault="00B4655E" w:rsidP="0014604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Es innegable que el mundo se está digitalizando y hacia allá van las instituciones colombianas, muestra de ello es la siguiente tabla que deja ver los trámites, servicios y el número de visitas diarias que por medio de los diferentes portales digitales usaron los colombianos:</w:t>
      </w:r>
    </w:p>
    <w:p w:rsidR="00AF55F9" w:rsidRDefault="00AF55F9" w:rsidP="00146046">
      <w:pPr>
        <w:autoSpaceDE w:val="0"/>
        <w:autoSpaceDN w:val="0"/>
        <w:adjustRightInd w:val="0"/>
        <w:spacing w:after="0" w:line="240" w:lineRule="auto"/>
        <w:jc w:val="both"/>
        <w:rPr>
          <w:rFonts w:ascii="Times New Roman" w:hAnsi="Times New Roman" w:cs="Times New Roman"/>
          <w:sz w:val="24"/>
          <w:szCs w:val="24"/>
        </w:rPr>
      </w:pPr>
    </w:p>
    <w:tbl>
      <w:tblPr>
        <w:tblW w:w="8779" w:type="dxa"/>
        <w:tblLayout w:type="fixed"/>
        <w:tblCellMar>
          <w:left w:w="70" w:type="dxa"/>
          <w:right w:w="70" w:type="dxa"/>
        </w:tblCellMar>
        <w:tblLook w:val="04A0" w:firstRow="1" w:lastRow="0" w:firstColumn="1" w:lastColumn="0" w:noHBand="0" w:noVBand="1"/>
      </w:tblPr>
      <w:tblGrid>
        <w:gridCol w:w="1310"/>
        <w:gridCol w:w="665"/>
        <w:gridCol w:w="992"/>
        <w:gridCol w:w="2835"/>
        <w:gridCol w:w="851"/>
        <w:gridCol w:w="850"/>
        <w:gridCol w:w="1276"/>
      </w:tblGrid>
      <w:tr w:rsidR="00326D51" w:rsidRPr="00326D51" w:rsidTr="00B4655E">
        <w:trPr>
          <w:trHeight w:val="656"/>
        </w:trPr>
        <w:tc>
          <w:tcPr>
            <w:tcW w:w="1310" w:type="dxa"/>
            <w:tcBorders>
              <w:top w:val="single" w:sz="8" w:space="0" w:color="auto"/>
              <w:left w:val="single" w:sz="8" w:space="0" w:color="auto"/>
              <w:bottom w:val="single" w:sz="8" w:space="0" w:color="auto"/>
              <w:right w:val="nil"/>
            </w:tcBorders>
            <w:shd w:val="clear" w:color="000000" w:fill="DCE6F1"/>
            <w:noWrap/>
            <w:vAlign w:val="center"/>
            <w:hideMark/>
          </w:tcPr>
          <w:p w:rsidR="00326D51" w:rsidRPr="00326D51" w:rsidRDefault="00326D51" w:rsidP="00146046">
            <w:pPr>
              <w:spacing w:after="0" w:line="240" w:lineRule="auto"/>
              <w:jc w:val="center"/>
              <w:rPr>
                <w:rFonts w:ascii="Calibri" w:eastAsia="Times New Roman" w:hAnsi="Calibri" w:cs="Times New Roman"/>
                <w:b/>
                <w:bCs/>
                <w:color w:val="000000"/>
                <w:lang w:eastAsia="es-CO"/>
              </w:rPr>
            </w:pPr>
            <w:r w:rsidRPr="00326D51">
              <w:rPr>
                <w:rFonts w:ascii="Calibri" w:eastAsia="Times New Roman" w:hAnsi="Calibri" w:cs="Times New Roman"/>
                <w:b/>
                <w:bCs/>
                <w:color w:val="000000"/>
                <w:lang w:eastAsia="es-CO"/>
              </w:rPr>
              <w:t>DEPENDECIA</w:t>
            </w:r>
          </w:p>
        </w:tc>
        <w:tc>
          <w:tcPr>
            <w:tcW w:w="665" w:type="dxa"/>
            <w:tcBorders>
              <w:top w:val="single" w:sz="8" w:space="0" w:color="auto"/>
              <w:left w:val="single" w:sz="8" w:space="0" w:color="auto"/>
              <w:bottom w:val="single" w:sz="8" w:space="0" w:color="auto"/>
              <w:right w:val="single" w:sz="8" w:space="0" w:color="auto"/>
            </w:tcBorders>
            <w:shd w:val="clear" w:color="000000" w:fill="DCE6F1"/>
            <w:vAlign w:val="center"/>
            <w:hideMark/>
          </w:tcPr>
          <w:p w:rsidR="00326D51" w:rsidRPr="00326D51" w:rsidRDefault="00326D51" w:rsidP="00146046">
            <w:pPr>
              <w:spacing w:after="0" w:line="240" w:lineRule="auto"/>
              <w:jc w:val="center"/>
              <w:rPr>
                <w:rFonts w:ascii="Calibri" w:eastAsia="Times New Roman" w:hAnsi="Calibri" w:cs="Times New Roman"/>
                <w:b/>
                <w:bCs/>
                <w:color w:val="000000"/>
                <w:sz w:val="20"/>
                <w:szCs w:val="20"/>
                <w:lang w:eastAsia="es-CO"/>
              </w:rPr>
            </w:pPr>
            <w:r w:rsidRPr="00326D51">
              <w:rPr>
                <w:rFonts w:ascii="Calibri" w:eastAsia="Times New Roman" w:hAnsi="Calibri" w:cs="Times New Roman"/>
                <w:b/>
                <w:bCs/>
                <w:color w:val="000000"/>
                <w:sz w:val="20"/>
                <w:szCs w:val="20"/>
                <w:lang w:eastAsia="es-CO"/>
              </w:rPr>
              <w:t>Inicio de la página web</w:t>
            </w:r>
          </w:p>
        </w:tc>
        <w:tc>
          <w:tcPr>
            <w:tcW w:w="992" w:type="dxa"/>
            <w:tcBorders>
              <w:top w:val="single" w:sz="8" w:space="0" w:color="auto"/>
              <w:left w:val="nil"/>
              <w:bottom w:val="single" w:sz="8" w:space="0" w:color="auto"/>
              <w:right w:val="nil"/>
            </w:tcBorders>
            <w:shd w:val="clear" w:color="000000" w:fill="DCE6F1"/>
            <w:vAlign w:val="center"/>
            <w:hideMark/>
          </w:tcPr>
          <w:p w:rsidR="00326D51" w:rsidRPr="00326D51" w:rsidRDefault="00B4655E" w:rsidP="00146046">
            <w:pPr>
              <w:spacing w:after="0" w:line="240" w:lineRule="auto"/>
              <w:jc w:val="center"/>
              <w:rPr>
                <w:rFonts w:ascii="Calibri" w:eastAsia="Times New Roman" w:hAnsi="Calibri" w:cs="Times New Roman"/>
                <w:b/>
                <w:bCs/>
                <w:color w:val="000000"/>
                <w:lang w:eastAsia="es-CO"/>
              </w:rPr>
            </w:pPr>
            <w:r>
              <w:rPr>
                <w:rFonts w:ascii="Calibri" w:eastAsia="Times New Roman" w:hAnsi="Calibri" w:cs="Times New Roman"/>
                <w:b/>
                <w:bCs/>
                <w:color w:val="000000"/>
                <w:lang w:eastAsia="es-CO"/>
              </w:rPr>
              <w:t># Tramites o p</w:t>
            </w:r>
            <w:r w:rsidR="00326D51" w:rsidRPr="00326D51">
              <w:rPr>
                <w:rFonts w:ascii="Calibri" w:eastAsia="Times New Roman" w:hAnsi="Calibri" w:cs="Times New Roman"/>
                <w:b/>
                <w:bCs/>
                <w:color w:val="000000"/>
                <w:lang w:eastAsia="es-CO"/>
              </w:rPr>
              <w:t>rocesos</w:t>
            </w:r>
          </w:p>
        </w:tc>
        <w:tc>
          <w:tcPr>
            <w:tcW w:w="2835" w:type="dxa"/>
            <w:tcBorders>
              <w:top w:val="single" w:sz="8" w:space="0" w:color="auto"/>
              <w:left w:val="single" w:sz="8" w:space="0" w:color="auto"/>
              <w:bottom w:val="single" w:sz="8" w:space="0" w:color="auto"/>
              <w:right w:val="single" w:sz="8" w:space="0" w:color="auto"/>
            </w:tcBorders>
            <w:shd w:val="clear" w:color="000000" w:fill="DCE6F1"/>
            <w:vAlign w:val="center"/>
            <w:hideMark/>
          </w:tcPr>
          <w:p w:rsidR="00326D51" w:rsidRPr="00326D51" w:rsidRDefault="00326D51" w:rsidP="00146046">
            <w:pPr>
              <w:spacing w:after="0" w:line="240" w:lineRule="auto"/>
              <w:jc w:val="center"/>
              <w:rPr>
                <w:rFonts w:ascii="Calibri" w:eastAsia="Times New Roman" w:hAnsi="Calibri" w:cs="Times New Roman"/>
                <w:b/>
                <w:bCs/>
                <w:color w:val="000000"/>
                <w:lang w:eastAsia="es-CO"/>
              </w:rPr>
            </w:pPr>
            <w:r w:rsidRPr="00326D51">
              <w:rPr>
                <w:rFonts w:ascii="Calibri" w:eastAsia="Times New Roman" w:hAnsi="Calibri" w:cs="Times New Roman"/>
                <w:b/>
                <w:bCs/>
                <w:color w:val="000000"/>
                <w:lang w:eastAsia="es-CO"/>
              </w:rPr>
              <w:t>Características</w:t>
            </w:r>
            <w:r w:rsidR="00B4655E">
              <w:rPr>
                <w:rFonts w:ascii="Calibri" w:eastAsia="Times New Roman" w:hAnsi="Calibri" w:cs="Times New Roman"/>
                <w:b/>
                <w:bCs/>
                <w:color w:val="000000"/>
                <w:lang w:eastAsia="es-CO"/>
              </w:rPr>
              <w:t xml:space="preserve"> del </w:t>
            </w:r>
            <w:r w:rsidRPr="00326D51">
              <w:rPr>
                <w:rFonts w:ascii="Calibri" w:eastAsia="Times New Roman" w:hAnsi="Calibri" w:cs="Times New Roman"/>
                <w:b/>
                <w:bCs/>
                <w:color w:val="000000"/>
                <w:lang w:eastAsia="es-CO"/>
              </w:rPr>
              <w:t>procesos</w:t>
            </w:r>
          </w:p>
        </w:tc>
        <w:tc>
          <w:tcPr>
            <w:tcW w:w="851" w:type="dxa"/>
            <w:tcBorders>
              <w:top w:val="single" w:sz="8" w:space="0" w:color="auto"/>
              <w:left w:val="nil"/>
              <w:bottom w:val="single" w:sz="8" w:space="0" w:color="auto"/>
              <w:right w:val="single" w:sz="8" w:space="0" w:color="auto"/>
            </w:tcBorders>
            <w:shd w:val="clear" w:color="000000" w:fill="DCE6F1"/>
            <w:vAlign w:val="center"/>
            <w:hideMark/>
          </w:tcPr>
          <w:p w:rsidR="00326D51" w:rsidRPr="00326D51" w:rsidRDefault="00B4655E" w:rsidP="00146046">
            <w:pPr>
              <w:spacing w:after="0" w:line="240" w:lineRule="auto"/>
              <w:jc w:val="center"/>
              <w:rPr>
                <w:rFonts w:ascii="Calibri" w:eastAsia="Times New Roman" w:hAnsi="Calibri" w:cs="Times New Roman"/>
                <w:b/>
                <w:bCs/>
                <w:color w:val="000000"/>
                <w:lang w:eastAsia="es-CO"/>
              </w:rPr>
            </w:pPr>
            <w:r>
              <w:rPr>
                <w:rFonts w:ascii="Calibri" w:eastAsia="Times New Roman" w:hAnsi="Calibri" w:cs="Times New Roman"/>
                <w:b/>
                <w:bCs/>
                <w:color w:val="000000"/>
                <w:lang w:eastAsia="es-CO"/>
              </w:rPr>
              <w:t>% T</w:t>
            </w:r>
            <w:r w:rsidR="00326D51" w:rsidRPr="00326D51">
              <w:rPr>
                <w:rFonts w:ascii="Calibri" w:eastAsia="Times New Roman" w:hAnsi="Calibri" w:cs="Times New Roman"/>
                <w:b/>
                <w:bCs/>
                <w:color w:val="000000"/>
                <w:lang w:eastAsia="es-CO"/>
              </w:rPr>
              <w:t>ramites solo  web</w:t>
            </w:r>
          </w:p>
        </w:tc>
        <w:tc>
          <w:tcPr>
            <w:tcW w:w="850" w:type="dxa"/>
            <w:tcBorders>
              <w:top w:val="single" w:sz="8" w:space="0" w:color="auto"/>
              <w:left w:val="nil"/>
              <w:bottom w:val="single" w:sz="8" w:space="0" w:color="auto"/>
              <w:right w:val="nil"/>
            </w:tcBorders>
            <w:shd w:val="clear" w:color="000000" w:fill="DCE6F1"/>
            <w:hideMark/>
          </w:tcPr>
          <w:p w:rsidR="00326D51" w:rsidRPr="00326D51" w:rsidRDefault="00B4655E" w:rsidP="00146046">
            <w:pPr>
              <w:spacing w:after="0" w:line="240" w:lineRule="auto"/>
              <w:jc w:val="center"/>
              <w:rPr>
                <w:rFonts w:ascii="Calibri" w:eastAsia="Times New Roman" w:hAnsi="Calibri" w:cs="Times New Roman"/>
                <w:b/>
                <w:bCs/>
                <w:color w:val="000000"/>
                <w:lang w:eastAsia="es-CO"/>
              </w:rPr>
            </w:pPr>
            <w:r>
              <w:rPr>
                <w:rFonts w:ascii="Calibri" w:eastAsia="Times New Roman" w:hAnsi="Calibri" w:cs="Times New Roman"/>
                <w:b/>
                <w:bCs/>
                <w:color w:val="000000"/>
                <w:lang w:eastAsia="es-CO"/>
              </w:rPr>
              <w:t>Promedio V</w:t>
            </w:r>
            <w:r w:rsidR="00326D51" w:rsidRPr="00326D51">
              <w:rPr>
                <w:rFonts w:ascii="Calibri" w:eastAsia="Times New Roman" w:hAnsi="Calibri" w:cs="Times New Roman"/>
                <w:b/>
                <w:bCs/>
                <w:color w:val="000000"/>
                <w:lang w:eastAsia="es-CO"/>
              </w:rPr>
              <w:t xml:space="preserve">isitas </w:t>
            </w:r>
            <w:r>
              <w:rPr>
                <w:rFonts w:ascii="Calibri" w:eastAsia="Times New Roman" w:hAnsi="Calibri" w:cs="Times New Roman"/>
                <w:b/>
                <w:bCs/>
                <w:color w:val="000000"/>
                <w:lang w:eastAsia="es-CO"/>
              </w:rPr>
              <w:t>Diarias</w:t>
            </w:r>
          </w:p>
        </w:tc>
        <w:tc>
          <w:tcPr>
            <w:tcW w:w="1276" w:type="dxa"/>
            <w:tcBorders>
              <w:top w:val="single" w:sz="8" w:space="0" w:color="auto"/>
              <w:left w:val="single" w:sz="8" w:space="0" w:color="auto"/>
              <w:bottom w:val="single" w:sz="8" w:space="0" w:color="auto"/>
              <w:right w:val="single" w:sz="8" w:space="0" w:color="auto"/>
            </w:tcBorders>
            <w:shd w:val="clear" w:color="000000" w:fill="DCE6F1"/>
            <w:vAlign w:val="center"/>
            <w:hideMark/>
          </w:tcPr>
          <w:p w:rsidR="00326D51" w:rsidRPr="00326D51" w:rsidRDefault="00326D51" w:rsidP="00146046">
            <w:pPr>
              <w:spacing w:after="0" w:line="240" w:lineRule="auto"/>
              <w:jc w:val="center"/>
              <w:rPr>
                <w:rFonts w:ascii="Calibri" w:eastAsia="Times New Roman" w:hAnsi="Calibri" w:cs="Times New Roman"/>
                <w:b/>
                <w:bCs/>
                <w:color w:val="000000"/>
                <w:lang w:eastAsia="es-CO"/>
              </w:rPr>
            </w:pPr>
            <w:r w:rsidRPr="00326D51">
              <w:rPr>
                <w:rFonts w:ascii="Calibri" w:eastAsia="Times New Roman" w:hAnsi="Calibri" w:cs="Times New Roman"/>
                <w:b/>
                <w:bCs/>
                <w:color w:val="000000"/>
                <w:lang w:eastAsia="es-CO"/>
              </w:rPr>
              <w:t>#</w:t>
            </w:r>
            <w:r w:rsidR="00B4655E">
              <w:rPr>
                <w:rFonts w:ascii="Calibri" w:eastAsia="Times New Roman" w:hAnsi="Calibri" w:cs="Times New Roman"/>
                <w:b/>
                <w:bCs/>
                <w:color w:val="000000"/>
                <w:lang w:eastAsia="es-CO"/>
              </w:rPr>
              <w:t xml:space="preserve"> T</w:t>
            </w:r>
            <w:r w:rsidRPr="00326D51">
              <w:rPr>
                <w:rFonts w:ascii="Calibri" w:eastAsia="Times New Roman" w:hAnsi="Calibri" w:cs="Times New Roman"/>
                <w:b/>
                <w:bCs/>
                <w:color w:val="000000"/>
                <w:lang w:eastAsia="es-CO"/>
              </w:rPr>
              <w:t>rámites</w:t>
            </w:r>
            <w:r w:rsidR="00B4655E">
              <w:rPr>
                <w:rFonts w:ascii="Calibri" w:eastAsia="Times New Roman" w:hAnsi="Calibri" w:cs="Times New Roman"/>
                <w:b/>
                <w:bCs/>
                <w:color w:val="000000"/>
                <w:lang w:eastAsia="es-CO"/>
              </w:rPr>
              <w:t xml:space="preserve"> R</w:t>
            </w:r>
            <w:r w:rsidRPr="00326D51">
              <w:rPr>
                <w:rFonts w:ascii="Calibri" w:eastAsia="Times New Roman" w:hAnsi="Calibri" w:cs="Times New Roman"/>
                <w:b/>
                <w:bCs/>
                <w:color w:val="000000"/>
                <w:lang w:eastAsia="es-CO"/>
              </w:rPr>
              <w:t>ealizados</w:t>
            </w:r>
          </w:p>
        </w:tc>
      </w:tr>
      <w:tr w:rsidR="00AE5C56" w:rsidRPr="00326D51" w:rsidTr="00AE5C56">
        <w:trPr>
          <w:trHeight w:val="3926"/>
        </w:trPr>
        <w:tc>
          <w:tcPr>
            <w:tcW w:w="1310" w:type="dxa"/>
            <w:vMerge w:val="restart"/>
            <w:tcBorders>
              <w:top w:val="nil"/>
              <w:left w:val="single" w:sz="8" w:space="0" w:color="auto"/>
              <w:right w:val="single" w:sz="8" w:space="0" w:color="auto"/>
            </w:tcBorders>
            <w:shd w:val="clear" w:color="000000" w:fill="D9D9D9"/>
            <w:noWrap/>
            <w:vAlign w:val="center"/>
            <w:hideMark/>
          </w:tcPr>
          <w:p w:rsidR="00AE5C56" w:rsidRPr="00326D51" w:rsidRDefault="00AE5C56" w:rsidP="00146046">
            <w:pPr>
              <w:spacing w:after="0" w:line="240" w:lineRule="auto"/>
              <w:rPr>
                <w:rFonts w:ascii="Calibri" w:eastAsia="Times New Roman" w:hAnsi="Calibri" w:cs="Times New Roman"/>
                <w:b/>
                <w:bCs/>
                <w:color w:val="000000"/>
                <w:lang w:eastAsia="es-CO"/>
              </w:rPr>
            </w:pPr>
            <w:r w:rsidRPr="00326D51">
              <w:rPr>
                <w:rFonts w:ascii="Calibri" w:eastAsia="Times New Roman" w:hAnsi="Calibri" w:cs="Times New Roman"/>
                <w:b/>
                <w:bCs/>
                <w:color w:val="000000"/>
                <w:lang w:eastAsia="es-CO"/>
              </w:rPr>
              <w:lastRenderedPageBreak/>
              <w:t xml:space="preserve">Min Trabajo </w:t>
            </w:r>
          </w:p>
          <w:p w:rsidR="00AE5C56" w:rsidRPr="00326D51" w:rsidRDefault="00AE5C56" w:rsidP="00146046">
            <w:pPr>
              <w:spacing w:after="0" w:line="240" w:lineRule="auto"/>
              <w:rPr>
                <w:rFonts w:ascii="Calibri" w:eastAsia="Times New Roman" w:hAnsi="Calibri" w:cs="Times New Roman"/>
                <w:b/>
                <w:bCs/>
                <w:color w:val="000000"/>
                <w:lang w:eastAsia="es-CO"/>
              </w:rPr>
            </w:pPr>
            <w:r w:rsidRPr="00326D51">
              <w:rPr>
                <w:rFonts w:ascii="Calibri" w:eastAsia="Times New Roman" w:hAnsi="Calibri" w:cs="Times New Roman"/>
                <w:b/>
                <w:bCs/>
                <w:color w:val="000000"/>
                <w:lang w:eastAsia="es-CO"/>
              </w:rPr>
              <w:t> </w:t>
            </w:r>
          </w:p>
        </w:tc>
        <w:tc>
          <w:tcPr>
            <w:tcW w:w="665" w:type="dxa"/>
            <w:tcBorders>
              <w:top w:val="nil"/>
              <w:left w:val="nil"/>
              <w:bottom w:val="single" w:sz="4" w:space="0" w:color="auto"/>
              <w:right w:val="single" w:sz="4" w:space="0" w:color="auto"/>
            </w:tcBorders>
            <w:shd w:val="clear" w:color="auto" w:fill="auto"/>
            <w:noWrap/>
            <w:vAlign w:val="center"/>
            <w:hideMark/>
          </w:tcPr>
          <w:p w:rsidR="00AE5C56" w:rsidRPr="00326D51" w:rsidRDefault="00AE5C56" w:rsidP="00146046">
            <w:pPr>
              <w:spacing w:after="0" w:line="240" w:lineRule="auto"/>
              <w:jc w:val="center"/>
              <w:rPr>
                <w:rFonts w:ascii="Calibri" w:eastAsia="Times New Roman" w:hAnsi="Calibri" w:cs="Times New Roman"/>
                <w:color w:val="000000"/>
                <w:lang w:eastAsia="es-CO"/>
              </w:rPr>
            </w:pPr>
            <w:r w:rsidRPr="00326D51">
              <w:rPr>
                <w:rFonts w:ascii="Calibri" w:eastAsia="Times New Roman" w:hAnsi="Calibri" w:cs="Times New Roman"/>
                <w:color w:val="000000"/>
                <w:lang w:eastAsia="es-CO"/>
              </w:rPr>
              <w:t>2011</w:t>
            </w:r>
          </w:p>
        </w:tc>
        <w:tc>
          <w:tcPr>
            <w:tcW w:w="992" w:type="dxa"/>
            <w:tcBorders>
              <w:top w:val="nil"/>
              <w:left w:val="nil"/>
              <w:bottom w:val="single" w:sz="4" w:space="0" w:color="auto"/>
              <w:right w:val="single" w:sz="4" w:space="0" w:color="auto"/>
            </w:tcBorders>
            <w:shd w:val="clear" w:color="auto" w:fill="auto"/>
            <w:noWrap/>
            <w:vAlign w:val="center"/>
            <w:hideMark/>
          </w:tcPr>
          <w:p w:rsidR="00AE5C56" w:rsidRPr="00326D51" w:rsidRDefault="00AE5C56" w:rsidP="00146046">
            <w:pPr>
              <w:spacing w:after="0" w:line="240" w:lineRule="auto"/>
              <w:jc w:val="center"/>
              <w:rPr>
                <w:rFonts w:ascii="Calibri" w:eastAsia="Times New Roman" w:hAnsi="Calibri" w:cs="Times New Roman"/>
                <w:color w:val="000000"/>
                <w:lang w:eastAsia="es-CO"/>
              </w:rPr>
            </w:pPr>
            <w:r w:rsidRPr="00326D51">
              <w:rPr>
                <w:rFonts w:ascii="Calibri" w:eastAsia="Times New Roman" w:hAnsi="Calibri" w:cs="Times New Roman"/>
                <w:color w:val="000000"/>
                <w:lang w:eastAsia="es-CO"/>
              </w:rPr>
              <w:t>5 tramites</w:t>
            </w:r>
          </w:p>
        </w:tc>
        <w:tc>
          <w:tcPr>
            <w:tcW w:w="2835" w:type="dxa"/>
            <w:tcBorders>
              <w:top w:val="nil"/>
              <w:left w:val="nil"/>
              <w:bottom w:val="single" w:sz="4" w:space="0" w:color="auto"/>
              <w:right w:val="single" w:sz="4" w:space="0" w:color="auto"/>
            </w:tcBorders>
            <w:shd w:val="clear" w:color="auto" w:fill="auto"/>
            <w:hideMark/>
          </w:tcPr>
          <w:p w:rsidR="00AE5C56" w:rsidRPr="00326D51" w:rsidRDefault="00AE5C56" w:rsidP="00146046">
            <w:pPr>
              <w:spacing w:after="0" w:line="240" w:lineRule="auto"/>
              <w:rPr>
                <w:rFonts w:ascii="Calibri" w:eastAsia="Times New Roman" w:hAnsi="Calibri" w:cs="Times New Roman"/>
                <w:color w:val="000000"/>
                <w:lang w:eastAsia="es-CO"/>
              </w:rPr>
            </w:pPr>
            <w:r w:rsidRPr="00326D51">
              <w:rPr>
                <w:rFonts w:ascii="Calibri" w:eastAsia="Times New Roman" w:hAnsi="Calibri" w:cs="Times New Roman"/>
                <w:color w:val="000000"/>
                <w:lang w:eastAsia="es-CO"/>
              </w:rPr>
              <w:t>• Información</w:t>
            </w:r>
            <w:r w:rsidRPr="00326D51">
              <w:rPr>
                <w:rFonts w:ascii="Calibri" w:eastAsia="Times New Roman" w:hAnsi="Calibri" w:cs="Times New Roman"/>
                <w:color w:val="000000"/>
                <w:lang w:eastAsia="es-CO"/>
              </w:rPr>
              <w:br/>
              <w:t>• Click para llamar</w:t>
            </w:r>
            <w:r w:rsidRPr="00326D51">
              <w:rPr>
                <w:rFonts w:ascii="Calibri" w:eastAsia="Times New Roman" w:hAnsi="Calibri" w:cs="Times New Roman"/>
                <w:color w:val="000000"/>
                <w:lang w:eastAsia="es-CO"/>
              </w:rPr>
              <w:br/>
              <w:t>• video llamada (4.432 jun - dic 2018)</w:t>
            </w:r>
            <w:r w:rsidRPr="00326D51">
              <w:rPr>
                <w:rFonts w:ascii="Calibri" w:eastAsia="Times New Roman" w:hAnsi="Calibri" w:cs="Times New Roman"/>
                <w:color w:val="000000"/>
                <w:lang w:eastAsia="es-CO"/>
              </w:rPr>
              <w:br/>
              <w:t>• chat (83.259 jun/18 -dic/ 19)</w:t>
            </w:r>
            <w:r w:rsidRPr="00326D51">
              <w:rPr>
                <w:rFonts w:ascii="Calibri" w:eastAsia="Times New Roman" w:hAnsi="Calibri" w:cs="Times New Roman"/>
                <w:color w:val="000000"/>
                <w:lang w:eastAsia="es-CO"/>
              </w:rPr>
              <w:br/>
              <w:t xml:space="preserve">• Trámites y Servicios </w:t>
            </w:r>
            <w:r w:rsidRPr="00326D51">
              <w:rPr>
                <w:rFonts w:ascii="Calibri" w:eastAsia="Times New Roman" w:hAnsi="Calibri" w:cs="Times New Roman"/>
                <w:color w:val="000000"/>
                <w:lang w:eastAsia="es-CO"/>
              </w:rPr>
              <w:br/>
              <w:t>• PQRSD (14.675 en 2019)</w:t>
            </w:r>
            <w:r w:rsidRPr="00326D51">
              <w:rPr>
                <w:rFonts w:ascii="Calibri" w:eastAsia="Times New Roman" w:hAnsi="Calibri" w:cs="Times New Roman"/>
                <w:color w:val="000000"/>
                <w:lang w:eastAsia="es-CO"/>
              </w:rPr>
              <w:br/>
              <w:t>• E-Laboral</w:t>
            </w:r>
            <w:r w:rsidRPr="00326D51">
              <w:rPr>
                <w:rFonts w:ascii="Calibri" w:eastAsia="Times New Roman" w:hAnsi="Calibri" w:cs="Times New Roman"/>
                <w:color w:val="000000"/>
                <w:lang w:eastAsia="es-CO"/>
              </w:rPr>
              <w:br/>
              <w:t>• Certificados y copias de organizaciones sindicales</w:t>
            </w:r>
            <w:r w:rsidRPr="00326D51">
              <w:rPr>
                <w:rFonts w:ascii="Calibri" w:eastAsia="Times New Roman" w:hAnsi="Calibri" w:cs="Times New Roman"/>
                <w:color w:val="000000"/>
                <w:lang w:eastAsia="es-CO"/>
              </w:rPr>
              <w:br/>
              <w:t>• Registro Único UVAE</w:t>
            </w:r>
            <w:r w:rsidRPr="00326D51">
              <w:rPr>
                <w:rFonts w:ascii="Calibri" w:eastAsia="Times New Roman" w:hAnsi="Calibri" w:cs="Times New Roman"/>
                <w:color w:val="000000"/>
                <w:lang w:eastAsia="es-CO"/>
              </w:rPr>
              <w:br/>
              <w:t>• Centros de entrenamiento prevención riesgo</w:t>
            </w:r>
            <w:r w:rsidRPr="00326D51">
              <w:rPr>
                <w:rFonts w:ascii="Calibri" w:eastAsia="Times New Roman" w:hAnsi="Calibri" w:cs="Times New Roman"/>
                <w:color w:val="000000"/>
                <w:lang w:eastAsia="es-CO"/>
              </w:rPr>
              <w:br/>
              <w:t>• Rutec</w:t>
            </w:r>
            <w:r w:rsidRPr="00326D51">
              <w:rPr>
                <w:rFonts w:ascii="Calibri" w:eastAsia="Times New Roman" w:hAnsi="Calibri" w:cs="Times New Roman"/>
                <w:color w:val="000000"/>
                <w:lang w:eastAsia="es-CO"/>
              </w:rPr>
              <w:br/>
              <w:t>• Siriti (trabajo infantil 163 visitas diarias)</w:t>
            </w:r>
            <w:r w:rsidRPr="00326D51">
              <w:rPr>
                <w:rFonts w:ascii="Calibri" w:eastAsia="Times New Roman" w:hAnsi="Calibri" w:cs="Times New Roman"/>
                <w:color w:val="000000"/>
                <w:lang w:eastAsia="es-CO"/>
              </w:rPr>
              <w:br/>
              <w:t>• Registro único de intermediarios</w:t>
            </w:r>
          </w:p>
        </w:tc>
        <w:tc>
          <w:tcPr>
            <w:tcW w:w="851" w:type="dxa"/>
            <w:tcBorders>
              <w:top w:val="nil"/>
              <w:left w:val="nil"/>
              <w:bottom w:val="single" w:sz="4" w:space="0" w:color="auto"/>
              <w:right w:val="single" w:sz="4" w:space="0" w:color="auto"/>
            </w:tcBorders>
            <w:shd w:val="clear" w:color="auto" w:fill="auto"/>
            <w:noWrap/>
            <w:vAlign w:val="center"/>
            <w:hideMark/>
          </w:tcPr>
          <w:p w:rsidR="00AE5C56" w:rsidRPr="00326D51" w:rsidRDefault="00AE5C56" w:rsidP="00146046">
            <w:pPr>
              <w:spacing w:after="0" w:line="240" w:lineRule="auto"/>
              <w:jc w:val="center"/>
              <w:rPr>
                <w:rFonts w:ascii="Calibri" w:eastAsia="Times New Roman" w:hAnsi="Calibri" w:cs="Times New Roman"/>
                <w:color w:val="000000"/>
                <w:lang w:eastAsia="es-CO"/>
              </w:rPr>
            </w:pPr>
            <w:r w:rsidRPr="00326D51">
              <w:rPr>
                <w:rFonts w:ascii="Calibri" w:eastAsia="Times New Roman" w:hAnsi="Calibri" w:cs="Times New Roman"/>
                <w:color w:val="000000"/>
                <w:lang w:eastAsia="es-CO"/>
              </w:rPr>
              <w:t>80%</w:t>
            </w:r>
          </w:p>
        </w:tc>
        <w:tc>
          <w:tcPr>
            <w:tcW w:w="850" w:type="dxa"/>
            <w:tcBorders>
              <w:top w:val="nil"/>
              <w:left w:val="nil"/>
              <w:bottom w:val="single" w:sz="4" w:space="0" w:color="auto"/>
              <w:right w:val="single" w:sz="4" w:space="0" w:color="auto"/>
            </w:tcBorders>
            <w:shd w:val="clear" w:color="auto" w:fill="auto"/>
            <w:noWrap/>
            <w:vAlign w:val="center"/>
            <w:hideMark/>
          </w:tcPr>
          <w:p w:rsidR="00AE5C56" w:rsidRPr="00326D51" w:rsidRDefault="00AE5C56" w:rsidP="00146046">
            <w:pPr>
              <w:spacing w:after="0" w:line="240" w:lineRule="auto"/>
              <w:jc w:val="right"/>
              <w:rPr>
                <w:rFonts w:ascii="Calibri" w:eastAsia="Times New Roman" w:hAnsi="Calibri" w:cs="Times New Roman"/>
                <w:color w:val="000000"/>
                <w:lang w:eastAsia="es-CO"/>
              </w:rPr>
            </w:pPr>
            <w:r w:rsidRPr="00326D51">
              <w:rPr>
                <w:rFonts w:ascii="Calibri" w:eastAsia="Times New Roman" w:hAnsi="Calibri" w:cs="Times New Roman"/>
                <w:color w:val="000000"/>
                <w:lang w:eastAsia="es-CO"/>
              </w:rPr>
              <w:t xml:space="preserve">                        47.835 </w:t>
            </w:r>
          </w:p>
        </w:tc>
        <w:tc>
          <w:tcPr>
            <w:tcW w:w="1276" w:type="dxa"/>
            <w:tcBorders>
              <w:top w:val="nil"/>
              <w:left w:val="nil"/>
              <w:bottom w:val="single" w:sz="4" w:space="0" w:color="auto"/>
              <w:right w:val="single" w:sz="4" w:space="0" w:color="auto"/>
            </w:tcBorders>
            <w:shd w:val="clear" w:color="auto" w:fill="auto"/>
            <w:noWrap/>
            <w:vAlign w:val="center"/>
            <w:hideMark/>
          </w:tcPr>
          <w:p w:rsidR="00AE5C56" w:rsidRPr="00326D51" w:rsidRDefault="00AE5C56" w:rsidP="00146046">
            <w:pPr>
              <w:spacing w:after="0" w:line="240" w:lineRule="auto"/>
              <w:jc w:val="center"/>
              <w:rPr>
                <w:rFonts w:ascii="Calibri" w:eastAsia="Times New Roman" w:hAnsi="Calibri" w:cs="Times New Roman"/>
                <w:color w:val="000000"/>
                <w:lang w:eastAsia="es-CO"/>
              </w:rPr>
            </w:pPr>
            <w:r w:rsidRPr="00326D51">
              <w:rPr>
                <w:rFonts w:ascii="Calibri" w:eastAsia="Times New Roman" w:hAnsi="Calibri" w:cs="Times New Roman"/>
                <w:color w:val="000000"/>
                <w:lang w:eastAsia="es-CO"/>
              </w:rPr>
              <w:t>2140</w:t>
            </w:r>
          </w:p>
        </w:tc>
      </w:tr>
      <w:tr w:rsidR="00AE5C56" w:rsidRPr="00326D51" w:rsidTr="00AE5C56">
        <w:trPr>
          <w:trHeight w:val="1313"/>
        </w:trPr>
        <w:tc>
          <w:tcPr>
            <w:tcW w:w="1310" w:type="dxa"/>
            <w:vMerge/>
            <w:tcBorders>
              <w:left w:val="single" w:sz="8" w:space="0" w:color="auto"/>
              <w:bottom w:val="nil"/>
              <w:right w:val="single" w:sz="8" w:space="0" w:color="auto"/>
            </w:tcBorders>
            <w:shd w:val="clear" w:color="000000" w:fill="D9D9D9"/>
            <w:noWrap/>
            <w:vAlign w:val="center"/>
            <w:hideMark/>
          </w:tcPr>
          <w:p w:rsidR="00AE5C56" w:rsidRPr="00326D51" w:rsidRDefault="00AE5C56" w:rsidP="00146046">
            <w:pPr>
              <w:spacing w:after="0" w:line="240" w:lineRule="auto"/>
              <w:rPr>
                <w:rFonts w:ascii="Calibri" w:eastAsia="Times New Roman" w:hAnsi="Calibri" w:cs="Times New Roman"/>
                <w:b/>
                <w:bCs/>
                <w:color w:val="000000"/>
                <w:lang w:eastAsia="es-CO"/>
              </w:rPr>
            </w:pPr>
          </w:p>
        </w:tc>
        <w:tc>
          <w:tcPr>
            <w:tcW w:w="665" w:type="dxa"/>
            <w:tcBorders>
              <w:top w:val="nil"/>
              <w:left w:val="nil"/>
              <w:bottom w:val="single" w:sz="4" w:space="0" w:color="auto"/>
              <w:right w:val="single" w:sz="4" w:space="0" w:color="auto"/>
            </w:tcBorders>
            <w:shd w:val="clear" w:color="auto" w:fill="auto"/>
            <w:noWrap/>
            <w:vAlign w:val="center"/>
            <w:hideMark/>
          </w:tcPr>
          <w:p w:rsidR="00AE5C56" w:rsidRPr="00326D51" w:rsidRDefault="00AE5C56" w:rsidP="00146046">
            <w:pPr>
              <w:spacing w:after="0" w:line="240" w:lineRule="auto"/>
              <w:jc w:val="center"/>
              <w:rPr>
                <w:rFonts w:ascii="Calibri" w:eastAsia="Times New Roman" w:hAnsi="Calibri" w:cs="Times New Roman"/>
                <w:color w:val="000000"/>
                <w:lang w:eastAsia="es-CO"/>
              </w:rPr>
            </w:pPr>
            <w:r w:rsidRPr="00326D51">
              <w:rPr>
                <w:rFonts w:ascii="Calibri" w:eastAsia="Times New Roman" w:hAnsi="Calibri" w:cs="Times New Roman"/>
                <w:color w:val="000000"/>
                <w:lang w:eastAsia="es-CO"/>
              </w:rPr>
              <w:t> </w:t>
            </w:r>
          </w:p>
        </w:tc>
        <w:tc>
          <w:tcPr>
            <w:tcW w:w="992" w:type="dxa"/>
            <w:tcBorders>
              <w:top w:val="single" w:sz="8" w:space="0" w:color="auto"/>
              <w:left w:val="single" w:sz="8" w:space="0" w:color="auto"/>
              <w:bottom w:val="nil"/>
              <w:right w:val="single" w:sz="8" w:space="0" w:color="auto"/>
            </w:tcBorders>
            <w:shd w:val="clear" w:color="000000" w:fill="D9D9D9"/>
            <w:vAlign w:val="center"/>
            <w:hideMark/>
          </w:tcPr>
          <w:p w:rsidR="00AE5C56" w:rsidRPr="00326D51" w:rsidRDefault="00AE5C56" w:rsidP="00146046">
            <w:pPr>
              <w:spacing w:after="0" w:line="240" w:lineRule="auto"/>
              <w:jc w:val="center"/>
              <w:rPr>
                <w:rFonts w:ascii="Calibri" w:eastAsia="Times New Roman" w:hAnsi="Calibri" w:cs="Times New Roman"/>
                <w:b/>
                <w:bCs/>
                <w:color w:val="000000"/>
                <w:lang w:eastAsia="es-CO"/>
              </w:rPr>
            </w:pPr>
            <w:r w:rsidRPr="00326D51">
              <w:rPr>
                <w:rFonts w:ascii="Calibri" w:eastAsia="Times New Roman" w:hAnsi="Calibri" w:cs="Times New Roman"/>
                <w:b/>
                <w:bCs/>
                <w:color w:val="000000"/>
                <w:lang w:eastAsia="es-CO"/>
              </w:rPr>
              <w:t>Servicio Público de Empleo</w:t>
            </w:r>
          </w:p>
        </w:tc>
        <w:tc>
          <w:tcPr>
            <w:tcW w:w="2835" w:type="dxa"/>
            <w:tcBorders>
              <w:top w:val="nil"/>
              <w:left w:val="single" w:sz="4" w:space="0" w:color="auto"/>
              <w:bottom w:val="single" w:sz="4" w:space="0" w:color="auto"/>
              <w:right w:val="single" w:sz="4" w:space="0" w:color="auto"/>
            </w:tcBorders>
            <w:shd w:val="clear" w:color="auto" w:fill="auto"/>
            <w:hideMark/>
          </w:tcPr>
          <w:p w:rsidR="00AE5C56" w:rsidRPr="00326D51" w:rsidRDefault="00AE5C56" w:rsidP="00146046">
            <w:pPr>
              <w:spacing w:after="0" w:line="240" w:lineRule="auto"/>
              <w:rPr>
                <w:rFonts w:ascii="Calibri" w:eastAsia="Times New Roman" w:hAnsi="Calibri" w:cs="Times New Roman"/>
                <w:color w:val="000000"/>
                <w:lang w:eastAsia="es-CO"/>
              </w:rPr>
            </w:pPr>
            <w:r w:rsidRPr="00326D51">
              <w:rPr>
                <w:rFonts w:ascii="Calibri" w:eastAsia="Times New Roman" w:hAnsi="Calibri" w:cs="Times New Roman"/>
                <w:color w:val="000000"/>
                <w:lang w:eastAsia="es-CO"/>
              </w:rPr>
              <w:t>Registro de HV  - 2832 /19</w:t>
            </w:r>
            <w:r w:rsidRPr="00326D51">
              <w:rPr>
                <w:rFonts w:ascii="Calibri" w:eastAsia="Times New Roman" w:hAnsi="Calibri" w:cs="Times New Roman"/>
                <w:color w:val="000000"/>
                <w:lang w:eastAsia="es-CO"/>
              </w:rPr>
              <w:br/>
              <w:t>Registro de Oferetnes  - 1689 /19</w:t>
            </w:r>
          </w:p>
        </w:tc>
        <w:tc>
          <w:tcPr>
            <w:tcW w:w="851" w:type="dxa"/>
            <w:tcBorders>
              <w:top w:val="nil"/>
              <w:left w:val="nil"/>
              <w:bottom w:val="single" w:sz="4" w:space="0" w:color="auto"/>
              <w:right w:val="single" w:sz="4" w:space="0" w:color="auto"/>
            </w:tcBorders>
            <w:shd w:val="clear" w:color="auto" w:fill="auto"/>
            <w:noWrap/>
            <w:vAlign w:val="center"/>
            <w:hideMark/>
          </w:tcPr>
          <w:p w:rsidR="00AE5C56" w:rsidRPr="00326D51" w:rsidRDefault="00AE5C56" w:rsidP="00146046">
            <w:pPr>
              <w:spacing w:after="0" w:line="240" w:lineRule="auto"/>
              <w:jc w:val="center"/>
              <w:rPr>
                <w:rFonts w:ascii="Calibri" w:eastAsia="Times New Roman" w:hAnsi="Calibri" w:cs="Times New Roman"/>
                <w:color w:val="000000"/>
                <w:lang w:eastAsia="es-CO"/>
              </w:rPr>
            </w:pPr>
            <w:r w:rsidRPr="00326D51">
              <w:rPr>
                <w:rFonts w:ascii="Calibri" w:eastAsia="Times New Roman" w:hAnsi="Calibri" w:cs="Times New Roman"/>
                <w:color w:val="000000"/>
                <w:lang w:eastAsia="es-CO"/>
              </w:rPr>
              <w:t> </w:t>
            </w:r>
          </w:p>
        </w:tc>
        <w:tc>
          <w:tcPr>
            <w:tcW w:w="850" w:type="dxa"/>
            <w:tcBorders>
              <w:top w:val="nil"/>
              <w:left w:val="nil"/>
              <w:bottom w:val="single" w:sz="4" w:space="0" w:color="auto"/>
              <w:right w:val="single" w:sz="4" w:space="0" w:color="auto"/>
            </w:tcBorders>
            <w:shd w:val="clear" w:color="auto" w:fill="auto"/>
            <w:noWrap/>
            <w:vAlign w:val="center"/>
            <w:hideMark/>
          </w:tcPr>
          <w:p w:rsidR="00AE5C56" w:rsidRPr="00326D51" w:rsidRDefault="00AE5C56" w:rsidP="00146046">
            <w:pPr>
              <w:spacing w:after="0" w:line="240" w:lineRule="auto"/>
              <w:jc w:val="right"/>
              <w:rPr>
                <w:rFonts w:ascii="Calibri" w:eastAsia="Times New Roman" w:hAnsi="Calibri" w:cs="Times New Roman"/>
                <w:color w:val="000000"/>
                <w:lang w:eastAsia="es-CO"/>
              </w:rPr>
            </w:pPr>
            <w:r w:rsidRPr="00326D51">
              <w:rPr>
                <w:rFonts w:ascii="Calibri" w:eastAsia="Times New Roman" w:hAnsi="Calibri" w:cs="Times New Roman"/>
                <w:color w:val="000000"/>
                <w:lang w:eastAsia="es-CO"/>
              </w:rPr>
              <w:t xml:space="preserve">                           8.335 </w:t>
            </w:r>
          </w:p>
        </w:tc>
        <w:tc>
          <w:tcPr>
            <w:tcW w:w="1276" w:type="dxa"/>
            <w:tcBorders>
              <w:top w:val="nil"/>
              <w:left w:val="nil"/>
              <w:bottom w:val="single" w:sz="4" w:space="0" w:color="auto"/>
              <w:right w:val="single" w:sz="4" w:space="0" w:color="auto"/>
            </w:tcBorders>
            <w:shd w:val="clear" w:color="auto" w:fill="auto"/>
            <w:vAlign w:val="center"/>
            <w:hideMark/>
          </w:tcPr>
          <w:p w:rsidR="00AE5C56" w:rsidRPr="00326D51" w:rsidRDefault="00AE5C56" w:rsidP="00146046">
            <w:pPr>
              <w:spacing w:after="0" w:line="240" w:lineRule="auto"/>
              <w:jc w:val="center"/>
              <w:rPr>
                <w:rFonts w:ascii="Calibri" w:eastAsia="Times New Roman" w:hAnsi="Calibri" w:cs="Times New Roman"/>
                <w:color w:val="000000"/>
                <w:lang w:eastAsia="es-CO"/>
              </w:rPr>
            </w:pPr>
            <w:r w:rsidRPr="00326D51">
              <w:rPr>
                <w:rFonts w:ascii="Calibri" w:eastAsia="Times New Roman" w:hAnsi="Calibri" w:cs="Times New Roman"/>
                <w:color w:val="000000"/>
                <w:lang w:eastAsia="es-CO"/>
              </w:rPr>
              <w:t>8.889.753 han aplicado a una vacante del SPE</w:t>
            </w:r>
          </w:p>
        </w:tc>
      </w:tr>
      <w:tr w:rsidR="00B4655E" w:rsidRPr="00326D51" w:rsidTr="00B4655E">
        <w:trPr>
          <w:trHeight w:val="1507"/>
        </w:trPr>
        <w:tc>
          <w:tcPr>
            <w:tcW w:w="1310"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rsidR="00326D51" w:rsidRPr="00326D51" w:rsidRDefault="00326D51" w:rsidP="00146046">
            <w:pPr>
              <w:spacing w:after="0" w:line="240" w:lineRule="auto"/>
              <w:rPr>
                <w:rFonts w:ascii="Calibri" w:eastAsia="Times New Roman" w:hAnsi="Calibri" w:cs="Times New Roman"/>
                <w:b/>
                <w:bCs/>
                <w:color w:val="000000"/>
                <w:lang w:eastAsia="es-CO"/>
              </w:rPr>
            </w:pPr>
            <w:r w:rsidRPr="00326D51">
              <w:rPr>
                <w:rFonts w:ascii="Calibri" w:eastAsia="Times New Roman" w:hAnsi="Calibri" w:cs="Times New Roman"/>
                <w:b/>
                <w:bCs/>
                <w:color w:val="000000"/>
                <w:lang w:eastAsia="es-CO"/>
              </w:rPr>
              <w:t xml:space="preserve">Min Justicia </w:t>
            </w:r>
          </w:p>
        </w:tc>
        <w:tc>
          <w:tcPr>
            <w:tcW w:w="665" w:type="dxa"/>
            <w:tcBorders>
              <w:top w:val="nil"/>
              <w:left w:val="nil"/>
              <w:bottom w:val="single" w:sz="4" w:space="0" w:color="auto"/>
              <w:right w:val="single" w:sz="4" w:space="0" w:color="auto"/>
            </w:tcBorders>
            <w:shd w:val="clear" w:color="auto" w:fill="auto"/>
            <w:noWrap/>
            <w:vAlign w:val="center"/>
            <w:hideMark/>
          </w:tcPr>
          <w:p w:rsidR="00326D51" w:rsidRPr="00326D51" w:rsidRDefault="00326D51" w:rsidP="00146046">
            <w:pPr>
              <w:spacing w:after="0" w:line="240" w:lineRule="auto"/>
              <w:jc w:val="center"/>
              <w:rPr>
                <w:rFonts w:ascii="Calibri" w:eastAsia="Times New Roman" w:hAnsi="Calibri" w:cs="Times New Roman"/>
                <w:color w:val="000000"/>
                <w:lang w:eastAsia="es-CO"/>
              </w:rPr>
            </w:pPr>
            <w:r w:rsidRPr="00326D51">
              <w:rPr>
                <w:rFonts w:ascii="Calibri" w:eastAsia="Times New Roman" w:hAnsi="Calibri" w:cs="Times New Roman"/>
                <w:color w:val="000000"/>
                <w:lang w:eastAsia="es-CO"/>
              </w:rPr>
              <w:t>2011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26D51" w:rsidRPr="00326D51" w:rsidRDefault="00326D51" w:rsidP="00146046">
            <w:pPr>
              <w:spacing w:after="0" w:line="240" w:lineRule="auto"/>
              <w:jc w:val="center"/>
              <w:rPr>
                <w:rFonts w:ascii="Calibri" w:eastAsia="Times New Roman" w:hAnsi="Calibri" w:cs="Times New Roman"/>
                <w:color w:val="000000"/>
                <w:lang w:eastAsia="es-CO"/>
              </w:rPr>
            </w:pPr>
            <w:r w:rsidRPr="00326D51">
              <w:rPr>
                <w:rFonts w:ascii="Calibri" w:eastAsia="Times New Roman" w:hAnsi="Calibri" w:cs="Times New Roman"/>
                <w:color w:val="000000"/>
                <w:lang w:eastAsia="es-CO"/>
              </w:rPr>
              <w:t xml:space="preserve">4 tramites </w:t>
            </w:r>
          </w:p>
        </w:tc>
        <w:tc>
          <w:tcPr>
            <w:tcW w:w="2835" w:type="dxa"/>
            <w:tcBorders>
              <w:top w:val="nil"/>
              <w:left w:val="nil"/>
              <w:bottom w:val="single" w:sz="4" w:space="0" w:color="auto"/>
              <w:right w:val="single" w:sz="4" w:space="0" w:color="auto"/>
            </w:tcBorders>
            <w:shd w:val="clear" w:color="auto" w:fill="auto"/>
            <w:hideMark/>
          </w:tcPr>
          <w:p w:rsidR="00326D51" w:rsidRPr="00326D51" w:rsidRDefault="00326D51" w:rsidP="00146046">
            <w:pPr>
              <w:spacing w:after="0" w:line="240" w:lineRule="auto"/>
              <w:rPr>
                <w:rFonts w:ascii="Calibri" w:eastAsia="Times New Roman" w:hAnsi="Calibri" w:cs="Times New Roman"/>
                <w:color w:val="000000"/>
                <w:lang w:eastAsia="es-CO"/>
              </w:rPr>
            </w:pPr>
            <w:r w:rsidRPr="00326D51">
              <w:rPr>
                <w:rFonts w:ascii="Calibri" w:eastAsia="Times New Roman" w:hAnsi="Calibri" w:cs="Times New Roman"/>
                <w:color w:val="000000"/>
                <w:lang w:eastAsia="es-CO"/>
              </w:rPr>
              <w:t>• Asesoría programa DMASC.</w:t>
            </w:r>
            <w:r w:rsidRPr="00326D51">
              <w:rPr>
                <w:rFonts w:ascii="Calibri" w:eastAsia="Times New Roman" w:hAnsi="Calibri" w:cs="Times New Roman"/>
                <w:color w:val="000000"/>
                <w:lang w:eastAsia="es-CO"/>
              </w:rPr>
              <w:br/>
              <w:t>• Oferta de servicios de la Dirección de Métodos Alternativos.</w:t>
            </w:r>
            <w:r w:rsidRPr="00326D51">
              <w:rPr>
                <w:rFonts w:ascii="Calibri" w:eastAsia="Times New Roman" w:hAnsi="Calibri" w:cs="Times New Roman"/>
                <w:color w:val="000000"/>
                <w:lang w:eastAsia="es-CO"/>
              </w:rPr>
              <w:br/>
              <w:t>• Divulgación de información normativa.</w:t>
            </w:r>
            <w:r w:rsidRPr="00326D51">
              <w:rPr>
                <w:rFonts w:ascii="Calibri" w:eastAsia="Times New Roman" w:hAnsi="Calibri" w:cs="Times New Roman"/>
                <w:color w:val="000000"/>
                <w:lang w:eastAsia="es-CO"/>
              </w:rPr>
              <w:br/>
              <w:t>• Asistencia judicial.</w:t>
            </w:r>
          </w:p>
        </w:tc>
        <w:tc>
          <w:tcPr>
            <w:tcW w:w="851" w:type="dxa"/>
            <w:tcBorders>
              <w:top w:val="nil"/>
              <w:left w:val="nil"/>
              <w:bottom w:val="single" w:sz="4" w:space="0" w:color="auto"/>
              <w:right w:val="single" w:sz="4" w:space="0" w:color="auto"/>
            </w:tcBorders>
            <w:shd w:val="clear" w:color="auto" w:fill="auto"/>
            <w:noWrap/>
            <w:vAlign w:val="center"/>
            <w:hideMark/>
          </w:tcPr>
          <w:p w:rsidR="00326D51" w:rsidRPr="00326D51" w:rsidRDefault="00326D51" w:rsidP="00146046">
            <w:pPr>
              <w:spacing w:after="0" w:line="240" w:lineRule="auto"/>
              <w:jc w:val="center"/>
              <w:rPr>
                <w:rFonts w:ascii="Calibri" w:eastAsia="Times New Roman" w:hAnsi="Calibri" w:cs="Times New Roman"/>
                <w:color w:val="000000"/>
                <w:lang w:eastAsia="es-CO"/>
              </w:rPr>
            </w:pPr>
            <w:r w:rsidRPr="00326D51">
              <w:rPr>
                <w:rFonts w:ascii="Calibri" w:eastAsia="Times New Roman" w:hAnsi="Calibri" w:cs="Times New Roman"/>
                <w:color w:val="000000"/>
                <w:lang w:eastAsia="es-CO"/>
              </w:rPr>
              <w:t>mixto</w:t>
            </w:r>
          </w:p>
        </w:tc>
        <w:tc>
          <w:tcPr>
            <w:tcW w:w="850" w:type="dxa"/>
            <w:tcBorders>
              <w:top w:val="nil"/>
              <w:left w:val="nil"/>
              <w:bottom w:val="single" w:sz="4" w:space="0" w:color="auto"/>
              <w:right w:val="single" w:sz="4" w:space="0" w:color="auto"/>
            </w:tcBorders>
            <w:shd w:val="clear" w:color="auto" w:fill="auto"/>
            <w:vAlign w:val="center"/>
            <w:hideMark/>
          </w:tcPr>
          <w:p w:rsidR="00326D51" w:rsidRPr="00326D51" w:rsidRDefault="00326D51" w:rsidP="00146046">
            <w:pPr>
              <w:spacing w:after="0" w:line="240" w:lineRule="auto"/>
              <w:jc w:val="right"/>
              <w:rPr>
                <w:rFonts w:ascii="Calibri" w:eastAsia="Times New Roman" w:hAnsi="Calibri" w:cs="Times New Roman"/>
                <w:color w:val="000000"/>
                <w:lang w:eastAsia="es-CO"/>
              </w:rPr>
            </w:pPr>
            <w:r w:rsidRPr="00326D51">
              <w:rPr>
                <w:rFonts w:ascii="Calibri" w:eastAsia="Times New Roman" w:hAnsi="Calibri" w:cs="Times New Roman"/>
                <w:color w:val="000000"/>
                <w:lang w:eastAsia="es-CO"/>
              </w:rPr>
              <w:t xml:space="preserve"> 5000</w:t>
            </w:r>
            <w:r w:rsidRPr="00326D51">
              <w:rPr>
                <w:rFonts w:ascii="Calibri" w:eastAsia="Times New Roman" w:hAnsi="Calibri" w:cs="Times New Roman"/>
                <w:color w:val="000000"/>
                <w:lang w:eastAsia="es-CO"/>
              </w:rPr>
              <w:br/>
              <w:t xml:space="preserve">1754760 /2019 </w:t>
            </w:r>
          </w:p>
        </w:tc>
        <w:tc>
          <w:tcPr>
            <w:tcW w:w="1276" w:type="dxa"/>
            <w:tcBorders>
              <w:top w:val="nil"/>
              <w:left w:val="nil"/>
              <w:bottom w:val="single" w:sz="4" w:space="0" w:color="auto"/>
              <w:right w:val="single" w:sz="4" w:space="0" w:color="auto"/>
            </w:tcBorders>
            <w:shd w:val="clear" w:color="auto" w:fill="auto"/>
            <w:noWrap/>
            <w:vAlign w:val="center"/>
            <w:hideMark/>
          </w:tcPr>
          <w:p w:rsidR="00326D51" w:rsidRPr="00326D51" w:rsidRDefault="00326D51" w:rsidP="00146046">
            <w:pPr>
              <w:spacing w:after="0" w:line="240" w:lineRule="auto"/>
              <w:jc w:val="center"/>
              <w:rPr>
                <w:rFonts w:ascii="Calibri" w:eastAsia="Times New Roman" w:hAnsi="Calibri" w:cs="Times New Roman"/>
                <w:color w:val="000000"/>
                <w:lang w:eastAsia="es-CO"/>
              </w:rPr>
            </w:pPr>
            <w:r w:rsidRPr="00326D51">
              <w:rPr>
                <w:rFonts w:ascii="Calibri" w:eastAsia="Times New Roman" w:hAnsi="Calibri" w:cs="Times New Roman"/>
                <w:color w:val="000000"/>
                <w:lang w:eastAsia="es-CO"/>
              </w:rPr>
              <w:t> </w:t>
            </w:r>
          </w:p>
        </w:tc>
      </w:tr>
      <w:tr w:rsidR="00326D51" w:rsidRPr="00326D51" w:rsidTr="00B4655E">
        <w:trPr>
          <w:trHeight w:val="3328"/>
        </w:trPr>
        <w:tc>
          <w:tcPr>
            <w:tcW w:w="1310" w:type="dxa"/>
            <w:tcBorders>
              <w:top w:val="nil"/>
              <w:left w:val="single" w:sz="8" w:space="0" w:color="auto"/>
              <w:bottom w:val="single" w:sz="8" w:space="0" w:color="auto"/>
              <w:right w:val="single" w:sz="8" w:space="0" w:color="auto"/>
            </w:tcBorders>
            <w:shd w:val="clear" w:color="000000" w:fill="D9D9D9"/>
            <w:vAlign w:val="center"/>
            <w:hideMark/>
          </w:tcPr>
          <w:p w:rsidR="00326D51" w:rsidRPr="00326D51" w:rsidRDefault="00B4655E" w:rsidP="00146046">
            <w:pPr>
              <w:spacing w:after="0" w:line="240" w:lineRule="auto"/>
              <w:rPr>
                <w:rFonts w:ascii="Calibri" w:eastAsia="Times New Roman" w:hAnsi="Calibri" w:cs="Times New Roman"/>
                <w:b/>
                <w:bCs/>
                <w:color w:val="000000"/>
                <w:lang w:eastAsia="es-CO"/>
              </w:rPr>
            </w:pPr>
            <w:r>
              <w:rPr>
                <w:rFonts w:ascii="Calibri" w:eastAsia="Times New Roman" w:hAnsi="Calibri" w:cs="Times New Roman"/>
                <w:b/>
                <w:bCs/>
                <w:color w:val="000000"/>
                <w:lang w:eastAsia="es-CO"/>
              </w:rPr>
              <w:t>Consejo Superior de la J</w:t>
            </w:r>
            <w:r w:rsidR="00326D51" w:rsidRPr="00326D51">
              <w:rPr>
                <w:rFonts w:ascii="Calibri" w:eastAsia="Times New Roman" w:hAnsi="Calibri" w:cs="Times New Roman"/>
                <w:b/>
                <w:bCs/>
                <w:color w:val="000000"/>
                <w:lang w:eastAsia="es-CO"/>
              </w:rPr>
              <w:t>udicatura</w:t>
            </w:r>
          </w:p>
        </w:tc>
        <w:tc>
          <w:tcPr>
            <w:tcW w:w="665" w:type="dxa"/>
            <w:tcBorders>
              <w:top w:val="nil"/>
              <w:left w:val="nil"/>
              <w:bottom w:val="single" w:sz="4" w:space="0" w:color="auto"/>
              <w:right w:val="single" w:sz="4" w:space="0" w:color="auto"/>
            </w:tcBorders>
            <w:shd w:val="clear" w:color="auto" w:fill="auto"/>
            <w:noWrap/>
            <w:vAlign w:val="center"/>
            <w:hideMark/>
          </w:tcPr>
          <w:p w:rsidR="00326D51" w:rsidRPr="00326D51" w:rsidRDefault="00326D51" w:rsidP="00146046">
            <w:pPr>
              <w:spacing w:after="0" w:line="240" w:lineRule="auto"/>
              <w:jc w:val="center"/>
              <w:rPr>
                <w:rFonts w:ascii="Calibri" w:eastAsia="Times New Roman" w:hAnsi="Calibri" w:cs="Times New Roman"/>
                <w:color w:val="000000"/>
                <w:lang w:eastAsia="es-CO"/>
              </w:rPr>
            </w:pPr>
            <w:r w:rsidRPr="00326D51">
              <w:rPr>
                <w:rFonts w:ascii="Calibri" w:eastAsia="Times New Roman" w:hAnsi="Calibri" w:cs="Times New Roman"/>
                <w:color w:val="000000"/>
                <w:lang w:eastAsia="es-CO"/>
              </w:rPr>
              <w:t>2000</w:t>
            </w:r>
          </w:p>
        </w:tc>
        <w:tc>
          <w:tcPr>
            <w:tcW w:w="992" w:type="dxa"/>
            <w:tcBorders>
              <w:top w:val="nil"/>
              <w:left w:val="nil"/>
              <w:bottom w:val="single" w:sz="4" w:space="0" w:color="auto"/>
              <w:right w:val="single" w:sz="4" w:space="0" w:color="auto"/>
            </w:tcBorders>
            <w:shd w:val="clear" w:color="auto" w:fill="auto"/>
            <w:vAlign w:val="center"/>
            <w:hideMark/>
          </w:tcPr>
          <w:p w:rsidR="00326D51" w:rsidRPr="00326D51" w:rsidRDefault="00326D51" w:rsidP="00146046">
            <w:pPr>
              <w:spacing w:after="0" w:line="240" w:lineRule="auto"/>
              <w:jc w:val="center"/>
              <w:rPr>
                <w:rFonts w:ascii="Calibri" w:eastAsia="Times New Roman" w:hAnsi="Calibri" w:cs="Times New Roman"/>
                <w:color w:val="000000"/>
                <w:lang w:eastAsia="es-CO"/>
              </w:rPr>
            </w:pPr>
            <w:r w:rsidRPr="00326D51">
              <w:rPr>
                <w:rFonts w:ascii="Calibri" w:eastAsia="Times New Roman" w:hAnsi="Calibri" w:cs="Times New Roman"/>
                <w:color w:val="000000"/>
                <w:lang w:eastAsia="es-CO"/>
              </w:rPr>
              <w:t>9 tramites o procesos</w:t>
            </w:r>
          </w:p>
        </w:tc>
        <w:tc>
          <w:tcPr>
            <w:tcW w:w="2835" w:type="dxa"/>
            <w:tcBorders>
              <w:top w:val="nil"/>
              <w:left w:val="nil"/>
              <w:bottom w:val="single" w:sz="4" w:space="0" w:color="auto"/>
              <w:right w:val="single" w:sz="4" w:space="0" w:color="auto"/>
            </w:tcBorders>
            <w:shd w:val="clear" w:color="auto" w:fill="auto"/>
            <w:hideMark/>
          </w:tcPr>
          <w:p w:rsidR="00326D51" w:rsidRPr="00326D51" w:rsidRDefault="00326D51" w:rsidP="00146046">
            <w:pPr>
              <w:spacing w:after="0" w:line="240" w:lineRule="auto"/>
              <w:rPr>
                <w:rFonts w:ascii="Calibri" w:eastAsia="Times New Roman" w:hAnsi="Calibri" w:cs="Times New Roman"/>
                <w:color w:val="000000"/>
                <w:lang w:eastAsia="es-CO"/>
              </w:rPr>
            </w:pPr>
            <w:r w:rsidRPr="00326D51">
              <w:rPr>
                <w:rFonts w:ascii="Calibri" w:eastAsia="Times New Roman" w:hAnsi="Calibri" w:cs="Times New Roman"/>
                <w:color w:val="000000"/>
                <w:lang w:eastAsia="es-CO"/>
              </w:rPr>
              <w:t>• Consulta de Procesos. 80% (30.494.118 búsquedas)</w:t>
            </w:r>
            <w:r w:rsidRPr="00326D51">
              <w:rPr>
                <w:rFonts w:ascii="Calibri" w:eastAsia="Times New Roman" w:hAnsi="Calibri" w:cs="Times New Roman"/>
                <w:color w:val="000000"/>
                <w:lang w:eastAsia="es-CO"/>
              </w:rPr>
              <w:br/>
              <w:t>* Consulta de Jurisprudencia</w:t>
            </w:r>
            <w:r w:rsidRPr="00326D51">
              <w:rPr>
                <w:rFonts w:ascii="Calibri" w:eastAsia="Times New Roman" w:hAnsi="Calibri" w:cs="Times New Roman"/>
                <w:color w:val="000000"/>
                <w:lang w:eastAsia="es-CO"/>
              </w:rPr>
              <w:br/>
              <w:t>* Antecedentes disciplinarios</w:t>
            </w:r>
            <w:r w:rsidRPr="00326D51">
              <w:rPr>
                <w:rFonts w:ascii="Calibri" w:eastAsia="Times New Roman" w:hAnsi="Calibri" w:cs="Times New Roman"/>
                <w:color w:val="000000"/>
                <w:lang w:eastAsia="es-CO"/>
              </w:rPr>
              <w:br/>
              <w:t>* Registro Nacional de Abogados</w:t>
            </w:r>
            <w:r w:rsidRPr="00326D51">
              <w:rPr>
                <w:rFonts w:ascii="Calibri" w:eastAsia="Times New Roman" w:hAnsi="Calibri" w:cs="Times New Roman"/>
                <w:color w:val="000000"/>
                <w:lang w:eastAsia="es-CO"/>
              </w:rPr>
              <w:br/>
              <w:t>• Sistema de gestión y control de la calidad y medio ambiente (SIGMA)</w:t>
            </w:r>
            <w:r w:rsidRPr="00326D51">
              <w:rPr>
                <w:rFonts w:ascii="Calibri" w:eastAsia="Times New Roman" w:hAnsi="Calibri" w:cs="Times New Roman"/>
                <w:color w:val="000000"/>
                <w:lang w:eastAsia="es-CO"/>
              </w:rPr>
              <w:br/>
              <w:t>• Audiencias Virtuales, Videoconferencias y Streaming</w:t>
            </w:r>
            <w:r w:rsidRPr="00326D51">
              <w:rPr>
                <w:rFonts w:ascii="Calibri" w:eastAsia="Times New Roman" w:hAnsi="Calibri" w:cs="Times New Roman"/>
                <w:color w:val="000000"/>
                <w:lang w:eastAsia="es-CO"/>
              </w:rPr>
              <w:br/>
              <w:t xml:space="preserve">• Comisión Nacional de Genero </w:t>
            </w:r>
            <w:r w:rsidRPr="00326D51">
              <w:rPr>
                <w:rFonts w:ascii="Calibri" w:eastAsia="Times New Roman" w:hAnsi="Calibri" w:cs="Times New Roman"/>
                <w:color w:val="000000"/>
                <w:lang w:eastAsia="es-CO"/>
              </w:rPr>
              <w:br/>
              <w:t xml:space="preserve">• Comisión interinstitucional </w:t>
            </w:r>
            <w:r w:rsidRPr="00326D51">
              <w:rPr>
                <w:rFonts w:ascii="Calibri" w:eastAsia="Times New Roman" w:hAnsi="Calibri" w:cs="Times New Roman"/>
                <w:color w:val="000000"/>
                <w:lang w:eastAsia="es-CO"/>
              </w:rPr>
              <w:lastRenderedPageBreak/>
              <w:t xml:space="preserve">de la Rama judicial </w:t>
            </w:r>
            <w:r w:rsidRPr="00326D51">
              <w:rPr>
                <w:rFonts w:ascii="Calibri" w:eastAsia="Times New Roman" w:hAnsi="Calibri" w:cs="Times New Roman"/>
                <w:color w:val="000000"/>
                <w:lang w:eastAsia="es-CO"/>
              </w:rPr>
              <w:br/>
              <w:t>• PQRS</w:t>
            </w:r>
            <w:r w:rsidRPr="00326D51">
              <w:rPr>
                <w:rFonts w:ascii="Calibri" w:eastAsia="Times New Roman" w:hAnsi="Calibri" w:cs="Times New Roman"/>
                <w:color w:val="000000"/>
                <w:lang w:eastAsia="es-CO"/>
              </w:rPr>
              <w:br/>
              <w:t>• OPA</w:t>
            </w:r>
          </w:p>
        </w:tc>
        <w:tc>
          <w:tcPr>
            <w:tcW w:w="851" w:type="dxa"/>
            <w:tcBorders>
              <w:top w:val="nil"/>
              <w:left w:val="nil"/>
              <w:bottom w:val="single" w:sz="4" w:space="0" w:color="auto"/>
              <w:right w:val="single" w:sz="4" w:space="0" w:color="auto"/>
            </w:tcBorders>
            <w:shd w:val="clear" w:color="auto" w:fill="auto"/>
            <w:noWrap/>
            <w:vAlign w:val="center"/>
            <w:hideMark/>
          </w:tcPr>
          <w:p w:rsidR="00326D51" w:rsidRPr="00326D51" w:rsidRDefault="00326D51" w:rsidP="00146046">
            <w:pPr>
              <w:spacing w:after="0" w:line="240" w:lineRule="auto"/>
              <w:jc w:val="center"/>
              <w:rPr>
                <w:rFonts w:ascii="Calibri" w:eastAsia="Times New Roman" w:hAnsi="Calibri" w:cs="Times New Roman"/>
                <w:color w:val="000000"/>
                <w:lang w:eastAsia="es-CO"/>
              </w:rPr>
            </w:pPr>
            <w:r w:rsidRPr="00326D51">
              <w:rPr>
                <w:rFonts w:ascii="Calibri" w:eastAsia="Times New Roman" w:hAnsi="Calibri" w:cs="Times New Roman"/>
                <w:color w:val="000000"/>
                <w:lang w:eastAsia="es-CO"/>
              </w:rPr>
              <w:lastRenderedPageBreak/>
              <w:t>80%</w:t>
            </w:r>
          </w:p>
        </w:tc>
        <w:tc>
          <w:tcPr>
            <w:tcW w:w="850" w:type="dxa"/>
            <w:tcBorders>
              <w:top w:val="nil"/>
              <w:left w:val="nil"/>
              <w:bottom w:val="single" w:sz="4" w:space="0" w:color="auto"/>
              <w:right w:val="single" w:sz="4" w:space="0" w:color="auto"/>
            </w:tcBorders>
            <w:shd w:val="clear" w:color="auto" w:fill="auto"/>
            <w:vAlign w:val="center"/>
            <w:hideMark/>
          </w:tcPr>
          <w:p w:rsidR="00326D51" w:rsidRPr="00326D51" w:rsidRDefault="00326D51" w:rsidP="00146046">
            <w:pPr>
              <w:spacing w:after="0" w:line="240" w:lineRule="auto"/>
              <w:jc w:val="right"/>
              <w:rPr>
                <w:rFonts w:ascii="Calibri" w:eastAsia="Times New Roman" w:hAnsi="Calibri" w:cs="Times New Roman"/>
                <w:color w:val="000000"/>
                <w:lang w:eastAsia="es-CO"/>
              </w:rPr>
            </w:pPr>
            <w:r w:rsidRPr="00326D51">
              <w:rPr>
                <w:rFonts w:ascii="Calibri" w:eastAsia="Times New Roman" w:hAnsi="Calibri" w:cs="Times New Roman"/>
                <w:color w:val="000000"/>
                <w:lang w:eastAsia="es-CO"/>
              </w:rPr>
              <w:t>49.907 (Pág. web)</w:t>
            </w:r>
            <w:r w:rsidRPr="00326D51">
              <w:rPr>
                <w:rFonts w:ascii="Calibri" w:eastAsia="Times New Roman" w:hAnsi="Calibri" w:cs="Times New Roman"/>
                <w:color w:val="000000"/>
                <w:lang w:eastAsia="es-CO"/>
              </w:rPr>
              <w:br/>
              <w:t>130.000 (CPJ)</w:t>
            </w:r>
            <w:r w:rsidRPr="00326D51">
              <w:rPr>
                <w:rFonts w:ascii="Calibri" w:eastAsia="Times New Roman" w:hAnsi="Calibri" w:cs="Times New Roman"/>
                <w:color w:val="000000"/>
                <w:lang w:eastAsia="es-CO"/>
              </w:rPr>
              <w:br/>
              <w:t>13.907 notificaciones</w:t>
            </w:r>
          </w:p>
        </w:tc>
        <w:tc>
          <w:tcPr>
            <w:tcW w:w="1276" w:type="dxa"/>
            <w:tcBorders>
              <w:top w:val="nil"/>
              <w:left w:val="nil"/>
              <w:bottom w:val="single" w:sz="4" w:space="0" w:color="auto"/>
              <w:right w:val="single" w:sz="4" w:space="0" w:color="auto"/>
            </w:tcBorders>
            <w:shd w:val="clear" w:color="auto" w:fill="auto"/>
            <w:vAlign w:val="center"/>
            <w:hideMark/>
          </w:tcPr>
          <w:p w:rsidR="00326D51" w:rsidRPr="00326D51" w:rsidRDefault="00326D51" w:rsidP="00146046">
            <w:pPr>
              <w:spacing w:after="0" w:line="240" w:lineRule="auto"/>
              <w:jc w:val="center"/>
              <w:rPr>
                <w:rFonts w:ascii="Calibri" w:eastAsia="Times New Roman" w:hAnsi="Calibri" w:cs="Times New Roman"/>
                <w:color w:val="000000"/>
                <w:lang w:eastAsia="es-CO"/>
              </w:rPr>
            </w:pPr>
            <w:r w:rsidRPr="00326D51">
              <w:rPr>
                <w:rFonts w:ascii="Calibri" w:eastAsia="Times New Roman" w:hAnsi="Calibri" w:cs="Times New Roman"/>
                <w:color w:val="000000"/>
                <w:lang w:eastAsia="es-CO"/>
              </w:rPr>
              <w:t>38.085.923 (2018)</w:t>
            </w:r>
          </w:p>
        </w:tc>
      </w:tr>
      <w:tr w:rsidR="00B4655E" w:rsidRPr="00326D51" w:rsidTr="00B4655E">
        <w:trPr>
          <w:trHeight w:val="1507"/>
        </w:trPr>
        <w:tc>
          <w:tcPr>
            <w:tcW w:w="1310" w:type="dxa"/>
            <w:tcBorders>
              <w:top w:val="nil"/>
              <w:left w:val="single" w:sz="8" w:space="0" w:color="auto"/>
              <w:bottom w:val="single" w:sz="8" w:space="0" w:color="auto"/>
              <w:right w:val="single" w:sz="8" w:space="0" w:color="auto"/>
            </w:tcBorders>
            <w:shd w:val="clear" w:color="000000" w:fill="D9D9D9"/>
            <w:noWrap/>
            <w:vAlign w:val="center"/>
            <w:hideMark/>
          </w:tcPr>
          <w:p w:rsidR="00326D51" w:rsidRPr="00326D51" w:rsidRDefault="00326D51" w:rsidP="00146046">
            <w:pPr>
              <w:spacing w:after="0" w:line="240" w:lineRule="auto"/>
              <w:rPr>
                <w:rFonts w:ascii="Calibri" w:eastAsia="Times New Roman" w:hAnsi="Calibri" w:cs="Times New Roman"/>
                <w:b/>
                <w:bCs/>
                <w:color w:val="000000"/>
                <w:lang w:eastAsia="es-CO"/>
              </w:rPr>
            </w:pPr>
            <w:r w:rsidRPr="00326D51">
              <w:rPr>
                <w:rFonts w:ascii="Calibri" w:eastAsia="Times New Roman" w:hAnsi="Calibri" w:cs="Times New Roman"/>
                <w:b/>
                <w:bCs/>
                <w:color w:val="000000"/>
                <w:lang w:eastAsia="es-CO"/>
              </w:rPr>
              <w:lastRenderedPageBreak/>
              <w:t xml:space="preserve">Presidencia </w:t>
            </w:r>
          </w:p>
        </w:tc>
        <w:tc>
          <w:tcPr>
            <w:tcW w:w="665" w:type="dxa"/>
            <w:tcBorders>
              <w:top w:val="nil"/>
              <w:left w:val="nil"/>
              <w:bottom w:val="nil"/>
              <w:right w:val="single" w:sz="4" w:space="0" w:color="auto"/>
            </w:tcBorders>
            <w:shd w:val="clear" w:color="auto" w:fill="auto"/>
            <w:noWrap/>
            <w:vAlign w:val="center"/>
            <w:hideMark/>
          </w:tcPr>
          <w:p w:rsidR="00326D51" w:rsidRPr="00326D51" w:rsidRDefault="00326D51" w:rsidP="00146046">
            <w:pPr>
              <w:spacing w:after="0" w:line="240" w:lineRule="auto"/>
              <w:jc w:val="center"/>
              <w:rPr>
                <w:rFonts w:ascii="Calibri" w:eastAsia="Times New Roman" w:hAnsi="Calibri" w:cs="Times New Roman"/>
                <w:color w:val="000000"/>
                <w:lang w:eastAsia="es-CO"/>
              </w:rPr>
            </w:pPr>
            <w:r w:rsidRPr="00326D51">
              <w:rPr>
                <w:rFonts w:ascii="Calibri" w:eastAsia="Times New Roman" w:hAnsi="Calibri" w:cs="Times New Roman"/>
                <w:color w:val="000000"/>
                <w:lang w:eastAsia="es-CO"/>
              </w:rPr>
              <w:t>1994</w:t>
            </w:r>
          </w:p>
        </w:tc>
        <w:tc>
          <w:tcPr>
            <w:tcW w:w="992" w:type="dxa"/>
            <w:tcBorders>
              <w:top w:val="nil"/>
              <w:left w:val="nil"/>
              <w:bottom w:val="nil"/>
              <w:right w:val="single" w:sz="4" w:space="0" w:color="auto"/>
            </w:tcBorders>
            <w:shd w:val="clear" w:color="auto" w:fill="auto"/>
            <w:noWrap/>
            <w:vAlign w:val="center"/>
            <w:hideMark/>
          </w:tcPr>
          <w:p w:rsidR="00326D51" w:rsidRPr="00326D51" w:rsidRDefault="00326D51" w:rsidP="00146046">
            <w:pPr>
              <w:spacing w:after="0" w:line="240" w:lineRule="auto"/>
              <w:jc w:val="center"/>
              <w:rPr>
                <w:rFonts w:ascii="Calibri" w:eastAsia="Times New Roman" w:hAnsi="Calibri" w:cs="Times New Roman"/>
                <w:color w:val="000000"/>
                <w:lang w:eastAsia="es-CO"/>
              </w:rPr>
            </w:pPr>
            <w:r w:rsidRPr="00326D51">
              <w:rPr>
                <w:rFonts w:ascii="Calibri" w:eastAsia="Times New Roman" w:hAnsi="Calibri" w:cs="Times New Roman"/>
                <w:color w:val="000000"/>
                <w:lang w:eastAsia="es-CO"/>
              </w:rPr>
              <w:t xml:space="preserve">3 trámites y opa </w:t>
            </w:r>
          </w:p>
        </w:tc>
        <w:tc>
          <w:tcPr>
            <w:tcW w:w="2835" w:type="dxa"/>
            <w:tcBorders>
              <w:top w:val="nil"/>
              <w:left w:val="nil"/>
              <w:bottom w:val="nil"/>
              <w:right w:val="single" w:sz="4" w:space="0" w:color="auto"/>
            </w:tcBorders>
            <w:shd w:val="clear" w:color="auto" w:fill="auto"/>
            <w:hideMark/>
          </w:tcPr>
          <w:p w:rsidR="00326D51" w:rsidRPr="00326D51" w:rsidRDefault="00326D51" w:rsidP="00146046">
            <w:pPr>
              <w:spacing w:after="0" w:line="240" w:lineRule="auto"/>
              <w:rPr>
                <w:rFonts w:ascii="Calibri" w:eastAsia="Times New Roman" w:hAnsi="Calibri" w:cs="Times New Roman"/>
                <w:color w:val="000000"/>
                <w:lang w:eastAsia="es-CO"/>
              </w:rPr>
            </w:pPr>
            <w:r w:rsidRPr="00326D51">
              <w:rPr>
                <w:rFonts w:ascii="Calibri" w:eastAsia="Times New Roman" w:hAnsi="Calibri" w:cs="Times New Roman"/>
                <w:color w:val="000000"/>
                <w:lang w:eastAsia="es-CO"/>
              </w:rPr>
              <w:t>• Trámite de Campañas Publicitarias de las Entidades Públicas del orden nacional</w:t>
            </w:r>
            <w:r w:rsidRPr="00326D51">
              <w:rPr>
                <w:rFonts w:ascii="Calibri" w:eastAsia="Times New Roman" w:hAnsi="Calibri" w:cs="Times New Roman"/>
                <w:color w:val="000000"/>
                <w:lang w:eastAsia="es-CO"/>
              </w:rPr>
              <w:br/>
              <w:t>• Trámite de Comisiones al Exterior</w:t>
            </w:r>
            <w:r w:rsidRPr="00326D51">
              <w:rPr>
                <w:rFonts w:ascii="Calibri" w:eastAsia="Times New Roman" w:hAnsi="Calibri" w:cs="Times New Roman"/>
                <w:color w:val="000000"/>
                <w:lang w:eastAsia="es-CO"/>
              </w:rPr>
              <w:br/>
              <w:t>• Trámite de Publicación de Hojas de Vida - Aspirantes</w:t>
            </w:r>
            <w:r w:rsidRPr="00326D51">
              <w:rPr>
                <w:rFonts w:ascii="Calibri" w:eastAsia="Times New Roman" w:hAnsi="Calibri" w:cs="Times New Roman"/>
                <w:color w:val="000000"/>
                <w:lang w:eastAsia="es-CO"/>
              </w:rPr>
              <w:br/>
              <w:t>• OPA: Visitas guiadas a la Casa de Nariño</w:t>
            </w:r>
          </w:p>
        </w:tc>
        <w:tc>
          <w:tcPr>
            <w:tcW w:w="851" w:type="dxa"/>
            <w:tcBorders>
              <w:top w:val="nil"/>
              <w:left w:val="nil"/>
              <w:bottom w:val="nil"/>
              <w:right w:val="single" w:sz="4" w:space="0" w:color="auto"/>
            </w:tcBorders>
            <w:shd w:val="clear" w:color="auto" w:fill="auto"/>
            <w:noWrap/>
            <w:vAlign w:val="center"/>
            <w:hideMark/>
          </w:tcPr>
          <w:p w:rsidR="00326D51" w:rsidRPr="00326D51" w:rsidRDefault="00326D51" w:rsidP="00146046">
            <w:pPr>
              <w:spacing w:after="0" w:line="240" w:lineRule="auto"/>
              <w:jc w:val="center"/>
              <w:rPr>
                <w:rFonts w:ascii="Calibri" w:eastAsia="Times New Roman" w:hAnsi="Calibri" w:cs="Times New Roman"/>
                <w:color w:val="000000"/>
                <w:lang w:eastAsia="es-CO"/>
              </w:rPr>
            </w:pPr>
            <w:r w:rsidRPr="00326D51">
              <w:rPr>
                <w:rFonts w:ascii="Calibri" w:eastAsia="Times New Roman" w:hAnsi="Calibri" w:cs="Times New Roman"/>
                <w:color w:val="000000"/>
                <w:lang w:eastAsia="es-CO"/>
              </w:rPr>
              <w:t>100%</w:t>
            </w:r>
          </w:p>
        </w:tc>
        <w:tc>
          <w:tcPr>
            <w:tcW w:w="850" w:type="dxa"/>
            <w:tcBorders>
              <w:top w:val="nil"/>
              <w:left w:val="nil"/>
              <w:bottom w:val="nil"/>
              <w:right w:val="single" w:sz="4" w:space="0" w:color="auto"/>
            </w:tcBorders>
            <w:shd w:val="clear" w:color="auto" w:fill="auto"/>
            <w:noWrap/>
            <w:vAlign w:val="center"/>
            <w:hideMark/>
          </w:tcPr>
          <w:p w:rsidR="00326D51" w:rsidRPr="00326D51" w:rsidRDefault="00326D51" w:rsidP="00146046">
            <w:pPr>
              <w:spacing w:after="0" w:line="240" w:lineRule="auto"/>
              <w:jc w:val="right"/>
              <w:rPr>
                <w:rFonts w:ascii="Calibri" w:eastAsia="Times New Roman" w:hAnsi="Calibri" w:cs="Times New Roman"/>
                <w:color w:val="000000"/>
                <w:lang w:eastAsia="es-CO"/>
              </w:rPr>
            </w:pPr>
            <w:r w:rsidRPr="00326D51">
              <w:rPr>
                <w:rFonts w:ascii="Calibri" w:eastAsia="Times New Roman" w:hAnsi="Calibri" w:cs="Times New Roman"/>
                <w:color w:val="000000"/>
                <w:lang w:eastAsia="es-CO"/>
              </w:rPr>
              <w:t xml:space="preserve">                        53.627 </w:t>
            </w:r>
          </w:p>
        </w:tc>
        <w:tc>
          <w:tcPr>
            <w:tcW w:w="1276" w:type="dxa"/>
            <w:tcBorders>
              <w:top w:val="nil"/>
              <w:left w:val="nil"/>
              <w:bottom w:val="nil"/>
              <w:right w:val="single" w:sz="4" w:space="0" w:color="auto"/>
            </w:tcBorders>
            <w:shd w:val="clear" w:color="auto" w:fill="auto"/>
            <w:noWrap/>
            <w:vAlign w:val="center"/>
            <w:hideMark/>
          </w:tcPr>
          <w:p w:rsidR="00326D51" w:rsidRPr="00326D51" w:rsidRDefault="00326D51" w:rsidP="00146046">
            <w:pPr>
              <w:spacing w:after="0" w:line="240" w:lineRule="auto"/>
              <w:jc w:val="center"/>
              <w:rPr>
                <w:rFonts w:ascii="Calibri" w:eastAsia="Times New Roman" w:hAnsi="Calibri" w:cs="Times New Roman"/>
                <w:color w:val="000000"/>
                <w:lang w:eastAsia="es-CO"/>
              </w:rPr>
            </w:pPr>
            <w:r w:rsidRPr="00326D51">
              <w:rPr>
                <w:rFonts w:ascii="Calibri" w:eastAsia="Times New Roman" w:hAnsi="Calibri" w:cs="Times New Roman"/>
                <w:color w:val="000000"/>
                <w:lang w:eastAsia="es-CO"/>
              </w:rPr>
              <w:t>200</w:t>
            </w:r>
          </w:p>
        </w:tc>
      </w:tr>
      <w:tr w:rsidR="00B4655E" w:rsidRPr="00326D51" w:rsidTr="00B4655E">
        <w:trPr>
          <w:trHeight w:val="1806"/>
        </w:trPr>
        <w:tc>
          <w:tcPr>
            <w:tcW w:w="1310" w:type="dxa"/>
            <w:tcBorders>
              <w:top w:val="nil"/>
              <w:left w:val="single" w:sz="8" w:space="0" w:color="auto"/>
              <w:bottom w:val="single" w:sz="4" w:space="0" w:color="auto"/>
              <w:right w:val="single" w:sz="8" w:space="0" w:color="auto"/>
            </w:tcBorders>
            <w:shd w:val="clear" w:color="000000" w:fill="D9D9D9"/>
            <w:vAlign w:val="center"/>
            <w:hideMark/>
          </w:tcPr>
          <w:p w:rsidR="00326D51" w:rsidRPr="00326D51" w:rsidRDefault="00326D51" w:rsidP="00146046">
            <w:pPr>
              <w:spacing w:after="0" w:line="240" w:lineRule="auto"/>
              <w:rPr>
                <w:rFonts w:ascii="Calibri" w:eastAsia="Times New Roman" w:hAnsi="Calibri" w:cs="Times New Roman"/>
                <w:b/>
                <w:bCs/>
                <w:color w:val="000000"/>
                <w:lang w:eastAsia="es-CO"/>
              </w:rPr>
            </w:pPr>
            <w:r w:rsidRPr="00326D51">
              <w:rPr>
                <w:rFonts w:ascii="Calibri" w:eastAsia="Times New Roman" w:hAnsi="Calibri" w:cs="Times New Roman"/>
                <w:b/>
                <w:bCs/>
                <w:color w:val="000000"/>
                <w:lang w:eastAsia="es-CO"/>
              </w:rPr>
              <w:t>Vice-Presidencia</w:t>
            </w:r>
          </w:p>
        </w:tc>
        <w:tc>
          <w:tcPr>
            <w:tcW w:w="665" w:type="dxa"/>
            <w:tcBorders>
              <w:top w:val="single" w:sz="4" w:space="0" w:color="auto"/>
              <w:left w:val="nil"/>
              <w:bottom w:val="single" w:sz="4" w:space="0" w:color="auto"/>
              <w:right w:val="single" w:sz="4" w:space="0" w:color="auto"/>
            </w:tcBorders>
            <w:shd w:val="clear" w:color="auto" w:fill="auto"/>
            <w:noWrap/>
            <w:vAlign w:val="center"/>
            <w:hideMark/>
          </w:tcPr>
          <w:p w:rsidR="00326D51" w:rsidRPr="00326D51" w:rsidRDefault="00326D51" w:rsidP="00146046">
            <w:pPr>
              <w:spacing w:after="0" w:line="240" w:lineRule="auto"/>
              <w:jc w:val="center"/>
              <w:rPr>
                <w:rFonts w:ascii="Calibri" w:eastAsia="Times New Roman" w:hAnsi="Calibri" w:cs="Times New Roman"/>
                <w:color w:val="000000"/>
                <w:lang w:eastAsia="es-CO"/>
              </w:rPr>
            </w:pPr>
            <w:r w:rsidRPr="00326D51">
              <w:rPr>
                <w:rFonts w:ascii="Calibri" w:eastAsia="Times New Roman" w:hAnsi="Calibri" w:cs="Times New Roman"/>
                <w:color w:val="000000"/>
                <w:lang w:eastAsia="es-CO"/>
              </w:rPr>
              <w:t>2003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26D51" w:rsidRPr="00326D51" w:rsidRDefault="00326D51" w:rsidP="00146046">
            <w:pPr>
              <w:spacing w:after="0" w:line="240" w:lineRule="auto"/>
              <w:jc w:val="center"/>
              <w:rPr>
                <w:rFonts w:ascii="Calibri" w:eastAsia="Times New Roman" w:hAnsi="Calibri" w:cs="Times New Roman"/>
                <w:color w:val="000000"/>
                <w:lang w:eastAsia="es-CO"/>
              </w:rPr>
            </w:pPr>
            <w:r w:rsidRPr="00326D51">
              <w:rPr>
                <w:rFonts w:ascii="Calibri" w:eastAsia="Times New Roman" w:hAnsi="Calibri" w:cs="Times New Roman"/>
                <w:color w:val="000000"/>
                <w:lang w:eastAsia="es-CO"/>
              </w:rPr>
              <w:t>información</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326D51" w:rsidRPr="00326D51" w:rsidRDefault="00326D51" w:rsidP="00146046">
            <w:pPr>
              <w:spacing w:after="0" w:line="240" w:lineRule="auto"/>
              <w:rPr>
                <w:rFonts w:ascii="Calibri" w:eastAsia="Times New Roman" w:hAnsi="Calibri" w:cs="Times New Roman"/>
                <w:color w:val="000000"/>
                <w:lang w:eastAsia="es-CO"/>
              </w:rPr>
            </w:pPr>
            <w:r w:rsidRPr="00326D51">
              <w:rPr>
                <w:rFonts w:ascii="Calibri" w:eastAsia="Times New Roman" w:hAnsi="Calibri" w:cs="Times New Roman"/>
                <w:color w:val="000000"/>
                <w:lang w:eastAsia="es-CO"/>
              </w:rPr>
              <w:t>• informativo</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326D51" w:rsidRPr="00326D51" w:rsidRDefault="00326D51" w:rsidP="00146046">
            <w:pPr>
              <w:spacing w:after="0" w:line="240" w:lineRule="auto"/>
              <w:jc w:val="center"/>
              <w:rPr>
                <w:rFonts w:ascii="Calibri" w:eastAsia="Times New Roman" w:hAnsi="Calibri" w:cs="Times New Roman"/>
                <w:color w:val="000000"/>
                <w:lang w:eastAsia="es-CO"/>
              </w:rPr>
            </w:pPr>
            <w:r w:rsidRPr="00326D51">
              <w:rPr>
                <w:rFonts w:ascii="Calibri" w:eastAsia="Times New Roman" w:hAnsi="Calibri" w:cs="Times New Roman"/>
                <w:color w:val="000000"/>
                <w:lang w:eastAsia="es-CO"/>
              </w:rPr>
              <w:t>_</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326D51" w:rsidRPr="00326D51" w:rsidRDefault="00326D51" w:rsidP="00146046">
            <w:pPr>
              <w:spacing w:after="0" w:line="240" w:lineRule="auto"/>
              <w:jc w:val="right"/>
              <w:rPr>
                <w:rFonts w:ascii="Calibri" w:eastAsia="Times New Roman" w:hAnsi="Calibri" w:cs="Times New Roman"/>
                <w:color w:val="000000"/>
                <w:lang w:eastAsia="es-CO"/>
              </w:rPr>
            </w:pPr>
            <w:r w:rsidRPr="00326D51">
              <w:rPr>
                <w:rFonts w:ascii="Calibri" w:eastAsia="Times New Roman" w:hAnsi="Calibri" w:cs="Times New Roman"/>
                <w:color w:val="000000"/>
                <w:lang w:eastAsia="es-CO"/>
              </w:rPr>
              <w:t xml:space="preserve"> 1480 (año)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326D51" w:rsidRPr="00326D51" w:rsidRDefault="00326D51" w:rsidP="00146046">
            <w:pPr>
              <w:spacing w:after="0" w:line="240" w:lineRule="auto"/>
              <w:jc w:val="center"/>
              <w:rPr>
                <w:rFonts w:ascii="Calibri" w:eastAsia="Times New Roman" w:hAnsi="Calibri" w:cs="Times New Roman"/>
                <w:color w:val="000000"/>
                <w:lang w:eastAsia="es-CO"/>
              </w:rPr>
            </w:pPr>
            <w:r w:rsidRPr="00326D51">
              <w:rPr>
                <w:rFonts w:ascii="Calibri" w:eastAsia="Times New Roman" w:hAnsi="Calibri" w:cs="Times New Roman"/>
                <w:color w:val="000000"/>
                <w:lang w:eastAsia="es-CO"/>
              </w:rPr>
              <w:t>_</w:t>
            </w:r>
          </w:p>
        </w:tc>
      </w:tr>
      <w:tr w:rsidR="00B4655E" w:rsidRPr="00326D51" w:rsidTr="00B4655E">
        <w:trPr>
          <w:trHeight w:val="3284"/>
        </w:trPr>
        <w:tc>
          <w:tcPr>
            <w:tcW w:w="1310" w:type="dxa"/>
            <w:tcBorders>
              <w:top w:val="nil"/>
              <w:left w:val="single" w:sz="8" w:space="0" w:color="auto"/>
              <w:bottom w:val="single" w:sz="4" w:space="0" w:color="auto"/>
              <w:right w:val="single" w:sz="8" w:space="0" w:color="auto"/>
            </w:tcBorders>
            <w:shd w:val="clear" w:color="000000" w:fill="D9D9D9"/>
            <w:noWrap/>
            <w:vAlign w:val="center"/>
            <w:hideMark/>
          </w:tcPr>
          <w:p w:rsidR="00326D51" w:rsidRPr="00326D51" w:rsidRDefault="00326D51" w:rsidP="00146046">
            <w:pPr>
              <w:spacing w:after="0" w:line="240" w:lineRule="auto"/>
              <w:rPr>
                <w:rFonts w:ascii="Calibri" w:eastAsia="Times New Roman" w:hAnsi="Calibri" w:cs="Times New Roman"/>
                <w:b/>
                <w:bCs/>
                <w:color w:val="000000"/>
                <w:lang w:eastAsia="es-CO"/>
              </w:rPr>
            </w:pPr>
            <w:r w:rsidRPr="00326D51">
              <w:rPr>
                <w:rFonts w:ascii="Calibri" w:eastAsia="Times New Roman" w:hAnsi="Calibri" w:cs="Times New Roman"/>
                <w:b/>
                <w:bCs/>
                <w:color w:val="000000"/>
                <w:lang w:eastAsia="es-CO"/>
              </w:rPr>
              <w:t>Min TIC</w:t>
            </w:r>
          </w:p>
        </w:tc>
        <w:tc>
          <w:tcPr>
            <w:tcW w:w="665" w:type="dxa"/>
            <w:tcBorders>
              <w:top w:val="nil"/>
              <w:left w:val="nil"/>
              <w:bottom w:val="single" w:sz="4" w:space="0" w:color="auto"/>
              <w:right w:val="single" w:sz="4" w:space="0" w:color="auto"/>
            </w:tcBorders>
            <w:shd w:val="clear" w:color="auto" w:fill="auto"/>
            <w:noWrap/>
            <w:vAlign w:val="center"/>
            <w:hideMark/>
          </w:tcPr>
          <w:p w:rsidR="00326D51" w:rsidRPr="00326D51" w:rsidRDefault="00326D51" w:rsidP="00146046">
            <w:pPr>
              <w:spacing w:after="0" w:line="240" w:lineRule="auto"/>
              <w:jc w:val="center"/>
              <w:rPr>
                <w:rFonts w:ascii="Calibri" w:eastAsia="Times New Roman" w:hAnsi="Calibri" w:cs="Times New Roman"/>
                <w:color w:val="000000"/>
                <w:lang w:eastAsia="es-CO"/>
              </w:rPr>
            </w:pPr>
            <w:r w:rsidRPr="00326D51">
              <w:rPr>
                <w:rFonts w:ascii="Calibri" w:eastAsia="Times New Roman" w:hAnsi="Calibri" w:cs="Times New Roman"/>
                <w:color w:val="000000"/>
                <w:lang w:eastAsia="es-CO"/>
              </w:rPr>
              <w:t>2002</w:t>
            </w:r>
          </w:p>
        </w:tc>
        <w:tc>
          <w:tcPr>
            <w:tcW w:w="992" w:type="dxa"/>
            <w:tcBorders>
              <w:top w:val="nil"/>
              <w:left w:val="nil"/>
              <w:bottom w:val="single" w:sz="4" w:space="0" w:color="auto"/>
              <w:right w:val="single" w:sz="4" w:space="0" w:color="auto"/>
            </w:tcBorders>
            <w:shd w:val="clear" w:color="auto" w:fill="auto"/>
            <w:noWrap/>
            <w:vAlign w:val="center"/>
            <w:hideMark/>
          </w:tcPr>
          <w:p w:rsidR="00326D51" w:rsidRPr="00326D51" w:rsidRDefault="00326D51" w:rsidP="00146046">
            <w:pPr>
              <w:spacing w:after="0" w:line="240" w:lineRule="auto"/>
              <w:jc w:val="center"/>
              <w:rPr>
                <w:rFonts w:ascii="Calibri" w:eastAsia="Times New Roman" w:hAnsi="Calibri" w:cs="Times New Roman"/>
                <w:color w:val="000000"/>
                <w:lang w:eastAsia="es-CO"/>
              </w:rPr>
            </w:pPr>
            <w:r w:rsidRPr="00326D51">
              <w:rPr>
                <w:rFonts w:ascii="Calibri" w:eastAsia="Times New Roman" w:hAnsi="Calibri" w:cs="Times New Roman"/>
                <w:color w:val="000000"/>
                <w:lang w:eastAsia="es-CO"/>
              </w:rPr>
              <w:t>24</w:t>
            </w:r>
          </w:p>
        </w:tc>
        <w:tc>
          <w:tcPr>
            <w:tcW w:w="2835" w:type="dxa"/>
            <w:tcBorders>
              <w:top w:val="nil"/>
              <w:left w:val="nil"/>
              <w:bottom w:val="single" w:sz="4" w:space="0" w:color="auto"/>
              <w:right w:val="single" w:sz="4" w:space="0" w:color="auto"/>
            </w:tcBorders>
            <w:shd w:val="clear" w:color="auto" w:fill="auto"/>
            <w:vAlign w:val="bottom"/>
            <w:hideMark/>
          </w:tcPr>
          <w:p w:rsidR="00326D51" w:rsidRPr="00326D51" w:rsidRDefault="00326D51" w:rsidP="00146046">
            <w:pPr>
              <w:spacing w:after="0" w:line="240" w:lineRule="auto"/>
              <w:rPr>
                <w:rFonts w:ascii="Calibri" w:eastAsia="Times New Roman" w:hAnsi="Calibri" w:cs="Times New Roman"/>
                <w:color w:val="000000"/>
                <w:lang w:eastAsia="es-CO"/>
              </w:rPr>
            </w:pPr>
            <w:r w:rsidRPr="00326D51">
              <w:rPr>
                <w:rFonts w:ascii="Calibri" w:eastAsia="Times New Roman" w:hAnsi="Calibri" w:cs="Times New Roman"/>
                <w:color w:val="000000"/>
                <w:lang w:eastAsia="es-CO"/>
              </w:rPr>
              <w:t>Registro TIC</w:t>
            </w:r>
            <w:r w:rsidRPr="00326D51">
              <w:rPr>
                <w:rFonts w:ascii="Calibri" w:eastAsia="Times New Roman" w:hAnsi="Calibri" w:cs="Times New Roman"/>
                <w:color w:val="000000"/>
                <w:lang w:eastAsia="es-CO"/>
              </w:rPr>
              <w:br/>
              <w:t>Registro Proveedores de Redes y Servicios</w:t>
            </w:r>
            <w:r w:rsidRPr="00326D51">
              <w:rPr>
                <w:rFonts w:ascii="Calibri" w:eastAsia="Times New Roman" w:hAnsi="Calibri" w:cs="Times New Roman"/>
                <w:color w:val="000000"/>
                <w:lang w:eastAsia="es-CO"/>
              </w:rPr>
              <w:br/>
              <w:t>Registro Operadores Postales</w:t>
            </w:r>
            <w:r w:rsidRPr="00326D51">
              <w:rPr>
                <w:rFonts w:ascii="Calibri" w:eastAsia="Times New Roman" w:hAnsi="Calibri" w:cs="Times New Roman"/>
                <w:color w:val="000000"/>
                <w:lang w:eastAsia="es-CO"/>
              </w:rPr>
              <w:br/>
              <w:t>Registro Pago FONTIC</w:t>
            </w:r>
            <w:r w:rsidRPr="00326D51">
              <w:rPr>
                <w:rFonts w:ascii="Calibri" w:eastAsia="Times New Roman" w:hAnsi="Calibri" w:cs="Times New Roman"/>
                <w:color w:val="000000"/>
                <w:lang w:eastAsia="es-CO"/>
              </w:rPr>
              <w:br/>
              <w:t>Selección Objetiva</w:t>
            </w:r>
            <w:r w:rsidRPr="00326D51">
              <w:rPr>
                <w:rFonts w:ascii="Calibri" w:eastAsia="Times New Roman" w:hAnsi="Calibri" w:cs="Times New Roman"/>
                <w:color w:val="000000"/>
                <w:lang w:eastAsia="es-CO"/>
              </w:rPr>
              <w:br/>
              <w:t>Autorización de Licencias</w:t>
            </w:r>
            <w:r w:rsidRPr="00326D51">
              <w:rPr>
                <w:rFonts w:ascii="Calibri" w:eastAsia="Times New Roman" w:hAnsi="Calibri" w:cs="Times New Roman"/>
                <w:color w:val="000000"/>
                <w:lang w:eastAsia="es-CO"/>
              </w:rPr>
              <w:br/>
              <w:t>Autorización venta de terminales móviles</w:t>
            </w:r>
            <w:r w:rsidRPr="00326D51">
              <w:rPr>
                <w:rFonts w:ascii="Calibri" w:eastAsia="Times New Roman" w:hAnsi="Calibri" w:cs="Times New Roman"/>
                <w:color w:val="000000"/>
                <w:lang w:eastAsia="es-CO"/>
              </w:rPr>
              <w:br/>
              <w:t>Trámites TV</w:t>
            </w:r>
            <w:r w:rsidRPr="00326D51">
              <w:rPr>
                <w:rFonts w:ascii="Calibri" w:eastAsia="Times New Roman" w:hAnsi="Calibri" w:cs="Times New Roman"/>
                <w:color w:val="000000"/>
                <w:lang w:eastAsia="es-CO"/>
              </w:rPr>
              <w:br/>
              <w:t>Trámite condonación de créditos de estudio (alianza ICETEX)</w:t>
            </w:r>
            <w:r w:rsidRPr="00326D51">
              <w:rPr>
                <w:rFonts w:ascii="Calibri" w:eastAsia="Times New Roman" w:hAnsi="Calibri" w:cs="Times New Roman"/>
                <w:color w:val="000000"/>
                <w:lang w:eastAsia="es-CO"/>
              </w:rPr>
              <w:br/>
              <w:t>Fortalecimiento a la TV</w:t>
            </w:r>
          </w:p>
        </w:tc>
        <w:tc>
          <w:tcPr>
            <w:tcW w:w="851" w:type="dxa"/>
            <w:tcBorders>
              <w:top w:val="nil"/>
              <w:left w:val="nil"/>
              <w:bottom w:val="single" w:sz="4" w:space="0" w:color="auto"/>
              <w:right w:val="single" w:sz="4" w:space="0" w:color="auto"/>
            </w:tcBorders>
            <w:shd w:val="clear" w:color="auto" w:fill="auto"/>
            <w:noWrap/>
            <w:vAlign w:val="center"/>
            <w:hideMark/>
          </w:tcPr>
          <w:p w:rsidR="00326D51" w:rsidRPr="00326D51" w:rsidRDefault="00326D51" w:rsidP="00146046">
            <w:pPr>
              <w:spacing w:after="0" w:line="240" w:lineRule="auto"/>
              <w:jc w:val="center"/>
              <w:rPr>
                <w:rFonts w:ascii="Calibri" w:eastAsia="Times New Roman" w:hAnsi="Calibri" w:cs="Times New Roman"/>
                <w:color w:val="000000"/>
                <w:lang w:eastAsia="es-CO"/>
              </w:rPr>
            </w:pPr>
            <w:r w:rsidRPr="00326D51">
              <w:rPr>
                <w:rFonts w:ascii="Calibri" w:eastAsia="Times New Roman" w:hAnsi="Calibri" w:cs="Times New Roman"/>
                <w:color w:val="000000"/>
                <w:lang w:eastAsia="es-CO"/>
              </w:rPr>
              <w:t>Mixto</w:t>
            </w:r>
          </w:p>
        </w:tc>
        <w:tc>
          <w:tcPr>
            <w:tcW w:w="850" w:type="dxa"/>
            <w:tcBorders>
              <w:top w:val="nil"/>
              <w:left w:val="nil"/>
              <w:bottom w:val="single" w:sz="4" w:space="0" w:color="auto"/>
              <w:right w:val="single" w:sz="4" w:space="0" w:color="auto"/>
            </w:tcBorders>
            <w:shd w:val="clear" w:color="auto" w:fill="auto"/>
            <w:noWrap/>
            <w:vAlign w:val="center"/>
            <w:hideMark/>
          </w:tcPr>
          <w:p w:rsidR="00326D51" w:rsidRPr="00326D51" w:rsidRDefault="00326D51" w:rsidP="00146046">
            <w:pPr>
              <w:spacing w:after="0" w:line="240" w:lineRule="auto"/>
              <w:jc w:val="right"/>
              <w:rPr>
                <w:rFonts w:ascii="Calibri" w:eastAsia="Times New Roman" w:hAnsi="Calibri" w:cs="Times New Roman"/>
                <w:color w:val="000000"/>
                <w:lang w:eastAsia="es-CO"/>
              </w:rPr>
            </w:pPr>
            <w:r w:rsidRPr="00326D51">
              <w:rPr>
                <w:rFonts w:ascii="Calibri" w:eastAsia="Times New Roman" w:hAnsi="Calibri" w:cs="Times New Roman"/>
                <w:color w:val="000000"/>
                <w:lang w:eastAsia="es-CO"/>
              </w:rPr>
              <w:t>35048</w:t>
            </w:r>
          </w:p>
        </w:tc>
        <w:tc>
          <w:tcPr>
            <w:tcW w:w="1276" w:type="dxa"/>
            <w:tcBorders>
              <w:top w:val="nil"/>
              <w:left w:val="nil"/>
              <w:bottom w:val="single" w:sz="4" w:space="0" w:color="auto"/>
              <w:right w:val="single" w:sz="4" w:space="0" w:color="auto"/>
            </w:tcBorders>
            <w:shd w:val="clear" w:color="auto" w:fill="auto"/>
            <w:noWrap/>
            <w:vAlign w:val="center"/>
            <w:hideMark/>
          </w:tcPr>
          <w:p w:rsidR="00326D51" w:rsidRPr="00326D51" w:rsidRDefault="00326D51" w:rsidP="00146046">
            <w:pPr>
              <w:spacing w:after="0" w:line="240" w:lineRule="auto"/>
              <w:rPr>
                <w:rFonts w:ascii="Calibri" w:eastAsia="Times New Roman" w:hAnsi="Calibri" w:cs="Times New Roman"/>
                <w:color w:val="000000"/>
                <w:lang w:eastAsia="es-CO"/>
              </w:rPr>
            </w:pPr>
            <w:r w:rsidRPr="00326D51">
              <w:rPr>
                <w:rFonts w:ascii="Calibri" w:eastAsia="Times New Roman" w:hAnsi="Calibri" w:cs="Times New Roman"/>
                <w:color w:val="000000"/>
                <w:lang w:eastAsia="es-CO"/>
              </w:rPr>
              <w:t> </w:t>
            </w:r>
          </w:p>
        </w:tc>
      </w:tr>
      <w:tr w:rsidR="00F57F42" w:rsidRPr="00F57F42" w:rsidTr="00F57F42">
        <w:trPr>
          <w:trHeight w:val="3284"/>
        </w:trPr>
        <w:tc>
          <w:tcPr>
            <w:tcW w:w="1310" w:type="dxa"/>
            <w:tcBorders>
              <w:top w:val="nil"/>
              <w:left w:val="single" w:sz="8" w:space="0" w:color="auto"/>
              <w:bottom w:val="single" w:sz="4" w:space="0" w:color="auto"/>
              <w:right w:val="single" w:sz="8" w:space="0" w:color="auto"/>
            </w:tcBorders>
            <w:shd w:val="clear" w:color="000000" w:fill="D9D9D9"/>
            <w:noWrap/>
            <w:vAlign w:val="center"/>
            <w:hideMark/>
          </w:tcPr>
          <w:p w:rsidR="00F57F42" w:rsidRPr="00F57F42" w:rsidRDefault="00F57F42" w:rsidP="00146046">
            <w:pPr>
              <w:spacing w:after="0" w:line="240" w:lineRule="auto"/>
              <w:rPr>
                <w:rFonts w:ascii="Calibri" w:eastAsia="Times New Roman" w:hAnsi="Calibri" w:cs="Times New Roman"/>
                <w:b/>
                <w:bCs/>
                <w:color w:val="000000"/>
                <w:lang w:eastAsia="es-CO"/>
              </w:rPr>
            </w:pPr>
            <w:r w:rsidRPr="00F57F42">
              <w:rPr>
                <w:rFonts w:ascii="Calibri" w:eastAsia="Times New Roman" w:hAnsi="Calibri" w:cs="Times New Roman"/>
                <w:b/>
                <w:bCs/>
                <w:color w:val="000000"/>
                <w:lang w:eastAsia="es-CO"/>
              </w:rPr>
              <w:lastRenderedPageBreak/>
              <w:t>Min Salud</w:t>
            </w:r>
          </w:p>
        </w:tc>
        <w:tc>
          <w:tcPr>
            <w:tcW w:w="665" w:type="dxa"/>
            <w:tcBorders>
              <w:top w:val="nil"/>
              <w:left w:val="nil"/>
              <w:bottom w:val="single" w:sz="4" w:space="0" w:color="auto"/>
              <w:right w:val="single" w:sz="4" w:space="0" w:color="auto"/>
            </w:tcBorders>
            <w:shd w:val="clear" w:color="auto" w:fill="auto"/>
            <w:noWrap/>
            <w:vAlign w:val="center"/>
            <w:hideMark/>
          </w:tcPr>
          <w:p w:rsidR="00F57F42" w:rsidRPr="00F57F42" w:rsidRDefault="00F57F42" w:rsidP="00146046">
            <w:pPr>
              <w:spacing w:after="0" w:line="240" w:lineRule="auto"/>
              <w:jc w:val="center"/>
              <w:rPr>
                <w:rFonts w:ascii="Calibri" w:eastAsia="Times New Roman" w:hAnsi="Calibri" w:cs="Times New Roman"/>
                <w:color w:val="000000"/>
                <w:lang w:eastAsia="es-CO"/>
              </w:rPr>
            </w:pPr>
            <w:r w:rsidRPr="00F57F42">
              <w:rPr>
                <w:rFonts w:ascii="Calibri" w:eastAsia="Times New Roman" w:hAnsi="Calibri" w:cs="Times New Roman"/>
                <w:color w:val="000000"/>
                <w:lang w:eastAsia="es-CO"/>
              </w:rPr>
              <w:t>2011</w:t>
            </w:r>
          </w:p>
        </w:tc>
        <w:tc>
          <w:tcPr>
            <w:tcW w:w="992" w:type="dxa"/>
            <w:tcBorders>
              <w:top w:val="nil"/>
              <w:left w:val="nil"/>
              <w:bottom w:val="single" w:sz="4" w:space="0" w:color="auto"/>
              <w:right w:val="single" w:sz="4" w:space="0" w:color="auto"/>
            </w:tcBorders>
            <w:shd w:val="clear" w:color="auto" w:fill="auto"/>
            <w:noWrap/>
            <w:vAlign w:val="center"/>
            <w:hideMark/>
          </w:tcPr>
          <w:p w:rsidR="00F57F42" w:rsidRPr="00F57F42" w:rsidRDefault="00F57F42" w:rsidP="00146046">
            <w:pPr>
              <w:spacing w:after="0" w:line="240" w:lineRule="auto"/>
              <w:jc w:val="center"/>
              <w:rPr>
                <w:rFonts w:ascii="Calibri" w:eastAsia="Times New Roman" w:hAnsi="Calibri" w:cs="Times New Roman"/>
                <w:color w:val="000000"/>
                <w:lang w:eastAsia="es-CO"/>
              </w:rPr>
            </w:pPr>
            <w:r w:rsidRPr="00F57F42">
              <w:rPr>
                <w:rFonts w:ascii="Calibri" w:eastAsia="Times New Roman" w:hAnsi="Calibri" w:cs="Times New Roman"/>
                <w:color w:val="000000"/>
                <w:lang w:eastAsia="es-CO"/>
              </w:rPr>
              <w:t>23</w:t>
            </w:r>
          </w:p>
        </w:tc>
        <w:tc>
          <w:tcPr>
            <w:tcW w:w="2835" w:type="dxa"/>
            <w:tcBorders>
              <w:top w:val="nil"/>
              <w:left w:val="nil"/>
              <w:bottom w:val="single" w:sz="4" w:space="0" w:color="auto"/>
              <w:right w:val="single" w:sz="4" w:space="0" w:color="auto"/>
            </w:tcBorders>
            <w:shd w:val="clear" w:color="auto" w:fill="auto"/>
            <w:vAlign w:val="bottom"/>
            <w:hideMark/>
          </w:tcPr>
          <w:p w:rsidR="00F57F42" w:rsidRPr="00F57F42" w:rsidRDefault="00F57F42" w:rsidP="00146046">
            <w:pPr>
              <w:spacing w:after="0" w:line="240" w:lineRule="auto"/>
              <w:rPr>
                <w:rFonts w:ascii="Calibri" w:eastAsia="Times New Roman" w:hAnsi="Calibri" w:cs="Times New Roman"/>
                <w:color w:val="000000"/>
                <w:lang w:eastAsia="es-CO"/>
              </w:rPr>
            </w:pPr>
            <w:r w:rsidRPr="00F57F42">
              <w:rPr>
                <w:rFonts w:ascii="Calibri" w:eastAsia="Times New Roman" w:hAnsi="Calibri" w:cs="Times New Roman"/>
                <w:color w:val="000000"/>
                <w:lang w:eastAsia="es-CO"/>
              </w:rPr>
              <w:t>Información</w:t>
            </w:r>
            <w:r w:rsidRPr="00F57F42">
              <w:rPr>
                <w:rFonts w:ascii="Calibri" w:eastAsia="Times New Roman" w:hAnsi="Calibri" w:cs="Times New Roman"/>
                <w:color w:val="000000"/>
                <w:lang w:eastAsia="es-CO"/>
              </w:rPr>
              <w:br/>
              <w:t>componentes del SGSSS</w:t>
            </w:r>
            <w:r w:rsidRPr="00F57F42">
              <w:rPr>
                <w:rFonts w:ascii="Calibri" w:eastAsia="Times New Roman" w:hAnsi="Calibri" w:cs="Times New Roman"/>
                <w:color w:val="000000"/>
                <w:lang w:eastAsia="es-CO"/>
              </w:rPr>
              <w:br/>
              <w:t>Servicio al Ciudadano</w:t>
            </w:r>
            <w:r w:rsidRPr="00F57F42">
              <w:rPr>
                <w:rFonts w:ascii="Calibri" w:eastAsia="Times New Roman" w:hAnsi="Calibri" w:cs="Times New Roman"/>
                <w:color w:val="000000"/>
                <w:lang w:eastAsia="es-CO"/>
              </w:rPr>
              <w:br/>
              <w:t>Consulta de Servicios</w:t>
            </w:r>
            <w:r w:rsidRPr="00F57F42">
              <w:rPr>
                <w:rFonts w:ascii="Calibri" w:eastAsia="Times New Roman" w:hAnsi="Calibri" w:cs="Times New Roman"/>
                <w:color w:val="000000"/>
                <w:lang w:eastAsia="es-CO"/>
              </w:rPr>
              <w:br/>
              <w:t>Solicitud de trámites</w:t>
            </w:r>
            <w:r w:rsidRPr="00F57F42">
              <w:rPr>
                <w:rFonts w:ascii="Calibri" w:eastAsia="Times New Roman" w:hAnsi="Calibri" w:cs="Times New Roman"/>
                <w:color w:val="000000"/>
                <w:lang w:eastAsia="es-CO"/>
              </w:rPr>
              <w:br/>
              <w:t>Servicios y Generación de certificados</w:t>
            </w:r>
            <w:r w:rsidRPr="00F57F42">
              <w:rPr>
                <w:rFonts w:ascii="Calibri" w:eastAsia="Times New Roman" w:hAnsi="Calibri" w:cs="Times New Roman"/>
                <w:color w:val="000000"/>
                <w:lang w:eastAsia="es-CO"/>
              </w:rPr>
              <w:br/>
              <w:t>Consulta de afiliados a EPS, plan de beneficios, costos y tarifas.</w:t>
            </w:r>
            <w:r w:rsidRPr="00F57F42">
              <w:rPr>
                <w:rFonts w:ascii="Calibri" w:eastAsia="Times New Roman" w:hAnsi="Calibri" w:cs="Times New Roman"/>
                <w:color w:val="000000"/>
                <w:lang w:eastAsia="es-CO"/>
              </w:rPr>
              <w:br/>
              <w:t>Consulta de asignación plazas del servicios social</w:t>
            </w:r>
            <w:r w:rsidRPr="00F57F42">
              <w:rPr>
                <w:rFonts w:ascii="Calibri" w:eastAsia="Times New Roman" w:hAnsi="Calibri" w:cs="Times New Roman"/>
                <w:color w:val="000000"/>
                <w:lang w:eastAsia="es-CO"/>
              </w:rPr>
              <w:br/>
              <w:t>Consulta de registro especial de prestadores de servicios</w:t>
            </w:r>
          </w:p>
        </w:tc>
        <w:tc>
          <w:tcPr>
            <w:tcW w:w="851" w:type="dxa"/>
            <w:tcBorders>
              <w:top w:val="nil"/>
              <w:left w:val="nil"/>
              <w:bottom w:val="single" w:sz="4" w:space="0" w:color="auto"/>
              <w:right w:val="single" w:sz="4" w:space="0" w:color="auto"/>
            </w:tcBorders>
            <w:shd w:val="clear" w:color="auto" w:fill="auto"/>
            <w:noWrap/>
            <w:vAlign w:val="center"/>
            <w:hideMark/>
          </w:tcPr>
          <w:p w:rsidR="00F57F42" w:rsidRPr="00F57F42" w:rsidRDefault="00F57F42" w:rsidP="00146046">
            <w:pPr>
              <w:spacing w:after="0" w:line="240" w:lineRule="auto"/>
              <w:jc w:val="center"/>
              <w:rPr>
                <w:rFonts w:ascii="Calibri" w:eastAsia="Times New Roman" w:hAnsi="Calibri" w:cs="Times New Roman"/>
                <w:color w:val="000000"/>
                <w:lang w:eastAsia="es-CO"/>
              </w:rPr>
            </w:pPr>
            <w:r w:rsidRPr="00F57F42">
              <w:rPr>
                <w:rFonts w:ascii="Calibri" w:eastAsia="Times New Roman" w:hAnsi="Calibri" w:cs="Times New Roman"/>
                <w:color w:val="000000"/>
                <w:lang w:eastAsia="es-CO"/>
              </w:rPr>
              <w:t>100%(61% en línea y 39% descargable)</w:t>
            </w:r>
          </w:p>
        </w:tc>
        <w:tc>
          <w:tcPr>
            <w:tcW w:w="850" w:type="dxa"/>
            <w:tcBorders>
              <w:top w:val="nil"/>
              <w:left w:val="nil"/>
              <w:bottom w:val="single" w:sz="4" w:space="0" w:color="auto"/>
              <w:right w:val="single" w:sz="4" w:space="0" w:color="auto"/>
            </w:tcBorders>
            <w:shd w:val="clear" w:color="auto" w:fill="auto"/>
            <w:noWrap/>
            <w:vAlign w:val="center"/>
            <w:hideMark/>
          </w:tcPr>
          <w:p w:rsidR="00F57F42" w:rsidRPr="00F57F42" w:rsidRDefault="00F57F42" w:rsidP="00146046">
            <w:pPr>
              <w:spacing w:after="0" w:line="240" w:lineRule="auto"/>
              <w:jc w:val="right"/>
              <w:rPr>
                <w:rFonts w:ascii="Calibri" w:eastAsia="Times New Roman" w:hAnsi="Calibri" w:cs="Times New Roman"/>
                <w:color w:val="000000"/>
                <w:lang w:eastAsia="es-CO"/>
              </w:rPr>
            </w:pPr>
            <w:r w:rsidRPr="00F57F42">
              <w:rPr>
                <w:rFonts w:ascii="Calibri" w:eastAsia="Times New Roman" w:hAnsi="Calibri" w:cs="Times New Roman"/>
                <w:color w:val="000000"/>
                <w:lang w:eastAsia="es-CO"/>
              </w:rPr>
              <w:t xml:space="preserve">40.000 a 51.000 </w:t>
            </w:r>
          </w:p>
        </w:tc>
        <w:tc>
          <w:tcPr>
            <w:tcW w:w="1276" w:type="dxa"/>
            <w:tcBorders>
              <w:top w:val="nil"/>
              <w:left w:val="nil"/>
              <w:bottom w:val="single" w:sz="4" w:space="0" w:color="auto"/>
              <w:right w:val="single" w:sz="4" w:space="0" w:color="auto"/>
            </w:tcBorders>
            <w:shd w:val="clear" w:color="auto" w:fill="auto"/>
            <w:noWrap/>
            <w:vAlign w:val="center"/>
            <w:hideMark/>
          </w:tcPr>
          <w:p w:rsidR="00F57F42" w:rsidRPr="00F57F42" w:rsidRDefault="00F57F42" w:rsidP="00146046">
            <w:pPr>
              <w:spacing w:after="0" w:line="240" w:lineRule="auto"/>
              <w:rPr>
                <w:rFonts w:ascii="Calibri" w:eastAsia="Times New Roman" w:hAnsi="Calibri" w:cs="Times New Roman"/>
                <w:color w:val="000000"/>
                <w:lang w:eastAsia="es-CO"/>
              </w:rPr>
            </w:pPr>
            <w:r w:rsidRPr="00F57F42">
              <w:rPr>
                <w:rFonts w:ascii="Calibri" w:eastAsia="Times New Roman" w:hAnsi="Calibri" w:cs="Times New Roman"/>
                <w:color w:val="000000"/>
                <w:lang w:eastAsia="es-CO"/>
              </w:rPr>
              <w:t>10</w:t>
            </w:r>
          </w:p>
        </w:tc>
      </w:tr>
    </w:tbl>
    <w:p w:rsidR="00635327" w:rsidRDefault="00635327" w:rsidP="00146046">
      <w:pPr>
        <w:autoSpaceDE w:val="0"/>
        <w:autoSpaceDN w:val="0"/>
        <w:adjustRightInd w:val="0"/>
        <w:spacing w:after="0" w:line="240" w:lineRule="auto"/>
        <w:jc w:val="both"/>
        <w:rPr>
          <w:rFonts w:ascii="Times New Roman" w:hAnsi="Times New Roman" w:cs="Times New Roman"/>
          <w:sz w:val="24"/>
          <w:szCs w:val="24"/>
        </w:rPr>
      </w:pPr>
    </w:p>
    <w:p w:rsidR="00B4655E" w:rsidRDefault="00B4655E" w:rsidP="0014604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De los 14.243.223 ho</w:t>
      </w:r>
      <w:r w:rsidR="00AF55F9">
        <w:rPr>
          <w:rFonts w:ascii="Times New Roman" w:hAnsi="Times New Roman" w:cs="Times New Roman"/>
          <w:sz w:val="24"/>
          <w:szCs w:val="24"/>
        </w:rPr>
        <w:t>gares colombianos, existen 6.080.550</w:t>
      </w:r>
      <w:r>
        <w:rPr>
          <w:rFonts w:ascii="Times New Roman" w:hAnsi="Times New Roman" w:cs="Times New Roman"/>
          <w:sz w:val="24"/>
          <w:szCs w:val="24"/>
        </w:rPr>
        <w:t xml:space="preserve"> hogares</w:t>
      </w:r>
      <w:r w:rsidR="00AF55F9">
        <w:rPr>
          <w:rFonts w:ascii="Times New Roman" w:hAnsi="Times New Roman" w:cs="Times New Roman"/>
          <w:sz w:val="24"/>
          <w:szCs w:val="24"/>
        </w:rPr>
        <w:t xml:space="preserve"> con acceso fijo a internet y 296.200</w:t>
      </w:r>
      <w:r>
        <w:rPr>
          <w:rFonts w:ascii="Times New Roman" w:hAnsi="Times New Roman" w:cs="Times New Roman"/>
          <w:sz w:val="24"/>
          <w:szCs w:val="24"/>
        </w:rPr>
        <w:t xml:space="preserve"> conexiones por red inalámbrica</w:t>
      </w:r>
      <w:r>
        <w:rPr>
          <w:rStyle w:val="Refdenotaalpie"/>
          <w:rFonts w:ascii="Times New Roman" w:hAnsi="Times New Roman" w:cs="Times New Roman"/>
          <w:sz w:val="24"/>
          <w:szCs w:val="24"/>
        </w:rPr>
        <w:footnoteReference w:id="12"/>
      </w:r>
      <w:r>
        <w:rPr>
          <w:rFonts w:ascii="Times New Roman" w:hAnsi="Times New Roman" w:cs="Times New Roman"/>
          <w:sz w:val="24"/>
          <w:szCs w:val="24"/>
        </w:rPr>
        <w:t xml:space="preserve"> que desde la comodidad y seguridad de su hogar o a través del dispositivo personal de conexión inalámbrica pueden adelantar toda una serie de trámites que hoy ofrecen las entidades estatales desde las páginas web, las cuales van desde la radicación de una petición o una solicitud, hasta la cargar la hoja de vida para la aplicación de una oferta laboral, e incluso realizar trámites bancarios sin exponerse a desplazarse a puntos digitales o establecimientos comerciales para acceder a un dispositivo en el que tengan que ingresar sus datos personales, sin garantía de tener a salvo la seguridad virtual.</w:t>
      </w:r>
    </w:p>
    <w:p w:rsidR="00B4655E" w:rsidRDefault="00B4655E" w:rsidP="00146046">
      <w:pPr>
        <w:autoSpaceDE w:val="0"/>
        <w:autoSpaceDN w:val="0"/>
        <w:adjustRightInd w:val="0"/>
        <w:spacing w:after="0" w:line="240" w:lineRule="auto"/>
        <w:jc w:val="both"/>
        <w:rPr>
          <w:rFonts w:ascii="Times New Roman" w:hAnsi="Times New Roman" w:cs="Times New Roman"/>
          <w:sz w:val="24"/>
          <w:szCs w:val="24"/>
        </w:rPr>
      </w:pPr>
    </w:p>
    <w:p w:rsidR="00CF3FBC" w:rsidRDefault="00CF3FBC" w:rsidP="0014604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Así como la Ley de Modernización de las TIC, ley 1978 de 2019 y el Plan Nacional de Desarrollo buscan generar cobertura a partir de estrategias como el pago con obligaciones de hacer, posibilitando una serie de beneficios para las empresas del sector de las telecomunicaciones para obtener tal fin, e incluso facilitar el pago a plazos por el uso del espectro electromagnético, el cual es un bien de todos los colombianos conforme al artículo 75 de la Constitución</w:t>
      </w:r>
      <w:r>
        <w:rPr>
          <w:rStyle w:val="Refdenotaalpie"/>
          <w:rFonts w:ascii="Times New Roman" w:hAnsi="Times New Roman" w:cs="Times New Roman"/>
          <w:sz w:val="24"/>
          <w:szCs w:val="24"/>
        </w:rPr>
        <w:footnoteReference w:id="13"/>
      </w:r>
      <w:r>
        <w:rPr>
          <w:rFonts w:ascii="Times New Roman" w:hAnsi="Times New Roman" w:cs="Times New Roman"/>
          <w:sz w:val="24"/>
          <w:szCs w:val="24"/>
        </w:rPr>
        <w:t>. De esta misma manera se propone por el uso y goce de dicho bien, los colombianos puedan acceder par</w:t>
      </w:r>
      <w:r w:rsidR="00850218">
        <w:rPr>
          <w:rFonts w:ascii="Times New Roman" w:hAnsi="Times New Roman" w:cs="Times New Roman"/>
          <w:sz w:val="24"/>
          <w:szCs w:val="24"/>
        </w:rPr>
        <w:t>a el uso y goce de la señal de internet, con</w:t>
      </w:r>
      <w:r w:rsidR="002A40BD">
        <w:rPr>
          <w:rFonts w:ascii="Times New Roman" w:hAnsi="Times New Roman" w:cs="Times New Roman"/>
          <w:sz w:val="24"/>
          <w:szCs w:val="24"/>
        </w:rPr>
        <w:t xml:space="preserve"> un mínimo vital</w:t>
      </w:r>
      <w:r>
        <w:rPr>
          <w:rFonts w:ascii="Times New Roman" w:hAnsi="Times New Roman" w:cs="Times New Roman"/>
          <w:sz w:val="24"/>
          <w:szCs w:val="24"/>
        </w:rPr>
        <w:t xml:space="preserve">, así como se accede </w:t>
      </w:r>
      <w:r w:rsidR="002A40BD">
        <w:rPr>
          <w:rFonts w:ascii="Times New Roman" w:hAnsi="Times New Roman" w:cs="Times New Roman"/>
          <w:sz w:val="24"/>
          <w:szCs w:val="24"/>
        </w:rPr>
        <w:t>a otra serie de servicios públicos</w:t>
      </w:r>
      <w:r w:rsidR="00850218">
        <w:rPr>
          <w:rFonts w:ascii="Times New Roman" w:hAnsi="Times New Roman" w:cs="Times New Roman"/>
          <w:sz w:val="24"/>
          <w:szCs w:val="24"/>
        </w:rPr>
        <w:t>.</w:t>
      </w:r>
    </w:p>
    <w:p w:rsidR="007F3FFA" w:rsidRDefault="007F3FFA" w:rsidP="00146046">
      <w:pPr>
        <w:autoSpaceDE w:val="0"/>
        <w:autoSpaceDN w:val="0"/>
        <w:adjustRightInd w:val="0"/>
        <w:spacing w:after="0" w:line="240" w:lineRule="auto"/>
        <w:jc w:val="both"/>
        <w:rPr>
          <w:rFonts w:ascii="Times New Roman" w:hAnsi="Times New Roman" w:cs="Times New Roman"/>
          <w:sz w:val="24"/>
          <w:szCs w:val="24"/>
        </w:rPr>
      </w:pPr>
    </w:p>
    <w:p w:rsidR="007F3FFA" w:rsidRDefault="007F3FFA" w:rsidP="0014604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También es importante señalar que durante la crisis vivida por la emergencia del COVID-19, se desnudó una realidad de país mucho más profunda de los que se había diagnosticado, pues la falta de conectividad no resulto ser la carencia relevante, está estaba a la par con la capacidad de pago de los colombianos para poder usar el servicio público de internet. Es así como afloraron realidades de estudiantes en las ciudades capitales que no tenían como realizar sus tareas o trabajos investigativos, trabajadores que perdieron sus empleos o tenían contratos por prestación de servicios y carecen del servicio para poder emprender una idea </w:t>
      </w:r>
      <w:r>
        <w:rPr>
          <w:rFonts w:ascii="Times New Roman" w:hAnsi="Times New Roman" w:cs="Times New Roman"/>
          <w:sz w:val="24"/>
          <w:szCs w:val="24"/>
        </w:rPr>
        <w:lastRenderedPageBreak/>
        <w:t>de negocio o cargar su hoja de vida en las páginas de empleo, personas que no tuvieron como acceder al servicio de salud por ca</w:t>
      </w:r>
      <w:r w:rsidR="00F831CD">
        <w:rPr>
          <w:rFonts w:ascii="Times New Roman" w:hAnsi="Times New Roman" w:cs="Times New Roman"/>
          <w:sz w:val="24"/>
          <w:szCs w:val="24"/>
        </w:rPr>
        <w:t>recer del presupuesto para poder hacer la consulta de telemedicina, y así múltiples casos se encontraron al combinarse una alta tasa de desempleo y la necesidad de estar digitalizados.</w:t>
      </w:r>
    </w:p>
    <w:p w:rsidR="00850218" w:rsidRDefault="00850218" w:rsidP="00146046">
      <w:pPr>
        <w:autoSpaceDE w:val="0"/>
        <w:autoSpaceDN w:val="0"/>
        <w:adjustRightInd w:val="0"/>
        <w:spacing w:after="0" w:line="240" w:lineRule="auto"/>
        <w:jc w:val="both"/>
        <w:rPr>
          <w:rFonts w:ascii="Times New Roman" w:hAnsi="Times New Roman" w:cs="Times New Roman"/>
          <w:sz w:val="24"/>
          <w:szCs w:val="24"/>
        </w:rPr>
      </w:pPr>
    </w:p>
    <w:p w:rsidR="00850218" w:rsidRDefault="00850218" w:rsidP="0014604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Llevar a términos de ley este proyecto, sería impor</w:t>
      </w:r>
      <w:r w:rsidR="002A40BD">
        <w:rPr>
          <w:rFonts w:ascii="Times New Roman" w:hAnsi="Times New Roman" w:cs="Times New Roman"/>
          <w:sz w:val="24"/>
          <w:szCs w:val="24"/>
        </w:rPr>
        <w:t>tante toda vez que propone posicionar</w:t>
      </w:r>
      <w:r>
        <w:rPr>
          <w:rFonts w:ascii="Times New Roman" w:hAnsi="Times New Roman" w:cs="Times New Roman"/>
          <w:sz w:val="24"/>
          <w:szCs w:val="24"/>
        </w:rPr>
        <w:t xml:space="preserve"> al país en condiciones que permitan el uso del internet para que los colombianos puedan a través de esta herramienta mejorar su calidad de vida, generar opciones laborales, emprendimientos, acceso a la educación formal e </w:t>
      </w:r>
      <w:r w:rsidR="002A40BD">
        <w:rPr>
          <w:rFonts w:ascii="Times New Roman" w:hAnsi="Times New Roman" w:cs="Times New Roman"/>
          <w:sz w:val="24"/>
          <w:szCs w:val="24"/>
        </w:rPr>
        <w:t>informal,</w:t>
      </w:r>
      <w:r>
        <w:rPr>
          <w:rFonts w:ascii="Times New Roman" w:hAnsi="Times New Roman" w:cs="Times New Roman"/>
          <w:sz w:val="24"/>
          <w:szCs w:val="24"/>
        </w:rPr>
        <w:t xml:space="preserve"> así como incrementar la productividad de las personas, los hogares y el desarrollo del país.</w:t>
      </w:r>
      <w:r w:rsidR="002A40BD">
        <w:rPr>
          <w:rFonts w:ascii="Times New Roman" w:hAnsi="Times New Roman" w:cs="Times New Roman"/>
          <w:sz w:val="24"/>
          <w:szCs w:val="24"/>
        </w:rPr>
        <w:t xml:space="preserve"> Colocando en </w:t>
      </w:r>
      <w:r>
        <w:rPr>
          <w:rFonts w:ascii="Times New Roman" w:hAnsi="Times New Roman" w:cs="Times New Roman"/>
          <w:sz w:val="24"/>
          <w:szCs w:val="24"/>
        </w:rPr>
        <w:t xml:space="preserve">condiciones de igual y equidad entre los grandes operadores de las telecomunicaciones, los ciudadanos y las entidades del Estado, ya que de esta manera podrán acceder al uso del espectro y así realizar toda una serie de trámites, servicios y </w:t>
      </w:r>
      <w:r w:rsidR="002A40BD">
        <w:rPr>
          <w:rFonts w:ascii="Times New Roman" w:hAnsi="Times New Roman" w:cs="Times New Roman"/>
          <w:sz w:val="24"/>
          <w:szCs w:val="24"/>
        </w:rPr>
        <w:t>las garantías</w:t>
      </w:r>
      <w:r>
        <w:rPr>
          <w:rFonts w:ascii="Times New Roman" w:hAnsi="Times New Roman" w:cs="Times New Roman"/>
          <w:sz w:val="24"/>
          <w:szCs w:val="24"/>
        </w:rPr>
        <w:t xml:space="preserve"> de toda gama de derechos que se representan en el cumplimiento de los fines esenciales del Estado.</w:t>
      </w:r>
    </w:p>
    <w:p w:rsidR="0002200B" w:rsidRDefault="0002200B" w:rsidP="00146046">
      <w:pPr>
        <w:autoSpaceDE w:val="0"/>
        <w:autoSpaceDN w:val="0"/>
        <w:adjustRightInd w:val="0"/>
        <w:spacing w:after="0" w:line="240" w:lineRule="auto"/>
        <w:jc w:val="both"/>
        <w:rPr>
          <w:rFonts w:ascii="Times New Roman" w:hAnsi="Times New Roman" w:cs="Times New Roman"/>
          <w:b/>
          <w:color w:val="000000" w:themeColor="text1"/>
          <w:sz w:val="24"/>
          <w:szCs w:val="24"/>
        </w:rPr>
      </w:pPr>
    </w:p>
    <w:p w:rsidR="00F831CD" w:rsidRPr="00850218" w:rsidRDefault="00F831CD" w:rsidP="00146046">
      <w:pPr>
        <w:autoSpaceDE w:val="0"/>
        <w:autoSpaceDN w:val="0"/>
        <w:adjustRightInd w:val="0"/>
        <w:spacing w:after="0" w:line="240" w:lineRule="auto"/>
        <w:jc w:val="both"/>
        <w:rPr>
          <w:rFonts w:ascii="Times New Roman" w:hAnsi="Times New Roman" w:cs="Times New Roman"/>
          <w:b/>
          <w:color w:val="000000" w:themeColor="text1"/>
          <w:sz w:val="24"/>
          <w:szCs w:val="24"/>
        </w:rPr>
      </w:pPr>
    </w:p>
    <w:p w:rsidR="006D1BEB" w:rsidRPr="00AE1580" w:rsidRDefault="006D1BEB" w:rsidP="00146046">
      <w:pPr>
        <w:pStyle w:val="Prrafodelista"/>
        <w:numPr>
          <w:ilvl w:val="0"/>
          <w:numId w:val="2"/>
        </w:numPr>
        <w:autoSpaceDE w:val="0"/>
        <w:autoSpaceDN w:val="0"/>
        <w:adjustRightInd w:val="0"/>
        <w:spacing w:after="0" w:line="240" w:lineRule="auto"/>
        <w:jc w:val="both"/>
        <w:rPr>
          <w:rFonts w:ascii="Times New Roman" w:hAnsi="Times New Roman" w:cs="Times New Roman"/>
          <w:b/>
          <w:color w:val="000000" w:themeColor="text1"/>
          <w:sz w:val="24"/>
          <w:szCs w:val="24"/>
          <w:lang w:val="es-ES"/>
        </w:rPr>
      </w:pPr>
      <w:r w:rsidRPr="00AE1580">
        <w:rPr>
          <w:rFonts w:ascii="Times New Roman" w:hAnsi="Times New Roman" w:cs="Times New Roman"/>
          <w:b/>
          <w:color w:val="000000" w:themeColor="text1"/>
          <w:sz w:val="24"/>
          <w:szCs w:val="24"/>
          <w:lang w:val="es-ES"/>
        </w:rPr>
        <w:t>Antecedentes.</w:t>
      </w:r>
    </w:p>
    <w:p w:rsidR="008F2770" w:rsidRDefault="008F2770" w:rsidP="00146046">
      <w:pPr>
        <w:autoSpaceDE w:val="0"/>
        <w:autoSpaceDN w:val="0"/>
        <w:adjustRightInd w:val="0"/>
        <w:spacing w:after="0" w:line="240" w:lineRule="auto"/>
        <w:jc w:val="both"/>
        <w:rPr>
          <w:rFonts w:ascii="Times New Roman" w:hAnsi="Times New Roman" w:cs="Times New Roman"/>
          <w:color w:val="000000" w:themeColor="text1"/>
          <w:sz w:val="24"/>
          <w:szCs w:val="24"/>
          <w:lang w:val="es-ES"/>
        </w:rPr>
      </w:pPr>
    </w:p>
    <w:p w:rsidR="00532D1C" w:rsidRDefault="008F2770" w:rsidP="00146046">
      <w:pPr>
        <w:autoSpaceDE w:val="0"/>
        <w:autoSpaceDN w:val="0"/>
        <w:adjustRightInd w:val="0"/>
        <w:spacing w:after="0" w:line="240" w:lineRule="auto"/>
        <w:jc w:val="both"/>
        <w:rPr>
          <w:rFonts w:ascii="Times New Roman" w:hAnsi="Times New Roman" w:cs="Times New Roman"/>
          <w:color w:val="000000" w:themeColor="text1"/>
          <w:sz w:val="24"/>
          <w:szCs w:val="24"/>
          <w:lang w:val="es-ES"/>
        </w:rPr>
      </w:pPr>
      <w:r>
        <w:rPr>
          <w:rFonts w:ascii="Times New Roman" w:hAnsi="Times New Roman" w:cs="Times New Roman"/>
          <w:color w:val="000000" w:themeColor="text1"/>
          <w:sz w:val="24"/>
          <w:szCs w:val="24"/>
          <w:lang w:val="es-ES"/>
        </w:rPr>
        <w:t xml:space="preserve">Una vez </w:t>
      </w:r>
      <w:r w:rsidR="007E5FEE">
        <w:rPr>
          <w:rFonts w:ascii="Times New Roman" w:hAnsi="Times New Roman" w:cs="Times New Roman"/>
          <w:color w:val="000000" w:themeColor="text1"/>
          <w:sz w:val="24"/>
          <w:szCs w:val="24"/>
          <w:lang w:val="es-ES"/>
        </w:rPr>
        <w:t xml:space="preserve">fue </w:t>
      </w:r>
      <w:r w:rsidR="008244CD">
        <w:rPr>
          <w:rFonts w:ascii="Times New Roman" w:hAnsi="Times New Roman" w:cs="Times New Roman"/>
          <w:color w:val="000000" w:themeColor="text1"/>
          <w:sz w:val="24"/>
          <w:szCs w:val="24"/>
          <w:lang w:val="es-ES"/>
        </w:rPr>
        <w:t>aprobada</w:t>
      </w:r>
      <w:r w:rsidR="007E5FEE">
        <w:rPr>
          <w:rFonts w:ascii="Times New Roman" w:hAnsi="Times New Roman" w:cs="Times New Roman"/>
          <w:color w:val="000000" w:themeColor="text1"/>
          <w:sz w:val="24"/>
          <w:szCs w:val="24"/>
          <w:lang w:val="es-ES"/>
        </w:rPr>
        <w:t xml:space="preserve"> la ley</w:t>
      </w:r>
      <w:r>
        <w:rPr>
          <w:rFonts w:ascii="Times New Roman" w:hAnsi="Times New Roman" w:cs="Times New Roman"/>
          <w:color w:val="000000" w:themeColor="text1"/>
          <w:sz w:val="24"/>
          <w:szCs w:val="24"/>
          <w:lang w:val="es-ES"/>
        </w:rPr>
        <w:t xml:space="preserve"> de modernización de las TIC </w:t>
      </w:r>
      <w:r w:rsidR="007E5FEE">
        <w:rPr>
          <w:rFonts w:ascii="Times New Roman" w:hAnsi="Times New Roman" w:cs="Times New Roman"/>
          <w:color w:val="000000" w:themeColor="text1"/>
          <w:sz w:val="24"/>
          <w:szCs w:val="24"/>
          <w:lang w:val="es-ES"/>
        </w:rPr>
        <w:t>por</w:t>
      </w:r>
      <w:r>
        <w:rPr>
          <w:rFonts w:ascii="Times New Roman" w:hAnsi="Times New Roman" w:cs="Times New Roman"/>
          <w:color w:val="000000" w:themeColor="text1"/>
          <w:sz w:val="24"/>
          <w:szCs w:val="24"/>
          <w:lang w:val="es-ES"/>
        </w:rPr>
        <w:t xml:space="preserve"> el Congr</w:t>
      </w:r>
      <w:r w:rsidR="007E5FEE">
        <w:rPr>
          <w:rFonts w:ascii="Times New Roman" w:hAnsi="Times New Roman" w:cs="Times New Roman"/>
          <w:color w:val="000000" w:themeColor="text1"/>
          <w:sz w:val="24"/>
          <w:szCs w:val="24"/>
          <w:lang w:val="es-ES"/>
        </w:rPr>
        <w:t xml:space="preserve">eso de la República de Colombia, </w:t>
      </w:r>
      <w:r>
        <w:rPr>
          <w:rFonts w:ascii="Times New Roman" w:hAnsi="Times New Roman" w:cs="Times New Roman"/>
          <w:color w:val="000000" w:themeColor="text1"/>
          <w:sz w:val="24"/>
          <w:szCs w:val="24"/>
          <w:lang w:val="es-ES"/>
        </w:rPr>
        <w:t>se abrieron las posibilidades para plantear la propuesta de entregar un mí</w:t>
      </w:r>
      <w:r w:rsidR="00AE1580">
        <w:rPr>
          <w:rFonts w:ascii="Times New Roman" w:hAnsi="Times New Roman" w:cs="Times New Roman"/>
          <w:color w:val="000000" w:themeColor="text1"/>
          <w:sz w:val="24"/>
          <w:szCs w:val="24"/>
          <w:lang w:val="es-ES"/>
        </w:rPr>
        <w:t>nimo vital de internet</w:t>
      </w:r>
      <w:r>
        <w:rPr>
          <w:rFonts w:ascii="Times New Roman" w:hAnsi="Times New Roman" w:cs="Times New Roman"/>
          <w:color w:val="000000" w:themeColor="text1"/>
          <w:sz w:val="24"/>
          <w:szCs w:val="24"/>
          <w:lang w:val="es-ES"/>
        </w:rPr>
        <w:t xml:space="preserve"> a los hogares colombianos, toda vez que a </w:t>
      </w:r>
      <w:r w:rsidR="007E5FEE">
        <w:rPr>
          <w:rFonts w:ascii="Times New Roman" w:hAnsi="Times New Roman" w:cs="Times New Roman"/>
          <w:color w:val="000000" w:themeColor="text1"/>
          <w:sz w:val="24"/>
          <w:szCs w:val="24"/>
          <w:lang w:val="es-ES"/>
        </w:rPr>
        <w:t>partir de la motivación de la</w:t>
      </w:r>
      <w:r>
        <w:rPr>
          <w:rFonts w:ascii="Times New Roman" w:hAnsi="Times New Roman" w:cs="Times New Roman"/>
          <w:color w:val="000000" w:themeColor="text1"/>
          <w:sz w:val="24"/>
          <w:szCs w:val="24"/>
          <w:lang w:val="es-ES"/>
        </w:rPr>
        <w:t xml:space="preserve"> ley se busca hacer el cierre de la brecha digital, alcanzar el cuarto de milla y mejorar la infraestructura de las telecomunicaciones</w:t>
      </w:r>
      <w:r w:rsidR="008244CD">
        <w:rPr>
          <w:rFonts w:ascii="Times New Roman" w:hAnsi="Times New Roman" w:cs="Times New Roman"/>
          <w:color w:val="000000" w:themeColor="text1"/>
          <w:sz w:val="24"/>
          <w:szCs w:val="24"/>
          <w:lang w:val="es-ES"/>
        </w:rPr>
        <w:t>, el siguiente paso era  generar las condiciones de acceso para el uso del internet</w:t>
      </w:r>
      <w:r>
        <w:rPr>
          <w:rFonts w:ascii="Times New Roman" w:hAnsi="Times New Roman" w:cs="Times New Roman"/>
          <w:color w:val="000000" w:themeColor="text1"/>
          <w:sz w:val="24"/>
          <w:szCs w:val="24"/>
          <w:lang w:val="es-ES"/>
        </w:rPr>
        <w:t xml:space="preserve"> y así poder mejorar lo</w:t>
      </w:r>
      <w:r w:rsidR="00AA78AA">
        <w:rPr>
          <w:rFonts w:ascii="Times New Roman" w:hAnsi="Times New Roman" w:cs="Times New Roman"/>
          <w:color w:val="000000" w:themeColor="text1"/>
          <w:sz w:val="24"/>
          <w:szCs w:val="24"/>
          <w:lang w:val="es-ES"/>
        </w:rPr>
        <w:t>s niveles de competitividad de</w:t>
      </w:r>
      <w:r>
        <w:rPr>
          <w:rFonts w:ascii="Times New Roman" w:hAnsi="Times New Roman" w:cs="Times New Roman"/>
          <w:color w:val="000000" w:themeColor="text1"/>
          <w:sz w:val="24"/>
          <w:szCs w:val="24"/>
          <w:lang w:val="es-ES"/>
        </w:rPr>
        <w:t>l país</w:t>
      </w:r>
      <w:r w:rsidR="00A716DC">
        <w:rPr>
          <w:rFonts w:ascii="Times New Roman" w:hAnsi="Times New Roman" w:cs="Times New Roman"/>
          <w:color w:val="000000" w:themeColor="text1"/>
          <w:sz w:val="24"/>
          <w:szCs w:val="24"/>
          <w:lang w:val="es-ES"/>
        </w:rPr>
        <w:t xml:space="preserve">, esto </w:t>
      </w:r>
      <w:r w:rsidR="008244CD">
        <w:rPr>
          <w:rFonts w:ascii="Times New Roman" w:hAnsi="Times New Roman" w:cs="Times New Roman"/>
          <w:color w:val="000000" w:themeColor="text1"/>
          <w:sz w:val="24"/>
          <w:szCs w:val="24"/>
          <w:lang w:val="es-ES"/>
        </w:rPr>
        <w:t>implica</w:t>
      </w:r>
      <w:r w:rsidR="00A716DC">
        <w:rPr>
          <w:rFonts w:ascii="Times New Roman" w:hAnsi="Times New Roman" w:cs="Times New Roman"/>
          <w:color w:val="000000" w:themeColor="text1"/>
          <w:sz w:val="24"/>
          <w:szCs w:val="24"/>
          <w:lang w:val="es-ES"/>
        </w:rPr>
        <w:t>,</w:t>
      </w:r>
      <w:r w:rsidR="008244CD">
        <w:rPr>
          <w:rFonts w:ascii="Times New Roman" w:hAnsi="Times New Roman" w:cs="Times New Roman"/>
          <w:color w:val="000000" w:themeColor="text1"/>
          <w:sz w:val="24"/>
          <w:szCs w:val="24"/>
          <w:lang w:val="es-ES"/>
        </w:rPr>
        <w:t xml:space="preserve"> que la presente i</w:t>
      </w:r>
      <w:r w:rsidR="00A716DC">
        <w:rPr>
          <w:rFonts w:ascii="Times New Roman" w:hAnsi="Times New Roman" w:cs="Times New Roman"/>
          <w:color w:val="000000" w:themeColor="text1"/>
          <w:sz w:val="24"/>
          <w:szCs w:val="24"/>
          <w:lang w:val="es-ES"/>
        </w:rPr>
        <w:t>niciativa busca complementar la ley TIC.</w:t>
      </w:r>
    </w:p>
    <w:p w:rsidR="008F2770" w:rsidRDefault="008F2770" w:rsidP="00146046">
      <w:pPr>
        <w:autoSpaceDE w:val="0"/>
        <w:autoSpaceDN w:val="0"/>
        <w:adjustRightInd w:val="0"/>
        <w:spacing w:after="0" w:line="240" w:lineRule="auto"/>
        <w:jc w:val="both"/>
        <w:rPr>
          <w:rFonts w:ascii="Times New Roman" w:hAnsi="Times New Roman" w:cs="Times New Roman"/>
          <w:color w:val="000000" w:themeColor="text1"/>
          <w:sz w:val="24"/>
          <w:szCs w:val="24"/>
          <w:lang w:val="es-ES"/>
        </w:rPr>
      </w:pPr>
    </w:p>
    <w:p w:rsidR="00AA78AA" w:rsidRDefault="008F2770" w:rsidP="00146046">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color w:val="000000" w:themeColor="text1"/>
          <w:sz w:val="24"/>
          <w:szCs w:val="24"/>
          <w:lang w:val="es-ES"/>
        </w:rPr>
        <w:t xml:space="preserve">Ahora bien, la ley de </w:t>
      </w:r>
      <w:r w:rsidR="00A716DC">
        <w:rPr>
          <w:rFonts w:ascii="Times New Roman" w:hAnsi="Times New Roman" w:cs="Times New Roman"/>
          <w:color w:val="000000" w:themeColor="text1"/>
          <w:sz w:val="24"/>
          <w:szCs w:val="24"/>
          <w:lang w:val="es-ES"/>
        </w:rPr>
        <w:t>modernización de las TIC</w:t>
      </w:r>
      <w:r>
        <w:rPr>
          <w:rFonts w:ascii="Times New Roman" w:hAnsi="Times New Roman" w:cs="Times New Roman"/>
          <w:color w:val="000000" w:themeColor="text1"/>
          <w:sz w:val="24"/>
          <w:szCs w:val="24"/>
          <w:lang w:val="es-ES"/>
        </w:rPr>
        <w:t xml:space="preserve"> incluyó toda una gama de preceptos normativos </w:t>
      </w:r>
      <w:r w:rsidR="00A716DC">
        <w:rPr>
          <w:rFonts w:ascii="Times New Roman" w:hAnsi="Times New Roman" w:cs="Times New Roman"/>
          <w:color w:val="000000" w:themeColor="text1"/>
          <w:sz w:val="24"/>
          <w:szCs w:val="24"/>
          <w:lang w:val="es-ES"/>
        </w:rPr>
        <w:t>para sustentar su objetivo, estos estuvieron dirigido</w:t>
      </w:r>
      <w:r>
        <w:rPr>
          <w:rFonts w:ascii="Times New Roman" w:hAnsi="Times New Roman" w:cs="Times New Roman"/>
          <w:color w:val="000000" w:themeColor="text1"/>
          <w:sz w:val="24"/>
          <w:szCs w:val="24"/>
          <w:lang w:val="es-ES"/>
        </w:rPr>
        <w:t>s a fortalecer la las grandes empresas del sector de las tele</w:t>
      </w:r>
      <w:r w:rsidR="00AA78AA">
        <w:rPr>
          <w:rFonts w:ascii="Times New Roman" w:hAnsi="Times New Roman" w:cs="Times New Roman"/>
          <w:color w:val="000000" w:themeColor="text1"/>
          <w:sz w:val="24"/>
          <w:szCs w:val="24"/>
          <w:lang w:val="es-ES"/>
        </w:rPr>
        <w:t>comunicacione</w:t>
      </w:r>
      <w:r w:rsidR="00A716DC">
        <w:rPr>
          <w:rFonts w:ascii="Times New Roman" w:hAnsi="Times New Roman" w:cs="Times New Roman"/>
          <w:color w:val="000000" w:themeColor="text1"/>
          <w:sz w:val="24"/>
          <w:szCs w:val="24"/>
          <w:lang w:val="es-ES"/>
        </w:rPr>
        <w:t>s, quedando un saldo pendiente para</w:t>
      </w:r>
      <w:r w:rsidR="00AA78AA">
        <w:rPr>
          <w:rFonts w:ascii="Times New Roman" w:hAnsi="Times New Roman" w:cs="Times New Roman"/>
          <w:color w:val="000000" w:themeColor="text1"/>
          <w:sz w:val="24"/>
          <w:szCs w:val="24"/>
          <w:lang w:val="es-ES"/>
        </w:rPr>
        <w:t xml:space="preserve"> impactar de manera posi</w:t>
      </w:r>
      <w:r w:rsidR="00A716DC">
        <w:rPr>
          <w:rFonts w:ascii="Times New Roman" w:hAnsi="Times New Roman" w:cs="Times New Roman"/>
          <w:color w:val="000000" w:themeColor="text1"/>
          <w:sz w:val="24"/>
          <w:szCs w:val="24"/>
          <w:lang w:val="es-ES"/>
        </w:rPr>
        <w:t>tiva y directa a los ciudadanos</w:t>
      </w:r>
      <w:r w:rsidR="00AA78AA">
        <w:rPr>
          <w:rFonts w:ascii="Times New Roman" w:hAnsi="Times New Roman" w:cs="Times New Roman"/>
          <w:color w:val="000000" w:themeColor="text1"/>
          <w:sz w:val="24"/>
          <w:szCs w:val="24"/>
          <w:lang w:val="es-ES"/>
        </w:rPr>
        <w:t xml:space="preserve"> y</w:t>
      </w:r>
      <w:r w:rsidR="00FC226D">
        <w:rPr>
          <w:rFonts w:ascii="Times New Roman" w:hAnsi="Times New Roman" w:cs="Times New Roman"/>
          <w:color w:val="000000" w:themeColor="text1"/>
          <w:sz w:val="24"/>
          <w:szCs w:val="24"/>
          <w:lang w:val="es-ES"/>
        </w:rPr>
        <w:t xml:space="preserve"> esto es lo que quiere hacer el </w:t>
      </w:r>
      <w:r w:rsidR="00AA78AA">
        <w:rPr>
          <w:rFonts w:ascii="Times New Roman" w:hAnsi="Times New Roman" w:cs="Times New Roman"/>
          <w:color w:val="000000" w:themeColor="text1"/>
          <w:sz w:val="24"/>
          <w:szCs w:val="24"/>
          <w:lang w:val="es-ES"/>
        </w:rPr>
        <w:t>presente</w:t>
      </w:r>
      <w:r w:rsidR="00FC226D">
        <w:rPr>
          <w:rFonts w:ascii="Times New Roman" w:hAnsi="Times New Roman" w:cs="Times New Roman"/>
          <w:color w:val="000000" w:themeColor="text1"/>
          <w:sz w:val="24"/>
          <w:szCs w:val="24"/>
          <w:lang w:val="es-ES"/>
        </w:rPr>
        <w:t xml:space="preserve"> proyecto de</w:t>
      </w:r>
      <w:r w:rsidR="00AA78AA">
        <w:rPr>
          <w:rFonts w:ascii="Times New Roman" w:hAnsi="Times New Roman" w:cs="Times New Roman"/>
          <w:color w:val="000000" w:themeColor="text1"/>
          <w:sz w:val="24"/>
          <w:szCs w:val="24"/>
          <w:lang w:val="es-ES"/>
        </w:rPr>
        <w:t xml:space="preserve"> ley, en la medida que se entregue un mín</w:t>
      </w:r>
      <w:r w:rsidR="00AE1580">
        <w:rPr>
          <w:rFonts w:ascii="Times New Roman" w:hAnsi="Times New Roman" w:cs="Times New Roman"/>
          <w:color w:val="000000" w:themeColor="text1"/>
          <w:sz w:val="24"/>
          <w:szCs w:val="24"/>
          <w:lang w:val="es-ES"/>
        </w:rPr>
        <w:t xml:space="preserve">imo vital de internet </w:t>
      </w:r>
      <w:r w:rsidR="00AA78AA">
        <w:rPr>
          <w:rFonts w:ascii="Times New Roman" w:hAnsi="Times New Roman" w:cs="Times New Roman"/>
          <w:color w:val="000000" w:themeColor="text1"/>
          <w:sz w:val="24"/>
          <w:szCs w:val="24"/>
          <w:lang w:val="es-ES"/>
        </w:rPr>
        <w:t>a los</w:t>
      </w:r>
      <w:r w:rsidR="00A716DC">
        <w:rPr>
          <w:rFonts w:ascii="Times New Roman" w:hAnsi="Times New Roman" w:cs="Times New Roman"/>
          <w:color w:val="000000" w:themeColor="text1"/>
          <w:sz w:val="24"/>
          <w:szCs w:val="24"/>
          <w:lang w:val="es-ES"/>
        </w:rPr>
        <w:t xml:space="preserve"> hogares colombianos, siendo de esta manera consecuentes con </w:t>
      </w:r>
      <w:r w:rsidR="00016785">
        <w:rPr>
          <w:rFonts w:ascii="Times New Roman" w:hAnsi="Times New Roman" w:cs="Times New Roman"/>
          <w:color w:val="000000" w:themeColor="text1"/>
          <w:sz w:val="24"/>
          <w:szCs w:val="24"/>
          <w:lang w:val="es-ES"/>
        </w:rPr>
        <w:t xml:space="preserve">el </w:t>
      </w:r>
      <w:r w:rsidR="00AA78AA">
        <w:rPr>
          <w:rFonts w:ascii="Times New Roman" w:hAnsi="Times New Roman" w:cs="Times New Roman"/>
          <w:color w:val="000000" w:themeColor="text1"/>
          <w:sz w:val="24"/>
          <w:szCs w:val="24"/>
          <w:lang w:val="es-ES"/>
        </w:rPr>
        <w:t xml:space="preserve">Plan Nacional de Desarrollo en el </w:t>
      </w:r>
      <w:r w:rsidR="00AA78AA" w:rsidRPr="00AA78AA">
        <w:rPr>
          <w:rFonts w:ascii="Times New Roman" w:hAnsi="Times New Roman" w:cs="Times New Roman"/>
          <w:color w:val="000000" w:themeColor="text1"/>
          <w:sz w:val="24"/>
          <w:szCs w:val="24"/>
          <w:lang w:val="es-ES"/>
        </w:rPr>
        <w:t>pacto</w:t>
      </w:r>
      <w:r w:rsidR="00AA78AA">
        <w:rPr>
          <w:rFonts w:ascii="Times New Roman" w:hAnsi="Times New Roman" w:cs="Times New Roman"/>
          <w:color w:val="000000" w:themeColor="text1"/>
          <w:sz w:val="24"/>
          <w:szCs w:val="24"/>
          <w:lang w:val="es-ES"/>
        </w:rPr>
        <w:t xml:space="preserve"> </w:t>
      </w:r>
      <w:r w:rsidR="00AA78AA" w:rsidRPr="00AA78AA">
        <w:rPr>
          <w:rFonts w:ascii="Times New Roman" w:hAnsi="Times New Roman" w:cs="Times New Roman"/>
          <w:color w:val="000000" w:themeColor="text1"/>
          <w:sz w:val="24"/>
          <w:szCs w:val="24"/>
          <w:lang w:val="es-ES"/>
        </w:rPr>
        <w:t xml:space="preserve">VII </w:t>
      </w:r>
      <w:r w:rsidR="00AA78AA" w:rsidRPr="00AA78AA">
        <w:rPr>
          <w:rFonts w:ascii="Times New Roman" w:hAnsi="Times New Roman" w:cs="Times New Roman"/>
          <w:bCs/>
          <w:sz w:val="24"/>
          <w:szCs w:val="24"/>
        </w:rPr>
        <w:t>Pacto por la transformación digital de Colombia: Gobierno, empresas y hogares conectados con la era del conocimiento.</w:t>
      </w:r>
    </w:p>
    <w:p w:rsidR="00016785" w:rsidRDefault="00016785" w:rsidP="00146046">
      <w:pPr>
        <w:pStyle w:val="Default"/>
        <w:jc w:val="both"/>
        <w:rPr>
          <w:rFonts w:ascii="Times New Roman" w:hAnsi="Times New Roman" w:cs="Times New Roman"/>
          <w:color w:val="000000" w:themeColor="text1"/>
        </w:rPr>
      </w:pPr>
    </w:p>
    <w:p w:rsidR="008F2770" w:rsidRDefault="00016785" w:rsidP="00146046">
      <w:pPr>
        <w:pStyle w:val="Default"/>
        <w:jc w:val="both"/>
        <w:rPr>
          <w:rFonts w:ascii="Times New Roman" w:hAnsi="Times New Roman" w:cs="Times New Roman"/>
          <w:bCs/>
        </w:rPr>
      </w:pPr>
      <w:r>
        <w:rPr>
          <w:rFonts w:ascii="Times New Roman" w:hAnsi="Times New Roman" w:cs="Times New Roman"/>
          <w:color w:val="000000" w:themeColor="text1"/>
        </w:rPr>
        <w:t>Otro antecedente fue</w:t>
      </w:r>
      <w:r w:rsidR="00A716DC">
        <w:rPr>
          <w:rFonts w:ascii="Times New Roman" w:hAnsi="Times New Roman" w:cs="Times New Roman"/>
          <w:color w:val="000000" w:themeColor="text1"/>
        </w:rPr>
        <w:t xml:space="preserve"> el</w:t>
      </w:r>
      <w:r w:rsidR="00A716DC" w:rsidRPr="00A716DC">
        <w:rPr>
          <w:rFonts w:ascii="Times New Roman" w:hAnsi="Times New Roman" w:cs="Times New Roman"/>
          <w:color w:val="000000" w:themeColor="text1"/>
          <w:lang w:val="es-ES"/>
        </w:rPr>
        <w:t xml:space="preserve"> </w:t>
      </w:r>
      <w:r w:rsidR="00A716DC" w:rsidRPr="00EC2FA1">
        <w:rPr>
          <w:rFonts w:ascii="Times New Roman" w:hAnsi="Times New Roman" w:cs="Times New Roman"/>
          <w:color w:val="000000" w:themeColor="text1"/>
          <w:lang w:val="es-ES"/>
        </w:rPr>
        <w:t>Proyecto de Ley 101 de 2013 Senado “</w:t>
      </w:r>
      <w:r w:rsidR="00A716DC" w:rsidRPr="00EC2FA1">
        <w:rPr>
          <w:rFonts w:ascii="Times New Roman" w:hAnsi="Times New Roman" w:cs="Times New Roman"/>
          <w:bCs/>
        </w:rPr>
        <w:t>Por La Cual Se Establece El Marco Jurídico Para La Implementación Del Mínimo Vital En Servicios Públicos Domiciliarios Y El Fomento A La Universalización De Las Telecomunicaciones Y</w:t>
      </w:r>
      <w:r w:rsidR="00A716DC">
        <w:rPr>
          <w:rFonts w:ascii="Times New Roman" w:hAnsi="Times New Roman" w:cs="Times New Roman"/>
          <w:bCs/>
        </w:rPr>
        <w:t xml:space="preserve"> Se Dictan Otras Disposiciones”. Este proyecto buscaba en </w:t>
      </w:r>
      <w:r>
        <w:rPr>
          <w:rFonts w:ascii="Times New Roman" w:hAnsi="Times New Roman" w:cs="Times New Roman"/>
          <w:bCs/>
        </w:rPr>
        <w:t>un mismo cuerpo normativo</w:t>
      </w:r>
      <w:r w:rsidR="00B30DE5" w:rsidRPr="00EC2FA1">
        <w:rPr>
          <w:rFonts w:ascii="Times New Roman" w:hAnsi="Times New Roman" w:cs="Times New Roman"/>
          <w:bCs/>
        </w:rPr>
        <w:t xml:space="preserve"> elevar a la categoría de derecho fundamental los servicios públicos domiciliarios de agua y energía, además de incluir el internet</w:t>
      </w:r>
      <w:r w:rsidR="00EC2FA1">
        <w:rPr>
          <w:rFonts w:ascii="Times New Roman" w:hAnsi="Times New Roman" w:cs="Times New Roman"/>
          <w:bCs/>
        </w:rPr>
        <w:t xml:space="preserve"> dentro de los servicios que se categorizarían dentro de</w:t>
      </w:r>
      <w:r w:rsidR="00B30DE5" w:rsidRPr="00EC2FA1">
        <w:rPr>
          <w:rFonts w:ascii="Times New Roman" w:hAnsi="Times New Roman" w:cs="Times New Roman"/>
          <w:bCs/>
        </w:rPr>
        <w:t xml:space="preserve">l mínimo vital, correspondiendo de esta manera al vacío normativo existente a raíz de </w:t>
      </w:r>
      <w:r w:rsidRPr="00EC2FA1">
        <w:rPr>
          <w:rFonts w:ascii="Times New Roman" w:hAnsi="Times New Roman" w:cs="Times New Roman"/>
          <w:bCs/>
        </w:rPr>
        <w:t>varias sentencias</w:t>
      </w:r>
      <w:r w:rsidR="00B30DE5" w:rsidRPr="00EC2FA1">
        <w:rPr>
          <w:rFonts w:ascii="Times New Roman" w:hAnsi="Times New Roman" w:cs="Times New Roman"/>
          <w:bCs/>
        </w:rPr>
        <w:t xml:space="preserve"> que en esta materia </w:t>
      </w:r>
      <w:r w:rsidR="00634DF7" w:rsidRPr="00EC2FA1">
        <w:rPr>
          <w:rFonts w:ascii="Times New Roman" w:hAnsi="Times New Roman" w:cs="Times New Roman"/>
          <w:bCs/>
        </w:rPr>
        <w:t>h</w:t>
      </w:r>
      <w:r w:rsidR="00B30DE5" w:rsidRPr="00EC2FA1">
        <w:rPr>
          <w:rFonts w:ascii="Times New Roman" w:hAnsi="Times New Roman" w:cs="Times New Roman"/>
          <w:bCs/>
        </w:rPr>
        <w:t>a proferido la Corte Constitucional</w:t>
      </w:r>
      <w:r w:rsidR="00634DF7" w:rsidRPr="00EC2FA1">
        <w:rPr>
          <w:rFonts w:ascii="Times New Roman" w:hAnsi="Times New Roman" w:cs="Times New Roman"/>
          <w:bCs/>
        </w:rPr>
        <w:t>. Iniciativa que no tuvo luz verde</w:t>
      </w:r>
      <w:r w:rsidR="00E91C2A" w:rsidRPr="00EC2FA1">
        <w:rPr>
          <w:rFonts w:ascii="Times New Roman" w:hAnsi="Times New Roman" w:cs="Times New Roman"/>
          <w:bCs/>
        </w:rPr>
        <w:t>.</w:t>
      </w:r>
      <w:r w:rsidR="00113296">
        <w:rPr>
          <w:rFonts w:ascii="Times New Roman" w:hAnsi="Times New Roman" w:cs="Times New Roman"/>
          <w:bCs/>
        </w:rPr>
        <w:t xml:space="preserve"> Pero tal iniciativa no logró el respectivo transito legislativo.</w:t>
      </w:r>
    </w:p>
    <w:p w:rsidR="00E91C2A" w:rsidRDefault="00E91C2A" w:rsidP="00146046">
      <w:pPr>
        <w:pStyle w:val="Default"/>
        <w:jc w:val="both"/>
        <w:rPr>
          <w:rFonts w:ascii="Times New Roman" w:hAnsi="Times New Roman" w:cs="Times New Roman"/>
          <w:bCs/>
        </w:rPr>
      </w:pPr>
    </w:p>
    <w:p w:rsidR="0033158F" w:rsidRDefault="00507B3F" w:rsidP="00146046">
      <w:pPr>
        <w:pStyle w:val="Default"/>
        <w:jc w:val="both"/>
        <w:rPr>
          <w:rFonts w:ascii="Times New Roman" w:hAnsi="Times New Roman" w:cs="Times New Roman"/>
          <w:bCs/>
        </w:rPr>
      </w:pPr>
      <w:r>
        <w:rPr>
          <w:rFonts w:ascii="Times New Roman" w:hAnsi="Times New Roman" w:cs="Times New Roman"/>
          <w:bCs/>
        </w:rPr>
        <w:lastRenderedPageBreak/>
        <w:t>Otra iniciativa es la de Internet.org que busca igualmente la conexión a internet a través de una aplicación con la que se puede navegar en la web en sitios populares sin algún tipo de cargo, proyecto que funciona a partir de una alianza con Facebook en los teléfonos celulares de algunos operadores en planes prepagos.</w:t>
      </w:r>
    </w:p>
    <w:p w:rsidR="00507B3F" w:rsidRDefault="00507B3F" w:rsidP="00146046">
      <w:pPr>
        <w:pStyle w:val="Default"/>
        <w:jc w:val="both"/>
        <w:rPr>
          <w:rFonts w:ascii="Times New Roman" w:hAnsi="Times New Roman" w:cs="Times New Roman"/>
          <w:bCs/>
        </w:rPr>
      </w:pPr>
    </w:p>
    <w:p w:rsidR="00507B3F" w:rsidRDefault="00507B3F" w:rsidP="00146046">
      <w:pPr>
        <w:pStyle w:val="Default"/>
        <w:jc w:val="both"/>
        <w:rPr>
          <w:rFonts w:ascii="Times New Roman" w:hAnsi="Times New Roman" w:cs="Times New Roman"/>
          <w:bCs/>
        </w:rPr>
      </w:pPr>
      <w:r>
        <w:rPr>
          <w:rFonts w:ascii="Times New Roman" w:hAnsi="Times New Roman" w:cs="Times New Roman"/>
          <w:bCs/>
        </w:rPr>
        <w:t xml:space="preserve">Pero </w:t>
      </w:r>
      <w:r w:rsidR="00016785">
        <w:rPr>
          <w:rFonts w:ascii="Times New Roman" w:hAnsi="Times New Roman" w:cs="Times New Roman"/>
          <w:bCs/>
        </w:rPr>
        <w:t>todas esta iniciativas, alianzas y proyectos tienen</w:t>
      </w:r>
      <w:r>
        <w:rPr>
          <w:rFonts w:ascii="Times New Roman" w:hAnsi="Times New Roman" w:cs="Times New Roman"/>
          <w:bCs/>
        </w:rPr>
        <w:t xml:space="preserve"> la similitud que operan en dispositivos móviles personales</w:t>
      </w:r>
      <w:r w:rsidR="00BF20E5">
        <w:rPr>
          <w:rFonts w:ascii="Times New Roman" w:hAnsi="Times New Roman" w:cs="Times New Roman"/>
          <w:bCs/>
        </w:rPr>
        <w:t>, en equipos que no son confiables, en locaciones con</w:t>
      </w:r>
      <w:r>
        <w:rPr>
          <w:rFonts w:ascii="Times New Roman" w:hAnsi="Times New Roman" w:cs="Times New Roman"/>
          <w:bCs/>
        </w:rPr>
        <w:t xml:space="preserve"> acceso limitado, ya sea por el ingreso a las edificaciones públicas o privadas y por el operador </w:t>
      </w:r>
      <w:r w:rsidR="00016785">
        <w:rPr>
          <w:rFonts w:ascii="Times New Roman" w:hAnsi="Times New Roman" w:cs="Times New Roman"/>
          <w:bCs/>
        </w:rPr>
        <w:t>del servicio</w:t>
      </w:r>
      <w:r>
        <w:rPr>
          <w:rFonts w:ascii="Times New Roman" w:hAnsi="Times New Roman" w:cs="Times New Roman"/>
          <w:bCs/>
        </w:rPr>
        <w:t xml:space="preserve"> de telefonía en determinadas zona</w:t>
      </w:r>
      <w:r w:rsidR="00BF20E5">
        <w:rPr>
          <w:rFonts w:ascii="Times New Roman" w:hAnsi="Times New Roman" w:cs="Times New Roman"/>
          <w:bCs/>
        </w:rPr>
        <w:t>s populares y el desplazamiento que los ciudadanos deben hacer de hacia los equipamientos donde se prestan los servicios digitales. Esto</w:t>
      </w:r>
      <w:r>
        <w:rPr>
          <w:rFonts w:ascii="Times New Roman" w:hAnsi="Times New Roman" w:cs="Times New Roman"/>
          <w:bCs/>
        </w:rPr>
        <w:t xml:space="preserve"> significa que</w:t>
      </w:r>
      <w:r w:rsidR="00BF20E5">
        <w:rPr>
          <w:rFonts w:ascii="Times New Roman" w:hAnsi="Times New Roman" w:cs="Times New Roman"/>
          <w:bCs/>
        </w:rPr>
        <w:t xml:space="preserve"> estas iniciativas, propuestas o servicios</w:t>
      </w:r>
      <w:r>
        <w:rPr>
          <w:rFonts w:ascii="Times New Roman" w:hAnsi="Times New Roman" w:cs="Times New Roman"/>
          <w:bCs/>
        </w:rPr>
        <w:t xml:space="preserve"> no llegan a los hogares colombianos y</w:t>
      </w:r>
      <w:r w:rsidR="004453AD">
        <w:rPr>
          <w:rFonts w:ascii="Times New Roman" w:hAnsi="Times New Roman" w:cs="Times New Roman"/>
          <w:bCs/>
        </w:rPr>
        <w:t xml:space="preserve"> no suplen las necesidades que posibiliten generar actividades más allá de un ingreso rápido.</w:t>
      </w:r>
    </w:p>
    <w:p w:rsidR="00BF20E5" w:rsidRDefault="00BF20E5" w:rsidP="00146046">
      <w:pPr>
        <w:pStyle w:val="Default"/>
        <w:jc w:val="both"/>
        <w:rPr>
          <w:rFonts w:ascii="Times New Roman" w:hAnsi="Times New Roman" w:cs="Times New Roman"/>
          <w:bCs/>
        </w:rPr>
      </w:pPr>
    </w:p>
    <w:p w:rsidR="00BF20E5" w:rsidRDefault="00BF20E5" w:rsidP="00146046">
      <w:pPr>
        <w:pStyle w:val="Default"/>
        <w:jc w:val="both"/>
        <w:rPr>
          <w:rFonts w:ascii="Times New Roman" w:hAnsi="Times New Roman" w:cs="Times New Roman"/>
          <w:bCs/>
        </w:rPr>
      </w:pPr>
      <w:r>
        <w:rPr>
          <w:rFonts w:ascii="Times New Roman" w:hAnsi="Times New Roman" w:cs="Times New Roman"/>
          <w:bCs/>
        </w:rPr>
        <w:t xml:space="preserve">Por </w:t>
      </w:r>
      <w:r w:rsidR="00D550B7">
        <w:rPr>
          <w:rFonts w:ascii="Times New Roman" w:hAnsi="Times New Roman" w:cs="Times New Roman"/>
          <w:bCs/>
        </w:rPr>
        <w:t>tal motivo, esta iniciativa b</w:t>
      </w:r>
      <w:r w:rsidR="00016785">
        <w:rPr>
          <w:rFonts w:ascii="Times New Roman" w:hAnsi="Times New Roman" w:cs="Times New Roman"/>
          <w:bCs/>
        </w:rPr>
        <w:t>usca ofrecer el mínimo vital de</w:t>
      </w:r>
      <w:r w:rsidR="00D550B7">
        <w:rPr>
          <w:rFonts w:ascii="Times New Roman" w:hAnsi="Times New Roman" w:cs="Times New Roman"/>
          <w:bCs/>
        </w:rPr>
        <w:t xml:space="preserve"> internet por me</w:t>
      </w:r>
      <w:r w:rsidR="00016785">
        <w:rPr>
          <w:rFonts w:ascii="Times New Roman" w:hAnsi="Times New Roman" w:cs="Times New Roman"/>
          <w:bCs/>
        </w:rPr>
        <w:t xml:space="preserve">dio de la red existente </w:t>
      </w:r>
      <w:r w:rsidR="00D550B7">
        <w:rPr>
          <w:rFonts w:ascii="Times New Roman" w:hAnsi="Times New Roman" w:cs="Times New Roman"/>
          <w:bCs/>
        </w:rPr>
        <w:t xml:space="preserve">por acceso a una conexión fija </w:t>
      </w:r>
      <w:r w:rsidR="00016785">
        <w:rPr>
          <w:rFonts w:ascii="Times New Roman" w:hAnsi="Times New Roman" w:cs="Times New Roman"/>
          <w:bCs/>
        </w:rPr>
        <w:t>a los hogares colombianos</w:t>
      </w:r>
      <w:r w:rsidR="00D550B7">
        <w:rPr>
          <w:rFonts w:ascii="Times New Roman" w:hAnsi="Times New Roman" w:cs="Times New Roman"/>
          <w:bCs/>
        </w:rPr>
        <w:t>, supliendo así la primera barrera de acceso a la digitalización, que es la referente al costo de los servicios. Permitiendo completar las acciones del gobierno que dan solución a otro tipo de barreras como la de la tenencia de equipos, la generación de aptitudes digitales y la de generación de cobertura.</w:t>
      </w:r>
    </w:p>
    <w:p w:rsidR="00D72F09" w:rsidRDefault="00D72F09" w:rsidP="00146046">
      <w:pPr>
        <w:pStyle w:val="Default"/>
        <w:jc w:val="both"/>
        <w:rPr>
          <w:rFonts w:ascii="Times New Roman" w:hAnsi="Times New Roman" w:cs="Times New Roman"/>
          <w:bCs/>
        </w:rPr>
      </w:pPr>
    </w:p>
    <w:p w:rsidR="00D72F09" w:rsidRDefault="00D72F09" w:rsidP="00146046">
      <w:pPr>
        <w:pStyle w:val="Default"/>
        <w:jc w:val="both"/>
        <w:rPr>
          <w:rFonts w:ascii="Times New Roman" w:hAnsi="Times New Roman" w:cs="Times New Roman"/>
          <w:bCs/>
        </w:rPr>
      </w:pPr>
      <w:r w:rsidRPr="00326D64">
        <w:rPr>
          <w:rFonts w:ascii="Times New Roman" w:hAnsi="Times New Roman" w:cs="Times New Roman"/>
          <w:bCs/>
        </w:rPr>
        <w:t xml:space="preserve">Ahora </w:t>
      </w:r>
      <w:r w:rsidR="00016785" w:rsidRPr="00326D64">
        <w:rPr>
          <w:rFonts w:ascii="Times New Roman" w:hAnsi="Times New Roman" w:cs="Times New Roman"/>
          <w:bCs/>
        </w:rPr>
        <w:t>bien,</w:t>
      </w:r>
      <w:r w:rsidRPr="00326D64">
        <w:rPr>
          <w:rFonts w:ascii="Times New Roman" w:hAnsi="Times New Roman" w:cs="Times New Roman"/>
          <w:bCs/>
        </w:rPr>
        <w:t xml:space="preserve"> dentro de los antecedentes norma</w:t>
      </w:r>
      <w:r w:rsidR="00EC2FA1" w:rsidRPr="00326D64">
        <w:rPr>
          <w:rFonts w:ascii="Times New Roman" w:hAnsi="Times New Roman" w:cs="Times New Roman"/>
          <w:bCs/>
        </w:rPr>
        <w:t>tivos, en el marco legal existente hay una serie de leyes que se relacionan</w:t>
      </w:r>
      <w:r w:rsidRPr="00326D64">
        <w:rPr>
          <w:rFonts w:ascii="Times New Roman" w:hAnsi="Times New Roman" w:cs="Times New Roman"/>
          <w:bCs/>
        </w:rPr>
        <w:t xml:space="preserve"> </w:t>
      </w:r>
      <w:r w:rsidR="00883D54" w:rsidRPr="00326D64">
        <w:rPr>
          <w:rFonts w:ascii="Times New Roman" w:hAnsi="Times New Roman" w:cs="Times New Roman"/>
          <w:bCs/>
        </w:rPr>
        <w:t xml:space="preserve">con </w:t>
      </w:r>
      <w:r w:rsidRPr="00326D64">
        <w:rPr>
          <w:rFonts w:ascii="Times New Roman" w:hAnsi="Times New Roman" w:cs="Times New Roman"/>
          <w:bCs/>
        </w:rPr>
        <w:t>el proyecto de ley propuesto</w:t>
      </w:r>
      <w:r w:rsidR="00EC2FA1" w:rsidRPr="00326D64">
        <w:rPr>
          <w:rFonts w:ascii="Times New Roman" w:hAnsi="Times New Roman" w:cs="Times New Roman"/>
          <w:bCs/>
        </w:rPr>
        <w:t>, dentro de las cuales</w:t>
      </w:r>
      <w:r w:rsidR="00D550B7">
        <w:rPr>
          <w:rFonts w:ascii="Times New Roman" w:hAnsi="Times New Roman" w:cs="Times New Roman"/>
          <w:bCs/>
        </w:rPr>
        <w:t xml:space="preserve"> tenemos las siguientes</w:t>
      </w:r>
      <w:r w:rsidRPr="00326D64">
        <w:rPr>
          <w:rFonts w:ascii="Times New Roman" w:hAnsi="Times New Roman" w:cs="Times New Roman"/>
          <w:bCs/>
        </w:rPr>
        <w:t>:</w:t>
      </w:r>
    </w:p>
    <w:p w:rsidR="00D72F09" w:rsidRDefault="00D72F09" w:rsidP="00146046">
      <w:pPr>
        <w:pStyle w:val="Default"/>
        <w:jc w:val="both"/>
        <w:rPr>
          <w:rFonts w:ascii="Times New Roman" w:hAnsi="Times New Roman" w:cs="Times New Roman"/>
          <w:bCs/>
        </w:rPr>
      </w:pPr>
    </w:p>
    <w:p w:rsidR="00D72F09" w:rsidRPr="00D72F09" w:rsidRDefault="00D72F09" w:rsidP="00146046">
      <w:pPr>
        <w:pStyle w:val="Prrafodelista"/>
        <w:numPr>
          <w:ilvl w:val="0"/>
          <w:numId w:val="6"/>
        </w:numPr>
        <w:autoSpaceDE w:val="0"/>
        <w:autoSpaceDN w:val="0"/>
        <w:adjustRightInd w:val="0"/>
        <w:spacing w:after="0" w:line="240" w:lineRule="auto"/>
        <w:jc w:val="both"/>
        <w:rPr>
          <w:rFonts w:ascii="Times New Roman" w:hAnsi="Times New Roman" w:cs="Times New Roman"/>
          <w:i/>
          <w:sz w:val="24"/>
          <w:szCs w:val="24"/>
        </w:rPr>
      </w:pPr>
      <w:r w:rsidRPr="00D72F09">
        <w:rPr>
          <w:rStyle w:val="baj"/>
          <w:rFonts w:ascii="Times New Roman" w:hAnsi="Times New Roman" w:cs="Times New Roman"/>
          <w:b/>
          <w:bCs/>
          <w:i/>
          <w:sz w:val="24"/>
          <w:szCs w:val="24"/>
        </w:rPr>
        <w:t>LEY 1286 DE 2009</w:t>
      </w:r>
      <w:r w:rsidRPr="00D72F09">
        <w:rPr>
          <w:rFonts w:ascii="Times New Roman" w:hAnsi="Times New Roman" w:cs="Times New Roman"/>
          <w:b/>
          <w:i/>
          <w:sz w:val="24"/>
          <w:szCs w:val="24"/>
        </w:rPr>
        <w:t>.</w:t>
      </w:r>
      <w:r w:rsidRPr="00D72F09">
        <w:rPr>
          <w:rFonts w:ascii="Times New Roman" w:hAnsi="Times New Roman" w:cs="Times New Roman"/>
          <w:i/>
          <w:sz w:val="24"/>
          <w:szCs w:val="24"/>
        </w:rPr>
        <w:t xml:space="preserve"> Por la cual se modifica la Ley 29 de 1990, se transforma a Colciencias en Departamento Administrativo, se fortalece el Sistema Nacional de Ciencia, Tecnología e Innovación en Colombia y se dictan otras disposiciones.</w:t>
      </w:r>
      <w:bookmarkStart w:id="3" w:name="2"/>
    </w:p>
    <w:p w:rsidR="00D72F09" w:rsidRDefault="00D72F09" w:rsidP="00146046">
      <w:pPr>
        <w:pStyle w:val="Prrafodelista"/>
        <w:autoSpaceDE w:val="0"/>
        <w:autoSpaceDN w:val="0"/>
        <w:adjustRightInd w:val="0"/>
        <w:spacing w:after="0" w:line="240" w:lineRule="auto"/>
        <w:jc w:val="both"/>
        <w:rPr>
          <w:rStyle w:val="baj"/>
          <w:rFonts w:ascii="Times New Roman" w:hAnsi="Times New Roman" w:cs="Times New Roman"/>
          <w:b/>
          <w:bCs/>
          <w:i/>
          <w:sz w:val="24"/>
          <w:szCs w:val="24"/>
        </w:rPr>
      </w:pPr>
    </w:p>
    <w:p w:rsidR="00D72F09" w:rsidRDefault="00D72F09" w:rsidP="00146046">
      <w:pPr>
        <w:pStyle w:val="Prrafodelista"/>
        <w:autoSpaceDE w:val="0"/>
        <w:autoSpaceDN w:val="0"/>
        <w:adjustRightInd w:val="0"/>
        <w:spacing w:after="0" w:line="240" w:lineRule="auto"/>
        <w:jc w:val="both"/>
        <w:rPr>
          <w:rFonts w:ascii="Times New Roman" w:eastAsia="Times New Roman" w:hAnsi="Times New Roman" w:cs="Times New Roman"/>
          <w:i/>
          <w:sz w:val="24"/>
          <w:szCs w:val="24"/>
          <w:lang w:eastAsia="es-CO"/>
        </w:rPr>
      </w:pPr>
      <w:r w:rsidRPr="00D72F09">
        <w:rPr>
          <w:rFonts w:ascii="Times New Roman" w:eastAsia="Times New Roman" w:hAnsi="Times New Roman" w:cs="Times New Roman"/>
          <w:b/>
          <w:bCs/>
          <w:i/>
          <w:sz w:val="24"/>
          <w:szCs w:val="24"/>
          <w:lang w:eastAsia="es-CO"/>
        </w:rPr>
        <w:t>Artículo 2o. Objetivos específicos.</w:t>
      </w:r>
      <w:bookmarkEnd w:id="3"/>
      <w:r w:rsidRPr="00D72F09">
        <w:rPr>
          <w:rFonts w:ascii="Times New Roman" w:eastAsia="Times New Roman" w:hAnsi="Times New Roman" w:cs="Times New Roman"/>
          <w:i/>
          <w:sz w:val="24"/>
          <w:szCs w:val="24"/>
          <w:lang w:eastAsia="es-CO"/>
        </w:rPr>
        <w:t> Por medio de la presente Ley se desarrollan los derechos de los ciudadanos y los deberes del Estado en materia del desarrollo del conocimiento científico, del desarrollo tecnológico y de la innovación, se consolidan los avances hechos por la Ley 29 de 1990, mediante los siguientes objetivos específicos:</w:t>
      </w:r>
    </w:p>
    <w:p w:rsidR="00D72F09" w:rsidRDefault="00D72F09" w:rsidP="00146046">
      <w:pPr>
        <w:pStyle w:val="Prrafodelista"/>
        <w:autoSpaceDE w:val="0"/>
        <w:autoSpaceDN w:val="0"/>
        <w:adjustRightInd w:val="0"/>
        <w:spacing w:after="0" w:line="240" w:lineRule="auto"/>
        <w:jc w:val="both"/>
        <w:rPr>
          <w:rFonts w:ascii="Times New Roman" w:eastAsia="Times New Roman" w:hAnsi="Times New Roman" w:cs="Times New Roman"/>
          <w:i/>
          <w:sz w:val="24"/>
          <w:szCs w:val="24"/>
          <w:lang w:eastAsia="es-CO"/>
        </w:rPr>
      </w:pPr>
    </w:p>
    <w:p w:rsidR="00D72F09" w:rsidRDefault="00D72F09" w:rsidP="00146046">
      <w:pPr>
        <w:pStyle w:val="Prrafodelista"/>
        <w:numPr>
          <w:ilvl w:val="0"/>
          <w:numId w:val="7"/>
        </w:numPr>
        <w:autoSpaceDE w:val="0"/>
        <w:autoSpaceDN w:val="0"/>
        <w:adjustRightInd w:val="0"/>
        <w:spacing w:after="0" w:line="240" w:lineRule="auto"/>
        <w:jc w:val="both"/>
        <w:rPr>
          <w:rFonts w:ascii="Times New Roman" w:eastAsia="Times New Roman" w:hAnsi="Times New Roman" w:cs="Times New Roman"/>
          <w:i/>
          <w:sz w:val="24"/>
          <w:szCs w:val="24"/>
          <w:lang w:eastAsia="es-CO"/>
        </w:rPr>
      </w:pPr>
      <w:r w:rsidRPr="00F81013">
        <w:rPr>
          <w:rFonts w:ascii="Times New Roman" w:eastAsia="Times New Roman" w:hAnsi="Times New Roman" w:cs="Times New Roman"/>
          <w:i/>
          <w:sz w:val="24"/>
          <w:szCs w:val="24"/>
          <w:lang w:eastAsia="es-CO"/>
        </w:rPr>
        <w:t>Fortalecer una cultura basada en la generación, la apropiación y la divulgación del conocimiento y la investigación científica, el desarrollo tecnológico, la innovación y el aprendizaje permanentes.</w:t>
      </w:r>
      <w:bookmarkStart w:id="4" w:name="3"/>
    </w:p>
    <w:p w:rsidR="00D72F09" w:rsidRDefault="00D72F09" w:rsidP="00146046">
      <w:pPr>
        <w:autoSpaceDE w:val="0"/>
        <w:autoSpaceDN w:val="0"/>
        <w:adjustRightInd w:val="0"/>
        <w:spacing w:after="0" w:line="240" w:lineRule="auto"/>
        <w:ind w:left="720"/>
        <w:jc w:val="both"/>
        <w:rPr>
          <w:rFonts w:ascii="Times New Roman" w:hAnsi="Times New Roman" w:cs="Times New Roman"/>
          <w:b/>
          <w:bCs/>
        </w:rPr>
      </w:pPr>
    </w:p>
    <w:p w:rsidR="00D72F09" w:rsidRDefault="00D72F09" w:rsidP="00146046">
      <w:pPr>
        <w:autoSpaceDE w:val="0"/>
        <w:autoSpaceDN w:val="0"/>
        <w:adjustRightInd w:val="0"/>
        <w:spacing w:after="0" w:line="240" w:lineRule="auto"/>
        <w:ind w:left="720"/>
        <w:jc w:val="both"/>
        <w:rPr>
          <w:rFonts w:ascii="Times New Roman" w:hAnsi="Times New Roman" w:cs="Times New Roman"/>
          <w:i/>
          <w:sz w:val="24"/>
          <w:szCs w:val="24"/>
        </w:rPr>
      </w:pPr>
      <w:r w:rsidRPr="00D72F09">
        <w:rPr>
          <w:rFonts w:ascii="Times New Roman" w:hAnsi="Times New Roman" w:cs="Times New Roman"/>
          <w:b/>
          <w:bCs/>
          <w:i/>
          <w:sz w:val="24"/>
          <w:szCs w:val="24"/>
        </w:rPr>
        <w:t>Artículo 3o. Bases para la consolidación de una política de estado en ciencia, tecnología e innovación.</w:t>
      </w:r>
      <w:bookmarkEnd w:id="4"/>
      <w:r w:rsidRPr="00D72F09">
        <w:rPr>
          <w:rFonts w:ascii="Times New Roman" w:hAnsi="Times New Roman" w:cs="Times New Roman"/>
          <w:i/>
          <w:sz w:val="24"/>
          <w:szCs w:val="24"/>
        </w:rPr>
        <w:t> Además de las acciones previstas en el artículo 2o de la Ley 29 de 1990 y la Ley </w:t>
      </w:r>
      <w:hyperlink r:id="rId20" w:anchor="1" w:history="1">
        <w:r w:rsidRPr="00D72F09">
          <w:rPr>
            <w:rStyle w:val="Hipervnculo"/>
            <w:rFonts w:ascii="Times New Roman" w:hAnsi="Times New Roman" w:cs="Times New Roman"/>
            <w:i/>
            <w:color w:val="auto"/>
            <w:sz w:val="24"/>
            <w:szCs w:val="24"/>
            <w:u w:val="none"/>
          </w:rPr>
          <w:t>115</w:t>
        </w:r>
      </w:hyperlink>
      <w:r w:rsidRPr="00D72F09">
        <w:rPr>
          <w:rFonts w:ascii="Times New Roman" w:hAnsi="Times New Roman" w:cs="Times New Roman"/>
          <w:i/>
          <w:sz w:val="24"/>
          <w:szCs w:val="24"/>
        </w:rPr>
        <w:t> de 1994, las políticas públicas en materia de estímulo y fomento de la ciencia, la tecnología y la innovación, estarán orientadas por los siguientes propósitos:</w:t>
      </w:r>
    </w:p>
    <w:p w:rsidR="00D72F09" w:rsidRDefault="00D72F09" w:rsidP="00146046">
      <w:pPr>
        <w:autoSpaceDE w:val="0"/>
        <w:autoSpaceDN w:val="0"/>
        <w:adjustRightInd w:val="0"/>
        <w:spacing w:after="0" w:line="240" w:lineRule="auto"/>
        <w:ind w:left="720"/>
        <w:jc w:val="both"/>
        <w:rPr>
          <w:rFonts w:ascii="Times New Roman" w:hAnsi="Times New Roman" w:cs="Times New Roman"/>
          <w:i/>
          <w:sz w:val="24"/>
          <w:szCs w:val="24"/>
        </w:rPr>
      </w:pPr>
    </w:p>
    <w:p w:rsidR="00D72F09" w:rsidRDefault="00D72F09" w:rsidP="00146046">
      <w:pPr>
        <w:pStyle w:val="Prrafodelista"/>
        <w:numPr>
          <w:ilvl w:val="0"/>
          <w:numId w:val="8"/>
        </w:numPr>
        <w:autoSpaceDE w:val="0"/>
        <w:autoSpaceDN w:val="0"/>
        <w:adjustRightInd w:val="0"/>
        <w:spacing w:after="0" w:line="240" w:lineRule="auto"/>
        <w:jc w:val="both"/>
        <w:rPr>
          <w:rFonts w:ascii="Times New Roman" w:hAnsi="Times New Roman" w:cs="Times New Roman"/>
          <w:i/>
          <w:sz w:val="24"/>
          <w:szCs w:val="24"/>
        </w:rPr>
      </w:pPr>
      <w:r w:rsidRPr="00D72F09">
        <w:rPr>
          <w:rFonts w:ascii="Times New Roman" w:hAnsi="Times New Roman" w:cs="Times New Roman"/>
          <w:i/>
          <w:sz w:val="24"/>
          <w:szCs w:val="24"/>
        </w:rPr>
        <w:lastRenderedPageBreak/>
        <w:t>Incrementar la capacidad científica, tecnológica, de innovación y de competitividad del país para dar valor agregado a los productos y servicios de origen nacional y elevar el bienestar de la población en todas sus dimensiones.</w:t>
      </w:r>
    </w:p>
    <w:p w:rsidR="00D72F09" w:rsidRDefault="00D72F09" w:rsidP="00146046">
      <w:pPr>
        <w:pStyle w:val="Prrafodelista"/>
        <w:autoSpaceDE w:val="0"/>
        <w:autoSpaceDN w:val="0"/>
        <w:adjustRightInd w:val="0"/>
        <w:spacing w:after="0" w:line="240" w:lineRule="auto"/>
        <w:ind w:left="1110"/>
        <w:jc w:val="both"/>
        <w:rPr>
          <w:rFonts w:ascii="Times New Roman" w:hAnsi="Times New Roman" w:cs="Times New Roman"/>
          <w:i/>
          <w:sz w:val="24"/>
          <w:szCs w:val="24"/>
        </w:rPr>
      </w:pPr>
      <w:r>
        <w:rPr>
          <w:rFonts w:ascii="Times New Roman" w:hAnsi="Times New Roman" w:cs="Times New Roman"/>
          <w:i/>
          <w:sz w:val="24"/>
          <w:szCs w:val="24"/>
        </w:rPr>
        <w:t>(…)</w:t>
      </w:r>
    </w:p>
    <w:p w:rsidR="00D72F09" w:rsidRDefault="00D72F09" w:rsidP="00146046">
      <w:pPr>
        <w:pStyle w:val="Prrafodelista"/>
        <w:autoSpaceDE w:val="0"/>
        <w:autoSpaceDN w:val="0"/>
        <w:adjustRightInd w:val="0"/>
        <w:spacing w:after="0" w:line="240" w:lineRule="auto"/>
        <w:ind w:left="1110"/>
        <w:jc w:val="both"/>
        <w:rPr>
          <w:rFonts w:ascii="Times New Roman" w:hAnsi="Times New Roman" w:cs="Times New Roman"/>
          <w:i/>
          <w:sz w:val="24"/>
          <w:szCs w:val="24"/>
        </w:rPr>
      </w:pPr>
    </w:p>
    <w:p w:rsidR="00D72F09" w:rsidRDefault="00D72F09" w:rsidP="00146046">
      <w:pPr>
        <w:pStyle w:val="Prrafodelista"/>
        <w:numPr>
          <w:ilvl w:val="0"/>
          <w:numId w:val="2"/>
        </w:numPr>
        <w:autoSpaceDE w:val="0"/>
        <w:autoSpaceDN w:val="0"/>
        <w:adjustRightInd w:val="0"/>
        <w:spacing w:after="0" w:line="240" w:lineRule="auto"/>
        <w:jc w:val="both"/>
        <w:rPr>
          <w:rFonts w:ascii="Times New Roman" w:hAnsi="Times New Roman" w:cs="Times New Roman"/>
          <w:i/>
          <w:sz w:val="24"/>
          <w:szCs w:val="24"/>
        </w:rPr>
      </w:pPr>
      <w:r w:rsidRPr="00D72F09">
        <w:rPr>
          <w:rFonts w:ascii="Times New Roman" w:hAnsi="Times New Roman" w:cs="Times New Roman"/>
          <w:i/>
          <w:sz w:val="24"/>
          <w:szCs w:val="24"/>
        </w:rPr>
        <w:t>Promover la calidad de la educación formal y no formal, particularmente en la educación media, técnica y superior para estimular la participación y desarrollo de las nuevas generaciones de investigadores, emprendedores, desarrolladores tecnológicos e innovadores.</w:t>
      </w:r>
    </w:p>
    <w:p w:rsidR="009F010C" w:rsidRDefault="009F010C" w:rsidP="00146046">
      <w:pPr>
        <w:autoSpaceDE w:val="0"/>
        <w:autoSpaceDN w:val="0"/>
        <w:adjustRightInd w:val="0"/>
        <w:spacing w:after="0" w:line="240" w:lineRule="auto"/>
        <w:jc w:val="both"/>
        <w:rPr>
          <w:rFonts w:ascii="Times New Roman" w:hAnsi="Times New Roman" w:cs="Times New Roman"/>
          <w:sz w:val="24"/>
          <w:szCs w:val="24"/>
        </w:rPr>
      </w:pPr>
    </w:p>
    <w:p w:rsidR="009F010C" w:rsidRPr="009F010C" w:rsidRDefault="009F010C" w:rsidP="0014604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Vemos claramente como en esta norma se propende por la promoción </w:t>
      </w:r>
      <w:r w:rsidR="00D75586">
        <w:rPr>
          <w:rFonts w:ascii="Times New Roman" w:hAnsi="Times New Roman" w:cs="Times New Roman"/>
          <w:sz w:val="24"/>
          <w:szCs w:val="24"/>
        </w:rPr>
        <w:t xml:space="preserve">y la divulgación </w:t>
      </w:r>
      <w:r>
        <w:rPr>
          <w:rFonts w:ascii="Times New Roman" w:hAnsi="Times New Roman" w:cs="Times New Roman"/>
          <w:sz w:val="24"/>
          <w:szCs w:val="24"/>
        </w:rPr>
        <w:t xml:space="preserve">del conocimiento y la tecnología, aspectos que se ligan a la iniciativa, toda vez que al facilitar un consumo mínimo básico de internet se daría un desarrollo en el sentido que propone la ley en mención.  </w:t>
      </w:r>
    </w:p>
    <w:p w:rsidR="00CE5E33" w:rsidRDefault="00D72F09" w:rsidP="00146046">
      <w:pPr>
        <w:pStyle w:val="centrado"/>
        <w:numPr>
          <w:ilvl w:val="0"/>
          <w:numId w:val="6"/>
        </w:numPr>
        <w:spacing w:before="0" w:beforeAutospacing="0" w:after="0" w:afterAutospacing="0"/>
        <w:rPr>
          <w:i/>
        </w:rPr>
      </w:pPr>
      <w:r>
        <w:rPr>
          <w:rStyle w:val="Textoennegrita"/>
          <w:i/>
          <w:shd w:val="clear" w:color="auto" w:fill="FFFFFF"/>
        </w:rPr>
        <w:t>LEY</w:t>
      </w:r>
      <w:r w:rsidRPr="00972425">
        <w:rPr>
          <w:rStyle w:val="Textoennegrita"/>
          <w:i/>
          <w:shd w:val="clear" w:color="auto" w:fill="FFFFFF"/>
        </w:rPr>
        <w:t xml:space="preserve"> 171</w:t>
      </w:r>
      <w:r>
        <w:rPr>
          <w:rStyle w:val="Textoennegrita"/>
          <w:i/>
          <w:shd w:val="clear" w:color="auto" w:fill="FFFFFF"/>
        </w:rPr>
        <w:t>2 DE</w:t>
      </w:r>
      <w:r w:rsidRPr="00972425">
        <w:rPr>
          <w:rStyle w:val="Textoennegrita"/>
          <w:i/>
          <w:shd w:val="clear" w:color="auto" w:fill="FFFFFF"/>
        </w:rPr>
        <w:t xml:space="preserve"> 2014</w:t>
      </w:r>
      <w:r w:rsidRPr="00972425">
        <w:rPr>
          <w:i/>
        </w:rPr>
        <w:t xml:space="preserve"> “Por medio de la cual se crea la Ley de Transparencia y del Derecho de Acceso a la Información Pública Nacional y se dictan otras disposiciones”</w:t>
      </w:r>
      <w:bookmarkStart w:id="5" w:name="1"/>
    </w:p>
    <w:p w:rsidR="00CE5E33" w:rsidRDefault="00D72F09" w:rsidP="00146046">
      <w:pPr>
        <w:pStyle w:val="centrado"/>
        <w:spacing w:before="0" w:beforeAutospacing="0" w:after="0" w:afterAutospacing="0"/>
        <w:ind w:left="720"/>
        <w:jc w:val="both"/>
        <w:rPr>
          <w:bCs/>
          <w:i/>
        </w:rPr>
      </w:pPr>
      <w:r w:rsidRPr="00CE5E33">
        <w:rPr>
          <w:b/>
          <w:bCs/>
        </w:rPr>
        <w:t>Artículo 1o. Objeto.</w:t>
      </w:r>
      <w:bookmarkEnd w:id="5"/>
      <w:r w:rsidRPr="00CE5E33">
        <w:rPr>
          <w:bCs/>
          <w:i/>
        </w:rPr>
        <w:t> El objeto de la presente ley es regular el derecho de acceso a la información pública, los procedimientos para el e</w:t>
      </w:r>
      <w:r w:rsidR="00CE5E33">
        <w:rPr>
          <w:bCs/>
          <w:i/>
        </w:rPr>
        <w:t xml:space="preserve">jercicio y garantía del derecho </w:t>
      </w:r>
      <w:r w:rsidRPr="00CE5E33">
        <w:rPr>
          <w:bCs/>
          <w:i/>
        </w:rPr>
        <w:t>y las excepciones a la publicidad de información.</w:t>
      </w:r>
      <w:bookmarkStart w:id="6" w:name="4"/>
    </w:p>
    <w:p w:rsidR="00CE5E33" w:rsidRDefault="00D72F09" w:rsidP="00146046">
      <w:pPr>
        <w:pStyle w:val="centrado"/>
        <w:spacing w:before="0" w:beforeAutospacing="0" w:after="0" w:afterAutospacing="0"/>
        <w:ind w:left="720"/>
        <w:jc w:val="both"/>
        <w:rPr>
          <w:bCs/>
          <w:i/>
        </w:rPr>
      </w:pPr>
      <w:r w:rsidRPr="00E24C6F">
        <w:rPr>
          <w:b/>
          <w:bCs/>
          <w:i/>
        </w:rPr>
        <w:t>Artículo 4o. Concepto del derecho.</w:t>
      </w:r>
      <w:bookmarkEnd w:id="6"/>
      <w:r w:rsidRPr="00972425">
        <w:rPr>
          <w:bCs/>
          <w:i/>
        </w:rPr>
        <w:t> En ejercicio del derecho fundamental de acceso a la información, toda persona puede conocer sobre la existencia y acceder a la información pública en posesión o bajo control de los sujetos obligados. El acceso a la información solamente podrá ser restringido excepcionalmente. Las excepciones serán limitadas y proporcionales, deberán estar contempladas en la ley o en la Constitución y ser acordes con los principios de una sociedad democrática.</w:t>
      </w:r>
    </w:p>
    <w:p w:rsidR="00CE5E33" w:rsidRDefault="00D72F09" w:rsidP="00146046">
      <w:pPr>
        <w:pStyle w:val="centrado"/>
        <w:spacing w:before="0" w:beforeAutospacing="0" w:after="0" w:afterAutospacing="0"/>
        <w:ind w:left="720"/>
        <w:jc w:val="both"/>
        <w:rPr>
          <w:bCs/>
          <w:i/>
        </w:rPr>
      </w:pPr>
      <w:r w:rsidRPr="00972425">
        <w:rPr>
          <w:bCs/>
          <w:i/>
        </w:rPr>
        <w:t>El derecho de acceso a la información genera la obligación correlativa de divulgar proactivamente la información pública y r</w:t>
      </w:r>
      <w:r w:rsidR="00CE5E33">
        <w:rPr>
          <w:bCs/>
          <w:i/>
        </w:rPr>
        <w:t xml:space="preserve">esponder de buena fe, de manera </w:t>
      </w:r>
      <w:r w:rsidRPr="00972425">
        <w:rPr>
          <w:bCs/>
          <w:i/>
        </w:rPr>
        <w:t>adecuada, veraz, oportuna y accesible a las solicitudes de acceso, lo que a su vez conlleva la obligación de producir o capturar la información pública. Para cumplir lo anterior los sujetos obligados deberán implementar procedimientos archivísticos que garanticen la disponibilidad en el tiempo de documentos electrónicos auténticos.</w:t>
      </w:r>
    </w:p>
    <w:p w:rsidR="00D72F09" w:rsidRPr="00972425" w:rsidRDefault="00D72F09" w:rsidP="00146046">
      <w:pPr>
        <w:pStyle w:val="centrado"/>
        <w:spacing w:before="0" w:beforeAutospacing="0" w:after="0" w:afterAutospacing="0"/>
        <w:ind w:left="720"/>
        <w:jc w:val="both"/>
        <w:rPr>
          <w:i/>
        </w:rPr>
      </w:pPr>
      <w:r w:rsidRPr="00E24C6F">
        <w:rPr>
          <w:bCs/>
          <w:i/>
        </w:rPr>
        <w:t>PARÁGRAFO.</w:t>
      </w:r>
      <w:r w:rsidRPr="00972425">
        <w:rPr>
          <w:bCs/>
          <w:i/>
        </w:rPr>
        <w:t> Cuando el usuario considere que la solicitud de la información pone en riesgo su integridad o la de su familia, podrá solicitar ante el Ministerio Público el procedimiento especial de solicitud con identificación reservada.</w:t>
      </w:r>
    </w:p>
    <w:p w:rsidR="00016785" w:rsidRDefault="00016785" w:rsidP="00146046">
      <w:pPr>
        <w:spacing w:after="0" w:line="240" w:lineRule="auto"/>
        <w:jc w:val="both"/>
        <w:rPr>
          <w:rFonts w:ascii="Times New Roman" w:hAnsi="Times New Roman" w:cs="Times New Roman"/>
          <w:color w:val="000000" w:themeColor="text1"/>
          <w:sz w:val="24"/>
          <w:szCs w:val="24"/>
          <w:lang w:val="es-ES"/>
        </w:rPr>
      </w:pPr>
    </w:p>
    <w:p w:rsidR="006D1BEB" w:rsidRDefault="009D7FDF" w:rsidP="00146046">
      <w:pPr>
        <w:spacing w:after="0" w:line="240" w:lineRule="auto"/>
        <w:jc w:val="both"/>
        <w:rPr>
          <w:rFonts w:ascii="Times New Roman" w:hAnsi="Times New Roman" w:cs="Times New Roman"/>
          <w:color w:val="000000" w:themeColor="text1"/>
          <w:sz w:val="24"/>
          <w:szCs w:val="24"/>
          <w:lang w:val="es-ES"/>
        </w:rPr>
      </w:pPr>
      <w:r>
        <w:rPr>
          <w:rFonts w:ascii="Times New Roman" w:hAnsi="Times New Roman" w:cs="Times New Roman"/>
          <w:color w:val="000000" w:themeColor="text1"/>
          <w:sz w:val="24"/>
          <w:szCs w:val="24"/>
          <w:lang w:val="es-ES"/>
        </w:rPr>
        <w:t>Otra norma que tendría una eficacia mucho más all</w:t>
      </w:r>
      <w:r w:rsidR="00062732">
        <w:rPr>
          <w:rFonts w:ascii="Times New Roman" w:hAnsi="Times New Roman" w:cs="Times New Roman"/>
          <w:color w:val="000000" w:themeColor="text1"/>
          <w:sz w:val="24"/>
          <w:szCs w:val="24"/>
          <w:lang w:val="es-ES"/>
        </w:rPr>
        <w:t xml:space="preserve">á de los que </w:t>
      </w:r>
      <w:r>
        <w:rPr>
          <w:rFonts w:ascii="Times New Roman" w:hAnsi="Times New Roman" w:cs="Times New Roman"/>
          <w:color w:val="000000" w:themeColor="text1"/>
          <w:sz w:val="24"/>
          <w:szCs w:val="24"/>
          <w:lang w:val="es-ES"/>
        </w:rPr>
        <w:t>se aplica actualmente</w:t>
      </w:r>
      <w:r w:rsidR="00062732">
        <w:rPr>
          <w:rFonts w:ascii="Times New Roman" w:hAnsi="Times New Roman" w:cs="Times New Roman"/>
          <w:color w:val="000000" w:themeColor="text1"/>
          <w:sz w:val="24"/>
          <w:szCs w:val="24"/>
          <w:lang w:val="es-ES"/>
        </w:rPr>
        <w:t>,</w:t>
      </w:r>
      <w:r>
        <w:rPr>
          <w:rFonts w:ascii="Times New Roman" w:hAnsi="Times New Roman" w:cs="Times New Roman"/>
          <w:color w:val="000000" w:themeColor="text1"/>
          <w:sz w:val="24"/>
          <w:szCs w:val="24"/>
          <w:lang w:val="es-ES"/>
        </w:rPr>
        <w:t xml:space="preserve"> es la referente transparencia y el derecho a la información. Pues al posibilitar el acceso a la información de las diferentes entidades oficiales en lo que respecta </w:t>
      </w:r>
      <w:r w:rsidR="001F23EB">
        <w:rPr>
          <w:rFonts w:ascii="Times New Roman" w:hAnsi="Times New Roman" w:cs="Times New Roman"/>
          <w:color w:val="000000" w:themeColor="text1"/>
          <w:sz w:val="24"/>
          <w:szCs w:val="24"/>
          <w:lang w:val="es-ES"/>
        </w:rPr>
        <w:t>la actuación de las mismas</w:t>
      </w:r>
      <w:r w:rsidR="00062732">
        <w:rPr>
          <w:rFonts w:ascii="Times New Roman" w:hAnsi="Times New Roman" w:cs="Times New Roman"/>
          <w:color w:val="000000" w:themeColor="text1"/>
          <w:sz w:val="24"/>
          <w:szCs w:val="24"/>
          <w:lang w:val="es-ES"/>
        </w:rPr>
        <w:t xml:space="preserve">, facilitando el acceso a los datos abiertos para un efectivo control ciudadano o el conocimiento en lo referente a las actuaciones de las diferentes instituciones gubernamentales, permite a los ciudadanos conocer sobre el funcionamiento de las entidades públicas e incrementar los niveles de cultura política. Facilitar el acceso a los ciudadanos desde cualquier parte del país a la información pública sin barreras de acceso ayuda a </w:t>
      </w:r>
      <w:r w:rsidR="00062732">
        <w:rPr>
          <w:rFonts w:ascii="Times New Roman" w:hAnsi="Times New Roman" w:cs="Times New Roman"/>
          <w:color w:val="000000" w:themeColor="text1"/>
          <w:sz w:val="24"/>
          <w:szCs w:val="24"/>
          <w:lang w:val="es-ES"/>
        </w:rPr>
        <w:lastRenderedPageBreak/>
        <w:t>garantizar el derecho fundamen</w:t>
      </w:r>
      <w:r w:rsidR="00357890">
        <w:rPr>
          <w:rFonts w:ascii="Times New Roman" w:hAnsi="Times New Roman" w:cs="Times New Roman"/>
          <w:color w:val="000000" w:themeColor="text1"/>
          <w:sz w:val="24"/>
          <w:szCs w:val="24"/>
          <w:lang w:val="es-ES"/>
        </w:rPr>
        <w:t>tal de acceso a la información y eleva los niveles de transparencia de las entidades oficiales.</w:t>
      </w:r>
    </w:p>
    <w:p w:rsidR="00016785" w:rsidRDefault="00016785" w:rsidP="00146046">
      <w:pPr>
        <w:spacing w:after="0" w:line="240" w:lineRule="auto"/>
        <w:jc w:val="both"/>
        <w:rPr>
          <w:rFonts w:ascii="Times New Roman" w:hAnsi="Times New Roman" w:cs="Times New Roman"/>
          <w:color w:val="000000" w:themeColor="text1"/>
          <w:sz w:val="24"/>
          <w:szCs w:val="24"/>
          <w:lang w:val="es-ES"/>
        </w:rPr>
      </w:pPr>
    </w:p>
    <w:p w:rsidR="00DB0B10" w:rsidRPr="005306B9" w:rsidRDefault="005306B9" w:rsidP="00146046">
      <w:pPr>
        <w:pStyle w:val="Prrafodelista"/>
        <w:numPr>
          <w:ilvl w:val="0"/>
          <w:numId w:val="6"/>
        </w:numPr>
        <w:spacing w:after="0" w:line="240" w:lineRule="auto"/>
        <w:jc w:val="both"/>
        <w:rPr>
          <w:rFonts w:ascii="Times New Roman" w:hAnsi="Times New Roman" w:cs="Times New Roman"/>
          <w:b/>
          <w:color w:val="000000" w:themeColor="text1"/>
          <w:sz w:val="24"/>
          <w:szCs w:val="24"/>
          <w:lang w:val="es-ES"/>
        </w:rPr>
      </w:pPr>
      <w:r w:rsidRPr="005306B9">
        <w:rPr>
          <w:rFonts w:ascii="Times New Roman" w:hAnsi="Times New Roman" w:cs="Times New Roman"/>
          <w:b/>
          <w:i/>
          <w:color w:val="000000" w:themeColor="text1"/>
          <w:sz w:val="24"/>
          <w:szCs w:val="24"/>
          <w:lang w:val="es-ES"/>
        </w:rPr>
        <w:t>LEY 1978 DE 2019</w:t>
      </w:r>
      <w:r>
        <w:rPr>
          <w:rFonts w:ascii="Times New Roman" w:hAnsi="Times New Roman" w:cs="Times New Roman"/>
          <w:b/>
          <w:i/>
          <w:color w:val="000000" w:themeColor="text1"/>
          <w:sz w:val="24"/>
          <w:szCs w:val="24"/>
          <w:lang w:val="es-ES"/>
        </w:rPr>
        <w:t xml:space="preserve"> </w:t>
      </w:r>
      <w:r w:rsidRPr="005306B9">
        <w:rPr>
          <w:rFonts w:ascii="Times New Roman" w:hAnsi="Times New Roman" w:cs="Times New Roman"/>
          <w:sz w:val="24"/>
          <w:szCs w:val="24"/>
          <w:lang w:val="es-ES"/>
        </w:rPr>
        <w:t>“</w:t>
      </w:r>
      <w:r w:rsidRPr="005306B9">
        <w:rPr>
          <w:rFonts w:ascii="Times New Roman" w:hAnsi="Times New Roman" w:cs="Times New Roman"/>
          <w:bCs/>
          <w:sz w:val="23"/>
          <w:szCs w:val="23"/>
          <w:shd w:val="clear" w:color="auto" w:fill="FFFFFF"/>
        </w:rPr>
        <w:t>Por la cual se moderniza el Sector de las Tecnologías de la Información y las Comunicaciones -TIC, se distribuyen competencias, se crea un Regulador Único y se dictan otras disposiciones”</w:t>
      </w:r>
    </w:p>
    <w:p w:rsidR="005306B9" w:rsidRPr="005306B9" w:rsidRDefault="005306B9" w:rsidP="00146046">
      <w:pPr>
        <w:pStyle w:val="centrado"/>
        <w:spacing w:before="0" w:beforeAutospacing="0" w:after="0" w:afterAutospacing="0"/>
        <w:ind w:left="720"/>
        <w:jc w:val="both"/>
        <w:rPr>
          <w:bCs/>
          <w:i/>
        </w:rPr>
      </w:pPr>
      <w:r w:rsidRPr="005306B9">
        <w:rPr>
          <w:bCs/>
          <w:i/>
        </w:rPr>
        <w:t>ARTÍCULO 3º. Modifíquense los numerales </w:t>
      </w:r>
      <w:hyperlink r:id="rId21" w:anchor="2.1" w:history="1">
        <w:r w:rsidRPr="005306B9">
          <w:rPr>
            <w:bCs/>
            <w:i/>
          </w:rPr>
          <w:t>1</w:t>
        </w:r>
      </w:hyperlink>
      <w:r w:rsidRPr="005306B9">
        <w:rPr>
          <w:bCs/>
          <w:i/>
        </w:rPr>
        <w:t>, </w:t>
      </w:r>
      <w:hyperlink r:id="rId22" w:anchor="2.5" w:history="1">
        <w:r w:rsidRPr="005306B9">
          <w:rPr>
            <w:bCs/>
            <w:i/>
          </w:rPr>
          <w:t>5</w:t>
        </w:r>
      </w:hyperlink>
      <w:r w:rsidRPr="005306B9">
        <w:rPr>
          <w:bCs/>
          <w:i/>
        </w:rPr>
        <w:t> y </w:t>
      </w:r>
      <w:hyperlink r:id="rId23" w:anchor="2.7" w:history="1">
        <w:r w:rsidRPr="005306B9">
          <w:rPr>
            <w:bCs/>
            <w:i/>
          </w:rPr>
          <w:t>7</w:t>
        </w:r>
      </w:hyperlink>
      <w:r w:rsidRPr="005306B9">
        <w:rPr>
          <w:bCs/>
          <w:i/>
        </w:rPr>
        <w:t> y agréguense los numerales </w:t>
      </w:r>
      <w:hyperlink r:id="rId24" w:anchor="2.9" w:history="1">
        <w:r w:rsidRPr="005306B9">
          <w:rPr>
            <w:bCs/>
            <w:i/>
          </w:rPr>
          <w:t>9</w:t>
        </w:r>
      </w:hyperlink>
      <w:r w:rsidRPr="005306B9">
        <w:rPr>
          <w:bCs/>
          <w:i/>
        </w:rPr>
        <w:t> y </w:t>
      </w:r>
      <w:hyperlink r:id="rId25" w:anchor="2.10" w:history="1">
        <w:r w:rsidRPr="005306B9">
          <w:rPr>
            <w:bCs/>
            <w:i/>
          </w:rPr>
          <w:t>10</w:t>
        </w:r>
      </w:hyperlink>
      <w:r w:rsidRPr="005306B9">
        <w:rPr>
          <w:bCs/>
          <w:i/>
        </w:rPr>
        <w:t>, al artículo 2º de la Ley 1341 de 2009, que quedarán así:</w:t>
      </w:r>
    </w:p>
    <w:p w:rsidR="005306B9" w:rsidRPr="005306B9" w:rsidRDefault="005306B9" w:rsidP="00146046">
      <w:pPr>
        <w:pStyle w:val="centrado"/>
        <w:spacing w:before="0" w:beforeAutospacing="0" w:after="0" w:afterAutospacing="0"/>
        <w:ind w:left="720"/>
        <w:jc w:val="both"/>
        <w:rPr>
          <w:bCs/>
          <w:i/>
        </w:rPr>
      </w:pPr>
      <w:r w:rsidRPr="00150313">
        <w:rPr>
          <w:b/>
          <w:bCs/>
          <w:i/>
        </w:rPr>
        <w:t>1. Prioridad al acceso y uso de las Tecnologías de la Información y las Comunicaciones</w:t>
      </w:r>
      <w:r w:rsidRPr="005306B9">
        <w:rPr>
          <w:bCs/>
          <w:i/>
        </w:rPr>
        <w:t>. El estado y en general todos los agentes del sector de las Tecnologías de la Información y las Comunicaciones deberán colaborar, dentro del marco de sus obligaciones</w:t>
      </w:r>
      <w:r w:rsidRPr="00F53174">
        <w:rPr>
          <w:bCs/>
          <w:i/>
          <w:u w:val="single"/>
        </w:rPr>
        <w:t>, para priorizar el acceso y uso a las Tecnologías de la</w:t>
      </w:r>
      <w:r w:rsidRPr="0030620F">
        <w:rPr>
          <w:b/>
          <w:bCs/>
          <w:i/>
        </w:rPr>
        <w:t xml:space="preserve"> </w:t>
      </w:r>
      <w:r w:rsidRPr="007E4F52">
        <w:rPr>
          <w:bCs/>
          <w:i/>
          <w:u w:val="single"/>
        </w:rPr>
        <w:t>Información y las Comunicaciones en la producción de bienes y servicios, en condiciones no discriminatorias en la conectividad. la educación, los contenidos y la competitividad.</w:t>
      </w:r>
      <w:r w:rsidRPr="005306B9">
        <w:rPr>
          <w:bCs/>
          <w:i/>
        </w:rPr>
        <w:t xml:space="preserve"> En el</w:t>
      </w:r>
      <w:r w:rsidR="007E4F52">
        <w:rPr>
          <w:bCs/>
          <w:i/>
        </w:rPr>
        <w:t xml:space="preserve"> (S</w:t>
      </w:r>
      <w:r w:rsidR="0030620F">
        <w:rPr>
          <w:bCs/>
          <w:i/>
        </w:rPr>
        <w:t>FT)</w:t>
      </w:r>
    </w:p>
    <w:p w:rsidR="005306B9" w:rsidRPr="005306B9" w:rsidRDefault="005306B9" w:rsidP="00146046">
      <w:pPr>
        <w:pStyle w:val="centrado"/>
        <w:spacing w:before="0" w:beforeAutospacing="0" w:after="0" w:afterAutospacing="0"/>
        <w:ind w:left="720"/>
        <w:jc w:val="both"/>
        <w:rPr>
          <w:bCs/>
          <w:i/>
        </w:rPr>
      </w:pPr>
      <w:r w:rsidRPr="005306B9">
        <w:rPr>
          <w:bCs/>
          <w:i/>
        </w:rPr>
        <w:t>2. cumplimiento de este principio el Estado</w:t>
      </w:r>
    </w:p>
    <w:p w:rsidR="00150313" w:rsidRDefault="005306B9" w:rsidP="00146046">
      <w:pPr>
        <w:pStyle w:val="centrado"/>
        <w:spacing w:before="0" w:beforeAutospacing="0" w:after="0" w:afterAutospacing="0"/>
        <w:ind w:left="720"/>
        <w:jc w:val="both"/>
        <w:rPr>
          <w:bCs/>
          <w:i/>
        </w:rPr>
      </w:pPr>
      <w:r w:rsidRPr="005306B9">
        <w:rPr>
          <w:bCs/>
          <w:i/>
        </w:rPr>
        <w:t>3. promoverá prioritariamente el acceso a las Tecnologías de la Información y las Comunicaciones para la población pobre y vulnerable, en zonas rurales y ·apartadas del país.</w:t>
      </w:r>
    </w:p>
    <w:p w:rsidR="00016785" w:rsidRDefault="00150313" w:rsidP="00016785">
      <w:pPr>
        <w:pStyle w:val="centrado"/>
        <w:spacing w:before="0" w:beforeAutospacing="0" w:after="0" w:afterAutospacing="0"/>
        <w:ind w:left="720"/>
        <w:jc w:val="both"/>
        <w:rPr>
          <w:bCs/>
          <w:i/>
        </w:rPr>
      </w:pPr>
      <w:r w:rsidRPr="00150313">
        <w:rPr>
          <w:b/>
          <w:bCs/>
          <w:i/>
          <w:shd w:val="clear" w:color="auto" w:fill="FFFFFF"/>
        </w:rPr>
        <w:t>7. El derecho a la comunicación, la información y la educación y los servicios básicos de las TIC.</w:t>
      </w:r>
      <w:r w:rsidRPr="00150313">
        <w:rPr>
          <w:i/>
          <w:shd w:val="clear" w:color="auto" w:fill="FFFFFF"/>
        </w:rPr>
        <w:t> En desarrollo de los artículos 16, 20 y 67 de la Constitución Política el Estado propiciará a todo colombiano el derecho al acceso a las tecnologías de la información y las comunicaciones básicas, que permitan el ejercicio pleno de los siguientes derechos</w:t>
      </w:r>
      <w:r w:rsidRPr="007E4F52">
        <w:rPr>
          <w:i/>
          <w:u w:val="single"/>
          <w:shd w:val="clear" w:color="auto" w:fill="FFFFFF"/>
        </w:rPr>
        <w:t>: La libertad de expresión y de difundir su pensamiento y opiniones, el libre desarrollo de la personalidad, la de informar y recibir información veraz e imparcial, la educación y el acceso al conocimiento, a la ciencia, a la técnica, y a los demás bienes y valores de la cultura. Adicionalmente, el Estado establecerá programas para que la población pobre y vulnerable incluyendo a la población de 45 años en adelante, que no tengan ingresos fijos, así como la población rural, tengan acceso y uso a las plataformas de comunicación, en especial de Internet</w:t>
      </w:r>
      <w:r w:rsidRPr="007E4F52">
        <w:rPr>
          <w:i/>
          <w:shd w:val="clear" w:color="auto" w:fill="FFFFFF"/>
        </w:rPr>
        <w:t>,</w:t>
      </w:r>
      <w:r w:rsidRPr="00150313">
        <w:rPr>
          <w:i/>
          <w:shd w:val="clear" w:color="auto" w:fill="FFFFFF"/>
        </w:rPr>
        <w:t xml:space="preserve"> así como la promoción de servicios TIC comunitarios, que permitan la contribución desde la ciudadanía y las comunidades al cierre de la brecha digital, la remoción de barreras a los usos innovadores y la promoción de contenidos de interés público y de educación integral. La promoción del acceso a las tecnologías de la información y las comunicaciones básicas se hará con pleno respeto del libre desarrollo de las comunidades indígenas, afrocolombianas, palenqueras, raizales y Rrom.</w:t>
      </w:r>
      <w:r w:rsidR="007E4F52">
        <w:rPr>
          <w:i/>
          <w:shd w:val="clear" w:color="auto" w:fill="FFFFFF"/>
        </w:rPr>
        <w:t xml:space="preserve"> (SFT)</w:t>
      </w:r>
    </w:p>
    <w:p w:rsidR="00016785" w:rsidRDefault="00016785" w:rsidP="00016785">
      <w:pPr>
        <w:pStyle w:val="centrado"/>
        <w:spacing w:before="0" w:beforeAutospacing="0" w:after="0" w:afterAutospacing="0"/>
        <w:jc w:val="both"/>
        <w:rPr>
          <w:bCs/>
        </w:rPr>
      </w:pPr>
    </w:p>
    <w:p w:rsidR="005306B9" w:rsidRDefault="00F53174" w:rsidP="00016785">
      <w:pPr>
        <w:pStyle w:val="centrado"/>
        <w:spacing w:before="0" w:beforeAutospacing="0" w:after="0" w:afterAutospacing="0"/>
        <w:jc w:val="both"/>
        <w:rPr>
          <w:bCs/>
        </w:rPr>
      </w:pPr>
      <w:r>
        <w:rPr>
          <w:bCs/>
        </w:rPr>
        <w:t>Vemos claramente como el artículo 2 de la ley 1341 de 2009, el cual es modificado por la ley 1978 de 2019, que trata sobre los principios orientadores del sector de las tecnologías de la informaci</w:t>
      </w:r>
      <w:r w:rsidR="001B7C69">
        <w:rPr>
          <w:bCs/>
        </w:rPr>
        <w:t xml:space="preserve">ón y las comunicaciones los cuales tan encaminados a posibilitar el acceso y el uso del internet a los colombianos caracterizados entre la población pobre y vulnerable que no tenga ingresos y la ubicada en zonas rurales o apartadas del país. Dicha priorización busca que esta población pueda acceder a la educación, la producción de bienes y servicios, la libertad de expresión, de opinión y a los bienes y valores culturales en condiciones no </w:t>
      </w:r>
      <w:r w:rsidR="001B7C69">
        <w:rPr>
          <w:bCs/>
        </w:rPr>
        <w:lastRenderedPageBreak/>
        <w:t xml:space="preserve">discriminatorias. Principios que son recogidos plenamente en esta iniciativa y que determina una estrategia para el cumplimiento del mandato de las leyes en mención, que en el fondo busca garantizar los derechos fundamentales </w:t>
      </w:r>
      <w:r w:rsidR="00A51B90">
        <w:rPr>
          <w:bCs/>
        </w:rPr>
        <w:t>a partir del acceso y uso del internet.</w:t>
      </w:r>
    </w:p>
    <w:p w:rsidR="00016785" w:rsidRPr="00016785" w:rsidRDefault="00016785" w:rsidP="00016785">
      <w:pPr>
        <w:pStyle w:val="centrado"/>
        <w:spacing w:before="0" w:beforeAutospacing="0" w:after="0" w:afterAutospacing="0"/>
        <w:jc w:val="both"/>
        <w:rPr>
          <w:bCs/>
          <w:i/>
        </w:rPr>
      </w:pPr>
    </w:p>
    <w:p w:rsidR="001137DF" w:rsidRPr="001137DF" w:rsidRDefault="000B1912" w:rsidP="00146046">
      <w:pPr>
        <w:pStyle w:val="Prrafodelista"/>
        <w:numPr>
          <w:ilvl w:val="0"/>
          <w:numId w:val="6"/>
        </w:numPr>
        <w:spacing w:after="0" w:line="240" w:lineRule="auto"/>
        <w:jc w:val="both"/>
        <w:rPr>
          <w:rFonts w:ascii="Times New Roman" w:hAnsi="Times New Roman" w:cs="Times New Roman"/>
          <w:b/>
          <w:i/>
          <w:color w:val="000000" w:themeColor="text1"/>
          <w:sz w:val="24"/>
          <w:szCs w:val="24"/>
          <w:lang w:val="es-ES"/>
        </w:rPr>
      </w:pPr>
      <w:r w:rsidRPr="000B1912">
        <w:rPr>
          <w:rFonts w:ascii="Times New Roman" w:hAnsi="Times New Roman" w:cs="Times New Roman"/>
          <w:b/>
          <w:i/>
          <w:color w:val="000000" w:themeColor="text1"/>
          <w:sz w:val="24"/>
          <w:szCs w:val="24"/>
          <w:lang w:val="es-ES"/>
        </w:rPr>
        <w:t xml:space="preserve">LEY 1341 DE 2009. </w:t>
      </w:r>
      <w:r w:rsidRPr="000B1912">
        <w:rPr>
          <w:rFonts w:ascii="Times New Roman" w:hAnsi="Times New Roman" w:cs="Times New Roman"/>
          <w:i/>
          <w:color w:val="000000" w:themeColor="text1"/>
          <w:sz w:val="24"/>
          <w:szCs w:val="24"/>
          <w:lang w:val="es-ES"/>
        </w:rPr>
        <w:t>“Por la cual se definen principios y conceptos sobre la sociedad de la información y la organización de las Tecnologías de la Información y las Comunicaciones –TIC–, se crea la Agencia Nacional de Espectro y se dictan otras disposiciones”.</w:t>
      </w:r>
    </w:p>
    <w:p w:rsidR="001137DF" w:rsidRPr="001137DF" w:rsidRDefault="001137DF" w:rsidP="00146046">
      <w:pPr>
        <w:pStyle w:val="Prrafodelista"/>
        <w:spacing w:after="0" w:line="240" w:lineRule="auto"/>
        <w:jc w:val="both"/>
        <w:rPr>
          <w:rFonts w:ascii="Times New Roman" w:hAnsi="Times New Roman" w:cs="Times New Roman"/>
          <w:b/>
          <w:i/>
          <w:color w:val="000000" w:themeColor="text1"/>
          <w:sz w:val="24"/>
          <w:szCs w:val="24"/>
          <w:lang w:val="es-ES"/>
        </w:rPr>
      </w:pPr>
    </w:p>
    <w:p w:rsidR="001137DF" w:rsidRDefault="000B1912" w:rsidP="00146046">
      <w:pPr>
        <w:pStyle w:val="Prrafodelista"/>
        <w:spacing w:after="0" w:line="240" w:lineRule="auto"/>
        <w:jc w:val="both"/>
        <w:rPr>
          <w:rFonts w:ascii="Times New Roman" w:hAnsi="Times New Roman" w:cs="Times New Roman"/>
          <w:bCs/>
          <w:i/>
          <w:sz w:val="24"/>
          <w:szCs w:val="24"/>
        </w:rPr>
      </w:pPr>
      <w:r w:rsidRPr="001137DF">
        <w:rPr>
          <w:rFonts w:ascii="Times New Roman" w:hAnsi="Times New Roman" w:cs="Times New Roman"/>
          <w:bCs/>
          <w:i/>
          <w:sz w:val="24"/>
          <w:szCs w:val="24"/>
        </w:rPr>
        <w:t>ARTÍCULO 4o. INTERVENCIÓN DEL ESTADO EN EL SECTOR DE LAS TECNOLOGÍAS DE LA INFORMACIÓN Y LAS COMUNICACIONES. En desarrollo de los principios de intervención contenidos en la Constitución Política, el Estado intervendrá en el sector las Tecnologías de la Información y las Comunicaciones para lograr los siguientes fines:</w:t>
      </w:r>
    </w:p>
    <w:p w:rsidR="001137DF" w:rsidRDefault="001137DF" w:rsidP="00146046">
      <w:pPr>
        <w:pStyle w:val="Prrafodelista"/>
        <w:spacing w:after="0" w:line="240" w:lineRule="auto"/>
        <w:jc w:val="both"/>
        <w:rPr>
          <w:rFonts w:ascii="Times New Roman" w:hAnsi="Times New Roman" w:cs="Times New Roman"/>
          <w:bCs/>
          <w:i/>
          <w:sz w:val="24"/>
          <w:szCs w:val="24"/>
        </w:rPr>
      </w:pPr>
    </w:p>
    <w:p w:rsidR="000B1912" w:rsidRPr="001137DF" w:rsidRDefault="000B1912" w:rsidP="00146046">
      <w:pPr>
        <w:pStyle w:val="Prrafodelista"/>
        <w:spacing w:after="0" w:line="240" w:lineRule="auto"/>
        <w:jc w:val="both"/>
        <w:rPr>
          <w:rFonts w:ascii="Times New Roman" w:hAnsi="Times New Roman" w:cs="Times New Roman"/>
          <w:b/>
          <w:i/>
          <w:color w:val="000000" w:themeColor="text1"/>
          <w:sz w:val="24"/>
          <w:szCs w:val="24"/>
          <w:lang w:val="es-ES"/>
        </w:rPr>
      </w:pPr>
      <w:r w:rsidRPr="000B1912">
        <w:rPr>
          <w:rFonts w:ascii="Times New Roman" w:hAnsi="Times New Roman" w:cs="Times New Roman"/>
          <w:bCs/>
          <w:i/>
          <w:sz w:val="24"/>
          <w:szCs w:val="24"/>
        </w:rPr>
        <w:t>2. Promover el acceso a las Tecnologías de la Información y las Comunicaciones, teniendo como fin último el servicio universal.</w:t>
      </w:r>
    </w:p>
    <w:p w:rsidR="00016785" w:rsidRDefault="00016785" w:rsidP="00146046">
      <w:pPr>
        <w:spacing w:after="0" w:line="240" w:lineRule="auto"/>
        <w:jc w:val="both"/>
        <w:rPr>
          <w:rFonts w:ascii="Times New Roman" w:hAnsi="Times New Roman" w:cs="Times New Roman"/>
          <w:color w:val="000000" w:themeColor="text1"/>
          <w:sz w:val="24"/>
          <w:szCs w:val="24"/>
          <w:lang w:val="es-ES"/>
        </w:rPr>
      </w:pPr>
    </w:p>
    <w:p w:rsidR="005306B9" w:rsidRDefault="00290832" w:rsidP="00146046">
      <w:pPr>
        <w:spacing w:after="0" w:line="240" w:lineRule="auto"/>
        <w:jc w:val="both"/>
        <w:rPr>
          <w:rFonts w:ascii="Times New Roman" w:hAnsi="Times New Roman" w:cs="Times New Roman"/>
          <w:color w:val="000000" w:themeColor="text1"/>
          <w:sz w:val="24"/>
          <w:szCs w:val="24"/>
          <w:lang w:val="es-ES"/>
        </w:rPr>
      </w:pPr>
      <w:r w:rsidRPr="00290832">
        <w:rPr>
          <w:rFonts w:ascii="Times New Roman" w:hAnsi="Times New Roman" w:cs="Times New Roman"/>
          <w:color w:val="000000" w:themeColor="text1"/>
          <w:sz w:val="24"/>
          <w:szCs w:val="24"/>
          <w:lang w:val="es-ES"/>
        </w:rPr>
        <w:t xml:space="preserve">Promover </w:t>
      </w:r>
      <w:r>
        <w:rPr>
          <w:rFonts w:ascii="Times New Roman" w:hAnsi="Times New Roman" w:cs="Times New Roman"/>
          <w:color w:val="000000" w:themeColor="text1"/>
          <w:sz w:val="24"/>
          <w:szCs w:val="24"/>
          <w:lang w:val="es-ES"/>
        </w:rPr>
        <w:t>el servicio</w:t>
      </w:r>
      <w:r w:rsidRPr="00290832">
        <w:rPr>
          <w:rFonts w:ascii="Times New Roman" w:hAnsi="Times New Roman" w:cs="Times New Roman"/>
          <w:color w:val="000000" w:themeColor="text1"/>
          <w:sz w:val="24"/>
          <w:szCs w:val="24"/>
          <w:lang w:val="es-ES"/>
        </w:rPr>
        <w:t xml:space="preserve"> universal </w:t>
      </w:r>
      <w:r>
        <w:rPr>
          <w:rFonts w:ascii="Times New Roman" w:hAnsi="Times New Roman" w:cs="Times New Roman"/>
          <w:color w:val="000000" w:themeColor="text1"/>
          <w:sz w:val="24"/>
          <w:szCs w:val="24"/>
          <w:lang w:val="es-ES"/>
        </w:rPr>
        <w:t>a las TIC pasa por desplegar la cobertura, generar las condiciones de acceso y el uso de internet. Corresponder a este fin</w:t>
      </w:r>
      <w:r w:rsidR="009A779A">
        <w:rPr>
          <w:rFonts w:ascii="Times New Roman" w:hAnsi="Times New Roman" w:cs="Times New Roman"/>
          <w:color w:val="000000" w:themeColor="text1"/>
          <w:sz w:val="24"/>
          <w:szCs w:val="24"/>
          <w:lang w:val="es-ES"/>
        </w:rPr>
        <w:t>,</w:t>
      </w:r>
      <w:r>
        <w:rPr>
          <w:rFonts w:ascii="Times New Roman" w:hAnsi="Times New Roman" w:cs="Times New Roman"/>
          <w:color w:val="000000" w:themeColor="text1"/>
          <w:sz w:val="24"/>
          <w:szCs w:val="24"/>
          <w:lang w:val="es-ES"/>
        </w:rPr>
        <w:t xml:space="preserve"> significa actuar en consonancia con el numeral 9 de </w:t>
      </w:r>
      <w:r w:rsidR="00016785">
        <w:rPr>
          <w:rFonts w:ascii="Times New Roman" w:hAnsi="Times New Roman" w:cs="Times New Roman"/>
          <w:color w:val="000000" w:themeColor="text1"/>
          <w:sz w:val="24"/>
          <w:szCs w:val="24"/>
          <w:lang w:val="es-ES"/>
        </w:rPr>
        <w:t>los Objetivo</w:t>
      </w:r>
      <w:r>
        <w:rPr>
          <w:rFonts w:ascii="Times New Roman" w:hAnsi="Times New Roman" w:cs="Times New Roman"/>
          <w:color w:val="000000" w:themeColor="text1"/>
          <w:sz w:val="24"/>
          <w:szCs w:val="24"/>
          <w:lang w:val="es-ES"/>
        </w:rPr>
        <w:t xml:space="preserve"> de Desarrollo Sostenible. Es en este sentido que generar una política de acceso y uso gr</w:t>
      </w:r>
      <w:r w:rsidR="00440CE3">
        <w:rPr>
          <w:rFonts w:ascii="Times New Roman" w:hAnsi="Times New Roman" w:cs="Times New Roman"/>
          <w:color w:val="000000" w:themeColor="text1"/>
          <w:sz w:val="24"/>
          <w:szCs w:val="24"/>
          <w:lang w:val="es-ES"/>
        </w:rPr>
        <w:t>atuito de un mínimo de internet es un fin en sí mismo que aporta al desarrollo de otros sectores, a maximizar el bienestar general y el bien común, así como el cumplimiento de los ODS.</w:t>
      </w:r>
    </w:p>
    <w:p w:rsidR="00016785" w:rsidRDefault="00016785" w:rsidP="00146046">
      <w:pPr>
        <w:spacing w:after="0" w:line="240" w:lineRule="auto"/>
        <w:jc w:val="both"/>
        <w:rPr>
          <w:rFonts w:ascii="Times New Roman" w:hAnsi="Times New Roman" w:cs="Times New Roman"/>
          <w:color w:val="000000" w:themeColor="text1"/>
          <w:sz w:val="24"/>
          <w:szCs w:val="24"/>
          <w:lang w:val="es-ES"/>
        </w:rPr>
      </w:pPr>
    </w:p>
    <w:p w:rsidR="009A779A" w:rsidRDefault="009A779A" w:rsidP="00146046">
      <w:pPr>
        <w:spacing w:after="0" w:line="240" w:lineRule="auto"/>
        <w:jc w:val="both"/>
        <w:rPr>
          <w:rFonts w:ascii="Times New Roman" w:hAnsi="Times New Roman" w:cs="Times New Roman"/>
          <w:color w:val="000000" w:themeColor="text1"/>
          <w:sz w:val="24"/>
          <w:szCs w:val="24"/>
          <w:lang w:val="es-ES"/>
        </w:rPr>
      </w:pPr>
      <w:r>
        <w:rPr>
          <w:rFonts w:ascii="Times New Roman" w:hAnsi="Times New Roman" w:cs="Times New Roman"/>
          <w:color w:val="000000" w:themeColor="text1"/>
          <w:sz w:val="24"/>
          <w:szCs w:val="24"/>
          <w:lang w:val="es-ES"/>
        </w:rPr>
        <w:t>Como vemos, hay una serie de principios y fundamentos de derecho, que le conminan al gobierno el garantizar una serie de derechos que son conexos al acce</w:t>
      </w:r>
      <w:r w:rsidR="00234A73">
        <w:rPr>
          <w:rFonts w:ascii="Times New Roman" w:hAnsi="Times New Roman" w:cs="Times New Roman"/>
          <w:color w:val="000000" w:themeColor="text1"/>
          <w:sz w:val="24"/>
          <w:szCs w:val="24"/>
          <w:lang w:val="es-ES"/>
        </w:rPr>
        <w:t>so y uso de las comunicaciones; en este sentido l</w:t>
      </w:r>
      <w:r>
        <w:rPr>
          <w:rFonts w:ascii="Times New Roman" w:hAnsi="Times New Roman" w:cs="Times New Roman"/>
          <w:color w:val="000000" w:themeColor="text1"/>
          <w:sz w:val="24"/>
          <w:szCs w:val="24"/>
          <w:lang w:val="es-ES"/>
        </w:rPr>
        <w:t xml:space="preserve">a educación, la información, la investigación, el trámite de servicios entre otros, son </w:t>
      </w:r>
      <w:r w:rsidR="00234A73">
        <w:rPr>
          <w:rFonts w:ascii="Times New Roman" w:hAnsi="Times New Roman" w:cs="Times New Roman"/>
          <w:color w:val="000000" w:themeColor="text1"/>
          <w:sz w:val="24"/>
          <w:szCs w:val="24"/>
          <w:lang w:val="es-ES"/>
        </w:rPr>
        <w:t>conceptos</w:t>
      </w:r>
      <w:r>
        <w:rPr>
          <w:rFonts w:ascii="Times New Roman" w:hAnsi="Times New Roman" w:cs="Times New Roman"/>
          <w:color w:val="000000" w:themeColor="text1"/>
          <w:sz w:val="24"/>
          <w:szCs w:val="24"/>
          <w:lang w:val="es-ES"/>
        </w:rPr>
        <w:t xml:space="preserve"> </w:t>
      </w:r>
      <w:r w:rsidR="00234A73">
        <w:rPr>
          <w:rFonts w:ascii="Times New Roman" w:hAnsi="Times New Roman" w:cs="Times New Roman"/>
          <w:color w:val="000000" w:themeColor="text1"/>
          <w:sz w:val="24"/>
          <w:szCs w:val="24"/>
          <w:lang w:val="es-ES"/>
        </w:rPr>
        <w:t>altamente ligados a los bienes colectivo que ostenta el Estado, como lo es el espectro electromagnético a través del cual se puedes satisfacer la garantía de esos derechos.</w:t>
      </w:r>
    </w:p>
    <w:p w:rsidR="00D01205" w:rsidRDefault="00D01205" w:rsidP="00146046">
      <w:pPr>
        <w:spacing w:after="0" w:line="240" w:lineRule="auto"/>
        <w:jc w:val="both"/>
        <w:rPr>
          <w:rFonts w:ascii="Times New Roman" w:hAnsi="Times New Roman" w:cs="Times New Roman"/>
          <w:color w:val="000000" w:themeColor="text1"/>
          <w:sz w:val="24"/>
          <w:szCs w:val="24"/>
          <w:lang w:val="es-ES"/>
        </w:rPr>
      </w:pPr>
    </w:p>
    <w:p w:rsidR="00F831CD" w:rsidRPr="00290832" w:rsidRDefault="00F831CD" w:rsidP="00146046">
      <w:pPr>
        <w:spacing w:after="0" w:line="240" w:lineRule="auto"/>
        <w:jc w:val="both"/>
        <w:rPr>
          <w:rFonts w:ascii="Times New Roman" w:hAnsi="Times New Roman" w:cs="Times New Roman"/>
          <w:color w:val="000000" w:themeColor="text1"/>
          <w:sz w:val="24"/>
          <w:szCs w:val="24"/>
          <w:lang w:val="es-ES"/>
        </w:rPr>
      </w:pPr>
    </w:p>
    <w:p w:rsidR="00972425" w:rsidRDefault="00FD3FB5" w:rsidP="00146046">
      <w:pPr>
        <w:pStyle w:val="Prrafodelista"/>
        <w:numPr>
          <w:ilvl w:val="0"/>
          <w:numId w:val="9"/>
        </w:numPr>
        <w:autoSpaceDE w:val="0"/>
        <w:autoSpaceDN w:val="0"/>
        <w:adjustRightInd w:val="0"/>
        <w:spacing w:after="0" w:line="240" w:lineRule="auto"/>
        <w:jc w:val="both"/>
        <w:rPr>
          <w:rFonts w:ascii="Times New Roman" w:hAnsi="Times New Roman" w:cs="Times New Roman"/>
          <w:b/>
          <w:color w:val="000000" w:themeColor="text1"/>
          <w:sz w:val="24"/>
          <w:szCs w:val="24"/>
          <w:lang w:val="es-ES"/>
        </w:rPr>
      </w:pPr>
      <w:r>
        <w:rPr>
          <w:rFonts w:ascii="Times New Roman" w:hAnsi="Times New Roman" w:cs="Times New Roman"/>
          <w:b/>
          <w:color w:val="000000" w:themeColor="text1"/>
          <w:sz w:val="24"/>
          <w:szCs w:val="24"/>
          <w:lang w:val="es-ES"/>
        </w:rPr>
        <w:t>Fundamento J</w:t>
      </w:r>
      <w:r w:rsidR="00377B4F">
        <w:rPr>
          <w:rFonts w:ascii="Times New Roman" w:hAnsi="Times New Roman" w:cs="Times New Roman"/>
          <w:b/>
          <w:color w:val="000000" w:themeColor="text1"/>
          <w:sz w:val="24"/>
          <w:szCs w:val="24"/>
          <w:lang w:val="es-ES"/>
        </w:rPr>
        <w:t xml:space="preserve">urídico </w:t>
      </w:r>
      <w:bookmarkStart w:id="7" w:name="20"/>
    </w:p>
    <w:p w:rsidR="00972425" w:rsidRDefault="00972425" w:rsidP="00146046">
      <w:pPr>
        <w:pStyle w:val="Prrafodelista"/>
        <w:autoSpaceDE w:val="0"/>
        <w:autoSpaceDN w:val="0"/>
        <w:adjustRightInd w:val="0"/>
        <w:spacing w:after="0" w:line="240" w:lineRule="auto"/>
        <w:ind w:left="1068"/>
        <w:jc w:val="both"/>
        <w:rPr>
          <w:rFonts w:ascii="Times New Roman" w:hAnsi="Times New Roman" w:cs="Times New Roman"/>
          <w:b/>
          <w:color w:val="000000" w:themeColor="text1"/>
          <w:sz w:val="24"/>
          <w:szCs w:val="24"/>
          <w:lang w:val="es-ES"/>
        </w:rPr>
      </w:pPr>
    </w:p>
    <w:p w:rsidR="00F81013" w:rsidRPr="00CE5E33" w:rsidRDefault="00F81013" w:rsidP="00146046">
      <w:pPr>
        <w:autoSpaceDE w:val="0"/>
        <w:autoSpaceDN w:val="0"/>
        <w:adjustRightInd w:val="0"/>
        <w:spacing w:after="0" w:line="240" w:lineRule="auto"/>
        <w:jc w:val="both"/>
        <w:rPr>
          <w:rFonts w:ascii="Times New Roman" w:hAnsi="Times New Roman" w:cs="Times New Roman"/>
          <w:b/>
          <w:color w:val="000000" w:themeColor="text1"/>
          <w:sz w:val="24"/>
          <w:szCs w:val="24"/>
          <w:u w:val="single"/>
          <w:lang w:val="es-ES"/>
        </w:rPr>
      </w:pPr>
      <w:r w:rsidRPr="00CE5E33">
        <w:rPr>
          <w:rFonts w:ascii="Times New Roman" w:hAnsi="Times New Roman" w:cs="Times New Roman"/>
          <w:bCs/>
          <w:sz w:val="24"/>
          <w:szCs w:val="24"/>
          <w:u w:val="single"/>
        </w:rPr>
        <w:t>Constitución Política de Colombia.</w:t>
      </w:r>
    </w:p>
    <w:p w:rsidR="00F81013" w:rsidRPr="00F81013" w:rsidRDefault="00F81013" w:rsidP="00146046">
      <w:pPr>
        <w:autoSpaceDE w:val="0"/>
        <w:autoSpaceDN w:val="0"/>
        <w:adjustRightInd w:val="0"/>
        <w:spacing w:after="0" w:line="240" w:lineRule="auto"/>
        <w:jc w:val="both"/>
        <w:rPr>
          <w:rFonts w:ascii="Times New Roman" w:hAnsi="Times New Roman" w:cs="Times New Roman"/>
          <w:bCs/>
          <w:i/>
          <w:sz w:val="24"/>
          <w:szCs w:val="24"/>
        </w:rPr>
      </w:pPr>
    </w:p>
    <w:p w:rsidR="00377B4F" w:rsidRPr="00F81013" w:rsidRDefault="00F81013" w:rsidP="00146046">
      <w:pPr>
        <w:autoSpaceDE w:val="0"/>
        <w:autoSpaceDN w:val="0"/>
        <w:adjustRightInd w:val="0"/>
        <w:spacing w:after="0" w:line="240" w:lineRule="auto"/>
        <w:ind w:firstLine="709"/>
        <w:jc w:val="both"/>
        <w:rPr>
          <w:rFonts w:ascii="Times New Roman" w:hAnsi="Times New Roman" w:cs="Times New Roman"/>
          <w:i/>
          <w:sz w:val="24"/>
          <w:szCs w:val="24"/>
        </w:rPr>
      </w:pPr>
      <w:r w:rsidRPr="00722A3A">
        <w:rPr>
          <w:rFonts w:ascii="Times New Roman" w:hAnsi="Times New Roman" w:cs="Times New Roman"/>
          <w:b/>
          <w:bCs/>
          <w:i/>
          <w:sz w:val="24"/>
          <w:szCs w:val="24"/>
        </w:rPr>
        <w:t>Artículo 20.</w:t>
      </w:r>
      <w:r w:rsidR="00377B4F" w:rsidRPr="00722A3A">
        <w:rPr>
          <w:rFonts w:ascii="Times New Roman" w:hAnsi="Times New Roman" w:cs="Times New Roman"/>
          <w:b/>
          <w:bCs/>
          <w:i/>
          <w:sz w:val="24"/>
          <w:szCs w:val="24"/>
        </w:rPr>
        <w:t> </w:t>
      </w:r>
      <w:bookmarkEnd w:id="7"/>
      <w:r w:rsidR="00377B4F" w:rsidRPr="00F81013">
        <w:rPr>
          <w:rFonts w:ascii="Times New Roman" w:hAnsi="Times New Roman" w:cs="Times New Roman"/>
          <w:i/>
          <w:sz w:val="24"/>
          <w:szCs w:val="24"/>
        </w:rPr>
        <w:t>Se garantiza a toda persona la libertad de expresar y difundir su pensamiento y opiniones, la de informar y recibir información veraz e imparcial, y la de fundar medios masivos de comunicación.</w:t>
      </w:r>
    </w:p>
    <w:p w:rsidR="00722A3A" w:rsidRDefault="00722A3A" w:rsidP="00146046">
      <w:pPr>
        <w:autoSpaceDE w:val="0"/>
        <w:autoSpaceDN w:val="0"/>
        <w:adjustRightInd w:val="0"/>
        <w:spacing w:after="0" w:line="240" w:lineRule="auto"/>
        <w:jc w:val="both"/>
        <w:rPr>
          <w:rFonts w:ascii="Times New Roman" w:hAnsi="Times New Roman" w:cs="Times New Roman"/>
          <w:i/>
          <w:iCs/>
          <w:color w:val="000000"/>
          <w:bdr w:val="none" w:sz="0" w:space="0" w:color="auto" w:frame="1"/>
        </w:rPr>
      </w:pPr>
    </w:p>
    <w:p w:rsidR="00722A3A" w:rsidRPr="00722A3A" w:rsidRDefault="00D97227" w:rsidP="0014604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i/>
          <w:iCs/>
          <w:color w:val="000000"/>
          <w:bdr w:val="none" w:sz="0" w:space="0" w:color="auto" w:frame="1"/>
        </w:rPr>
        <w:t>“</w:t>
      </w:r>
      <w:r w:rsidR="00722A3A" w:rsidRPr="00722A3A">
        <w:rPr>
          <w:rFonts w:ascii="Times New Roman" w:hAnsi="Times New Roman" w:cs="Times New Roman"/>
          <w:i/>
          <w:iCs/>
          <w:color w:val="000000"/>
          <w:bdr w:val="none" w:sz="0" w:space="0" w:color="auto" w:frame="1"/>
        </w:rPr>
        <w:t xml:space="preserve">El artículo 20 de la Carta Política consagra simultáneamente varios derechos y libertades fundamentales distintos, y en virtud de lo dispuesto en los artículos 93 y 94 de la Carta Política, se ha de interpretar a la luz de los tratados e instrumentos internacionales de derechos humanos que obligan a Colombia y que contienen disposiciones sobre el particular. A la luz de tales instrumentos </w:t>
      </w:r>
      <w:r w:rsidR="00722A3A" w:rsidRPr="00722A3A">
        <w:rPr>
          <w:rFonts w:ascii="Times New Roman" w:hAnsi="Times New Roman" w:cs="Times New Roman"/>
          <w:i/>
          <w:iCs/>
          <w:color w:val="000000"/>
          <w:bdr w:val="none" w:sz="0" w:space="0" w:color="auto" w:frame="1"/>
        </w:rPr>
        <w:lastRenderedPageBreak/>
        <w:t>internacionales, se tiene que el artículo 20 de la Constitución contiene un total de once elementos normativos diferenciables: (a) La libertad de expresar y difundir el propio pensamiento, opiniones, informaciones e ideas, sin limitación de fronteras y a través de cualquier medio de expresión –sea oral, escrito, impreso, artístico, simbólico, electrónico u otro de elección de quien se expresa-, y el derecho a no ser molestado por ellas. Esta libertad fundamental constituye la libertad de expresión stricto senso, y tiene una doble dimensión – la de quien se expresa, y la de los receptores del mensaje que se está expresando. (b) La libertad de buscar o investigar información sobre hechos, ideas y opiniones de toda índole, que junto con la libertad de informar y la de recibir información, configura la llamada libertad de información. (c) La libertad de informar, que cobija tanto información sobre hechos como información sobre ideas y opiniones de todo tipo, a través de cualquier medio de expresión; junto con la libertad de buscar información y la libertad de recibirla, configura la llamada libertad de información. (d) La libertad y el derecho a recibir información veraz e imparcial sobre hechos, así como sobre ideas y opiniones de toda índole, por cualquier medio de expresión. Junto con los anteriores elementos, configura la libertad de información. (e) La libertad de fundar medios masivos de comunicación. (f) La libertad de prensa, o libertad de funcionamiento dichos medios masivos de comunicación, con la consiguiente responsabilidad social. (g) El derecho a la rectificación en condiciones de equidad. (h) La prohibición de la censura, cualificada y precisada por la Convención Americana sobre Derechos Humanos, (i) La prohibición de la propaganda de la guerra y la apología del odio, la violencia y el delito, cualificada y precisada por la Convención Americana sobre Derechos Humanos y la Convención internacional sobre la eliminación de todas las formas de discriminación racial, (j) La prohibición de la pornografía infantil, y (k) La prohibición de la instigación pública y directa al genocidio</w:t>
      </w:r>
      <w:r>
        <w:rPr>
          <w:rFonts w:ascii="Times New Roman" w:hAnsi="Times New Roman" w:cs="Times New Roman"/>
          <w:i/>
          <w:iCs/>
          <w:color w:val="000000"/>
          <w:bdr w:val="none" w:sz="0" w:space="0" w:color="auto" w:frame="1"/>
        </w:rPr>
        <w:t>”</w:t>
      </w:r>
      <w:r w:rsidR="00722A3A">
        <w:rPr>
          <w:rStyle w:val="Refdenotaalpie"/>
          <w:rFonts w:ascii="Times New Roman" w:hAnsi="Times New Roman" w:cs="Times New Roman"/>
          <w:i/>
          <w:iCs/>
          <w:color w:val="000000"/>
          <w:bdr w:val="none" w:sz="0" w:space="0" w:color="auto" w:frame="1"/>
        </w:rPr>
        <w:footnoteReference w:id="14"/>
      </w:r>
      <w:r w:rsidR="00722A3A" w:rsidRPr="00722A3A">
        <w:rPr>
          <w:rFonts w:ascii="Times New Roman" w:hAnsi="Times New Roman" w:cs="Times New Roman"/>
          <w:i/>
          <w:iCs/>
          <w:color w:val="000000"/>
          <w:bdr w:val="none" w:sz="0" w:space="0" w:color="auto" w:frame="1"/>
        </w:rPr>
        <w:t>.</w:t>
      </w:r>
    </w:p>
    <w:p w:rsidR="00A85088" w:rsidRDefault="00A85088" w:rsidP="00146046">
      <w:pPr>
        <w:autoSpaceDE w:val="0"/>
        <w:autoSpaceDN w:val="0"/>
        <w:adjustRightInd w:val="0"/>
        <w:spacing w:after="0" w:line="240" w:lineRule="auto"/>
        <w:jc w:val="both"/>
        <w:rPr>
          <w:rFonts w:ascii="Times New Roman" w:hAnsi="Times New Roman" w:cs="Times New Roman"/>
          <w:i/>
          <w:sz w:val="24"/>
          <w:szCs w:val="24"/>
        </w:rPr>
      </w:pPr>
    </w:p>
    <w:p w:rsidR="00652EDA" w:rsidRDefault="00813B92" w:rsidP="0014604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Como bien lo plantea la jurisprudencia de la Corte Constitucional, este articulo consagra diferentes derechos, entre los cuales se encuentra el derecho la información, que se deferencia del artículo 4 de la ley 1712 de 2014 en el sentido que esta habla de manera específica del derecho a la información pública y el artículo de la carta magna</w:t>
      </w:r>
      <w:r w:rsidR="00440CE3">
        <w:rPr>
          <w:rFonts w:ascii="Times New Roman" w:hAnsi="Times New Roman" w:cs="Times New Roman"/>
          <w:sz w:val="24"/>
          <w:szCs w:val="24"/>
        </w:rPr>
        <w:t xml:space="preserve"> hace</w:t>
      </w:r>
      <w:r>
        <w:rPr>
          <w:rFonts w:ascii="Times New Roman" w:hAnsi="Times New Roman" w:cs="Times New Roman"/>
          <w:sz w:val="24"/>
          <w:szCs w:val="24"/>
        </w:rPr>
        <w:t xml:space="preserve"> mención a </w:t>
      </w:r>
      <w:r w:rsidR="00016785">
        <w:rPr>
          <w:rFonts w:ascii="Times New Roman" w:hAnsi="Times New Roman" w:cs="Times New Roman"/>
          <w:sz w:val="24"/>
          <w:szCs w:val="24"/>
        </w:rPr>
        <w:t>la información</w:t>
      </w:r>
      <w:r w:rsidR="00F81013">
        <w:rPr>
          <w:rFonts w:ascii="Times New Roman" w:hAnsi="Times New Roman" w:cs="Times New Roman"/>
          <w:sz w:val="24"/>
          <w:szCs w:val="24"/>
        </w:rPr>
        <w:t xml:space="preserve"> </w:t>
      </w:r>
      <w:r>
        <w:rPr>
          <w:rFonts w:ascii="Times New Roman" w:hAnsi="Times New Roman" w:cs="Times New Roman"/>
          <w:sz w:val="24"/>
          <w:szCs w:val="24"/>
        </w:rPr>
        <w:t>que se emite y se recibe</w:t>
      </w:r>
      <w:r w:rsidR="00A421D2">
        <w:rPr>
          <w:rFonts w:ascii="Times New Roman" w:hAnsi="Times New Roman" w:cs="Times New Roman"/>
          <w:sz w:val="24"/>
          <w:szCs w:val="24"/>
        </w:rPr>
        <w:t>, que se codifica y se decodifica</w:t>
      </w:r>
      <w:r>
        <w:rPr>
          <w:rFonts w:ascii="Times New Roman" w:hAnsi="Times New Roman" w:cs="Times New Roman"/>
          <w:sz w:val="24"/>
          <w:szCs w:val="24"/>
        </w:rPr>
        <w:t>. C</w:t>
      </w:r>
      <w:r w:rsidR="00F81013">
        <w:rPr>
          <w:rFonts w:ascii="Times New Roman" w:hAnsi="Times New Roman" w:cs="Times New Roman"/>
          <w:sz w:val="24"/>
          <w:szCs w:val="24"/>
        </w:rPr>
        <w:t xml:space="preserve">omo </w:t>
      </w:r>
      <w:r>
        <w:rPr>
          <w:rFonts w:ascii="Times New Roman" w:hAnsi="Times New Roman" w:cs="Times New Roman"/>
          <w:sz w:val="24"/>
          <w:szCs w:val="24"/>
        </w:rPr>
        <w:t xml:space="preserve">uno de los </w:t>
      </w:r>
      <w:r w:rsidR="00F81013">
        <w:rPr>
          <w:rFonts w:ascii="Times New Roman" w:hAnsi="Times New Roman" w:cs="Times New Roman"/>
          <w:sz w:val="24"/>
          <w:szCs w:val="24"/>
        </w:rPr>
        <w:t>elemento</w:t>
      </w:r>
      <w:r>
        <w:rPr>
          <w:rFonts w:ascii="Times New Roman" w:hAnsi="Times New Roman" w:cs="Times New Roman"/>
          <w:sz w:val="24"/>
          <w:szCs w:val="24"/>
        </w:rPr>
        <w:t>s</w:t>
      </w:r>
      <w:r w:rsidR="00F81013">
        <w:rPr>
          <w:rFonts w:ascii="Times New Roman" w:hAnsi="Times New Roman" w:cs="Times New Roman"/>
          <w:sz w:val="24"/>
          <w:szCs w:val="24"/>
        </w:rPr>
        <w:t xml:space="preserve"> preponderante</w:t>
      </w:r>
      <w:r>
        <w:rPr>
          <w:rFonts w:ascii="Times New Roman" w:hAnsi="Times New Roman" w:cs="Times New Roman"/>
          <w:sz w:val="24"/>
          <w:szCs w:val="24"/>
        </w:rPr>
        <w:t>s</w:t>
      </w:r>
      <w:r w:rsidR="00F81013">
        <w:rPr>
          <w:rFonts w:ascii="Times New Roman" w:hAnsi="Times New Roman" w:cs="Times New Roman"/>
          <w:sz w:val="24"/>
          <w:szCs w:val="24"/>
        </w:rPr>
        <w:t xml:space="preserve"> en este proyecto de ley</w:t>
      </w:r>
      <w:r>
        <w:rPr>
          <w:rFonts w:ascii="Times New Roman" w:hAnsi="Times New Roman" w:cs="Times New Roman"/>
          <w:sz w:val="24"/>
          <w:szCs w:val="24"/>
        </w:rPr>
        <w:t xml:space="preserve"> la información</w:t>
      </w:r>
      <w:r w:rsidR="00F81013">
        <w:rPr>
          <w:rFonts w:ascii="Times New Roman" w:hAnsi="Times New Roman" w:cs="Times New Roman"/>
          <w:sz w:val="24"/>
          <w:szCs w:val="24"/>
        </w:rPr>
        <w:t xml:space="preserve"> tiene su basa</w:t>
      </w:r>
      <w:r>
        <w:rPr>
          <w:rFonts w:ascii="Times New Roman" w:hAnsi="Times New Roman" w:cs="Times New Roman"/>
          <w:sz w:val="24"/>
          <w:szCs w:val="24"/>
        </w:rPr>
        <w:t>mento en el flujo de datos</w:t>
      </w:r>
      <w:r w:rsidR="00F81013">
        <w:rPr>
          <w:rFonts w:ascii="Times New Roman" w:hAnsi="Times New Roman" w:cs="Times New Roman"/>
          <w:sz w:val="24"/>
          <w:szCs w:val="24"/>
        </w:rPr>
        <w:t xml:space="preserve"> que se transmite a través</w:t>
      </w:r>
      <w:r>
        <w:rPr>
          <w:rFonts w:ascii="Times New Roman" w:hAnsi="Times New Roman" w:cs="Times New Roman"/>
          <w:sz w:val="24"/>
          <w:szCs w:val="24"/>
        </w:rPr>
        <w:t xml:space="preserve"> de la espectro, por medio de la web, al ser esta</w:t>
      </w:r>
      <w:r w:rsidR="00F81013">
        <w:rPr>
          <w:rFonts w:ascii="Times New Roman" w:hAnsi="Times New Roman" w:cs="Times New Roman"/>
          <w:sz w:val="24"/>
          <w:szCs w:val="24"/>
        </w:rPr>
        <w:t xml:space="preserve"> una herramienta que permite y facilita el acceso fácil a </w:t>
      </w:r>
      <w:r>
        <w:rPr>
          <w:rFonts w:ascii="Times New Roman" w:hAnsi="Times New Roman" w:cs="Times New Roman"/>
          <w:sz w:val="24"/>
          <w:szCs w:val="24"/>
        </w:rPr>
        <w:t>los datos para labores de corte</w:t>
      </w:r>
      <w:r w:rsidR="00F81013">
        <w:rPr>
          <w:rFonts w:ascii="Times New Roman" w:hAnsi="Times New Roman" w:cs="Times New Roman"/>
          <w:sz w:val="24"/>
          <w:szCs w:val="24"/>
        </w:rPr>
        <w:t>, comunicacional,</w:t>
      </w:r>
      <w:r>
        <w:rPr>
          <w:rFonts w:ascii="Times New Roman" w:hAnsi="Times New Roman" w:cs="Times New Roman"/>
          <w:sz w:val="24"/>
          <w:szCs w:val="24"/>
        </w:rPr>
        <w:t xml:space="preserve"> informativo y de manifestar libremente la opinión esto implica que con un acceso gratuito a internet los ciudadanos colombianos </w:t>
      </w:r>
      <w:r w:rsidR="00B90011">
        <w:rPr>
          <w:rFonts w:ascii="Times New Roman" w:hAnsi="Times New Roman" w:cs="Times New Roman"/>
          <w:sz w:val="24"/>
          <w:szCs w:val="24"/>
        </w:rPr>
        <w:t>pueden recibir información oportuna y veraz sobre diferentes aspectos de la vida nacional y de las políticas que implementa el gobierno nacional, ante los cuales podrán emitir sus opiniones</w:t>
      </w:r>
      <w:r>
        <w:rPr>
          <w:rFonts w:ascii="Times New Roman" w:hAnsi="Times New Roman" w:cs="Times New Roman"/>
          <w:sz w:val="24"/>
          <w:szCs w:val="24"/>
        </w:rPr>
        <w:t>. El permitir</w:t>
      </w:r>
      <w:r w:rsidR="00652EDA">
        <w:rPr>
          <w:rFonts w:ascii="Times New Roman" w:hAnsi="Times New Roman" w:cs="Times New Roman"/>
          <w:sz w:val="24"/>
          <w:szCs w:val="24"/>
        </w:rPr>
        <w:t xml:space="preserve"> un acces</w:t>
      </w:r>
      <w:r>
        <w:rPr>
          <w:rFonts w:ascii="Times New Roman" w:hAnsi="Times New Roman" w:cs="Times New Roman"/>
          <w:sz w:val="24"/>
          <w:szCs w:val="24"/>
        </w:rPr>
        <w:t>o y uso sin barreras representa para el país</w:t>
      </w:r>
      <w:r w:rsidR="00652EDA">
        <w:rPr>
          <w:rFonts w:ascii="Times New Roman" w:hAnsi="Times New Roman" w:cs="Times New Roman"/>
          <w:sz w:val="24"/>
          <w:szCs w:val="24"/>
        </w:rPr>
        <w:t xml:space="preserve"> </w:t>
      </w:r>
      <w:r w:rsidR="00B90011">
        <w:rPr>
          <w:rFonts w:ascii="Times New Roman" w:hAnsi="Times New Roman" w:cs="Times New Roman"/>
          <w:sz w:val="24"/>
          <w:szCs w:val="24"/>
        </w:rPr>
        <w:t xml:space="preserve">conectarse de manera directa con los ciudadanos para que estos de primera mano reciban información sobre todas las actuaciones del </w:t>
      </w:r>
      <w:r w:rsidR="00A421D2">
        <w:rPr>
          <w:rFonts w:ascii="Times New Roman" w:hAnsi="Times New Roman" w:cs="Times New Roman"/>
          <w:sz w:val="24"/>
          <w:szCs w:val="24"/>
        </w:rPr>
        <w:t>E</w:t>
      </w:r>
      <w:r w:rsidR="00B90011">
        <w:rPr>
          <w:rFonts w:ascii="Times New Roman" w:hAnsi="Times New Roman" w:cs="Times New Roman"/>
          <w:sz w:val="24"/>
          <w:szCs w:val="24"/>
        </w:rPr>
        <w:t>stado y poder expresar sus apreciaciones respecto a estas para la aplicación asertiva de las mismas.</w:t>
      </w:r>
    </w:p>
    <w:p w:rsidR="00652EDA" w:rsidRDefault="00652EDA" w:rsidP="00146046">
      <w:pPr>
        <w:autoSpaceDE w:val="0"/>
        <w:autoSpaceDN w:val="0"/>
        <w:adjustRightInd w:val="0"/>
        <w:spacing w:after="0" w:line="240" w:lineRule="auto"/>
        <w:jc w:val="both"/>
        <w:rPr>
          <w:rFonts w:ascii="Times New Roman" w:hAnsi="Times New Roman" w:cs="Times New Roman"/>
          <w:sz w:val="24"/>
          <w:szCs w:val="24"/>
        </w:rPr>
      </w:pPr>
    </w:p>
    <w:p w:rsidR="002B6BBF" w:rsidRPr="00722A3A" w:rsidRDefault="002B6BBF" w:rsidP="00146046">
      <w:pPr>
        <w:autoSpaceDE w:val="0"/>
        <w:autoSpaceDN w:val="0"/>
        <w:adjustRightInd w:val="0"/>
        <w:spacing w:after="0" w:line="240" w:lineRule="auto"/>
        <w:jc w:val="both"/>
        <w:rPr>
          <w:rFonts w:ascii="Times New Roman" w:hAnsi="Times New Roman" w:cs="Times New Roman"/>
          <w:i/>
          <w:iCs/>
          <w:bdr w:val="none" w:sz="0" w:space="0" w:color="auto" w:frame="1"/>
          <w:lang w:val="es-ES"/>
        </w:rPr>
      </w:pPr>
      <w:r w:rsidRPr="00722A3A">
        <w:rPr>
          <w:rFonts w:ascii="Times New Roman" w:hAnsi="Times New Roman" w:cs="Times New Roman"/>
          <w:i/>
          <w:iCs/>
          <w:bdr w:val="none" w:sz="0" w:space="0" w:color="auto" w:frame="1"/>
          <w:lang w:val="es-ES"/>
        </w:rPr>
        <w:t xml:space="preserve">La jurisprudencia de Corte Constitucional ha puesto de relieve la relación existente entre el derecho de </w:t>
      </w:r>
      <w:r w:rsidRPr="00722A3A">
        <w:rPr>
          <w:rFonts w:ascii="Times New Roman" w:hAnsi="Times New Roman" w:cs="Times New Roman"/>
          <w:i/>
          <w:iCs/>
          <w:u w:val="single"/>
          <w:bdr w:val="none" w:sz="0" w:space="0" w:color="auto" w:frame="1"/>
          <w:lang w:val="es-ES"/>
        </w:rPr>
        <w:t>acceso a la información</w:t>
      </w:r>
      <w:r w:rsidRPr="00722A3A">
        <w:rPr>
          <w:rFonts w:ascii="Times New Roman" w:hAnsi="Times New Roman" w:cs="Times New Roman"/>
          <w:i/>
          <w:iCs/>
          <w:bdr w:val="none" w:sz="0" w:space="0" w:color="auto" w:frame="1"/>
          <w:lang w:val="es-ES"/>
        </w:rPr>
        <w:t xml:space="preserve"> y el derecho de petición, precisando que “la Constitución consagra expresamente el derecho fundamental de acceso a información pública (C.P. art. 74) y el derecho fundamental de petición (C.P. art. 23) como herramientas esenciales para hacer efectivos los principios de transparencia y publicidad de los actos del Estado. En este sentido, la Corte ha reiterado que tales derechos son mecanismos esenciales para la satisfacción de los principios de </w:t>
      </w:r>
      <w:r w:rsidRPr="00722A3A">
        <w:rPr>
          <w:rFonts w:ascii="Times New Roman" w:hAnsi="Times New Roman" w:cs="Times New Roman"/>
          <w:i/>
          <w:iCs/>
          <w:bdr w:val="none" w:sz="0" w:space="0" w:color="auto" w:frame="1"/>
          <w:lang w:val="es-ES"/>
        </w:rPr>
        <w:lastRenderedPageBreak/>
        <w:t xml:space="preserve">publicidad y transparencia y en consecuencia se convierten en una salvaguarda fundamental de las personas contra la arbitrariedad estatal y en condiciones de posibilidad de los derechos políticos. Por tales razones, los límites a tales derechos se encuentran </w:t>
      </w:r>
      <w:r w:rsidR="00016785" w:rsidRPr="00722A3A">
        <w:rPr>
          <w:rFonts w:ascii="Times New Roman" w:hAnsi="Times New Roman" w:cs="Times New Roman"/>
          <w:i/>
          <w:iCs/>
          <w:bdr w:val="none" w:sz="0" w:space="0" w:color="auto" w:frame="1"/>
          <w:lang w:val="es-ES"/>
        </w:rPr>
        <w:t>sometidos a</w:t>
      </w:r>
      <w:r w:rsidRPr="00722A3A">
        <w:rPr>
          <w:rFonts w:ascii="Times New Roman" w:hAnsi="Times New Roman" w:cs="Times New Roman"/>
          <w:i/>
          <w:iCs/>
          <w:bdr w:val="none" w:sz="0" w:space="0" w:color="auto" w:frame="1"/>
          <w:lang w:val="es-ES"/>
        </w:rPr>
        <w:t xml:space="preserve"> exigentes condiciones constitucionales y el juicio de constitucionalidad de cualquier norma que los restrinja debe ser en extremo riguroso”. (NFT)</w:t>
      </w:r>
      <w:r w:rsidRPr="00722A3A">
        <w:rPr>
          <w:rStyle w:val="Refdenotaalpie"/>
          <w:rFonts w:ascii="Times New Roman" w:hAnsi="Times New Roman" w:cs="Times New Roman"/>
          <w:i/>
          <w:iCs/>
          <w:bdr w:val="none" w:sz="0" w:space="0" w:color="auto" w:frame="1"/>
          <w:lang w:val="es-ES"/>
        </w:rPr>
        <w:footnoteReference w:id="15"/>
      </w:r>
    </w:p>
    <w:p w:rsidR="00C938F1" w:rsidRDefault="00C938F1" w:rsidP="00146046">
      <w:pPr>
        <w:autoSpaceDE w:val="0"/>
        <w:autoSpaceDN w:val="0"/>
        <w:adjustRightInd w:val="0"/>
        <w:spacing w:after="0" w:line="240" w:lineRule="auto"/>
        <w:jc w:val="both"/>
        <w:rPr>
          <w:rFonts w:ascii="Times New Roman" w:hAnsi="Times New Roman" w:cs="Times New Roman"/>
          <w:iCs/>
          <w:color w:val="2D2D2D"/>
          <w:bdr w:val="none" w:sz="0" w:space="0" w:color="auto" w:frame="1"/>
          <w:lang w:val="es-ES"/>
        </w:rPr>
      </w:pPr>
    </w:p>
    <w:p w:rsidR="00722A3A" w:rsidRDefault="00722A3A" w:rsidP="0014604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Pero también es un concepto importante que se desprende del artículo constitucional el derecho a la comunicación, pero no la comunicación básica de la transmisión de un mensaje entre un emisor y un receptor, es la comunicación que genera codificación y decodificación de datos, que permite la interacción entre dos personas o más para socializar, informar, relacionar y genera acercamientos entre sujetos que se encuentran en distancias lejanas.</w:t>
      </w:r>
    </w:p>
    <w:p w:rsidR="00722A3A" w:rsidRPr="00722A3A" w:rsidRDefault="00722A3A" w:rsidP="00146046">
      <w:pPr>
        <w:autoSpaceDE w:val="0"/>
        <w:autoSpaceDN w:val="0"/>
        <w:adjustRightInd w:val="0"/>
        <w:spacing w:after="0" w:line="240" w:lineRule="auto"/>
        <w:jc w:val="both"/>
        <w:rPr>
          <w:rFonts w:ascii="Times New Roman" w:hAnsi="Times New Roman" w:cs="Times New Roman"/>
          <w:iCs/>
          <w:sz w:val="24"/>
          <w:szCs w:val="24"/>
          <w:bdr w:val="none" w:sz="0" w:space="0" w:color="auto" w:frame="1"/>
        </w:rPr>
      </w:pPr>
    </w:p>
    <w:p w:rsidR="00C938F1" w:rsidRPr="00722A3A" w:rsidRDefault="00C938F1" w:rsidP="00146046">
      <w:pPr>
        <w:autoSpaceDE w:val="0"/>
        <w:autoSpaceDN w:val="0"/>
        <w:adjustRightInd w:val="0"/>
        <w:spacing w:after="0" w:line="240" w:lineRule="auto"/>
        <w:jc w:val="both"/>
        <w:rPr>
          <w:rFonts w:ascii="Times New Roman" w:hAnsi="Times New Roman" w:cs="Times New Roman"/>
          <w:iCs/>
          <w:sz w:val="24"/>
          <w:szCs w:val="24"/>
          <w:bdr w:val="none" w:sz="0" w:space="0" w:color="auto" w:frame="1"/>
          <w:lang w:val="es-ES"/>
        </w:rPr>
      </w:pPr>
      <w:r w:rsidRPr="00722A3A">
        <w:rPr>
          <w:rFonts w:ascii="Times New Roman" w:hAnsi="Times New Roman" w:cs="Times New Roman"/>
          <w:iCs/>
          <w:sz w:val="24"/>
          <w:szCs w:val="24"/>
          <w:bdr w:val="none" w:sz="0" w:space="0" w:color="auto" w:frame="1"/>
          <w:lang w:val="es-ES"/>
        </w:rPr>
        <w:t xml:space="preserve">En sentencia T-543 de 2017 la Corte Constitucional </w:t>
      </w:r>
      <w:r w:rsidR="00016785" w:rsidRPr="00722A3A">
        <w:rPr>
          <w:rFonts w:ascii="Times New Roman" w:hAnsi="Times New Roman" w:cs="Times New Roman"/>
          <w:iCs/>
          <w:sz w:val="24"/>
          <w:szCs w:val="24"/>
          <w:bdr w:val="none" w:sz="0" w:space="0" w:color="auto" w:frame="1"/>
          <w:lang w:val="es-ES"/>
        </w:rPr>
        <w:t>ordenó publicar</w:t>
      </w:r>
      <w:r w:rsidRPr="00722A3A">
        <w:rPr>
          <w:rFonts w:ascii="Times New Roman" w:hAnsi="Times New Roman" w:cs="Times New Roman"/>
          <w:iCs/>
          <w:sz w:val="24"/>
          <w:szCs w:val="24"/>
          <w:bdr w:val="none" w:sz="0" w:space="0" w:color="auto" w:frame="1"/>
          <w:lang w:val="es-ES"/>
        </w:rPr>
        <w:t xml:space="preserve"> el contenido de una sentencia proferida por la misma institución, en la que se protegían los derechos al acceso de informaci</w:t>
      </w:r>
      <w:r w:rsidR="00016785">
        <w:rPr>
          <w:rFonts w:ascii="Times New Roman" w:hAnsi="Times New Roman" w:cs="Times New Roman"/>
          <w:iCs/>
          <w:sz w:val="24"/>
          <w:szCs w:val="24"/>
          <w:bdr w:val="none" w:sz="0" w:space="0" w:color="auto" w:frame="1"/>
          <w:lang w:val="es-ES"/>
        </w:rPr>
        <w:t xml:space="preserve">ón que tenían los consumidores </w:t>
      </w:r>
      <w:r w:rsidRPr="00722A3A">
        <w:rPr>
          <w:rFonts w:ascii="Times New Roman" w:hAnsi="Times New Roman" w:cs="Times New Roman"/>
          <w:iCs/>
          <w:sz w:val="24"/>
          <w:szCs w:val="24"/>
          <w:bdr w:val="none" w:sz="0" w:space="0" w:color="auto" w:frame="1"/>
          <w:lang w:val="es-ES"/>
        </w:rPr>
        <w:t>para saber el impacto que tiene el consumo de ciertos productos en la salud y en los mensajes que se publican por parte de las empresas de alimentos.</w:t>
      </w:r>
    </w:p>
    <w:p w:rsidR="00722A3A" w:rsidRDefault="00722A3A" w:rsidP="00146046">
      <w:pPr>
        <w:tabs>
          <w:tab w:val="left" w:pos="1290"/>
        </w:tabs>
        <w:autoSpaceDE w:val="0"/>
        <w:autoSpaceDN w:val="0"/>
        <w:adjustRightInd w:val="0"/>
        <w:spacing w:after="0" w:line="240" w:lineRule="auto"/>
        <w:ind w:firstLine="1293"/>
        <w:jc w:val="both"/>
        <w:rPr>
          <w:i/>
        </w:rPr>
      </w:pPr>
      <w:bookmarkStart w:id="8" w:name="67"/>
      <w:r w:rsidRPr="00722A3A">
        <w:rPr>
          <w:b/>
          <w:bCs/>
          <w:i/>
        </w:rPr>
        <w:t>Artículo 67</w:t>
      </w:r>
      <w:r w:rsidR="00F81013" w:rsidRPr="00F81013">
        <w:rPr>
          <w:rFonts w:ascii="Times New Roman" w:hAnsi="Times New Roman" w:cs="Times New Roman"/>
          <w:bCs/>
          <w:i/>
          <w:sz w:val="24"/>
          <w:szCs w:val="24"/>
        </w:rPr>
        <w:t>. </w:t>
      </w:r>
      <w:bookmarkEnd w:id="8"/>
      <w:r w:rsidR="00F81013" w:rsidRPr="00F81013">
        <w:rPr>
          <w:rFonts w:ascii="Times New Roman" w:hAnsi="Times New Roman" w:cs="Times New Roman"/>
          <w:i/>
          <w:sz w:val="24"/>
          <w:szCs w:val="24"/>
        </w:rPr>
        <w:t>La educación es un derecho de la persona y un servicio público que tiene una función social; con ella se busca el acceso al conocimiento, a la ciencia, a la técnica, y a los demás bienes y valores de la cultura.</w:t>
      </w:r>
    </w:p>
    <w:p w:rsidR="00F81013" w:rsidRPr="00F81013" w:rsidRDefault="00F81013" w:rsidP="00146046">
      <w:pPr>
        <w:pStyle w:val="NormalWeb"/>
        <w:spacing w:before="0" w:beforeAutospacing="0" w:after="0" w:afterAutospacing="0"/>
        <w:jc w:val="both"/>
        <w:rPr>
          <w:i/>
        </w:rPr>
      </w:pPr>
      <w:r w:rsidRPr="00F81013">
        <w:rPr>
          <w:i/>
        </w:rPr>
        <w:t>La educación formará al colombiano en el respeto a los derechos humanos, a la paz y a la democracia; y en la práctica del trabajo y la recreación, para el mejoramiento cultural, científico, tecnológico y para la protección del ambiente.</w:t>
      </w:r>
    </w:p>
    <w:p w:rsidR="00F81013" w:rsidRPr="00F81013" w:rsidRDefault="00F81013" w:rsidP="00146046">
      <w:pPr>
        <w:pStyle w:val="NormalWeb"/>
        <w:spacing w:before="0" w:beforeAutospacing="0" w:after="0" w:afterAutospacing="0"/>
        <w:jc w:val="both"/>
        <w:rPr>
          <w:i/>
        </w:rPr>
      </w:pPr>
      <w:r w:rsidRPr="00F81013">
        <w:rPr>
          <w:i/>
        </w:rPr>
        <w:t>El Estado, la sociedad y la familia son responsables de la educación, que será obligatoria entre los cinco y los quince años de edad y que comprenderá como mínimo, un año de preescolar y nueve de educación básica.</w:t>
      </w:r>
    </w:p>
    <w:p w:rsidR="00F81013" w:rsidRPr="00F81013" w:rsidRDefault="00F81013" w:rsidP="00146046">
      <w:pPr>
        <w:pStyle w:val="NormalWeb"/>
        <w:spacing w:before="0" w:beforeAutospacing="0" w:after="0" w:afterAutospacing="0"/>
        <w:jc w:val="both"/>
        <w:rPr>
          <w:i/>
        </w:rPr>
      </w:pPr>
      <w:r w:rsidRPr="00F81013">
        <w:rPr>
          <w:i/>
        </w:rPr>
        <w:t>Corresponde al Estado regular y ejercer la suprema inspección y vigilancia de la educación con el fin de velar por su calidad, por el cumplimiento de sus fines y por la mejor formación moral, intelectual y física de los educandos; garantizar el adecuado cubrimiento del servicio y asegurar a los menores las condiciones necesarias para su acceso y permanencia en el sistema educativo.</w:t>
      </w:r>
    </w:p>
    <w:p w:rsidR="00F81013" w:rsidRPr="00F81013" w:rsidRDefault="00F81013" w:rsidP="00146046">
      <w:pPr>
        <w:pStyle w:val="NormalWeb"/>
        <w:spacing w:before="0" w:beforeAutospacing="0" w:after="0" w:afterAutospacing="0"/>
        <w:jc w:val="both"/>
        <w:rPr>
          <w:i/>
        </w:rPr>
      </w:pPr>
      <w:r w:rsidRPr="00F81013">
        <w:rPr>
          <w:i/>
        </w:rPr>
        <w:t>La Nación y las entidades territoriales participarán en la dirección, financiación y administración de los servicios educativos estatales, en los términos que señalen la Constitución y la ley.</w:t>
      </w:r>
    </w:p>
    <w:p w:rsidR="00016785" w:rsidRDefault="00016785" w:rsidP="00146046">
      <w:pPr>
        <w:autoSpaceDE w:val="0"/>
        <w:autoSpaceDN w:val="0"/>
        <w:adjustRightInd w:val="0"/>
        <w:spacing w:after="0" w:line="240" w:lineRule="auto"/>
        <w:jc w:val="both"/>
        <w:rPr>
          <w:rFonts w:ascii="Times New Roman" w:hAnsi="Times New Roman" w:cs="Times New Roman"/>
          <w:sz w:val="24"/>
          <w:szCs w:val="24"/>
          <w:lang w:val="es-ES"/>
        </w:rPr>
      </w:pPr>
    </w:p>
    <w:p w:rsidR="00A85088" w:rsidRDefault="00722A3A" w:rsidP="00146046">
      <w:pPr>
        <w:autoSpaceDE w:val="0"/>
        <w:autoSpaceDN w:val="0"/>
        <w:adjustRightInd w:val="0"/>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La educación en línea (on line) o virtual ha venido ganando espacio frente a la educación tradicional, hoy en día las universidades públicas y privadas ofrecen cursos de educación no formal gratuita como parte de las labores extensión educativa y como ejercicio para la acreditación universitaria. Pero también existe un universo de opciones académicas, pedagógicas, científicas e investigativas a las que pueden acceder las personas que cuenten con una red de conexión digital para acceder a la web</w:t>
      </w:r>
      <w:r w:rsidR="00293873">
        <w:rPr>
          <w:rFonts w:ascii="Times New Roman" w:hAnsi="Times New Roman" w:cs="Times New Roman"/>
          <w:sz w:val="24"/>
          <w:szCs w:val="24"/>
          <w:lang w:val="es-ES"/>
        </w:rPr>
        <w:t>.</w:t>
      </w:r>
    </w:p>
    <w:p w:rsidR="00293873" w:rsidRDefault="00293873" w:rsidP="00146046">
      <w:pPr>
        <w:autoSpaceDE w:val="0"/>
        <w:autoSpaceDN w:val="0"/>
        <w:adjustRightInd w:val="0"/>
        <w:spacing w:after="0" w:line="240" w:lineRule="auto"/>
        <w:jc w:val="both"/>
        <w:rPr>
          <w:rFonts w:ascii="Times New Roman" w:hAnsi="Times New Roman" w:cs="Times New Roman"/>
          <w:sz w:val="24"/>
          <w:szCs w:val="24"/>
          <w:lang w:val="es-ES"/>
        </w:rPr>
      </w:pPr>
    </w:p>
    <w:p w:rsidR="00293873" w:rsidRDefault="00293873" w:rsidP="00146046">
      <w:pPr>
        <w:autoSpaceDE w:val="0"/>
        <w:autoSpaceDN w:val="0"/>
        <w:adjustRightInd w:val="0"/>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lastRenderedPageBreak/>
        <w:t xml:space="preserve">La manera como hoy se accede a la información para mejorar los procesos de educación es atreves de los buscadores de internet, la forma tradicional de acceder a las bibliotecas y a las grandes enciclopedias se ha venidos amalgamando con la de los grandes buscadores digitales como Google, Firefox o Mozilla. Cada día acceden a estos buscadores millones de personas en todo el planeta para buscar contendidos que les permitan y posibiliten mejorar su capacidad de conocimiento, ya sea para un proceso investigativo con todos los estándares científicos o para una sencilla tarea de colegio e incluso hasta par aun proceso auto educativo o auto didacta. </w:t>
      </w:r>
    </w:p>
    <w:p w:rsidR="001A4B97" w:rsidRPr="00D97227" w:rsidRDefault="001A4B97" w:rsidP="00146046">
      <w:pPr>
        <w:autoSpaceDE w:val="0"/>
        <w:autoSpaceDN w:val="0"/>
        <w:adjustRightInd w:val="0"/>
        <w:spacing w:after="0" w:line="240" w:lineRule="auto"/>
        <w:jc w:val="both"/>
        <w:rPr>
          <w:rFonts w:ascii="Times New Roman" w:hAnsi="Times New Roman" w:cs="Times New Roman"/>
          <w:sz w:val="24"/>
          <w:szCs w:val="24"/>
          <w:lang w:val="es-ES"/>
        </w:rPr>
      </w:pPr>
    </w:p>
    <w:p w:rsidR="001A4B97" w:rsidRDefault="00D97227" w:rsidP="00146046">
      <w:pPr>
        <w:autoSpaceDE w:val="0"/>
        <w:autoSpaceDN w:val="0"/>
        <w:adjustRightInd w:val="0"/>
        <w:spacing w:after="0" w:line="240" w:lineRule="auto"/>
        <w:jc w:val="both"/>
        <w:rPr>
          <w:rFonts w:ascii="Times New Roman" w:hAnsi="Times New Roman" w:cs="Times New Roman"/>
          <w:i/>
          <w:iCs/>
          <w:bdr w:val="none" w:sz="0" w:space="0" w:color="auto" w:frame="1"/>
        </w:rPr>
      </w:pPr>
      <w:r w:rsidRPr="00D97227">
        <w:rPr>
          <w:rFonts w:ascii="Times New Roman" w:hAnsi="Times New Roman" w:cs="Times New Roman"/>
          <w:i/>
          <w:iCs/>
          <w:bdr w:val="none" w:sz="0" w:space="0" w:color="auto" w:frame="1"/>
        </w:rPr>
        <w:t>“</w:t>
      </w:r>
      <w:r w:rsidR="001A4B97" w:rsidRPr="00D97227">
        <w:rPr>
          <w:rFonts w:ascii="Times New Roman" w:hAnsi="Times New Roman" w:cs="Times New Roman"/>
          <w:i/>
          <w:iCs/>
          <w:bdr w:val="none" w:sz="0" w:space="0" w:color="auto" w:frame="1"/>
        </w:rPr>
        <w:t>i) La asequibilidad o disponibilidad del servicio, que puede resumirse en la obligación del Estado de crear y financiar suficientes instituciones educativas a disposición de todos aquellos que demandan su ingreso al sistema educativo, abstenerse de impedir a los particulares fundar instituciones educativas e invertir en infraestructura para la prestación del servicio, entre otras; (ii) la accesibilidad, que implica la obligación del Estado de garantizar el acceso de todos en condiciones de igualdad al sistema aludido, la eliminación de todo tipo de discriminación en el mismo, y facilidades para acceder al servicio desde el punto de vista geográfico y económico; (iii) la adaptabilidad, que se refiere a la necesidad de que la educación se adapte a las necesidades y demandas de los educandos y que se garantice continuidad en la prestación del servicio, y (iv) la aceptabilidad, la cual hace alusión a la calidad de la educación que debe impartirse</w:t>
      </w:r>
      <w:r w:rsidRPr="00D97227">
        <w:rPr>
          <w:rFonts w:ascii="Times New Roman" w:hAnsi="Times New Roman" w:cs="Times New Roman"/>
          <w:i/>
          <w:iCs/>
          <w:bdr w:val="none" w:sz="0" w:space="0" w:color="auto" w:frame="1"/>
        </w:rPr>
        <w:t>”</w:t>
      </w:r>
      <w:r w:rsidR="001A4B97" w:rsidRPr="00D97227">
        <w:rPr>
          <w:rStyle w:val="Refdenotaalpie"/>
          <w:rFonts w:ascii="Times New Roman" w:hAnsi="Times New Roman" w:cs="Times New Roman"/>
          <w:i/>
          <w:iCs/>
          <w:bdr w:val="none" w:sz="0" w:space="0" w:color="auto" w:frame="1"/>
        </w:rPr>
        <w:footnoteReference w:id="16"/>
      </w:r>
      <w:r w:rsidR="001A4B97" w:rsidRPr="00D97227">
        <w:rPr>
          <w:rFonts w:ascii="Times New Roman" w:hAnsi="Times New Roman" w:cs="Times New Roman"/>
          <w:i/>
          <w:iCs/>
          <w:bdr w:val="none" w:sz="0" w:space="0" w:color="auto" w:frame="1"/>
        </w:rPr>
        <w:t>.</w:t>
      </w:r>
    </w:p>
    <w:p w:rsidR="00EA71BF" w:rsidRDefault="00E11765" w:rsidP="00146046">
      <w:pPr>
        <w:autoSpaceDE w:val="0"/>
        <w:autoSpaceDN w:val="0"/>
        <w:adjustRightInd w:val="0"/>
        <w:spacing w:after="0" w:line="240" w:lineRule="auto"/>
        <w:jc w:val="both"/>
        <w:rPr>
          <w:rFonts w:ascii="Times New Roman" w:hAnsi="Times New Roman" w:cs="Times New Roman"/>
          <w:iCs/>
          <w:sz w:val="24"/>
          <w:szCs w:val="24"/>
          <w:bdr w:val="none" w:sz="0" w:space="0" w:color="auto" w:frame="1"/>
        </w:rPr>
      </w:pPr>
      <w:r>
        <w:rPr>
          <w:rFonts w:ascii="Times New Roman" w:hAnsi="Times New Roman" w:cs="Times New Roman"/>
          <w:iCs/>
          <w:sz w:val="24"/>
          <w:szCs w:val="24"/>
          <w:bdr w:val="none" w:sz="0" w:space="0" w:color="auto" w:frame="1"/>
        </w:rPr>
        <w:t>Recientemente la Corte Constitucional profirió un fallo de tutela garantizando a un menor de edad el uso y la conexión a internet, esto por conexidad con el derecho fundamental a la educación. La acción fue interpuesta por padres de familia en representación de los menores para que estos pudieran hacer un uso del internet de la institución educativa de la vereda donde vi</w:t>
      </w:r>
      <w:r w:rsidR="00FC3BAB">
        <w:rPr>
          <w:rFonts w:ascii="Times New Roman" w:hAnsi="Times New Roman" w:cs="Times New Roman"/>
          <w:iCs/>
          <w:sz w:val="24"/>
          <w:szCs w:val="24"/>
          <w:bdr w:val="none" w:sz="0" w:space="0" w:color="auto" w:frame="1"/>
        </w:rPr>
        <w:t>ven para poder</w:t>
      </w:r>
      <w:r>
        <w:rPr>
          <w:rFonts w:ascii="Times New Roman" w:hAnsi="Times New Roman" w:cs="Times New Roman"/>
          <w:iCs/>
          <w:sz w:val="24"/>
          <w:szCs w:val="24"/>
          <w:bdr w:val="none" w:sz="0" w:space="0" w:color="auto" w:frame="1"/>
        </w:rPr>
        <w:t xml:space="preserve"> hacer las tareas o investigaciones.</w:t>
      </w:r>
      <w:r w:rsidR="00F47132">
        <w:rPr>
          <w:rFonts w:ascii="Times New Roman" w:hAnsi="Times New Roman" w:cs="Times New Roman"/>
          <w:iCs/>
          <w:sz w:val="24"/>
          <w:szCs w:val="24"/>
          <w:bdr w:val="none" w:sz="0" w:space="0" w:color="auto" w:frame="1"/>
        </w:rPr>
        <w:t xml:space="preserve"> </w:t>
      </w:r>
      <w:r w:rsidR="00F47132" w:rsidRPr="00F47132">
        <w:rPr>
          <w:rFonts w:ascii="Times New Roman" w:hAnsi="Times New Roman" w:cs="Times New Roman"/>
          <w:iCs/>
          <w:sz w:val="24"/>
          <w:szCs w:val="24"/>
          <w:bdr w:val="none" w:sz="0" w:space="0" w:color="auto" w:frame="1"/>
        </w:rPr>
        <w:t xml:space="preserve">decisión en la que </w:t>
      </w:r>
      <w:r w:rsidR="00F47132" w:rsidRPr="00F47132">
        <w:rPr>
          <w:rFonts w:ascii="Times New Roman" w:hAnsi="Times New Roman" w:cs="Times New Roman"/>
          <w:i/>
          <w:sz w:val="24"/>
          <w:szCs w:val="24"/>
        </w:rPr>
        <w:t xml:space="preserve">revocaron las sentencias del 5 de julio de 2017, proferida por el Juzgado Promiscuo del Circuito de Jericó (Antioquia) y del 19 de agosto de 2017 emitida por la Sala Penal del Tribunal Superior de Antioquia, proferidas en el marco del expediente </w:t>
      </w:r>
      <w:r w:rsidR="00F47132" w:rsidRPr="00F47132">
        <w:rPr>
          <w:rFonts w:ascii="Times New Roman" w:hAnsi="Times New Roman" w:cs="Times New Roman"/>
          <w:b/>
          <w:i/>
          <w:sz w:val="24"/>
          <w:szCs w:val="24"/>
        </w:rPr>
        <w:t>T-6.451.601</w:t>
      </w:r>
      <w:r w:rsidR="00F47132" w:rsidRPr="00F47132">
        <w:rPr>
          <w:rFonts w:ascii="Times New Roman" w:hAnsi="Times New Roman" w:cs="Times New Roman"/>
          <w:i/>
          <w:sz w:val="24"/>
          <w:szCs w:val="24"/>
        </w:rPr>
        <w:t xml:space="preserve">, que denegaron la protección invocada por las accionantes en representación de sus hijos y, en su lugar, </w:t>
      </w:r>
      <w:r w:rsidR="00F47132" w:rsidRPr="00F47132">
        <w:rPr>
          <w:rFonts w:ascii="Times New Roman" w:hAnsi="Times New Roman" w:cs="Times New Roman"/>
          <w:b/>
          <w:i/>
          <w:sz w:val="24"/>
          <w:szCs w:val="24"/>
        </w:rPr>
        <w:t xml:space="preserve">CONCEDER </w:t>
      </w:r>
      <w:r w:rsidR="00F47132" w:rsidRPr="00F47132">
        <w:rPr>
          <w:rFonts w:ascii="Times New Roman" w:hAnsi="Times New Roman" w:cs="Times New Roman"/>
          <w:i/>
          <w:sz w:val="24"/>
          <w:szCs w:val="24"/>
        </w:rPr>
        <w:t>la protección del derecho a la educación.</w:t>
      </w:r>
    </w:p>
    <w:p w:rsidR="00FC3BAB" w:rsidRDefault="00FC3BAB" w:rsidP="000A7094">
      <w:pPr>
        <w:jc w:val="both"/>
        <w:rPr>
          <w:szCs w:val="28"/>
        </w:rPr>
      </w:pPr>
    </w:p>
    <w:p w:rsidR="00F47132" w:rsidRDefault="00F47132" w:rsidP="000A7094">
      <w:pPr>
        <w:jc w:val="both"/>
        <w:rPr>
          <w:szCs w:val="28"/>
        </w:rPr>
      </w:pPr>
      <w:r>
        <w:rPr>
          <w:szCs w:val="28"/>
        </w:rPr>
        <w:t xml:space="preserve">La sentencia T-030 de 2020 es de </w:t>
      </w:r>
      <w:r w:rsidR="000A7094">
        <w:rPr>
          <w:szCs w:val="28"/>
        </w:rPr>
        <w:t>sumamente importante</w:t>
      </w:r>
      <w:r>
        <w:rPr>
          <w:szCs w:val="28"/>
        </w:rPr>
        <w:t xml:space="preserve"> toda vez que deja un precedente para garantizar el acceso y uso al internet</w:t>
      </w:r>
      <w:r w:rsidR="000A7094">
        <w:rPr>
          <w:szCs w:val="28"/>
        </w:rPr>
        <w:t xml:space="preserve"> como </w:t>
      </w:r>
      <w:r w:rsidR="00FC3BAB">
        <w:rPr>
          <w:szCs w:val="28"/>
        </w:rPr>
        <w:t>derecho conexo</w:t>
      </w:r>
      <w:r w:rsidR="000A7094">
        <w:rPr>
          <w:szCs w:val="28"/>
        </w:rPr>
        <w:t xml:space="preserve"> al derecho fundamental a la educación y con mayor relevancia se puede considerar esta iniciativa, toda vez que legislativo estaría </w:t>
      </w:r>
      <w:r w:rsidR="00FC3BAB">
        <w:rPr>
          <w:szCs w:val="28"/>
        </w:rPr>
        <w:t>entregando</w:t>
      </w:r>
      <w:r w:rsidR="000A7094">
        <w:rPr>
          <w:szCs w:val="28"/>
        </w:rPr>
        <w:t xml:space="preserve"> una garantía de solución para esa </w:t>
      </w:r>
      <w:r w:rsidR="00FC3BAB">
        <w:rPr>
          <w:szCs w:val="28"/>
        </w:rPr>
        <w:t>población que tiene una conexión a la red de internet, pero que por falta de recurso no tiene como acceder al servicio. Es decir que el legislativo estaría cumpliendo su función a cabalidad y no dejando que la justicia a través de sentencias termine legislando.</w:t>
      </w:r>
    </w:p>
    <w:p w:rsidR="00E11765" w:rsidRPr="00E11765" w:rsidRDefault="00E11765" w:rsidP="00146046">
      <w:pPr>
        <w:autoSpaceDE w:val="0"/>
        <w:autoSpaceDN w:val="0"/>
        <w:adjustRightInd w:val="0"/>
        <w:spacing w:after="0" w:line="240" w:lineRule="auto"/>
        <w:jc w:val="both"/>
        <w:rPr>
          <w:rFonts w:ascii="Times New Roman" w:hAnsi="Times New Roman" w:cs="Times New Roman"/>
          <w:iCs/>
          <w:sz w:val="24"/>
          <w:szCs w:val="24"/>
          <w:bdr w:val="none" w:sz="0" w:space="0" w:color="auto" w:frame="1"/>
        </w:rPr>
      </w:pPr>
    </w:p>
    <w:p w:rsidR="00D25420" w:rsidRPr="00363589" w:rsidRDefault="00D25420" w:rsidP="00146046">
      <w:pPr>
        <w:pStyle w:val="NormalWeb"/>
        <w:spacing w:before="0" w:beforeAutospacing="0" w:after="0" w:afterAutospacing="0"/>
        <w:ind w:firstLine="709"/>
        <w:jc w:val="both"/>
        <w:rPr>
          <w:bCs/>
          <w:i/>
        </w:rPr>
      </w:pPr>
      <w:bookmarkStart w:id="9" w:name="75"/>
      <w:r w:rsidRPr="00363589">
        <w:rPr>
          <w:b/>
          <w:bCs/>
          <w:i/>
        </w:rPr>
        <w:t>ARTICULO 75. </w:t>
      </w:r>
      <w:bookmarkEnd w:id="9"/>
      <w:r w:rsidRPr="00363589">
        <w:rPr>
          <w:bCs/>
          <w:i/>
        </w:rPr>
        <w:t>El espectro electromagnético es un bien público inenajenable e imprescriptible sujeto a la gestión y control del Estado. Se garantiza la igualdad de oportunidades en el acceso a su uso en los términos que fije la ley.</w:t>
      </w:r>
    </w:p>
    <w:p w:rsidR="00D25420" w:rsidRPr="00F7363C" w:rsidRDefault="00D25420" w:rsidP="00146046">
      <w:pPr>
        <w:pStyle w:val="NormalWeb"/>
        <w:spacing w:before="0" w:beforeAutospacing="0" w:after="0" w:afterAutospacing="0"/>
        <w:jc w:val="both"/>
        <w:rPr>
          <w:bCs/>
          <w:i/>
        </w:rPr>
      </w:pPr>
      <w:r w:rsidRPr="00363589">
        <w:rPr>
          <w:bCs/>
          <w:i/>
        </w:rPr>
        <w:lastRenderedPageBreak/>
        <w:t>Para garantizar el pluralismo informativo y la competencia, el Estado intervendrá por mandato de la ley para evitar las prácticas monopolísticas en el uso del espectro electromagnético.</w:t>
      </w:r>
    </w:p>
    <w:p w:rsidR="00016785" w:rsidRDefault="00016785" w:rsidP="00146046">
      <w:pPr>
        <w:spacing w:after="0" w:line="240" w:lineRule="auto"/>
        <w:jc w:val="both"/>
        <w:rPr>
          <w:rFonts w:ascii="Times New Roman" w:eastAsia="Times New Roman" w:hAnsi="Times New Roman" w:cs="Times New Roman"/>
          <w:bCs/>
          <w:sz w:val="24"/>
          <w:szCs w:val="24"/>
          <w:lang w:eastAsia="es-CO"/>
        </w:rPr>
      </w:pPr>
    </w:p>
    <w:p w:rsidR="00A67082" w:rsidRDefault="00C8747E" w:rsidP="00146046">
      <w:pPr>
        <w:spacing w:after="0" w:line="240" w:lineRule="auto"/>
        <w:jc w:val="both"/>
        <w:rPr>
          <w:rFonts w:ascii="Times New Roman" w:hAnsi="Times New Roman" w:cs="Times New Roman"/>
        </w:rPr>
      </w:pPr>
      <w:r>
        <w:rPr>
          <w:rFonts w:ascii="Times New Roman" w:eastAsia="Times New Roman" w:hAnsi="Times New Roman" w:cs="Times New Roman"/>
          <w:bCs/>
          <w:sz w:val="24"/>
          <w:szCs w:val="24"/>
          <w:lang w:eastAsia="es-CO"/>
        </w:rPr>
        <w:t xml:space="preserve">Uno </w:t>
      </w:r>
      <w:r w:rsidR="00A67082">
        <w:rPr>
          <w:rFonts w:ascii="Times New Roman" w:eastAsia="Times New Roman" w:hAnsi="Times New Roman" w:cs="Times New Roman"/>
          <w:bCs/>
          <w:sz w:val="24"/>
          <w:szCs w:val="24"/>
          <w:lang w:eastAsia="es-CO"/>
        </w:rPr>
        <w:t>de los argumentos fundamentales</w:t>
      </w:r>
      <w:r>
        <w:rPr>
          <w:rFonts w:ascii="Times New Roman" w:eastAsia="Times New Roman" w:hAnsi="Times New Roman" w:cs="Times New Roman"/>
          <w:bCs/>
          <w:sz w:val="24"/>
          <w:szCs w:val="24"/>
          <w:lang w:eastAsia="es-CO"/>
        </w:rPr>
        <w:t xml:space="preserve"> de esta iniciativa es lo relacionado con el concepto del bien </w:t>
      </w:r>
      <w:r w:rsidR="006E298D">
        <w:rPr>
          <w:rFonts w:ascii="Times New Roman" w:eastAsia="Times New Roman" w:hAnsi="Times New Roman" w:cs="Times New Roman"/>
          <w:bCs/>
          <w:sz w:val="24"/>
          <w:szCs w:val="24"/>
          <w:lang w:eastAsia="es-CO"/>
        </w:rPr>
        <w:t>común o bien colectivo</w:t>
      </w:r>
      <w:r>
        <w:rPr>
          <w:rFonts w:ascii="Times New Roman" w:eastAsia="Times New Roman" w:hAnsi="Times New Roman" w:cs="Times New Roman"/>
          <w:bCs/>
          <w:sz w:val="24"/>
          <w:szCs w:val="24"/>
          <w:lang w:eastAsia="es-CO"/>
        </w:rPr>
        <w:t>,</w:t>
      </w:r>
      <w:r w:rsidR="006E298D">
        <w:rPr>
          <w:rFonts w:ascii="Times New Roman" w:eastAsia="Times New Roman" w:hAnsi="Times New Roman" w:cs="Times New Roman"/>
          <w:bCs/>
          <w:sz w:val="24"/>
          <w:szCs w:val="24"/>
          <w:lang w:eastAsia="es-CO"/>
        </w:rPr>
        <w:t xml:space="preserve"> el primero</w:t>
      </w:r>
      <w:r w:rsidR="00A67082">
        <w:rPr>
          <w:rFonts w:ascii="Times New Roman" w:eastAsia="Times New Roman" w:hAnsi="Times New Roman" w:cs="Times New Roman"/>
          <w:bCs/>
          <w:sz w:val="24"/>
          <w:szCs w:val="24"/>
          <w:lang w:eastAsia="es-CO"/>
        </w:rPr>
        <w:t xml:space="preserve"> es entendido como aquello de lo que se benefician todos los ciudadanos, ya sea este un bien material o un bien </w:t>
      </w:r>
      <w:r w:rsidR="006E298D">
        <w:rPr>
          <w:rFonts w:ascii="Times New Roman" w:eastAsia="Times New Roman" w:hAnsi="Times New Roman" w:cs="Times New Roman"/>
          <w:bCs/>
          <w:sz w:val="24"/>
          <w:szCs w:val="24"/>
          <w:lang w:eastAsia="es-CO"/>
        </w:rPr>
        <w:t>social</w:t>
      </w:r>
      <w:r w:rsidR="00A67082">
        <w:rPr>
          <w:rFonts w:ascii="Times New Roman" w:eastAsia="Times New Roman" w:hAnsi="Times New Roman" w:cs="Times New Roman"/>
          <w:bCs/>
          <w:sz w:val="24"/>
          <w:szCs w:val="24"/>
          <w:lang w:eastAsia="es-CO"/>
        </w:rPr>
        <w:t>.</w:t>
      </w:r>
      <w:r w:rsidR="000767C2">
        <w:rPr>
          <w:rFonts w:ascii="Times New Roman" w:eastAsia="Times New Roman" w:hAnsi="Times New Roman" w:cs="Times New Roman"/>
          <w:bCs/>
          <w:sz w:val="24"/>
          <w:szCs w:val="24"/>
          <w:lang w:eastAsia="es-CO"/>
        </w:rPr>
        <w:t xml:space="preserve"> </w:t>
      </w:r>
      <w:r w:rsidR="00A67082" w:rsidRPr="000767C2">
        <w:rPr>
          <w:rFonts w:ascii="Times New Roman" w:hAnsi="Times New Roman" w:cs="Times New Roman"/>
        </w:rPr>
        <w:t xml:space="preserve">Define </w:t>
      </w:r>
      <w:r w:rsidR="000767C2">
        <w:rPr>
          <w:rFonts w:ascii="Times New Roman" w:hAnsi="Times New Roman" w:cs="Times New Roman"/>
        </w:rPr>
        <w:t xml:space="preserve">el filósofo Millán Puellés </w:t>
      </w:r>
      <w:r w:rsidR="00A67082" w:rsidRPr="000767C2">
        <w:rPr>
          <w:rFonts w:ascii="Times New Roman" w:hAnsi="Times New Roman" w:cs="Times New Roman"/>
        </w:rPr>
        <w:t>el bien común como el que "Es apto para ser participado por todos y cada uno de los miembros de una comunidad o sociedad de personas humanas". Advierte seguidamente que en esta definición esencial:</w:t>
      </w:r>
      <w:r w:rsidR="000767C2" w:rsidRPr="000767C2">
        <w:rPr>
          <w:rFonts w:ascii="Times New Roman" w:hAnsi="Times New Roman" w:cs="Times New Roman"/>
        </w:rPr>
        <w:t xml:space="preserve"> "El bien común es el que puede tener conjuntamente varios beneficiarios o partícipes (...). El bien común no tiene hablando rigurosamente dueño alguno, sino varios beneficiarios o partícipes</w:t>
      </w:r>
      <w:r w:rsidR="000767C2">
        <w:rPr>
          <w:rStyle w:val="Refdenotaalpie"/>
          <w:rFonts w:ascii="Times New Roman" w:hAnsi="Times New Roman" w:cs="Times New Roman"/>
        </w:rPr>
        <w:footnoteReference w:id="17"/>
      </w:r>
      <w:r w:rsidR="000767C2" w:rsidRPr="000767C2">
        <w:rPr>
          <w:rFonts w:ascii="Times New Roman" w:hAnsi="Times New Roman" w:cs="Times New Roman"/>
        </w:rPr>
        <w:t>"</w:t>
      </w:r>
    </w:p>
    <w:p w:rsidR="00016785" w:rsidRDefault="00016785" w:rsidP="00146046">
      <w:pPr>
        <w:spacing w:after="0" w:line="240" w:lineRule="auto"/>
        <w:jc w:val="both"/>
        <w:rPr>
          <w:rFonts w:ascii="Times New Roman" w:hAnsi="Times New Roman" w:cs="Times New Roman"/>
        </w:rPr>
      </w:pPr>
    </w:p>
    <w:p w:rsidR="006E298D" w:rsidRDefault="000F453F" w:rsidP="00146046">
      <w:pPr>
        <w:spacing w:after="0" w:line="240" w:lineRule="auto"/>
        <w:jc w:val="both"/>
        <w:rPr>
          <w:rFonts w:ascii="Times New Roman" w:hAnsi="Times New Roman" w:cs="Times New Roman"/>
        </w:rPr>
      </w:pPr>
      <w:r>
        <w:rPr>
          <w:rFonts w:ascii="Times New Roman" w:hAnsi="Times New Roman" w:cs="Times New Roman"/>
        </w:rPr>
        <w:t>Ahora</w:t>
      </w:r>
      <w:r w:rsidR="006E298D">
        <w:rPr>
          <w:rFonts w:ascii="Times New Roman" w:hAnsi="Times New Roman" w:cs="Times New Roman"/>
        </w:rPr>
        <w:t xml:space="preserve"> bien, el </w:t>
      </w:r>
      <w:r>
        <w:rPr>
          <w:rFonts w:ascii="Times New Roman" w:hAnsi="Times New Roman" w:cs="Times New Roman"/>
        </w:rPr>
        <w:t xml:space="preserve">concepto de bien colectivo también encuadra perfectamente al espectro electromagnético, ya que este bien es un recurso del Estado con el que se busca dotar a los colombianos de la prestación del servicio de </w:t>
      </w:r>
      <w:r w:rsidR="00384DF3">
        <w:rPr>
          <w:rFonts w:ascii="Times New Roman" w:hAnsi="Times New Roman" w:cs="Times New Roman"/>
        </w:rPr>
        <w:t>las tele</w:t>
      </w:r>
      <w:r>
        <w:rPr>
          <w:rFonts w:ascii="Times New Roman" w:hAnsi="Times New Roman" w:cs="Times New Roman"/>
        </w:rPr>
        <w:t>comunicaciones</w:t>
      </w:r>
      <w:r w:rsidR="003B12AD">
        <w:rPr>
          <w:rFonts w:ascii="Times New Roman" w:hAnsi="Times New Roman" w:cs="Times New Roman"/>
        </w:rPr>
        <w:t xml:space="preserve">; de este bien se puede caracterizar que no puede suministrarse a través de los </w:t>
      </w:r>
      <w:r w:rsidR="00016785">
        <w:rPr>
          <w:rFonts w:ascii="Times New Roman" w:hAnsi="Times New Roman" w:cs="Times New Roman"/>
        </w:rPr>
        <w:t>mecanismos normales</w:t>
      </w:r>
      <w:r w:rsidR="003B12AD">
        <w:rPr>
          <w:rFonts w:ascii="Times New Roman" w:hAnsi="Times New Roman" w:cs="Times New Roman"/>
        </w:rPr>
        <w:t xml:space="preserve"> del mercado, por lo que el Estado para poder ofrecerlo, subcontrata con particulares el suministro de este bien. En este sentido, los bienes colectivos se clasifican según la teoría moderna en: necesidades sociales y bienes meritorios</w:t>
      </w:r>
      <w:r w:rsidR="00614D22">
        <w:rPr>
          <w:rFonts w:ascii="Times New Roman" w:hAnsi="Times New Roman" w:cs="Times New Roman"/>
        </w:rPr>
        <w:t xml:space="preserve">. La </w:t>
      </w:r>
      <w:r w:rsidR="00016785">
        <w:rPr>
          <w:rFonts w:ascii="Times New Roman" w:hAnsi="Times New Roman" w:cs="Times New Roman"/>
        </w:rPr>
        <w:t>primera subcategoría</w:t>
      </w:r>
      <w:r w:rsidR="00614D22">
        <w:rPr>
          <w:rFonts w:ascii="Times New Roman" w:hAnsi="Times New Roman" w:cs="Times New Roman"/>
        </w:rPr>
        <w:t xml:space="preserve"> se caracteriza porque está sometida al principio de indivisibilidad y todos los ciudadanos gozan colectivamente de su uso o beneficio</w:t>
      </w:r>
      <w:r w:rsidR="00CF76BB">
        <w:rPr>
          <w:rFonts w:ascii="Times New Roman" w:hAnsi="Times New Roman" w:cs="Times New Roman"/>
        </w:rPr>
        <w:t>, no están sometidas al principio de exclusión y las preferencias se manifiestan a través de procesos políticos.</w:t>
      </w:r>
      <w:r w:rsidR="00614D22">
        <w:rPr>
          <w:rFonts w:ascii="Times New Roman" w:hAnsi="Times New Roman" w:cs="Times New Roman"/>
        </w:rPr>
        <w:t xml:space="preserve"> </w:t>
      </w:r>
      <w:r w:rsidR="00CF76BB">
        <w:rPr>
          <w:rFonts w:ascii="Times New Roman" w:hAnsi="Times New Roman" w:cs="Times New Roman"/>
        </w:rPr>
        <w:t>La</w:t>
      </w:r>
      <w:r w:rsidR="00614D22">
        <w:rPr>
          <w:rFonts w:ascii="Times New Roman" w:hAnsi="Times New Roman" w:cs="Times New Roman"/>
        </w:rPr>
        <w:t xml:space="preserve"> segunda subcategoría tiene la característica </w:t>
      </w:r>
      <w:r w:rsidR="002F5558">
        <w:rPr>
          <w:rFonts w:ascii="Times New Roman" w:hAnsi="Times New Roman" w:cs="Times New Roman"/>
        </w:rPr>
        <w:t xml:space="preserve">que el proceso presupuestal puede incluir a unos ciudadanos y excluir a otros, opera la divisibilidad otorgando a unos y a otros no el suministro del bien, y lo que se suministra del bien a través del mercado, es pagado por los operadores privados y las satisfacción se hace a </w:t>
      </w:r>
      <w:r w:rsidR="00D01205">
        <w:rPr>
          <w:rFonts w:ascii="Times New Roman" w:hAnsi="Times New Roman" w:cs="Times New Roman"/>
        </w:rPr>
        <w:t>través</w:t>
      </w:r>
      <w:r w:rsidR="002F5558">
        <w:rPr>
          <w:rFonts w:ascii="Times New Roman" w:hAnsi="Times New Roman" w:cs="Times New Roman"/>
        </w:rPr>
        <w:t xml:space="preserve"> del presupuesto público</w:t>
      </w:r>
      <w:r w:rsidR="002F5558">
        <w:rPr>
          <w:rStyle w:val="Refdenotaalpie"/>
          <w:rFonts w:ascii="Times New Roman" w:hAnsi="Times New Roman" w:cs="Times New Roman"/>
        </w:rPr>
        <w:footnoteReference w:id="18"/>
      </w:r>
      <w:r w:rsidR="002F5558">
        <w:rPr>
          <w:rFonts w:ascii="Times New Roman" w:hAnsi="Times New Roman" w:cs="Times New Roman"/>
        </w:rPr>
        <w:t>.</w:t>
      </w:r>
    </w:p>
    <w:p w:rsidR="00F25846" w:rsidRDefault="00F25846" w:rsidP="00146046">
      <w:pPr>
        <w:spacing w:after="0" w:line="240" w:lineRule="auto"/>
        <w:jc w:val="both"/>
        <w:rPr>
          <w:rFonts w:ascii="Times New Roman" w:hAnsi="Times New Roman" w:cs="Times New Roman"/>
          <w:sz w:val="24"/>
          <w:szCs w:val="24"/>
        </w:rPr>
      </w:pPr>
    </w:p>
    <w:p w:rsidR="00D01205" w:rsidRDefault="006568C0" w:rsidP="00146046">
      <w:pPr>
        <w:spacing w:after="0" w:line="240" w:lineRule="auto"/>
        <w:jc w:val="both"/>
        <w:rPr>
          <w:rFonts w:ascii="Times New Roman" w:hAnsi="Times New Roman" w:cs="Times New Roman"/>
          <w:sz w:val="24"/>
          <w:szCs w:val="24"/>
        </w:rPr>
      </w:pPr>
      <w:r w:rsidRPr="007216EE">
        <w:rPr>
          <w:rFonts w:ascii="Times New Roman" w:hAnsi="Times New Roman" w:cs="Times New Roman"/>
          <w:sz w:val="24"/>
          <w:szCs w:val="24"/>
        </w:rPr>
        <w:t>Esto implica que dicho concepto es perfectamente aplicable al espectro electromagnético, ya que por disposición constitucional este es bien público que cumple las carac</w:t>
      </w:r>
      <w:r w:rsidR="007216EE">
        <w:rPr>
          <w:rFonts w:ascii="Times New Roman" w:hAnsi="Times New Roman" w:cs="Times New Roman"/>
          <w:sz w:val="24"/>
          <w:szCs w:val="24"/>
        </w:rPr>
        <w:t xml:space="preserve">terísticas </w:t>
      </w:r>
      <w:r w:rsidR="00D01205">
        <w:rPr>
          <w:rFonts w:ascii="Times New Roman" w:hAnsi="Times New Roman" w:cs="Times New Roman"/>
          <w:sz w:val="24"/>
          <w:szCs w:val="24"/>
        </w:rPr>
        <w:t>del bien colectivo</w:t>
      </w:r>
      <w:r w:rsidRPr="007216EE">
        <w:rPr>
          <w:rFonts w:ascii="Times New Roman" w:hAnsi="Times New Roman" w:cs="Times New Roman"/>
          <w:sz w:val="24"/>
          <w:szCs w:val="24"/>
        </w:rPr>
        <w:t>, es decir que es inembargable, imprescriptible, inenajenable</w:t>
      </w:r>
      <w:r w:rsidR="00D01205">
        <w:rPr>
          <w:rFonts w:ascii="Times New Roman" w:hAnsi="Times New Roman" w:cs="Times New Roman"/>
          <w:sz w:val="24"/>
          <w:szCs w:val="24"/>
        </w:rPr>
        <w:t xml:space="preserve">, indivisible y al ser un bien meritorio, este se satisface a través del presupuesto público y puede ser operado por el sector privado para suministrarlo, </w:t>
      </w:r>
      <w:r w:rsidRPr="007216EE">
        <w:rPr>
          <w:rFonts w:ascii="Times New Roman" w:hAnsi="Times New Roman" w:cs="Times New Roman"/>
          <w:sz w:val="24"/>
          <w:szCs w:val="24"/>
        </w:rPr>
        <w:t>genera</w:t>
      </w:r>
      <w:r w:rsidR="00D01205">
        <w:rPr>
          <w:rFonts w:ascii="Times New Roman" w:hAnsi="Times New Roman" w:cs="Times New Roman"/>
          <w:sz w:val="24"/>
          <w:szCs w:val="24"/>
        </w:rPr>
        <w:t>ndo así un satisfactor</w:t>
      </w:r>
      <w:r w:rsidRPr="007216EE">
        <w:rPr>
          <w:rFonts w:ascii="Times New Roman" w:hAnsi="Times New Roman" w:cs="Times New Roman"/>
          <w:sz w:val="24"/>
          <w:szCs w:val="24"/>
        </w:rPr>
        <w:t xml:space="preserve"> para toda la sociedad.</w:t>
      </w:r>
      <w:r w:rsidR="00D01205">
        <w:rPr>
          <w:rFonts w:ascii="Times New Roman" w:hAnsi="Times New Roman" w:cs="Times New Roman"/>
          <w:sz w:val="24"/>
          <w:szCs w:val="24"/>
        </w:rPr>
        <w:t xml:space="preserve"> </w:t>
      </w:r>
      <w:r w:rsidR="00F25846">
        <w:rPr>
          <w:rFonts w:ascii="Times New Roman" w:hAnsi="Times New Roman" w:cs="Times New Roman"/>
          <w:sz w:val="24"/>
          <w:szCs w:val="24"/>
        </w:rPr>
        <w:t>Igualmente,</w:t>
      </w:r>
      <w:r w:rsidR="00D01205">
        <w:rPr>
          <w:rFonts w:ascii="Times New Roman" w:hAnsi="Times New Roman" w:cs="Times New Roman"/>
          <w:sz w:val="24"/>
          <w:szCs w:val="24"/>
        </w:rPr>
        <w:t xml:space="preserve"> el espectro está </w:t>
      </w:r>
      <w:r w:rsidRPr="007216EE">
        <w:rPr>
          <w:rFonts w:ascii="Times New Roman" w:hAnsi="Times New Roman" w:cs="Times New Roman"/>
          <w:sz w:val="24"/>
          <w:szCs w:val="24"/>
        </w:rPr>
        <w:t xml:space="preserve">inmerso dentro del sistema político y socioeconómico </w:t>
      </w:r>
      <w:r w:rsidR="00D01205">
        <w:rPr>
          <w:rFonts w:ascii="Times New Roman" w:hAnsi="Times New Roman" w:cs="Times New Roman"/>
          <w:sz w:val="24"/>
          <w:szCs w:val="24"/>
        </w:rPr>
        <w:t>para el beneficio de los colombianos, se</w:t>
      </w:r>
      <w:r w:rsidR="007216EE">
        <w:rPr>
          <w:rFonts w:ascii="Times New Roman" w:hAnsi="Times New Roman" w:cs="Times New Roman"/>
          <w:sz w:val="24"/>
          <w:szCs w:val="24"/>
        </w:rPr>
        <w:t xml:space="preserve"> depreca de este</w:t>
      </w:r>
      <w:r w:rsidRPr="007216EE">
        <w:rPr>
          <w:rFonts w:ascii="Times New Roman" w:hAnsi="Times New Roman" w:cs="Times New Roman"/>
          <w:sz w:val="24"/>
          <w:szCs w:val="24"/>
        </w:rPr>
        <w:t xml:space="preserve"> la igualdad jurídica de todos los individuos</w:t>
      </w:r>
      <w:r w:rsidR="00D01205">
        <w:rPr>
          <w:rFonts w:ascii="Times New Roman" w:hAnsi="Times New Roman" w:cs="Times New Roman"/>
          <w:sz w:val="24"/>
          <w:szCs w:val="24"/>
        </w:rPr>
        <w:t>, además de que el Estado subcontrató el suministro del bien público a través de particulares</w:t>
      </w:r>
      <w:r w:rsidRPr="007216EE">
        <w:rPr>
          <w:rFonts w:ascii="Times New Roman" w:hAnsi="Times New Roman" w:cs="Times New Roman"/>
          <w:sz w:val="24"/>
          <w:szCs w:val="24"/>
        </w:rPr>
        <w:t>.</w:t>
      </w:r>
    </w:p>
    <w:p w:rsidR="00F25846" w:rsidRDefault="00F25846" w:rsidP="00146046">
      <w:pPr>
        <w:spacing w:after="0" w:line="240" w:lineRule="auto"/>
        <w:ind w:left="284"/>
        <w:jc w:val="both"/>
        <w:rPr>
          <w:rFonts w:ascii="Times New Roman" w:eastAsia="Times New Roman" w:hAnsi="Times New Roman" w:cs="Times New Roman"/>
          <w:b/>
          <w:bCs/>
          <w:lang w:eastAsia="es-CO"/>
        </w:rPr>
      </w:pPr>
    </w:p>
    <w:p w:rsidR="00F67A62" w:rsidRDefault="001445E9" w:rsidP="00146046">
      <w:pPr>
        <w:spacing w:after="0" w:line="240" w:lineRule="auto"/>
        <w:ind w:left="284"/>
        <w:jc w:val="both"/>
        <w:rPr>
          <w:rFonts w:ascii="Times New Roman" w:eastAsia="Times New Roman" w:hAnsi="Times New Roman" w:cs="Times New Roman"/>
          <w:i/>
          <w:iCs/>
          <w:lang w:eastAsia="es-CO"/>
        </w:rPr>
      </w:pPr>
      <w:r w:rsidRPr="00FA1A6E">
        <w:rPr>
          <w:rFonts w:ascii="Times New Roman" w:eastAsia="Times New Roman" w:hAnsi="Times New Roman" w:cs="Times New Roman"/>
          <w:b/>
          <w:bCs/>
          <w:lang w:eastAsia="es-CO"/>
        </w:rPr>
        <w:t>Servicio Público De Telecomunicaciones</w:t>
      </w:r>
      <w:r w:rsidR="00F67A62" w:rsidRPr="00FA1A6E">
        <w:rPr>
          <w:rFonts w:ascii="Times New Roman" w:eastAsia="Times New Roman" w:hAnsi="Times New Roman" w:cs="Times New Roman"/>
          <w:lang w:eastAsia="es-CO"/>
        </w:rPr>
        <w:t>-</w:t>
      </w:r>
      <w:r w:rsidR="00F7363C" w:rsidRPr="00FA1A6E">
        <w:rPr>
          <w:rFonts w:ascii="Times New Roman" w:eastAsia="Times New Roman" w:hAnsi="Times New Roman" w:cs="Times New Roman"/>
          <w:lang w:eastAsia="es-CO"/>
        </w:rPr>
        <w:t>Ámbito</w:t>
      </w:r>
      <w:r>
        <w:rPr>
          <w:rFonts w:ascii="Times New Roman" w:eastAsia="Times New Roman" w:hAnsi="Times New Roman" w:cs="Times New Roman"/>
          <w:lang w:eastAsia="es-CO"/>
        </w:rPr>
        <w:t xml:space="preserve"> de regulación. </w:t>
      </w:r>
      <w:r w:rsidR="00F67A62" w:rsidRPr="00FA1A6E">
        <w:rPr>
          <w:rFonts w:ascii="Times New Roman" w:eastAsia="Times New Roman" w:hAnsi="Times New Roman" w:cs="Times New Roman"/>
          <w:i/>
          <w:iCs/>
          <w:lang w:eastAsia="es-CO"/>
        </w:rPr>
        <w:t xml:space="preserve">El ámbito de regulación de los servicios públicos de telecomunicaciones es mucho más amplio, y por consiguiente admite una mayor intervención del Estado, que aquel que se predica de las </w:t>
      </w:r>
      <w:r w:rsidR="00F25846" w:rsidRPr="00FA1A6E">
        <w:rPr>
          <w:rFonts w:ascii="Times New Roman" w:eastAsia="Times New Roman" w:hAnsi="Times New Roman" w:cs="Times New Roman"/>
          <w:i/>
          <w:iCs/>
          <w:lang w:eastAsia="es-CO"/>
        </w:rPr>
        <w:t>actividades que</w:t>
      </w:r>
      <w:r w:rsidR="00F67A62" w:rsidRPr="00FA1A6E">
        <w:rPr>
          <w:rFonts w:ascii="Times New Roman" w:eastAsia="Times New Roman" w:hAnsi="Times New Roman" w:cs="Times New Roman"/>
          <w:i/>
          <w:iCs/>
          <w:lang w:eastAsia="es-CO"/>
        </w:rPr>
        <w:t xml:space="preserve"> se desenvuelven, pura y simplemente en la esfera de la libertad económica. En la medida en que se trata de la </w:t>
      </w:r>
      <w:r w:rsidR="00F67A62" w:rsidRPr="00FA1A6E">
        <w:rPr>
          <w:rFonts w:ascii="Times New Roman" w:eastAsia="Times New Roman" w:hAnsi="Times New Roman" w:cs="Times New Roman"/>
          <w:i/>
          <w:iCs/>
          <w:lang w:eastAsia="es-CO"/>
        </w:rPr>
        <w:lastRenderedPageBreak/>
        <w:t>prestación de un servicio público que se desarrolla a través de un bien que, como el espectro electromagnético, es de uso público, esa regulación no se mueve en el ámbito de la libre empresa y la competencia sino que tiene que ver, de un lado, con el deber que tiene el Estado de organizar y asegurar la prestación regular, continua y eficiente de los servicios y funciones a su cargo, y de otro, con la especialidad del régimen para la gestión de los bienes de uso público.</w:t>
      </w:r>
      <w:r w:rsidR="00F7363C" w:rsidRPr="00FA1A6E">
        <w:rPr>
          <w:rStyle w:val="Refdenotaalpie"/>
          <w:rFonts w:ascii="Times New Roman" w:eastAsia="Times New Roman" w:hAnsi="Times New Roman" w:cs="Times New Roman"/>
          <w:i/>
          <w:iCs/>
          <w:lang w:eastAsia="es-CO"/>
        </w:rPr>
        <w:footnoteReference w:id="19"/>
      </w:r>
    </w:p>
    <w:p w:rsidR="00F25846" w:rsidRDefault="00F25846" w:rsidP="00146046">
      <w:pPr>
        <w:spacing w:after="0" w:line="240" w:lineRule="auto"/>
        <w:jc w:val="both"/>
        <w:rPr>
          <w:rFonts w:ascii="Times New Roman" w:hAnsi="Times New Roman" w:cs="Times New Roman"/>
          <w:sz w:val="24"/>
          <w:szCs w:val="24"/>
        </w:rPr>
      </w:pPr>
    </w:p>
    <w:p w:rsidR="00D01205" w:rsidRDefault="00D01205" w:rsidP="00146046">
      <w:pPr>
        <w:spacing w:after="0" w:line="240" w:lineRule="auto"/>
        <w:jc w:val="both"/>
        <w:rPr>
          <w:rFonts w:ascii="Times New Roman" w:hAnsi="Times New Roman" w:cs="Times New Roman"/>
          <w:sz w:val="24"/>
          <w:szCs w:val="24"/>
        </w:rPr>
      </w:pPr>
      <w:r w:rsidRPr="007216EE">
        <w:rPr>
          <w:rFonts w:ascii="Times New Roman" w:hAnsi="Times New Roman" w:cs="Times New Roman"/>
          <w:sz w:val="24"/>
          <w:szCs w:val="24"/>
        </w:rPr>
        <w:t xml:space="preserve">Por </w:t>
      </w:r>
      <w:r w:rsidR="00F25846" w:rsidRPr="007216EE">
        <w:rPr>
          <w:rFonts w:ascii="Times New Roman" w:hAnsi="Times New Roman" w:cs="Times New Roman"/>
          <w:sz w:val="24"/>
          <w:szCs w:val="24"/>
        </w:rPr>
        <w:t>consiguiente,</w:t>
      </w:r>
      <w:r w:rsidRPr="007216EE">
        <w:rPr>
          <w:rFonts w:ascii="Times New Roman" w:hAnsi="Times New Roman" w:cs="Times New Roman"/>
          <w:sz w:val="24"/>
          <w:szCs w:val="24"/>
        </w:rPr>
        <w:t xml:space="preserve"> esta iniciativa permite que los ciudadanos gocen de </w:t>
      </w:r>
      <w:r>
        <w:rPr>
          <w:rFonts w:ascii="Times New Roman" w:hAnsi="Times New Roman" w:cs="Times New Roman"/>
          <w:sz w:val="24"/>
          <w:szCs w:val="24"/>
        </w:rPr>
        <w:t>manera directa de ese bien colectivo</w:t>
      </w:r>
      <w:r w:rsidRPr="007216EE">
        <w:rPr>
          <w:rFonts w:ascii="Times New Roman" w:hAnsi="Times New Roman" w:cs="Times New Roman"/>
          <w:sz w:val="24"/>
          <w:szCs w:val="24"/>
        </w:rPr>
        <w:t xml:space="preserve"> que es el espectro electromagnético, que ha sido explotado por las empresas del sector de las telecomunicaciones a partir del modelo de concesión que fue definido por el gobierno colombiano y entregado a los ciudadanos conforme de la oferta de servicios por los cuales deben pagar de acuerdo a las dinámicas del mercad</w:t>
      </w:r>
      <w:r>
        <w:rPr>
          <w:rFonts w:ascii="Times New Roman" w:hAnsi="Times New Roman" w:cs="Times New Roman"/>
          <w:sz w:val="24"/>
          <w:szCs w:val="24"/>
        </w:rPr>
        <w:t>o. Es este bien colectivo un recurso de</w:t>
      </w:r>
      <w:r w:rsidRPr="007216EE">
        <w:rPr>
          <w:rFonts w:ascii="Times New Roman" w:hAnsi="Times New Roman" w:cs="Times New Roman"/>
          <w:sz w:val="24"/>
          <w:szCs w:val="24"/>
        </w:rPr>
        <w:t xml:space="preserve"> todos los connac</w:t>
      </w:r>
      <w:r>
        <w:rPr>
          <w:rFonts w:ascii="Times New Roman" w:hAnsi="Times New Roman" w:cs="Times New Roman"/>
          <w:sz w:val="24"/>
          <w:szCs w:val="24"/>
        </w:rPr>
        <w:t>ionales debieran gozar en condiciones de igualdad y equidad a partir de</w:t>
      </w:r>
      <w:r w:rsidRPr="007216EE">
        <w:rPr>
          <w:rFonts w:ascii="Times New Roman" w:hAnsi="Times New Roman" w:cs="Times New Roman"/>
          <w:sz w:val="24"/>
          <w:szCs w:val="24"/>
        </w:rPr>
        <w:t xml:space="preserve"> la tecnología que de este se desprende, </w:t>
      </w:r>
      <w:r>
        <w:rPr>
          <w:rFonts w:ascii="Times New Roman" w:hAnsi="Times New Roman" w:cs="Times New Roman"/>
          <w:sz w:val="24"/>
          <w:szCs w:val="24"/>
        </w:rPr>
        <w:t xml:space="preserve">y que los ciudadanos reciban sus beneficios </w:t>
      </w:r>
      <w:r w:rsidRPr="007216EE">
        <w:rPr>
          <w:rFonts w:ascii="Times New Roman" w:hAnsi="Times New Roman" w:cs="Times New Roman"/>
          <w:sz w:val="24"/>
          <w:szCs w:val="24"/>
        </w:rPr>
        <w:t>al menos en una cantidad mínima</w:t>
      </w:r>
      <w:r>
        <w:rPr>
          <w:rFonts w:ascii="Times New Roman" w:hAnsi="Times New Roman" w:cs="Times New Roman"/>
          <w:sz w:val="24"/>
          <w:szCs w:val="24"/>
        </w:rPr>
        <w:t>,</w:t>
      </w:r>
      <w:r w:rsidRPr="007216EE">
        <w:rPr>
          <w:rFonts w:ascii="Times New Roman" w:hAnsi="Times New Roman" w:cs="Times New Roman"/>
          <w:sz w:val="24"/>
          <w:szCs w:val="24"/>
        </w:rPr>
        <w:t xml:space="preserve"> garantiza</w:t>
      </w:r>
      <w:r>
        <w:rPr>
          <w:rFonts w:ascii="Times New Roman" w:hAnsi="Times New Roman" w:cs="Times New Roman"/>
          <w:sz w:val="24"/>
          <w:szCs w:val="24"/>
        </w:rPr>
        <w:t>ndo</w:t>
      </w:r>
      <w:r w:rsidRPr="007216EE">
        <w:rPr>
          <w:rFonts w:ascii="Times New Roman" w:hAnsi="Times New Roman" w:cs="Times New Roman"/>
          <w:sz w:val="24"/>
          <w:szCs w:val="24"/>
        </w:rPr>
        <w:t xml:space="preserve"> que al menos quienes n</w:t>
      </w:r>
      <w:r>
        <w:rPr>
          <w:rFonts w:ascii="Times New Roman" w:hAnsi="Times New Roman" w:cs="Times New Roman"/>
          <w:sz w:val="24"/>
          <w:szCs w:val="24"/>
        </w:rPr>
        <w:t>o tienen la capacidad pago</w:t>
      </w:r>
      <w:r w:rsidRPr="007216EE">
        <w:rPr>
          <w:rFonts w:ascii="Times New Roman" w:hAnsi="Times New Roman" w:cs="Times New Roman"/>
          <w:sz w:val="24"/>
          <w:szCs w:val="24"/>
        </w:rPr>
        <w:t xml:space="preserve"> puedan gozar de una parte del espectro a partir del servicio público de internet que se transmite a través de este bien púbico.</w:t>
      </w:r>
    </w:p>
    <w:p w:rsidR="00F831CD" w:rsidRDefault="00F831CD" w:rsidP="00146046">
      <w:pPr>
        <w:pStyle w:val="NormalWeb"/>
        <w:spacing w:before="0" w:beforeAutospacing="0" w:after="0" w:afterAutospacing="0"/>
        <w:ind w:firstLine="709"/>
        <w:jc w:val="both"/>
        <w:rPr>
          <w:b/>
          <w:bCs/>
          <w:i/>
        </w:rPr>
      </w:pPr>
      <w:bookmarkStart w:id="10" w:name="365"/>
    </w:p>
    <w:p w:rsidR="002B6BBF" w:rsidRPr="00F81013" w:rsidRDefault="001A4B97" w:rsidP="00146046">
      <w:pPr>
        <w:pStyle w:val="NormalWeb"/>
        <w:spacing w:before="0" w:beforeAutospacing="0" w:after="0" w:afterAutospacing="0"/>
        <w:ind w:firstLine="709"/>
        <w:jc w:val="both"/>
        <w:rPr>
          <w:i/>
        </w:rPr>
      </w:pPr>
      <w:r w:rsidRPr="001A4B97">
        <w:rPr>
          <w:b/>
          <w:bCs/>
          <w:i/>
        </w:rPr>
        <w:t>Artículo 365</w:t>
      </w:r>
      <w:r w:rsidR="002B6BBF" w:rsidRPr="00F81013">
        <w:rPr>
          <w:bCs/>
          <w:i/>
        </w:rPr>
        <w:t>. </w:t>
      </w:r>
      <w:bookmarkEnd w:id="10"/>
      <w:r w:rsidR="002B6BBF" w:rsidRPr="00F81013">
        <w:rPr>
          <w:i/>
        </w:rPr>
        <w:t>Los servicios públicos son inherentes a la finalidad social del Estado. Es deber del Estado asegurar su prestación eficiente a todos los habitantes del territorio nacional.</w:t>
      </w:r>
    </w:p>
    <w:p w:rsidR="002B6BBF" w:rsidRDefault="002B6BBF" w:rsidP="00146046">
      <w:pPr>
        <w:pStyle w:val="NormalWeb"/>
        <w:spacing w:before="0" w:beforeAutospacing="0" w:after="0" w:afterAutospacing="0"/>
        <w:jc w:val="both"/>
        <w:rPr>
          <w:i/>
        </w:rPr>
      </w:pPr>
      <w:r w:rsidRPr="00F81013">
        <w:rPr>
          <w:i/>
        </w:rPr>
        <w:t xml:space="preserve">Los servicios públicos estarán sometidos al régimen jurídico que fije la ley, podrán ser prestados por el Estado, directa o indirectamente, por comunidades organizadas, o por particulares. En todo caso, el Estado mantendrá la regulación, el control y la vigilancia de dichos servicios. Si por razones de soberanía o de interés social, el Estado, mediante ley aprobada por la mayoría de los miembros de una y otra cámara, por iniciativa del Gobierno decide reservarse determinadas actividades estratégicas o servicios públicos, deberá indemnizar previa y plenamente a las personas </w:t>
      </w:r>
      <w:r w:rsidR="00F25846" w:rsidRPr="00F81013">
        <w:rPr>
          <w:i/>
        </w:rPr>
        <w:t>que,</w:t>
      </w:r>
      <w:r w:rsidRPr="00F81013">
        <w:rPr>
          <w:i/>
        </w:rPr>
        <w:t xml:space="preserve"> en virtud de dicha ley, queden privadas del ejercicio de una actividad lícita.</w:t>
      </w:r>
    </w:p>
    <w:p w:rsidR="00F25846" w:rsidRDefault="00F25846" w:rsidP="00146046">
      <w:pPr>
        <w:pStyle w:val="NormalWeb"/>
        <w:spacing w:before="0" w:beforeAutospacing="0" w:after="0" w:afterAutospacing="0"/>
        <w:jc w:val="both"/>
      </w:pPr>
    </w:p>
    <w:p w:rsidR="00ED1A28" w:rsidRDefault="00ED1A28" w:rsidP="00146046">
      <w:pPr>
        <w:pStyle w:val="NormalWeb"/>
        <w:spacing w:before="0" w:beforeAutospacing="0" w:after="0" w:afterAutospacing="0"/>
        <w:jc w:val="both"/>
      </w:pPr>
      <w:r>
        <w:t xml:space="preserve">El acceso a la señal de internet a través de una red fija o inalámbrica cumple todas las características de </w:t>
      </w:r>
      <w:r w:rsidR="00A421D2">
        <w:t>un servicio público, aunque no está catalogado dentro de los servicios domiciliarios</w:t>
      </w:r>
      <w:r>
        <w:t xml:space="preserve">, este de manera formal al igual que otros servicios </w:t>
      </w:r>
      <w:r w:rsidR="00EE272E">
        <w:t xml:space="preserve">públicos </w:t>
      </w:r>
      <w:r>
        <w:t>domiciliarios llega a los hogares a través de una red de prestación de servicios, ya sea esta pública o privada o la preste un particular o una persona jurídica de derecho privado. Pero lo importante de este servicio es que se acopla perfectamente a la finalidad social del Estado conforme al artículo 2 de la carta magna.</w:t>
      </w:r>
    </w:p>
    <w:p w:rsidR="00ED1A28" w:rsidRDefault="00ED1A28" w:rsidP="00146046">
      <w:pPr>
        <w:shd w:val="clear" w:color="auto" w:fill="FFFFFF"/>
        <w:spacing w:after="0" w:line="240" w:lineRule="auto"/>
        <w:jc w:val="both"/>
        <w:textAlignment w:val="baseline"/>
        <w:rPr>
          <w:rFonts w:ascii="Times New Roman" w:eastAsia="Times New Roman" w:hAnsi="Times New Roman" w:cs="Times New Roman"/>
          <w:sz w:val="24"/>
          <w:szCs w:val="24"/>
          <w:lang w:eastAsia="es-CO"/>
        </w:rPr>
      </w:pPr>
      <w:r w:rsidRPr="00F37F1E">
        <w:rPr>
          <w:rFonts w:ascii="Times New Roman" w:eastAsia="Times New Roman" w:hAnsi="Times New Roman" w:cs="Times New Roman"/>
          <w:sz w:val="24"/>
          <w:szCs w:val="24"/>
          <w:bdr w:val="none" w:sz="0" w:space="0" w:color="auto" w:frame="1"/>
          <w:lang w:eastAsia="es-CO"/>
        </w:rPr>
        <w:t xml:space="preserve">Si bien este proyecto de ley no </w:t>
      </w:r>
      <w:r w:rsidR="00EC35F4" w:rsidRPr="00F37F1E">
        <w:rPr>
          <w:rFonts w:ascii="Times New Roman" w:eastAsia="Times New Roman" w:hAnsi="Times New Roman" w:cs="Times New Roman"/>
          <w:sz w:val="24"/>
          <w:szCs w:val="24"/>
          <w:bdr w:val="none" w:sz="0" w:space="0" w:color="auto" w:frame="1"/>
          <w:lang w:eastAsia="es-CO"/>
        </w:rPr>
        <w:t xml:space="preserve">recoge los conceptos para elevar el internet a la petición de mínimo vital como si la tiene hoy el agua y la energía </w:t>
      </w:r>
      <w:r w:rsidR="00EC35F4" w:rsidRPr="00F37F1E">
        <w:rPr>
          <w:rFonts w:ascii="Times New Roman" w:eastAsia="Times New Roman" w:hAnsi="Times New Roman" w:cs="Times New Roman"/>
          <w:sz w:val="24"/>
          <w:szCs w:val="24"/>
          <w:lang w:eastAsia="es-CO"/>
        </w:rPr>
        <w:t xml:space="preserve">a raíz de </w:t>
      </w:r>
      <w:r w:rsidR="00F25846" w:rsidRPr="00F37F1E">
        <w:rPr>
          <w:rFonts w:ascii="Times New Roman" w:eastAsia="Times New Roman" w:hAnsi="Times New Roman" w:cs="Times New Roman"/>
          <w:sz w:val="24"/>
          <w:szCs w:val="24"/>
          <w:lang w:eastAsia="es-CO"/>
        </w:rPr>
        <w:t>varias sentencias</w:t>
      </w:r>
      <w:r w:rsidR="00EC35F4" w:rsidRPr="00F37F1E">
        <w:rPr>
          <w:rFonts w:ascii="Times New Roman" w:eastAsia="Times New Roman" w:hAnsi="Times New Roman" w:cs="Times New Roman"/>
          <w:sz w:val="24"/>
          <w:szCs w:val="24"/>
          <w:lang w:eastAsia="es-CO"/>
        </w:rPr>
        <w:t xml:space="preserve"> de la Corte Constitucional como la T-546/09, T-641 /15, T-793/12, T-188/19 que se argumentan sobre el derecho fundamental a la dignidad y la salud</w:t>
      </w:r>
      <w:r w:rsidR="00F37F1E" w:rsidRPr="00F37F1E">
        <w:rPr>
          <w:rFonts w:ascii="Times New Roman" w:eastAsia="Times New Roman" w:hAnsi="Times New Roman" w:cs="Times New Roman"/>
          <w:sz w:val="24"/>
          <w:szCs w:val="24"/>
          <w:lang w:eastAsia="es-CO"/>
        </w:rPr>
        <w:t xml:space="preserve">. Esta iniciativa normativa guarda por analogía </w:t>
      </w:r>
      <w:r w:rsidR="00F37F1E" w:rsidRPr="00F37F1E">
        <w:rPr>
          <w:rFonts w:ascii="Times New Roman" w:eastAsia="Times New Roman" w:hAnsi="Times New Roman" w:cs="Times New Roman"/>
          <w:sz w:val="24"/>
          <w:szCs w:val="24"/>
          <w:lang w:eastAsia="es-CO"/>
        </w:rPr>
        <w:lastRenderedPageBreak/>
        <w:t xml:space="preserve">mucho de lo ya expresado en las providencias judiciales, toda vez que el acceso a la información y la educación como derecho son parte esencial de los derechos fundamentales y humanos que debe garantizar el Estado a sus asociados, en </w:t>
      </w:r>
      <w:r w:rsidR="00F25846" w:rsidRPr="00F37F1E">
        <w:rPr>
          <w:rFonts w:ascii="Times New Roman" w:eastAsia="Times New Roman" w:hAnsi="Times New Roman" w:cs="Times New Roman"/>
          <w:sz w:val="24"/>
          <w:szCs w:val="24"/>
          <w:lang w:eastAsia="es-CO"/>
        </w:rPr>
        <w:t>consecuencia,</w:t>
      </w:r>
      <w:r w:rsidR="00F37F1E" w:rsidRPr="00F37F1E">
        <w:rPr>
          <w:rFonts w:ascii="Times New Roman" w:eastAsia="Times New Roman" w:hAnsi="Times New Roman" w:cs="Times New Roman"/>
          <w:sz w:val="24"/>
          <w:szCs w:val="24"/>
          <w:lang w:eastAsia="es-CO"/>
        </w:rPr>
        <w:t xml:space="preserve"> con ello, garantizar un mínimo básico de internet a los hogares colombianos permitirá el cumplimiento de los fines esenciales del Est</w:t>
      </w:r>
      <w:r w:rsidR="00570B38">
        <w:rPr>
          <w:rFonts w:ascii="Times New Roman" w:eastAsia="Times New Roman" w:hAnsi="Times New Roman" w:cs="Times New Roman"/>
          <w:sz w:val="24"/>
          <w:szCs w:val="24"/>
          <w:lang w:eastAsia="es-CO"/>
        </w:rPr>
        <w:t>ado Social de Derecho</w:t>
      </w:r>
      <w:r w:rsidR="00F37F1E" w:rsidRPr="00F37F1E">
        <w:rPr>
          <w:rFonts w:ascii="Times New Roman" w:eastAsia="Times New Roman" w:hAnsi="Times New Roman" w:cs="Times New Roman"/>
          <w:sz w:val="24"/>
          <w:szCs w:val="24"/>
          <w:lang w:eastAsia="es-CO"/>
        </w:rPr>
        <w:t>.</w:t>
      </w:r>
    </w:p>
    <w:p w:rsidR="00AA6C6B" w:rsidRDefault="00AA6C6B" w:rsidP="00146046">
      <w:pPr>
        <w:shd w:val="clear" w:color="auto" w:fill="FFFFFF"/>
        <w:spacing w:after="0" w:line="240" w:lineRule="auto"/>
        <w:jc w:val="both"/>
        <w:textAlignment w:val="baseline"/>
        <w:rPr>
          <w:rFonts w:ascii="Times New Roman" w:eastAsia="Times New Roman" w:hAnsi="Times New Roman" w:cs="Times New Roman"/>
          <w:sz w:val="24"/>
          <w:szCs w:val="24"/>
          <w:lang w:eastAsia="es-CO"/>
        </w:rPr>
      </w:pPr>
    </w:p>
    <w:p w:rsidR="00A654E2" w:rsidRDefault="00AA6C6B" w:rsidP="00146046">
      <w:pPr>
        <w:shd w:val="clear" w:color="auto" w:fill="FFFFFF"/>
        <w:spacing w:after="0" w:line="240" w:lineRule="auto"/>
        <w:jc w:val="both"/>
        <w:textAlignment w:val="baseline"/>
        <w:rPr>
          <w:rFonts w:ascii="Times New Roman" w:eastAsia="Times New Roman" w:hAnsi="Times New Roman" w:cs="Times New Roman"/>
          <w:iCs/>
          <w:sz w:val="24"/>
          <w:szCs w:val="24"/>
          <w:bdr w:val="none" w:sz="0" w:space="0" w:color="auto" w:frame="1"/>
          <w:lang w:eastAsia="es-CO"/>
        </w:rPr>
      </w:pPr>
      <w:r>
        <w:rPr>
          <w:rFonts w:ascii="Times New Roman" w:eastAsia="Times New Roman" w:hAnsi="Times New Roman" w:cs="Times New Roman"/>
          <w:sz w:val="24"/>
          <w:szCs w:val="24"/>
          <w:lang w:eastAsia="es-CO"/>
        </w:rPr>
        <w:t xml:space="preserve">Por otra parte, </w:t>
      </w:r>
      <w:r w:rsidR="00E43DBC">
        <w:rPr>
          <w:rFonts w:ascii="Times New Roman" w:eastAsia="Times New Roman" w:hAnsi="Times New Roman" w:cs="Times New Roman"/>
          <w:sz w:val="24"/>
          <w:szCs w:val="24"/>
          <w:lang w:eastAsia="es-CO"/>
        </w:rPr>
        <w:t>es importante anotar que en materia de garantía de derechos,</w:t>
      </w:r>
      <w:r w:rsidR="007678DD">
        <w:rPr>
          <w:rFonts w:ascii="Times New Roman" w:eastAsia="Times New Roman" w:hAnsi="Times New Roman" w:cs="Times New Roman"/>
          <w:sz w:val="24"/>
          <w:szCs w:val="24"/>
          <w:lang w:eastAsia="es-CO"/>
        </w:rPr>
        <w:t xml:space="preserve"> de bienes comunes, de </w:t>
      </w:r>
      <w:r w:rsidR="00E43DBC">
        <w:rPr>
          <w:rFonts w:ascii="Times New Roman" w:eastAsia="Times New Roman" w:hAnsi="Times New Roman" w:cs="Times New Roman"/>
          <w:sz w:val="24"/>
          <w:szCs w:val="24"/>
          <w:lang w:eastAsia="es-CO"/>
        </w:rPr>
        <w:t>necesidades</w:t>
      </w:r>
      <w:r w:rsidR="007678DD">
        <w:rPr>
          <w:rFonts w:ascii="Times New Roman" w:eastAsia="Times New Roman" w:hAnsi="Times New Roman" w:cs="Times New Roman"/>
          <w:sz w:val="24"/>
          <w:szCs w:val="24"/>
          <w:lang w:eastAsia="es-CO"/>
        </w:rPr>
        <w:t xml:space="preserve"> y satisfactores</w:t>
      </w:r>
      <w:r w:rsidR="00E43DBC">
        <w:rPr>
          <w:rFonts w:ascii="Times New Roman" w:eastAsia="Times New Roman" w:hAnsi="Times New Roman" w:cs="Times New Roman"/>
          <w:sz w:val="24"/>
          <w:szCs w:val="24"/>
          <w:lang w:eastAsia="es-CO"/>
        </w:rPr>
        <w:t>; el presente proyecto es una oportunidad</w:t>
      </w:r>
      <w:r w:rsidR="007678DD">
        <w:rPr>
          <w:rFonts w:ascii="Times New Roman" w:eastAsia="Times New Roman" w:hAnsi="Times New Roman" w:cs="Times New Roman"/>
          <w:sz w:val="24"/>
          <w:szCs w:val="24"/>
          <w:lang w:eastAsia="es-CO"/>
        </w:rPr>
        <w:t xml:space="preserve"> para que el legislativo dentro de su función le entregue al país una ley que esté adelantada a su tiempo, en el entendido que dentro de la gama de garantías fundamentales, en algún momento un ciudadano podrá tutelar su derecho a un mínimo de internet para que le protejan los derechos constitucionales a la educación, comunicación, información y el acceso al bien común del Estado, por lo tanto es una oportunidad para cumplir la función materia y que esta no se vea en un futuro remplazada por otra rama del poder que vía jurisprudencia otorgue estos derechos, tal y como suced</w:t>
      </w:r>
      <w:r w:rsidR="00A654E2">
        <w:rPr>
          <w:rFonts w:ascii="Times New Roman" w:eastAsia="Times New Roman" w:hAnsi="Times New Roman" w:cs="Times New Roman"/>
          <w:sz w:val="24"/>
          <w:szCs w:val="24"/>
          <w:lang w:eastAsia="es-CO"/>
        </w:rPr>
        <w:t xml:space="preserve">ió con el mínimo vital de los servicios públicos domiciliaros, expresado en sentencias </w:t>
      </w:r>
      <w:r w:rsidR="00A654E2">
        <w:rPr>
          <w:rFonts w:ascii="Times New Roman" w:eastAsia="Times New Roman" w:hAnsi="Times New Roman" w:cs="Times New Roman"/>
          <w:iCs/>
          <w:sz w:val="24"/>
          <w:szCs w:val="24"/>
          <w:bdr w:val="none" w:sz="0" w:space="0" w:color="auto" w:frame="1"/>
          <w:lang w:eastAsia="es-CO"/>
        </w:rPr>
        <w:t>de la Corte Constitucional como la sentencia T-546 de 2009, T-197 de 2017 o la T-188 de 2018.</w:t>
      </w:r>
    </w:p>
    <w:p w:rsidR="00F25846" w:rsidRDefault="00F25846" w:rsidP="00146046">
      <w:pPr>
        <w:pStyle w:val="NormalWeb"/>
        <w:spacing w:before="0" w:beforeAutospacing="0" w:after="0" w:afterAutospacing="0"/>
        <w:ind w:firstLine="709"/>
        <w:jc w:val="both"/>
        <w:rPr>
          <w:b/>
          <w:bCs/>
          <w:i/>
        </w:rPr>
      </w:pPr>
      <w:bookmarkStart w:id="11" w:name="366"/>
    </w:p>
    <w:p w:rsidR="002B6BBF" w:rsidRPr="00F81013" w:rsidRDefault="00F37F1E" w:rsidP="00146046">
      <w:pPr>
        <w:pStyle w:val="NormalWeb"/>
        <w:spacing w:before="0" w:beforeAutospacing="0" w:after="0" w:afterAutospacing="0"/>
        <w:ind w:firstLine="709"/>
        <w:jc w:val="both"/>
        <w:rPr>
          <w:i/>
        </w:rPr>
      </w:pPr>
      <w:r w:rsidRPr="00F37F1E">
        <w:rPr>
          <w:b/>
          <w:bCs/>
          <w:i/>
        </w:rPr>
        <w:t>Artículo 366</w:t>
      </w:r>
      <w:r w:rsidR="002B6BBF" w:rsidRPr="00F81013">
        <w:rPr>
          <w:bCs/>
          <w:i/>
        </w:rPr>
        <w:t>. </w:t>
      </w:r>
      <w:bookmarkEnd w:id="11"/>
      <w:r w:rsidR="002B6BBF" w:rsidRPr="00F81013">
        <w:rPr>
          <w:i/>
        </w:rPr>
        <w:t>El bienestar general y el mejoramiento de la calidad de vida de la población son finalidades sociales del Estado. Será objetivo fundamental de su actividad la solución de las necesidades insatisfechas de salud, de educación, de saneamiento ambiental y de agua potable.</w:t>
      </w:r>
    </w:p>
    <w:p w:rsidR="00F37F1E" w:rsidRDefault="002B6BBF" w:rsidP="00146046">
      <w:pPr>
        <w:pStyle w:val="NormalWeb"/>
        <w:spacing w:before="0" w:beforeAutospacing="0" w:after="0" w:afterAutospacing="0"/>
        <w:jc w:val="both"/>
        <w:rPr>
          <w:i/>
        </w:rPr>
      </w:pPr>
      <w:r w:rsidRPr="00F81013">
        <w:rPr>
          <w:i/>
        </w:rPr>
        <w:t>Para tales efectos, en los planes y presupuestos de la Nación y de las entidades territoriales, el gasto público social tendrá prioridad sobre cualquier otra asignación.</w:t>
      </w:r>
    </w:p>
    <w:p w:rsidR="00F25846" w:rsidRDefault="00F25846" w:rsidP="00146046">
      <w:pPr>
        <w:shd w:val="clear" w:color="auto" w:fill="FFFFFF"/>
        <w:spacing w:after="0" w:line="240" w:lineRule="auto"/>
        <w:jc w:val="both"/>
        <w:textAlignment w:val="baseline"/>
        <w:rPr>
          <w:rFonts w:ascii="Times New Roman" w:eastAsia="Times New Roman" w:hAnsi="Times New Roman" w:cs="Times New Roman"/>
          <w:iCs/>
          <w:sz w:val="24"/>
          <w:szCs w:val="24"/>
          <w:bdr w:val="none" w:sz="0" w:space="0" w:color="auto" w:frame="1"/>
          <w:lang w:eastAsia="es-CO"/>
        </w:rPr>
      </w:pPr>
    </w:p>
    <w:p w:rsidR="00F37F1E" w:rsidRDefault="008C71D4" w:rsidP="00146046">
      <w:pPr>
        <w:shd w:val="clear" w:color="auto" w:fill="FFFFFF"/>
        <w:spacing w:after="0" w:line="240" w:lineRule="auto"/>
        <w:jc w:val="both"/>
        <w:textAlignment w:val="baseline"/>
        <w:rPr>
          <w:rFonts w:ascii="Times New Roman" w:eastAsia="Times New Roman" w:hAnsi="Times New Roman" w:cs="Times New Roman"/>
          <w:iCs/>
          <w:sz w:val="24"/>
          <w:szCs w:val="24"/>
          <w:bdr w:val="none" w:sz="0" w:space="0" w:color="auto" w:frame="1"/>
          <w:lang w:eastAsia="es-CO"/>
        </w:rPr>
      </w:pPr>
      <w:r>
        <w:rPr>
          <w:rFonts w:ascii="Times New Roman" w:eastAsia="Times New Roman" w:hAnsi="Times New Roman" w:cs="Times New Roman"/>
          <w:iCs/>
          <w:sz w:val="24"/>
          <w:szCs w:val="24"/>
          <w:bdr w:val="none" w:sz="0" w:space="0" w:color="auto" w:frame="1"/>
          <w:lang w:eastAsia="es-CO"/>
        </w:rPr>
        <w:t>Como ya se ha predicado extensamente en esta exposición de motivos, con este proyecto se busca mejorar la calidad de vida de la población, para que esto se revierta en mejores estándares de productividad que posibiliten incrementar los ingresos de los colombianos, pero también apunta al fortalecimiento de la sociedad colombiana como sociedad de la información y  el conocimiento y la garantía de derechos fundamentales de los colombianos dentro del marco legal y normat</w:t>
      </w:r>
      <w:r w:rsidR="00A654E2">
        <w:rPr>
          <w:rFonts w:ascii="Times New Roman" w:eastAsia="Times New Roman" w:hAnsi="Times New Roman" w:cs="Times New Roman"/>
          <w:iCs/>
          <w:sz w:val="24"/>
          <w:szCs w:val="24"/>
          <w:bdr w:val="none" w:sz="0" w:space="0" w:color="auto" w:frame="1"/>
          <w:lang w:eastAsia="es-CO"/>
        </w:rPr>
        <w:t>ivo del Estado Social de Derecho.</w:t>
      </w:r>
    </w:p>
    <w:p w:rsidR="008C71D4" w:rsidRPr="008C71D4" w:rsidRDefault="008C71D4" w:rsidP="00146046">
      <w:pPr>
        <w:shd w:val="clear" w:color="auto" w:fill="FFFFFF"/>
        <w:spacing w:after="0" w:line="240" w:lineRule="auto"/>
        <w:jc w:val="both"/>
        <w:textAlignment w:val="baseline"/>
        <w:rPr>
          <w:rFonts w:ascii="Times New Roman" w:eastAsia="Times New Roman" w:hAnsi="Times New Roman" w:cs="Times New Roman"/>
          <w:iCs/>
          <w:sz w:val="24"/>
          <w:szCs w:val="24"/>
          <w:bdr w:val="none" w:sz="0" w:space="0" w:color="auto" w:frame="1"/>
          <w:lang w:eastAsia="es-CO"/>
        </w:rPr>
      </w:pPr>
    </w:p>
    <w:p w:rsidR="00F37F1E" w:rsidRDefault="00F37F1E" w:rsidP="00146046">
      <w:pPr>
        <w:shd w:val="clear" w:color="auto" w:fill="FFFFFF"/>
        <w:spacing w:after="0" w:line="240" w:lineRule="auto"/>
        <w:jc w:val="both"/>
        <w:textAlignment w:val="baseline"/>
        <w:rPr>
          <w:rFonts w:ascii="Times New Roman" w:eastAsia="Times New Roman" w:hAnsi="Times New Roman" w:cs="Times New Roman"/>
          <w:i/>
          <w:iCs/>
          <w:bdr w:val="none" w:sz="0" w:space="0" w:color="auto" w:frame="1"/>
          <w:lang w:eastAsia="es-CO"/>
        </w:rPr>
      </w:pPr>
      <w:r w:rsidRPr="00ED1A28">
        <w:rPr>
          <w:rFonts w:ascii="Times New Roman" w:eastAsia="Times New Roman" w:hAnsi="Times New Roman" w:cs="Times New Roman"/>
          <w:i/>
          <w:iCs/>
          <w:bdr w:val="none" w:sz="0" w:space="0" w:color="auto" w:frame="1"/>
          <w:lang w:eastAsia="es-CO"/>
        </w:rPr>
        <w:t>Existe una nueva estrategia para el logro de la efectividad de los derechos fundamentales. La coherencia y la sabiduría de la interpretación y, sobre todo, la eficacia de los derechos fundamentales en la Constitución de 1991, están asegurados por la Corte Constitucional. Esta nueva relación entre derechos fundamentales y jueces significa un cambio fundamental en relación con la Constitución anterior; dicho cambio puede ser definido como</w:t>
      </w:r>
      <w:r w:rsidRPr="00ED1A28">
        <w:rPr>
          <w:rFonts w:ascii="Times New Roman" w:eastAsia="Times New Roman" w:hAnsi="Times New Roman" w:cs="Times New Roman"/>
          <w:b/>
          <w:bCs/>
          <w:i/>
          <w:iCs/>
          <w:bdr w:val="none" w:sz="0" w:space="0" w:color="auto" w:frame="1"/>
          <w:lang w:eastAsia="es-CO"/>
        </w:rPr>
        <w:t> </w:t>
      </w:r>
      <w:r w:rsidRPr="00ED1A28">
        <w:rPr>
          <w:rFonts w:ascii="Times New Roman" w:eastAsia="Times New Roman" w:hAnsi="Times New Roman" w:cs="Times New Roman"/>
          <w:i/>
          <w:iCs/>
          <w:bdr w:val="none" w:sz="0" w:space="0" w:color="auto" w:frame="1"/>
          <w:lang w:eastAsia="es-CO"/>
        </w:rPr>
        <w:t>una nueva estrategia encaminada al logro de la eficacia de los derechos, que consiste en otorgarle de manera prioritaria al juez, y no ya a la administración o al legislador, la responsabilidad de la eficacia de los derechos fundamentales</w:t>
      </w:r>
      <w:r w:rsidRPr="00ED1A28">
        <w:rPr>
          <w:rFonts w:ascii="Times New Roman" w:eastAsia="Times New Roman" w:hAnsi="Times New Roman" w:cs="Times New Roman"/>
          <w:b/>
          <w:bCs/>
          <w:i/>
          <w:iCs/>
          <w:bdr w:val="none" w:sz="0" w:space="0" w:color="auto" w:frame="1"/>
          <w:lang w:eastAsia="es-CO"/>
        </w:rPr>
        <w:t>. </w:t>
      </w:r>
      <w:r w:rsidRPr="00ED1A28">
        <w:rPr>
          <w:rFonts w:ascii="Times New Roman" w:eastAsia="Times New Roman" w:hAnsi="Times New Roman" w:cs="Times New Roman"/>
          <w:i/>
          <w:iCs/>
          <w:bdr w:val="none" w:sz="0" w:space="0" w:color="auto" w:frame="1"/>
          <w:lang w:eastAsia="es-CO"/>
        </w:rPr>
        <w:t>En el sistema anterior la eficacia de los derechos fundamentales terminaba reduciéndose a su fuerza simbólica. Hoy, con la nueva Constitución, los derechos son aquello que los jueces dicen a través de las sentencias de tutela.</w:t>
      </w:r>
      <w:r w:rsidRPr="00F37F1E">
        <w:rPr>
          <w:rStyle w:val="Refdenotaalpie"/>
          <w:rFonts w:ascii="Times New Roman" w:eastAsia="Times New Roman" w:hAnsi="Times New Roman" w:cs="Times New Roman"/>
          <w:i/>
          <w:iCs/>
          <w:bdr w:val="none" w:sz="0" w:space="0" w:color="auto" w:frame="1"/>
          <w:lang w:eastAsia="es-CO"/>
        </w:rPr>
        <w:footnoteReference w:id="20"/>
      </w:r>
    </w:p>
    <w:p w:rsidR="00972425" w:rsidRDefault="00972425" w:rsidP="00146046">
      <w:pPr>
        <w:shd w:val="clear" w:color="auto" w:fill="FFFFFF"/>
        <w:spacing w:after="0" w:line="240" w:lineRule="auto"/>
        <w:jc w:val="both"/>
        <w:textAlignment w:val="baseline"/>
        <w:rPr>
          <w:rFonts w:ascii="Times New Roman" w:eastAsia="Times New Roman" w:hAnsi="Times New Roman" w:cs="Times New Roman"/>
          <w:lang w:eastAsia="es-CO"/>
        </w:rPr>
      </w:pPr>
    </w:p>
    <w:p w:rsidR="00570B38" w:rsidRPr="00ED1A28" w:rsidRDefault="00570B38" w:rsidP="00146046">
      <w:pPr>
        <w:shd w:val="clear" w:color="auto" w:fill="FFFFFF"/>
        <w:spacing w:after="0" w:line="240" w:lineRule="auto"/>
        <w:jc w:val="both"/>
        <w:textAlignment w:val="baseline"/>
        <w:rPr>
          <w:rFonts w:ascii="Times New Roman" w:eastAsia="Times New Roman" w:hAnsi="Times New Roman" w:cs="Times New Roman"/>
          <w:lang w:eastAsia="es-CO"/>
        </w:rPr>
      </w:pPr>
    </w:p>
    <w:p w:rsidR="006D1BEB" w:rsidRPr="00CE5E33" w:rsidRDefault="009D12F1" w:rsidP="00146046">
      <w:pPr>
        <w:pStyle w:val="Prrafodelista"/>
        <w:numPr>
          <w:ilvl w:val="0"/>
          <w:numId w:val="9"/>
        </w:numPr>
        <w:autoSpaceDE w:val="0"/>
        <w:autoSpaceDN w:val="0"/>
        <w:adjustRightInd w:val="0"/>
        <w:spacing w:after="0" w:line="240" w:lineRule="auto"/>
        <w:jc w:val="both"/>
        <w:rPr>
          <w:rFonts w:ascii="Times New Roman" w:hAnsi="Times New Roman" w:cs="Times New Roman"/>
          <w:b/>
          <w:color w:val="000000" w:themeColor="text1"/>
          <w:sz w:val="24"/>
          <w:szCs w:val="24"/>
          <w:lang w:val="es-ES"/>
        </w:rPr>
      </w:pPr>
      <w:r>
        <w:rPr>
          <w:rFonts w:ascii="Times New Roman" w:hAnsi="Times New Roman" w:cs="Times New Roman"/>
          <w:b/>
          <w:color w:val="000000" w:themeColor="text1"/>
          <w:sz w:val="24"/>
          <w:szCs w:val="24"/>
          <w:lang w:val="es-ES"/>
        </w:rPr>
        <w:lastRenderedPageBreak/>
        <w:t>Impacto F</w:t>
      </w:r>
      <w:r w:rsidR="006C1B32" w:rsidRPr="00CE5E33">
        <w:rPr>
          <w:rFonts w:ascii="Times New Roman" w:hAnsi="Times New Roman" w:cs="Times New Roman"/>
          <w:b/>
          <w:color w:val="000000" w:themeColor="text1"/>
          <w:sz w:val="24"/>
          <w:szCs w:val="24"/>
          <w:lang w:val="es-ES"/>
        </w:rPr>
        <w:t>iscal.</w:t>
      </w:r>
    </w:p>
    <w:p w:rsidR="00E24C6F" w:rsidRDefault="00E24C6F" w:rsidP="00146046">
      <w:pPr>
        <w:autoSpaceDE w:val="0"/>
        <w:autoSpaceDN w:val="0"/>
        <w:adjustRightInd w:val="0"/>
        <w:spacing w:after="0" w:line="240" w:lineRule="auto"/>
        <w:jc w:val="both"/>
        <w:rPr>
          <w:rFonts w:ascii="Times New Roman" w:hAnsi="Times New Roman" w:cs="Times New Roman"/>
          <w:b/>
          <w:color w:val="000000" w:themeColor="text1"/>
          <w:sz w:val="24"/>
          <w:szCs w:val="24"/>
          <w:lang w:val="es-ES"/>
        </w:rPr>
      </w:pPr>
    </w:p>
    <w:p w:rsidR="00E24C6F" w:rsidRDefault="00E24C6F" w:rsidP="00146046">
      <w:pPr>
        <w:spacing w:after="0" w:line="240" w:lineRule="auto"/>
        <w:jc w:val="both"/>
        <w:textAlignment w:val="center"/>
        <w:rPr>
          <w:rFonts w:ascii="Times New Roman" w:eastAsia="Times New Roman" w:hAnsi="Times New Roman" w:cs="Times New Roman"/>
          <w:color w:val="000000"/>
          <w:spacing w:val="5"/>
          <w:sz w:val="24"/>
          <w:szCs w:val="24"/>
          <w:lang w:val="es-ES_tradnl" w:eastAsia="es-CO"/>
        </w:rPr>
      </w:pPr>
      <w:r>
        <w:rPr>
          <w:rFonts w:ascii="Times New Roman" w:eastAsia="Times New Roman" w:hAnsi="Times New Roman" w:cs="Times New Roman"/>
          <w:color w:val="000000"/>
          <w:spacing w:val="5"/>
          <w:sz w:val="24"/>
          <w:szCs w:val="24"/>
          <w:lang w:val="es-ES_tradnl" w:eastAsia="es-CO"/>
        </w:rPr>
        <w:t>De conformidad con lo presentado y dada la obligaci</w:t>
      </w:r>
      <w:r w:rsidR="00D97227">
        <w:rPr>
          <w:rFonts w:ascii="Times New Roman" w:eastAsia="Times New Roman" w:hAnsi="Times New Roman" w:cs="Times New Roman"/>
          <w:color w:val="000000"/>
          <w:spacing w:val="5"/>
          <w:sz w:val="24"/>
          <w:szCs w:val="24"/>
          <w:lang w:val="es-ES_tradnl" w:eastAsia="es-CO"/>
        </w:rPr>
        <w:t>ón del E</w:t>
      </w:r>
      <w:r>
        <w:rPr>
          <w:rFonts w:ascii="Times New Roman" w:eastAsia="Times New Roman" w:hAnsi="Times New Roman" w:cs="Times New Roman"/>
          <w:color w:val="000000"/>
          <w:spacing w:val="5"/>
          <w:sz w:val="24"/>
          <w:szCs w:val="24"/>
          <w:lang w:val="es-ES_tradnl" w:eastAsia="es-CO"/>
        </w:rPr>
        <w:t>stado</w:t>
      </w:r>
      <w:r w:rsidR="00D97227">
        <w:rPr>
          <w:rFonts w:ascii="Times New Roman" w:eastAsia="Times New Roman" w:hAnsi="Times New Roman" w:cs="Times New Roman"/>
          <w:color w:val="000000"/>
          <w:spacing w:val="5"/>
          <w:sz w:val="24"/>
          <w:szCs w:val="24"/>
          <w:lang w:val="es-ES_tradnl" w:eastAsia="es-CO"/>
        </w:rPr>
        <w:t xml:space="preserve"> d</w:t>
      </w:r>
      <w:r>
        <w:rPr>
          <w:rFonts w:ascii="Times New Roman" w:eastAsia="Times New Roman" w:hAnsi="Times New Roman" w:cs="Times New Roman"/>
          <w:color w:val="000000"/>
          <w:spacing w:val="5"/>
          <w:sz w:val="24"/>
          <w:szCs w:val="24"/>
          <w:lang w:val="es-ES_tradnl" w:eastAsia="es-CO"/>
        </w:rPr>
        <w:t xml:space="preserve">e </w:t>
      </w:r>
      <w:r w:rsidR="00D97227">
        <w:rPr>
          <w:rFonts w:ascii="Times New Roman" w:eastAsia="Times New Roman" w:hAnsi="Times New Roman" w:cs="Times New Roman"/>
          <w:color w:val="000000"/>
          <w:spacing w:val="5"/>
          <w:sz w:val="24"/>
          <w:szCs w:val="24"/>
          <w:lang w:val="es-ES_tradnl" w:eastAsia="es-CO"/>
        </w:rPr>
        <w:t>garantizar</w:t>
      </w:r>
      <w:r>
        <w:rPr>
          <w:rFonts w:ascii="Times New Roman" w:eastAsia="Times New Roman" w:hAnsi="Times New Roman" w:cs="Times New Roman"/>
          <w:color w:val="000000"/>
          <w:spacing w:val="5"/>
          <w:sz w:val="24"/>
          <w:szCs w:val="24"/>
          <w:lang w:val="es-ES_tradnl" w:eastAsia="es-CO"/>
        </w:rPr>
        <w:t xml:space="preserve"> el derecho a la educación, la comunicación</w:t>
      </w:r>
      <w:r w:rsidR="00D97227">
        <w:rPr>
          <w:rFonts w:ascii="Times New Roman" w:eastAsia="Times New Roman" w:hAnsi="Times New Roman" w:cs="Times New Roman"/>
          <w:color w:val="000000"/>
          <w:spacing w:val="5"/>
          <w:sz w:val="24"/>
          <w:szCs w:val="24"/>
          <w:lang w:val="es-ES_tradnl" w:eastAsia="es-CO"/>
        </w:rPr>
        <w:t>, la información, el acceso a los servicios públicos y con respecto</w:t>
      </w:r>
      <w:r>
        <w:rPr>
          <w:rFonts w:ascii="Times New Roman" w:eastAsia="Times New Roman" w:hAnsi="Times New Roman" w:cs="Times New Roman"/>
          <w:color w:val="000000"/>
          <w:spacing w:val="5"/>
          <w:sz w:val="24"/>
          <w:szCs w:val="24"/>
          <w:lang w:val="es-ES_tradnl" w:eastAsia="es-CO"/>
        </w:rPr>
        <w:t xml:space="preserve"> al respecto del impacto fiscal que los proyectos de ley pudieran generar, la Corte ha dicho:</w:t>
      </w:r>
    </w:p>
    <w:p w:rsidR="00B62C06" w:rsidRDefault="00B62C06" w:rsidP="00146046">
      <w:pPr>
        <w:spacing w:after="0" w:line="240" w:lineRule="auto"/>
        <w:jc w:val="both"/>
        <w:textAlignment w:val="center"/>
        <w:rPr>
          <w:rFonts w:ascii="Times New Roman" w:eastAsia="Times New Roman" w:hAnsi="Times New Roman" w:cs="Times New Roman"/>
          <w:color w:val="000000"/>
          <w:spacing w:val="5"/>
          <w:sz w:val="24"/>
          <w:szCs w:val="24"/>
          <w:lang w:val="es-ES_tradnl" w:eastAsia="es-CO"/>
        </w:rPr>
      </w:pPr>
    </w:p>
    <w:p w:rsidR="00E24C6F" w:rsidRPr="00570B38" w:rsidRDefault="00E24C6F" w:rsidP="00146046">
      <w:pPr>
        <w:spacing w:after="0" w:line="240" w:lineRule="auto"/>
        <w:ind w:left="708"/>
        <w:jc w:val="both"/>
        <w:textAlignment w:val="center"/>
        <w:rPr>
          <w:rFonts w:ascii="Times New Roman" w:eastAsia="Times New Roman" w:hAnsi="Times New Roman" w:cs="Times New Roman"/>
          <w:i/>
          <w:color w:val="000000"/>
          <w:szCs w:val="24"/>
          <w:lang w:eastAsia="es-CO"/>
        </w:rPr>
      </w:pPr>
      <w:r w:rsidRPr="00570B38">
        <w:rPr>
          <w:rFonts w:ascii="Times New Roman" w:eastAsia="Times New Roman" w:hAnsi="Times New Roman" w:cs="Times New Roman"/>
          <w:i/>
          <w:iCs/>
          <w:color w:val="000000"/>
          <w:szCs w:val="24"/>
          <w:lang w:val="es-ES_tradnl" w:eastAsia="es-CO"/>
        </w:rPr>
        <w:t>“Las obligaciones previstas en el artículo 7º de la Ley 819 de 2003 constituyen un parámetro de racionalidad legislativa, que está encaminado a cumplir propósitos constitucionalmente valiosos, entre ellos el orden de las finanzas públicas, la estabilidad macroeconómica y la aplicación efectiva de las leyes. Esto último en tanto un estudio previo de la compatibilidad entre el contenido del proyecto de ley y las proyecciones de la política económica, disminuye el margen de incertidumbre respecto de la ejecución material de las previsiones legislativas. El mandato de adecuación entre la justificación de los proyectos de ley y la planeación de la política económica, empero, no puede comprenderse como un requisito de trámite para la aprobación de las iniciativas legislativas, cuyo cumplimiento recaiga exclusivamente en el Congreso. Ello en tanto (i) el Congreso carece de las instancias de evaluación técnica para determinar el impacto fiscal de cada proyecto, la determinación de las fuentes adicionales de financiación y la compatibilidad con el marco fiscal de mediano plazo; y (ii) aceptar una interpretación de esta naturaleza constituiría una carga irrazonable para el Legislador y otorgaría un poder correlativo de veto al Ejecutivo, a través del Ministerio de Hacienda, respecto de la competencia del Congreso para hacer las leyes. Un poder de este carácter, que involucra una barrera en la función constitucional de producción normativa, se muestra incompatible con el balance entre los poderes públicos y el principio democrático. Si se considera dicho mandato como un mecanismo de racionalidad legislativa, su cumplimiento corresponde inicialmente al Ministerio de Hacienda y Crédito Público, una vez el Congreso ha valorado, mediante las herramientas que tiene a su alcance, la compatibilidad entre los gastos que genera la iniciativa legislativa y las proyecciones de la política económica trazada por el Gobierno. (…). El artículo 7º de la Ley819/03 no puede interpretarse de modo tal que la falta de concurrencia del Ministerio de Hacienda y Crédito Público dentro del proceso legislativo, afecte la validez constitucional del trámite respectivo.</w:t>
      </w:r>
    </w:p>
    <w:p w:rsidR="00E24C6F" w:rsidRPr="00D97227" w:rsidRDefault="00E24C6F" w:rsidP="00146046">
      <w:pPr>
        <w:spacing w:after="0" w:line="240" w:lineRule="auto"/>
        <w:jc w:val="both"/>
        <w:textAlignment w:val="center"/>
        <w:rPr>
          <w:rFonts w:ascii="Times New Roman" w:eastAsia="Times New Roman" w:hAnsi="Times New Roman" w:cs="Times New Roman"/>
          <w:iCs/>
          <w:color w:val="000000"/>
          <w:sz w:val="24"/>
          <w:szCs w:val="24"/>
          <w:lang w:val="es-ES_tradnl" w:eastAsia="es-CO"/>
        </w:rPr>
      </w:pPr>
    </w:p>
    <w:p w:rsidR="00E24C6F" w:rsidRPr="00D97227" w:rsidRDefault="00E24C6F" w:rsidP="00146046">
      <w:pPr>
        <w:spacing w:after="0" w:line="240" w:lineRule="auto"/>
        <w:jc w:val="both"/>
        <w:textAlignment w:val="center"/>
        <w:rPr>
          <w:rFonts w:ascii="Times New Roman" w:hAnsi="Times New Roman" w:cs="Times New Roman"/>
          <w:b/>
          <w:sz w:val="24"/>
          <w:szCs w:val="24"/>
          <w:lang w:val="es-ES"/>
        </w:rPr>
      </w:pPr>
      <w:r w:rsidRPr="00D97227">
        <w:rPr>
          <w:rFonts w:ascii="Times New Roman" w:eastAsia="Times New Roman" w:hAnsi="Times New Roman" w:cs="Times New Roman"/>
          <w:iCs/>
          <w:color w:val="000000"/>
          <w:sz w:val="24"/>
          <w:szCs w:val="24"/>
          <w:lang w:val="es-ES_tradnl" w:eastAsia="es-CO"/>
        </w:rPr>
        <w:t xml:space="preserve">Como lo ha resaltado la Corte, si bien compete a los miembros del Congreso la responsabilidad de estimar y tomar en cuenta el esfuerzo fiscal que el proyecto bajo estudio puede implicar para el erario público, es claro que es el Poder Ejecutivo, y al interior de aquél el Ministerio de Hacienda y Crédito Público, el que dispone de los elementos técnicos necesarios para valorar correctamente ese impacto, y a partir de ello, llegado el caso, demostrar a los miembros del órgano legislativo la inviabilidad financiera de la propuesta que se estudia. </w:t>
      </w:r>
    </w:p>
    <w:p w:rsidR="00E24C6F" w:rsidRPr="00D97227" w:rsidRDefault="00E24C6F" w:rsidP="00146046">
      <w:pPr>
        <w:spacing w:after="0" w:line="240" w:lineRule="auto"/>
        <w:jc w:val="both"/>
        <w:rPr>
          <w:rFonts w:ascii="Times New Roman" w:hAnsi="Times New Roman" w:cs="Times New Roman"/>
          <w:b/>
          <w:sz w:val="24"/>
          <w:szCs w:val="24"/>
          <w:lang w:val="es-ES"/>
        </w:rPr>
      </w:pPr>
    </w:p>
    <w:p w:rsidR="00D97227" w:rsidRPr="00D97227" w:rsidRDefault="00D97227" w:rsidP="00146046">
      <w:pPr>
        <w:spacing w:after="0" w:line="240" w:lineRule="auto"/>
        <w:jc w:val="both"/>
        <w:textAlignment w:val="center"/>
        <w:rPr>
          <w:rFonts w:ascii="Times New Roman" w:eastAsia="Times New Roman" w:hAnsi="Times New Roman" w:cs="Times New Roman"/>
          <w:color w:val="000000"/>
          <w:sz w:val="24"/>
          <w:szCs w:val="24"/>
          <w:lang w:eastAsia="es-CO"/>
        </w:rPr>
      </w:pPr>
      <w:r w:rsidRPr="00D97227">
        <w:rPr>
          <w:rFonts w:ascii="Times New Roman" w:eastAsia="Times New Roman" w:hAnsi="Times New Roman" w:cs="Times New Roman"/>
          <w:iCs/>
          <w:color w:val="000000"/>
          <w:sz w:val="24"/>
          <w:szCs w:val="24"/>
          <w:lang w:val="es-ES_tradnl" w:eastAsia="es-CO"/>
        </w:rPr>
        <w:t>Acorde a la realidad y conforme a los presentado, aceptar que las condiciones establecidas en el artículo 7° de la Ley 819 de 2003 constituyen un requisito de trámite que le incumbe cumplir única y exclusivamente al Congreso reduce desproporcionadamente la capacidad de iniciativa legislativa que reside en el Congreso de la República, con lo cual se vulnera el principio de separación de las Ramas del Poder Público, en la medida en que se lesiona seriamente la autonomía del Legislativo</w:t>
      </w:r>
      <w:r w:rsidRPr="00D97227">
        <w:rPr>
          <w:rFonts w:ascii="Times New Roman" w:eastAsia="Times New Roman" w:hAnsi="Times New Roman" w:cs="Times New Roman"/>
          <w:color w:val="000000"/>
          <w:sz w:val="24"/>
          <w:szCs w:val="24"/>
          <w:lang w:val="es-ES_tradnl" w:eastAsia="es-CO"/>
        </w:rPr>
        <w:t>.</w:t>
      </w:r>
    </w:p>
    <w:p w:rsidR="00D97227" w:rsidRPr="00D97227" w:rsidRDefault="00D97227" w:rsidP="00146046">
      <w:pPr>
        <w:spacing w:after="0" w:line="240" w:lineRule="auto"/>
        <w:jc w:val="both"/>
        <w:textAlignment w:val="center"/>
        <w:rPr>
          <w:rFonts w:ascii="Times New Roman" w:eastAsia="Times New Roman" w:hAnsi="Times New Roman" w:cs="Times New Roman"/>
          <w:color w:val="000000"/>
          <w:sz w:val="24"/>
          <w:szCs w:val="24"/>
          <w:lang w:val="es-ES_tradnl" w:eastAsia="es-CO"/>
        </w:rPr>
      </w:pPr>
    </w:p>
    <w:p w:rsidR="00D97227" w:rsidRPr="00D97227" w:rsidRDefault="00D97227" w:rsidP="00146046">
      <w:pPr>
        <w:spacing w:after="0" w:line="240" w:lineRule="auto"/>
        <w:jc w:val="both"/>
        <w:textAlignment w:val="center"/>
        <w:rPr>
          <w:rFonts w:ascii="Times New Roman" w:eastAsia="Times New Roman" w:hAnsi="Times New Roman" w:cs="Times New Roman"/>
          <w:color w:val="000000"/>
          <w:sz w:val="24"/>
          <w:szCs w:val="24"/>
          <w:lang w:eastAsia="es-CO"/>
        </w:rPr>
      </w:pPr>
      <w:r w:rsidRPr="00D97227">
        <w:rPr>
          <w:rFonts w:ascii="Times New Roman" w:eastAsia="Times New Roman" w:hAnsi="Times New Roman" w:cs="Times New Roman"/>
          <w:iCs/>
          <w:color w:val="000000"/>
          <w:sz w:val="24"/>
          <w:szCs w:val="24"/>
          <w:lang w:val="es-ES_tradnl" w:eastAsia="es-CO"/>
        </w:rPr>
        <w:lastRenderedPageBreak/>
        <w:t>Precisamente, los obstáculos casi insuperables que se generarían para la actividad legislativa del Congreso de la República conducirían a concederle una forma de poder de veto al Ministro de Hacienda sobre las iniciativas de ley en el Parlamento.</w:t>
      </w:r>
      <w:r w:rsidR="0002200B">
        <w:rPr>
          <w:rFonts w:ascii="Times New Roman" w:eastAsia="Times New Roman" w:hAnsi="Times New Roman" w:cs="Times New Roman"/>
          <w:color w:val="000000"/>
          <w:sz w:val="24"/>
          <w:szCs w:val="24"/>
          <w:lang w:eastAsia="es-CO"/>
        </w:rPr>
        <w:t xml:space="preserve"> </w:t>
      </w:r>
      <w:r w:rsidRPr="00D97227">
        <w:rPr>
          <w:rFonts w:ascii="Times New Roman" w:eastAsia="Times New Roman" w:hAnsi="Times New Roman" w:cs="Times New Roman"/>
          <w:iCs/>
          <w:color w:val="000000"/>
          <w:sz w:val="24"/>
          <w:szCs w:val="24"/>
          <w:lang w:val="es-ES_tradnl" w:eastAsia="es-CO"/>
        </w:rPr>
        <w:t>Es decir, el mencionado artículo debe interpretarse en el sentido de que su fin es obtener que las leyes que se dicten tengan en cuenta las realidades macroeconómicas, pero sin crear barreras insalvables en el ejercicio de la función legislativa ni crear un poder de veto legislativo en cabeza d</w:t>
      </w:r>
      <w:bookmarkStart w:id="12" w:name="_ftnref13"/>
      <w:r w:rsidRPr="00D97227">
        <w:rPr>
          <w:rFonts w:ascii="Times New Roman" w:eastAsia="Times New Roman" w:hAnsi="Times New Roman" w:cs="Times New Roman"/>
          <w:iCs/>
          <w:color w:val="000000"/>
          <w:sz w:val="24"/>
          <w:szCs w:val="24"/>
          <w:lang w:val="es-ES_tradnl" w:eastAsia="es-CO"/>
        </w:rPr>
        <w:t>el Ministro de Hacienda.</w:t>
      </w:r>
      <w:bookmarkEnd w:id="12"/>
    </w:p>
    <w:p w:rsidR="00D97227" w:rsidRDefault="00D97227" w:rsidP="00146046">
      <w:pPr>
        <w:spacing w:after="0" w:line="240" w:lineRule="auto"/>
        <w:jc w:val="both"/>
        <w:textAlignment w:val="center"/>
        <w:rPr>
          <w:rFonts w:ascii="Times New Roman" w:eastAsia="Times New Roman" w:hAnsi="Times New Roman" w:cs="Times New Roman"/>
          <w:color w:val="000000"/>
          <w:spacing w:val="5"/>
          <w:sz w:val="24"/>
          <w:szCs w:val="24"/>
          <w:lang w:val="es-ES_tradnl" w:eastAsia="es-CO"/>
        </w:rPr>
      </w:pPr>
    </w:p>
    <w:p w:rsidR="00E24C6F" w:rsidRDefault="00E24C6F" w:rsidP="001460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Finalmente, se debe tener en cuenta que el proyecto de ley no representa esfuerzo fiscal significativo del Gobierno, pues </w:t>
      </w:r>
      <w:r w:rsidR="00D97227">
        <w:rPr>
          <w:rFonts w:ascii="Times New Roman" w:hAnsi="Times New Roman" w:cs="Times New Roman"/>
          <w:sz w:val="24"/>
          <w:szCs w:val="24"/>
        </w:rPr>
        <w:t>la garantía de un mínimo básico de internet gratuito para los hogares colombianos puede estar incluido dentro de los gastos de operatividad de las empresas de telecomunicaciones que prestan los servicios e incluso se puede contabilizar dentro de los ejercicios de responsabilidad social empresarial a los que se ven abocadas las mismas, por lo tanto esta iniciativa</w:t>
      </w:r>
      <w:r>
        <w:rPr>
          <w:rFonts w:ascii="Times New Roman" w:hAnsi="Times New Roman" w:cs="Times New Roman"/>
          <w:sz w:val="24"/>
          <w:szCs w:val="24"/>
        </w:rPr>
        <w:t xml:space="preserve"> no representan sumas significativas de recaudo, por el contrario, su promoción puede redondear en mayores beneficios para el Estado y la sociedad.</w:t>
      </w:r>
    </w:p>
    <w:p w:rsidR="00C500F7" w:rsidRDefault="00C500F7" w:rsidP="00146046">
      <w:pPr>
        <w:spacing w:after="0" w:line="240" w:lineRule="auto"/>
        <w:jc w:val="both"/>
        <w:rPr>
          <w:rFonts w:ascii="Times New Roman" w:hAnsi="Times New Roman" w:cs="Times New Roman"/>
          <w:sz w:val="24"/>
          <w:szCs w:val="24"/>
        </w:rPr>
      </w:pPr>
    </w:p>
    <w:p w:rsidR="00F14701" w:rsidRDefault="00F14701" w:rsidP="00146046">
      <w:pPr>
        <w:spacing w:after="0" w:line="240" w:lineRule="auto"/>
        <w:jc w:val="both"/>
        <w:rPr>
          <w:rFonts w:ascii="Times New Roman" w:hAnsi="Times New Roman" w:cs="Times New Roman"/>
          <w:sz w:val="24"/>
          <w:szCs w:val="24"/>
        </w:rPr>
      </w:pPr>
    </w:p>
    <w:p w:rsidR="00F831CD" w:rsidRDefault="00F831CD" w:rsidP="00146046">
      <w:pPr>
        <w:pStyle w:val="Prrafodelista"/>
        <w:numPr>
          <w:ilvl w:val="0"/>
          <w:numId w:val="9"/>
        </w:numPr>
        <w:autoSpaceDE w:val="0"/>
        <w:autoSpaceDN w:val="0"/>
        <w:adjustRightInd w:val="0"/>
        <w:spacing w:after="0" w:line="240" w:lineRule="auto"/>
        <w:jc w:val="both"/>
        <w:rPr>
          <w:rFonts w:ascii="Times New Roman" w:hAnsi="Times New Roman" w:cs="Times New Roman"/>
          <w:b/>
          <w:color w:val="000000" w:themeColor="text1"/>
          <w:sz w:val="24"/>
          <w:szCs w:val="24"/>
          <w:lang w:val="es-ES"/>
        </w:rPr>
      </w:pPr>
      <w:r>
        <w:rPr>
          <w:rFonts w:ascii="Times New Roman" w:hAnsi="Times New Roman" w:cs="Times New Roman"/>
          <w:b/>
          <w:color w:val="000000" w:themeColor="text1"/>
          <w:sz w:val="24"/>
          <w:szCs w:val="24"/>
          <w:lang w:val="es-ES"/>
        </w:rPr>
        <w:t>Conflictos de interés.</w:t>
      </w:r>
    </w:p>
    <w:p w:rsidR="00F831CD" w:rsidRDefault="00F831CD" w:rsidP="00F831CD">
      <w:pPr>
        <w:autoSpaceDE w:val="0"/>
        <w:autoSpaceDN w:val="0"/>
        <w:adjustRightInd w:val="0"/>
        <w:spacing w:after="0" w:line="240" w:lineRule="auto"/>
        <w:jc w:val="both"/>
        <w:rPr>
          <w:rFonts w:ascii="Times New Roman" w:hAnsi="Times New Roman" w:cs="Times New Roman"/>
          <w:b/>
          <w:color w:val="000000" w:themeColor="text1"/>
          <w:sz w:val="24"/>
          <w:szCs w:val="24"/>
          <w:lang w:val="es-ES"/>
        </w:rPr>
      </w:pPr>
    </w:p>
    <w:p w:rsidR="004F4925" w:rsidRPr="004F4925" w:rsidRDefault="00F831CD" w:rsidP="00F831CD">
      <w:pPr>
        <w:autoSpaceDE w:val="0"/>
        <w:autoSpaceDN w:val="0"/>
        <w:adjustRightInd w:val="0"/>
        <w:spacing w:after="0" w:line="240" w:lineRule="auto"/>
        <w:jc w:val="both"/>
        <w:rPr>
          <w:rFonts w:ascii="Times New Roman" w:hAnsi="Times New Roman" w:cs="Times New Roman"/>
          <w:sz w:val="24"/>
          <w:szCs w:val="24"/>
          <w:shd w:val="clear" w:color="auto" w:fill="FFFFFF"/>
        </w:rPr>
      </w:pPr>
      <w:r w:rsidRPr="00F831CD">
        <w:rPr>
          <w:rFonts w:ascii="Times New Roman" w:hAnsi="Times New Roman" w:cs="Times New Roman"/>
          <w:color w:val="000000" w:themeColor="text1"/>
          <w:sz w:val="24"/>
          <w:szCs w:val="24"/>
          <w:lang w:val="es-ES"/>
        </w:rPr>
        <w:t>Cumpliendo con el</w:t>
      </w:r>
      <w:r>
        <w:rPr>
          <w:rFonts w:ascii="Times New Roman" w:hAnsi="Times New Roman" w:cs="Times New Roman"/>
          <w:color w:val="000000" w:themeColor="text1"/>
          <w:sz w:val="24"/>
          <w:szCs w:val="24"/>
          <w:lang w:val="es-ES"/>
        </w:rPr>
        <w:t xml:space="preserve"> fin de dar cumplimiento al artículo 3 de la ley 2003 de 2019</w:t>
      </w:r>
      <w:r w:rsidR="004F4925">
        <w:rPr>
          <w:rFonts w:ascii="Times New Roman" w:hAnsi="Times New Roman" w:cs="Times New Roman"/>
          <w:color w:val="000000" w:themeColor="text1"/>
          <w:sz w:val="24"/>
          <w:szCs w:val="24"/>
          <w:lang w:val="es-ES"/>
        </w:rPr>
        <w:t xml:space="preserve">, a continuación, se plantean los posibles conflictos de interés de los congresistas para votar esta iniciativa. Al momento de discutir y votar el proyecto de ley los congresistas que tengan participación accionaria en empresas de telecomunicaciones </w:t>
      </w:r>
      <w:r w:rsidR="004F4925" w:rsidRPr="004F4925">
        <w:rPr>
          <w:rFonts w:ascii="Times New Roman" w:hAnsi="Times New Roman" w:cs="Times New Roman"/>
          <w:sz w:val="24"/>
          <w:szCs w:val="24"/>
          <w:lang w:val="es-ES"/>
        </w:rPr>
        <w:t xml:space="preserve">o </w:t>
      </w:r>
      <w:r w:rsidR="004F4925" w:rsidRPr="004F4925">
        <w:rPr>
          <w:rFonts w:ascii="Times New Roman" w:hAnsi="Times New Roman" w:cs="Times New Roman"/>
          <w:sz w:val="24"/>
          <w:szCs w:val="24"/>
          <w:shd w:val="clear" w:color="auto" w:fill="FFFFFF"/>
        </w:rPr>
        <w:t>su cónyuge, compañero o compañera permanente, o parientes dentro del segundo grado de consanguinidad, segundo de afinidad o primero civil.</w:t>
      </w:r>
      <w:r w:rsidR="004F4925">
        <w:rPr>
          <w:rFonts w:ascii="Times New Roman" w:hAnsi="Times New Roman" w:cs="Times New Roman"/>
          <w:sz w:val="24"/>
          <w:szCs w:val="24"/>
          <w:shd w:val="clear" w:color="auto" w:fill="FFFFFF"/>
        </w:rPr>
        <w:t xml:space="preserve"> Igualmente, los parientes dentro de ese grupo que se encuentren laborando en empresas del sector y finalmente quienes hayan recibido un aporte directo para la financiación de sus campañas.</w:t>
      </w:r>
    </w:p>
    <w:p w:rsidR="004F4925" w:rsidRPr="00F831CD" w:rsidRDefault="004F4925" w:rsidP="00F831CD">
      <w:pPr>
        <w:autoSpaceDE w:val="0"/>
        <w:autoSpaceDN w:val="0"/>
        <w:adjustRightInd w:val="0"/>
        <w:spacing w:after="0" w:line="240" w:lineRule="auto"/>
        <w:jc w:val="both"/>
        <w:rPr>
          <w:rFonts w:ascii="Times New Roman" w:hAnsi="Times New Roman" w:cs="Times New Roman"/>
          <w:color w:val="000000" w:themeColor="text1"/>
          <w:sz w:val="24"/>
          <w:szCs w:val="24"/>
          <w:lang w:val="es-ES"/>
        </w:rPr>
      </w:pPr>
    </w:p>
    <w:p w:rsidR="009B79EA" w:rsidRDefault="009B79EA" w:rsidP="00146046">
      <w:pPr>
        <w:autoSpaceDE w:val="0"/>
        <w:autoSpaceDN w:val="0"/>
        <w:adjustRightInd w:val="0"/>
        <w:spacing w:after="0" w:line="240" w:lineRule="auto"/>
        <w:jc w:val="both"/>
        <w:rPr>
          <w:rFonts w:ascii="Times New Roman" w:hAnsi="Times New Roman" w:cs="Times New Roman"/>
          <w:color w:val="000000" w:themeColor="text1"/>
          <w:sz w:val="24"/>
          <w:szCs w:val="24"/>
        </w:rPr>
      </w:pPr>
    </w:p>
    <w:p w:rsidR="00A16E3E" w:rsidRPr="00AB111E" w:rsidRDefault="00A16E3E" w:rsidP="00A16E3E">
      <w:pPr>
        <w:spacing w:after="0" w:line="240" w:lineRule="auto"/>
        <w:jc w:val="both"/>
        <w:textAlignment w:val="center"/>
        <w:rPr>
          <w:rFonts w:ascii="Times New Roman" w:hAnsi="Times New Roman" w:cs="Times New Roman"/>
          <w:sz w:val="24"/>
          <w:szCs w:val="24"/>
          <w:lang w:val="es-ES"/>
        </w:rPr>
      </w:pPr>
      <w:r w:rsidRPr="00AB111E">
        <w:rPr>
          <w:rFonts w:ascii="Times New Roman" w:eastAsia="Times New Roman" w:hAnsi="Times New Roman" w:cs="Times New Roman"/>
          <w:color w:val="000000"/>
          <w:sz w:val="24"/>
          <w:szCs w:val="24"/>
          <w:lang w:val="es-ES_tradnl" w:eastAsia="es-CO"/>
        </w:rPr>
        <w:t>De los honorables Congresistas,</w:t>
      </w:r>
    </w:p>
    <w:p w:rsidR="009B6F6F" w:rsidRDefault="009B6F6F" w:rsidP="00146046">
      <w:pPr>
        <w:spacing w:after="0" w:line="240" w:lineRule="auto"/>
        <w:jc w:val="both"/>
        <w:textAlignment w:val="center"/>
        <w:rPr>
          <w:rFonts w:ascii="Times New Roman" w:eastAsia="Times New Roman" w:hAnsi="Times New Roman" w:cs="Times New Roman"/>
          <w:color w:val="000000"/>
          <w:sz w:val="24"/>
          <w:szCs w:val="24"/>
          <w:lang w:val="es-ES_tradnl" w:eastAsia="es-CO"/>
        </w:rPr>
      </w:pPr>
    </w:p>
    <w:p w:rsidR="00A16E3E" w:rsidRDefault="00A16E3E" w:rsidP="00A16E3E">
      <w:pPr>
        <w:spacing w:after="0" w:line="240" w:lineRule="auto"/>
        <w:rPr>
          <w:rFonts w:ascii="Times New Roman" w:hAnsi="Times New Roman" w:cs="Times New Roman"/>
          <w:sz w:val="24"/>
          <w:szCs w:val="24"/>
          <w:lang w:val="es-ES"/>
        </w:rPr>
      </w:pPr>
    </w:p>
    <w:p w:rsidR="00A16E3E" w:rsidRDefault="00A16E3E" w:rsidP="00A16E3E">
      <w:pPr>
        <w:spacing w:after="0" w:line="240" w:lineRule="auto"/>
        <w:rPr>
          <w:rFonts w:ascii="Times New Roman" w:hAnsi="Times New Roman" w:cs="Times New Roman"/>
          <w:sz w:val="24"/>
          <w:szCs w:val="24"/>
        </w:rPr>
      </w:pPr>
    </w:p>
    <w:p w:rsidR="00A16E3E" w:rsidRDefault="00A16E3E" w:rsidP="00A16E3E">
      <w:pPr>
        <w:spacing w:after="0" w:line="480" w:lineRule="auto"/>
        <w:jc w:val="both"/>
        <w:rPr>
          <w:rFonts w:ascii="Times New Roman" w:hAnsi="Times New Roman" w:cs="Times New Roman"/>
          <w:sz w:val="24"/>
          <w:szCs w:val="24"/>
        </w:rPr>
      </w:pPr>
    </w:p>
    <w:p w:rsidR="00A16E3E" w:rsidRPr="004D7B97" w:rsidRDefault="00A16E3E" w:rsidP="00A16E3E">
      <w:pPr>
        <w:autoSpaceDE w:val="0"/>
        <w:autoSpaceDN w:val="0"/>
        <w:adjustRightInd w:val="0"/>
        <w:spacing w:after="0" w:line="240" w:lineRule="auto"/>
        <w:rPr>
          <w:rFonts w:ascii="Arial" w:eastAsia="Calibri" w:hAnsi="Arial" w:cs="Arial"/>
          <w:color w:val="000000"/>
          <w:sz w:val="24"/>
          <w:szCs w:val="24"/>
        </w:rPr>
      </w:pPr>
      <w:r w:rsidRPr="004D7B97">
        <w:rPr>
          <w:rFonts w:ascii="Arial" w:eastAsia="Calibri" w:hAnsi="Arial" w:cs="Arial"/>
          <w:color w:val="000000"/>
          <w:sz w:val="24"/>
          <w:szCs w:val="24"/>
        </w:rPr>
        <w:t>___________________________</w:t>
      </w:r>
    </w:p>
    <w:p w:rsidR="00A16E3E" w:rsidRPr="004D7B97" w:rsidRDefault="00A16E3E" w:rsidP="00A16E3E">
      <w:pPr>
        <w:autoSpaceDE w:val="0"/>
        <w:autoSpaceDN w:val="0"/>
        <w:adjustRightInd w:val="0"/>
        <w:spacing w:after="0" w:line="240" w:lineRule="auto"/>
        <w:rPr>
          <w:rFonts w:ascii="Arial" w:eastAsia="Calibri" w:hAnsi="Arial" w:cs="Arial"/>
          <w:b/>
          <w:color w:val="000000"/>
          <w:sz w:val="24"/>
          <w:szCs w:val="24"/>
        </w:rPr>
      </w:pPr>
      <w:r w:rsidRPr="004D7B97">
        <w:rPr>
          <w:rFonts w:ascii="Arial" w:eastAsia="Calibri" w:hAnsi="Arial" w:cs="Arial"/>
          <w:b/>
          <w:color w:val="000000"/>
          <w:sz w:val="24"/>
          <w:szCs w:val="24"/>
        </w:rPr>
        <w:t>LEÓN FREDY MUÑOZ LOPERA</w:t>
      </w:r>
    </w:p>
    <w:p w:rsidR="00A16E3E" w:rsidRPr="00C05ECC" w:rsidRDefault="00A16E3E" w:rsidP="00A16E3E">
      <w:pPr>
        <w:autoSpaceDE w:val="0"/>
        <w:autoSpaceDN w:val="0"/>
        <w:adjustRightInd w:val="0"/>
        <w:spacing w:after="0" w:line="240" w:lineRule="auto"/>
        <w:rPr>
          <w:rFonts w:ascii="Arial" w:eastAsia="Calibri" w:hAnsi="Arial" w:cs="Arial"/>
          <w:color w:val="000000"/>
          <w:sz w:val="24"/>
          <w:szCs w:val="24"/>
        </w:rPr>
      </w:pPr>
      <w:r w:rsidRPr="004D7B97">
        <w:rPr>
          <w:rFonts w:ascii="Arial" w:eastAsia="Calibri" w:hAnsi="Arial" w:cs="Arial"/>
          <w:color w:val="000000"/>
          <w:sz w:val="24"/>
          <w:szCs w:val="24"/>
        </w:rPr>
        <w:t>Representante a la Cámara</w:t>
      </w:r>
    </w:p>
    <w:p w:rsidR="00716074" w:rsidRDefault="00716074" w:rsidP="004F4925">
      <w:pPr>
        <w:spacing w:after="0" w:line="240" w:lineRule="auto"/>
        <w:rPr>
          <w:rFonts w:ascii="Times New Roman" w:hAnsi="Times New Roman" w:cs="Times New Roman"/>
          <w:b/>
          <w:sz w:val="24"/>
          <w:szCs w:val="24"/>
        </w:rPr>
      </w:pPr>
    </w:p>
    <w:sectPr w:rsidR="00716074" w:rsidSect="009A102B">
      <w:headerReference w:type="default" r:id="rId26"/>
      <w:footerReference w:type="default" r:id="rId2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06AE" w:rsidRDefault="003306AE" w:rsidP="009E17F2">
      <w:pPr>
        <w:spacing w:after="0" w:line="240" w:lineRule="auto"/>
      </w:pPr>
      <w:r>
        <w:separator/>
      </w:r>
    </w:p>
  </w:endnote>
  <w:endnote w:type="continuationSeparator" w:id="0">
    <w:p w:rsidR="003306AE" w:rsidRDefault="003306AE" w:rsidP="009E17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243" w:rsidRDefault="00CA6243" w:rsidP="00561780">
    <w:pPr>
      <w:pStyle w:val="Piedepgina"/>
      <w:tabs>
        <w:tab w:val="center" w:pos="4419"/>
        <w:tab w:val="left" w:pos="7500"/>
      </w:tabs>
    </w:pPr>
    <w:bookmarkStart w:id="13" w:name="_Hlk524335906"/>
    <w:bookmarkStart w:id="14" w:name="_Hlk524335907"/>
    <w:r>
      <w:tab/>
    </w:r>
    <w:r>
      <w:rPr>
        <w:noProof/>
        <w:lang w:eastAsia="es-CO"/>
      </w:rPr>
      <w:drawing>
        <wp:inline distT="0" distB="0" distL="0" distR="0" wp14:anchorId="2062AB6D" wp14:editId="7C57C532">
          <wp:extent cx="3114675" cy="266700"/>
          <wp:effectExtent l="0" t="0" r="9525"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4675" cy="266700"/>
                  </a:xfrm>
                  <a:prstGeom prst="rect">
                    <a:avLst/>
                  </a:prstGeom>
                  <a:noFill/>
                  <a:ln>
                    <a:noFill/>
                  </a:ln>
                </pic:spPr>
              </pic:pic>
            </a:graphicData>
          </a:graphic>
        </wp:inline>
      </w:drawing>
    </w:r>
    <w:r>
      <w:tab/>
    </w:r>
  </w:p>
  <w:bookmarkEnd w:id="13"/>
  <w:bookmarkEnd w:id="14"/>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06AE" w:rsidRDefault="003306AE" w:rsidP="009E17F2">
      <w:pPr>
        <w:spacing w:after="0" w:line="240" w:lineRule="auto"/>
      </w:pPr>
      <w:r>
        <w:separator/>
      </w:r>
    </w:p>
  </w:footnote>
  <w:footnote w:type="continuationSeparator" w:id="0">
    <w:p w:rsidR="003306AE" w:rsidRDefault="003306AE" w:rsidP="009E17F2">
      <w:pPr>
        <w:spacing w:after="0" w:line="240" w:lineRule="auto"/>
      </w:pPr>
      <w:r>
        <w:continuationSeparator/>
      </w:r>
    </w:p>
  </w:footnote>
  <w:footnote w:id="1">
    <w:p w:rsidR="00CA6243" w:rsidRPr="00FB74EE" w:rsidRDefault="00CA6243" w:rsidP="00FB74EE">
      <w:pPr>
        <w:pStyle w:val="Textonotapie"/>
        <w:spacing w:before="0" w:beforeAutospacing="0" w:after="0" w:afterAutospacing="0"/>
        <w:rPr>
          <w:sz w:val="16"/>
          <w:szCs w:val="16"/>
        </w:rPr>
      </w:pPr>
      <w:r w:rsidRPr="00FB74EE">
        <w:rPr>
          <w:rStyle w:val="Refdenotaalpie"/>
          <w:sz w:val="16"/>
          <w:szCs w:val="16"/>
        </w:rPr>
        <w:footnoteRef/>
      </w:r>
      <w:r w:rsidRPr="00FB74EE">
        <w:rPr>
          <w:sz w:val="16"/>
          <w:szCs w:val="16"/>
        </w:rPr>
        <w:t xml:space="preserve"> </w:t>
      </w:r>
      <w:hyperlink r:id="rId1" w:history="1">
        <w:r w:rsidRPr="00FB74EE">
          <w:rPr>
            <w:rStyle w:val="Hipervnculo"/>
            <w:sz w:val="16"/>
            <w:szCs w:val="16"/>
          </w:rPr>
          <w:t>https://wearesocial.com/digital-2020</w:t>
        </w:r>
      </w:hyperlink>
    </w:p>
  </w:footnote>
  <w:footnote w:id="2">
    <w:p w:rsidR="00CA6243" w:rsidRPr="00AB09E3" w:rsidRDefault="00CA6243" w:rsidP="00FB74EE">
      <w:pPr>
        <w:pStyle w:val="Default"/>
      </w:pPr>
      <w:r w:rsidRPr="00FB74EE">
        <w:rPr>
          <w:rStyle w:val="Refdenotaalpie"/>
          <w:rFonts w:ascii="Times New Roman" w:hAnsi="Times New Roman" w:cs="Times New Roman"/>
          <w:sz w:val="16"/>
          <w:szCs w:val="16"/>
        </w:rPr>
        <w:footnoteRef/>
      </w:r>
      <w:r w:rsidRPr="00FB74EE">
        <w:rPr>
          <w:rFonts w:ascii="Times New Roman" w:hAnsi="Times New Roman" w:cs="Times New Roman"/>
          <w:sz w:val="16"/>
          <w:szCs w:val="16"/>
        </w:rPr>
        <w:t xml:space="preserve"> </w:t>
      </w:r>
      <w:r w:rsidRPr="00FB74EE">
        <w:rPr>
          <w:rFonts w:ascii="Times New Roman" w:hAnsi="Times New Roman" w:cs="Times New Roman"/>
          <w:bCs/>
          <w:sz w:val="16"/>
          <w:szCs w:val="16"/>
        </w:rPr>
        <w:t xml:space="preserve">Boletín Técnico Indicadores básicos de tenencia y uso de tecnologías de la información y comunicación – TIC en hogares y personas de 5 y más años de edad </w:t>
      </w:r>
      <w:r w:rsidRPr="00FB74EE">
        <w:rPr>
          <w:rFonts w:ascii="Times New Roman" w:hAnsi="Times New Roman" w:cs="Times New Roman"/>
          <w:sz w:val="16"/>
          <w:szCs w:val="16"/>
        </w:rPr>
        <w:t>2018.</w:t>
      </w:r>
    </w:p>
  </w:footnote>
  <w:footnote w:id="3">
    <w:p w:rsidR="00CA6243" w:rsidRDefault="00CA6243" w:rsidP="00AB09E3">
      <w:pPr>
        <w:pStyle w:val="Textonotapie"/>
        <w:spacing w:before="0" w:beforeAutospacing="0" w:after="0" w:afterAutospacing="0"/>
      </w:pPr>
      <w:r>
        <w:rPr>
          <w:rStyle w:val="Refdenotaalpie"/>
        </w:rPr>
        <w:footnoteRef/>
      </w:r>
      <w:r>
        <w:t xml:space="preserve"> </w:t>
      </w:r>
      <w:hyperlink r:id="rId2" w:anchor="regions" w:history="1">
        <w:r w:rsidRPr="00FF0936">
          <w:rPr>
            <w:rStyle w:val="Hipervnculo"/>
            <w:sz w:val="16"/>
            <w:szCs w:val="16"/>
          </w:rPr>
          <w:t>https://www.cable.co.uk/broadband/speed/worldwide-speed-league/#regions</w:t>
        </w:r>
      </w:hyperlink>
    </w:p>
  </w:footnote>
  <w:footnote w:id="4">
    <w:p w:rsidR="00CA6243" w:rsidRPr="00814FF6" w:rsidRDefault="00CA6243" w:rsidP="00814FF6">
      <w:pPr>
        <w:pStyle w:val="Default"/>
        <w:rPr>
          <w:rFonts w:ascii="Segoe UI" w:hAnsi="Segoe UI" w:cs="Segoe UI"/>
        </w:rPr>
      </w:pPr>
      <w:r w:rsidRPr="00814FF6">
        <w:rPr>
          <w:rStyle w:val="Refdenotaalpie"/>
          <w:sz w:val="16"/>
          <w:szCs w:val="16"/>
        </w:rPr>
        <w:footnoteRef/>
      </w:r>
      <w:r w:rsidRPr="00814FF6">
        <w:rPr>
          <w:rFonts w:ascii="Times New Roman" w:hAnsi="Times New Roman" w:cs="Times New Roman"/>
          <w:bCs/>
          <w:sz w:val="16"/>
          <w:szCs w:val="16"/>
        </w:rPr>
        <w:t>Boletín Técnico Indicadores básicos de tenencia y uso de tecnologías de la información y comunicación</w:t>
      </w:r>
      <w:r>
        <w:rPr>
          <w:rFonts w:ascii="Times New Roman" w:hAnsi="Times New Roman" w:cs="Times New Roman"/>
          <w:bCs/>
          <w:sz w:val="16"/>
          <w:szCs w:val="16"/>
        </w:rPr>
        <w:t xml:space="preserve"> – TIC en hogares y personas de  </w:t>
      </w:r>
      <w:r w:rsidRPr="00814FF6">
        <w:rPr>
          <w:rFonts w:ascii="Times New Roman" w:hAnsi="Times New Roman" w:cs="Times New Roman"/>
          <w:bCs/>
          <w:sz w:val="16"/>
          <w:szCs w:val="16"/>
        </w:rPr>
        <w:t xml:space="preserve"> más </w:t>
      </w:r>
      <w:r>
        <w:rPr>
          <w:rFonts w:ascii="Times New Roman" w:hAnsi="Times New Roman" w:cs="Times New Roman"/>
          <w:bCs/>
          <w:sz w:val="16"/>
          <w:szCs w:val="16"/>
        </w:rPr>
        <w:t xml:space="preserve">de 5 </w:t>
      </w:r>
      <w:r w:rsidRPr="00814FF6">
        <w:rPr>
          <w:rFonts w:ascii="Times New Roman" w:hAnsi="Times New Roman" w:cs="Times New Roman"/>
          <w:bCs/>
          <w:sz w:val="16"/>
          <w:szCs w:val="16"/>
        </w:rPr>
        <w:t xml:space="preserve">años de edad </w:t>
      </w:r>
      <w:r w:rsidRPr="00814FF6">
        <w:rPr>
          <w:rFonts w:ascii="Times New Roman" w:hAnsi="Times New Roman" w:cs="Times New Roman"/>
          <w:sz w:val="16"/>
          <w:szCs w:val="16"/>
        </w:rPr>
        <w:t>2018. DANE. Pág. 8</w:t>
      </w:r>
      <w:r>
        <w:rPr>
          <w:rFonts w:ascii="Times New Roman" w:hAnsi="Times New Roman" w:cs="Times New Roman"/>
          <w:sz w:val="16"/>
          <w:szCs w:val="16"/>
        </w:rPr>
        <w:t>.</w:t>
      </w:r>
    </w:p>
  </w:footnote>
  <w:footnote w:id="5">
    <w:p w:rsidR="00CA6243" w:rsidRPr="00F012AB" w:rsidRDefault="00CA6243" w:rsidP="00F012AB">
      <w:pPr>
        <w:pStyle w:val="Textonotapie"/>
        <w:spacing w:before="0" w:beforeAutospacing="0" w:after="0" w:afterAutospacing="0"/>
        <w:rPr>
          <w:sz w:val="16"/>
          <w:szCs w:val="16"/>
        </w:rPr>
      </w:pPr>
      <w:r w:rsidRPr="00F012AB">
        <w:rPr>
          <w:rStyle w:val="Refdenotaalpie"/>
          <w:sz w:val="16"/>
          <w:szCs w:val="16"/>
        </w:rPr>
        <w:footnoteRef/>
      </w:r>
      <w:r w:rsidRPr="00717C10">
        <w:rPr>
          <w:sz w:val="16"/>
          <w:szCs w:val="16"/>
        </w:rPr>
        <w:t xml:space="preserve"> </w:t>
      </w:r>
      <w:r w:rsidRPr="00F012AB">
        <w:rPr>
          <w:sz w:val="16"/>
          <w:szCs w:val="16"/>
        </w:rPr>
        <w:t>Datos tomados de las páginas de los operadores de telecomunicaciones del país el 115 de julio de 2020</w:t>
      </w:r>
    </w:p>
  </w:footnote>
  <w:footnote w:id="6">
    <w:p w:rsidR="00CA6243" w:rsidRDefault="00CA6243" w:rsidP="00F012AB">
      <w:pPr>
        <w:pStyle w:val="Textonotapie"/>
        <w:spacing w:before="0" w:beforeAutospacing="0" w:after="0" w:afterAutospacing="0"/>
      </w:pPr>
      <w:r w:rsidRPr="00F012AB">
        <w:rPr>
          <w:rStyle w:val="Refdenotaalpie"/>
          <w:sz w:val="16"/>
          <w:szCs w:val="16"/>
        </w:rPr>
        <w:footnoteRef/>
      </w:r>
      <w:r w:rsidRPr="00F012AB">
        <w:rPr>
          <w:sz w:val="16"/>
          <w:szCs w:val="16"/>
        </w:rPr>
        <w:t xml:space="preserve"> </w:t>
      </w:r>
      <w:hyperlink r:id="rId3" w:history="1">
        <w:r w:rsidRPr="00F012AB">
          <w:rPr>
            <w:rStyle w:val="Hipervnculo"/>
            <w:color w:val="auto"/>
            <w:sz w:val="16"/>
            <w:szCs w:val="16"/>
          </w:rPr>
          <w:t>https://www.oecd.org/about/secretary-general/launch-of-going-digital-in-colombia-review-bogota-october-2019-sp.htm</w:t>
        </w:r>
      </w:hyperlink>
    </w:p>
  </w:footnote>
  <w:footnote w:id="7">
    <w:p w:rsidR="00CA6243" w:rsidRPr="004D68A3" w:rsidRDefault="00CA6243" w:rsidP="00146046">
      <w:pPr>
        <w:pStyle w:val="Textonotapie"/>
        <w:spacing w:before="0" w:beforeAutospacing="0" w:after="0" w:afterAutospacing="0"/>
        <w:rPr>
          <w:sz w:val="16"/>
          <w:szCs w:val="16"/>
        </w:rPr>
      </w:pPr>
      <w:r w:rsidRPr="004D68A3">
        <w:rPr>
          <w:rStyle w:val="Refdenotaalpie"/>
          <w:sz w:val="16"/>
          <w:szCs w:val="16"/>
        </w:rPr>
        <w:footnoteRef/>
      </w:r>
      <w:r w:rsidRPr="004D68A3">
        <w:rPr>
          <w:sz w:val="16"/>
          <w:szCs w:val="16"/>
        </w:rPr>
        <w:t xml:space="preserve"> Bases del Plan Nacional de Desarrollo 2018 - 2022, Pág. 500</w:t>
      </w:r>
    </w:p>
  </w:footnote>
  <w:footnote w:id="8">
    <w:p w:rsidR="00CA6243" w:rsidRPr="009047AD" w:rsidRDefault="00CA6243" w:rsidP="009047AD">
      <w:pPr>
        <w:pStyle w:val="Textonotapie"/>
        <w:spacing w:before="0" w:beforeAutospacing="0" w:after="0" w:afterAutospacing="0"/>
        <w:rPr>
          <w:sz w:val="16"/>
          <w:szCs w:val="16"/>
        </w:rPr>
      </w:pPr>
      <w:r w:rsidRPr="009047AD">
        <w:rPr>
          <w:rStyle w:val="Refdenotaalpie"/>
          <w:sz w:val="16"/>
          <w:szCs w:val="16"/>
        </w:rPr>
        <w:footnoteRef/>
      </w:r>
      <w:r w:rsidRPr="009047AD">
        <w:rPr>
          <w:sz w:val="16"/>
          <w:szCs w:val="16"/>
        </w:rPr>
        <w:t xml:space="preserve"> </w:t>
      </w:r>
      <w:hyperlink r:id="rId4" w:history="1">
        <w:r w:rsidRPr="009047AD">
          <w:rPr>
            <w:color w:val="0000FF"/>
            <w:sz w:val="16"/>
            <w:szCs w:val="16"/>
            <w:u w:val="single"/>
          </w:rPr>
          <w:t>https://www.elespectador.com/noticias/ciencia/china-lanza-satelite-para-dar-internet-desde-el-espacio-articulo-832070</w:t>
        </w:r>
      </w:hyperlink>
    </w:p>
  </w:footnote>
  <w:footnote w:id="9">
    <w:p w:rsidR="00CA6243" w:rsidRPr="009047AD" w:rsidRDefault="00CA6243" w:rsidP="009047AD">
      <w:pPr>
        <w:pStyle w:val="Textonotapie"/>
        <w:spacing w:before="0" w:beforeAutospacing="0" w:after="0" w:afterAutospacing="0"/>
        <w:rPr>
          <w:sz w:val="16"/>
          <w:szCs w:val="16"/>
        </w:rPr>
      </w:pPr>
      <w:r w:rsidRPr="009047AD">
        <w:rPr>
          <w:rStyle w:val="Refdenotaalpie"/>
          <w:sz w:val="16"/>
          <w:szCs w:val="16"/>
        </w:rPr>
        <w:footnoteRef/>
      </w:r>
      <w:r w:rsidRPr="009047AD">
        <w:rPr>
          <w:sz w:val="16"/>
          <w:szCs w:val="16"/>
        </w:rPr>
        <w:t xml:space="preserve"> </w:t>
      </w:r>
      <w:hyperlink r:id="rId5" w:history="1">
        <w:r w:rsidRPr="009047AD">
          <w:rPr>
            <w:rStyle w:val="Hipervnculo"/>
            <w:sz w:val="16"/>
            <w:szCs w:val="16"/>
          </w:rPr>
          <w:t>https://www.bbc.com/mundo/cultura_sociedad/2009/10/091016_finlandia_internet_derecho_mr</w:t>
        </w:r>
      </w:hyperlink>
    </w:p>
  </w:footnote>
  <w:footnote w:id="10">
    <w:p w:rsidR="00CA6243" w:rsidRPr="009047AD" w:rsidRDefault="00CA6243" w:rsidP="009047AD">
      <w:pPr>
        <w:pStyle w:val="Textonotapie"/>
        <w:spacing w:before="0" w:beforeAutospacing="0" w:after="0" w:afterAutospacing="0"/>
        <w:rPr>
          <w:sz w:val="16"/>
          <w:szCs w:val="16"/>
        </w:rPr>
      </w:pPr>
      <w:r w:rsidRPr="009047AD">
        <w:rPr>
          <w:rStyle w:val="Refdenotaalpie"/>
          <w:sz w:val="16"/>
          <w:szCs w:val="16"/>
        </w:rPr>
        <w:footnoteRef/>
      </w:r>
      <w:r w:rsidRPr="009047AD">
        <w:rPr>
          <w:sz w:val="16"/>
          <w:szCs w:val="16"/>
        </w:rPr>
        <w:t xml:space="preserve"> </w:t>
      </w:r>
      <w:hyperlink r:id="rId6" w:history="1">
        <w:r w:rsidRPr="009047AD">
          <w:rPr>
            <w:rStyle w:val="Hipervnculo"/>
            <w:sz w:val="16"/>
            <w:szCs w:val="16"/>
          </w:rPr>
          <w:t>https://elpais.com/elpais/2016/09/14/opinion/1473875211_004180.html</w:t>
        </w:r>
      </w:hyperlink>
    </w:p>
  </w:footnote>
  <w:footnote w:id="11">
    <w:p w:rsidR="00CA6243" w:rsidRPr="009047AD" w:rsidRDefault="00CA6243" w:rsidP="009047AD">
      <w:pPr>
        <w:pStyle w:val="Textonotapie"/>
        <w:spacing w:before="0" w:beforeAutospacing="0" w:after="0" w:afterAutospacing="0"/>
        <w:jc w:val="both"/>
        <w:rPr>
          <w:sz w:val="16"/>
          <w:szCs w:val="16"/>
        </w:rPr>
      </w:pPr>
      <w:r w:rsidRPr="009047AD">
        <w:rPr>
          <w:rStyle w:val="Refdenotaalpie"/>
          <w:sz w:val="16"/>
          <w:szCs w:val="16"/>
        </w:rPr>
        <w:footnoteRef/>
      </w:r>
      <w:r w:rsidRPr="009047AD">
        <w:rPr>
          <w:sz w:val="16"/>
          <w:szCs w:val="16"/>
        </w:rPr>
        <w:t xml:space="preserve"> </w:t>
      </w:r>
      <w:hyperlink r:id="rId7" w:history="1">
        <w:r w:rsidRPr="009047AD">
          <w:rPr>
            <w:rStyle w:val="Hipervnculo"/>
            <w:sz w:val="16"/>
            <w:szCs w:val="16"/>
          </w:rPr>
          <w:t>https://www.un.org/sustainabledevelopment/es/2015/09/mas-de-la-mitad-de-la-poblacion-mundial-no-tiene-acceso-a-internet-segun-informe-de-la-onu/</w:t>
        </w:r>
      </w:hyperlink>
    </w:p>
  </w:footnote>
  <w:footnote w:id="12">
    <w:p w:rsidR="00CA6243" w:rsidRPr="00CF3FBC" w:rsidRDefault="00CA6243" w:rsidP="00AF55F9">
      <w:pPr>
        <w:pStyle w:val="Textonotapie"/>
        <w:spacing w:before="0" w:beforeAutospacing="0" w:after="0" w:afterAutospacing="0"/>
        <w:jc w:val="both"/>
        <w:rPr>
          <w:sz w:val="16"/>
          <w:szCs w:val="16"/>
        </w:rPr>
      </w:pPr>
      <w:r w:rsidRPr="00CF3FBC">
        <w:rPr>
          <w:rStyle w:val="Refdenotaalpie"/>
          <w:sz w:val="16"/>
          <w:szCs w:val="16"/>
        </w:rPr>
        <w:footnoteRef/>
      </w:r>
      <w:r>
        <w:rPr>
          <w:sz w:val="16"/>
          <w:szCs w:val="16"/>
        </w:rPr>
        <w:t xml:space="preserve"> Datos de CRC.</w:t>
      </w:r>
    </w:p>
  </w:footnote>
  <w:footnote w:id="13">
    <w:p w:rsidR="00CA6243" w:rsidRDefault="00CA6243" w:rsidP="00AF55F9">
      <w:pPr>
        <w:pStyle w:val="Textonotapie"/>
        <w:spacing w:before="0" w:beforeAutospacing="0" w:after="0" w:afterAutospacing="0"/>
        <w:jc w:val="both"/>
      </w:pPr>
      <w:r w:rsidRPr="00CF3FBC">
        <w:rPr>
          <w:rStyle w:val="Refdenotaalpie"/>
          <w:sz w:val="16"/>
          <w:szCs w:val="16"/>
        </w:rPr>
        <w:footnoteRef/>
      </w:r>
      <w:r w:rsidRPr="00CF3FBC">
        <w:rPr>
          <w:sz w:val="16"/>
          <w:szCs w:val="16"/>
        </w:rPr>
        <w:t xml:space="preserve"> </w:t>
      </w:r>
      <w:r w:rsidRPr="00CF3FBC">
        <w:rPr>
          <w:color w:val="000000"/>
          <w:sz w:val="16"/>
          <w:szCs w:val="16"/>
          <w:shd w:val="clear" w:color="auto" w:fill="FFFFFF"/>
        </w:rPr>
        <w:t>Artículo 75. El espectro electromagnético es un bien público inenajenable e imprescriptible sujeto a la gestión y control del Estado. Se garantiza la igualdad de oportunidades en el acceso a su uso en los términos que fije la ley. Para garantizar el pluralismo informativo y la competencia, el Estado intervendrá por mandato de la ley para evitar las prácticas monopolísticas en el uso del espectro electromagnético.</w:t>
      </w:r>
    </w:p>
  </w:footnote>
  <w:footnote w:id="14">
    <w:p w:rsidR="00CA6243" w:rsidRPr="00722A3A" w:rsidRDefault="00CA6243" w:rsidP="00722A3A">
      <w:pPr>
        <w:pStyle w:val="Textonotapie"/>
        <w:spacing w:before="0" w:beforeAutospacing="0" w:after="0" w:afterAutospacing="0"/>
        <w:rPr>
          <w:sz w:val="16"/>
          <w:szCs w:val="16"/>
        </w:rPr>
      </w:pPr>
      <w:r w:rsidRPr="00722A3A">
        <w:rPr>
          <w:rStyle w:val="Refdenotaalpie"/>
          <w:sz w:val="16"/>
          <w:szCs w:val="16"/>
        </w:rPr>
        <w:footnoteRef/>
      </w:r>
      <w:r w:rsidRPr="00722A3A">
        <w:rPr>
          <w:sz w:val="16"/>
          <w:szCs w:val="16"/>
        </w:rPr>
        <w:t xml:space="preserve"> Sentencia T-391/07</w:t>
      </w:r>
    </w:p>
  </w:footnote>
  <w:footnote w:id="15">
    <w:p w:rsidR="00CA6243" w:rsidRPr="002B6BBF" w:rsidRDefault="00CA6243" w:rsidP="002B6BBF">
      <w:pPr>
        <w:pStyle w:val="Textonotapie"/>
        <w:spacing w:before="0" w:beforeAutospacing="0" w:after="0" w:afterAutospacing="0"/>
        <w:rPr>
          <w:sz w:val="16"/>
          <w:szCs w:val="16"/>
        </w:rPr>
      </w:pPr>
      <w:r w:rsidRPr="002B6BBF">
        <w:rPr>
          <w:rStyle w:val="Refdenotaalpie"/>
          <w:sz w:val="16"/>
          <w:szCs w:val="16"/>
        </w:rPr>
        <w:footnoteRef/>
      </w:r>
      <w:r w:rsidRPr="002B6BBF">
        <w:rPr>
          <w:sz w:val="16"/>
          <w:szCs w:val="16"/>
        </w:rPr>
        <w:t xml:space="preserve"> Sentencia 487/17</w:t>
      </w:r>
    </w:p>
  </w:footnote>
  <w:footnote w:id="16">
    <w:p w:rsidR="00CA6243" w:rsidRPr="001A4B97" w:rsidRDefault="00CA6243" w:rsidP="001A4B97">
      <w:pPr>
        <w:pStyle w:val="Textonotapie"/>
        <w:spacing w:before="0" w:beforeAutospacing="0" w:after="0" w:afterAutospacing="0"/>
        <w:rPr>
          <w:sz w:val="16"/>
          <w:szCs w:val="16"/>
        </w:rPr>
      </w:pPr>
      <w:r w:rsidRPr="001A4B97">
        <w:rPr>
          <w:rStyle w:val="Refdenotaalpie"/>
          <w:sz w:val="16"/>
          <w:szCs w:val="16"/>
        </w:rPr>
        <w:footnoteRef/>
      </w:r>
      <w:r w:rsidRPr="001A4B97">
        <w:rPr>
          <w:sz w:val="16"/>
          <w:szCs w:val="16"/>
        </w:rPr>
        <w:t xml:space="preserve"> Sentencia T-434/18</w:t>
      </w:r>
    </w:p>
  </w:footnote>
  <w:footnote w:id="17">
    <w:p w:rsidR="00CA6243" w:rsidRPr="002F5558" w:rsidRDefault="00CA6243" w:rsidP="001445E9">
      <w:pPr>
        <w:pStyle w:val="Textonotapie"/>
        <w:rPr>
          <w:sz w:val="16"/>
          <w:szCs w:val="16"/>
        </w:rPr>
      </w:pPr>
      <w:r w:rsidRPr="002F5558">
        <w:rPr>
          <w:rStyle w:val="Refdenotaalpie"/>
          <w:sz w:val="16"/>
          <w:szCs w:val="16"/>
        </w:rPr>
        <w:footnoteRef/>
      </w:r>
      <w:r w:rsidRPr="002F5558">
        <w:rPr>
          <w:sz w:val="16"/>
          <w:szCs w:val="16"/>
        </w:rPr>
        <w:t xml:space="preserve"> </w:t>
      </w:r>
      <w:hyperlink r:id="rId8" w:history="1">
        <w:r w:rsidRPr="002F5558">
          <w:rPr>
            <w:rFonts w:eastAsiaTheme="minorHAnsi"/>
            <w:sz w:val="16"/>
            <w:szCs w:val="16"/>
            <w:u w:val="single"/>
            <w:lang w:eastAsia="en-US"/>
          </w:rPr>
          <w:t>https://dadun.unav.edu/bitstream/10171/3310/1/6.%20LA%20FILOSOF%C3%8DA%20DEL%20BIEN%20COM%C3%9AN%2C%20EUDALDO%20FORMENT.pdf</w:t>
        </w:r>
      </w:hyperlink>
    </w:p>
  </w:footnote>
  <w:footnote w:id="18">
    <w:p w:rsidR="00CA6243" w:rsidRDefault="00CA6243">
      <w:pPr>
        <w:pStyle w:val="Textonotapie"/>
      </w:pPr>
      <w:r w:rsidRPr="002F5558">
        <w:rPr>
          <w:rStyle w:val="Refdenotaalpie"/>
          <w:sz w:val="16"/>
          <w:szCs w:val="16"/>
        </w:rPr>
        <w:footnoteRef/>
      </w:r>
      <w:r w:rsidRPr="002F5558">
        <w:rPr>
          <w:sz w:val="16"/>
          <w:szCs w:val="16"/>
        </w:rPr>
        <w:t xml:space="preserve"> Hacienda Pública. Juan Camilo Restrepo. Pág. 11-14.</w:t>
      </w:r>
      <w:r>
        <w:rPr>
          <w:sz w:val="16"/>
          <w:szCs w:val="16"/>
        </w:rPr>
        <w:t xml:space="preserve"> Universidad Externado de Colombia.</w:t>
      </w:r>
    </w:p>
  </w:footnote>
  <w:footnote w:id="19">
    <w:p w:rsidR="00CA6243" w:rsidRPr="001445E9" w:rsidRDefault="00CA6243" w:rsidP="001445E9">
      <w:pPr>
        <w:spacing w:before="100" w:beforeAutospacing="1" w:after="100" w:afterAutospacing="1" w:line="240" w:lineRule="auto"/>
        <w:ind w:right="284"/>
        <w:jc w:val="both"/>
        <w:rPr>
          <w:rFonts w:ascii="Times New Roman" w:eastAsia="Times New Roman" w:hAnsi="Times New Roman" w:cs="Times New Roman"/>
          <w:sz w:val="16"/>
          <w:szCs w:val="16"/>
          <w:lang w:eastAsia="es-CO"/>
        </w:rPr>
      </w:pPr>
      <w:r w:rsidRPr="001445E9">
        <w:rPr>
          <w:rStyle w:val="Refdenotaalpie"/>
          <w:rFonts w:ascii="Times New Roman" w:hAnsi="Times New Roman" w:cs="Times New Roman"/>
          <w:sz w:val="16"/>
          <w:szCs w:val="16"/>
        </w:rPr>
        <w:footnoteRef/>
      </w:r>
      <w:r w:rsidRPr="001445E9">
        <w:rPr>
          <w:rFonts w:ascii="Times New Roman" w:hAnsi="Times New Roman" w:cs="Times New Roman"/>
          <w:sz w:val="16"/>
          <w:szCs w:val="16"/>
        </w:rPr>
        <w:t xml:space="preserve"> </w:t>
      </w:r>
      <w:r w:rsidRPr="001445E9">
        <w:rPr>
          <w:rFonts w:ascii="Times New Roman" w:eastAsia="Times New Roman" w:hAnsi="Times New Roman" w:cs="Times New Roman"/>
          <w:b/>
          <w:bCs/>
          <w:sz w:val="16"/>
          <w:szCs w:val="16"/>
          <w:lang w:eastAsia="es-CO"/>
        </w:rPr>
        <w:t>Sentencia C-815/01</w:t>
      </w:r>
    </w:p>
    <w:p w:rsidR="00CA6243" w:rsidRDefault="00CA6243">
      <w:pPr>
        <w:pStyle w:val="Textonotapie"/>
      </w:pPr>
    </w:p>
  </w:footnote>
  <w:footnote w:id="20">
    <w:p w:rsidR="00CA6243" w:rsidRPr="00ED1A28" w:rsidRDefault="00CA6243" w:rsidP="00F37F1E">
      <w:pPr>
        <w:pStyle w:val="Textonotapie"/>
        <w:spacing w:before="0" w:beforeAutospacing="0" w:after="0" w:afterAutospacing="0"/>
        <w:rPr>
          <w:sz w:val="16"/>
          <w:szCs w:val="16"/>
        </w:rPr>
      </w:pPr>
      <w:r w:rsidRPr="00ED1A28">
        <w:rPr>
          <w:rStyle w:val="Refdenotaalpie"/>
          <w:sz w:val="16"/>
          <w:szCs w:val="16"/>
        </w:rPr>
        <w:footnoteRef/>
      </w:r>
      <w:r w:rsidRPr="00ED1A28">
        <w:rPr>
          <w:sz w:val="16"/>
          <w:szCs w:val="16"/>
        </w:rPr>
        <w:t xml:space="preserve"> Sentencia T-406/92</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243" w:rsidRPr="007C591B" w:rsidRDefault="00CA6243" w:rsidP="00F81592">
    <w:pPr>
      <w:pStyle w:val="Encabezado"/>
      <w:jc w:val="right"/>
    </w:pPr>
    <w:r w:rsidRPr="00B73AAC">
      <w:rPr>
        <w:noProof/>
        <w:lang w:eastAsia="es-CO"/>
      </w:rPr>
      <w:drawing>
        <wp:anchor distT="0" distB="0" distL="114300" distR="114300" simplePos="0" relativeHeight="251660288" behindDoc="1" locked="0" layoutInCell="1" allowOverlap="1" wp14:anchorId="629594C8" wp14:editId="5B73F4F8">
          <wp:simplePos x="0" y="0"/>
          <wp:positionH relativeFrom="column">
            <wp:posOffset>234315</wp:posOffset>
          </wp:positionH>
          <wp:positionV relativeFrom="paragraph">
            <wp:posOffset>74295</wp:posOffset>
          </wp:positionV>
          <wp:extent cx="2428875" cy="553085"/>
          <wp:effectExtent l="0" t="0" r="9525" b="0"/>
          <wp:wrapNone/>
          <wp:docPr id="46" name="Imagen 46" descr="C:\Users\oscar.munoz\Legislativa\Formatos de diseños\Logo Le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scar.munoz\Legislativa\Formatos de diseños\Logo Le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28875" cy="553085"/>
                  </a:xfrm>
                  <a:prstGeom prst="rect">
                    <a:avLst/>
                  </a:prstGeom>
                  <a:noFill/>
                  <a:ln>
                    <a:noFill/>
                  </a:ln>
                </pic:spPr>
              </pic:pic>
            </a:graphicData>
          </a:graphic>
        </wp:anchor>
      </w:drawing>
    </w:r>
    <w:sdt>
      <w:sdtPr>
        <w:id w:val="-923722065"/>
        <w:docPartObj>
          <w:docPartGallery w:val="Page Numbers (Margins)"/>
          <w:docPartUnique/>
        </w:docPartObj>
      </w:sdtPr>
      <w:sdtEndPr/>
      <w:sdtContent>
        <w:r>
          <w:rPr>
            <w:noProof/>
            <w:lang w:eastAsia="es-CO"/>
          </w:rPr>
          <mc:AlternateContent>
            <mc:Choice Requires="wpg">
              <w:drawing>
                <wp:anchor distT="0" distB="0" distL="114300" distR="114300" simplePos="0" relativeHeight="251659264" behindDoc="0" locked="0" layoutInCell="0" allowOverlap="1" wp14:anchorId="5EAB4205" wp14:editId="188917E9">
                  <wp:simplePos x="0" y="0"/>
                  <wp:positionH relativeFrom="rightMargin">
                    <wp:align>center</wp:align>
                  </wp:positionH>
                  <mc:AlternateContent>
                    <mc:Choice Requires="wp14">
                      <wp:positionV relativeFrom="page">
                        <wp14:pctPosVOffset>20000</wp14:pctPosVOffset>
                      </wp:positionV>
                    </mc:Choice>
                    <mc:Fallback>
                      <wp:positionV relativeFrom="page">
                        <wp:posOffset>2011680</wp:posOffset>
                      </wp:positionV>
                    </mc:Fallback>
                  </mc:AlternateContent>
                  <wp:extent cx="488315" cy="237490"/>
                  <wp:effectExtent l="0" t="9525" r="0" b="10160"/>
                  <wp:wrapNone/>
                  <wp:docPr id="9" name="Grupo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3"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243" w:rsidRDefault="00CA6243">
                                <w:pPr>
                                  <w:pStyle w:val="Encabezado"/>
                                  <w:jc w:val="center"/>
                                </w:pPr>
                                <w:r>
                                  <w:fldChar w:fldCharType="begin"/>
                                </w:r>
                                <w:r>
                                  <w:instrText>PAGE    \* MERGEFORMAT</w:instrText>
                                </w:r>
                                <w:r>
                                  <w:fldChar w:fldCharType="separate"/>
                                </w:r>
                                <w:r w:rsidR="00931B29" w:rsidRPr="00931B29">
                                  <w:rPr>
                                    <w:rStyle w:val="Nmerodepgina"/>
                                    <w:bCs/>
                                    <w:noProof/>
                                    <w:color w:val="3F3151" w:themeColor="accent4" w:themeShade="7F"/>
                                    <w:sz w:val="16"/>
                                    <w:szCs w:val="16"/>
                                    <w:lang w:val="es-ES"/>
                                  </w:rPr>
                                  <w:t>1</w:t>
                                </w:r>
                                <w:r>
                                  <w:rPr>
                                    <w:rStyle w:val="Nmerodepgina"/>
                                    <w:b/>
                                    <w:bCs/>
                                    <w:color w:val="3F3151" w:themeColor="accent4" w:themeShade="7F"/>
                                    <w:sz w:val="16"/>
                                    <w:szCs w:val="16"/>
                                  </w:rPr>
                                  <w:fldChar w:fldCharType="end"/>
                                </w:r>
                              </w:p>
                            </w:txbxContent>
                          </wps:txbx>
                          <wps:bodyPr rot="0" vert="horz" wrap="square" lIns="0" tIns="0" rIns="0" bIns="0" anchor="ctr" anchorCtr="0" upright="1">
                            <a:noAutofit/>
                          </wps:bodyPr>
                        </wps:wsp>
                        <wpg:grpSp>
                          <wpg:cNvPr id="14" name="Group 72"/>
                          <wpg:cNvGrpSpPr>
                            <a:grpSpLocks/>
                          </wpg:cNvGrpSpPr>
                          <wpg:grpSpPr bwMode="auto">
                            <a:xfrm>
                              <a:off x="886" y="3255"/>
                              <a:ext cx="374" cy="374"/>
                              <a:chOff x="1453" y="14832"/>
                              <a:chExt cx="374" cy="374"/>
                            </a:xfrm>
                          </wpg:grpSpPr>
                          <wps:wsp>
                            <wps:cNvPr id="11"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EAB4205" id="Grupo 9" o:spid="_x0000_s1026" style="position:absolute;left:0;text-align:left;margin-left:0;margin-top:0;width:38.45pt;height:18.7pt;z-index:251659264;mso-top-percent:200;mso-position-horizontal:center;mso-position-horizontal-relative:right-margin-area;mso-position-vertical-relative:page;mso-top-percent:200"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" o:allowincell="f">
                  <v:shapetype id="_x0000_t202" coordsize="21600,21600" o:spt="202" path="m,l,21600r21600,l21600,xe">
                    <v:stroke joinstyle="miter"/>
                    <v:path gradientshapeok="t" o:connecttype="rect"/>
                  </v:shapetype>
                  <v:shape id="Text Box 71" o:spid="_x0000_s1027" type="#_x0000_t202" style="position:absolute;left:689;top:3263;width:769;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" filled="f" stroked="f">
                    <v:textbox inset="0,0,0,0">
                      <w:txbxContent>
                        <w:p w:rsidR="00CA6243" w:rsidRDefault="00CA6243">
                          <w:pPr>
                            <w:pStyle w:val="Encabezado"/>
                            <w:jc w:val="center"/>
                          </w:pPr>
                          <w:r>
                            <w:fldChar w:fldCharType="begin"/>
                          </w:r>
                          <w:r>
                            <w:instrText>PAGE    \* MERGEFORMAT</w:instrText>
                          </w:r>
                          <w:r>
                            <w:fldChar w:fldCharType="separate"/>
                          </w:r>
                          <w:r w:rsidR="00931B29" w:rsidRPr="00931B29">
                            <w:rPr>
                              <w:rStyle w:val="Nmerodepgina"/>
                              <w:bCs/>
                              <w:noProof/>
                              <w:color w:val="3F3151" w:themeColor="accent4" w:themeShade="7F"/>
                              <w:sz w:val="16"/>
                              <w:szCs w:val="16"/>
                              <w:lang w:val="es-ES"/>
                            </w:rPr>
                            <w:t>1</w:t>
                          </w:r>
                          <w:r>
                            <w:rPr>
                              <w:rStyle w:val="Nmerodepgina"/>
                              <w:b/>
                              <w:bCs/>
                              <w:color w:val="3F3151" w:themeColor="accent4" w:themeShade="7F"/>
                              <w:sz w:val="16"/>
                              <w:szCs w:val="16"/>
                            </w:rPr>
                            <w:fldChar w:fldCharType="end"/>
                          </w:r>
                        </w:p>
                      </w:txbxContent>
                    </v:textbox>
                  </v:shape>
                  <v:group id="Group 72" o:spid="_x0000_s1028" style="position:absolute;left:886;top:3255;width:374;height:374" coordorigin="1453,14832" coordsize="37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oval id="Oval 73" o:spid="_x0000_s1029" style="position:absolute;left:1453;top:14832;width:37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" filled="f" strokecolor="#84a2c6" strokeweight=".5pt"/>
                    <v:oval id="Oval 74" o:spid="_x0000_s1030" style="position:absolute;left:1462;top:14835;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" fillcolor="#84a2c6" stroked="f"/>
                  </v:group>
                  <w10:wrap anchorx="margin" anchory="page"/>
                </v:group>
              </w:pict>
            </mc:Fallback>
          </mc:AlternateContent>
        </w:r>
      </w:sdtContent>
    </w:sdt>
    <w:r>
      <w:rPr>
        <w:noProof/>
        <w:lang w:eastAsia="es-CO"/>
      </w:rPr>
      <w:drawing>
        <wp:inline distT="0" distB="0" distL="0" distR="0" wp14:anchorId="20B60B54" wp14:editId="02DD5356">
          <wp:extent cx="2125980" cy="626965"/>
          <wp:effectExtent l="0" t="0" r="7620" b="1905"/>
          <wp:docPr id="10" name="Imagen 10"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37204" cy="630275"/>
                  </a:xfrm>
                  <a:prstGeom prst="rect">
                    <a:avLst/>
                  </a:prstGeom>
                  <a:noFill/>
                  <a:ln>
                    <a:noFill/>
                  </a:ln>
                </pic:spPr>
              </pic:pic>
            </a:graphicData>
          </a:graphic>
        </wp:inline>
      </w:drawing>
    </w:r>
  </w:p>
  <w:p w:rsidR="00CA6243" w:rsidRDefault="00CA6243" w:rsidP="0008025B">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16BF7"/>
    <w:multiLevelType w:val="multilevel"/>
    <w:tmpl w:val="C5FE225C"/>
    <w:lvl w:ilvl="0">
      <w:start w:val="1"/>
      <w:numFmt w:val="decimal"/>
      <w:lvlText w:val="%1."/>
      <w:lvlJc w:val="left"/>
      <w:pPr>
        <w:ind w:left="1068" w:hanging="360"/>
      </w:pPr>
      <w:rPr>
        <w:rFonts w:hint="default"/>
      </w:rPr>
    </w:lvl>
    <w:lvl w:ilvl="1">
      <w:start w:val="1"/>
      <w:numFmt w:val="decimal"/>
      <w:isLgl/>
      <w:lvlText w:val="%1.%2"/>
      <w:lvlJc w:val="left"/>
      <w:pPr>
        <w:ind w:left="1428" w:hanging="36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508" w:hanging="72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588" w:hanging="1080"/>
      </w:pPr>
      <w:rPr>
        <w:rFonts w:hint="default"/>
      </w:rPr>
    </w:lvl>
    <w:lvl w:ilvl="6">
      <w:start w:val="1"/>
      <w:numFmt w:val="decimal"/>
      <w:isLgl/>
      <w:lvlText w:val="%1.%2.%3.%4.%5.%6.%7"/>
      <w:lvlJc w:val="left"/>
      <w:pPr>
        <w:ind w:left="4308" w:hanging="1440"/>
      </w:pPr>
      <w:rPr>
        <w:rFonts w:hint="default"/>
      </w:rPr>
    </w:lvl>
    <w:lvl w:ilvl="7">
      <w:start w:val="1"/>
      <w:numFmt w:val="decimal"/>
      <w:isLgl/>
      <w:lvlText w:val="%1.%2.%3.%4.%5.%6.%7.%8"/>
      <w:lvlJc w:val="left"/>
      <w:pPr>
        <w:ind w:left="4668" w:hanging="1440"/>
      </w:pPr>
      <w:rPr>
        <w:rFonts w:hint="default"/>
      </w:rPr>
    </w:lvl>
    <w:lvl w:ilvl="8">
      <w:start w:val="1"/>
      <w:numFmt w:val="decimal"/>
      <w:isLgl/>
      <w:lvlText w:val="%1.%2.%3.%4.%5.%6.%7.%8.%9"/>
      <w:lvlJc w:val="left"/>
      <w:pPr>
        <w:ind w:left="5388" w:hanging="1800"/>
      </w:pPr>
      <w:rPr>
        <w:rFonts w:hint="default"/>
      </w:rPr>
    </w:lvl>
  </w:abstractNum>
  <w:abstractNum w:abstractNumId="1" w15:restartNumberingAfterBreak="0">
    <w:nsid w:val="295604D0"/>
    <w:multiLevelType w:val="hybridMultilevel"/>
    <w:tmpl w:val="E0081D02"/>
    <w:lvl w:ilvl="0" w:tplc="4260CC1C">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 w15:restartNumberingAfterBreak="0">
    <w:nsid w:val="42F02B6D"/>
    <w:multiLevelType w:val="hybridMultilevel"/>
    <w:tmpl w:val="92B81C5E"/>
    <w:lvl w:ilvl="0" w:tplc="8F9248DC">
      <w:start w:val="3"/>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44B754B1"/>
    <w:multiLevelType w:val="multilevel"/>
    <w:tmpl w:val="AD8C56F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BFA7979"/>
    <w:multiLevelType w:val="hybridMultilevel"/>
    <w:tmpl w:val="C3426BD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506B57AD"/>
    <w:multiLevelType w:val="multilevel"/>
    <w:tmpl w:val="9468C46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3E11677"/>
    <w:multiLevelType w:val="hybridMultilevel"/>
    <w:tmpl w:val="372AC8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5F0750EB"/>
    <w:multiLevelType w:val="multilevel"/>
    <w:tmpl w:val="1562C4EA"/>
    <w:styleLink w:val="List0"/>
    <w:lvl w:ilvl="0">
      <w:start w:val="1"/>
      <w:numFmt w:val="decimal"/>
      <w:lvlText w:val="%1."/>
      <w:lvlJc w:val="left"/>
      <w:pPr>
        <w:tabs>
          <w:tab w:val="num" w:pos="720"/>
        </w:tabs>
        <w:ind w:left="720" w:hanging="360"/>
      </w:pPr>
      <w:rPr>
        <w:rFonts w:ascii="Arial Narrow" w:eastAsia="Arial Narrow" w:hAnsi="Arial Narrow" w:cs="Arial Narrow"/>
        <w:position w:val="0"/>
        <w:sz w:val="24"/>
        <w:szCs w:val="24"/>
      </w:rPr>
    </w:lvl>
    <w:lvl w:ilvl="1">
      <w:start w:val="1"/>
      <w:numFmt w:val="lowerLetter"/>
      <w:lvlText w:val="%2."/>
      <w:lvlJc w:val="left"/>
      <w:pPr>
        <w:tabs>
          <w:tab w:val="num" w:pos="1440"/>
        </w:tabs>
        <w:ind w:left="1440" w:hanging="360"/>
      </w:pPr>
      <w:rPr>
        <w:rFonts w:ascii="Arial Narrow" w:eastAsia="Arial Narrow" w:hAnsi="Arial Narrow" w:cs="Arial Narrow"/>
        <w:position w:val="0"/>
        <w:sz w:val="24"/>
        <w:szCs w:val="24"/>
      </w:rPr>
    </w:lvl>
    <w:lvl w:ilvl="2">
      <w:start w:val="1"/>
      <w:numFmt w:val="lowerRoman"/>
      <w:lvlText w:val="%3."/>
      <w:lvlJc w:val="left"/>
      <w:pPr>
        <w:tabs>
          <w:tab w:val="num" w:pos="2160"/>
        </w:tabs>
        <w:ind w:left="2160" w:hanging="296"/>
      </w:pPr>
      <w:rPr>
        <w:rFonts w:ascii="Arial Narrow" w:eastAsia="Arial Narrow" w:hAnsi="Arial Narrow" w:cs="Arial Narrow"/>
        <w:position w:val="0"/>
        <w:sz w:val="24"/>
        <w:szCs w:val="24"/>
      </w:rPr>
    </w:lvl>
    <w:lvl w:ilvl="3">
      <w:start w:val="1"/>
      <w:numFmt w:val="decimal"/>
      <w:lvlText w:val="%4."/>
      <w:lvlJc w:val="left"/>
      <w:pPr>
        <w:tabs>
          <w:tab w:val="num" w:pos="2880"/>
        </w:tabs>
        <w:ind w:left="2880" w:hanging="360"/>
      </w:pPr>
      <w:rPr>
        <w:rFonts w:ascii="Arial Narrow" w:eastAsia="Arial Narrow" w:hAnsi="Arial Narrow" w:cs="Arial Narrow"/>
        <w:position w:val="0"/>
        <w:sz w:val="24"/>
        <w:szCs w:val="24"/>
      </w:rPr>
    </w:lvl>
    <w:lvl w:ilvl="4">
      <w:start w:val="1"/>
      <w:numFmt w:val="lowerLetter"/>
      <w:lvlText w:val="%5."/>
      <w:lvlJc w:val="left"/>
      <w:pPr>
        <w:tabs>
          <w:tab w:val="num" w:pos="3600"/>
        </w:tabs>
        <w:ind w:left="3600" w:hanging="360"/>
      </w:pPr>
      <w:rPr>
        <w:rFonts w:ascii="Arial Narrow" w:eastAsia="Arial Narrow" w:hAnsi="Arial Narrow" w:cs="Arial Narrow"/>
        <w:position w:val="0"/>
        <w:sz w:val="24"/>
        <w:szCs w:val="24"/>
      </w:rPr>
    </w:lvl>
    <w:lvl w:ilvl="5">
      <w:start w:val="1"/>
      <w:numFmt w:val="lowerRoman"/>
      <w:lvlText w:val="%6."/>
      <w:lvlJc w:val="left"/>
      <w:pPr>
        <w:tabs>
          <w:tab w:val="num" w:pos="4320"/>
        </w:tabs>
        <w:ind w:left="4320" w:hanging="296"/>
      </w:pPr>
      <w:rPr>
        <w:rFonts w:ascii="Arial Narrow" w:eastAsia="Arial Narrow" w:hAnsi="Arial Narrow" w:cs="Arial Narrow"/>
        <w:position w:val="0"/>
        <w:sz w:val="24"/>
        <w:szCs w:val="24"/>
      </w:rPr>
    </w:lvl>
    <w:lvl w:ilvl="6">
      <w:start w:val="1"/>
      <w:numFmt w:val="decimal"/>
      <w:lvlText w:val="%7."/>
      <w:lvlJc w:val="left"/>
      <w:pPr>
        <w:tabs>
          <w:tab w:val="num" w:pos="5040"/>
        </w:tabs>
        <w:ind w:left="5040" w:hanging="360"/>
      </w:pPr>
      <w:rPr>
        <w:rFonts w:ascii="Arial Narrow" w:eastAsia="Arial Narrow" w:hAnsi="Arial Narrow" w:cs="Arial Narrow"/>
        <w:position w:val="0"/>
        <w:sz w:val="24"/>
        <w:szCs w:val="24"/>
      </w:rPr>
    </w:lvl>
    <w:lvl w:ilvl="7">
      <w:start w:val="1"/>
      <w:numFmt w:val="lowerLetter"/>
      <w:lvlText w:val="%8."/>
      <w:lvlJc w:val="left"/>
      <w:pPr>
        <w:tabs>
          <w:tab w:val="num" w:pos="5760"/>
        </w:tabs>
        <w:ind w:left="5760" w:hanging="360"/>
      </w:pPr>
      <w:rPr>
        <w:rFonts w:ascii="Arial Narrow" w:eastAsia="Arial Narrow" w:hAnsi="Arial Narrow" w:cs="Arial Narrow"/>
        <w:position w:val="0"/>
        <w:sz w:val="24"/>
        <w:szCs w:val="24"/>
      </w:rPr>
    </w:lvl>
    <w:lvl w:ilvl="8">
      <w:start w:val="1"/>
      <w:numFmt w:val="lowerRoman"/>
      <w:lvlText w:val="%9."/>
      <w:lvlJc w:val="left"/>
      <w:pPr>
        <w:tabs>
          <w:tab w:val="num" w:pos="6480"/>
        </w:tabs>
        <w:ind w:left="6480" w:hanging="296"/>
      </w:pPr>
      <w:rPr>
        <w:rFonts w:ascii="Arial Narrow" w:eastAsia="Arial Narrow" w:hAnsi="Arial Narrow" w:cs="Arial Narrow"/>
        <w:position w:val="0"/>
        <w:sz w:val="24"/>
        <w:szCs w:val="24"/>
      </w:rPr>
    </w:lvl>
  </w:abstractNum>
  <w:abstractNum w:abstractNumId="8" w15:restartNumberingAfterBreak="0">
    <w:nsid w:val="622740D9"/>
    <w:multiLevelType w:val="hybridMultilevel"/>
    <w:tmpl w:val="99A25B6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6A504E65"/>
    <w:multiLevelType w:val="hybridMultilevel"/>
    <w:tmpl w:val="90BCE448"/>
    <w:lvl w:ilvl="0" w:tplc="415A8660">
      <w:start w:val="6"/>
      <w:numFmt w:val="decimal"/>
      <w:lvlText w:val="%1."/>
      <w:lvlJc w:val="left"/>
      <w:pPr>
        <w:ind w:left="1428" w:hanging="360"/>
      </w:pPr>
      <w:rPr>
        <w:rFonts w:hint="default"/>
      </w:r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0" w15:restartNumberingAfterBreak="0">
    <w:nsid w:val="739D28F7"/>
    <w:multiLevelType w:val="hybridMultilevel"/>
    <w:tmpl w:val="39108AE8"/>
    <w:lvl w:ilvl="0" w:tplc="BE960042">
      <w:start w:val="1"/>
      <w:numFmt w:val="decimal"/>
      <w:lvlText w:val="%1."/>
      <w:lvlJc w:val="left"/>
      <w:pPr>
        <w:ind w:left="1110" w:hanging="39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7"/>
  </w:num>
  <w:num w:numId="2">
    <w:abstractNumId w:val="0"/>
  </w:num>
  <w:num w:numId="3">
    <w:abstractNumId w:val="2"/>
  </w:num>
  <w:num w:numId="4">
    <w:abstractNumId w:val="5"/>
  </w:num>
  <w:num w:numId="5">
    <w:abstractNumId w:val="3"/>
  </w:num>
  <w:num w:numId="6">
    <w:abstractNumId w:val="6"/>
  </w:num>
  <w:num w:numId="7">
    <w:abstractNumId w:val="1"/>
  </w:num>
  <w:num w:numId="8">
    <w:abstractNumId w:val="10"/>
  </w:num>
  <w:num w:numId="9">
    <w:abstractNumId w:val="9"/>
  </w:num>
  <w:num w:numId="10">
    <w:abstractNumId w:val="4"/>
  </w:num>
  <w:num w:numId="11">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3E1"/>
    <w:rsid w:val="000042B2"/>
    <w:rsid w:val="00004B50"/>
    <w:rsid w:val="00005586"/>
    <w:rsid w:val="0000684C"/>
    <w:rsid w:val="00010717"/>
    <w:rsid w:val="00012CD4"/>
    <w:rsid w:val="0001623D"/>
    <w:rsid w:val="00016785"/>
    <w:rsid w:val="00017628"/>
    <w:rsid w:val="00020627"/>
    <w:rsid w:val="00021E07"/>
    <w:rsid w:val="0002200B"/>
    <w:rsid w:val="0002349C"/>
    <w:rsid w:val="000243E4"/>
    <w:rsid w:val="0003540D"/>
    <w:rsid w:val="00036051"/>
    <w:rsid w:val="00037591"/>
    <w:rsid w:val="00042728"/>
    <w:rsid w:val="00044EE1"/>
    <w:rsid w:val="00044F89"/>
    <w:rsid w:val="000525D4"/>
    <w:rsid w:val="00056127"/>
    <w:rsid w:val="00060221"/>
    <w:rsid w:val="00062732"/>
    <w:rsid w:val="000629CA"/>
    <w:rsid w:val="00067A80"/>
    <w:rsid w:val="00067C30"/>
    <w:rsid w:val="00070098"/>
    <w:rsid w:val="00070C0B"/>
    <w:rsid w:val="000744F0"/>
    <w:rsid w:val="000751D5"/>
    <w:rsid w:val="000767C2"/>
    <w:rsid w:val="00077A47"/>
    <w:rsid w:val="0008025B"/>
    <w:rsid w:val="000810E1"/>
    <w:rsid w:val="0008568E"/>
    <w:rsid w:val="000864D5"/>
    <w:rsid w:val="00086D5D"/>
    <w:rsid w:val="000A0DF7"/>
    <w:rsid w:val="000A3197"/>
    <w:rsid w:val="000A430C"/>
    <w:rsid w:val="000A4468"/>
    <w:rsid w:val="000A5CF3"/>
    <w:rsid w:val="000A7094"/>
    <w:rsid w:val="000A7512"/>
    <w:rsid w:val="000B1912"/>
    <w:rsid w:val="000B1E51"/>
    <w:rsid w:val="000B57EA"/>
    <w:rsid w:val="000B6F01"/>
    <w:rsid w:val="000B7B1F"/>
    <w:rsid w:val="000C47E1"/>
    <w:rsid w:val="000D063A"/>
    <w:rsid w:val="000D23CF"/>
    <w:rsid w:val="000D3298"/>
    <w:rsid w:val="000D62A5"/>
    <w:rsid w:val="000E1735"/>
    <w:rsid w:val="000E177A"/>
    <w:rsid w:val="000E2358"/>
    <w:rsid w:val="000E28E6"/>
    <w:rsid w:val="000E4404"/>
    <w:rsid w:val="000F1977"/>
    <w:rsid w:val="000F1D1F"/>
    <w:rsid w:val="000F261C"/>
    <w:rsid w:val="000F453F"/>
    <w:rsid w:val="000F79AF"/>
    <w:rsid w:val="00100EA8"/>
    <w:rsid w:val="001012D5"/>
    <w:rsid w:val="001021E7"/>
    <w:rsid w:val="001063C8"/>
    <w:rsid w:val="00106C5C"/>
    <w:rsid w:val="0010737B"/>
    <w:rsid w:val="0011042C"/>
    <w:rsid w:val="0011303F"/>
    <w:rsid w:val="00113296"/>
    <w:rsid w:val="001137DF"/>
    <w:rsid w:val="00115621"/>
    <w:rsid w:val="00115A27"/>
    <w:rsid w:val="00117ABF"/>
    <w:rsid w:val="0012032B"/>
    <w:rsid w:val="001208F4"/>
    <w:rsid w:val="00126373"/>
    <w:rsid w:val="00126E56"/>
    <w:rsid w:val="001364A4"/>
    <w:rsid w:val="00141EF0"/>
    <w:rsid w:val="001428E1"/>
    <w:rsid w:val="001445E9"/>
    <w:rsid w:val="00146046"/>
    <w:rsid w:val="00150313"/>
    <w:rsid w:val="00153459"/>
    <w:rsid w:val="00153EBA"/>
    <w:rsid w:val="001541CF"/>
    <w:rsid w:val="001577C1"/>
    <w:rsid w:val="0016151E"/>
    <w:rsid w:val="00166881"/>
    <w:rsid w:val="00173A76"/>
    <w:rsid w:val="00175B6F"/>
    <w:rsid w:val="001767B9"/>
    <w:rsid w:val="001807F0"/>
    <w:rsid w:val="00182421"/>
    <w:rsid w:val="001848EE"/>
    <w:rsid w:val="00185D30"/>
    <w:rsid w:val="00185D69"/>
    <w:rsid w:val="001928D1"/>
    <w:rsid w:val="00194F36"/>
    <w:rsid w:val="00195833"/>
    <w:rsid w:val="00195B6E"/>
    <w:rsid w:val="00196AAD"/>
    <w:rsid w:val="00197C5A"/>
    <w:rsid w:val="001A2663"/>
    <w:rsid w:val="001A3DFD"/>
    <w:rsid w:val="001A4130"/>
    <w:rsid w:val="001A4B97"/>
    <w:rsid w:val="001A6F3A"/>
    <w:rsid w:val="001B2577"/>
    <w:rsid w:val="001B2F44"/>
    <w:rsid w:val="001B75F0"/>
    <w:rsid w:val="001B7783"/>
    <w:rsid w:val="001B7932"/>
    <w:rsid w:val="001B7C69"/>
    <w:rsid w:val="001C0AEF"/>
    <w:rsid w:val="001C12FE"/>
    <w:rsid w:val="001C4BDB"/>
    <w:rsid w:val="001C4CFC"/>
    <w:rsid w:val="001D062C"/>
    <w:rsid w:val="001D1F25"/>
    <w:rsid w:val="001D2695"/>
    <w:rsid w:val="001D4DD3"/>
    <w:rsid w:val="001D7168"/>
    <w:rsid w:val="001E206E"/>
    <w:rsid w:val="001E569A"/>
    <w:rsid w:val="001E7379"/>
    <w:rsid w:val="001F23EB"/>
    <w:rsid w:val="001F398D"/>
    <w:rsid w:val="001F7A62"/>
    <w:rsid w:val="001F7D26"/>
    <w:rsid w:val="00200A92"/>
    <w:rsid w:val="00203256"/>
    <w:rsid w:val="00204392"/>
    <w:rsid w:val="00206C6D"/>
    <w:rsid w:val="00210D1B"/>
    <w:rsid w:val="00210FD2"/>
    <w:rsid w:val="002137C1"/>
    <w:rsid w:val="002145AF"/>
    <w:rsid w:val="0021695F"/>
    <w:rsid w:val="0022085C"/>
    <w:rsid w:val="002234FB"/>
    <w:rsid w:val="00223D82"/>
    <w:rsid w:val="00225AAB"/>
    <w:rsid w:val="002274D0"/>
    <w:rsid w:val="00227AAC"/>
    <w:rsid w:val="00233983"/>
    <w:rsid w:val="00233B21"/>
    <w:rsid w:val="00234A73"/>
    <w:rsid w:val="002350DE"/>
    <w:rsid w:val="002412CD"/>
    <w:rsid w:val="00241727"/>
    <w:rsid w:val="0024211C"/>
    <w:rsid w:val="00247D37"/>
    <w:rsid w:val="002533D1"/>
    <w:rsid w:val="00253D9B"/>
    <w:rsid w:val="00257756"/>
    <w:rsid w:val="002579EF"/>
    <w:rsid w:val="0026029A"/>
    <w:rsid w:val="002632B2"/>
    <w:rsid w:val="00263A1E"/>
    <w:rsid w:val="0027405C"/>
    <w:rsid w:val="00282427"/>
    <w:rsid w:val="002836A5"/>
    <w:rsid w:val="00290832"/>
    <w:rsid w:val="00293873"/>
    <w:rsid w:val="002A0997"/>
    <w:rsid w:val="002A40BD"/>
    <w:rsid w:val="002A5269"/>
    <w:rsid w:val="002B2D2F"/>
    <w:rsid w:val="002B6BBF"/>
    <w:rsid w:val="002C045F"/>
    <w:rsid w:val="002C30A6"/>
    <w:rsid w:val="002D172D"/>
    <w:rsid w:val="002D20ED"/>
    <w:rsid w:val="002D2537"/>
    <w:rsid w:val="002D41DE"/>
    <w:rsid w:val="002D5259"/>
    <w:rsid w:val="002E490A"/>
    <w:rsid w:val="002E4BE3"/>
    <w:rsid w:val="002F30F0"/>
    <w:rsid w:val="002F5558"/>
    <w:rsid w:val="003031BF"/>
    <w:rsid w:val="003039C8"/>
    <w:rsid w:val="0030620F"/>
    <w:rsid w:val="00307F3E"/>
    <w:rsid w:val="003128E8"/>
    <w:rsid w:val="00316A85"/>
    <w:rsid w:val="00317111"/>
    <w:rsid w:val="00320376"/>
    <w:rsid w:val="00321C1E"/>
    <w:rsid w:val="00325FC5"/>
    <w:rsid w:val="00326D51"/>
    <w:rsid w:val="00326D64"/>
    <w:rsid w:val="00327D05"/>
    <w:rsid w:val="003306AE"/>
    <w:rsid w:val="0033158F"/>
    <w:rsid w:val="00332783"/>
    <w:rsid w:val="00332BE3"/>
    <w:rsid w:val="00333759"/>
    <w:rsid w:val="0033588A"/>
    <w:rsid w:val="003405AA"/>
    <w:rsid w:val="00340B37"/>
    <w:rsid w:val="00340DC2"/>
    <w:rsid w:val="00341C44"/>
    <w:rsid w:val="00343641"/>
    <w:rsid w:val="00343FA0"/>
    <w:rsid w:val="0034432E"/>
    <w:rsid w:val="00344D62"/>
    <w:rsid w:val="00346D89"/>
    <w:rsid w:val="00353D70"/>
    <w:rsid w:val="00354DDF"/>
    <w:rsid w:val="00357079"/>
    <w:rsid w:val="00357890"/>
    <w:rsid w:val="00360B49"/>
    <w:rsid w:val="00363589"/>
    <w:rsid w:val="00371233"/>
    <w:rsid w:val="003715D7"/>
    <w:rsid w:val="0037227F"/>
    <w:rsid w:val="003734FE"/>
    <w:rsid w:val="00374183"/>
    <w:rsid w:val="003743B4"/>
    <w:rsid w:val="00377016"/>
    <w:rsid w:val="00377B4F"/>
    <w:rsid w:val="003825F5"/>
    <w:rsid w:val="00384DF3"/>
    <w:rsid w:val="00387D16"/>
    <w:rsid w:val="00393368"/>
    <w:rsid w:val="00393F4D"/>
    <w:rsid w:val="00395932"/>
    <w:rsid w:val="00397E1D"/>
    <w:rsid w:val="003A2B78"/>
    <w:rsid w:val="003A300D"/>
    <w:rsid w:val="003A3D94"/>
    <w:rsid w:val="003B00BE"/>
    <w:rsid w:val="003B12AD"/>
    <w:rsid w:val="003B4A85"/>
    <w:rsid w:val="003B5F76"/>
    <w:rsid w:val="003B6937"/>
    <w:rsid w:val="003B7939"/>
    <w:rsid w:val="003C2741"/>
    <w:rsid w:val="003C32D9"/>
    <w:rsid w:val="003C6A72"/>
    <w:rsid w:val="003D1FAE"/>
    <w:rsid w:val="003D41CF"/>
    <w:rsid w:val="003D5DEC"/>
    <w:rsid w:val="003D7CEC"/>
    <w:rsid w:val="003E44A9"/>
    <w:rsid w:val="003E466B"/>
    <w:rsid w:val="003E6B73"/>
    <w:rsid w:val="003F41D7"/>
    <w:rsid w:val="003F7012"/>
    <w:rsid w:val="004049FA"/>
    <w:rsid w:val="00404C77"/>
    <w:rsid w:val="00412B89"/>
    <w:rsid w:val="00415841"/>
    <w:rsid w:val="00417DD7"/>
    <w:rsid w:val="004226C5"/>
    <w:rsid w:val="00422930"/>
    <w:rsid w:val="00424838"/>
    <w:rsid w:val="00424A02"/>
    <w:rsid w:val="004259D1"/>
    <w:rsid w:val="00432EC6"/>
    <w:rsid w:val="0043406D"/>
    <w:rsid w:val="00434ADF"/>
    <w:rsid w:val="00440698"/>
    <w:rsid w:val="00440CE3"/>
    <w:rsid w:val="00444DEE"/>
    <w:rsid w:val="004453AD"/>
    <w:rsid w:val="0044637D"/>
    <w:rsid w:val="00451174"/>
    <w:rsid w:val="0045188A"/>
    <w:rsid w:val="00452EB2"/>
    <w:rsid w:val="0045485D"/>
    <w:rsid w:val="00455FF3"/>
    <w:rsid w:val="00460AC1"/>
    <w:rsid w:val="004655B4"/>
    <w:rsid w:val="0047067B"/>
    <w:rsid w:val="00470E4C"/>
    <w:rsid w:val="00472E70"/>
    <w:rsid w:val="00477668"/>
    <w:rsid w:val="0048064D"/>
    <w:rsid w:val="0048443E"/>
    <w:rsid w:val="00484A1B"/>
    <w:rsid w:val="0049269D"/>
    <w:rsid w:val="0049550B"/>
    <w:rsid w:val="00497DF1"/>
    <w:rsid w:val="004A7EAB"/>
    <w:rsid w:val="004B1CD3"/>
    <w:rsid w:val="004B5770"/>
    <w:rsid w:val="004C1E69"/>
    <w:rsid w:val="004C5124"/>
    <w:rsid w:val="004C6D40"/>
    <w:rsid w:val="004D1054"/>
    <w:rsid w:val="004D1D61"/>
    <w:rsid w:val="004D2B70"/>
    <w:rsid w:val="004D451F"/>
    <w:rsid w:val="004D68A3"/>
    <w:rsid w:val="004E00FC"/>
    <w:rsid w:val="004E4F27"/>
    <w:rsid w:val="004E5DB7"/>
    <w:rsid w:val="004E7B1F"/>
    <w:rsid w:val="004E7E3E"/>
    <w:rsid w:val="004F0CE8"/>
    <w:rsid w:val="004F4925"/>
    <w:rsid w:val="004F61C3"/>
    <w:rsid w:val="00502147"/>
    <w:rsid w:val="00504C11"/>
    <w:rsid w:val="00507B3F"/>
    <w:rsid w:val="005124D0"/>
    <w:rsid w:val="00512935"/>
    <w:rsid w:val="0051473B"/>
    <w:rsid w:val="005217EF"/>
    <w:rsid w:val="00522791"/>
    <w:rsid w:val="005249FD"/>
    <w:rsid w:val="00525966"/>
    <w:rsid w:val="0052707A"/>
    <w:rsid w:val="005306B9"/>
    <w:rsid w:val="00532546"/>
    <w:rsid w:val="00532D1C"/>
    <w:rsid w:val="00544A27"/>
    <w:rsid w:val="005455A3"/>
    <w:rsid w:val="005458A6"/>
    <w:rsid w:val="005538EB"/>
    <w:rsid w:val="0055782D"/>
    <w:rsid w:val="00557EB5"/>
    <w:rsid w:val="005614D1"/>
    <w:rsid w:val="00561780"/>
    <w:rsid w:val="00561A0C"/>
    <w:rsid w:val="00561C4D"/>
    <w:rsid w:val="005627DA"/>
    <w:rsid w:val="00563529"/>
    <w:rsid w:val="00567F32"/>
    <w:rsid w:val="00570B38"/>
    <w:rsid w:val="00581E2F"/>
    <w:rsid w:val="00582229"/>
    <w:rsid w:val="00582892"/>
    <w:rsid w:val="005834B7"/>
    <w:rsid w:val="00584C9F"/>
    <w:rsid w:val="00585734"/>
    <w:rsid w:val="00586B60"/>
    <w:rsid w:val="005943FC"/>
    <w:rsid w:val="00594F2D"/>
    <w:rsid w:val="005955BE"/>
    <w:rsid w:val="0059589F"/>
    <w:rsid w:val="005A1DBA"/>
    <w:rsid w:val="005A669F"/>
    <w:rsid w:val="005B27AA"/>
    <w:rsid w:val="005B3E82"/>
    <w:rsid w:val="005B7350"/>
    <w:rsid w:val="005B7709"/>
    <w:rsid w:val="005C136E"/>
    <w:rsid w:val="005C1719"/>
    <w:rsid w:val="005D0A82"/>
    <w:rsid w:val="005D2240"/>
    <w:rsid w:val="005D3BB7"/>
    <w:rsid w:val="005D5FEA"/>
    <w:rsid w:val="005E0E2F"/>
    <w:rsid w:val="005E6F4E"/>
    <w:rsid w:val="005E7A64"/>
    <w:rsid w:val="005E7DFA"/>
    <w:rsid w:val="005F0294"/>
    <w:rsid w:val="005F2CB7"/>
    <w:rsid w:val="005F63B5"/>
    <w:rsid w:val="005F7CA0"/>
    <w:rsid w:val="00600A10"/>
    <w:rsid w:val="00602F16"/>
    <w:rsid w:val="00607159"/>
    <w:rsid w:val="00607463"/>
    <w:rsid w:val="00611FE0"/>
    <w:rsid w:val="00614D22"/>
    <w:rsid w:val="00615DA6"/>
    <w:rsid w:val="006220B9"/>
    <w:rsid w:val="006220C2"/>
    <w:rsid w:val="006226A8"/>
    <w:rsid w:val="00623FDC"/>
    <w:rsid w:val="0062593A"/>
    <w:rsid w:val="00627B8C"/>
    <w:rsid w:val="00630BED"/>
    <w:rsid w:val="006327F7"/>
    <w:rsid w:val="006329C3"/>
    <w:rsid w:val="00634C09"/>
    <w:rsid w:val="00634DF7"/>
    <w:rsid w:val="00635327"/>
    <w:rsid w:val="00635B68"/>
    <w:rsid w:val="00636CC7"/>
    <w:rsid w:val="0064003A"/>
    <w:rsid w:val="006426CA"/>
    <w:rsid w:val="00643B93"/>
    <w:rsid w:val="0064748D"/>
    <w:rsid w:val="00652EDA"/>
    <w:rsid w:val="00655F17"/>
    <w:rsid w:val="00656460"/>
    <w:rsid w:val="006568C0"/>
    <w:rsid w:val="00662703"/>
    <w:rsid w:val="00662863"/>
    <w:rsid w:val="006635B7"/>
    <w:rsid w:val="0066362B"/>
    <w:rsid w:val="006637EA"/>
    <w:rsid w:val="00664751"/>
    <w:rsid w:val="00665376"/>
    <w:rsid w:val="00665380"/>
    <w:rsid w:val="0066621C"/>
    <w:rsid w:val="00666EFD"/>
    <w:rsid w:val="00667D28"/>
    <w:rsid w:val="00673F77"/>
    <w:rsid w:val="00674063"/>
    <w:rsid w:val="006759FB"/>
    <w:rsid w:val="00676647"/>
    <w:rsid w:val="00684178"/>
    <w:rsid w:val="006942C7"/>
    <w:rsid w:val="00694780"/>
    <w:rsid w:val="006956B0"/>
    <w:rsid w:val="006A124C"/>
    <w:rsid w:val="006A150D"/>
    <w:rsid w:val="006A2AC9"/>
    <w:rsid w:val="006A42B5"/>
    <w:rsid w:val="006A55E5"/>
    <w:rsid w:val="006A727F"/>
    <w:rsid w:val="006B1E00"/>
    <w:rsid w:val="006B5654"/>
    <w:rsid w:val="006B5F60"/>
    <w:rsid w:val="006B7904"/>
    <w:rsid w:val="006C1B32"/>
    <w:rsid w:val="006C5A18"/>
    <w:rsid w:val="006C60AD"/>
    <w:rsid w:val="006C6AB1"/>
    <w:rsid w:val="006C7390"/>
    <w:rsid w:val="006D0DA1"/>
    <w:rsid w:val="006D1BEB"/>
    <w:rsid w:val="006D4CD4"/>
    <w:rsid w:val="006D5413"/>
    <w:rsid w:val="006D6C62"/>
    <w:rsid w:val="006D73A3"/>
    <w:rsid w:val="006E2357"/>
    <w:rsid w:val="006E298D"/>
    <w:rsid w:val="006E40C0"/>
    <w:rsid w:val="006E4519"/>
    <w:rsid w:val="006E4550"/>
    <w:rsid w:val="006F18C0"/>
    <w:rsid w:val="006F3B6C"/>
    <w:rsid w:val="006F610A"/>
    <w:rsid w:val="006F722D"/>
    <w:rsid w:val="007006D1"/>
    <w:rsid w:val="00701A31"/>
    <w:rsid w:val="00715C33"/>
    <w:rsid w:val="00716074"/>
    <w:rsid w:val="007160DB"/>
    <w:rsid w:val="00717C10"/>
    <w:rsid w:val="007216EE"/>
    <w:rsid w:val="00722A3A"/>
    <w:rsid w:val="00722BA4"/>
    <w:rsid w:val="00723C79"/>
    <w:rsid w:val="0073447C"/>
    <w:rsid w:val="007422B9"/>
    <w:rsid w:val="0074514C"/>
    <w:rsid w:val="007507B5"/>
    <w:rsid w:val="00754EF7"/>
    <w:rsid w:val="00757CFA"/>
    <w:rsid w:val="00761CAF"/>
    <w:rsid w:val="00762613"/>
    <w:rsid w:val="00762BF0"/>
    <w:rsid w:val="007643A4"/>
    <w:rsid w:val="00764B35"/>
    <w:rsid w:val="007678DD"/>
    <w:rsid w:val="00774803"/>
    <w:rsid w:val="00775997"/>
    <w:rsid w:val="00780698"/>
    <w:rsid w:val="00781AF7"/>
    <w:rsid w:val="007843E1"/>
    <w:rsid w:val="00784BCF"/>
    <w:rsid w:val="007A5F1A"/>
    <w:rsid w:val="007B0D4D"/>
    <w:rsid w:val="007B13BC"/>
    <w:rsid w:val="007B2E7F"/>
    <w:rsid w:val="007B5061"/>
    <w:rsid w:val="007B7CC9"/>
    <w:rsid w:val="007C065E"/>
    <w:rsid w:val="007C591B"/>
    <w:rsid w:val="007D0894"/>
    <w:rsid w:val="007D1254"/>
    <w:rsid w:val="007D157F"/>
    <w:rsid w:val="007D1C2E"/>
    <w:rsid w:val="007D387A"/>
    <w:rsid w:val="007E2326"/>
    <w:rsid w:val="007E3486"/>
    <w:rsid w:val="007E360A"/>
    <w:rsid w:val="007E4F52"/>
    <w:rsid w:val="007E5FEE"/>
    <w:rsid w:val="007E7E99"/>
    <w:rsid w:val="007F1F83"/>
    <w:rsid w:val="007F33D1"/>
    <w:rsid w:val="007F3FFA"/>
    <w:rsid w:val="007F484E"/>
    <w:rsid w:val="007F689B"/>
    <w:rsid w:val="007F7257"/>
    <w:rsid w:val="00800AE6"/>
    <w:rsid w:val="00800AE7"/>
    <w:rsid w:val="00801ABF"/>
    <w:rsid w:val="0080662E"/>
    <w:rsid w:val="00810A99"/>
    <w:rsid w:val="0081121D"/>
    <w:rsid w:val="00811388"/>
    <w:rsid w:val="008127BC"/>
    <w:rsid w:val="00813B92"/>
    <w:rsid w:val="00814947"/>
    <w:rsid w:val="00814FF6"/>
    <w:rsid w:val="00815A6B"/>
    <w:rsid w:val="008163B7"/>
    <w:rsid w:val="0081754E"/>
    <w:rsid w:val="00820B29"/>
    <w:rsid w:val="00821CF1"/>
    <w:rsid w:val="00823F1F"/>
    <w:rsid w:val="008244CD"/>
    <w:rsid w:val="00831912"/>
    <w:rsid w:val="008327DC"/>
    <w:rsid w:val="00836A29"/>
    <w:rsid w:val="00837355"/>
    <w:rsid w:val="008403A4"/>
    <w:rsid w:val="0084421F"/>
    <w:rsid w:val="00844327"/>
    <w:rsid w:val="008477D1"/>
    <w:rsid w:val="00847CC7"/>
    <w:rsid w:val="00850218"/>
    <w:rsid w:val="00850447"/>
    <w:rsid w:val="00857320"/>
    <w:rsid w:val="00857DE6"/>
    <w:rsid w:val="00863350"/>
    <w:rsid w:val="0086354B"/>
    <w:rsid w:val="0086409D"/>
    <w:rsid w:val="00864219"/>
    <w:rsid w:val="00866A73"/>
    <w:rsid w:val="00874629"/>
    <w:rsid w:val="00876384"/>
    <w:rsid w:val="00880C0E"/>
    <w:rsid w:val="00880F1A"/>
    <w:rsid w:val="00883D54"/>
    <w:rsid w:val="00885D68"/>
    <w:rsid w:val="00895C44"/>
    <w:rsid w:val="008A1975"/>
    <w:rsid w:val="008A271C"/>
    <w:rsid w:val="008A29FC"/>
    <w:rsid w:val="008A2A50"/>
    <w:rsid w:val="008B3D44"/>
    <w:rsid w:val="008B48D4"/>
    <w:rsid w:val="008B4F66"/>
    <w:rsid w:val="008B720E"/>
    <w:rsid w:val="008C1BCE"/>
    <w:rsid w:val="008C71D4"/>
    <w:rsid w:val="008D624B"/>
    <w:rsid w:val="008E1077"/>
    <w:rsid w:val="008E2202"/>
    <w:rsid w:val="008E2973"/>
    <w:rsid w:val="008E5754"/>
    <w:rsid w:val="008E5EB8"/>
    <w:rsid w:val="008F14E3"/>
    <w:rsid w:val="008F1EAB"/>
    <w:rsid w:val="008F2770"/>
    <w:rsid w:val="009047AD"/>
    <w:rsid w:val="00904DB7"/>
    <w:rsid w:val="00913A3D"/>
    <w:rsid w:val="0091408D"/>
    <w:rsid w:val="00915310"/>
    <w:rsid w:val="009208F1"/>
    <w:rsid w:val="00922489"/>
    <w:rsid w:val="00922561"/>
    <w:rsid w:val="00924C3D"/>
    <w:rsid w:val="00926603"/>
    <w:rsid w:val="00930907"/>
    <w:rsid w:val="0093123C"/>
    <w:rsid w:val="00931B29"/>
    <w:rsid w:val="00931B2F"/>
    <w:rsid w:val="00931B85"/>
    <w:rsid w:val="00931F9E"/>
    <w:rsid w:val="00935A61"/>
    <w:rsid w:val="00935F17"/>
    <w:rsid w:val="00937143"/>
    <w:rsid w:val="0094272D"/>
    <w:rsid w:val="00942E59"/>
    <w:rsid w:val="00944877"/>
    <w:rsid w:val="00947D0E"/>
    <w:rsid w:val="00950466"/>
    <w:rsid w:val="00950792"/>
    <w:rsid w:val="009535A6"/>
    <w:rsid w:val="00953EA9"/>
    <w:rsid w:val="0095671D"/>
    <w:rsid w:val="00956AFA"/>
    <w:rsid w:val="0096014E"/>
    <w:rsid w:val="00960F99"/>
    <w:rsid w:val="00962561"/>
    <w:rsid w:val="009642FF"/>
    <w:rsid w:val="00972425"/>
    <w:rsid w:val="009735C5"/>
    <w:rsid w:val="00973AB8"/>
    <w:rsid w:val="00974B9D"/>
    <w:rsid w:val="009753EE"/>
    <w:rsid w:val="009756CF"/>
    <w:rsid w:val="00975846"/>
    <w:rsid w:val="00986EB4"/>
    <w:rsid w:val="00987AF4"/>
    <w:rsid w:val="00990197"/>
    <w:rsid w:val="00990DE9"/>
    <w:rsid w:val="009919C3"/>
    <w:rsid w:val="00992923"/>
    <w:rsid w:val="00992DD1"/>
    <w:rsid w:val="00993364"/>
    <w:rsid w:val="00993B4B"/>
    <w:rsid w:val="00995CD3"/>
    <w:rsid w:val="00996518"/>
    <w:rsid w:val="00996C2A"/>
    <w:rsid w:val="009A0A9E"/>
    <w:rsid w:val="009A0CBC"/>
    <w:rsid w:val="009A0E71"/>
    <w:rsid w:val="009A102B"/>
    <w:rsid w:val="009A451D"/>
    <w:rsid w:val="009A4906"/>
    <w:rsid w:val="009A779A"/>
    <w:rsid w:val="009B3B50"/>
    <w:rsid w:val="009B6F6F"/>
    <w:rsid w:val="009B79EA"/>
    <w:rsid w:val="009C010E"/>
    <w:rsid w:val="009D12F1"/>
    <w:rsid w:val="009D2D00"/>
    <w:rsid w:val="009D3742"/>
    <w:rsid w:val="009D4720"/>
    <w:rsid w:val="009D6D01"/>
    <w:rsid w:val="009D7FDF"/>
    <w:rsid w:val="009E17F2"/>
    <w:rsid w:val="009E4E65"/>
    <w:rsid w:val="009E6782"/>
    <w:rsid w:val="009E734B"/>
    <w:rsid w:val="009E7A6F"/>
    <w:rsid w:val="009E7DF9"/>
    <w:rsid w:val="009F010C"/>
    <w:rsid w:val="009F015E"/>
    <w:rsid w:val="009F46F1"/>
    <w:rsid w:val="009F6395"/>
    <w:rsid w:val="009F6BD0"/>
    <w:rsid w:val="009F7AB2"/>
    <w:rsid w:val="00A01630"/>
    <w:rsid w:val="00A025BC"/>
    <w:rsid w:val="00A032D6"/>
    <w:rsid w:val="00A03B45"/>
    <w:rsid w:val="00A03B99"/>
    <w:rsid w:val="00A04EB8"/>
    <w:rsid w:val="00A0581B"/>
    <w:rsid w:val="00A06AD1"/>
    <w:rsid w:val="00A07F17"/>
    <w:rsid w:val="00A10762"/>
    <w:rsid w:val="00A11849"/>
    <w:rsid w:val="00A16E3E"/>
    <w:rsid w:val="00A22DE4"/>
    <w:rsid w:val="00A237A2"/>
    <w:rsid w:val="00A24C2F"/>
    <w:rsid w:val="00A24ED8"/>
    <w:rsid w:val="00A25A85"/>
    <w:rsid w:val="00A261CE"/>
    <w:rsid w:val="00A264DC"/>
    <w:rsid w:val="00A31F30"/>
    <w:rsid w:val="00A35903"/>
    <w:rsid w:val="00A421D2"/>
    <w:rsid w:val="00A43B3D"/>
    <w:rsid w:val="00A443C9"/>
    <w:rsid w:val="00A4696A"/>
    <w:rsid w:val="00A51B90"/>
    <w:rsid w:val="00A5392E"/>
    <w:rsid w:val="00A53ACB"/>
    <w:rsid w:val="00A613D0"/>
    <w:rsid w:val="00A654E2"/>
    <w:rsid w:val="00A67082"/>
    <w:rsid w:val="00A67F8B"/>
    <w:rsid w:val="00A716DC"/>
    <w:rsid w:val="00A776BA"/>
    <w:rsid w:val="00A803AC"/>
    <w:rsid w:val="00A83296"/>
    <w:rsid w:val="00A83D53"/>
    <w:rsid w:val="00A85088"/>
    <w:rsid w:val="00A86E1B"/>
    <w:rsid w:val="00A92826"/>
    <w:rsid w:val="00A93A3B"/>
    <w:rsid w:val="00A9484B"/>
    <w:rsid w:val="00A9600F"/>
    <w:rsid w:val="00AA2587"/>
    <w:rsid w:val="00AA376F"/>
    <w:rsid w:val="00AA48F2"/>
    <w:rsid w:val="00AA6C6B"/>
    <w:rsid w:val="00AA7165"/>
    <w:rsid w:val="00AA78AA"/>
    <w:rsid w:val="00AB09E3"/>
    <w:rsid w:val="00AB111E"/>
    <w:rsid w:val="00AB1904"/>
    <w:rsid w:val="00AB19EE"/>
    <w:rsid w:val="00AB25E6"/>
    <w:rsid w:val="00AB448D"/>
    <w:rsid w:val="00AB5818"/>
    <w:rsid w:val="00AB74F1"/>
    <w:rsid w:val="00AB7CC0"/>
    <w:rsid w:val="00AC2C83"/>
    <w:rsid w:val="00AC3072"/>
    <w:rsid w:val="00AD0839"/>
    <w:rsid w:val="00AD2866"/>
    <w:rsid w:val="00AD6BE6"/>
    <w:rsid w:val="00AD76BA"/>
    <w:rsid w:val="00AE1580"/>
    <w:rsid w:val="00AE28F9"/>
    <w:rsid w:val="00AE501B"/>
    <w:rsid w:val="00AE5C56"/>
    <w:rsid w:val="00AF2BC1"/>
    <w:rsid w:val="00AF4DAB"/>
    <w:rsid w:val="00AF55F9"/>
    <w:rsid w:val="00AF61A3"/>
    <w:rsid w:val="00AF6FF0"/>
    <w:rsid w:val="00B01324"/>
    <w:rsid w:val="00B05066"/>
    <w:rsid w:val="00B05A3D"/>
    <w:rsid w:val="00B05F2D"/>
    <w:rsid w:val="00B0697B"/>
    <w:rsid w:val="00B1125E"/>
    <w:rsid w:val="00B15E7B"/>
    <w:rsid w:val="00B16FE7"/>
    <w:rsid w:val="00B25F84"/>
    <w:rsid w:val="00B30DE5"/>
    <w:rsid w:val="00B31BAE"/>
    <w:rsid w:val="00B31E03"/>
    <w:rsid w:val="00B32194"/>
    <w:rsid w:val="00B33101"/>
    <w:rsid w:val="00B35104"/>
    <w:rsid w:val="00B40973"/>
    <w:rsid w:val="00B40BAE"/>
    <w:rsid w:val="00B46140"/>
    <w:rsid w:val="00B4655E"/>
    <w:rsid w:val="00B47AC7"/>
    <w:rsid w:val="00B47C52"/>
    <w:rsid w:val="00B57738"/>
    <w:rsid w:val="00B62C06"/>
    <w:rsid w:val="00B67586"/>
    <w:rsid w:val="00B70002"/>
    <w:rsid w:val="00B70664"/>
    <w:rsid w:val="00B71A1C"/>
    <w:rsid w:val="00B756A2"/>
    <w:rsid w:val="00B76224"/>
    <w:rsid w:val="00B76C24"/>
    <w:rsid w:val="00B81562"/>
    <w:rsid w:val="00B81FF0"/>
    <w:rsid w:val="00B85EAB"/>
    <w:rsid w:val="00B86261"/>
    <w:rsid w:val="00B90011"/>
    <w:rsid w:val="00B920AE"/>
    <w:rsid w:val="00B931DE"/>
    <w:rsid w:val="00B94B09"/>
    <w:rsid w:val="00BA0A4D"/>
    <w:rsid w:val="00BA18C6"/>
    <w:rsid w:val="00BA1F93"/>
    <w:rsid w:val="00BB02BE"/>
    <w:rsid w:val="00BB20F7"/>
    <w:rsid w:val="00BB74A2"/>
    <w:rsid w:val="00BC2318"/>
    <w:rsid w:val="00BD0B5F"/>
    <w:rsid w:val="00BD1908"/>
    <w:rsid w:val="00BD3DC6"/>
    <w:rsid w:val="00BD4116"/>
    <w:rsid w:val="00BE1A09"/>
    <w:rsid w:val="00BE3951"/>
    <w:rsid w:val="00BE4DDA"/>
    <w:rsid w:val="00BF20E5"/>
    <w:rsid w:val="00BF3FE9"/>
    <w:rsid w:val="00BF583D"/>
    <w:rsid w:val="00C00405"/>
    <w:rsid w:val="00C0124A"/>
    <w:rsid w:val="00C03712"/>
    <w:rsid w:val="00C04A39"/>
    <w:rsid w:val="00C05ECC"/>
    <w:rsid w:val="00C12DED"/>
    <w:rsid w:val="00C151EC"/>
    <w:rsid w:val="00C15C3D"/>
    <w:rsid w:val="00C241F1"/>
    <w:rsid w:val="00C24395"/>
    <w:rsid w:val="00C25732"/>
    <w:rsid w:val="00C27F15"/>
    <w:rsid w:val="00C27F5F"/>
    <w:rsid w:val="00C27FD6"/>
    <w:rsid w:val="00C31097"/>
    <w:rsid w:val="00C3204D"/>
    <w:rsid w:val="00C32E3C"/>
    <w:rsid w:val="00C376D4"/>
    <w:rsid w:val="00C41464"/>
    <w:rsid w:val="00C44816"/>
    <w:rsid w:val="00C44E8B"/>
    <w:rsid w:val="00C463E4"/>
    <w:rsid w:val="00C500F7"/>
    <w:rsid w:val="00C53DC0"/>
    <w:rsid w:val="00C5592F"/>
    <w:rsid w:val="00C615C4"/>
    <w:rsid w:val="00C61984"/>
    <w:rsid w:val="00C63070"/>
    <w:rsid w:val="00C7199D"/>
    <w:rsid w:val="00C741B6"/>
    <w:rsid w:val="00C80A5D"/>
    <w:rsid w:val="00C834F8"/>
    <w:rsid w:val="00C8501A"/>
    <w:rsid w:val="00C8539B"/>
    <w:rsid w:val="00C8747E"/>
    <w:rsid w:val="00C875E5"/>
    <w:rsid w:val="00C91554"/>
    <w:rsid w:val="00C91EA1"/>
    <w:rsid w:val="00C938F1"/>
    <w:rsid w:val="00CA6243"/>
    <w:rsid w:val="00CA6374"/>
    <w:rsid w:val="00CA7CB2"/>
    <w:rsid w:val="00CB139E"/>
    <w:rsid w:val="00CB1D59"/>
    <w:rsid w:val="00CB3738"/>
    <w:rsid w:val="00CB49DB"/>
    <w:rsid w:val="00CB79B6"/>
    <w:rsid w:val="00CC067B"/>
    <w:rsid w:val="00CC0737"/>
    <w:rsid w:val="00CC313E"/>
    <w:rsid w:val="00CC4144"/>
    <w:rsid w:val="00CC688B"/>
    <w:rsid w:val="00CD3E3F"/>
    <w:rsid w:val="00CD6E8B"/>
    <w:rsid w:val="00CE146B"/>
    <w:rsid w:val="00CE27AC"/>
    <w:rsid w:val="00CE4DA1"/>
    <w:rsid w:val="00CE5E33"/>
    <w:rsid w:val="00CF1612"/>
    <w:rsid w:val="00CF3FBC"/>
    <w:rsid w:val="00CF425B"/>
    <w:rsid w:val="00CF4C31"/>
    <w:rsid w:val="00CF76BB"/>
    <w:rsid w:val="00D001F7"/>
    <w:rsid w:val="00D01205"/>
    <w:rsid w:val="00D04CB4"/>
    <w:rsid w:val="00D0543F"/>
    <w:rsid w:val="00D05F2A"/>
    <w:rsid w:val="00D11857"/>
    <w:rsid w:val="00D15456"/>
    <w:rsid w:val="00D25420"/>
    <w:rsid w:val="00D31AF2"/>
    <w:rsid w:val="00D33E54"/>
    <w:rsid w:val="00D356B6"/>
    <w:rsid w:val="00D36626"/>
    <w:rsid w:val="00D36CCF"/>
    <w:rsid w:val="00D36D85"/>
    <w:rsid w:val="00D43688"/>
    <w:rsid w:val="00D451D9"/>
    <w:rsid w:val="00D456EF"/>
    <w:rsid w:val="00D46C57"/>
    <w:rsid w:val="00D543D4"/>
    <w:rsid w:val="00D550B7"/>
    <w:rsid w:val="00D62E7A"/>
    <w:rsid w:val="00D633AC"/>
    <w:rsid w:val="00D6358A"/>
    <w:rsid w:val="00D64711"/>
    <w:rsid w:val="00D72F09"/>
    <w:rsid w:val="00D75586"/>
    <w:rsid w:val="00D76597"/>
    <w:rsid w:val="00D8361C"/>
    <w:rsid w:val="00D83EE9"/>
    <w:rsid w:val="00D87B9E"/>
    <w:rsid w:val="00D928CE"/>
    <w:rsid w:val="00D944AA"/>
    <w:rsid w:val="00D94630"/>
    <w:rsid w:val="00D95661"/>
    <w:rsid w:val="00D97227"/>
    <w:rsid w:val="00D97738"/>
    <w:rsid w:val="00DA4761"/>
    <w:rsid w:val="00DA5B3D"/>
    <w:rsid w:val="00DA6213"/>
    <w:rsid w:val="00DB011E"/>
    <w:rsid w:val="00DB0B10"/>
    <w:rsid w:val="00DB2719"/>
    <w:rsid w:val="00DB4728"/>
    <w:rsid w:val="00DB55D8"/>
    <w:rsid w:val="00DC14F8"/>
    <w:rsid w:val="00DC5604"/>
    <w:rsid w:val="00DC681F"/>
    <w:rsid w:val="00DC693B"/>
    <w:rsid w:val="00DD2CB9"/>
    <w:rsid w:val="00DD3E9E"/>
    <w:rsid w:val="00DD4C82"/>
    <w:rsid w:val="00DD6FE4"/>
    <w:rsid w:val="00DD787F"/>
    <w:rsid w:val="00DF0457"/>
    <w:rsid w:val="00DF25BC"/>
    <w:rsid w:val="00DF36A0"/>
    <w:rsid w:val="00DF656B"/>
    <w:rsid w:val="00DF7197"/>
    <w:rsid w:val="00E024CC"/>
    <w:rsid w:val="00E06039"/>
    <w:rsid w:val="00E06416"/>
    <w:rsid w:val="00E06F22"/>
    <w:rsid w:val="00E104E2"/>
    <w:rsid w:val="00E11765"/>
    <w:rsid w:val="00E1312C"/>
    <w:rsid w:val="00E132AE"/>
    <w:rsid w:val="00E15A11"/>
    <w:rsid w:val="00E22AF4"/>
    <w:rsid w:val="00E22FB3"/>
    <w:rsid w:val="00E24C6F"/>
    <w:rsid w:val="00E311D6"/>
    <w:rsid w:val="00E31C65"/>
    <w:rsid w:val="00E32AD4"/>
    <w:rsid w:val="00E3553E"/>
    <w:rsid w:val="00E401DD"/>
    <w:rsid w:val="00E40CC5"/>
    <w:rsid w:val="00E4151E"/>
    <w:rsid w:val="00E429C9"/>
    <w:rsid w:val="00E43D0F"/>
    <w:rsid w:val="00E43DBC"/>
    <w:rsid w:val="00E4570A"/>
    <w:rsid w:val="00E46CA2"/>
    <w:rsid w:val="00E47A2C"/>
    <w:rsid w:val="00E47D54"/>
    <w:rsid w:val="00E52F1F"/>
    <w:rsid w:val="00E55F1E"/>
    <w:rsid w:val="00E56648"/>
    <w:rsid w:val="00E569C4"/>
    <w:rsid w:val="00E61179"/>
    <w:rsid w:val="00E623DE"/>
    <w:rsid w:val="00E62C60"/>
    <w:rsid w:val="00E664A7"/>
    <w:rsid w:val="00E666D3"/>
    <w:rsid w:val="00E71FEB"/>
    <w:rsid w:val="00E763AE"/>
    <w:rsid w:val="00E80E8C"/>
    <w:rsid w:val="00E813EE"/>
    <w:rsid w:val="00E8242C"/>
    <w:rsid w:val="00E87B4B"/>
    <w:rsid w:val="00E87DF3"/>
    <w:rsid w:val="00E91C2A"/>
    <w:rsid w:val="00E91D41"/>
    <w:rsid w:val="00E939BF"/>
    <w:rsid w:val="00E94B3F"/>
    <w:rsid w:val="00E94B8E"/>
    <w:rsid w:val="00E9789D"/>
    <w:rsid w:val="00E97A62"/>
    <w:rsid w:val="00EA0202"/>
    <w:rsid w:val="00EA49AA"/>
    <w:rsid w:val="00EA71BF"/>
    <w:rsid w:val="00EB0D79"/>
    <w:rsid w:val="00EB2116"/>
    <w:rsid w:val="00EB25BA"/>
    <w:rsid w:val="00EB3CD7"/>
    <w:rsid w:val="00EB51D4"/>
    <w:rsid w:val="00EB5F42"/>
    <w:rsid w:val="00EC0886"/>
    <w:rsid w:val="00EC2FA1"/>
    <w:rsid w:val="00EC35F4"/>
    <w:rsid w:val="00EC43E7"/>
    <w:rsid w:val="00ED1A28"/>
    <w:rsid w:val="00ED2A82"/>
    <w:rsid w:val="00ED2E42"/>
    <w:rsid w:val="00ED3753"/>
    <w:rsid w:val="00ED4799"/>
    <w:rsid w:val="00ED6767"/>
    <w:rsid w:val="00ED6BFA"/>
    <w:rsid w:val="00EE07AA"/>
    <w:rsid w:val="00EE14EA"/>
    <w:rsid w:val="00EE20AD"/>
    <w:rsid w:val="00EE272E"/>
    <w:rsid w:val="00EE2CCD"/>
    <w:rsid w:val="00EE3DF8"/>
    <w:rsid w:val="00EE40DB"/>
    <w:rsid w:val="00EE44A7"/>
    <w:rsid w:val="00EE4686"/>
    <w:rsid w:val="00EE534A"/>
    <w:rsid w:val="00EE6A48"/>
    <w:rsid w:val="00EF112A"/>
    <w:rsid w:val="00EF11AB"/>
    <w:rsid w:val="00EF335D"/>
    <w:rsid w:val="00EF61BC"/>
    <w:rsid w:val="00F012AB"/>
    <w:rsid w:val="00F12527"/>
    <w:rsid w:val="00F139DD"/>
    <w:rsid w:val="00F14701"/>
    <w:rsid w:val="00F235B5"/>
    <w:rsid w:val="00F2409A"/>
    <w:rsid w:val="00F25846"/>
    <w:rsid w:val="00F30E9D"/>
    <w:rsid w:val="00F32D2B"/>
    <w:rsid w:val="00F3518F"/>
    <w:rsid w:val="00F37F1E"/>
    <w:rsid w:val="00F404FE"/>
    <w:rsid w:val="00F407B4"/>
    <w:rsid w:val="00F40A53"/>
    <w:rsid w:val="00F40CB2"/>
    <w:rsid w:val="00F42B17"/>
    <w:rsid w:val="00F47132"/>
    <w:rsid w:val="00F5194E"/>
    <w:rsid w:val="00F51F3C"/>
    <w:rsid w:val="00F5265E"/>
    <w:rsid w:val="00F53174"/>
    <w:rsid w:val="00F56174"/>
    <w:rsid w:val="00F56FC0"/>
    <w:rsid w:val="00F57D78"/>
    <w:rsid w:val="00F57F42"/>
    <w:rsid w:val="00F64384"/>
    <w:rsid w:val="00F67A62"/>
    <w:rsid w:val="00F7363C"/>
    <w:rsid w:val="00F7539E"/>
    <w:rsid w:val="00F7672D"/>
    <w:rsid w:val="00F81013"/>
    <w:rsid w:val="00F81592"/>
    <w:rsid w:val="00F83082"/>
    <w:rsid w:val="00F831CD"/>
    <w:rsid w:val="00F843BA"/>
    <w:rsid w:val="00F84A40"/>
    <w:rsid w:val="00F86ABF"/>
    <w:rsid w:val="00F878A6"/>
    <w:rsid w:val="00F94BE3"/>
    <w:rsid w:val="00F94EAC"/>
    <w:rsid w:val="00F964B8"/>
    <w:rsid w:val="00FA1A6E"/>
    <w:rsid w:val="00FB2BE9"/>
    <w:rsid w:val="00FB412B"/>
    <w:rsid w:val="00FB4CB4"/>
    <w:rsid w:val="00FB6878"/>
    <w:rsid w:val="00FB738F"/>
    <w:rsid w:val="00FB74EE"/>
    <w:rsid w:val="00FC226D"/>
    <w:rsid w:val="00FC2D22"/>
    <w:rsid w:val="00FC3BAB"/>
    <w:rsid w:val="00FC422E"/>
    <w:rsid w:val="00FC520C"/>
    <w:rsid w:val="00FC5276"/>
    <w:rsid w:val="00FC54D0"/>
    <w:rsid w:val="00FC6BA8"/>
    <w:rsid w:val="00FD3FB5"/>
    <w:rsid w:val="00FD50F2"/>
    <w:rsid w:val="00FD5D3B"/>
    <w:rsid w:val="00FE450D"/>
    <w:rsid w:val="00FE6720"/>
    <w:rsid w:val="00FE7D59"/>
    <w:rsid w:val="00FF0936"/>
    <w:rsid w:val="00FF29FE"/>
    <w:rsid w:val="00FF32D1"/>
    <w:rsid w:val="00FF64A9"/>
    <w:rsid w:val="00FF6A03"/>
    <w:rsid w:val="00FF714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0AE4B866-33A5-4CF6-BCE1-30E8DE95E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1"/>
    <w:qFormat/>
    <w:rsid w:val="00D0543F"/>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link w:val="Ttulo2Car"/>
    <w:uiPriority w:val="9"/>
    <w:qFormat/>
    <w:rsid w:val="00D0543F"/>
    <w:pPr>
      <w:spacing w:before="100" w:beforeAutospacing="1" w:after="100" w:afterAutospacing="1" w:line="240" w:lineRule="auto"/>
      <w:outlineLvl w:val="1"/>
    </w:pPr>
    <w:rPr>
      <w:rFonts w:ascii="Times New Roman" w:eastAsia="Times New Roman" w:hAnsi="Times New Roman" w:cs="Times New Roman"/>
      <w:b/>
      <w:bCs/>
      <w:sz w:val="36"/>
      <w:szCs w:val="36"/>
      <w:lang w:eastAsia="es-CO"/>
    </w:rPr>
  </w:style>
  <w:style w:type="paragraph" w:styleId="Ttulo3">
    <w:name w:val="heading 3"/>
    <w:basedOn w:val="Normal"/>
    <w:next w:val="Normal"/>
    <w:link w:val="Ttulo3Car"/>
    <w:uiPriority w:val="99"/>
    <w:unhideWhenUsed/>
    <w:qFormat/>
    <w:rsid w:val="00D0543F"/>
    <w:pPr>
      <w:keepNext/>
      <w:keepLines/>
      <w:spacing w:before="200" w:after="0"/>
      <w:ind w:left="720" w:hanging="720"/>
      <w:outlineLvl w:val="2"/>
    </w:pPr>
    <w:rPr>
      <w:rFonts w:ascii="Cambria" w:eastAsia="Times New Roman" w:hAnsi="Cambria" w:cs="Times New Roman"/>
      <w:b/>
      <w:bCs/>
      <w:color w:val="4F81BD"/>
    </w:rPr>
  </w:style>
  <w:style w:type="paragraph" w:styleId="Ttulo4">
    <w:name w:val="heading 4"/>
    <w:basedOn w:val="Normal"/>
    <w:next w:val="Normal"/>
    <w:link w:val="Ttulo4Car"/>
    <w:uiPriority w:val="99"/>
    <w:unhideWhenUsed/>
    <w:qFormat/>
    <w:rsid w:val="00D0543F"/>
    <w:pPr>
      <w:keepNext/>
      <w:keepLines/>
      <w:spacing w:before="200" w:after="0"/>
      <w:ind w:left="864" w:hanging="864"/>
      <w:outlineLvl w:val="3"/>
    </w:pPr>
    <w:rPr>
      <w:rFonts w:ascii="Cambria" w:eastAsia="Times New Roman" w:hAnsi="Cambria" w:cs="Times New Roman"/>
      <w:b/>
      <w:bCs/>
      <w:i/>
      <w:iCs/>
      <w:color w:val="4F81BD"/>
    </w:rPr>
  </w:style>
  <w:style w:type="paragraph" w:styleId="Ttulo5">
    <w:name w:val="heading 5"/>
    <w:basedOn w:val="Normal"/>
    <w:next w:val="Normal"/>
    <w:link w:val="Ttulo5Car"/>
    <w:uiPriority w:val="99"/>
    <w:unhideWhenUsed/>
    <w:qFormat/>
    <w:rsid w:val="00D0543F"/>
    <w:pPr>
      <w:keepNext/>
      <w:keepLines/>
      <w:spacing w:before="200" w:after="0"/>
      <w:ind w:left="1008" w:hanging="1008"/>
      <w:outlineLvl w:val="4"/>
    </w:pPr>
    <w:rPr>
      <w:rFonts w:ascii="Cambria" w:eastAsia="Times New Roman" w:hAnsi="Cambria" w:cs="Times New Roman"/>
      <w:color w:val="243F60"/>
    </w:rPr>
  </w:style>
  <w:style w:type="paragraph" w:styleId="Ttulo6">
    <w:name w:val="heading 6"/>
    <w:basedOn w:val="Normal"/>
    <w:next w:val="Normal"/>
    <w:link w:val="Ttulo6Car"/>
    <w:uiPriority w:val="99"/>
    <w:unhideWhenUsed/>
    <w:qFormat/>
    <w:rsid w:val="00D0543F"/>
    <w:pPr>
      <w:keepNext/>
      <w:keepLines/>
      <w:spacing w:before="200" w:after="0"/>
      <w:ind w:left="1152" w:hanging="1152"/>
      <w:outlineLvl w:val="5"/>
    </w:pPr>
    <w:rPr>
      <w:rFonts w:ascii="Cambria" w:eastAsia="Times New Roman" w:hAnsi="Cambria" w:cs="Times New Roman"/>
      <w:i/>
      <w:iCs/>
      <w:color w:val="243F60"/>
    </w:rPr>
  </w:style>
  <w:style w:type="paragraph" w:styleId="Ttulo7">
    <w:name w:val="heading 7"/>
    <w:basedOn w:val="Normal"/>
    <w:next w:val="Normal"/>
    <w:link w:val="Ttulo7Car"/>
    <w:uiPriority w:val="99"/>
    <w:unhideWhenUsed/>
    <w:qFormat/>
    <w:rsid w:val="00D0543F"/>
    <w:pPr>
      <w:keepNext/>
      <w:keepLines/>
      <w:spacing w:before="200" w:after="0"/>
      <w:ind w:left="1296" w:hanging="1296"/>
      <w:outlineLvl w:val="6"/>
    </w:pPr>
    <w:rPr>
      <w:rFonts w:ascii="Cambria" w:eastAsia="Times New Roman" w:hAnsi="Cambria" w:cs="Times New Roman"/>
      <w:i/>
      <w:iCs/>
      <w:color w:val="404040"/>
    </w:rPr>
  </w:style>
  <w:style w:type="paragraph" w:styleId="Ttulo8">
    <w:name w:val="heading 8"/>
    <w:basedOn w:val="Normal"/>
    <w:next w:val="Normal"/>
    <w:link w:val="Ttulo8Car"/>
    <w:uiPriority w:val="99"/>
    <w:unhideWhenUsed/>
    <w:qFormat/>
    <w:rsid w:val="00D0543F"/>
    <w:pPr>
      <w:keepNext/>
      <w:keepLines/>
      <w:spacing w:before="200" w:after="0"/>
      <w:ind w:left="1440" w:hanging="1440"/>
      <w:outlineLvl w:val="7"/>
    </w:pPr>
    <w:rPr>
      <w:rFonts w:ascii="Cambria" w:eastAsia="Times New Roman" w:hAnsi="Cambria" w:cs="Times New Roman"/>
      <w:color w:val="404040"/>
      <w:sz w:val="20"/>
      <w:szCs w:val="20"/>
    </w:rPr>
  </w:style>
  <w:style w:type="paragraph" w:styleId="Ttulo9">
    <w:name w:val="heading 9"/>
    <w:basedOn w:val="Normal"/>
    <w:next w:val="Normal"/>
    <w:link w:val="Ttulo9Car"/>
    <w:uiPriority w:val="99"/>
    <w:unhideWhenUsed/>
    <w:qFormat/>
    <w:rsid w:val="00D0543F"/>
    <w:pPr>
      <w:keepNext/>
      <w:keepLines/>
      <w:spacing w:before="200" w:after="0"/>
      <w:ind w:left="1584" w:hanging="1584"/>
      <w:outlineLvl w:val="8"/>
    </w:pPr>
    <w:rPr>
      <w:rFonts w:ascii="Cambria" w:eastAsia="Times New Roman" w:hAnsi="Cambria" w:cs="Times New Roman"/>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E40C0"/>
    <w:pPr>
      <w:ind w:left="720"/>
      <w:contextualSpacing/>
    </w:pPr>
  </w:style>
  <w:style w:type="character" w:customStyle="1" w:styleId="apple-converted-space">
    <w:name w:val="apple-converted-space"/>
    <w:basedOn w:val="Fuentedeprrafopredeter"/>
    <w:rsid w:val="0073447C"/>
  </w:style>
  <w:style w:type="character" w:styleId="Hipervnculo">
    <w:name w:val="Hyperlink"/>
    <w:basedOn w:val="Fuentedeprrafopredeter"/>
    <w:uiPriority w:val="99"/>
    <w:unhideWhenUsed/>
    <w:rsid w:val="0091408D"/>
    <w:rPr>
      <w:color w:val="0000FF"/>
      <w:u w:val="single"/>
    </w:rPr>
  </w:style>
  <w:style w:type="paragraph" w:styleId="Textonotapie">
    <w:name w:val="footnote text"/>
    <w:aliases w:val="ft,texto de nota al pie,Texto nota pie Car1,Texto nota pie Car Car,Texto nota pie Car Car Car,Texto nota pie Car11,Texto nota pie Car Car2,Texto nota pie Car2,Texto nota pie Car Car Car2,Footnote Text Char Car,Nota a pie/Bibliog,fn,ft1"/>
    <w:basedOn w:val="Normal"/>
    <w:link w:val="TextonotapieCar"/>
    <w:uiPriority w:val="99"/>
    <w:unhideWhenUsed/>
    <w:rsid w:val="0091408D"/>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notapieCar">
    <w:name w:val="Texto nota pie Car"/>
    <w:aliases w:val="ft Car,texto de nota al pie Car,Texto nota pie Car1 Car,Texto nota pie Car Car Car1,Texto nota pie Car Car Car Car,Texto nota pie Car11 Car,Texto nota pie Car Car2 Car,Texto nota pie Car2 Car,Texto nota pie Car Car Car2 Car,fn Car"/>
    <w:basedOn w:val="Fuentedeprrafopredeter"/>
    <w:link w:val="Textonotapie"/>
    <w:uiPriority w:val="99"/>
    <w:rsid w:val="0091408D"/>
    <w:rPr>
      <w:rFonts w:ascii="Times New Roman" w:eastAsia="Times New Roman" w:hAnsi="Times New Roman" w:cs="Times New Roman"/>
      <w:sz w:val="24"/>
      <w:szCs w:val="24"/>
      <w:lang w:eastAsia="es-CO"/>
    </w:rPr>
  </w:style>
  <w:style w:type="character" w:customStyle="1" w:styleId="apple-style-span">
    <w:name w:val="apple-style-span"/>
    <w:basedOn w:val="Fuentedeprrafopredeter"/>
    <w:uiPriority w:val="99"/>
    <w:rsid w:val="0091408D"/>
  </w:style>
  <w:style w:type="character" w:styleId="Refdenotaalpie">
    <w:name w:val="footnote reference"/>
    <w:aliases w:val="referencia nota al pie,Footnote symbol,Footnote,FC,Texto de nota al pie,BVI fnr,Ref. de nota al pie2,Nota de pie,Ref,de nota al pie,Pie de pagina,Texto nota al pie,Appel note de bas de p,Ref1,Footnotes refss,Ref. de nota al pie 2,F,f"/>
    <w:basedOn w:val="Fuentedeprrafopredeter"/>
    <w:uiPriority w:val="99"/>
    <w:unhideWhenUsed/>
    <w:qFormat/>
    <w:rsid w:val="009E17F2"/>
    <w:rPr>
      <w:vertAlign w:val="superscript"/>
    </w:rPr>
  </w:style>
  <w:style w:type="paragraph" w:styleId="Encabezado">
    <w:name w:val="header"/>
    <w:basedOn w:val="Normal"/>
    <w:link w:val="EncabezadoCar"/>
    <w:uiPriority w:val="99"/>
    <w:unhideWhenUsed/>
    <w:rsid w:val="0008025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8025B"/>
  </w:style>
  <w:style w:type="paragraph" w:styleId="Piedepgina">
    <w:name w:val="footer"/>
    <w:basedOn w:val="Normal"/>
    <w:link w:val="PiedepginaCar"/>
    <w:uiPriority w:val="99"/>
    <w:unhideWhenUsed/>
    <w:rsid w:val="000802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8025B"/>
  </w:style>
  <w:style w:type="paragraph" w:styleId="Textodeglobo">
    <w:name w:val="Balloon Text"/>
    <w:basedOn w:val="Normal"/>
    <w:link w:val="TextodegloboCar"/>
    <w:uiPriority w:val="99"/>
    <w:semiHidden/>
    <w:unhideWhenUsed/>
    <w:rsid w:val="000802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8025B"/>
    <w:rPr>
      <w:rFonts w:ascii="Tahoma" w:hAnsi="Tahoma" w:cs="Tahoma"/>
      <w:sz w:val="16"/>
      <w:szCs w:val="16"/>
    </w:rPr>
  </w:style>
  <w:style w:type="paragraph" w:styleId="Sinespaciado">
    <w:name w:val="No Spacing"/>
    <w:uiPriority w:val="1"/>
    <w:qFormat/>
    <w:rsid w:val="0008025B"/>
    <w:pPr>
      <w:spacing w:after="0" w:line="240" w:lineRule="auto"/>
    </w:pPr>
  </w:style>
  <w:style w:type="character" w:customStyle="1" w:styleId="Ttulo1Car">
    <w:name w:val="Título 1 Car"/>
    <w:basedOn w:val="Fuentedeprrafopredeter"/>
    <w:link w:val="Ttulo1"/>
    <w:uiPriority w:val="1"/>
    <w:rsid w:val="00D0543F"/>
    <w:rPr>
      <w:rFonts w:asciiTheme="majorHAnsi" w:eastAsiaTheme="majorEastAsia" w:hAnsiTheme="majorHAnsi" w:cstheme="majorBidi"/>
      <w:color w:val="365F91" w:themeColor="accent1" w:themeShade="BF"/>
      <w:sz w:val="32"/>
      <w:szCs w:val="32"/>
    </w:rPr>
  </w:style>
  <w:style w:type="character" w:customStyle="1" w:styleId="Ttulo2Car">
    <w:name w:val="Título 2 Car"/>
    <w:basedOn w:val="Fuentedeprrafopredeter"/>
    <w:link w:val="Ttulo2"/>
    <w:uiPriority w:val="9"/>
    <w:rsid w:val="00D0543F"/>
    <w:rPr>
      <w:rFonts w:ascii="Times New Roman" w:eastAsia="Times New Roman" w:hAnsi="Times New Roman" w:cs="Times New Roman"/>
      <w:b/>
      <w:bCs/>
      <w:sz w:val="36"/>
      <w:szCs w:val="36"/>
      <w:lang w:eastAsia="es-CO"/>
    </w:rPr>
  </w:style>
  <w:style w:type="character" w:customStyle="1" w:styleId="Ttulo3Car">
    <w:name w:val="Título 3 Car"/>
    <w:basedOn w:val="Fuentedeprrafopredeter"/>
    <w:link w:val="Ttulo3"/>
    <w:uiPriority w:val="99"/>
    <w:rsid w:val="00D0543F"/>
    <w:rPr>
      <w:rFonts w:ascii="Cambria" w:eastAsia="Times New Roman" w:hAnsi="Cambria" w:cs="Times New Roman"/>
      <w:b/>
      <w:bCs/>
      <w:color w:val="4F81BD"/>
    </w:rPr>
  </w:style>
  <w:style w:type="character" w:customStyle="1" w:styleId="Ttulo4Car">
    <w:name w:val="Título 4 Car"/>
    <w:basedOn w:val="Fuentedeprrafopredeter"/>
    <w:link w:val="Ttulo4"/>
    <w:uiPriority w:val="99"/>
    <w:rsid w:val="00D0543F"/>
    <w:rPr>
      <w:rFonts w:ascii="Cambria" w:eastAsia="Times New Roman" w:hAnsi="Cambria" w:cs="Times New Roman"/>
      <w:b/>
      <w:bCs/>
      <w:i/>
      <w:iCs/>
      <w:color w:val="4F81BD"/>
    </w:rPr>
  </w:style>
  <w:style w:type="character" w:customStyle="1" w:styleId="Ttulo5Car">
    <w:name w:val="Título 5 Car"/>
    <w:basedOn w:val="Fuentedeprrafopredeter"/>
    <w:link w:val="Ttulo5"/>
    <w:uiPriority w:val="99"/>
    <w:rsid w:val="00D0543F"/>
    <w:rPr>
      <w:rFonts w:ascii="Cambria" w:eastAsia="Times New Roman" w:hAnsi="Cambria" w:cs="Times New Roman"/>
      <w:color w:val="243F60"/>
    </w:rPr>
  </w:style>
  <w:style w:type="character" w:customStyle="1" w:styleId="Ttulo6Car">
    <w:name w:val="Título 6 Car"/>
    <w:basedOn w:val="Fuentedeprrafopredeter"/>
    <w:link w:val="Ttulo6"/>
    <w:uiPriority w:val="99"/>
    <w:rsid w:val="00D0543F"/>
    <w:rPr>
      <w:rFonts w:ascii="Cambria" w:eastAsia="Times New Roman" w:hAnsi="Cambria" w:cs="Times New Roman"/>
      <w:i/>
      <w:iCs/>
      <w:color w:val="243F60"/>
    </w:rPr>
  </w:style>
  <w:style w:type="character" w:customStyle="1" w:styleId="Ttulo7Car">
    <w:name w:val="Título 7 Car"/>
    <w:basedOn w:val="Fuentedeprrafopredeter"/>
    <w:link w:val="Ttulo7"/>
    <w:uiPriority w:val="99"/>
    <w:rsid w:val="00D0543F"/>
    <w:rPr>
      <w:rFonts w:ascii="Cambria" w:eastAsia="Times New Roman" w:hAnsi="Cambria" w:cs="Times New Roman"/>
      <w:i/>
      <w:iCs/>
      <w:color w:val="404040"/>
    </w:rPr>
  </w:style>
  <w:style w:type="character" w:customStyle="1" w:styleId="Ttulo8Car">
    <w:name w:val="Título 8 Car"/>
    <w:basedOn w:val="Fuentedeprrafopredeter"/>
    <w:link w:val="Ttulo8"/>
    <w:uiPriority w:val="99"/>
    <w:rsid w:val="00D0543F"/>
    <w:rPr>
      <w:rFonts w:ascii="Cambria" w:eastAsia="Times New Roman" w:hAnsi="Cambria" w:cs="Times New Roman"/>
      <w:color w:val="404040"/>
      <w:sz w:val="20"/>
      <w:szCs w:val="20"/>
    </w:rPr>
  </w:style>
  <w:style w:type="character" w:customStyle="1" w:styleId="Ttulo9Car">
    <w:name w:val="Título 9 Car"/>
    <w:basedOn w:val="Fuentedeprrafopredeter"/>
    <w:link w:val="Ttulo9"/>
    <w:uiPriority w:val="99"/>
    <w:rsid w:val="00D0543F"/>
    <w:rPr>
      <w:rFonts w:ascii="Cambria" w:eastAsia="Times New Roman" w:hAnsi="Cambria" w:cs="Times New Roman"/>
      <w:i/>
      <w:iCs/>
      <w:color w:val="404040"/>
      <w:sz w:val="20"/>
      <w:szCs w:val="20"/>
    </w:rPr>
  </w:style>
  <w:style w:type="paragraph" w:styleId="NormalWeb">
    <w:name w:val="Normal (Web)"/>
    <w:basedOn w:val="Normal"/>
    <w:uiPriority w:val="99"/>
    <w:unhideWhenUsed/>
    <w:rsid w:val="00D0543F"/>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D0543F"/>
    <w:rPr>
      <w:b/>
      <w:bCs/>
    </w:rPr>
  </w:style>
  <w:style w:type="character" w:styleId="nfasis">
    <w:name w:val="Emphasis"/>
    <w:basedOn w:val="Fuentedeprrafopredeter"/>
    <w:uiPriority w:val="20"/>
    <w:qFormat/>
    <w:rsid w:val="00D0543F"/>
    <w:rPr>
      <w:i/>
      <w:iCs/>
    </w:rPr>
  </w:style>
  <w:style w:type="character" w:styleId="Refdecomentario">
    <w:name w:val="annotation reference"/>
    <w:basedOn w:val="Fuentedeprrafopredeter"/>
    <w:uiPriority w:val="99"/>
    <w:unhideWhenUsed/>
    <w:rsid w:val="00D0543F"/>
    <w:rPr>
      <w:sz w:val="16"/>
      <w:szCs w:val="16"/>
    </w:rPr>
  </w:style>
  <w:style w:type="paragraph" w:styleId="Textocomentario">
    <w:name w:val="annotation text"/>
    <w:basedOn w:val="Normal"/>
    <w:link w:val="TextocomentarioCar"/>
    <w:uiPriority w:val="99"/>
    <w:unhideWhenUsed/>
    <w:rsid w:val="00D0543F"/>
    <w:pPr>
      <w:spacing w:line="240" w:lineRule="auto"/>
    </w:pPr>
    <w:rPr>
      <w:rFonts w:eastAsiaTheme="minorEastAsia"/>
      <w:sz w:val="20"/>
      <w:szCs w:val="20"/>
      <w:lang w:eastAsia="es-CO"/>
    </w:rPr>
  </w:style>
  <w:style w:type="character" w:customStyle="1" w:styleId="TextocomentarioCar">
    <w:name w:val="Texto comentario Car"/>
    <w:basedOn w:val="Fuentedeprrafopredeter"/>
    <w:link w:val="Textocomentario"/>
    <w:uiPriority w:val="99"/>
    <w:rsid w:val="00D0543F"/>
    <w:rPr>
      <w:rFonts w:eastAsiaTheme="minorEastAsia"/>
      <w:sz w:val="20"/>
      <w:szCs w:val="20"/>
      <w:lang w:eastAsia="es-CO"/>
    </w:rPr>
  </w:style>
  <w:style w:type="paragraph" w:customStyle="1" w:styleId="Default">
    <w:name w:val="Default"/>
    <w:rsid w:val="00D0543F"/>
    <w:pPr>
      <w:autoSpaceDE w:val="0"/>
      <w:autoSpaceDN w:val="0"/>
      <w:adjustRightInd w:val="0"/>
      <w:spacing w:after="0" w:line="240" w:lineRule="auto"/>
    </w:pPr>
    <w:rPr>
      <w:rFonts w:ascii="Arial" w:hAnsi="Arial" w:cs="Arial"/>
      <w:color w:val="000000"/>
      <w:sz w:val="24"/>
      <w:szCs w:val="24"/>
    </w:rPr>
  </w:style>
  <w:style w:type="table" w:styleId="Tablaconcuadrcula">
    <w:name w:val="Table Grid"/>
    <w:basedOn w:val="Tablanormal"/>
    <w:uiPriority w:val="39"/>
    <w:rsid w:val="00D0543F"/>
    <w:pPr>
      <w:spacing w:after="0" w:line="240" w:lineRule="auto"/>
    </w:pPr>
    <w:rPr>
      <w:rFonts w:eastAsiaTheme="minorEastAsia"/>
      <w:lang w:val="es-ES"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suntodelcomentario">
    <w:name w:val="annotation subject"/>
    <w:basedOn w:val="Textocomentario"/>
    <w:next w:val="Textocomentario"/>
    <w:link w:val="AsuntodelcomentarioCar"/>
    <w:uiPriority w:val="99"/>
    <w:unhideWhenUsed/>
    <w:rsid w:val="00D0543F"/>
    <w:rPr>
      <w:b/>
      <w:bCs/>
    </w:rPr>
  </w:style>
  <w:style w:type="character" w:customStyle="1" w:styleId="AsuntodelcomentarioCar">
    <w:name w:val="Asunto del comentario Car"/>
    <w:basedOn w:val="TextocomentarioCar"/>
    <w:link w:val="Asuntodelcomentario"/>
    <w:uiPriority w:val="99"/>
    <w:rsid w:val="00D0543F"/>
    <w:rPr>
      <w:rFonts w:eastAsiaTheme="minorEastAsia"/>
      <w:b/>
      <w:bCs/>
      <w:sz w:val="20"/>
      <w:szCs w:val="20"/>
      <w:lang w:eastAsia="es-CO"/>
    </w:rPr>
  </w:style>
  <w:style w:type="paragraph" w:styleId="Textoindependiente">
    <w:name w:val="Body Text"/>
    <w:basedOn w:val="Normal"/>
    <w:link w:val="TextoindependienteCar"/>
    <w:uiPriority w:val="1"/>
    <w:qFormat/>
    <w:rsid w:val="00D0543F"/>
    <w:pPr>
      <w:widowControl w:val="0"/>
      <w:spacing w:after="0" w:line="240" w:lineRule="auto"/>
      <w:ind w:left="809"/>
    </w:pPr>
    <w:rPr>
      <w:rFonts w:ascii="Arial" w:eastAsia="Arial" w:hAnsi="Arial"/>
      <w:lang w:val="en-US"/>
    </w:rPr>
  </w:style>
  <w:style w:type="character" w:customStyle="1" w:styleId="TextoindependienteCar">
    <w:name w:val="Texto independiente Car"/>
    <w:basedOn w:val="Fuentedeprrafopredeter"/>
    <w:link w:val="Textoindependiente"/>
    <w:uiPriority w:val="1"/>
    <w:rsid w:val="00D0543F"/>
    <w:rPr>
      <w:rFonts w:ascii="Arial" w:eastAsia="Arial" w:hAnsi="Arial"/>
      <w:lang w:val="en-US"/>
    </w:rPr>
  </w:style>
  <w:style w:type="character" w:customStyle="1" w:styleId="baj">
    <w:name w:val="b_aj"/>
    <w:basedOn w:val="Fuentedeprrafopredeter"/>
    <w:rsid w:val="00D0543F"/>
  </w:style>
  <w:style w:type="paragraph" w:customStyle="1" w:styleId="Cuerpo">
    <w:name w:val="Cuerpo"/>
    <w:rsid w:val="00D0543F"/>
    <w:pPr>
      <w:spacing w:after="0" w:line="240" w:lineRule="auto"/>
    </w:pPr>
    <w:rPr>
      <w:rFonts w:ascii="Helvetica" w:eastAsia="Arial Unicode MS" w:hAnsi="Helvetica" w:cs="Arial Unicode MS"/>
      <w:color w:val="000000"/>
      <w:lang w:val="es-ES_tradnl" w:eastAsia="es-ES"/>
    </w:rPr>
  </w:style>
  <w:style w:type="character" w:customStyle="1" w:styleId="textonavy">
    <w:name w:val="texto_navy"/>
    <w:basedOn w:val="Fuentedeprrafopredeter"/>
    <w:rsid w:val="00D0543F"/>
  </w:style>
  <w:style w:type="paragraph" w:customStyle="1" w:styleId="centrado">
    <w:name w:val="centrado"/>
    <w:basedOn w:val="Normal"/>
    <w:rsid w:val="00D0543F"/>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m-8509520925073049986apple-converted-space">
    <w:name w:val="m_-8509520925073049986apple-converted-space"/>
    <w:basedOn w:val="Fuentedeprrafopredeter"/>
    <w:rsid w:val="00D0543F"/>
  </w:style>
  <w:style w:type="character" w:customStyle="1" w:styleId="m83527234483612835apple-converted-space">
    <w:name w:val="m_83527234483612835apple-converted-space"/>
    <w:basedOn w:val="Fuentedeprrafopredeter"/>
    <w:rsid w:val="00D0543F"/>
  </w:style>
  <w:style w:type="paragraph" w:customStyle="1" w:styleId="Estilo1">
    <w:name w:val="Estilo1"/>
    <w:basedOn w:val="Ttulo1"/>
    <w:link w:val="Estilo1Car"/>
    <w:qFormat/>
    <w:rsid w:val="00D0543F"/>
    <w:pPr>
      <w:spacing w:before="0" w:line="240" w:lineRule="auto"/>
      <w:jc w:val="center"/>
    </w:pPr>
    <w:rPr>
      <w:rFonts w:ascii="Arial" w:hAnsi="Arial"/>
      <w:b/>
      <w:caps/>
      <w:lang w:val="en-US"/>
    </w:rPr>
  </w:style>
  <w:style w:type="character" w:customStyle="1" w:styleId="Estilo1Car">
    <w:name w:val="Estilo1 Car"/>
    <w:basedOn w:val="Ttulo1Car"/>
    <w:link w:val="Estilo1"/>
    <w:rsid w:val="00D0543F"/>
    <w:rPr>
      <w:rFonts w:ascii="Arial" w:eastAsiaTheme="majorEastAsia" w:hAnsi="Arial" w:cstheme="majorBidi"/>
      <w:b/>
      <w:caps/>
      <w:color w:val="365F91" w:themeColor="accent1" w:themeShade="BF"/>
      <w:sz w:val="32"/>
      <w:szCs w:val="32"/>
      <w:lang w:val="en-US"/>
    </w:rPr>
  </w:style>
  <w:style w:type="paragraph" w:customStyle="1" w:styleId="TableParagraph">
    <w:name w:val="Table Paragraph"/>
    <w:basedOn w:val="Normal"/>
    <w:uiPriority w:val="1"/>
    <w:qFormat/>
    <w:rsid w:val="00D0543F"/>
    <w:pPr>
      <w:widowControl w:val="0"/>
      <w:spacing w:after="0" w:line="240" w:lineRule="auto"/>
    </w:pPr>
    <w:rPr>
      <w:lang w:val="en-US"/>
    </w:rPr>
  </w:style>
  <w:style w:type="numbering" w:customStyle="1" w:styleId="List0">
    <w:name w:val="List 0"/>
    <w:basedOn w:val="Sinlista"/>
    <w:rsid w:val="00D0543F"/>
    <w:pPr>
      <w:numPr>
        <w:numId w:val="1"/>
      </w:numPr>
    </w:pPr>
  </w:style>
  <w:style w:type="paragraph" w:customStyle="1" w:styleId="Body1">
    <w:name w:val="Body 1"/>
    <w:rsid w:val="00D0543F"/>
    <w:pPr>
      <w:jc w:val="both"/>
      <w:outlineLvl w:val="0"/>
    </w:pPr>
    <w:rPr>
      <w:rFonts w:ascii="Helvetica" w:eastAsia="Arial Unicode MS" w:hAnsi="Helvetica" w:cs="Times New Roman"/>
      <w:color w:val="000000"/>
      <w:szCs w:val="20"/>
      <w:u w:color="000000"/>
      <w:lang w:val="es-ES" w:eastAsia="es-ES"/>
    </w:rPr>
  </w:style>
  <w:style w:type="paragraph" w:styleId="Textosinformato">
    <w:name w:val="Plain Text"/>
    <w:basedOn w:val="Normal"/>
    <w:link w:val="TextosinformatoCar"/>
    <w:uiPriority w:val="99"/>
    <w:unhideWhenUsed/>
    <w:rsid w:val="00D0543F"/>
    <w:pPr>
      <w:spacing w:after="0" w:line="240" w:lineRule="auto"/>
    </w:pPr>
    <w:rPr>
      <w:rFonts w:ascii="Calibri" w:eastAsia="Calibri" w:hAnsi="Calibri" w:cs="Consolas"/>
      <w:szCs w:val="21"/>
      <w:lang w:val="es-ES_tradnl"/>
    </w:rPr>
  </w:style>
  <w:style w:type="character" w:customStyle="1" w:styleId="TextosinformatoCar">
    <w:name w:val="Texto sin formato Car"/>
    <w:basedOn w:val="Fuentedeprrafopredeter"/>
    <w:link w:val="Textosinformato"/>
    <w:uiPriority w:val="99"/>
    <w:rsid w:val="00D0543F"/>
    <w:rPr>
      <w:rFonts w:ascii="Calibri" w:eastAsia="Calibri" w:hAnsi="Calibri" w:cs="Consolas"/>
      <w:szCs w:val="21"/>
      <w:lang w:val="es-ES_tradnl"/>
    </w:rPr>
  </w:style>
  <w:style w:type="paragraph" w:styleId="Revisin">
    <w:name w:val="Revision"/>
    <w:hidden/>
    <w:uiPriority w:val="99"/>
    <w:rsid w:val="00D0543F"/>
    <w:pPr>
      <w:spacing w:after="0" w:line="240" w:lineRule="auto"/>
    </w:pPr>
    <w:rPr>
      <w:rFonts w:ascii="Times New Roman" w:eastAsia="Arial Unicode MS" w:hAnsi="Times New Roman" w:cs="Times New Roman"/>
      <w:sz w:val="24"/>
      <w:szCs w:val="24"/>
      <w:bdr w:val="nil"/>
      <w:lang w:val="en-US"/>
    </w:rPr>
  </w:style>
  <w:style w:type="paragraph" w:customStyle="1" w:styleId="Listavistosa-nfasis11">
    <w:name w:val="Lista vistosa - Énfasis 11"/>
    <w:basedOn w:val="Normal"/>
    <w:uiPriority w:val="34"/>
    <w:qFormat/>
    <w:rsid w:val="00D0543F"/>
    <w:pPr>
      <w:ind w:left="720"/>
    </w:pPr>
    <w:rPr>
      <w:rFonts w:ascii="Calibri" w:eastAsia="Calibri" w:hAnsi="Calibri" w:cs="Times New Roman"/>
    </w:rPr>
  </w:style>
  <w:style w:type="paragraph" w:customStyle="1" w:styleId="Standard">
    <w:name w:val="Standard"/>
    <w:rsid w:val="00D0543F"/>
    <w:pPr>
      <w:widowControl w:val="0"/>
      <w:suppressAutoHyphens/>
      <w:autoSpaceDN w:val="0"/>
      <w:spacing w:after="0" w:line="240" w:lineRule="auto"/>
      <w:textAlignment w:val="baseline"/>
    </w:pPr>
    <w:rPr>
      <w:rFonts w:ascii="Arial" w:eastAsia="Times New Roman" w:hAnsi="Arial" w:cs="Arial"/>
      <w:kern w:val="3"/>
      <w:lang w:val="es-ES" w:eastAsia="es-ES"/>
    </w:rPr>
  </w:style>
  <w:style w:type="paragraph" w:styleId="Textoindependiente2">
    <w:name w:val="Body Text 2"/>
    <w:basedOn w:val="Normal"/>
    <w:link w:val="Textoindependiente2Car"/>
    <w:uiPriority w:val="99"/>
    <w:rsid w:val="00D0543F"/>
    <w:pPr>
      <w:tabs>
        <w:tab w:val="left" w:pos="0"/>
      </w:tabs>
      <w:suppressAutoHyphens/>
      <w:spacing w:after="0" w:line="360" w:lineRule="auto"/>
      <w:jc w:val="both"/>
    </w:pPr>
    <w:rPr>
      <w:rFonts w:ascii="Times New Roman" w:eastAsia="Times New Roman" w:hAnsi="Times New Roman" w:cs="Times New Roman"/>
      <w:b/>
      <w:spacing w:val="-3"/>
      <w:szCs w:val="20"/>
      <w:lang w:val="es-ES_tradnl" w:eastAsia="es-ES"/>
    </w:rPr>
  </w:style>
  <w:style w:type="character" w:customStyle="1" w:styleId="Textoindependiente2Car">
    <w:name w:val="Texto independiente 2 Car"/>
    <w:basedOn w:val="Fuentedeprrafopredeter"/>
    <w:link w:val="Textoindependiente2"/>
    <w:uiPriority w:val="99"/>
    <w:rsid w:val="00D0543F"/>
    <w:rPr>
      <w:rFonts w:ascii="Times New Roman" w:eastAsia="Times New Roman" w:hAnsi="Times New Roman" w:cs="Times New Roman"/>
      <w:b/>
      <w:spacing w:val="-3"/>
      <w:szCs w:val="20"/>
      <w:lang w:val="es-ES_tradnl" w:eastAsia="es-ES"/>
    </w:rPr>
  </w:style>
  <w:style w:type="character" w:styleId="Nmerodepgina">
    <w:name w:val="page number"/>
    <w:basedOn w:val="Fuentedeprrafopredeter"/>
    <w:uiPriority w:val="99"/>
    <w:rsid w:val="00D0543F"/>
  </w:style>
  <w:style w:type="paragraph" w:customStyle="1" w:styleId="Textoindependiente21">
    <w:name w:val="Texto independiente 21"/>
    <w:basedOn w:val="Normal"/>
    <w:rsid w:val="00D0543F"/>
    <w:pPr>
      <w:spacing w:after="0" w:line="240" w:lineRule="auto"/>
      <w:jc w:val="both"/>
    </w:pPr>
    <w:rPr>
      <w:rFonts w:ascii="Arial" w:eastAsia="Times New Roman" w:hAnsi="Arial" w:cs="Times New Roman"/>
      <w:b/>
      <w:sz w:val="24"/>
      <w:szCs w:val="20"/>
      <w:lang w:val="es-MX" w:eastAsia="es-ES"/>
    </w:rPr>
  </w:style>
  <w:style w:type="character" w:customStyle="1" w:styleId="CommentTextChar">
    <w:name w:val="Comment Text Char"/>
    <w:uiPriority w:val="99"/>
    <w:locked/>
    <w:rsid w:val="00D0543F"/>
    <w:rPr>
      <w:rFonts w:cs="Times New Roman"/>
      <w:sz w:val="20"/>
    </w:rPr>
  </w:style>
  <w:style w:type="paragraph" w:customStyle="1" w:styleId="Prrafodelista1">
    <w:name w:val="Párrafo de lista1"/>
    <w:basedOn w:val="Normal"/>
    <w:uiPriority w:val="99"/>
    <w:rsid w:val="00D0543F"/>
    <w:pPr>
      <w:ind w:left="720"/>
      <w:contextualSpacing/>
    </w:pPr>
    <w:rPr>
      <w:rFonts w:ascii="Tahoma" w:eastAsia="Times New Roman" w:hAnsi="Tahoma" w:cs="Times New Roman"/>
      <w:sz w:val="24"/>
    </w:rPr>
  </w:style>
  <w:style w:type="paragraph" w:customStyle="1" w:styleId="Sinespaciado2">
    <w:name w:val="Sin espaciado2"/>
    <w:uiPriority w:val="99"/>
    <w:rsid w:val="00D0543F"/>
    <w:pPr>
      <w:spacing w:after="0" w:line="240" w:lineRule="auto"/>
    </w:pPr>
    <w:rPr>
      <w:rFonts w:ascii="Calibri" w:eastAsia="Times New Roman" w:hAnsi="Calibri" w:cs="Times New Roman"/>
      <w:lang w:val="es-ES"/>
    </w:rPr>
  </w:style>
  <w:style w:type="paragraph" w:customStyle="1" w:styleId="textocaja">
    <w:name w:val="textocaja"/>
    <w:basedOn w:val="Normal"/>
    <w:uiPriority w:val="99"/>
    <w:rsid w:val="00D0543F"/>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uerpotexto">
    <w:name w:val="cuerpotexto"/>
    <w:basedOn w:val="Normal"/>
    <w:uiPriority w:val="99"/>
    <w:rsid w:val="00D0543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extored">
    <w:name w:val="texto_red"/>
    <w:rsid w:val="00D0543F"/>
    <w:rPr>
      <w:rFonts w:cs="Times New Roman"/>
    </w:rPr>
  </w:style>
  <w:style w:type="paragraph" w:customStyle="1" w:styleId="pa11">
    <w:name w:val="pa11"/>
    <w:basedOn w:val="Normal"/>
    <w:uiPriority w:val="99"/>
    <w:rsid w:val="00D0543F"/>
    <w:pPr>
      <w:spacing w:before="100" w:beforeAutospacing="1" w:after="100" w:afterAutospacing="1" w:line="240" w:lineRule="auto"/>
    </w:pPr>
    <w:rPr>
      <w:rFonts w:ascii="Times New Roman" w:eastAsia="Times New Roman" w:hAnsi="Times New Roman" w:cs="Times New Roman"/>
      <w:color w:val="663300"/>
      <w:sz w:val="24"/>
      <w:szCs w:val="24"/>
      <w:lang w:val="es-ES" w:eastAsia="es-ES"/>
    </w:rPr>
  </w:style>
  <w:style w:type="paragraph" w:customStyle="1" w:styleId="estilo10">
    <w:name w:val="estilo1"/>
    <w:basedOn w:val="Normal"/>
    <w:uiPriority w:val="99"/>
    <w:rsid w:val="00D0543F"/>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copcont1">
    <w:name w:val="copcont1"/>
    <w:uiPriority w:val="99"/>
    <w:rsid w:val="00D0543F"/>
    <w:rPr>
      <w:rFonts w:ascii="Verdana" w:hAnsi="Verdana"/>
      <w:color w:val="666666"/>
      <w:sz w:val="15"/>
    </w:rPr>
  </w:style>
  <w:style w:type="paragraph" w:customStyle="1" w:styleId="Prrafodelista2">
    <w:name w:val="Párrafo de lista2"/>
    <w:basedOn w:val="Normal"/>
    <w:uiPriority w:val="99"/>
    <w:rsid w:val="00D0543F"/>
    <w:pPr>
      <w:ind w:left="720"/>
      <w:contextualSpacing/>
    </w:pPr>
    <w:rPr>
      <w:rFonts w:ascii="Tahoma" w:eastAsia="Calibri" w:hAnsi="Tahoma" w:cs="Times New Roman"/>
      <w:sz w:val="24"/>
      <w:lang w:val="en-US"/>
    </w:rPr>
  </w:style>
  <w:style w:type="paragraph" w:customStyle="1" w:styleId="ColorfulList-Accent11">
    <w:name w:val="Colorful List - Accent 11"/>
    <w:basedOn w:val="Normal"/>
    <w:uiPriority w:val="99"/>
    <w:rsid w:val="00D0543F"/>
    <w:pPr>
      <w:ind w:left="720"/>
      <w:contextualSpacing/>
    </w:pPr>
    <w:rPr>
      <w:rFonts w:ascii="Tahoma" w:eastAsia="Calibri" w:hAnsi="Tahoma" w:cs="Times New Roman"/>
      <w:sz w:val="24"/>
      <w:lang w:val="en-US"/>
    </w:rPr>
  </w:style>
  <w:style w:type="paragraph" w:customStyle="1" w:styleId="NoSpacing1">
    <w:name w:val="No Spacing1"/>
    <w:uiPriority w:val="99"/>
    <w:rsid w:val="00D0543F"/>
    <w:pPr>
      <w:spacing w:after="0" w:line="240" w:lineRule="auto"/>
    </w:pPr>
    <w:rPr>
      <w:rFonts w:ascii="Calibri" w:eastAsia="Calibri" w:hAnsi="Calibri" w:cs="Times New Roman"/>
      <w:lang w:val="es-ES"/>
    </w:rPr>
  </w:style>
  <w:style w:type="character" w:styleId="Hipervnculovisitado">
    <w:name w:val="FollowedHyperlink"/>
    <w:uiPriority w:val="99"/>
    <w:unhideWhenUsed/>
    <w:rsid w:val="00D0543F"/>
    <w:rPr>
      <w:color w:val="800080"/>
      <w:u w:val="single"/>
    </w:rPr>
  </w:style>
  <w:style w:type="paragraph" w:customStyle="1" w:styleId="xl65">
    <w:name w:val="xl65"/>
    <w:basedOn w:val="Normal"/>
    <w:rsid w:val="00D0543F"/>
    <w:pPr>
      <w:spacing w:before="100" w:beforeAutospacing="1" w:after="100" w:afterAutospacing="1" w:line="240" w:lineRule="auto"/>
    </w:pPr>
    <w:rPr>
      <w:rFonts w:ascii="Arial Narrow" w:eastAsia="Times New Roman" w:hAnsi="Arial Narrow" w:cs="Times New Roman"/>
      <w:sz w:val="16"/>
      <w:szCs w:val="16"/>
      <w:lang w:eastAsia="es-CO"/>
    </w:rPr>
  </w:style>
  <w:style w:type="paragraph" w:customStyle="1" w:styleId="xl66">
    <w:name w:val="xl66"/>
    <w:basedOn w:val="Normal"/>
    <w:rsid w:val="00D0543F"/>
    <w:pPr>
      <w:spacing w:before="100" w:beforeAutospacing="1" w:after="100" w:afterAutospacing="1" w:line="240" w:lineRule="auto"/>
    </w:pPr>
    <w:rPr>
      <w:rFonts w:ascii="Arial Narrow" w:eastAsia="Times New Roman" w:hAnsi="Arial Narrow" w:cs="Times New Roman"/>
      <w:sz w:val="16"/>
      <w:szCs w:val="16"/>
      <w:lang w:eastAsia="es-CO"/>
    </w:rPr>
  </w:style>
  <w:style w:type="paragraph" w:customStyle="1" w:styleId="xl67">
    <w:name w:val="xl67"/>
    <w:basedOn w:val="Normal"/>
    <w:rsid w:val="00D0543F"/>
    <w:pPr>
      <w:spacing w:before="100" w:beforeAutospacing="1" w:after="100" w:afterAutospacing="1" w:line="240" w:lineRule="auto"/>
      <w:jc w:val="center"/>
    </w:pPr>
    <w:rPr>
      <w:rFonts w:ascii="Arial Narrow" w:eastAsia="Times New Roman" w:hAnsi="Arial Narrow" w:cs="Times New Roman"/>
      <w:sz w:val="16"/>
      <w:szCs w:val="16"/>
      <w:lang w:eastAsia="es-CO"/>
    </w:rPr>
  </w:style>
  <w:style w:type="paragraph" w:customStyle="1" w:styleId="xl68">
    <w:name w:val="xl68"/>
    <w:basedOn w:val="Normal"/>
    <w:rsid w:val="00D0543F"/>
    <w:pPr>
      <w:spacing w:before="100" w:beforeAutospacing="1" w:after="100" w:afterAutospacing="1" w:line="240" w:lineRule="auto"/>
    </w:pPr>
    <w:rPr>
      <w:rFonts w:ascii="Arial Narrow" w:eastAsia="Times New Roman" w:hAnsi="Arial Narrow" w:cs="Times New Roman"/>
      <w:b/>
      <w:bCs/>
      <w:sz w:val="16"/>
      <w:szCs w:val="16"/>
      <w:lang w:eastAsia="es-CO"/>
    </w:rPr>
  </w:style>
  <w:style w:type="paragraph" w:customStyle="1" w:styleId="xl69">
    <w:name w:val="xl69"/>
    <w:basedOn w:val="Normal"/>
    <w:rsid w:val="00D0543F"/>
    <w:pPr>
      <w:shd w:val="clear" w:color="000000" w:fill="99CC00"/>
      <w:spacing w:before="100" w:beforeAutospacing="1" w:after="100" w:afterAutospacing="1" w:line="240" w:lineRule="auto"/>
      <w:jc w:val="center"/>
      <w:textAlignment w:val="center"/>
    </w:pPr>
    <w:rPr>
      <w:rFonts w:ascii="Arial Narrow" w:eastAsia="Times New Roman" w:hAnsi="Arial Narrow" w:cs="Times New Roman"/>
      <w:b/>
      <w:bCs/>
      <w:i/>
      <w:iCs/>
      <w:sz w:val="16"/>
      <w:szCs w:val="16"/>
      <w:lang w:eastAsia="es-CO"/>
    </w:rPr>
  </w:style>
  <w:style w:type="paragraph" w:customStyle="1" w:styleId="xl70">
    <w:name w:val="xl70"/>
    <w:basedOn w:val="Normal"/>
    <w:rsid w:val="00D0543F"/>
    <w:pPr>
      <w:shd w:val="clear" w:color="000000" w:fill="99CC00"/>
      <w:spacing w:before="100" w:beforeAutospacing="1" w:after="100" w:afterAutospacing="1" w:line="240" w:lineRule="auto"/>
      <w:textAlignment w:val="center"/>
    </w:pPr>
    <w:rPr>
      <w:rFonts w:ascii="Arial Narrow" w:eastAsia="Times New Roman" w:hAnsi="Arial Narrow" w:cs="Times New Roman"/>
      <w:b/>
      <w:bCs/>
      <w:i/>
      <w:iCs/>
      <w:sz w:val="16"/>
      <w:szCs w:val="16"/>
      <w:lang w:eastAsia="es-CO"/>
    </w:rPr>
  </w:style>
  <w:style w:type="paragraph" w:customStyle="1" w:styleId="xl71">
    <w:name w:val="xl71"/>
    <w:basedOn w:val="Normal"/>
    <w:rsid w:val="00D0543F"/>
    <w:pPr>
      <w:shd w:val="clear" w:color="000000" w:fill="99CC00"/>
      <w:spacing w:before="100" w:beforeAutospacing="1" w:after="100" w:afterAutospacing="1" w:line="240" w:lineRule="auto"/>
    </w:pPr>
    <w:rPr>
      <w:rFonts w:ascii="Arial Narrow" w:eastAsia="Times New Roman" w:hAnsi="Arial Narrow" w:cs="Times New Roman"/>
      <w:b/>
      <w:bCs/>
      <w:i/>
      <w:iCs/>
      <w:sz w:val="16"/>
      <w:szCs w:val="16"/>
      <w:lang w:eastAsia="es-CO"/>
    </w:rPr>
  </w:style>
  <w:style w:type="paragraph" w:customStyle="1" w:styleId="xl72">
    <w:name w:val="xl72"/>
    <w:basedOn w:val="Normal"/>
    <w:rsid w:val="00D0543F"/>
    <w:pPr>
      <w:spacing w:before="100" w:beforeAutospacing="1" w:after="100" w:afterAutospacing="1" w:line="240" w:lineRule="auto"/>
      <w:jc w:val="center"/>
      <w:textAlignment w:val="center"/>
    </w:pPr>
    <w:rPr>
      <w:rFonts w:ascii="Arial Narrow" w:eastAsia="Times New Roman" w:hAnsi="Arial Narrow" w:cs="Times New Roman"/>
      <w:b/>
      <w:bCs/>
      <w:i/>
      <w:iCs/>
      <w:sz w:val="16"/>
      <w:szCs w:val="16"/>
      <w:lang w:eastAsia="es-CO"/>
    </w:rPr>
  </w:style>
  <w:style w:type="paragraph" w:customStyle="1" w:styleId="xl73">
    <w:name w:val="xl73"/>
    <w:basedOn w:val="Normal"/>
    <w:rsid w:val="00D0543F"/>
    <w:pPr>
      <w:spacing w:before="100" w:beforeAutospacing="1" w:after="100" w:afterAutospacing="1" w:line="240" w:lineRule="auto"/>
      <w:textAlignment w:val="center"/>
    </w:pPr>
    <w:rPr>
      <w:rFonts w:ascii="Arial Narrow" w:eastAsia="Times New Roman" w:hAnsi="Arial Narrow" w:cs="Times New Roman"/>
      <w:b/>
      <w:bCs/>
      <w:i/>
      <w:iCs/>
      <w:sz w:val="16"/>
      <w:szCs w:val="16"/>
      <w:lang w:eastAsia="es-CO"/>
    </w:rPr>
  </w:style>
  <w:style w:type="paragraph" w:customStyle="1" w:styleId="xl74">
    <w:name w:val="xl74"/>
    <w:basedOn w:val="Normal"/>
    <w:rsid w:val="00D0543F"/>
    <w:pPr>
      <w:spacing w:before="100" w:beforeAutospacing="1" w:after="100" w:afterAutospacing="1" w:line="240" w:lineRule="auto"/>
    </w:pPr>
    <w:rPr>
      <w:rFonts w:ascii="Arial Narrow" w:eastAsia="Times New Roman" w:hAnsi="Arial Narrow" w:cs="Times New Roman"/>
      <w:b/>
      <w:bCs/>
      <w:i/>
      <w:iCs/>
      <w:sz w:val="16"/>
      <w:szCs w:val="16"/>
      <w:lang w:eastAsia="es-CO"/>
    </w:rPr>
  </w:style>
  <w:style w:type="paragraph" w:customStyle="1" w:styleId="xl75">
    <w:name w:val="xl75"/>
    <w:basedOn w:val="Normal"/>
    <w:rsid w:val="00D0543F"/>
    <w:pPr>
      <w:shd w:val="clear" w:color="000000" w:fill="CCFFFF"/>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CO"/>
    </w:rPr>
  </w:style>
  <w:style w:type="paragraph" w:customStyle="1" w:styleId="xl76">
    <w:name w:val="xl76"/>
    <w:basedOn w:val="Normal"/>
    <w:rsid w:val="00D0543F"/>
    <w:pPr>
      <w:shd w:val="clear" w:color="000000" w:fill="CCFFFF"/>
      <w:spacing w:before="100" w:beforeAutospacing="1" w:after="100" w:afterAutospacing="1" w:line="240" w:lineRule="auto"/>
      <w:textAlignment w:val="center"/>
    </w:pPr>
    <w:rPr>
      <w:rFonts w:ascii="Arial Narrow" w:eastAsia="Times New Roman" w:hAnsi="Arial Narrow" w:cs="Times New Roman"/>
      <w:b/>
      <w:bCs/>
      <w:sz w:val="16"/>
      <w:szCs w:val="16"/>
      <w:lang w:eastAsia="es-CO"/>
    </w:rPr>
  </w:style>
  <w:style w:type="paragraph" w:customStyle="1" w:styleId="xl77">
    <w:name w:val="xl77"/>
    <w:basedOn w:val="Normal"/>
    <w:rsid w:val="00D0543F"/>
    <w:pPr>
      <w:shd w:val="clear" w:color="000000" w:fill="CCFFFF"/>
      <w:spacing w:before="100" w:beforeAutospacing="1" w:after="100" w:afterAutospacing="1" w:line="240" w:lineRule="auto"/>
    </w:pPr>
    <w:rPr>
      <w:rFonts w:ascii="Arial Narrow" w:eastAsia="Times New Roman" w:hAnsi="Arial Narrow" w:cs="Times New Roman"/>
      <w:b/>
      <w:bCs/>
      <w:sz w:val="16"/>
      <w:szCs w:val="16"/>
      <w:lang w:eastAsia="es-CO"/>
    </w:rPr>
  </w:style>
  <w:style w:type="paragraph" w:customStyle="1" w:styleId="xl78">
    <w:name w:val="xl78"/>
    <w:basedOn w:val="Normal"/>
    <w:rsid w:val="00D0543F"/>
    <w:pPr>
      <w:spacing w:before="100" w:beforeAutospacing="1" w:after="100" w:afterAutospacing="1" w:line="240" w:lineRule="auto"/>
      <w:jc w:val="center"/>
      <w:textAlignment w:val="center"/>
    </w:pPr>
    <w:rPr>
      <w:rFonts w:ascii="Arial Narrow" w:eastAsia="Times New Roman" w:hAnsi="Arial Narrow" w:cs="Times New Roman"/>
      <w:sz w:val="16"/>
      <w:szCs w:val="16"/>
      <w:lang w:eastAsia="es-CO"/>
    </w:rPr>
  </w:style>
  <w:style w:type="paragraph" w:customStyle="1" w:styleId="xl79">
    <w:name w:val="xl79"/>
    <w:basedOn w:val="Normal"/>
    <w:rsid w:val="00D0543F"/>
    <w:pPr>
      <w:spacing w:before="100" w:beforeAutospacing="1" w:after="100" w:afterAutospacing="1" w:line="240" w:lineRule="auto"/>
      <w:textAlignment w:val="center"/>
    </w:pPr>
    <w:rPr>
      <w:rFonts w:ascii="Arial Narrow" w:eastAsia="Times New Roman" w:hAnsi="Arial Narrow" w:cs="Times New Roman"/>
      <w:sz w:val="16"/>
      <w:szCs w:val="16"/>
      <w:lang w:eastAsia="es-CO"/>
    </w:rPr>
  </w:style>
  <w:style w:type="paragraph" w:customStyle="1" w:styleId="xl80">
    <w:name w:val="xl80"/>
    <w:basedOn w:val="Normal"/>
    <w:rsid w:val="00D0543F"/>
    <w:pPr>
      <w:spacing w:before="100" w:beforeAutospacing="1" w:after="100" w:afterAutospacing="1" w:line="240" w:lineRule="auto"/>
      <w:jc w:val="center"/>
    </w:pPr>
    <w:rPr>
      <w:rFonts w:ascii="Arial Narrow" w:eastAsia="Times New Roman" w:hAnsi="Arial Narrow" w:cs="Times New Roman"/>
      <w:sz w:val="16"/>
      <w:szCs w:val="16"/>
      <w:lang w:eastAsia="es-CO"/>
    </w:rPr>
  </w:style>
  <w:style w:type="paragraph" w:customStyle="1" w:styleId="xl81">
    <w:name w:val="xl81"/>
    <w:basedOn w:val="Normal"/>
    <w:rsid w:val="00D0543F"/>
    <w:pPr>
      <w:spacing w:before="100" w:beforeAutospacing="1" w:after="100" w:afterAutospacing="1" w:line="240" w:lineRule="auto"/>
      <w:jc w:val="center"/>
    </w:pPr>
    <w:rPr>
      <w:rFonts w:ascii="Arial Narrow" w:eastAsia="Times New Roman" w:hAnsi="Arial Narrow" w:cs="Times New Roman"/>
      <w:sz w:val="16"/>
      <w:szCs w:val="16"/>
      <w:lang w:eastAsia="es-CO"/>
    </w:rPr>
  </w:style>
  <w:style w:type="paragraph" w:customStyle="1" w:styleId="xl82">
    <w:name w:val="xl82"/>
    <w:basedOn w:val="Normal"/>
    <w:rsid w:val="00D0543F"/>
    <w:pPr>
      <w:spacing w:before="100" w:beforeAutospacing="1" w:after="100" w:afterAutospacing="1" w:line="240" w:lineRule="auto"/>
    </w:pPr>
    <w:rPr>
      <w:rFonts w:ascii="Arial Narrow" w:eastAsia="Times New Roman" w:hAnsi="Arial Narrow" w:cs="Times New Roman"/>
      <w:sz w:val="16"/>
      <w:szCs w:val="16"/>
      <w:lang w:eastAsia="es-CO"/>
    </w:rPr>
  </w:style>
  <w:style w:type="paragraph" w:customStyle="1" w:styleId="xl83">
    <w:name w:val="xl83"/>
    <w:basedOn w:val="Normal"/>
    <w:rsid w:val="00D0543F"/>
    <w:pPr>
      <w:pBdr>
        <w:top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CO"/>
    </w:rPr>
  </w:style>
  <w:style w:type="paragraph" w:customStyle="1" w:styleId="xl84">
    <w:name w:val="xl84"/>
    <w:basedOn w:val="Normal"/>
    <w:rsid w:val="00D0543F"/>
    <w:pPr>
      <w:pBdr>
        <w:top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CO"/>
    </w:rPr>
  </w:style>
  <w:style w:type="paragraph" w:customStyle="1" w:styleId="xl85">
    <w:name w:val="xl85"/>
    <w:basedOn w:val="Normal"/>
    <w:rsid w:val="00D0543F"/>
    <w:pPr>
      <w:spacing w:before="100" w:beforeAutospacing="1" w:after="100" w:afterAutospacing="1" w:line="240" w:lineRule="auto"/>
      <w:textAlignment w:val="center"/>
    </w:pPr>
    <w:rPr>
      <w:rFonts w:ascii="Arial Narrow" w:eastAsia="Times New Roman" w:hAnsi="Arial Narrow" w:cs="Times New Roman"/>
      <w:b/>
      <w:bCs/>
      <w:sz w:val="16"/>
      <w:szCs w:val="16"/>
      <w:lang w:eastAsia="es-CO"/>
    </w:rPr>
  </w:style>
  <w:style w:type="paragraph" w:customStyle="1" w:styleId="xl86">
    <w:name w:val="xl86"/>
    <w:basedOn w:val="Normal"/>
    <w:rsid w:val="00D0543F"/>
    <w:pPr>
      <w:spacing w:before="100" w:beforeAutospacing="1" w:after="100" w:afterAutospacing="1" w:line="240" w:lineRule="auto"/>
      <w:textAlignment w:val="center"/>
    </w:pPr>
    <w:rPr>
      <w:rFonts w:ascii="Arial Narrow" w:eastAsia="Times New Roman" w:hAnsi="Arial Narrow" w:cs="Times New Roman"/>
      <w:sz w:val="16"/>
      <w:szCs w:val="16"/>
      <w:lang w:eastAsia="es-CO"/>
    </w:rPr>
  </w:style>
  <w:style w:type="paragraph" w:customStyle="1" w:styleId="xl87">
    <w:name w:val="xl87"/>
    <w:basedOn w:val="Normal"/>
    <w:rsid w:val="00D0543F"/>
    <w:pPr>
      <w:shd w:val="clear" w:color="000000" w:fill="FFFFFF"/>
      <w:spacing w:before="100" w:beforeAutospacing="1" w:after="100" w:afterAutospacing="1" w:line="240" w:lineRule="auto"/>
    </w:pPr>
    <w:rPr>
      <w:rFonts w:ascii="Arial Narrow" w:eastAsia="Times New Roman" w:hAnsi="Arial Narrow" w:cs="Times New Roman"/>
      <w:b/>
      <w:bCs/>
      <w:sz w:val="16"/>
      <w:szCs w:val="16"/>
      <w:lang w:eastAsia="es-CO"/>
    </w:rPr>
  </w:style>
  <w:style w:type="paragraph" w:customStyle="1" w:styleId="xl88">
    <w:name w:val="xl88"/>
    <w:basedOn w:val="Normal"/>
    <w:rsid w:val="00D0543F"/>
    <w:pPr>
      <w:shd w:val="clear" w:color="000000" w:fill="FFFFFF"/>
      <w:spacing w:before="100" w:beforeAutospacing="1" w:after="100" w:afterAutospacing="1" w:line="240" w:lineRule="auto"/>
      <w:jc w:val="right"/>
      <w:textAlignment w:val="center"/>
    </w:pPr>
    <w:rPr>
      <w:rFonts w:ascii="Arial Narrow" w:eastAsia="Times New Roman" w:hAnsi="Arial Narrow" w:cs="Times New Roman"/>
      <w:sz w:val="16"/>
      <w:szCs w:val="16"/>
      <w:lang w:eastAsia="es-CO"/>
    </w:rPr>
  </w:style>
  <w:style w:type="paragraph" w:customStyle="1" w:styleId="xl89">
    <w:name w:val="xl89"/>
    <w:basedOn w:val="Normal"/>
    <w:rsid w:val="00D0543F"/>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CO"/>
    </w:rPr>
  </w:style>
  <w:style w:type="paragraph" w:customStyle="1" w:styleId="xl90">
    <w:name w:val="xl90"/>
    <w:basedOn w:val="Normal"/>
    <w:rsid w:val="00D0543F"/>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CO"/>
    </w:rPr>
  </w:style>
  <w:style w:type="paragraph" w:customStyle="1" w:styleId="xl91">
    <w:name w:val="xl91"/>
    <w:basedOn w:val="Normal"/>
    <w:rsid w:val="00D0543F"/>
    <w:pPr>
      <w:spacing w:before="100" w:beforeAutospacing="1" w:after="100" w:afterAutospacing="1" w:line="240" w:lineRule="auto"/>
      <w:textAlignment w:val="center"/>
    </w:pPr>
    <w:rPr>
      <w:rFonts w:ascii="Arial Narrow" w:eastAsia="Times New Roman" w:hAnsi="Arial Narrow" w:cs="Times New Roman"/>
      <w:b/>
      <w:bCs/>
      <w:sz w:val="16"/>
      <w:szCs w:val="16"/>
      <w:lang w:eastAsia="es-CO"/>
    </w:rPr>
  </w:style>
  <w:style w:type="paragraph" w:customStyle="1" w:styleId="xl92">
    <w:name w:val="xl92"/>
    <w:basedOn w:val="Normal"/>
    <w:rsid w:val="00D0543F"/>
    <w:pPr>
      <w:spacing w:before="100" w:beforeAutospacing="1" w:after="100" w:afterAutospacing="1" w:line="240" w:lineRule="auto"/>
      <w:textAlignment w:val="center"/>
    </w:pPr>
    <w:rPr>
      <w:rFonts w:ascii="Arial Narrow" w:eastAsia="Times New Roman" w:hAnsi="Arial Narrow" w:cs="Times New Roman"/>
      <w:b/>
      <w:bCs/>
      <w:sz w:val="16"/>
      <w:szCs w:val="16"/>
      <w:lang w:eastAsia="es-CO"/>
    </w:rPr>
  </w:style>
  <w:style w:type="paragraph" w:customStyle="1" w:styleId="xl93">
    <w:name w:val="xl93"/>
    <w:basedOn w:val="Normal"/>
    <w:rsid w:val="00D0543F"/>
    <w:pPr>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CO"/>
    </w:rPr>
  </w:style>
  <w:style w:type="paragraph" w:customStyle="1" w:styleId="xl94">
    <w:name w:val="xl94"/>
    <w:basedOn w:val="Normal"/>
    <w:rsid w:val="00D0543F"/>
    <w:pPr>
      <w:shd w:val="clear" w:color="000000" w:fill="FFFFFF"/>
      <w:spacing w:before="100" w:beforeAutospacing="1" w:after="100" w:afterAutospacing="1" w:line="240" w:lineRule="auto"/>
      <w:textAlignment w:val="center"/>
    </w:pPr>
    <w:rPr>
      <w:rFonts w:ascii="Arial Narrow" w:eastAsia="Times New Roman" w:hAnsi="Arial Narrow" w:cs="Times New Roman"/>
      <w:sz w:val="16"/>
      <w:szCs w:val="16"/>
      <w:lang w:eastAsia="es-CO"/>
    </w:rPr>
  </w:style>
  <w:style w:type="paragraph" w:customStyle="1" w:styleId="xl95">
    <w:name w:val="xl95"/>
    <w:basedOn w:val="Normal"/>
    <w:rsid w:val="00D0543F"/>
    <w:pPr>
      <w:shd w:val="clear" w:color="000000" w:fill="FFFFFF"/>
      <w:spacing w:before="100" w:beforeAutospacing="1" w:after="100" w:afterAutospacing="1" w:line="240" w:lineRule="auto"/>
      <w:textAlignment w:val="center"/>
    </w:pPr>
    <w:rPr>
      <w:rFonts w:ascii="Arial Narrow" w:eastAsia="Times New Roman" w:hAnsi="Arial Narrow" w:cs="Times New Roman"/>
      <w:sz w:val="16"/>
      <w:szCs w:val="16"/>
      <w:lang w:eastAsia="es-CO"/>
    </w:rPr>
  </w:style>
  <w:style w:type="numbering" w:customStyle="1" w:styleId="Sinlista1">
    <w:name w:val="Sin lista1"/>
    <w:next w:val="Sinlista"/>
    <w:uiPriority w:val="99"/>
    <w:semiHidden/>
    <w:unhideWhenUsed/>
    <w:rsid w:val="00D0543F"/>
  </w:style>
  <w:style w:type="paragraph" w:customStyle="1" w:styleId="Nueve">
    <w:name w:val="Nueve"/>
    <w:uiPriority w:val="99"/>
    <w:rsid w:val="00D0543F"/>
    <w:pPr>
      <w:widowControl w:val="0"/>
      <w:suppressAutoHyphens/>
      <w:autoSpaceDE w:val="0"/>
      <w:spacing w:before="170" w:after="0" w:line="240" w:lineRule="auto"/>
      <w:ind w:firstLine="283"/>
      <w:jc w:val="both"/>
    </w:pPr>
    <w:rPr>
      <w:rFonts w:ascii="Arial" w:eastAsia="Times New Roman" w:hAnsi="Arial" w:cs="Arial"/>
      <w:color w:val="000000"/>
      <w:sz w:val="24"/>
      <w:szCs w:val="24"/>
      <w:lang w:val="es-ES" w:eastAsia="ar-SA"/>
    </w:rPr>
  </w:style>
  <w:style w:type="paragraph" w:customStyle="1" w:styleId="Cuadro">
    <w:name w:val="Cuadro"/>
    <w:rsid w:val="00D0543F"/>
    <w:pPr>
      <w:widowControl w:val="0"/>
      <w:suppressAutoHyphens/>
      <w:autoSpaceDE w:val="0"/>
      <w:spacing w:before="113" w:after="113" w:line="240" w:lineRule="auto"/>
      <w:jc w:val="both"/>
    </w:pPr>
    <w:rPr>
      <w:rFonts w:ascii="Arial" w:eastAsia="Times New Roman" w:hAnsi="Arial" w:cs="Arial"/>
      <w:color w:val="000000"/>
      <w:sz w:val="24"/>
      <w:szCs w:val="24"/>
      <w:lang w:val="es-ES" w:eastAsia="ar-SA"/>
    </w:rPr>
  </w:style>
  <w:style w:type="paragraph" w:customStyle="1" w:styleId="Style1">
    <w:name w:val="Style 1"/>
    <w:rsid w:val="00D0543F"/>
    <w:pPr>
      <w:widowControl w:val="0"/>
      <w:autoSpaceDE w:val="0"/>
      <w:autoSpaceDN w:val="0"/>
      <w:adjustRightInd w:val="0"/>
      <w:spacing w:after="0" w:line="240" w:lineRule="auto"/>
    </w:pPr>
    <w:rPr>
      <w:rFonts w:ascii="Times New Roman" w:eastAsia="Times New Roman" w:hAnsi="Times New Roman" w:cs="Times New Roman"/>
      <w:sz w:val="24"/>
      <w:szCs w:val="24"/>
      <w:lang w:val="es-ES" w:eastAsia="es-ES"/>
    </w:rPr>
  </w:style>
  <w:style w:type="paragraph" w:customStyle="1" w:styleId="yiv1632755759msonormal">
    <w:name w:val="yiv1632755759msonormal"/>
    <w:basedOn w:val="Normal"/>
    <w:rsid w:val="00D0543F"/>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p">
    <w:name w:val="p"/>
    <w:basedOn w:val="Normal"/>
    <w:rsid w:val="00D0543F"/>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aconvietas">
    <w:name w:val="List Bullet"/>
    <w:basedOn w:val="Normal"/>
    <w:semiHidden/>
    <w:unhideWhenUsed/>
    <w:rsid w:val="00D0543F"/>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heading1Char">
    <w:name w:val="heading 1 Char"/>
    <w:basedOn w:val="Fuentedeprrafopredeter"/>
    <w:rsid w:val="00D0543F"/>
    <w:rPr>
      <w:rFonts w:asciiTheme="majorHAnsi" w:eastAsiaTheme="majorEastAsia" w:hAnsiTheme="majorHAnsi" w:cstheme="majorBidi"/>
      <w:b/>
      <w:bCs/>
      <w:color w:val="4F81BD"/>
      <w:sz w:val="28"/>
      <w:szCs w:val="28"/>
    </w:rPr>
  </w:style>
  <w:style w:type="paragraph" w:customStyle="1" w:styleId="Estilo2">
    <w:name w:val="Estilo2"/>
    <w:basedOn w:val="Ttulo2"/>
    <w:link w:val="Estilo2Car"/>
    <w:qFormat/>
    <w:rsid w:val="00D0543F"/>
    <w:pPr>
      <w:keepNext/>
      <w:keepLines/>
      <w:spacing w:before="0" w:beforeAutospacing="0" w:after="0" w:afterAutospacing="0"/>
      <w:jc w:val="center"/>
    </w:pPr>
    <w:rPr>
      <w:rFonts w:ascii="Arial" w:hAnsi="Arial"/>
      <w:bCs w:val="0"/>
      <w:caps/>
      <w:sz w:val="22"/>
      <w:szCs w:val="26"/>
      <w:lang w:eastAsia="en-US"/>
    </w:rPr>
  </w:style>
  <w:style w:type="character" w:customStyle="1" w:styleId="Estilo2Car">
    <w:name w:val="Estilo2 Car"/>
    <w:basedOn w:val="Fuentedeprrafopredeter"/>
    <w:link w:val="Estilo2"/>
    <w:rsid w:val="00D0543F"/>
    <w:rPr>
      <w:rFonts w:ascii="Arial" w:eastAsia="Times New Roman" w:hAnsi="Arial" w:cs="Times New Roman"/>
      <w:b/>
      <w:caps/>
      <w:szCs w:val="26"/>
    </w:rPr>
  </w:style>
  <w:style w:type="table" w:customStyle="1" w:styleId="Tablaconcuadrcula1">
    <w:name w:val="Tabla con cuadrícula1"/>
    <w:basedOn w:val="Tablanormal"/>
    <w:next w:val="Tablaconcuadrcula"/>
    <w:uiPriority w:val="39"/>
    <w:rsid w:val="00D0543F"/>
    <w:pPr>
      <w:spacing w:after="0" w:line="240" w:lineRule="auto"/>
    </w:pPr>
    <w:rPr>
      <w:rFonts w:ascii="Arial" w:eastAsia="Calibri"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D0543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TDC">
    <w:name w:val="TOC Heading"/>
    <w:basedOn w:val="Ttulo1"/>
    <w:next w:val="Normal"/>
    <w:uiPriority w:val="39"/>
    <w:unhideWhenUsed/>
    <w:qFormat/>
    <w:rsid w:val="00D0543F"/>
    <w:pPr>
      <w:outlineLvl w:val="9"/>
    </w:pPr>
    <w:rPr>
      <w:lang w:eastAsia="es-CO"/>
    </w:rPr>
  </w:style>
  <w:style w:type="paragraph" w:styleId="TDC1">
    <w:name w:val="toc 1"/>
    <w:basedOn w:val="Normal"/>
    <w:next w:val="Normal"/>
    <w:autoRedefine/>
    <w:uiPriority w:val="39"/>
    <w:unhideWhenUsed/>
    <w:rsid w:val="00D0543F"/>
    <w:pPr>
      <w:spacing w:after="100" w:line="240" w:lineRule="auto"/>
    </w:pPr>
    <w:rPr>
      <w:rFonts w:ascii="Arial" w:hAnsi="Arial" w:cs="Arial"/>
    </w:rPr>
  </w:style>
  <w:style w:type="paragraph" w:styleId="TDC2">
    <w:name w:val="toc 2"/>
    <w:basedOn w:val="Normal"/>
    <w:next w:val="Normal"/>
    <w:autoRedefine/>
    <w:uiPriority w:val="39"/>
    <w:unhideWhenUsed/>
    <w:rsid w:val="00D0543F"/>
    <w:pPr>
      <w:spacing w:after="100" w:line="240" w:lineRule="auto"/>
      <w:ind w:left="220"/>
    </w:pPr>
    <w:rPr>
      <w:rFonts w:ascii="Arial" w:hAnsi="Arial" w:cs="Arial"/>
    </w:rPr>
  </w:style>
  <w:style w:type="character" w:customStyle="1" w:styleId="baj1">
    <w:name w:val="b_aj1"/>
    <w:basedOn w:val="Fuentedeprrafopredeter"/>
    <w:rsid w:val="00D0543F"/>
    <w:rPr>
      <w:b/>
      <w:bCs/>
      <w:color w:val="000000"/>
    </w:rPr>
  </w:style>
  <w:style w:type="paragraph" w:styleId="Subttulo">
    <w:name w:val="Subtitle"/>
    <w:basedOn w:val="Normal"/>
    <w:next w:val="Normal"/>
    <w:link w:val="SubttuloCar"/>
    <w:uiPriority w:val="11"/>
    <w:qFormat/>
    <w:rsid w:val="00D0543F"/>
    <w:pPr>
      <w:numPr>
        <w:ilvl w:val="1"/>
      </w:numPr>
      <w:spacing w:after="160" w:line="240" w:lineRule="auto"/>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D0543F"/>
    <w:rPr>
      <w:rFonts w:eastAsiaTheme="minorEastAsia"/>
      <w:color w:val="5A5A5A" w:themeColor="text1" w:themeTint="A5"/>
      <w:spacing w:val="15"/>
    </w:rPr>
  </w:style>
  <w:style w:type="character" w:customStyle="1" w:styleId="letra8pt">
    <w:name w:val="letra8pt"/>
    <w:basedOn w:val="Fuentedeprrafopredeter"/>
    <w:rsid w:val="00D0543F"/>
  </w:style>
  <w:style w:type="paragraph" w:customStyle="1" w:styleId="default0">
    <w:name w:val="default"/>
    <w:basedOn w:val="Normal"/>
    <w:rsid w:val="00D0543F"/>
    <w:pPr>
      <w:spacing w:before="100" w:beforeAutospacing="1" w:after="100" w:afterAutospacing="1" w:line="240" w:lineRule="auto"/>
    </w:pPr>
    <w:rPr>
      <w:rFonts w:ascii="Times New Roman" w:hAnsi="Times New Roman" w:cs="Times New Roman"/>
      <w:sz w:val="24"/>
      <w:szCs w:val="24"/>
      <w:lang w:eastAsia="es-CO"/>
    </w:rPr>
  </w:style>
  <w:style w:type="character" w:customStyle="1" w:styleId="Mencinsinresolver1">
    <w:name w:val="Mención sin resolver1"/>
    <w:basedOn w:val="Fuentedeprrafopredeter"/>
    <w:uiPriority w:val="99"/>
    <w:semiHidden/>
    <w:unhideWhenUsed/>
    <w:rsid w:val="00B15E7B"/>
    <w:rPr>
      <w:color w:val="808080"/>
      <w:shd w:val="clear" w:color="auto" w:fill="E6E6E6"/>
    </w:rPr>
  </w:style>
  <w:style w:type="character" w:customStyle="1" w:styleId="iaj">
    <w:name w:val="i_aj"/>
    <w:basedOn w:val="Fuentedeprrafopredeter"/>
    <w:rsid w:val="0016151E"/>
  </w:style>
  <w:style w:type="paragraph" w:customStyle="1" w:styleId="Normal1">
    <w:name w:val="Normal1"/>
    <w:rsid w:val="003715D7"/>
    <w:pPr>
      <w:spacing w:after="0"/>
      <w:jc w:val="both"/>
    </w:pPr>
    <w:rPr>
      <w:rFonts w:ascii="Times" w:eastAsia="Times" w:hAnsi="Times" w:cs="Times"/>
      <w:color w:val="000000"/>
      <w:sz w:val="24"/>
      <w:szCs w:val="24"/>
      <w:lang w:val="es-ES_tradnl" w:eastAsia="ja-JP"/>
    </w:rPr>
  </w:style>
  <w:style w:type="paragraph" w:customStyle="1" w:styleId="bordeespecial">
    <w:name w:val="borde_especial"/>
    <w:basedOn w:val="Normal"/>
    <w:rsid w:val="00630BED"/>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notaalfinal">
    <w:name w:val="endnote text"/>
    <w:basedOn w:val="Normal"/>
    <w:link w:val="TextonotaalfinalCar"/>
    <w:uiPriority w:val="99"/>
    <w:semiHidden/>
    <w:unhideWhenUsed/>
    <w:rsid w:val="00CF3FBC"/>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CF3FBC"/>
    <w:rPr>
      <w:sz w:val="20"/>
      <w:szCs w:val="20"/>
    </w:rPr>
  </w:style>
  <w:style w:type="character" w:styleId="Refdenotaalfinal">
    <w:name w:val="endnote reference"/>
    <w:basedOn w:val="Fuentedeprrafopredeter"/>
    <w:uiPriority w:val="99"/>
    <w:semiHidden/>
    <w:unhideWhenUsed/>
    <w:rsid w:val="00CF3FBC"/>
    <w:rPr>
      <w:vertAlign w:val="superscript"/>
    </w:rPr>
  </w:style>
  <w:style w:type="paragraph" w:customStyle="1" w:styleId="margenizq1punto0margender0punto5">
    <w:name w:val="margen_izq_1punto0_margen_der_0punto5"/>
    <w:basedOn w:val="Normal"/>
    <w:rsid w:val="00F67A62"/>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letra14pt">
    <w:name w:val="letra14pt"/>
    <w:basedOn w:val="Fuentedeprrafopredeter"/>
    <w:rsid w:val="00F67A62"/>
  </w:style>
  <w:style w:type="paragraph" w:customStyle="1" w:styleId="margenizq0punto5">
    <w:name w:val="margen_izq_0punto5"/>
    <w:basedOn w:val="Normal"/>
    <w:rsid w:val="00F67A62"/>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CM72">
    <w:name w:val="CM72"/>
    <w:basedOn w:val="Default"/>
    <w:next w:val="Default"/>
    <w:uiPriority w:val="99"/>
    <w:rsid w:val="002350DE"/>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4678">
      <w:bodyDiv w:val="1"/>
      <w:marLeft w:val="0"/>
      <w:marRight w:val="0"/>
      <w:marTop w:val="0"/>
      <w:marBottom w:val="0"/>
      <w:divBdr>
        <w:top w:val="none" w:sz="0" w:space="0" w:color="auto"/>
        <w:left w:val="none" w:sz="0" w:space="0" w:color="auto"/>
        <w:bottom w:val="none" w:sz="0" w:space="0" w:color="auto"/>
        <w:right w:val="none" w:sz="0" w:space="0" w:color="auto"/>
      </w:divBdr>
    </w:div>
    <w:div w:id="29110266">
      <w:bodyDiv w:val="1"/>
      <w:marLeft w:val="0"/>
      <w:marRight w:val="0"/>
      <w:marTop w:val="0"/>
      <w:marBottom w:val="0"/>
      <w:divBdr>
        <w:top w:val="none" w:sz="0" w:space="0" w:color="auto"/>
        <w:left w:val="none" w:sz="0" w:space="0" w:color="auto"/>
        <w:bottom w:val="none" w:sz="0" w:space="0" w:color="auto"/>
        <w:right w:val="none" w:sz="0" w:space="0" w:color="auto"/>
      </w:divBdr>
    </w:div>
    <w:div w:id="51583222">
      <w:bodyDiv w:val="1"/>
      <w:marLeft w:val="0"/>
      <w:marRight w:val="0"/>
      <w:marTop w:val="0"/>
      <w:marBottom w:val="0"/>
      <w:divBdr>
        <w:top w:val="none" w:sz="0" w:space="0" w:color="auto"/>
        <w:left w:val="none" w:sz="0" w:space="0" w:color="auto"/>
        <w:bottom w:val="none" w:sz="0" w:space="0" w:color="auto"/>
        <w:right w:val="none" w:sz="0" w:space="0" w:color="auto"/>
      </w:divBdr>
    </w:div>
    <w:div w:id="96215809">
      <w:bodyDiv w:val="1"/>
      <w:marLeft w:val="0"/>
      <w:marRight w:val="0"/>
      <w:marTop w:val="0"/>
      <w:marBottom w:val="0"/>
      <w:divBdr>
        <w:top w:val="none" w:sz="0" w:space="0" w:color="auto"/>
        <w:left w:val="none" w:sz="0" w:space="0" w:color="auto"/>
        <w:bottom w:val="none" w:sz="0" w:space="0" w:color="auto"/>
        <w:right w:val="none" w:sz="0" w:space="0" w:color="auto"/>
      </w:divBdr>
    </w:div>
    <w:div w:id="152260615">
      <w:bodyDiv w:val="1"/>
      <w:marLeft w:val="0"/>
      <w:marRight w:val="0"/>
      <w:marTop w:val="0"/>
      <w:marBottom w:val="0"/>
      <w:divBdr>
        <w:top w:val="none" w:sz="0" w:space="0" w:color="auto"/>
        <w:left w:val="none" w:sz="0" w:space="0" w:color="auto"/>
        <w:bottom w:val="none" w:sz="0" w:space="0" w:color="auto"/>
        <w:right w:val="none" w:sz="0" w:space="0" w:color="auto"/>
      </w:divBdr>
    </w:div>
    <w:div w:id="206183481">
      <w:bodyDiv w:val="1"/>
      <w:marLeft w:val="0"/>
      <w:marRight w:val="0"/>
      <w:marTop w:val="0"/>
      <w:marBottom w:val="0"/>
      <w:divBdr>
        <w:top w:val="none" w:sz="0" w:space="0" w:color="auto"/>
        <w:left w:val="none" w:sz="0" w:space="0" w:color="auto"/>
        <w:bottom w:val="none" w:sz="0" w:space="0" w:color="auto"/>
        <w:right w:val="none" w:sz="0" w:space="0" w:color="auto"/>
      </w:divBdr>
    </w:div>
    <w:div w:id="206530420">
      <w:bodyDiv w:val="1"/>
      <w:marLeft w:val="0"/>
      <w:marRight w:val="0"/>
      <w:marTop w:val="0"/>
      <w:marBottom w:val="0"/>
      <w:divBdr>
        <w:top w:val="none" w:sz="0" w:space="0" w:color="auto"/>
        <w:left w:val="none" w:sz="0" w:space="0" w:color="auto"/>
        <w:bottom w:val="none" w:sz="0" w:space="0" w:color="auto"/>
        <w:right w:val="none" w:sz="0" w:space="0" w:color="auto"/>
      </w:divBdr>
    </w:div>
    <w:div w:id="211817788">
      <w:bodyDiv w:val="1"/>
      <w:marLeft w:val="0"/>
      <w:marRight w:val="0"/>
      <w:marTop w:val="0"/>
      <w:marBottom w:val="0"/>
      <w:divBdr>
        <w:top w:val="none" w:sz="0" w:space="0" w:color="auto"/>
        <w:left w:val="none" w:sz="0" w:space="0" w:color="auto"/>
        <w:bottom w:val="none" w:sz="0" w:space="0" w:color="auto"/>
        <w:right w:val="none" w:sz="0" w:space="0" w:color="auto"/>
      </w:divBdr>
    </w:div>
    <w:div w:id="220485774">
      <w:bodyDiv w:val="1"/>
      <w:marLeft w:val="0"/>
      <w:marRight w:val="0"/>
      <w:marTop w:val="0"/>
      <w:marBottom w:val="0"/>
      <w:divBdr>
        <w:top w:val="none" w:sz="0" w:space="0" w:color="auto"/>
        <w:left w:val="none" w:sz="0" w:space="0" w:color="auto"/>
        <w:bottom w:val="none" w:sz="0" w:space="0" w:color="auto"/>
        <w:right w:val="none" w:sz="0" w:space="0" w:color="auto"/>
      </w:divBdr>
    </w:div>
    <w:div w:id="272787364">
      <w:bodyDiv w:val="1"/>
      <w:marLeft w:val="0"/>
      <w:marRight w:val="0"/>
      <w:marTop w:val="0"/>
      <w:marBottom w:val="0"/>
      <w:divBdr>
        <w:top w:val="none" w:sz="0" w:space="0" w:color="auto"/>
        <w:left w:val="none" w:sz="0" w:space="0" w:color="auto"/>
        <w:bottom w:val="none" w:sz="0" w:space="0" w:color="auto"/>
        <w:right w:val="none" w:sz="0" w:space="0" w:color="auto"/>
      </w:divBdr>
    </w:div>
    <w:div w:id="322662797">
      <w:bodyDiv w:val="1"/>
      <w:marLeft w:val="0"/>
      <w:marRight w:val="0"/>
      <w:marTop w:val="0"/>
      <w:marBottom w:val="0"/>
      <w:divBdr>
        <w:top w:val="none" w:sz="0" w:space="0" w:color="auto"/>
        <w:left w:val="none" w:sz="0" w:space="0" w:color="auto"/>
        <w:bottom w:val="none" w:sz="0" w:space="0" w:color="auto"/>
        <w:right w:val="none" w:sz="0" w:space="0" w:color="auto"/>
      </w:divBdr>
    </w:div>
    <w:div w:id="392042339">
      <w:bodyDiv w:val="1"/>
      <w:marLeft w:val="0"/>
      <w:marRight w:val="0"/>
      <w:marTop w:val="0"/>
      <w:marBottom w:val="0"/>
      <w:divBdr>
        <w:top w:val="none" w:sz="0" w:space="0" w:color="auto"/>
        <w:left w:val="none" w:sz="0" w:space="0" w:color="auto"/>
        <w:bottom w:val="none" w:sz="0" w:space="0" w:color="auto"/>
        <w:right w:val="none" w:sz="0" w:space="0" w:color="auto"/>
      </w:divBdr>
    </w:div>
    <w:div w:id="430591691">
      <w:bodyDiv w:val="1"/>
      <w:marLeft w:val="0"/>
      <w:marRight w:val="0"/>
      <w:marTop w:val="0"/>
      <w:marBottom w:val="0"/>
      <w:divBdr>
        <w:top w:val="none" w:sz="0" w:space="0" w:color="auto"/>
        <w:left w:val="none" w:sz="0" w:space="0" w:color="auto"/>
        <w:bottom w:val="none" w:sz="0" w:space="0" w:color="auto"/>
        <w:right w:val="none" w:sz="0" w:space="0" w:color="auto"/>
      </w:divBdr>
    </w:div>
    <w:div w:id="441342423">
      <w:bodyDiv w:val="1"/>
      <w:marLeft w:val="0"/>
      <w:marRight w:val="0"/>
      <w:marTop w:val="0"/>
      <w:marBottom w:val="0"/>
      <w:divBdr>
        <w:top w:val="none" w:sz="0" w:space="0" w:color="auto"/>
        <w:left w:val="none" w:sz="0" w:space="0" w:color="auto"/>
        <w:bottom w:val="none" w:sz="0" w:space="0" w:color="auto"/>
        <w:right w:val="none" w:sz="0" w:space="0" w:color="auto"/>
      </w:divBdr>
    </w:div>
    <w:div w:id="450515324">
      <w:bodyDiv w:val="1"/>
      <w:marLeft w:val="0"/>
      <w:marRight w:val="0"/>
      <w:marTop w:val="0"/>
      <w:marBottom w:val="0"/>
      <w:divBdr>
        <w:top w:val="none" w:sz="0" w:space="0" w:color="auto"/>
        <w:left w:val="none" w:sz="0" w:space="0" w:color="auto"/>
        <w:bottom w:val="none" w:sz="0" w:space="0" w:color="auto"/>
        <w:right w:val="none" w:sz="0" w:space="0" w:color="auto"/>
      </w:divBdr>
    </w:div>
    <w:div w:id="464086769">
      <w:bodyDiv w:val="1"/>
      <w:marLeft w:val="0"/>
      <w:marRight w:val="0"/>
      <w:marTop w:val="0"/>
      <w:marBottom w:val="0"/>
      <w:divBdr>
        <w:top w:val="none" w:sz="0" w:space="0" w:color="auto"/>
        <w:left w:val="none" w:sz="0" w:space="0" w:color="auto"/>
        <w:bottom w:val="none" w:sz="0" w:space="0" w:color="auto"/>
        <w:right w:val="none" w:sz="0" w:space="0" w:color="auto"/>
      </w:divBdr>
    </w:div>
    <w:div w:id="465584032">
      <w:bodyDiv w:val="1"/>
      <w:marLeft w:val="0"/>
      <w:marRight w:val="0"/>
      <w:marTop w:val="0"/>
      <w:marBottom w:val="0"/>
      <w:divBdr>
        <w:top w:val="none" w:sz="0" w:space="0" w:color="auto"/>
        <w:left w:val="none" w:sz="0" w:space="0" w:color="auto"/>
        <w:bottom w:val="none" w:sz="0" w:space="0" w:color="auto"/>
        <w:right w:val="none" w:sz="0" w:space="0" w:color="auto"/>
      </w:divBdr>
    </w:div>
    <w:div w:id="469245617">
      <w:bodyDiv w:val="1"/>
      <w:marLeft w:val="0"/>
      <w:marRight w:val="0"/>
      <w:marTop w:val="0"/>
      <w:marBottom w:val="0"/>
      <w:divBdr>
        <w:top w:val="none" w:sz="0" w:space="0" w:color="auto"/>
        <w:left w:val="none" w:sz="0" w:space="0" w:color="auto"/>
        <w:bottom w:val="none" w:sz="0" w:space="0" w:color="auto"/>
        <w:right w:val="none" w:sz="0" w:space="0" w:color="auto"/>
      </w:divBdr>
    </w:div>
    <w:div w:id="473331837">
      <w:bodyDiv w:val="1"/>
      <w:marLeft w:val="0"/>
      <w:marRight w:val="0"/>
      <w:marTop w:val="0"/>
      <w:marBottom w:val="0"/>
      <w:divBdr>
        <w:top w:val="none" w:sz="0" w:space="0" w:color="auto"/>
        <w:left w:val="none" w:sz="0" w:space="0" w:color="auto"/>
        <w:bottom w:val="none" w:sz="0" w:space="0" w:color="auto"/>
        <w:right w:val="none" w:sz="0" w:space="0" w:color="auto"/>
      </w:divBdr>
    </w:div>
    <w:div w:id="478111146">
      <w:bodyDiv w:val="1"/>
      <w:marLeft w:val="0"/>
      <w:marRight w:val="0"/>
      <w:marTop w:val="0"/>
      <w:marBottom w:val="0"/>
      <w:divBdr>
        <w:top w:val="none" w:sz="0" w:space="0" w:color="auto"/>
        <w:left w:val="none" w:sz="0" w:space="0" w:color="auto"/>
        <w:bottom w:val="none" w:sz="0" w:space="0" w:color="auto"/>
        <w:right w:val="none" w:sz="0" w:space="0" w:color="auto"/>
      </w:divBdr>
    </w:div>
    <w:div w:id="502474727">
      <w:bodyDiv w:val="1"/>
      <w:marLeft w:val="0"/>
      <w:marRight w:val="0"/>
      <w:marTop w:val="0"/>
      <w:marBottom w:val="0"/>
      <w:divBdr>
        <w:top w:val="none" w:sz="0" w:space="0" w:color="auto"/>
        <w:left w:val="none" w:sz="0" w:space="0" w:color="auto"/>
        <w:bottom w:val="none" w:sz="0" w:space="0" w:color="auto"/>
        <w:right w:val="none" w:sz="0" w:space="0" w:color="auto"/>
      </w:divBdr>
    </w:div>
    <w:div w:id="548415384">
      <w:bodyDiv w:val="1"/>
      <w:marLeft w:val="0"/>
      <w:marRight w:val="0"/>
      <w:marTop w:val="0"/>
      <w:marBottom w:val="0"/>
      <w:divBdr>
        <w:top w:val="none" w:sz="0" w:space="0" w:color="auto"/>
        <w:left w:val="none" w:sz="0" w:space="0" w:color="auto"/>
        <w:bottom w:val="none" w:sz="0" w:space="0" w:color="auto"/>
        <w:right w:val="none" w:sz="0" w:space="0" w:color="auto"/>
      </w:divBdr>
    </w:div>
    <w:div w:id="552691778">
      <w:bodyDiv w:val="1"/>
      <w:marLeft w:val="0"/>
      <w:marRight w:val="0"/>
      <w:marTop w:val="0"/>
      <w:marBottom w:val="0"/>
      <w:divBdr>
        <w:top w:val="none" w:sz="0" w:space="0" w:color="auto"/>
        <w:left w:val="none" w:sz="0" w:space="0" w:color="auto"/>
        <w:bottom w:val="none" w:sz="0" w:space="0" w:color="auto"/>
        <w:right w:val="none" w:sz="0" w:space="0" w:color="auto"/>
      </w:divBdr>
    </w:div>
    <w:div w:id="566692904">
      <w:bodyDiv w:val="1"/>
      <w:marLeft w:val="0"/>
      <w:marRight w:val="0"/>
      <w:marTop w:val="0"/>
      <w:marBottom w:val="0"/>
      <w:divBdr>
        <w:top w:val="none" w:sz="0" w:space="0" w:color="auto"/>
        <w:left w:val="none" w:sz="0" w:space="0" w:color="auto"/>
        <w:bottom w:val="none" w:sz="0" w:space="0" w:color="auto"/>
        <w:right w:val="none" w:sz="0" w:space="0" w:color="auto"/>
      </w:divBdr>
    </w:div>
    <w:div w:id="590967509">
      <w:bodyDiv w:val="1"/>
      <w:marLeft w:val="0"/>
      <w:marRight w:val="0"/>
      <w:marTop w:val="0"/>
      <w:marBottom w:val="0"/>
      <w:divBdr>
        <w:top w:val="none" w:sz="0" w:space="0" w:color="auto"/>
        <w:left w:val="none" w:sz="0" w:space="0" w:color="auto"/>
        <w:bottom w:val="none" w:sz="0" w:space="0" w:color="auto"/>
        <w:right w:val="none" w:sz="0" w:space="0" w:color="auto"/>
      </w:divBdr>
      <w:divsChild>
        <w:div w:id="718289703">
          <w:marLeft w:val="0"/>
          <w:marRight w:val="0"/>
          <w:marTop w:val="0"/>
          <w:marBottom w:val="0"/>
          <w:divBdr>
            <w:top w:val="none" w:sz="0" w:space="0" w:color="auto"/>
            <w:left w:val="none" w:sz="0" w:space="0" w:color="auto"/>
            <w:bottom w:val="none" w:sz="0" w:space="0" w:color="auto"/>
            <w:right w:val="none" w:sz="0" w:space="0" w:color="auto"/>
          </w:divBdr>
        </w:div>
        <w:div w:id="1314794439">
          <w:marLeft w:val="0"/>
          <w:marRight w:val="0"/>
          <w:marTop w:val="0"/>
          <w:marBottom w:val="0"/>
          <w:divBdr>
            <w:top w:val="none" w:sz="0" w:space="0" w:color="auto"/>
            <w:left w:val="none" w:sz="0" w:space="0" w:color="auto"/>
            <w:bottom w:val="none" w:sz="0" w:space="0" w:color="auto"/>
            <w:right w:val="none" w:sz="0" w:space="0" w:color="auto"/>
          </w:divBdr>
        </w:div>
        <w:div w:id="191264920">
          <w:marLeft w:val="0"/>
          <w:marRight w:val="0"/>
          <w:marTop w:val="0"/>
          <w:marBottom w:val="0"/>
          <w:divBdr>
            <w:top w:val="none" w:sz="0" w:space="0" w:color="auto"/>
            <w:left w:val="none" w:sz="0" w:space="0" w:color="auto"/>
            <w:bottom w:val="none" w:sz="0" w:space="0" w:color="auto"/>
            <w:right w:val="none" w:sz="0" w:space="0" w:color="auto"/>
          </w:divBdr>
        </w:div>
        <w:div w:id="281543022">
          <w:marLeft w:val="0"/>
          <w:marRight w:val="0"/>
          <w:marTop w:val="0"/>
          <w:marBottom w:val="0"/>
          <w:divBdr>
            <w:top w:val="none" w:sz="0" w:space="0" w:color="auto"/>
            <w:left w:val="none" w:sz="0" w:space="0" w:color="auto"/>
            <w:bottom w:val="none" w:sz="0" w:space="0" w:color="auto"/>
            <w:right w:val="none" w:sz="0" w:space="0" w:color="auto"/>
          </w:divBdr>
        </w:div>
        <w:div w:id="1537619189">
          <w:marLeft w:val="0"/>
          <w:marRight w:val="0"/>
          <w:marTop w:val="0"/>
          <w:marBottom w:val="0"/>
          <w:divBdr>
            <w:top w:val="none" w:sz="0" w:space="0" w:color="auto"/>
            <w:left w:val="none" w:sz="0" w:space="0" w:color="auto"/>
            <w:bottom w:val="none" w:sz="0" w:space="0" w:color="auto"/>
            <w:right w:val="none" w:sz="0" w:space="0" w:color="auto"/>
          </w:divBdr>
        </w:div>
        <w:div w:id="812940962">
          <w:marLeft w:val="0"/>
          <w:marRight w:val="0"/>
          <w:marTop w:val="0"/>
          <w:marBottom w:val="0"/>
          <w:divBdr>
            <w:top w:val="none" w:sz="0" w:space="0" w:color="auto"/>
            <w:left w:val="none" w:sz="0" w:space="0" w:color="auto"/>
            <w:bottom w:val="none" w:sz="0" w:space="0" w:color="auto"/>
            <w:right w:val="none" w:sz="0" w:space="0" w:color="auto"/>
          </w:divBdr>
        </w:div>
        <w:div w:id="1091201301">
          <w:marLeft w:val="0"/>
          <w:marRight w:val="0"/>
          <w:marTop w:val="0"/>
          <w:marBottom w:val="0"/>
          <w:divBdr>
            <w:top w:val="none" w:sz="0" w:space="0" w:color="auto"/>
            <w:left w:val="none" w:sz="0" w:space="0" w:color="auto"/>
            <w:bottom w:val="none" w:sz="0" w:space="0" w:color="auto"/>
            <w:right w:val="none" w:sz="0" w:space="0" w:color="auto"/>
          </w:divBdr>
        </w:div>
        <w:div w:id="1777171740">
          <w:marLeft w:val="0"/>
          <w:marRight w:val="0"/>
          <w:marTop w:val="0"/>
          <w:marBottom w:val="0"/>
          <w:divBdr>
            <w:top w:val="none" w:sz="0" w:space="0" w:color="auto"/>
            <w:left w:val="none" w:sz="0" w:space="0" w:color="auto"/>
            <w:bottom w:val="none" w:sz="0" w:space="0" w:color="auto"/>
            <w:right w:val="none" w:sz="0" w:space="0" w:color="auto"/>
          </w:divBdr>
        </w:div>
        <w:div w:id="1243177646">
          <w:marLeft w:val="0"/>
          <w:marRight w:val="0"/>
          <w:marTop w:val="0"/>
          <w:marBottom w:val="0"/>
          <w:divBdr>
            <w:top w:val="none" w:sz="0" w:space="0" w:color="auto"/>
            <w:left w:val="none" w:sz="0" w:space="0" w:color="auto"/>
            <w:bottom w:val="none" w:sz="0" w:space="0" w:color="auto"/>
            <w:right w:val="none" w:sz="0" w:space="0" w:color="auto"/>
          </w:divBdr>
        </w:div>
        <w:div w:id="1462920913">
          <w:marLeft w:val="0"/>
          <w:marRight w:val="0"/>
          <w:marTop w:val="0"/>
          <w:marBottom w:val="0"/>
          <w:divBdr>
            <w:top w:val="none" w:sz="0" w:space="0" w:color="auto"/>
            <w:left w:val="none" w:sz="0" w:space="0" w:color="auto"/>
            <w:bottom w:val="none" w:sz="0" w:space="0" w:color="auto"/>
            <w:right w:val="none" w:sz="0" w:space="0" w:color="auto"/>
          </w:divBdr>
        </w:div>
        <w:div w:id="2051029035">
          <w:marLeft w:val="0"/>
          <w:marRight w:val="0"/>
          <w:marTop w:val="0"/>
          <w:marBottom w:val="0"/>
          <w:divBdr>
            <w:top w:val="none" w:sz="0" w:space="0" w:color="auto"/>
            <w:left w:val="none" w:sz="0" w:space="0" w:color="auto"/>
            <w:bottom w:val="none" w:sz="0" w:space="0" w:color="auto"/>
            <w:right w:val="none" w:sz="0" w:space="0" w:color="auto"/>
          </w:divBdr>
        </w:div>
        <w:div w:id="1810826548">
          <w:marLeft w:val="0"/>
          <w:marRight w:val="0"/>
          <w:marTop w:val="0"/>
          <w:marBottom w:val="0"/>
          <w:divBdr>
            <w:top w:val="none" w:sz="0" w:space="0" w:color="auto"/>
            <w:left w:val="none" w:sz="0" w:space="0" w:color="auto"/>
            <w:bottom w:val="none" w:sz="0" w:space="0" w:color="auto"/>
            <w:right w:val="none" w:sz="0" w:space="0" w:color="auto"/>
          </w:divBdr>
        </w:div>
        <w:div w:id="833833694">
          <w:marLeft w:val="0"/>
          <w:marRight w:val="0"/>
          <w:marTop w:val="0"/>
          <w:marBottom w:val="0"/>
          <w:divBdr>
            <w:top w:val="none" w:sz="0" w:space="0" w:color="auto"/>
            <w:left w:val="none" w:sz="0" w:space="0" w:color="auto"/>
            <w:bottom w:val="none" w:sz="0" w:space="0" w:color="auto"/>
            <w:right w:val="none" w:sz="0" w:space="0" w:color="auto"/>
          </w:divBdr>
        </w:div>
        <w:div w:id="1384213042">
          <w:marLeft w:val="0"/>
          <w:marRight w:val="0"/>
          <w:marTop w:val="0"/>
          <w:marBottom w:val="0"/>
          <w:divBdr>
            <w:top w:val="none" w:sz="0" w:space="0" w:color="auto"/>
            <w:left w:val="none" w:sz="0" w:space="0" w:color="auto"/>
            <w:bottom w:val="none" w:sz="0" w:space="0" w:color="auto"/>
            <w:right w:val="none" w:sz="0" w:space="0" w:color="auto"/>
          </w:divBdr>
        </w:div>
      </w:divsChild>
    </w:div>
    <w:div w:id="593511305">
      <w:bodyDiv w:val="1"/>
      <w:marLeft w:val="0"/>
      <w:marRight w:val="0"/>
      <w:marTop w:val="0"/>
      <w:marBottom w:val="0"/>
      <w:divBdr>
        <w:top w:val="none" w:sz="0" w:space="0" w:color="auto"/>
        <w:left w:val="none" w:sz="0" w:space="0" w:color="auto"/>
        <w:bottom w:val="none" w:sz="0" w:space="0" w:color="auto"/>
        <w:right w:val="none" w:sz="0" w:space="0" w:color="auto"/>
      </w:divBdr>
    </w:div>
    <w:div w:id="594674340">
      <w:bodyDiv w:val="1"/>
      <w:marLeft w:val="0"/>
      <w:marRight w:val="0"/>
      <w:marTop w:val="0"/>
      <w:marBottom w:val="0"/>
      <w:divBdr>
        <w:top w:val="none" w:sz="0" w:space="0" w:color="auto"/>
        <w:left w:val="none" w:sz="0" w:space="0" w:color="auto"/>
        <w:bottom w:val="none" w:sz="0" w:space="0" w:color="auto"/>
        <w:right w:val="none" w:sz="0" w:space="0" w:color="auto"/>
      </w:divBdr>
    </w:div>
    <w:div w:id="598176284">
      <w:bodyDiv w:val="1"/>
      <w:marLeft w:val="0"/>
      <w:marRight w:val="0"/>
      <w:marTop w:val="0"/>
      <w:marBottom w:val="0"/>
      <w:divBdr>
        <w:top w:val="none" w:sz="0" w:space="0" w:color="auto"/>
        <w:left w:val="none" w:sz="0" w:space="0" w:color="auto"/>
        <w:bottom w:val="none" w:sz="0" w:space="0" w:color="auto"/>
        <w:right w:val="none" w:sz="0" w:space="0" w:color="auto"/>
      </w:divBdr>
    </w:div>
    <w:div w:id="685668361">
      <w:bodyDiv w:val="1"/>
      <w:marLeft w:val="0"/>
      <w:marRight w:val="0"/>
      <w:marTop w:val="0"/>
      <w:marBottom w:val="0"/>
      <w:divBdr>
        <w:top w:val="none" w:sz="0" w:space="0" w:color="auto"/>
        <w:left w:val="none" w:sz="0" w:space="0" w:color="auto"/>
        <w:bottom w:val="none" w:sz="0" w:space="0" w:color="auto"/>
        <w:right w:val="none" w:sz="0" w:space="0" w:color="auto"/>
      </w:divBdr>
    </w:div>
    <w:div w:id="703285888">
      <w:bodyDiv w:val="1"/>
      <w:marLeft w:val="0"/>
      <w:marRight w:val="0"/>
      <w:marTop w:val="0"/>
      <w:marBottom w:val="0"/>
      <w:divBdr>
        <w:top w:val="none" w:sz="0" w:space="0" w:color="auto"/>
        <w:left w:val="none" w:sz="0" w:space="0" w:color="auto"/>
        <w:bottom w:val="none" w:sz="0" w:space="0" w:color="auto"/>
        <w:right w:val="none" w:sz="0" w:space="0" w:color="auto"/>
      </w:divBdr>
    </w:div>
    <w:div w:id="706297593">
      <w:bodyDiv w:val="1"/>
      <w:marLeft w:val="0"/>
      <w:marRight w:val="0"/>
      <w:marTop w:val="0"/>
      <w:marBottom w:val="0"/>
      <w:divBdr>
        <w:top w:val="none" w:sz="0" w:space="0" w:color="auto"/>
        <w:left w:val="none" w:sz="0" w:space="0" w:color="auto"/>
        <w:bottom w:val="none" w:sz="0" w:space="0" w:color="auto"/>
        <w:right w:val="none" w:sz="0" w:space="0" w:color="auto"/>
      </w:divBdr>
    </w:div>
    <w:div w:id="793402020">
      <w:bodyDiv w:val="1"/>
      <w:marLeft w:val="0"/>
      <w:marRight w:val="0"/>
      <w:marTop w:val="0"/>
      <w:marBottom w:val="0"/>
      <w:divBdr>
        <w:top w:val="none" w:sz="0" w:space="0" w:color="auto"/>
        <w:left w:val="none" w:sz="0" w:space="0" w:color="auto"/>
        <w:bottom w:val="none" w:sz="0" w:space="0" w:color="auto"/>
        <w:right w:val="none" w:sz="0" w:space="0" w:color="auto"/>
      </w:divBdr>
    </w:div>
    <w:div w:id="837500083">
      <w:bodyDiv w:val="1"/>
      <w:marLeft w:val="0"/>
      <w:marRight w:val="0"/>
      <w:marTop w:val="0"/>
      <w:marBottom w:val="0"/>
      <w:divBdr>
        <w:top w:val="none" w:sz="0" w:space="0" w:color="auto"/>
        <w:left w:val="none" w:sz="0" w:space="0" w:color="auto"/>
        <w:bottom w:val="none" w:sz="0" w:space="0" w:color="auto"/>
        <w:right w:val="none" w:sz="0" w:space="0" w:color="auto"/>
      </w:divBdr>
    </w:div>
    <w:div w:id="890045540">
      <w:bodyDiv w:val="1"/>
      <w:marLeft w:val="0"/>
      <w:marRight w:val="0"/>
      <w:marTop w:val="0"/>
      <w:marBottom w:val="0"/>
      <w:divBdr>
        <w:top w:val="none" w:sz="0" w:space="0" w:color="auto"/>
        <w:left w:val="none" w:sz="0" w:space="0" w:color="auto"/>
        <w:bottom w:val="none" w:sz="0" w:space="0" w:color="auto"/>
        <w:right w:val="none" w:sz="0" w:space="0" w:color="auto"/>
      </w:divBdr>
    </w:div>
    <w:div w:id="952710419">
      <w:bodyDiv w:val="1"/>
      <w:marLeft w:val="0"/>
      <w:marRight w:val="0"/>
      <w:marTop w:val="0"/>
      <w:marBottom w:val="0"/>
      <w:divBdr>
        <w:top w:val="none" w:sz="0" w:space="0" w:color="auto"/>
        <w:left w:val="none" w:sz="0" w:space="0" w:color="auto"/>
        <w:bottom w:val="none" w:sz="0" w:space="0" w:color="auto"/>
        <w:right w:val="none" w:sz="0" w:space="0" w:color="auto"/>
      </w:divBdr>
    </w:div>
    <w:div w:id="968823431">
      <w:bodyDiv w:val="1"/>
      <w:marLeft w:val="0"/>
      <w:marRight w:val="0"/>
      <w:marTop w:val="0"/>
      <w:marBottom w:val="0"/>
      <w:divBdr>
        <w:top w:val="none" w:sz="0" w:space="0" w:color="auto"/>
        <w:left w:val="none" w:sz="0" w:space="0" w:color="auto"/>
        <w:bottom w:val="none" w:sz="0" w:space="0" w:color="auto"/>
        <w:right w:val="none" w:sz="0" w:space="0" w:color="auto"/>
      </w:divBdr>
    </w:div>
    <w:div w:id="981234477">
      <w:bodyDiv w:val="1"/>
      <w:marLeft w:val="0"/>
      <w:marRight w:val="0"/>
      <w:marTop w:val="0"/>
      <w:marBottom w:val="0"/>
      <w:divBdr>
        <w:top w:val="none" w:sz="0" w:space="0" w:color="auto"/>
        <w:left w:val="none" w:sz="0" w:space="0" w:color="auto"/>
        <w:bottom w:val="none" w:sz="0" w:space="0" w:color="auto"/>
        <w:right w:val="none" w:sz="0" w:space="0" w:color="auto"/>
      </w:divBdr>
    </w:div>
    <w:div w:id="989868888">
      <w:bodyDiv w:val="1"/>
      <w:marLeft w:val="0"/>
      <w:marRight w:val="0"/>
      <w:marTop w:val="0"/>
      <w:marBottom w:val="0"/>
      <w:divBdr>
        <w:top w:val="none" w:sz="0" w:space="0" w:color="auto"/>
        <w:left w:val="none" w:sz="0" w:space="0" w:color="auto"/>
        <w:bottom w:val="none" w:sz="0" w:space="0" w:color="auto"/>
        <w:right w:val="none" w:sz="0" w:space="0" w:color="auto"/>
      </w:divBdr>
    </w:div>
    <w:div w:id="1008407458">
      <w:bodyDiv w:val="1"/>
      <w:marLeft w:val="0"/>
      <w:marRight w:val="0"/>
      <w:marTop w:val="0"/>
      <w:marBottom w:val="0"/>
      <w:divBdr>
        <w:top w:val="none" w:sz="0" w:space="0" w:color="auto"/>
        <w:left w:val="none" w:sz="0" w:space="0" w:color="auto"/>
        <w:bottom w:val="none" w:sz="0" w:space="0" w:color="auto"/>
        <w:right w:val="none" w:sz="0" w:space="0" w:color="auto"/>
      </w:divBdr>
    </w:div>
    <w:div w:id="1027295481">
      <w:bodyDiv w:val="1"/>
      <w:marLeft w:val="0"/>
      <w:marRight w:val="0"/>
      <w:marTop w:val="0"/>
      <w:marBottom w:val="0"/>
      <w:divBdr>
        <w:top w:val="none" w:sz="0" w:space="0" w:color="auto"/>
        <w:left w:val="none" w:sz="0" w:space="0" w:color="auto"/>
        <w:bottom w:val="none" w:sz="0" w:space="0" w:color="auto"/>
        <w:right w:val="none" w:sz="0" w:space="0" w:color="auto"/>
      </w:divBdr>
    </w:div>
    <w:div w:id="1083449431">
      <w:bodyDiv w:val="1"/>
      <w:marLeft w:val="0"/>
      <w:marRight w:val="0"/>
      <w:marTop w:val="0"/>
      <w:marBottom w:val="0"/>
      <w:divBdr>
        <w:top w:val="none" w:sz="0" w:space="0" w:color="auto"/>
        <w:left w:val="none" w:sz="0" w:space="0" w:color="auto"/>
        <w:bottom w:val="none" w:sz="0" w:space="0" w:color="auto"/>
        <w:right w:val="none" w:sz="0" w:space="0" w:color="auto"/>
      </w:divBdr>
    </w:div>
    <w:div w:id="1095828141">
      <w:bodyDiv w:val="1"/>
      <w:marLeft w:val="0"/>
      <w:marRight w:val="0"/>
      <w:marTop w:val="0"/>
      <w:marBottom w:val="0"/>
      <w:divBdr>
        <w:top w:val="none" w:sz="0" w:space="0" w:color="auto"/>
        <w:left w:val="none" w:sz="0" w:space="0" w:color="auto"/>
        <w:bottom w:val="none" w:sz="0" w:space="0" w:color="auto"/>
        <w:right w:val="none" w:sz="0" w:space="0" w:color="auto"/>
      </w:divBdr>
    </w:div>
    <w:div w:id="1110852531">
      <w:bodyDiv w:val="1"/>
      <w:marLeft w:val="0"/>
      <w:marRight w:val="0"/>
      <w:marTop w:val="0"/>
      <w:marBottom w:val="0"/>
      <w:divBdr>
        <w:top w:val="none" w:sz="0" w:space="0" w:color="auto"/>
        <w:left w:val="none" w:sz="0" w:space="0" w:color="auto"/>
        <w:bottom w:val="none" w:sz="0" w:space="0" w:color="auto"/>
        <w:right w:val="none" w:sz="0" w:space="0" w:color="auto"/>
      </w:divBdr>
    </w:div>
    <w:div w:id="1132593806">
      <w:bodyDiv w:val="1"/>
      <w:marLeft w:val="0"/>
      <w:marRight w:val="0"/>
      <w:marTop w:val="0"/>
      <w:marBottom w:val="0"/>
      <w:divBdr>
        <w:top w:val="none" w:sz="0" w:space="0" w:color="auto"/>
        <w:left w:val="none" w:sz="0" w:space="0" w:color="auto"/>
        <w:bottom w:val="none" w:sz="0" w:space="0" w:color="auto"/>
        <w:right w:val="none" w:sz="0" w:space="0" w:color="auto"/>
      </w:divBdr>
    </w:div>
    <w:div w:id="1184325977">
      <w:bodyDiv w:val="1"/>
      <w:marLeft w:val="0"/>
      <w:marRight w:val="0"/>
      <w:marTop w:val="0"/>
      <w:marBottom w:val="0"/>
      <w:divBdr>
        <w:top w:val="none" w:sz="0" w:space="0" w:color="auto"/>
        <w:left w:val="none" w:sz="0" w:space="0" w:color="auto"/>
        <w:bottom w:val="none" w:sz="0" w:space="0" w:color="auto"/>
        <w:right w:val="none" w:sz="0" w:space="0" w:color="auto"/>
      </w:divBdr>
    </w:div>
    <w:div w:id="1187326947">
      <w:bodyDiv w:val="1"/>
      <w:marLeft w:val="0"/>
      <w:marRight w:val="0"/>
      <w:marTop w:val="0"/>
      <w:marBottom w:val="0"/>
      <w:divBdr>
        <w:top w:val="none" w:sz="0" w:space="0" w:color="auto"/>
        <w:left w:val="none" w:sz="0" w:space="0" w:color="auto"/>
        <w:bottom w:val="none" w:sz="0" w:space="0" w:color="auto"/>
        <w:right w:val="none" w:sz="0" w:space="0" w:color="auto"/>
      </w:divBdr>
    </w:div>
    <w:div w:id="1283222656">
      <w:bodyDiv w:val="1"/>
      <w:marLeft w:val="0"/>
      <w:marRight w:val="0"/>
      <w:marTop w:val="0"/>
      <w:marBottom w:val="0"/>
      <w:divBdr>
        <w:top w:val="none" w:sz="0" w:space="0" w:color="auto"/>
        <w:left w:val="none" w:sz="0" w:space="0" w:color="auto"/>
        <w:bottom w:val="none" w:sz="0" w:space="0" w:color="auto"/>
        <w:right w:val="none" w:sz="0" w:space="0" w:color="auto"/>
      </w:divBdr>
    </w:div>
    <w:div w:id="1289167409">
      <w:bodyDiv w:val="1"/>
      <w:marLeft w:val="0"/>
      <w:marRight w:val="0"/>
      <w:marTop w:val="0"/>
      <w:marBottom w:val="0"/>
      <w:divBdr>
        <w:top w:val="none" w:sz="0" w:space="0" w:color="auto"/>
        <w:left w:val="none" w:sz="0" w:space="0" w:color="auto"/>
        <w:bottom w:val="none" w:sz="0" w:space="0" w:color="auto"/>
        <w:right w:val="none" w:sz="0" w:space="0" w:color="auto"/>
      </w:divBdr>
    </w:div>
    <w:div w:id="1310936566">
      <w:bodyDiv w:val="1"/>
      <w:marLeft w:val="0"/>
      <w:marRight w:val="0"/>
      <w:marTop w:val="0"/>
      <w:marBottom w:val="0"/>
      <w:divBdr>
        <w:top w:val="none" w:sz="0" w:space="0" w:color="auto"/>
        <w:left w:val="none" w:sz="0" w:space="0" w:color="auto"/>
        <w:bottom w:val="none" w:sz="0" w:space="0" w:color="auto"/>
        <w:right w:val="none" w:sz="0" w:space="0" w:color="auto"/>
      </w:divBdr>
    </w:div>
    <w:div w:id="1435518712">
      <w:bodyDiv w:val="1"/>
      <w:marLeft w:val="0"/>
      <w:marRight w:val="0"/>
      <w:marTop w:val="0"/>
      <w:marBottom w:val="0"/>
      <w:divBdr>
        <w:top w:val="none" w:sz="0" w:space="0" w:color="auto"/>
        <w:left w:val="none" w:sz="0" w:space="0" w:color="auto"/>
        <w:bottom w:val="none" w:sz="0" w:space="0" w:color="auto"/>
        <w:right w:val="none" w:sz="0" w:space="0" w:color="auto"/>
      </w:divBdr>
    </w:div>
    <w:div w:id="1456757964">
      <w:bodyDiv w:val="1"/>
      <w:marLeft w:val="0"/>
      <w:marRight w:val="0"/>
      <w:marTop w:val="0"/>
      <w:marBottom w:val="0"/>
      <w:divBdr>
        <w:top w:val="none" w:sz="0" w:space="0" w:color="auto"/>
        <w:left w:val="none" w:sz="0" w:space="0" w:color="auto"/>
        <w:bottom w:val="none" w:sz="0" w:space="0" w:color="auto"/>
        <w:right w:val="none" w:sz="0" w:space="0" w:color="auto"/>
      </w:divBdr>
    </w:div>
    <w:div w:id="1457405020">
      <w:bodyDiv w:val="1"/>
      <w:marLeft w:val="0"/>
      <w:marRight w:val="0"/>
      <w:marTop w:val="0"/>
      <w:marBottom w:val="0"/>
      <w:divBdr>
        <w:top w:val="none" w:sz="0" w:space="0" w:color="auto"/>
        <w:left w:val="none" w:sz="0" w:space="0" w:color="auto"/>
        <w:bottom w:val="none" w:sz="0" w:space="0" w:color="auto"/>
        <w:right w:val="none" w:sz="0" w:space="0" w:color="auto"/>
      </w:divBdr>
    </w:div>
    <w:div w:id="1485850220">
      <w:bodyDiv w:val="1"/>
      <w:marLeft w:val="0"/>
      <w:marRight w:val="0"/>
      <w:marTop w:val="0"/>
      <w:marBottom w:val="0"/>
      <w:divBdr>
        <w:top w:val="none" w:sz="0" w:space="0" w:color="auto"/>
        <w:left w:val="none" w:sz="0" w:space="0" w:color="auto"/>
        <w:bottom w:val="none" w:sz="0" w:space="0" w:color="auto"/>
        <w:right w:val="none" w:sz="0" w:space="0" w:color="auto"/>
      </w:divBdr>
      <w:divsChild>
        <w:div w:id="1402294538">
          <w:marLeft w:val="0"/>
          <w:marRight w:val="0"/>
          <w:marTop w:val="0"/>
          <w:marBottom w:val="0"/>
          <w:divBdr>
            <w:top w:val="single" w:sz="6" w:space="3" w:color="808080"/>
            <w:left w:val="single" w:sz="6" w:space="15" w:color="808080"/>
            <w:bottom w:val="single" w:sz="6" w:space="8" w:color="808080"/>
            <w:right w:val="single" w:sz="6" w:space="15" w:color="808080"/>
          </w:divBdr>
          <w:divsChild>
            <w:div w:id="171337661">
              <w:marLeft w:val="0"/>
              <w:marRight w:val="0"/>
              <w:marTop w:val="0"/>
              <w:marBottom w:val="0"/>
              <w:divBdr>
                <w:top w:val="none" w:sz="0" w:space="0" w:color="auto"/>
                <w:left w:val="none" w:sz="0" w:space="0" w:color="auto"/>
                <w:bottom w:val="none" w:sz="0" w:space="0" w:color="auto"/>
                <w:right w:val="none" w:sz="0" w:space="0" w:color="auto"/>
              </w:divBdr>
            </w:div>
          </w:divsChild>
        </w:div>
        <w:div w:id="14115194">
          <w:marLeft w:val="0"/>
          <w:marRight w:val="0"/>
          <w:marTop w:val="0"/>
          <w:marBottom w:val="0"/>
          <w:divBdr>
            <w:top w:val="none" w:sz="0" w:space="0" w:color="auto"/>
            <w:left w:val="none" w:sz="0" w:space="0" w:color="auto"/>
            <w:bottom w:val="none" w:sz="0" w:space="0" w:color="auto"/>
            <w:right w:val="none" w:sz="0" w:space="0" w:color="auto"/>
          </w:divBdr>
        </w:div>
        <w:div w:id="1318263487">
          <w:marLeft w:val="0"/>
          <w:marRight w:val="0"/>
          <w:marTop w:val="0"/>
          <w:marBottom w:val="0"/>
          <w:divBdr>
            <w:top w:val="none" w:sz="0" w:space="0" w:color="auto"/>
            <w:left w:val="none" w:sz="0" w:space="0" w:color="auto"/>
            <w:bottom w:val="none" w:sz="0" w:space="0" w:color="auto"/>
            <w:right w:val="none" w:sz="0" w:space="0" w:color="auto"/>
          </w:divBdr>
        </w:div>
        <w:div w:id="1806896699">
          <w:marLeft w:val="0"/>
          <w:marRight w:val="0"/>
          <w:marTop w:val="0"/>
          <w:marBottom w:val="0"/>
          <w:divBdr>
            <w:top w:val="none" w:sz="0" w:space="0" w:color="auto"/>
            <w:left w:val="none" w:sz="0" w:space="0" w:color="auto"/>
            <w:bottom w:val="none" w:sz="0" w:space="0" w:color="auto"/>
            <w:right w:val="none" w:sz="0" w:space="0" w:color="auto"/>
          </w:divBdr>
        </w:div>
        <w:div w:id="1011373617">
          <w:marLeft w:val="0"/>
          <w:marRight w:val="0"/>
          <w:marTop w:val="0"/>
          <w:marBottom w:val="0"/>
          <w:divBdr>
            <w:top w:val="none" w:sz="0" w:space="0" w:color="auto"/>
            <w:left w:val="none" w:sz="0" w:space="0" w:color="auto"/>
            <w:bottom w:val="none" w:sz="0" w:space="0" w:color="auto"/>
            <w:right w:val="none" w:sz="0" w:space="0" w:color="auto"/>
          </w:divBdr>
        </w:div>
        <w:div w:id="419644433">
          <w:marLeft w:val="0"/>
          <w:marRight w:val="0"/>
          <w:marTop w:val="0"/>
          <w:marBottom w:val="0"/>
          <w:divBdr>
            <w:top w:val="none" w:sz="0" w:space="0" w:color="auto"/>
            <w:left w:val="none" w:sz="0" w:space="0" w:color="auto"/>
            <w:bottom w:val="none" w:sz="0" w:space="0" w:color="auto"/>
            <w:right w:val="none" w:sz="0" w:space="0" w:color="auto"/>
          </w:divBdr>
        </w:div>
      </w:divsChild>
    </w:div>
    <w:div w:id="1518740115">
      <w:bodyDiv w:val="1"/>
      <w:marLeft w:val="0"/>
      <w:marRight w:val="0"/>
      <w:marTop w:val="0"/>
      <w:marBottom w:val="0"/>
      <w:divBdr>
        <w:top w:val="none" w:sz="0" w:space="0" w:color="auto"/>
        <w:left w:val="none" w:sz="0" w:space="0" w:color="auto"/>
        <w:bottom w:val="none" w:sz="0" w:space="0" w:color="auto"/>
        <w:right w:val="none" w:sz="0" w:space="0" w:color="auto"/>
      </w:divBdr>
    </w:div>
    <w:div w:id="1518884188">
      <w:bodyDiv w:val="1"/>
      <w:marLeft w:val="0"/>
      <w:marRight w:val="0"/>
      <w:marTop w:val="0"/>
      <w:marBottom w:val="0"/>
      <w:divBdr>
        <w:top w:val="none" w:sz="0" w:space="0" w:color="auto"/>
        <w:left w:val="none" w:sz="0" w:space="0" w:color="auto"/>
        <w:bottom w:val="none" w:sz="0" w:space="0" w:color="auto"/>
        <w:right w:val="none" w:sz="0" w:space="0" w:color="auto"/>
      </w:divBdr>
    </w:div>
    <w:div w:id="1537767656">
      <w:bodyDiv w:val="1"/>
      <w:marLeft w:val="0"/>
      <w:marRight w:val="0"/>
      <w:marTop w:val="0"/>
      <w:marBottom w:val="0"/>
      <w:divBdr>
        <w:top w:val="none" w:sz="0" w:space="0" w:color="auto"/>
        <w:left w:val="none" w:sz="0" w:space="0" w:color="auto"/>
        <w:bottom w:val="none" w:sz="0" w:space="0" w:color="auto"/>
        <w:right w:val="none" w:sz="0" w:space="0" w:color="auto"/>
      </w:divBdr>
    </w:div>
    <w:div w:id="1556504416">
      <w:bodyDiv w:val="1"/>
      <w:marLeft w:val="0"/>
      <w:marRight w:val="0"/>
      <w:marTop w:val="0"/>
      <w:marBottom w:val="0"/>
      <w:divBdr>
        <w:top w:val="none" w:sz="0" w:space="0" w:color="auto"/>
        <w:left w:val="none" w:sz="0" w:space="0" w:color="auto"/>
        <w:bottom w:val="none" w:sz="0" w:space="0" w:color="auto"/>
        <w:right w:val="none" w:sz="0" w:space="0" w:color="auto"/>
      </w:divBdr>
    </w:div>
    <w:div w:id="1563561667">
      <w:bodyDiv w:val="1"/>
      <w:marLeft w:val="0"/>
      <w:marRight w:val="0"/>
      <w:marTop w:val="0"/>
      <w:marBottom w:val="0"/>
      <w:divBdr>
        <w:top w:val="none" w:sz="0" w:space="0" w:color="auto"/>
        <w:left w:val="none" w:sz="0" w:space="0" w:color="auto"/>
        <w:bottom w:val="none" w:sz="0" w:space="0" w:color="auto"/>
        <w:right w:val="none" w:sz="0" w:space="0" w:color="auto"/>
      </w:divBdr>
    </w:div>
    <w:div w:id="1646932410">
      <w:bodyDiv w:val="1"/>
      <w:marLeft w:val="0"/>
      <w:marRight w:val="0"/>
      <w:marTop w:val="0"/>
      <w:marBottom w:val="0"/>
      <w:divBdr>
        <w:top w:val="none" w:sz="0" w:space="0" w:color="auto"/>
        <w:left w:val="none" w:sz="0" w:space="0" w:color="auto"/>
        <w:bottom w:val="none" w:sz="0" w:space="0" w:color="auto"/>
        <w:right w:val="none" w:sz="0" w:space="0" w:color="auto"/>
      </w:divBdr>
    </w:div>
    <w:div w:id="1652909825">
      <w:bodyDiv w:val="1"/>
      <w:marLeft w:val="0"/>
      <w:marRight w:val="0"/>
      <w:marTop w:val="0"/>
      <w:marBottom w:val="0"/>
      <w:divBdr>
        <w:top w:val="none" w:sz="0" w:space="0" w:color="auto"/>
        <w:left w:val="none" w:sz="0" w:space="0" w:color="auto"/>
        <w:bottom w:val="none" w:sz="0" w:space="0" w:color="auto"/>
        <w:right w:val="none" w:sz="0" w:space="0" w:color="auto"/>
      </w:divBdr>
    </w:div>
    <w:div w:id="1661036731">
      <w:bodyDiv w:val="1"/>
      <w:marLeft w:val="0"/>
      <w:marRight w:val="0"/>
      <w:marTop w:val="0"/>
      <w:marBottom w:val="0"/>
      <w:divBdr>
        <w:top w:val="none" w:sz="0" w:space="0" w:color="auto"/>
        <w:left w:val="none" w:sz="0" w:space="0" w:color="auto"/>
        <w:bottom w:val="none" w:sz="0" w:space="0" w:color="auto"/>
        <w:right w:val="none" w:sz="0" w:space="0" w:color="auto"/>
      </w:divBdr>
      <w:divsChild>
        <w:div w:id="617881891">
          <w:marLeft w:val="0"/>
          <w:marRight w:val="0"/>
          <w:marTop w:val="0"/>
          <w:marBottom w:val="0"/>
          <w:divBdr>
            <w:top w:val="none" w:sz="0" w:space="0" w:color="auto"/>
            <w:left w:val="none" w:sz="0" w:space="0" w:color="auto"/>
            <w:bottom w:val="none" w:sz="0" w:space="0" w:color="auto"/>
            <w:right w:val="none" w:sz="0" w:space="0" w:color="auto"/>
          </w:divBdr>
        </w:div>
        <w:div w:id="1093164774">
          <w:marLeft w:val="0"/>
          <w:marRight w:val="0"/>
          <w:marTop w:val="0"/>
          <w:marBottom w:val="0"/>
          <w:divBdr>
            <w:top w:val="none" w:sz="0" w:space="0" w:color="auto"/>
            <w:left w:val="none" w:sz="0" w:space="0" w:color="auto"/>
            <w:bottom w:val="none" w:sz="0" w:space="0" w:color="auto"/>
            <w:right w:val="none" w:sz="0" w:space="0" w:color="auto"/>
          </w:divBdr>
        </w:div>
        <w:div w:id="1355112868">
          <w:marLeft w:val="0"/>
          <w:marRight w:val="0"/>
          <w:marTop w:val="0"/>
          <w:marBottom w:val="0"/>
          <w:divBdr>
            <w:top w:val="none" w:sz="0" w:space="0" w:color="auto"/>
            <w:left w:val="none" w:sz="0" w:space="0" w:color="auto"/>
            <w:bottom w:val="none" w:sz="0" w:space="0" w:color="auto"/>
            <w:right w:val="none" w:sz="0" w:space="0" w:color="auto"/>
          </w:divBdr>
        </w:div>
      </w:divsChild>
    </w:div>
    <w:div w:id="1675183660">
      <w:bodyDiv w:val="1"/>
      <w:marLeft w:val="0"/>
      <w:marRight w:val="0"/>
      <w:marTop w:val="0"/>
      <w:marBottom w:val="0"/>
      <w:divBdr>
        <w:top w:val="none" w:sz="0" w:space="0" w:color="auto"/>
        <w:left w:val="none" w:sz="0" w:space="0" w:color="auto"/>
        <w:bottom w:val="none" w:sz="0" w:space="0" w:color="auto"/>
        <w:right w:val="none" w:sz="0" w:space="0" w:color="auto"/>
      </w:divBdr>
    </w:div>
    <w:div w:id="1886987281">
      <w:bodyDiv w:val="1"/>
      <w:marLeft w:val="0"/>
      <w:marRight w:val="0"/>
      <w:marTop w:val="0"/>
      <w:marBottom w:val="0"/>
      <w:divBdr>
        <w:top w:val="none" w:sz="0" w:space="0" w:color="auto"/>
        <w:left w:val="none" w:sz="0" w:space="0" w:color="auto"/>
        <w:bottom w:val="none" w:sz="0" w:space="0" w:color="auto"/>
        <w:right w:val="none" w:sz="0" w:space="0" w:color="auto"/>
      </w:divBdr>
      <w:divsChild>
        <w:div w:id="177618778">
          <w:marLeft w:val="0"/>
          <w:marRight w:val="0"/>
          <w:marTop w:val="0"/>
          <w:marBottom w:val="0"/>
          <w:divBdr>
            <w:top w:val="none" w:sz="0" w:space="0" w:color="auto"/>
            <w:left w:val="none" w:sz="0" w:space="0" w:color="auto"/>
            <w:bottom w:val="none" w:sz="0" w:space="0" w:color="auto"/>
            <w:right w:val="none" w:sz="0" w:space="0" w:color="auto"/>
          </w:divBdr>
          <w:divsChild>
            <w:div w:id="1850488329">
              <w:marLeft w:val="0"/>
              <w:marRight w:val="0"/>
              <w:marTop w:val="0"/>
              <w:marBottom w:val="0"/>
              <w:divBdr>
                <w:top w:val="none" w:sz="0" w:space="0" w:color="auto"/>
                <w:left w:val="none" w:sz="0" w:space="0" w:color="auto"/>
                <w:bottom w:val="none" w:sz="0" w:space="0" w:color="auto"/>
                <w:right w:val="none" w:sz="0" w:space="0" w:color="auto"/>
              </w:divBdr>
              <w:divsChild>
                <w:div w:id="2072314462">
                  <w:marLeft w:val="0"/>
                  <w:marRight w:val="0"/>
                  <w:marTop w:val="0"/>
                  <w:marBottom w:val="0"/>
                  <w:divBdr>
                    <w:top w:val="none" w:sz="0" w:space="0" w:color="auto"/>
                    <w:left w:val="none" w:sz="0" w:space="0" w:color="auto"/>
                    <w:bottom w:val="none" w:sz="0" w:space="0" w:color="auto"/>
                    <w:right w:val="none" w:sz="0" w:space="0" w:color="auto"/>
                  </w:divBdr>
                  <w:divsChild>
                    <w:div w:id="120267563">
                      <w:marLeft w:val="0"/>
                      <w:marRight w:val="0"/>
                      <w:marTop w:val="0"/>
                      <w:marBottom w:val="0"/>
                      <w:divBdr>
                        <w:top w:val="none" w:sz="0" w:space="0" w:color="auto"/>
                        <w:left w:val="none" w:sz="0" w:space="0" w:color="auto"/>
                        <w:bottom w:val="none" w:sz="0" w:space="0" w:color="auto"/>
                        <w:right w:val="none" w:sz="0" w:space="0" w:color="auto"/>
                      </w:divBdr>
                    </w:div>
                    <w:div w:id="1364019755">
                      <w:marLeft w:val="0"/>
                      <w:marRight w:val="0"/>
                      <w:marTop w:val="0"/>
                      <w:marBottom w:val="0"/>
                      <w:divBdr>
                        <w:top w:val="none" w:sz="0" w:space="0" w:color="auto"/>
                        <w:left w:val="none" w:sz="0" w:space="0" w:color="auto"/>
                        <w:bottom w:val="none" w:sz="0" w:space="0" w:color="auto"/>
                        <w:right w:val="none" w:sz="0" w:space="0" w:color="auto"/>
                      </w:divBdr>
                      <w:divsChild>
                        <w:div w:id="1287856286">
                          <w:marLeft w:val="0"/>
                          <w:marRight w:val="0"/>
                          <w:marTop w:val="0"/>
                          <w:marBottom w:val="0"/>
                          <w:divBdr>
                            <w:top w:val="none" w:sz="0" w:space="0" w:color="auto"/>
                            <w:left w:val="none" w:sz="0" w:space="0" w:color="auto"/>
                            <w:bottom w:val="none" w:sz="0" w:space="0" w:color="auto"/>
                            <w:right w:val="none" w:sz="0" w:space="0" w:color="auto"/>
                          </w:divBdr>
                          <w:divsChild>
                            <w:div w:id="681856419">
                              <w:marLeft w:val="0"/>
                              <w:marRight w:val="0"/>
                              <w:marTop w:val="0"/>
                              <w:marBottom w:val="0"/>
                              <w:divBdr>
                                <w:top w:val="none" w:sz="0" w:space="0" w:color="auto"/>
                                <w:left w:val="none" w:sz="0" w:space="0" w:color="auto"/>
                                <w:bottom w:val="none" w:sz="0" w:space="0" w:color="auto"/>
                                <w:right w:val="none" w:sz="0" w:space="0" w:color="auto"/>
                              </w:divBdr>
                            </w:div>
                            <w:div w:id="324364024">
                              <w:marLeft w:val="0"/>
                              <w:marRight w:val="0"/>
                              <w:marTop w:val="0"/>
                              <w:marBottom w:val="0"/>
                              <w:divBdr>
                                <w:top w:val="none" w:sz="0" w:space="0" w:color="auto"/>
                                <w:left w:val="none" w:sz="0" w:space="0" w:color="auto"/>
                                <w:bottom w:val="none" w:sz="0" w:space="0" w:color="auto"/>
                                <w:right w:val="none" w:sz="0" w:space="0" w:color="auto"/>
                              </w:divBdr>
                              <w:divsChild>
                                <w:div w:id="1763842427">
                                  <w:marLeft w:val="0"/>
                                  <w:marRight w:val="0"/>
                                  <w:marTop w:val="0"/>
                                  <w:marBottom w:val="0"/>
                                  <w:divBdr>
                                    <w:top w:val="none" w:sz="0" w:space="0" w:color="auto"/>
                                    <w:left w:val="none" w:sz="0" w:space="0" w:color="auto"/>
                                    <w:bottom w:val="none" w:sz="0" w:space="0" w:color="auto"/>
                                    <w:right w:val="none" w:sz="0" w:space="0" w:color="auto"/>
                                  </w:divBdr>
                                  <w:divsChild>
                                    <w:div w:id="522745273">
                                      <w:marLeft w:val="0"/>
                                      <w:marRight w:val="0"/>
                                      <w:marTop w:val="0"/>
                                      <w:marBottom w:val="0"/>
                                      <w:divBdr>
                                        <w:top w:val="none" w:sz="0" w:space="0" w:color="auto"/>
                                        <w:left w:val="none" w:sz="0" w:space="0" w:color="auto"/>
                                        <w:bottom w:val="none" w:sz="0" w:space="0" w:color="auto"/>
                                        <w:right w:val="none" w:sz="0" w:space="0" w:color="auto"/>
                                      </w:divBdr>
                                    </w:div>
                                    <w:div w:id="540173068">
                                      <w:marLeft w:val="300"/>
                                      <w:marRight w:val="0"/>
                                      <w:marTop w:val="0"/>
                                      <w:marBottom w:val="0"/>
                                      <w:divBdr>
                                        <w:top w:val="none" w:sz="0" w:space="0" w:color="auto"/>
                                        <w:left w:val="none" w:sz="0" w:space="0" w:color="auto"/>
                                        <w:bottom w:val="none" w:sz="0" w:space="0" w:color="auto"/>
                                        <w:right w:val="none" w:sz="0" w:space="0" w:color="auto"/>
                                      </w:divBdr>
                                      <w:divsChild>
                                        <w:div w:id="1321084624">
                                          <w:marLeft w:val="0"/>
                                          <w:marRight w:val="0"/>
                                          <w:marTop w:val="0"/>
                                          <w:marBottom w:val="0"/>
                                          <w:divBdr>
                                            <w:top w:val="none" w:sz="0" w:space="0" w:color="auto"/>
                                            <w:left w:val="none" w:sz="0" w:space="0" w:color="auto"/>
                                            <w:bottom w:val="none" w:sz="0" w:space="0" w:color="auto"/>
                                            <w:right w:val="none" w:sz="0" w:space="0" w:color="auto"/>
                                          </w:divBdr>
                                          <w:divsChild>
                                            <w:div w:id="1507134562">
                                              <w:marLeft w:val="0"/>
                                              <w:marRight w:val="0"/>
                                              <w:marTop w:val="0"/>
                                              <w:marBottom w:val="0"/>
                                              <w:divBdr>
                                                <w:top w:val="none" w:sz="0" w:space="0" w:color="auto"/>
                                                <w:left w:val="none" w:sz="0" w:space="0" w:color="auto"/>
                                                <w:bottom w:val="none" w:sz="0" w:space="0" w:color="auto"/>
                                                <w:right w:val="none" w:sz="0" w:space="0" w:color="auto"/>
                                              </w:divBdr>
                                            </w:div>
                                            <w:div w:id="50058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967801">
                              <w:marLeft w:val="0"/>
                              <w:marRight w:val="0"/>
                              <w:marTop w:val="0"/>
                              <w:marBottom w:val="0"/>
                              <w:divBdr>
                                <w:top w:val="none" w:sz="0" w:space="0" w:color="auto"/>
                                <w:left w:val="none" w:sz="0" w:space="0" w:color="auto"/>
                                <w:bottom w:val="none" w:sz="0" w:space="0" w:color="auto"/>
                                <w:right w:val="none" w:sz="0" w:space="0" w:color="auto"/>
                              </w:divBdr>
                              <w:divsChild>
                                <w:div w:id="1406031836">
                                  <w:marLeft w:val="0"/>
                                  <w:marRight w:val="0"/>
                                  <w:marTop w:val="0"/>
                                  <w:marBottom w:val="0"/>
                                  <w:divBdr>
                                    <w:top w:val="none" w:sz="0" w:space="0" w:color="auto"/>
                                    <w:left w:val="none" w:sz="0" w:space="0" w:color="auto"/>
                                    <w:bottom w:val="none" w:sz="0" w:space="0" w:color="auto"/>
                                    <w:right w:val="none" w:sz="0" w:space="0" w:color="auto"/>
                                  </w:divBdr>
                                  <w:divsChild>
                                    <w:div w:id="1791849982">
                                      <w:marLeft w:val="0"/>
                                      <w:marRight w:val="0"/>
                                      <w:marTop w:val="0"/>
                                      <w:marBottom w:val="0"/>
                                      <w:divBdr>
                                        <w:top w:val="none" w:sz="0" w:space="0" w:color="auto"/>
                                        <w:left w:val="none" w:sz="0" w:space="0" w:color="auto"/>
                                        <w:bottom w:val="none" w:sz="0" w:space="0" w:color="auto"/>
                                        <w:right w:val="none" w:sz="0" w:space="0" w:color="auto"/>
                                      </w:divBdr>
                                    </w:div>
                                    <w:div w:id="42102350">
                                      <w:marLeft w:val="300"/>
                                      <w:marRight w:val="0"/>
                                      <w:marTop w:val="0"/>
                                      <w:marBottom w:val="0"/>
                                      <w:divBdr>
                                        <w:top w:val="none" w:sz="0" w:space="0" w:color="auto"/>
                                        <w:left w:val="none" w:sz="0" w:space="0" w:color="auto"/>
                                        <w:bottom w:val="none" w:sz="0" w:space="0" w:color="auto"/>
                                        <w:right w:val="none" w:sz="0" w:space="0" w:color="auto"/>
                                      </w:divBdr>
                                      <w:divsChild>
                                        <w:div w:id="1828865162">
                                          <w:marLeft w:val="0"/>
                                          <w:marRight w:val="0"/>
                                          <w:marTop w:val="0"/>
                                          <w:marBottom w:val="0"/>
                                          <w:divBdr>
                                            <w:top w:val="none" w:sz="0" w:space="0" w:color="auto"/>
                                            <w:left w:val="none" w:sz="0" w:space="0" w:color="auto"/>
                                            <w:bottom w:val="none" w:sz="0" w:space="0" w:color="auto"/>
                                            <w:right w:val="none" w:sz="0" w:space="0" w:color="auto"/>
                                          </w:divBdr>
                                          <w:divsChild>
                                            <w:div w:id="132239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483021">
                              <w:marLeft w:val="0"/>
                              <w:marRight w:val="0"/>
                              <w:marTop w:val="0"/>
                              <w:marBottom w:val="0"/>
                              <w:divBdr>
                                <w:top w:val="none" w:sz="0" w:space="0" w:color="auto"/>
                                <w:left w:val="none" w:sz="0" w:space="0" w:color="auto"/>
                                <w:bottom w:val="none" w:sz="0" w:space="0" w:color="auto"/>
                                <w:right w:val="none" w:sz="0" w:space="0" w:color="auto"/>
                              </w:divBdr>
                              <w:divsChild>
                                <w:div w:id="716974746">
                                  <w:marLeft w:val="0"/>
                                  <w:marRight w:val="0"/>
                                  <w:marTop w:val="0"/>
                                  <w:marBottom w:val="0"/>
                                  <w:divBdr>
                                    <w:top w:val="none" w:sz="0" w:space="0" w:color="auto"/>
                                    <w:left w:val="none" w:sz="0" w:space="0" w:color="auto"/>
                                    <w:bottom w:val="none" w:sz="0" w:space="0" w:color="auto"/>
                                    <w:right w:val="none" w:sz="0" w:space="0" w:color="auto"/>
                                  </w:divBdr>
                                  <w:divsChild>
                                    <w:div w:id="406802109">
                                      <w:marLeft w:val="0"/>
                                      <w:marRight w:val="0"/>
                                      <w:marTop w:val="0"/>
                                      <w:marBottom w:val="0"/>
                                      <w:divBdr>
                                        <w:top w:val="none" w:sz="0" w:space="0" w:color="auto"/>
                                        <w:left w:val="none" w:sz="0" w:space="0" w:color="auto"/>
                                        <w:bottom w:val="none" w:sz="0" w:space="0" w:color="auto"/>
                                        <w:right w:val="none" w:sz="0" w:space="0" w:color="auto"/>
                                      </w:divBdr>
                                    </w:div>
                                    <w:div w:id="418137261">
                                      <w:marLeft w:val="300"/>
                                      <w:marRight w:val="0"/>
                                      <w:marTop w:val="0"/>
                                      <w:marBottom w:val="0"/>
                                      <w:divBdr>
                                        <w:top w:val="none" w:sz="0" w:space="0" w:color="auto"/>
                                        <w:left w:val="none" w:sz="0" w:space="0" w:color="auto"/>
                                        <w:bottom w:val="none" w:sz="0" w:space="0" w:color="auto"/>
                                        <w:right w:val="none" w:sz="0" w:space="0" w:color="auto"/>
                                      </w:divBdr>
                                      <w:divsChild>
                                        <w:div w:id="529681704">
                                          <w:marLeft w:val="0"/>
                                          <w:marRight w:val="0"/>
                                          <w:marTop w:val="0"/>
                                          <w:marBottom w:val="0"/>
                                          <w:divBdr>
                                            <w:top w:val="none" w:sz="0" w:space="0" w:color="auto"/>
                                            <w:left w:val="none" w:sz="0" w:space="0" w:color="auto"/>
                                            <w:bottom w:val="none" w:sz="0" w:space="0" w:color="auto"/>
                                            <w:right w:val="none" w:sz="0" w:space="0" w:color="auto"/>
                                          </w:divBdr>
                                          <w:divsChild>
                                            <w:div w:id="1322195992">
                                              <w:marLeft w:val="0"/>
                                              <w:marRight w:val="0"/>
                                              <w:marTop w:val="0"/>
                                              <w:marBottom w:val="0"/>
                                              <w:divBdr>
                                                <w:top w:val="none" w:sz="0" w:space="0" w:color="auto"/>
                                                <w:left w:val="none" w:sz="0" w:space="0" w:color="auto"/>
                                                <w:bottom w:val="none" w:sz="0" w:space="0" w:color="auto"/>
                                                <w:right w:val="none" w:sz="0" w:space="0" w:color="auto"/>
                                              </w:divBdr>
                                            </w:div>
                                            <w:div w:id="111282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9746925">
                  <w:marLeft w:val="0"/>
                  <w:marRight w:val="0"/>
                  <w:marTop w:val="0"/>
                  <w:marBottom w:val="0"/>
                  <w:divBdr>
                    <w:top w:val="none" w:sz="0" w:space="0" w:color="auto"/>
                    <w:left w:val="none" w:sz="0" w:space="0" w:color="auto"/>
                    <w:bottom w:val="none" w:sz="0" w:space="0" w:color="auto"/>
                    <w:right w:val="none" w:sz="0" w:space="0" w:color="auto"/>
                  </w:divBdr>
                  <w:divsChild>
                    <w:div w:id="130615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403108">
      <w:bodyDiv w:val="1"/>
      <w:marLeft w:val="0"/>
      <w:marRight w:val="0"/>
      <w:marTop w:val="0"/>
      <w:marBottom w:val="0"/>
      <w:divBdr>
        <w:top w:val="none" w:sz="0" w:space="0" w:color="auto"/>
        <w:left w:val="none" w:sz="0" w:space="0" w:color="auto"/>
        <w:bottom w:val="none" w:sz="0" w:space="0" w:color="auto"/>
        <w:right w:val="none" w:sz="0" w:space="0" w:color="auto"/>
      </w:divBdr>
    </w:div>
    <w:div w:id="1949508768">
      <w:bodyDiv w:val="1"/>
      <w:marLeft w:val="0"/>
      <w:marRight w:val="0"/>
      <w:marTop w:val="0"/>
      <w:marBottom w:val="0"/>
      <w:divBdr>
        <w:top w:val="none" w:sz="0" w:space="0" w:color="auto"/>
        <w:left w:val="none" w:sz="0" w:space="0" w:color="auto"/>
        <w:bottom w:val="none" w:sz="0" w:space="0" w:color="auto"/>
        <w:right w:val="none" w:sz="0" w:space="0" w:color="auto"/>
      </w:divBdr>
    </w:div>
    <w:div w:id="1955745622">
      <w:bodyDiv w:val="1"/>
      <w:marLeft w:val="0"/>
      <w:marRight w:val="0"/>
      <w:marTop w:val="0"/>
      <w:marBottom w:val="0"/>
      <w:divBdr>
        <w:top w:val="none" w:sz="0" w:space="0" w:color="auto"/>
        <w:left w:val="none" w:sz="0" w:space="0" w:color="auto"/>
        <w:bottom w:val="none" w:sz="0" w:space="0" w:color="auto"/>
        <w:right w:val="none" w:sz="0" w:space="0" w:color="auto"/>
      </w:divBdr>
    </w:div>
    <w:div w:id="2008093056">
      <w:bodyDiv w:val="1"/>
      <w:marLeft w:val="0"/>
      <w:marRight w:val="0"/>
      <w:marTop w:val="0"/>
      <w:marBottom w:val="0"/>
      <w:divBdr>
        <w:top w:val="none" w:sz="0" w:space="0" w:color="auto"/>
        <w:left w:val="none" w:sz="0" w:space="0" w:color="auto"/>
        <w:bottom w:val="none" w:sz="0" w:space="0" w:color="auto"/>
        <w:right w:val="none" w:sz="0" w:space="0" w:color="auto"/>
      </w:divBdr>
    </w:div>
    <w:div w:id="2015719901">
      <w:bodyDiv w:val="1"/>
      <w:marLeft w:val="0"/>
      <w:marRight w:val="0"/>
      <w:marTop w:val="0"/>
      <w:marBottom w:val="0"/>
      <w:divBdr>
        <w:top w:val="none" w:sz="0" w:space="0" w:color="auto"/>
        <w:left w:val="none" w:sz="0" w:space="0" w:color="auto"/>
        <w:bottom w:val="none" w:sz="0" w:space="0" w:color="auto"/>
        <w:right w:val="none" w:sz="0" w:space="0" w:color="auto"/>
      </w:divBdr>
    </w:div>
    <w:div w:id="2021202606">
      <w:bodyDiv w:val="1"/>
      <w:marLeft w:val="0"/>
      <w:marRight w:val="0"/>
      <w:marTop w:val="0"/>
      <w:marBottom w:val="0"/>
      <w:divBdr>
        <w:top w:val="none" w:sz="0" w:space="0" w:color="auto"/>
        <w:left w:val="none" w:sz="0" w:space="0" w:color="auto"/>
        <w:bottom w:val="none" w:sz="0" w:space="0" w:color="auto"/>
        <w:right w:val="none" w:sz="0" w:space="0" w:color="auto"/>
      </w:divBdr>
    </w:div>
    <w:div w:id="2034649005">
      <w:bodyDiv w:val="1"/>
      <w:marLeft w:val="0"/>
      <w:marRight w:val="0"/>
      <w:marTop w:val="0"/>
      <w:marBottom w:val="0"/>
      <w:divBdr>
        <w:top w:val="none" w:sz="0" w:space="0" w:color="auto"/>
        <w:left w:val="none" w:sz="0" w:space="0" w:color="auto"/>
        <w:bottom w:val="none" w:sz="0" w:space="0" w:color="auto"/>
        <w:right w:val="none" w:sz="0" w:space="0" w:color="auto"/>
      </w:divBdr>
    </w:div>
    <w:div w:id="2068532908">
      <w:bodyDiv w:val="1"/>
      <w:marLeft w:val="0"/>
      <w:marRight w:val="0"/>
      <w:marTop w:val="0"/>
      <w:marBottom w:val="0"/>
      <w:divBdr>
        <w:top w:val="none" w:sz="0" w:space="0" w:color="auto"/>
        <w:left w:val="none" w:sz="0" w:space="0" w:color="auto"/>
        <w:bottom w:val="none" w:sz="0" w:space="0" w:color="auto"/>
        <w:right w:val="none" w:sz="0" w:space="0" w:color="auto"/>
      </w:divBdr>
    </w:div>
    <w:div w:id="2105419051">
      <w:bodyDiv w:val="1"/>
      <w:marLeft w:val="0"/>
      <w:marRight w:val="0"/>
      <w:marTop w:val="0"/>
      <w:marBottom w:val="0"/>
      <w:divBdr>
        <w:top w:val="none" w:sz="0" w:space="0" w:color="auto"/>
        <w:left w:val="none" w:sz="0" w:space="0" w:color="auto"/>
        <w:bottom w:val="none" w:sz="0" w:space="0" w:color="auto"/>
        <w:right w:val="none" w:sz="0" w:space="0" w:color="auto"/>
      </w:divBdr>
    </w:div>
    <w:div w:id="2109080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funcionpublica.gov.co/eva/gestornormativo/norma.php?i=36913" TargetMode="Externa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png"/><Relationship Id="rId25" Type="http://schemas.openxmlformats.org/officeDocument/2006/relationships/hyperlink" Target="https://www.funcionpublica.gov.co/eva/gestornormativo/norma.php?i=36913" TargetMode="Externa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yperlink" Target="http://www.secretariasenado.gov.co/senado/basedoc/ley_0115_1994.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www.funcionpublica.gov.co/eva/gestornormativo/norma.php?i=36913" TargetMode="Externa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yperlink" Target="https://www.funcionpublica.gov.co/eva/gestornormativo/norma.php?i=36913" TargetMode="External"/><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s://www.dane.gov.co/index.php/estadisticas-por-tema/tecnologia-e-innovacion/tecnologias-de-la-informacion-y-las-comunicaciones-tic/indicadores-basicos-de-tic-en-hogares" TargetMode="External"/><Relationship Id="rId4" Type="http://schemas.openxmlformats.org/officeDocument/2006/relationships/settings" Target="settings.xml"/><Relationship Id="rId9" Type="http://schemas.openxmlformats.org/officeDocument/2006/relationships/hyperlink" Target="https://www.larepublica.co/empresas/un-colombiano-pasa-nueve-horas-al-dia-en-internet-y-casi-cuatro-en-redes-sociales-2975617" TargetMode="External"/><Relationship Id="rId14" Type="http://schemas.openxmlformats.org/officeDocument/2006/relationships/image" Target="media/image6.png"/><Relationship Id="rId22" Type="http://schemas.openxmlformats.org/officeDocument/2006/relationships/hyperlink" Target="https://www.funcionpublica.gov.co/eva/gestornormativo/norma.php?i=36913"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3.png"/></Relationships>
</file>

<file path=word/_rels/footnotes.xml.rels><?xml version="1.0" encoding="UTF-8" standalone="yes"?>
<Relationships xmlns="http://schemas.openxmlformats.org/package/2006/relationships"><Relationship Id="rId8" Type="http://schemas.openxmlformats.org/officeDocument/2006/relationships/hyperlink" Target="https://dadun.unav.edu/bitstream/10171/3310/1/6.%20LA%20FILOSOF%C3%8DA%20DEL%20BIEN%20COM%C3%9AN%2C%20EUDALDO%20FORMENT.pdf" TargetMode="External"/><Relationship Id="rId3" Type="http://schemas.openxmlformats.org/officeDocument/2006/relationships/hyperlink" Target="https://www.oecd.org/about/secretary-general/launch-of-going-digital-in-colombia-review-bogota-october-2019-sp.htm" TargetMode="External"/><Relationship Id="rId7" Type="http://schemas.openxmlformats.org/officeDocument/2006/relationships/hyperlink" Target="https://www.un.org/sustainabledevelopment/es/2015/09/mas-de-la-mitad-de-la-poblacion-mundial-no-tiene-acceso-a-internet-segun-informe-de-la-onu/" TargetMode="External"/><Relationship Id="rId2" Type="http://schemas.openxmlformats.org/officeDocument/2006/relationships/hyperlink" Target="https://www.cable.co.uk/broadband/speed/worldwide-speed-league/" TargetMode="External"/><Relationship Id="rId1" Type="http://schemas.openxmlformats.org/officeDocument/2006/relationships/hyperlink" Target="https://wearesocial.com/digital-2020" TargetMode="External"/><Relationship Id="rId6" Type="http://schemas.openxmlformats.org/officeDocument/2006/relationships/hyperlink" Target="https://elpais.com/elpais/2016/09/14/opinion/1473875211_004180.html" TargetMode="External"/><Relationship Id="rId5" Type="http://schemas.openxmlformats.org/officeDocument/2006/relationships/hyperlink" Target="https://www.bbc.com/mundo/cultura_sociedad/2009/10/091016_finlandia_internet_derecho_mr" TargetMode="External"/><Relationship Id="rId4" Type="http://schemas.openxmlformats.org/officeDocument/2006/relationships/hyperlink" Target="https://www.elespectador.com/noticias/ciencia/china-lanza-satelite-para-dar-internet-desde-el-espacio-articulo-83207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2.png"/><Relationship Id="rId1" Type="http://schemas.openxmlformats.org/officeDocument/2006/relationships/image" Target="media/image1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7F86C-F97A-4F55-B5B4-1A9946A63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11731</Words>
  <Characters>64524</Characters>
  <Application>Microsoft Office Word</Application>
  <DocSecurity>0</DocSecurity>
  <Lines>537</Lines>
  <Paragraphs>152</Paragraphs>
  <ScaleCrop>false</ScaleCrop>
  <HeadingPairs>
    <vt:vector size="2" baseType="variant">
      <vt:variant>
        <vt:lpstr>Título</vt:lpstr>
      </vt:variant>
      <vt:variant>
        <vt:i4>1</vt:i4>
      </vt:variant>
    </vt:vector>
  </HeadingPairs>
  <TitlesOfParts>
    <vt:vector size="1" baseType="lpstr">
      <vt:lpstr/>
    </vt:vector>
  </TitlesOfParts>
  <Company>Senado de la Republica</Company>
  <LinksUpToDate>false</LinksUpToDate>
  <CharactersWithSpaces>76103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 Andres Cubides Duran</dc:creator>
  <cp:lastModifiedBy>camilo acuna</cp:lastModifiedBy>
  <cp:revision>2</cp:revision>
  <cp:lastPrinted>2020-07-19T21:48:00Z</cp:lastPrinted>
  <dcterms:created xsi:type="dcterms:W3CDTF">2020-07-20T22:58:00Z</dcterms:created>
  <dcterms:modified xsi:type="dcterms:W3CDTF">2020-07-20T22:58:00Z</dcterms:modified>
</cp:coreProperties>
</file>