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CFF" w:rsidRDefault="00864CFF">
      <w:pPr>
        <w:rPr>
          <w:rFonts w:ascii="Arial" w:hAnsi="Arial" w:cs="Arial"/>
          <w:sz w:val="24"/>
          <w:szCs w:val="24"/>
        </w:rPr>
      </w:pPr>
    </w:p>
    <w:p w:rsidR="00864CFF" w:rsidRDefault="003F27AF" w:rsidP="003F27AF">
      <w:pPr>
        <w:jc w:val="center"/>
        <w:rPr>
          <w:rFonts w:ascii="Arial" w:hAnsi="Arial" w:cs="Arial"/>
          <w:sz w:val="24"/>
          <w:szCs w:val="24"/>
        </w:rPr>
      </w:pPr>
      <w:r w:rsidRPr="00B81FA8">
        <w:rPr>
          <w:noProof/>
          <w:lang w:eastAsia="es-CO"/>
        </w:rPr>
        <w:drawing>
          <wp:inline distT="0" distB="0" distL="0" distR="0" wp14:anchorId="6C727493" wp14:editId="7DEF2B4D">
            <wp:extent cx="2638425" cy="1186568"/>
            <wp:effectExtent l="0" t="0" r="0" b="0"/>
            <wp:docPr id="1" name="Imagen 1" descr="D:\Gloria.Gomez\Escritorio\FONDO ACTU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loria.Gomez\Escritorio\FONDO ACTUA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916" cy="1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16E" w:rsidRDefault="00C3116E" w:rsidP="004F4793">
      <w:pPr>
        <w:jc w:val="center"/>
        <w:rPr>
          <w:rFonts w:ascii="Arial" w:hAnsi="Arial" w:cs="Arial"/>
          <w:b/>
          <w:sz w:val="24"/>
          <w:szCs w:val="24"/>
        </w:rPr>
      </w:pPr>
    </w:p>
    <w:p w:rsidR="00FE237F" w:rsidRDefault="008A4CD9" w:rsidP="004F4793">
      <w:pPr>
        <w:jc w:val="center"/>
        <w:rPr>
          <w:rFonts w:ascii="Arial" w:hAnsi="Arial" w:cs="Arial"/>
          <w:b/>
          <w:sz w:val="24"/>
          <w:szCs w:val="24"/>
        </w:rPr>
      </w:pPr>
      <w:r w:rsidRPr="004F4793">
        <w:rPr>
          <w:rFonts w:ascii="Arial" w:hAnsi="Arial" w:cs="Arial"/>
          <w:b/>
          <w:sz w:val="24"/>
          <w:szCs w:val="24"/>
        </w:rPr>
        <w:t>PROPOSICIÓN</w:t>
      </w:r>
      <w:r w:rsidR="00C3116E">
        <w:rPr>
          <w:rFonts w:ascii="Arial" w:hAnsi="Arial" w:cs="Arial"/>
          <w:b/>
          <w:sz w:val="24"/>
          <w:szCs w:val="24"/>
        </w:rPr>
        <w:t xml:space="preserve"> No. 18</w:t>
      </w:r>
    </w:p>
    <w:p w:rsidR="00C3116E" w:rsidRDefault="00C3116E" w:rsidP="004F47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-Aprobada-</w:t>
      </w:r>
    </w:p>
    <w:p w:rsidR="00C3116E" w:rsidRPr="004F4793" w:rsidRDefault="00C3116E" w:rsidP="004F47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(11 de septiembre de 2018)</w:t>
      </w:r>
    </w:p>
    <w:p w:rsidR="007A57AB" w:rsidRPr="004F4793" w:rsidRDefault="007A57AB" w:rsidP="004F4793">
      <w:pPr>
        <w:jc w:val="both"/>
        <w:rPr>
          <w:rFonts w:ascii="Arial" w:hAnsi="Arial" w:cs="Arial"/>
          <w:sz w:val="24"/>
          <w:szCs w:val="24"/>
        </w:rPr>
      </w:pPr>
    </w:p>
    <w:p w:rsidR="007A57AB" w:rsidRPr="004F4793" w:rsidRDefault="001927F8" w:rsidP="004F47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ocasión de las recientes noticias y la polémica que se ha generado en los diferentes medios de comunicación,</w:t>
      </w:r>
      <w:r w:rsidR="00D0429B">
        <w:rPr>
          <w:rFonts w:ascii="Arial" w:hAnsi="Arial" w:cs="Arial"/>
          <w:sz w:val="24"/>
          <w:szCs w:val="24"/>
        </w:rPr>
        <w:t xml:space="preserve"> por las  supuestas </w:t>
      </w:r>
      <w:r w:rsidR="00D0429B" w:rsidRPr="004F4793">
        <w:rPr>
          <w:rFonts w:ascii="Arial" w:hAnsi="Arial" w:cs="Arial"/>
          <w:sz w:val="24"/>
          <w:szCs w:val="24"/>
        </w:rPr>
        <w:t xml:space="preserve"> pérdidas  que  le</w:t>
      </w:r>
      <w:r w:rsidR="00D0429B">
        <w:rPr>
          <w:rFonts w:ascii="Arial" w:hAnsi="Arial" w:cs="Arial"/>
          <w:sz w:val="24"/>
          <w:szCs w:val="24"/>
        </w:rPr>
        <w:t xml:space="preserve"> han generado a 117 municipios del país </w:t>
      </w:r>
      <w:r w:rsidR="004F4793">
        <w:rPr>
          <w:rFonts w:ascii="Arial" w:hAnsi="Arial" w:cs="Arial"/>
          <w:sz w:val="24"/>
          <w:szCs w:val="24"/>
        </w:rPr>
        <w:t xml:space="preserve"> </w:t>
      </w:r>
      <w:r w:rsidR="007A57AB" w:rsidRPr="004F4793">
        <w:rPr>
          <w:rFonts w:ascii="Arial" w:hAnsi="Arial" w:cs="Arial"/>
          <w:sz w:val="24"/>
          <w:szCs w:val="24"/>
        </w:rPr>
        <w:t xml:space="preserve"> los “Bonos de Agua</w:t>
      </w:r>
      <w:r w:rsidR="00C24B11">
        <w:rPr>
          <w:rFonts w:ascii="Arial" w:hAnsi="Arial" w:cs="Arial"/>
          <w:sz w:val="24"/>
          <w:szCs w:val="24"/>
        </w:rPr>
        <w:t>”, también llamado</w:t>
      </w:r>
      <w:r w:rsidR="005C205D">
        <w:rPr>
          <w:rFonts w:ascii="Arial" w:hAnsi="Arial" w:cs="Arial"/>
          <w:sz w:val="24"/>
          <w:szCs w:val="24"/>
        </w:rPr>
        <w:t xml:space="preserve"> “Plan</w:t>
      </w:r>
      <w:r w:rsidR="003A58B3">
        <w:rPr>
          <w:rFonts w:ascii="Arial" w:hAnsi="Arial" w:cs="Arial"/>
          <w:sz w:val="24"/>
          <w:szCs w:val="24"/>
        </w:rPr>
        <w:t xml:space="preserve"> Carrasquilla”, </w:t>
      </w:r>
      <w:r w:rsidR="004F4793">
        <w:rPr>
          <w:rFonts w:ascii="Arial" w:hAnsi="Arial" w:cs="Arial"/>
          <w:sz w:val="24"/>
          <w:szCs w:val="24"/>
        </w:rPr>
        <w:t xml:space="preserve"> </w:t>
      </w:r>
      <w:r w:rsidR="003E35E3">
        <w:rPr>
          <w:rFonts w:ascii="Arial" w:hAnsi="Arial" w:cs="Arial"/>
          <w:sz w:val="24"/>
          <w:szCs w:val="24"/>
        </w:rPr>
        <w:t>estructurados para  financiar la construcción de los acueductos  en los municipios colombianos,</w:t>
      </w:r>
      <w:r w:rsidR="003E35E3" w:rsidRPr="004F4793">
        <w:rPr>
          <w:rFonts w:ascii="Arial" w:hAnsi="Arial" w:cs="Arial"/>
          <w:sz w:val="24"/>
          <w:szCs w:val="24"/>
        </w:rPr>
        <w:t xml:space="preserve"> </w:t>
      </w:r>
      <w:r w:rsidR="003E35E3">
        <w:rPr>
          <w:rFonts w:ascii="Arial" w:hAnsi="Arial" w:cs="Arial"/>
          <w:sz w:val="24"/>
          <w:szCs w:val="24"/>
        </w:rPr>
        <w:t xml:space="preserve"> </w:t>
      </w:r>
      <w:r w:rsidR="007A57AB" w:rsidRPr="004F4793">
        <w:rPr>
          <w:rFonts w:ascii="Arial" w:hAnsi="Arial" w:cs="Arial"/>
          <w:sz w:val="24"/>
          <w:szCs w:val="24"/>
        </w:rPr>
        <w:t>desígnese una Comisión Accidental</w:t>
      </w:r>
      <w:r w:rsidR="00B43C7B">
        <w:rPr>
          <w:rFonts w:ascii="Arial" w:hAnsi="Arial" w:cs="Arial"/>
          <w:sz w:val="24"/>
          <w:szCs w:val="24"/>
        </w:rPr>
        <w:t xml:space="preserve"> </w:t>
      </w:r>
      <w:r w:rsidR="007A57AB" w:rsidRPr="004F4793">
        <w:rPr>
          <w:rFonts w:ascii="Arial" w:hAnsi="Arial" w:cs="Arial"/>
          <w:sz w:val="24"/>
          <w:szCs w:val="24"/>
        </w:rPr>
        <w:t xml:space="preserve"> </w:t>
      </w:r>
      <w:r w:rsidR="004F4793">
        <w:rPr>
          <w:rFonts w:ascii="Arial" w:hAnsi="Arial" w:cs="Arial"/>
          <w:sz w:val="24"/>
          <w:szCs w:val="24"/>
        </w:rPr>
        <w:t xml:space="preserve"> encargada de hacer seguimiento</w:t>
      </w:r>
      <w:r w:rsidR="00B43C7B">
        <w:rPr>
          <w:rFonts w:ascii="Arial" w:hAnsi="Arial" w:cs="Arial"/>
          <w:sz w:val="24"/>
          <w:szCs w:val="24"/>
        </w:rPr>
        <w:t xml:space="preserve">  a </w:t>
      </w:r>
      <w:r w:rsidR="00977217">
        <w:rPr>
          <w:rFonts w:ascii="Arial" w:hAnsi="Arial" w:cs="Arial"/>
          <w:sz w:val="24"/>
          <w:szCs w:val="24"/>
        </w:rPr>
        <w:t xml:space="preserve"> </w:t>
      </w:r>
      <w:r w:rsidR="003A58B3">
        <w:rPr>
          <w:rFonts w:ascii="Arial" w:hAnsi="Arial" w:cs="Arial"/>
          <w:sz w:val="24"/>
          <w:szCs w:val="24"/>
        </w:rPr>
        <w:t xml:space="preserve"> la </w:t>
      </w:r>
      <w:r w:rsidR="00C4098C">
        <w:rPr>
          <w:rFonts w:ascii="Arial" w:hAnsi="Arial" w:cs="Arial"/>
          <w:sz w:val="24"/>
          <w:szCs w:val="24"/>
        </w:rPr>
        <w:t>ejecución</w:t>
      </w:r>
      <w:r w:rsidR="003F27AF">
        <w:rPr>
          <w:rFonts w:ascii="Arial" w:hAnsi="Arial" w:cs="Arial"/>
          <w:sz w:val="24"/>
          <w:szCs w:val="24"/>
        </w:rPr>
        <w:t xml:space="preserve">  de esos recursos y a</w:t>
      </w:r>
      <w:r w:rsidR="000C1524">
        <w:rPr>
          <w:rFonts w:ascii="Arial" w:hAnsi="Arial" w:cs="Arial"/>
          <w:sz w:val="24"/>
          <w:szCs w:val="24"/>
        </w:rPr>
        <w:t xml:space="preserve">l  avance en las obras de </w:t>
      </w:r>
      <w:r w:rsidR="002E7B3B">
        <w:rPr>
          <w:rFonts w:ascii="Arial" w:hAnsi="Arial" w:cs="Arial"/>
          <w:sz w:val="24"/>
          <w:szCs w:val="24"/>
        </w:rPr>
        <w:t xml:space="preserve"> de </w:t>
      </w:r>
      <w:r w:rsidR="000C1524">
        <w:rPr>
          <w:rFonts w:ascii="Arial" w:hAnsi="Arial" w:cs="Arial"/>
          <w:sz w:val="24"/>
          <w:szCs w:val="24"/>
        </w:rPr>
        <w:t>infraestructura</w:t>
      </w:r>
      <w:r w:rsidR="002E7B3B">
        <w:rPr>
          <w:rFonts w:ascii="Arial" w:hAnsi="Arial" w:cs="Arial"/>
          <w:sz w:val="24"/>
          <w:szCs w:val="24"/>
        </w:rPr>
        <w:t xml:space="preserve"> para dotación </w:t>
      </w:r>
      <w:r w:rsidR="00494CA5">
        <w:rPr>
          <w:rFonts w:ascii="Arial" w:hAnsi="Arial" w:cs="Arial"/>
          <w:sz w:val="24"/>
          <w:szCs w:val="24"/>
        </w:rPr>
        <w:t xml:space="preserve"> de agua y saneamiento básic</w:t>
      </w:r>
      <w:r w:rsidR="003F27AF">
        <w:rPr>
          <w:rFonts w:ascii="Arial" w:hAnsi="Arial" w:cs="Arial"/>
          <w:sz w:val="24"/>
          <w:szCs w:val="24"/>
        </w:rPr>
        <w:t>o en esos municipios.</w:t>
      </w:r>
    </w:p>
    <w:p w:rsidR="00C3116E" w:rsidRDefault="00C311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Presentada por los HH.RR.:</w:t>
      </w:r>
    </w:p>
    <w:p w:rsidR="00C3116E" w:rsidRDefault="00C3116E">
      <w:pPr>
        <w:rPr>
          <w:rFonts w:ascii="Arial" w:hAnsi="Arial" w:cs="Arial"/>
          <w:b/>
          <w:sz w:val="24"/>
          <w:szCs w:val="24"/>
        </w:rPr>
      </w:pPr>
      <w:r w:rsidRPr="00C3116E">
        <w:rPr>
          <w:rFonts w:ascii="Arial" w:hAnsi="Arial" w:cs="Arial"/>
          <w:b/>
          <w:sz w:val="24"/>
          <w:szCs w:val="24"/>
        </w:rPr>
        <w:t xml:space="preserve">MÓNICA MARÍA RAIGOZA </w:t>
      </w:r>
      <w:proofErr w:type="gramStart"/>
      <w:r w:rsidRPr="00C3116E">
        <w:rPr>
          <w:rFonts w:ascii="Arial" w:hAnsi="Arial" w:cs="Arial"/>
          <w:b/>
          <w:sz w:val="24"/>
          <w:szCs w:val="24"/>
        </w:rPr>
        <w:t>MORALES,  ADRIANA</w:t>
      </w:r>
      <w:proofErr w:type="gramEnd"/>
      <w:r w:rsidRPr="00C3116E">
        <w:rPr>
          <w:rFonts w:ascii="Arial" w:hAnsi="Arial" w:cs="Arial"/>
          <w:b/>
          <w:sz w:val="24"/>
          <w:szCs w:val="24"/>
        </w:rPr>
        <w:t xml:space="preserve"> GÓMEZ MILLÁN, MARTHA PATRICIA VILLALBA HODWALKER, ALFREDO APE CUELLO BAUTE, WILMER LEAL PÉREZ, MARÍA JOSÉ PIZARRO RODRÍGUEZ Y LEÓN FREDY MUÑOZ LOPERA.</w:t>
      </w:r>
    </w:p>
    <w:p w:rsidR="001B6F44" w:rsidRPr="00323DE0" w:rsidRDefault="00323DE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23DE0">
        <w:rPr>
          <w:rFonts w:ascii="Arial" w:hAnsi="Arial" w:cs="Arial"/>
          <w:b/>
          <w:sz w:val="18"/>
          <w:szCs w:val="18"/>
        </w:rPr>
        <w:t>(Original firmado)</w:t>
      </w:r>
      <w:bookmarkStart w:id="0" w:name="_GoBack"/>
      <w:bookmarkEnd w:id="0"/>
    </w:p>
    <w:p w:rsidR="001B6F44" w:rsidRPr="00C3116E" w:rsidRDefault="001B6F44">
      <w:pPr>
        <w:rPr>
          <w:rFonts w:ascii="Arial" w:hAnsi="Arial" w:cs="Arial"/>
          <w:b/>
          <w:sz w:val="24"/>
          <w:szCs w:val="24"/>
        </w:rPr>
      </w:pPr>
    </w:p>
    <w:sectPr w:rsidR="001B6F44" w:rsidRPr="00C311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D9"/>
    <w:rsid w:val="000C1524"/>
    <w:rsid w:val="001927F8"/>
    <w:rsid w:val="001B6F44"/>
    <w:rsid w:val="002E7B3B"/>
    <w:rsid w:val="00323DE0"/>
    <w:rsid w:val="003A58B3"/>
    <w:rsid w:val="003E35E3"/>
    <w:rsid w:val="003F27AF"/>
    <w:rsid w:val="00494CA5"/>
    <w:rsid w:val="004F4793"/>
    <w:rsid w:val="005C205D"/>
    <w:rsid w:val="005E64A8"/>
    <w:rsid w:val="007A57AB"/>
    <w:rsid w:val="00864CFF"/>
    <w:rsid w:val="008A4CD9"/>
    <w:rsid w:val="00977217"/>
    <w:rsid w:val="009822DC"/>
    <w:rsid w:val="00B43C7B"/>
    <w:rsid w:val="00C24B11"/>
    <w:rsid w:val="00C3116E"/>
    <w:rsid w:val="00C4098C"/>
    <w:rsid w:val="00D0429B"/>
    <w:rsid w:val="00FE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3D632"/>
  <w15:chartTrackingRefBased/>
  <w15:docId w15:val="{CDD92F1C-E8D8-4002-97F0-E368D54F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gomez</dc:creator>
  <cp:keywords/>
  <dc:description/>
  <cp:lastModifiedBy>gloria gomez</cp:lastModifiedBy>
  <cp:revision>4</cp:revision>
  <cp:lastPrinted>2018-09-12T19:14:00Z</cp:lastPrinted>
  <dcterms:created xsi:type="dcterms:W3CDTF">2018-09-12T19:15:00Z</dcterms:created>
  <dcterms:modified xsi:type="dcterms:W3CDTF">2018-09-17T15:53:00Z</dcterms:modified>
</cp:coreProperties>
</file>