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AC65A" w14:textId="7076E8B2" w:rsidR="004D6C2A" w:rsidRPr="004D6C2A" w:rsidRDefault="004D6C2A" w:rsidP="004D6C2A">
      <w:pPr>
        <w:jc w:val="both"/>
        <w:rPr>
          <w:sz w:val="24"/>
          <w:szCs w:val="24"/>
          <w:lang w:val="es-ES"/>
        </w:rPr>
      </w:pPr>
      <w:bookmarkStart w:id="0" w:name="_GoBack"/>
      <w:bookmarkEnd w:id="0"/>
      <w:r w:rsidRPr="004D6C2A">
        <w:rPr>
          <w:sz w:val="24"/>
          <w:szCs w:val="24"/>
          <w:lang w:val="es-ES"/>
        </w:rPr>
        <w:t xml:space="preserve">Bogotá D.C. </w:t>
      </w:r>
      <w:r w:rsidR="008A5CC9">
        <w:rPr>
          <w:sz w:val="24"/>
          <w:szCs w:val="24"/>
          <w:lang w:val="es-ES"/>
        </w:rPr>
        <w:t>12</w:t>
      </w:r>
      <w:r w:rsidRPr="004D6C2A">
        <w:rPr>
          <w:sz w:val="24"/>
          <w:szCs w:val="24"/>
          <w:lang w:val="es-ES"/>
        </w:rPr>
        <w:t xml:space="preserve"> de </w:t>
      </w:r>
      <w:r w:rsidR="008A5CC9">
        <w:rPr>
          <w:sz w:val="24"/>
          <w:szCs w:val="24"/>
          <w:lang w:val="es-ES"/>
        </w:rPr>
        <w:t>mayo</w:t>
      </w:r>
      <w:r w:rsidRPr="004D6C2A">
        <w:rPr>
          <w:sz w:val="24"/>
          <w:szCs w:val="24"/>
          <w:lang w:val="es-ES"/>
        </w:rPr>
        <w:t xml:space="preserve"> de 2020</w:t>
      </w:r>
    </w:p>
    <w:p w14:paraId="24481BA0" w14:textId="77777777" w:rsidR="004D6C2A" w:rsidRPr="004D6C2A" w:rsidRDefault="004D6C2A" w:rsidP="004D6C2A">
      <w:pPr>
        <w:jc w:val="both"/>
        <w:rPr>
          <w:sz w:val="24"/>
          <w:szCs w:val="24"/>
          <w:lang w:val="es-ES"/>
        </w:rPr>
      </w:pPr>
    </w:p>
    <w:p w14:paraId="7D58940D" w14:textId="77777777" w:rsidR="004D6C2A" w:rsidRPr="004D6C2A" w:rsidRDefault="004D6C2A" w:rsidP="004D6C2A">
      <w:pPr>
        <w:jc w:val="both"/>
        <w:rPr>
          <w:sz w:val="24"/>
          <w:szCs w:val="24"/>
          <w:lang w:val="es-ES"/>
        </w:rPr>
      </w:pPr>
    </w:p>
    <w:p w14:paraId="4A34A923" w14:textId="77777777" w:rsidR="004D6C2A" w:rsidRPr="004D6C2A" w:rsidRDefault="004D6C2A" w:rsidP="004D6C2A">
      <w:pPr>
        <w:jc w:val="both"/>
        <w:rPr>
          <w:sz w:val="24"/>
          <w:szCs w:val="24"/>
          <w:lang w:val="es-ES"/>
        </w:rPr>
      </w:pPr>
      <w:r w:rsidRPr="004D6C2A">
        <w:rPr>
          <w:sz w:val="24"/>
          <w:szCs w:val="24"/>
          <w:lang w:val="es-ES"/>
        </w:rPr>
        <w:t>Honorable Representante</w:t>
      </w:r>
    </w:p>
    <w:p w14:paraId="61498BA4" w14:textId="77777777" w:rsidR="004D6C2A" w:rsidRPr="004D6C2A" w:rsidRDefault="004D6C2A" w:rsidP="004D6C2A">
      <w:pPr>
        <w:jc w:val="both"/>
        <w:rPr>
          <w:b/>
          <w:bCs/>
          <w:sz w:val="24"/>
          <w:szCs w:val="24"/>
          <w:lang w:val="es-ES"/>
        </w:rPr>
      </w:pPr>
      <w:r w:rsidRPr="004D6C2A">
        <w:rPr>
          <w:b/>
          <w:bCs/>
          <w:sz w:val="24"/>
          <w:szCs w:val="24"/>
          <w:lang w:val="es-ES"/>
        </w:rPr>
        <w:t>CARLOS ALBERTO CUENCA CHAUX</w:t>
      </w:r>
    </w:p>
    <w:p w14:paraId="5D7EE9F1" w14:textId="77777777" w:rsidR="004D6C2A" w:rsidRPr="004D6C2A" w:rsidRDefault="004D6C2A" w:rsidP="004D6C2A">
      <w:pPr>
        <w:jc w:val="both"/>
        <w:rPr>
          <w:sz w:val="24"/>
          <w:szCs w:val="24"/>
          <w:lang w:val="es-ES"/>
        </w:rPr>
      </w:pPr>
      <w:r w:rsidRPr="004D6C2A">
        <w:rPr>
          <w:sz w:val="24"/>
          <w:szCs w:val="24"/>
          <w:lang w:val="es-ES"/>
        </w:rPr>
        <w:t xml:space="preserve">Presidente </w:t>
      </w:r>
    </w:p>
    <w:p w14:paraId="68E1BACF" w14:textId="77777777" w:rsidR="004D6C2A" w:rsidRPr="004D6C2A" w:rsidRDefault="004D6C2A" w:rsidP="004D6C2A">
      <w:pPr>
        <w:jc w:val="both"/>
        <w:rPr>
          <w:b/>
          <w:bCs/>
          <w:sz w:val="24"/>
          <w:szCs w:val="24"/>
          <w:lang w:val="es-ES"/>
        </w:rPr>
      </w:pPr>
      <w:r w:rsidRPr="004D6C2A">
        <w:rPr>
          <w:b/>
          <w:bCs/>
          <w:sz w:val="24"/>
          <w:szCs w:val="24"/>
          <w:lang w:val="es-ES"/>
        </w:rPr>
        <w:t>MESA DIRECTIVA</w:t>
      </w:r>
    </w:p>
    <w:p w14:paraId="36C8857F" w14:textId="77777777" w:rsidR="004D6C2A" w:rsidRPr="004D6C2A" w:rsidRDefault="004D6C2A" w:rsidP="004D6C2A">
      <w:pPr>
        <w:jc w:val="both"/>
        <w:rPr>
          <w:sz w:val="24"/>
          <w:szCs w:val="24"/>
          <w:lang w:val="es-ES"/>
        </w:rPr>
      </w:pPr>
      <w:r w:rsidRPr="004D6C2A">
        <w:rPr>
          <w:sz w:val="24"/>
          <w:szCs w:val="24"/>
          <w:lang w:val="es-ES"/>
        </w:rPr>
        <w:t>Cámara de Representantes del Congreso de la República</w:t>
      </w:r>
    </w:p>
    <w:p w14:paraId="45B61B00" w14:textId="77777777" w:rsidR="004D6C2A" w:rsidRPr="004D6C2A" w:rsidRDefault="004D6C2A" w:rsidP="004D6C2A">
      <w:pPr>
        <w:jc w:val="both"/>
        <w:rPr>
          <w:sz w:val="24"/>
          <w:szCs w:val="24"/>
          <w:lang w:val="es-ES"/>
        </w:rPr>
      </w:pPr>
      <w:r w:rsidRPr="004D6C2A">
        <w:rPr>
          <w:sz w:val="24"/>
          <w:szCs w:val="24"/>
          <w:lang w:val="es-ES"/>
        </w:rPr>
        <w:t xml:space="preserve">Bogotá D. C. </w:t>
      </w:r>
    </w:p>
    <w:p w14:paraId="76369BE0" w14:textId="77777777" w:rsidR="004D6C2A" w:rsidRPr="004D6C2A" w:rsidRDefault="004D6C2A" w:rsidP="004D6C2A">
      <w:pPr>
        <w:jc w:val="both"/>
        <w:rPr>
          <w:sz w:val="24"/>
          <w:szCs w:val="24"/>
          <w:lang w:val="es-ES"/>
        </w:rPr>
      </w:pPr>
    </w:p>
    <w:p w14:paraId="2806C827" w14:textId="77777777" w:rsidR="004D6C2A" w:rsidRPr="004D6C2A" w:rsidRDefault="004D6C2A" w:rsidP="004D6C2A">
      <w:pPr>
        <w:jc w:val="both"/>
        <w:rPr>
          <w:sz w:val="24"/>
          <w:szCs w:val="24"/>
          <w:lang w:val="es-ES"/>
        </w:rPr>
      </w:pPr>
    </w:p>
    <w:p w14:paraId="273949AD" w14:textId="77777777" w:rsidR="004D6C2A" w:rsidRPr="004D6C2A" w:rsidRDefault="004D6C2A" w:rsidP="004D6C2A">
      <w:pPr>
        <w:jc w:val="both"/>
        <w:rPr>
          <w:b/>
          <w:bCs/>
          <w:i/>
          <w:iCs/>
          <w:sz w:val="24"/>
          <w:szCs w:val="24"/>
          <w:lang w:val="es-ES"/>
        </w:rPr>
      </w:pPr>
      <w:r w:rsidRPr="004D6C2A">
        <w:rPr>
          <w:b/>
          <w:bCs/>
          <w:sz w:val="24"/>
          <w:szCs w:val="24"/>
          <w:lang w:val="es-ES"/>
        </w:rPr>
        <w:t xml:space="preserve">Asunto: Proyecto de Ley Nº___ De 2020 </w:t>
      </w:r>
      <w:r w:rsidRPr="004D6C2A">
        <w:rPr>
          <w:b/>
          <w:bCs/>
          <w:i/>
          <w:iCs/>
          <w:sz w:val="24"/>
          <w:szCs w:val="24"/>
          <w:lang w:val="es-ES"/>
        </w:rPr>
        <w:t>“Por medio del cual se modifica el Decreto Legislativo 553 del 15 de abril de 2020”</w:t>
      </w:r>
    </w:p>
    <w:p w14:paraId="5BCC2C97" w14:textId="77777777" w:rsidR="004D6C2A" w:rsidRPr="004D6C2A" w:rsidRDefault="004D6C2A" w:rsidP="004D6C2A">
      <w:pPr>
        <w:jc w:val="both"/>
        <w:rPr>
          <w:b/>
          <w:bCs/>
          <w:i/>
          <w:iCs/>
          <w:sz w:val="24"/>
          <w:szCs w:val="24"/>
          <w:lang w:val="es-ES"/>
        </w:rPr>
      </w:pPr>
    </w:p>
    <w:p w14:paraId="42D78648" w14:textId="77777777" w:rsidR="004D6C2A" w:rsidRPr="004D6C2A" w:rsidRDefault="004D6C2A" w:rsidP="004D6C2A">
      <w:pPr>
        <w:jc w:val="both"/>
        <w:rPr>
          <w:b/>
          <w:bCs/>
          <w:i/>
          <w:iCs/>
          <w:sz w:val="24"/>
          <w:szCs w:val="24"/>
          <w:lang w:val="es-ES"/>
        </w:rPr>
      </w:pPr>
    </w:p>
    <w:p w14:paraId="6147416F" w14:textId="77777777" w:rsidR="004D6C2A" w:rsidRPr="004D6C2A" w:rsidRDefault="004D6C2A" w:rsidP="004D6C2A">
      <w:pPr>
        <w:jc w:val="both"/>
        <w:rPr>
          <w:sz w:val="24"/>
          <w:szCs w:val="24"/>
          <w:lang w:val="es-ES"/>
        </w:rPr>
      </w:pPr>
      <w:r w:rsidRPr="004D6C2A">
        <w:rPr>
          <w:sz w:val="24"/>
          <w:szCs w:val="24"/>
          <w:lang w:val="es-ES"/>
        </w:rPr>
        <w:t xml:space="preserve">Respetado presidente, </w:t>
      </w:r>
    </w:p>
    <w:p w14:paraId="05A631E5" w14:textId="77777777" w:rsidR="004D6C2A" w:rsidRPr="004D6C2A" w:rsidRDefault="004D6C2A" w:rsidP="004D6C2A">
      <w:pPr>
        <w:jc w:val="both"/>
        <w:rPr>
          <w:sz w:val="24"/>
          <w:szCs w:val="24"/>
          <w:lang w:val="es-ES"/>
        </w:rPr>
      </w:pPr>
    </w:p>
    <w:p w14:paraId="53D4C740" w14:textId="77777777" w:rsidR="004D6C2A" w:rsidRPr="004D6C2A" w:rsidRDefault="004D6C2A" w:rsidP="004D6C2A">
      <w:pPr>
        <w:jc w:val="both"/>
        <w:rPr>
          <w:i/>
          <w:iCs/>
          <w:sz w:val="24"/>
          <w:szCs w:val="24"/>
          <w:lang w:val="es-ES"/>
        </w:rPr>
      </w:pPr>
      <w:r w:rsidRPr="004D6C2A">
        <w:rPr>
          <w:sz w:val="24"/>
          <w:szCs w:val="24"/>
          <w:lang w:val="es-ES"/>
        </w:rPr>
        <w:t xml:space="preserve">En mi condición de Congresista de la Cámara de Representantes de la República de Colombia, radico el presente Proyecto de Ley que busca modificar el Decreto Legislativo 553 del 15 de abril de 2020 </w:t>
      </w:r>
      <w:r w:rsidRPr="004D6C2A">
        <w:rPr>
          <w:i/>
          <w:iCs/>
          <w:sz w:val="24"/>
          <w:szCs w:val="24"/>
          <w:lang w:val="es-ES"/>
        </w:rPr>
        <w:t xml:space="preserve">“Por el cual se define la transferencia económica no condicionada para los Adultos Mayores que se encuentran registrados en la lista de priorización del Programa Colombia Mayor y se define la transferencia al Fondo de Solidaridad de Fomento al Empleo y Protección al Cesante administrado por las Cajas de Compensación Familiar, en el marco del Estado de Emergencia Económica, Social y Ecológica y se dictan otras disposiciones”. </w:t>
      </w:r>
    </w:p>
    <w:p w14:paraId="24ECD0C5" w14:textId="77777777" w:rsidR="004D6C2A" w:rsidRPr="004D6C2A" w:rsidRDefault="004D6C2A" w:rsidP="004D6C2A">
      <w:pPr>
        <w:jc w:val="both"/>
        <w:rPr>
          <w:i/>
          <w:iCs/>
          <w:sz w:val="24"/>
          <w:szCs w:val="24"/>
          <w:lang w:val="es-ES"/>
        </w:rPr>
      </w:pPr>
    </w:p>
    <w:p w14:paraId="2C11EC56" w14:textId="77777777" w:rsidR="004D6C2A" w:rsidRPr="004D6C2A" w:rsidRDefault="004D6C2A" w:rsidP="004D6C2A">
      <w:pPr>
        <w:jc w:val="both"/>
        <w:rPr>
          <w:sz w:val="24"/>
          <w:szCs w:val="24"/>
          <w:lang w:val="es-ES"/>
        </w:rPr>
      </w:pPr>
      <w:r w:rsidRPr="004D6C2A">
        <w:rPr>
          <w:sz w:val="24"/>
          <w:szCs w:val="24"/>
          <w:lang w:val="es-ES"/>
        </w:rPr>
        <w:t xml:space="preserve">De tal forma, presento a consideración del Congreso de la República este proyecto </w:t>
      </w:r>
      <w:r w:rsidRPr="004D6C2A">
        <w:rPr>
          <w:b/>
          <w:bCs/>
          <w:i/>
          <w:iCs/>
          <w:sz w:val="24"/>
          <w:szCs w:val="24"/>
          <w:lang w:val="es-ES"/>
        </w:rPr>
        <w:t>“Por medio del cual se modifica el Decreto Legislativo 553 del 15 de abril de 2020”</w:t>
      </w:r>
      <w:r w:rsidRPr="004D6C2A">
        <w:rPr>
          <w:sz w:val="24"/>
          <w:szCs w:val="24"/>
          <w:lang w:val="es-ES"/>
        </w:rPr>
        <w:t xml:space="preserve">, con el fin de iniciar el trámite correspondiente y cumplir con las exigencias dictadas por la Constitución y la Ley. </w:t>
      </w:r>
    </w:p>
    <w:p w14:paraId="46A45FC1" w14:textId="77777777" w:rsidR="004D6C2A" w:rsidRPr="004D6C2A" w:rsidRDefault="004D6C2A" w:rsidP="004D6C2A">
      <w:pPr>
        <w:jc w:val="both"/>
        <w:rPr>
          <w:sz w:val="24"/>
          <w:szCs w:val="24"/>
          <w:lang w:val="es-ES"/>
        </w:rPr>
      </w:pPr>
    </w:p>
    <w:p w14:paraId="2AFA5804" w14:textId="77777777" w:rsidR="004D6C2A" w:rsidRPr="004D6C2A" w:rsidRDefault="004D6C2A" w:rsidP="004D6C2A">
      <w:pPr>
        <w:jc w:val="both"/>
        <w:rPr>
          <w:sz w:val="24"/>
          <w:szCs w:val="24"/>
          <w:lang w:val="es-ES"/>
        </w:rPr>
      </w:pPr>
    </w:p>
    <w:p w14:paraId="102F6A43" w14:textId="0F5D34B7" w:rsidR="006D3343" w:rsidRPr="004D6C2A" w:rsidRDefault="004D6C2A" w:rsidP="004D6C2A">
      <w:pPr>
        <w:spacing w:line="276" w:lineRule="auto"/>
        <w:jc w:val="both"/>
        <w:rPr>
          <w:sz w:val="24"/>
          <w:szCs w:val="24"/>
          <w:lang w:val="es-ES"/>
        </w:rPr>
      </w:pPr>
      <w:r w:rsidRPr="004D6C2A">
        <w:rPr>
          <w:sz w:val="24"/>
          <w:szCs w:val="24"/>
          <w:lang w:val="es-ES"/>
        </w:rPr>
        <w:t>De los Congresistas.</w:t>
      </w:r>
    </w:p>
    <w:p w14:paraId="56C73717" w14:textId="77777777" w:rsidR="004D6C2A" w:rsidRPr="004D6C2A" w:rsidRDefault="004D6C2A" w:rsidP="004D6C2A">
      <w:pPr>
        <w:spacing w:line="276" w:lineRule="auto"/>
        <w:jc w:val="both"/>
        <w:rPr>
          <w:rFonts w:ascii="Calibri" w:hAnsi="Calibri" w:cs="Calibr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4D6C2A" w14:paraId="7FDBA6DB" w14:textId="77777777" w:rsidTr="004D6C2A">
        <w:trPr>
          <w:trHeight w:val="1363"/>
        </w:trPr>
        <w:tc>
          <w:tcPr>
            <w:tcW w:w="4556" w:type="dxa"/>
          </w:tcPr>
          <w:p w14:paraId="362DDEE4" w14:textId="203BFA60" w:rsidR="004D6C2A" w:rsidRPr="004D6C2A" w:rsidRDefault="004D6C2A" w:rsidP="004D6C2A">
            <w:pPr>
              <w:pStyle w:val="Sinespaciado"/>
              <w:tabs>
                <w:tab w:val="left" w:pos="461"/>
              </w:tabs>
              <w:rPr>
                <w:rFonts w:cs="Calibri"/>
                <w:sz w:val="24"/>
                <w:szCs w:val="24"/>
              </w:rPr>
            </w:pPr>
            <w:r w:rsidRPr="004D6C2A">
              <w:rPr>
                <w:rFonts w:cs="Calibri"/>
                <w:noProof/>
                <w:sz w:val="24"/>
                <w:szCs w:val="24"/>
                <w:lang w:val="es-CO" w:eastAsia="es-CO"/>
              </w:rPr>
              <w:lastRenderedPageBreak/>
              <w:drawing>
                <wp:anchor distT="0" distB="0" distL="114300" distR="114300" simplePos="0" relativeHeight="251731968" behindDoc="1" locked="0" layoutInCell="1" allowOverlap="1" wp14:anchorId="75C44BD9" wp14:editId="026F4BF9">
                  <wp:simplePos x="0" y="0"/>
                  <wp:positionH relativeFrom="column">
                    <wp:posOffset>159719</wp:posOffset>
                  </wp:positionH>
                  <wp:positionV relativeFrom="paragraph">
                    <wp:posOffset>175895</wp:posOffset>
                  </wp:positionV>
                  <wp:extent cx="2386965" cy="675640"/>
                  <wp:effectExtent l="0" t="0" r="635" b="0"/>
                  <wp:wrapNone/>
                  <wp:docPr id="31" name="Imagen 31"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4F8935F6" w14:textId="77777777" w:rsidR="004D6C2A" w:rsidRPr="004D6C2A" w:rsidRDefault="004D6C2A" w:rsidP="004D6C2A">
            <w:pPr>
              <w:pStyle w:val="Sinespaciado"/>
              <w:rPr>
                <w:rFonts w:cs="Calibri"/>
                <w:sz w:val="24"/>
                <w:szCs w:val="24"/>
              </w:rPr>
            </w:pPr>
          </w:p>
          <w:p w14:paraId="5DE7FC2D" w14:textId="77777777" w:rsidR="004D6C2A" w:rsidRPr="004D6C2A" w:rsidRDefault="004D6C2A" w:rsidP="004D6C2A">
            <w:pPr>
              <w:pStyle w:val="Sinespaciado"/>
              <w:rPr>
                <w:rFonts w:cs="Calibri"/>
                <w:sz w:val="24"/>
                <w:szCs w:val="24"/>
              </w:rPr>
            </w:pPr>
            <w:r w:rsidRPr="004D6C2A">
              <w:rPr>
                <w:rFonts w:cs="Calibri"/>
                <w:b/>
                <w:noProof/>
                <w:sz w:val="24"/>
                <w:szCs w:val="24"/>
                <w:lang w:val="es-CO" w:eastAsia="es-CO"/>
              </w:rPr>
              <w:drawing>
                <wp:anchor distT="0" distB="0" distL="114300" distR="114300" simplePos="0" relativeHeight="251732992" behindDoc="1" locked="0" layoutInCell="1" allowOverlap="1" wp14:anchorId="60547BB1" wp14:editId="241A1762">
                  <wp:simplePos x="0" y="0"/>
                  <wp:positionH relativeFrom="column">
                    <wp:posOffset>-635</wp:posOffset>
                  </wp:positionH>
                  <wp:positionV relativeFrom="paragraph">
                    <wp:posOffset>1905</wp:posOffset>
                  </wp:positionV>
                  <wp:extent cx="1973580" cy="602615"/>
                  <wp:effectExtent l="0" t="0" r="0" b="0"/>
                  <wp:wrapNone/>
                  <wp:docPr id="11" name="Imagen 11"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23413" w14:textId="77777777" w:rsidR="004D6C2A" w:rsidRPr="004D6C2A" w:rsidRDefault="004D6C2A" w:rsidP="004D6C2A">
            <w:pPr>
              <w:pStyle w:val="Sinespaciado"/>
              <w:rPr>
                <w:rFonts w:cs="Calibri"/>
                <w:sz w:val="24"/>
                <w:szCs w:val="24"/>
              </w:rPr>
            </w:pPr>
          </w:p>
          <w:p w14:paraId="18CCB22A" w14:textId="77777777" w:rsidR="004D6C2A" w:rsidRPr="004D6C2A" w:rsidRDefault="004D6C2A" w:rsidP="004D6C2A">
            <w:pPr>
              <w:pStyle w:val="Sinespaciado"/>
              <w:rPr>
                <w:rFonts w:cs="Calibri"/>
                <w:sz w:val="24"/>
                <w:szCs w:val="24"/>
              </w:rPr>
            </w:pPr>
          </w:p>
        </w:tc>
      </w:tr>
      <w:tr w:rsidR="004D6C2A" w:rsidRPr="004D6C2A" w14:paraId="01CD7214" w14:textId="77777777" w:rsidTr="004D6C2A">
        <w:trPr>
          <w:trHeight w:val="943"/>
        </w:trPr>
        <w:tc>
          <w:tcPr>
            <w:tcW w:w="4556" w:type="dxa"/>
          </w:tcPr>
          <w:p w14:paraId="65A81440" w14:textId="77777777" w:rsidR="004D6C2A" w:rsidRPr="004D6C2A" w:rsidRDefault="004D6C2A" w:rsidP="004D6C2A">
            <w:pPr>
              <w:pStyle w:val="Sinespaciado"/>
              <w:tabs>
                <w:tab w:val="left" w:pos="461"/>
              </w:tabs>
              <w:rPr>
                <w:rFonts w:cs="Calibri"/>
                <w:b/>
                <w:bCs/>
                <w:sz w:val="24"/>
                <w:szCs w:val="24"/>
              </w:rPr>
            </w:pPr>
            <w:r w:rsidRPr="004D6C2A">
              <w:rPr>
                <w:rFonts w:cs="Calibri"/>
                <w:b/>
                <w:bCs/>
                <w:sz w:val="24"/>
                <w:szCs w:val="24"/>
              </w:rPr>
              <w:t>JAIRO REINALDO CALA SUÁREZ</w:t>
            </w:r>
          </w:p>
          <w:p w14:paraId="289D2934" w14:textId="69B34C96" w:rsidR="004D6C2A" w:rsidRPr="004D6C2A" w:rsidRDefault="004D6C2A" w:rsidP="004D6C2A">
            <w:pPr>
              <w:pStyle w:val="Sinespaciado"/>
              <w:tabs>
                <w:tab w:val="left" w:pos="461"/>
              </w:tabs>
              <w:rPr>
                <w:rFonts w:cs="Calibri"/>
                <w:sz w:val="24"/>
                <w:szCs w:val="24"/>
              </w:rPr>
            </w:pPr>
            <w:r w:rsidRPr="004D6C2A">
              <w:rPr>
                <w:rFonts w:cs="Calibri"/>
                <w:sz w:val="24"/>
                <w:szCs w:val="24"/>
              </w:rPr>
              <w:t>REPRESENTANTE A LA CÁMARA</w:t>
            </w:r>
          </w:p>
        </w:tc>
        <w:tc>
          <w:tcPr>
            <w:tcW w:w="4272" w:type="dxa"/>
          </w:tcPr>
          <w:p w14:paraId="4D95841D" w14:textId="77777777" w:rsidR="004D6C2A" w:rsidRPr="004D6C2A" w:rsidRDefault="004D6C2A" w:rsidP="004D6C2A">
            <w:pPr>
              <w:pStyle w:val="Sinespaciado"/>
              <w:rPr>
                <w:rFonts w:cs="Calibri"/>
                <w:b/>
                <w:bCs/>
                <w:sz w:val="24"/>
                <w:szCs w:val="24"/>
              </w:rPr>
            </w:pPr>
            <w:r w:rsidRPr="004D6C2A">
              <w:rPr>
                <w:rFonts w:cs="Calibri"/>
                <w:b/>
                <w:bCs/>
                <w:sz w:val="24"/>
                <w:szCs w:val="24"/>
              </w:rPr>
              <w:t>OMAR DE JESÚS RESTREPO</w:t>
            </w:r>
          </w:p>
          <w:p w14:paraId="30427D4B" w14:textId="7BFA1D9B" w:rsidR="004D6C2A" w:rsidRPr="004D6C2A" w:rsidRDefault="004D6C2A" w:rsidP="004D6C2A">
            <w:pPr>
              <w:pStyle w:val="Sinespaciado"/>
              <w:rPr>
                <w:rFonts w:cs="Calibri"/>
                <w:sz w:val="24"/>
                <w:szCs w:val="24"/>
              </w:rPr>
            </w:pPr>
            <w:r w:rsidRPr="004D6C2A">
              <w:rPr>
                <w:rFonts w:cs="Calibri"/>
                <w:sz w:val="24"/>
                <w:szCs w:val="24"/>
              </w:rPr>
              <w:t>REPRESENTANTE A LA CÁMARA</w:t>
            </w:r>
          </w:p>
        </w:tc>
      </w:tr>
      <w:tr w:rsidR="003A1E1B" w:rsidRPr="004D6C2A" w14:paraId="0C6BD50C" w14:textId="77777777" w:rsidTr="004D6C2A">
        <w:trPr>
          <w:trHeight w:val="1363"/>
        </w:trPr>
        <w:tc>
          <w:tcPr>
            <w:tcW w:w="4556" w:type="dxa"/>
          </w:tcPr>
          <w:p w14:paraId="5766240A" w14:textId="77777777" w:rsidR="003A1E1B" w:rsidRPr="004D6C2A" w:rsidRDefault="003A1E1B" w:rsidP="003A1E1B">
            <w:pPr>
              <w:pStyle w:val="Sinespaciado"/>
              <w:tabs>
                <w:tab w:val="left" w:pos="461"/>
              </w:tabs>
              <w:rPr>
                <w:rFonts w:cs="Calibri"/>
                <w:sz w:val="24"/>
                <w:szCs w:val="24"/>
              </w:rPr>
            </w:pPr>
          </w:p>
          <w:p w14:paraId="4B023C81" w14:textId="0481890D" w:rsidR="003A1E1B" w:rsidRPr="004D6C2A" w:rsidRDefault="003A1E1B" w:rsidP="003A1E1B">
            <w:pPr>
              <w:pStyle w:val="Sinespaciado"/>
              <w:rPr>
                <w:rFonts w:cs="Calibri"/>
                <w:sz w:val="24"/>
                <w:szCs w:val="24"/>
              </w:rPr>
            </w:pPr>
            <w:r w:rsidRPr="004D6C2A">
              <w:rPr>
                <w:rFonts w:cs="Calibri"/>
                <w:noProof/>
                <w:sz w:val="24"/>
                <w:szCs w:val="24"/>
                <w:lang w:val="es-CO" w:eastAsia="es-CO"/>
              </w:rPr>
              <w:drawing>
                <wp:anchor distT="0" distB="0" distL="114300" distR="114300" simplePos="0" relativeHeight="251705344" behindDoc="1" locked="0" layoutInCell="1" allowOverlap="1" wp14:anchorId="78735D09" wp14:editId="7CC50DA3">
                  <wp:simplePos x="0" y="0"/>
                  <wp:positionH relativeFrom="column">
                    <wp:posOffset>0</wp:posOffset>
                  </wp:positionH>
                  <wp:positionV relativeFrom="paragraph">
                    <wp:posOffset>6350</wp:posOffset>
                  </wp:positionV>
                  <wp:extent cx="2066925" cy="344805"/>
                  <wp:effectExtent l="0" t="0" r="9525" b="0"/>
                  <wp:wrapNone/>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2EA931A8" w14:textId="77777777" w:rsidR="003A1E1B" w:rsidRPr="004D6C2A" w:rsidRDefault="003A1E1B" w:rsidP="003A1E1B">
            <w:pPr>
              <w:pStyle w:val="Sinespaciado"/>
              <w:rPr>
                <w:rFonts w:cs="Calibri"/>
                <w:sz w:val="24"/>
                <w:szCs w:val="24"/>
              </w:rPr>
            </w:pPr>
          </w:p>
          <w:p w14:paraId="2FD7FF59" w14:textId="2BE2D538" w:rsidR="003A1E1B" w:rsidRPr="004D6C2A" w:rsidRDefault="003A1E1B" w:rsidP="003A1E1B">
            <w:pPr>
              <w:pStyle w:val="Sinespaciado"/>
              <w:rPr>
                <w:rFonts w:cs="Calibri"/>
                <w:noProof/>
                <w:sz w:val="24"/>
                <w:szCs w:val="24"/>
                <w:lang w:val="es-CO" w:eastAsia="es-CO"/>
              </w:rPr>
            </w:pPr>
            <w:r w:rsidRPr="004D6C2A">
              <w:rPr>
                <w:rFonts w:cs="Calibri"/>
                <w:noProof/>
                <w:sz w:val="24"/>
                <w:szCs w:val="24"/>
                <w:lang w:val="es-CO" w:eastAsia="es-CO"/>
              </w:rPr>
              <w:drawing>
                <wp:anchor distT="0" distB="0" distL="114300" distR="114300" simplePos="0" relativeHeight="251706368" behindDoc="1" locked="0" layoutInCell="1" allowOverlap="1" wp14:anchorId="381AA15B" wp14:editId="70ACFBFE">
                  <wp:simplePos x="0" y="0"/>
                  <wp:positionH relativeFrom="column">
                    <wp:posOffset>6350</wp:posOffset>
                  </wp:positionH>
                  <wp:positionV relativeFrom="paragraph">
                    <wp:posOffset>6350</wp:posOffset>
                  </wp:positionV>
                  <wp:extent cx="1657350" cy="37084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1E1B" w:rsidRPr="004D6C2A" w14:paraId="40FA9087" w14:textId="77777777" w:rsidTr="004D6C2A">
        <w:tc>
          <w:tcPr>
            <w:tcW w:w="4556" w:type="dxa"/>
          </w:tcPr>
          <w:p w14:paraId="374C3A9B" w14:textId="77777777" w:rsidR="003A1E1B" w:rsidRPr="004D6C2A" w:rsidRDefault="003A1E1B" w:rsidP="003A1E1B">
            <w:pPr>
              <w:pStyle w:val="Sinespaciado"/>
              <w:rPr>
                <w:rFonts w:cs="Calibri"/>
                <w:b/>
                <w:sz w:val="24"/>
                <w:szCs w:val="24"/>
              </w:rPr>
            </w:pPr>
            <w:r w:rsidRPr="004D6C2A">
              <w:rPr>
                <w:rFonts w:cs="Calibri"/>
                <w:b/>
                <w:sz w:val="24"/>
                <w:szCs w:val="24"/>
              </w:rPr>
              <w:t>LUIS ALBERTO ALBAN URBANO</w:t>
            </w:r>
          </w:p>
          <w:p w14:paraId="1FD8ED6D" w14:textId="0271258D" w:rsidR="003A1E1B" w:rsidRPr="004D6C2A" w:rsidRDefault="003A1E1B" w:rsidP="003A1E1B">
            <w:pPr>
              <w:pStyle w:val="Sinespaciado"/>
              <w:rPr>
                <w:rFonts w:cs="Calibri"/>
                <w:sz w:val="24"/>
                <w:szCs w:val="24"/>
              </w:rPr>
            </w:pPr>
            <w:r w:rsidRPr="004D6C2A">
              <w:rPr>
                <w:rFonts w:cs="Calibri"/>
                <w:bCs/>
                <w:sz w:val="24"/>
                <w:szCs w:val="24"/>
              </w:rPr>
              <w:t>REPRESENTANTE A LA CÁMARA</w:t>
            </w:r>
          </w:p>
        </w:tc>
        <w:tc>
          <w:tcPr>
            <w:tcW w:w="4272" w:type="dxa"/>
          </w:tcPr>
          <w:p w14:paraId="60192DB0" w14:textId="49BA5283" w:rsidR="003A1E1B" w:rsidRPr="004D6C2A" w:rsidRDefault="003A1E1B" w:rsidP="003A1E1B">
            <w:pPr>
              <w:pStyle w:val="Sinespaciado"/>
              <w:rPr>
                <w:rFonts w:cs="Calibri"/>
                <w:noProof/>
                <w:sz w:val="24"/>
                <w:szCs w:val="24"/>
                <w:lang w:val="es-CO" w:eastAsia="es-CO"/>
              </w:rPr>
            </w:pPr>
            <w:r w:rsidRPr="004D6C2A">
              <w:rPr>
                <w:rFonts w:cs="Calibri"/>
                <w:b/>
                <w:sz w:val="24"/>
                <w:szCs w:val="24"/>
              </w:rPr>
              <w:t>CARLOS A. CARREÑO MARIN</w:t>
            </w:r>
            <w:r w:rsidRPr="004D6C2A">
              <w:rPr>
                <w:rFonts w:cs="Calibri"/>
                <w:sz w:val="24"/>
                <w:szCs w:val="24"/>
              </w:rPr>
              <w:t xml:space="preserve"> REPRESENTANTE A LA CÁMARA</w:t>
            </w:r>
          </w:p>
        </w:tc>
      </w:tr>
      <w:tr w:rsidR="00D137F3" w:rsidRPr="004D6C2A" w14:paraId="31B69A8C" w14:textId="77777777" w:rsidTr="004D6C2A">
        <w:tc>
          <w:tcPr>
            <w:tcW w:w="4556" w:type="dxa"/>
          </w:tcPr>
          <w:p w14:paraId="63F867C5" w14:textId="77777777" w:rsidR="00D137F3" w:rsidRPr="004D6C2A" w:rsidRDefault="00D137F3" w:rsidP="00840120">
            <w:pPr>
              <w:pStyle w:val="Sinespaciado"/>
              <w:rPr>
                <w:rFonts w:cs="Calibri"/>
                <w:sz w:val="24"/>
                <w:szCs w:val="24"/>
              </w:rPr>
            </w:pPr>
          </w:p>
          <w:p w14:paraId="7E920ABE" w14:textId="77777777" w:rsidR="00D137F3" w:rsidRPr="004D6C2A" w:rsidRDefault="00D137F3" w:rsidP="00840120">
            <w:pPr>
              <w:pStyle w:val="Sinespaciado"/>
              <w:rPr>
                <w:rFonts w:cs="Calibri"/>
                <w:sz w:val="24"/>
                <w:szCs w:val="24"/>
              </w:rPr>
            </w:pPr>
          </w:p>
          <w:p w14:paraId="49844DAE" w14:textId="71F7C7FC" w:rsidR="00D137F3" w:rsidRPr="004D6C2A" w:rsidRDefault="00D137F3" w:rsidP="00840120">
            <w:pPr>
              <w:pStyle w:val="Sinespaciado"/>
              <w:rPr>
                <w:rFonts w:cs="Calibri"/>
                <w:sz w:val="24"/>
                <w:szCs w:val="24"/>
              </w:rPr>
            </w:pPr>
            <w:r w:rsidRPr="004D6C2A">
              <w:rPr>
                <w:rFonts w:eastAsia="Arial" w:cs="Calibri"/>
                <w:noProof/>
                <w:sz w:val="24"/>
                <w:szCs w:val="24"/>
                <w:lang w:val="es-CO" w:eastAsia="es-CO"/>
              </w:rPr>
              <w:drawing>
                <wp:inline distT="0" distB="0" distL="0" distR="0" wp14:anchorId="49C01066" wp14:editId="27CFA948">
                  <wp:extent cx="1231621" cy="457073"/>
                  <wp:effectExtent l="0" t="0" r="635" b="635"/>
                  <wp:docPr id="20" name="Imagen 20"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2DDC777D" w14:textId="43B31DA0" w:rsidR="00D137F3" w:rsidRPr="004D6C2A" w:rsidRDefault="00D137F3" w:rsidP="00840120">
            <w:pPr>
              <w:pStyle w:val="Sinespaciado"/>
              <w:rPr>
                <w:rFonts w:cs="Calibri"/>
                <w:sz w:val="24"/>
                <w:szCs w:val="24"/>
              </w:rPr>
            </w:pPr>
          </w:p>
        </w:tc>
        <w:tc>
          <w:tcPr>
            <w:tcW w:w="4272" w:type="dxa"/>
          </w:tcPr>
          <w:p w14:paraId="41291B23" w14:textId="77777777" w:rsidR="00D137F3" w:rsidRPr="004D6C2A" w:rsidRDefault="00D137F3" w:rsidP="00840120">
            <w:pPr>
              <w:pStyle w:val="Sinespaciado"/>
              <w:rPr>
                <w:rFonts w:cs="Calibri"/>
                <w:sz w:val="24"/>
                <w:szCs w:val="24"/>
              </w:rPr>
            </w:pPr>
          </w:p>
          <w:p w14:paraId="34E93411" w14:textId="77777777" w:rsidR="00D137F3" w:rsidRPr="004D6C2A" w:rsidRDefault="00D137F3" w:rsidP="00840120">
            <w:pPr>
              <w:pStyle w:val="Sinespaciado"/>
              <w:rPr>
                <w:rFonts w:cs="Calibri"/>
                <w:sz w:val="24"/>
                <w:szCs w:val="24"/>
              </w:rPr>
            </w:pPr>
          </w:p>
          <w:p w14:paraId="39AC3F9F" w14:textId="77777777" w:rsidR="00D137F3" w:rsidRPr="004D6C2A" w:rsidRDefault="00D137F3" w:rsidP="00840120">
            <w:pPr>
              <w:pStyle w:val="Sinespaciado"/>
              <w:rPr>
                <w:rFonts w:cs="Calibri"/>
                <w:sz w:val="24"/>
                <w:szCs w:val="24"/>
              </w:rPr>
            </w:pPr>
          </w:p>
          <w:p w14:paraId="7DE0BCC4" w14:textId="178203EC" w:rsidR="00D137F3" w:rsidRPr="004D6C2A" w:rsidRDefault="00D137F3"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675648" behindDoc="1" locked="0" layoutInCell="1" allowOverlap="1" wp14:anchorId="71DD26A2" wp14:editId="649DF058">
                  <wp:simplePos x="0" y="0"/>
                  <wp:positionH relativeFrom="margin">
                    <wp:posOffset>-3175</wp:posOffset>
                  </wp:positionH>
                  <wp:positionV relativeFrom="paragraph">
                    <wp:posOffset>2540</wp:posOffset>
                  </wp:positionV>
                  <wp:extent cx="2548766" cy="525438"/>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4D6C2A" w14:paraId="5D69E513" w14:textId="77777777" w:rsidTr="004D6C2A">
        <w:tc>
          <w:tcPr>
            <w:tcW w:w="4556" w:type="dxa"/>
          </w:tcPr>
          <w:p w14:paraId="3EAF52FC" w14:textId="77777777" w:rsidR="00D137F3" w:rsidRPr="004D6C2A" w:rsidRDefault="00D137F3" w:rsidP="00840120">
            <w:pPr>
              <w:pStyle w:val="Sinespaciado"/>
              <w:rPr>
                <w:rFonts w:cs="Calibri"/>
                <w:sz w:val="24"/>
                <w:szCs w:val="24"/>
              </w:rPr>
            </w:pPr>
            <w:r w:rsidRPr="004D6C2A">
              <w:rPr>
                <w:rFonts w:cs="Calibri"/>
                <w:b/>
                <w:sz w:val="24"/>
                <w:szCs w:val="24"/>
                <w:lang w:val="es-419"/>
              </w:rPr>
              <w:t>JULIAN GALLO CUBILLOS</w:t>
            </w:r>
            <w:r w:rsidRPr="004D6C2A">
              <w:rPr>
                <w:rFonts w:cs="Calibri"/>
                <w:sz w:val="24"/>
                <w:szCs w:val="24"/>
              </w:rPr>
              <w:t xml:space="preserve"> </w:t>
            </w:r>
          </w:p>
          <w:p w14:paraId="398797DF" w14:textId="05984C2F" w:rsidR="00D137F3" w:rsidRPr="004D6C2A" w:rsidRDefault="00D137F3" w:rsidP="00840120">
            <w:pPr>
              <w:pStyle w:val="Sinespaciado"/>
              <w:rPr>
                <w:rFonts w:cs="Calibri"/>
                <w:sz w:val="24"/>
                <w:szCs w:val="24"/>
              </w:rPr>
            </w:pPr>
            <w:r w:rsidRPr="004D6C2A">
              <w:rPr>
                <w:rFonts w:cs="Calibri"/>
                <w:sz w:val="24"/>
                <w:szCs w:val="24"/>
              </w:rPr>
              <w:t>SENADOR DE LA REPÚBLICA</w:t>
            </w:r>
          </w:p>
        </w:tc>
        <w:tc>
          <w:tcPr>
            <w:tcW w:w="4272" w:type="dxa"/>
          </w:tcPr>
          <w:p w14:paraId="604C6F91" w14:textId="77777777" w:rsidR="00D137F3" w:rsidRPr="004D6C2A" w:rsidRDefault="00D137F3" w:rsidP="00840120">
            <w:pPr>
              <w:pStyle w:val="Sinespaciado"/>
              <w:rPr>
                <w:rFonts w:cs="Calibri"/>
                <w:b/>
                <w:sz w:val="24"/>
                <w:szCs w:val="24"/>
              </w:rPr>
            </w:pPr>
            <w:r w:rsidRPr="004D6C2A">
              <w:rPr>
                <w:rFonts w:cs="Calibri"/>
                <w:b/>
                <w:sz w:val="24"/>
                <w:szCs w:val="24"/>
                <w:lang w:val="es-419"/>
              </w:rPr>
              <w:t>VICTORIA SANDINO SIMANCA</w:t>
            </w:r>
          </w:p>
          <w:p w14:paraId="49A86CFC" w14:textId="7DA804AE" w:rsidR="000E1B06" w:rsidRPr="004D6C2A" w:rsidRDefault="000E1B06" w:rsidP="00840120">
            <w:pPr>
              <w:pStyle w:val="Sinespaciado"/>
              <w:rPr>
                <w:rFonts w:cs="Calibri"/>
                <w:bCs/>
                <w:sz w:val="24"/>
                <w:szCs w:val="24"/>
              </w:rPr>
            </w:pPr>
            <w:r w:rsidRPr="004D6C2A">
              <w:rPr>
                <w:rFonts w:cs="Calibri"/>
                <w:bCs/>
                <w:sz w:val="24"/>
                <w:szCs w:val="24"/>
              </w:rPr>
              <w:t>SENADORA DE LA REPÚBLICA</w:t>
            </w:r>
          </w:p>
        </w:tc>
      </w:tr>
      <w:tr w:rsidR="00D137F3" w:rsidRPr="004D6C2A" w14:paraId="2A18DB16" w14:textId="77777777" w:rsidTr="004D6C2A">
        <w:trPr>
          <w:trHeight w:val="702"/>
        </w:trPr>
        <w:tc>
          <w:tcPr>
            <w:tcW w:w="4556" w:type="dxa"/>
          </w:tcPr>
          <w:p w14:paraId="4E3EAA2A" w14:textId="7CF2B845" w:rsidR="00D137F3" w:rsidRPr="004D6C2A" w:rsidRDefault="00D137F3" w:rsidP="00840120">
            <w:pPr>
              <w:pStyle w:val="Sinespaciado"/>
              <w:rPr>
                <w:rFonts w:cs="Calibri"/>
                <w:sz w:val="24"/>
                <w:szCs w:val="24"/>
              </w:rPr>
            </w:pPr>
          </w:p>
          <w:p w14:paraId="06942C0D" w14:textId="0A73621D" w:rsidR="00D137F3" w:rsidRPr="004D6C2A" w:rsidRDefault="00D137F3" w:rsidP="00840120">
            <w:pPr>
              <w:pStyle w:val="Sinespaciado"/>
              <w:rPr>
                <w:rFonts w:cs="Calibri"/>
                <w:sz w:val="24"/>
                <w:szCs w:val="24"/>
              </w:rPr>
            </w:pPr>
          </w:p>
          <w:p w14:paraId="133454FC" w14:textId="67207257" w:rsidR="00D137F3" w:rsidRPr="004D6C2A" w:rsidRDefault="00D137F3" w:rsidP="00D137F3">
            <w:pPr>
              <w:pStyle w:val="Sinespaciado"/>
              <w:rPr>
                <w:rFonts w:cs="Calibri"/>
                <w:sz w:val="24"/>
                <w:szCs w:val="24"/>
              </w:rPr>
            </w:pPr>
            <w:r w:rsidRPr="004D6C2A">
              <w:rPr>
                <w:rFonts w:cs="Calibri"/>
                <w:noProof/>
                <w:sz w:val="24"/>
                <w:szCs w:val="24"/>
                <w:lang w:val="es-CO" w:eastAsia="es-CO"/>
              </w:rPr>
              <w:drawing>
                <wp:anchor distT="0" distB="0" distL="114300" distR="114300" simplePos="0" relativeHeight="251682816" behindDoc="0" locked="0" layoutInCell="1" allowOverlap="1" wp14:anchorId="62CF5C6E" wp14:editId="632E70BB">
                  <wp:simplePos x="0" y="0"/>
                  <wp:positionH relativeFrom="column">
                    <wp:posOffset>-2086</wp:posOffset>
                  </wp:positionH>
                  <wp:positionV relativeFrom="paragraph">
                    <wp:posOffset>200660</wp:posOffset>
                  </wp:positionV>
                  <wp:extent cx="2022576" cy="414277"/>
                  <wp:effectExtent l="0" t="0" r="0" b="0"/>
                  <wp:wrapTopAndBottom/>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633D98D" w14:textId="5512E9A5" w:rsidR="00D137F3" w:rsidRPr="004D6C2A" w:rsidRDefault="00D137F3" w:rsidP="00840120">
            <w:pPr>
              <w:pStyle w:val="Sinespaciado"/>
              <w:rPr>
                <w:rFonts w:cs="Calibri"/>
                <w:sz w:val="24"/>
                <w:szCs w:val="24"/>
              </w:rPr>
            </w:pPr>
          </w:p>
        </w:tc>
        <w:tc>
          <w:tcPr>
            <w:tcW w:w="4272" w:type="dxa"/>
          </w:tcPr>
          <w:p w14:paraId="28519106" w14:textId="77777777" w:rsidR="00D137F3" w:rsidRPr="004D6C2A" w:rsidRDefault="00D137F3" w:rsidP="00840120">
            <w:pPr>
              <w:pStyle w:val="Sinespaciado"/>
              <w:rPr>
                <w:rFonts w:cs="Calibri"/>
                <w:sz w:val="24"/>
                <w:szCs w:val="24"/>
              </w:rPr>
            </w:pPr>
          </w:p>
          <w:p w14:paraId="0476DA9A" w14:textId="77777777" w:rsidR="00D137F3" w:rsidRPr="004D6C2A" w:rsidRDefault="00D137F3" w:rsidP="00840120">
            <w:pPr>
              <w:pStyle w:val="Sinespaciado"/>
              <w:rPr>
                <w:rFonts w:cs="Calibri"/>
                <w:sz w:val="24"/>
                <w:szCs w:val="24"/>
              </w:rPr>
            </w:pPr>
          </w:p>
          <w:p w14:paraId="2E2DB22B" w14:textId="7594676D" w:rsidR="00D137F3" w:rsidRPr="004D6C2A" w:rsidRDefault="00D137F3"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679744" behindDoc="1" locked="0" layoutInCell="1" allowOverlap="1" wp14:anchorId="5950B02A" wp14:editId="7B50CA0F">
                  <wp:simplePos x="0" y="0"/>
                  <wp:positionH relativeFrom="column">
                    <wp:posOffset>-3175</wp:posOffset>
                  </wp:positionH>
                  <wp:positionV relativeFrom="paragraph">
                    <wp:posOffset>8255</wp:posOffset>
                  </wp:positionV>
                  <wp:extent cx="1447800" cy="635000"/>
                  <wp:effectExtent l="0" t="0" r="0" b="0"/>
                  <wp:wrapNone/>
                  <wp:docPr id="22" name="Imagen 22"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4D6C2A" w14:paraId="6A51DC41" w14:textId="77777777" w:rsidTr="004D6C2A">
        <w:tc>
          <w:tcPr>
            <w:tcW w:w="4556" w:type="dxa"/>
          </w:tcPr>
          <w:p w14:paraId="222544D7" w14:textId="77777777" w:rsidR="00D137F3" w:rsidRPr="004D6C2A" w:rsidRDefault="00D137F3" w:rsidP="00840120">
            <w:pPr>
              <w:pStyle w:val="Sinespaciado"/>
              <w:rPr>
                <w:rFonts w:cs="Calibri"/>
                <w:sz w:val="24"/>
                <w:szCs w:val="24"/>
              </w:rPr>
            </w:pPr>
            <w:r w:rsidRPr="004D6C2A">
              <w:rPr>
                <w:rFonts w:cs="Calibri"/>
                <w:b/>
                <w:sz w:val="24"/>
                <w:szCs w:val="24"/>
                <w:lang w:val="es-419"/>
              </w:rPr>
              <w:t>PABLO CATATUMBO HERRERA</w:t>
            </w:r>
            <w:r w:rsidRPr="004D6C2A">
              <w:rPr>
                <w:rFonts w:cs="Calibri"/>
                <w:sz w:val="24"/>
                <w:szCs w:val="24"/>
              </w:rPr>
              <w:t xml:space="preserve"> </w:t>
            </w:r>
          </w:p>
          <w:p w14:paraId="20DDCB03" w14:textId="51BC5931" w:rsidR="00D137F3" w:rsidRPr="004D6C2A" w:rsidRDefault="00D137F3" w:rsidP="00840120">
            <w:pPr>
              <w:pStyle w:val="Sinespaciado"/>
              <w:rPr>
                <w:rFonts w:cs="Calibri"/>
                <w:sz w:val="24"/>
                <w:szCs w:val="24"/>
              </w:rPr>
            </w:pPr>
            <w:r w:rsidRPr="004D6C2A">
              <w:rPr>
                <w:rFonts w:cs="Calibri"/>
                <w:sz w:val="24"/>
                <w:szCs w:val="24"/>
              </w:rPr>
              <w:t>SENADOR DE LA REPÚBLICA</w:t>
            </w:r>
          </w:p>
        </w:tc>
        <w:tc>
          <w:tcPr>
            <w:tcW w:w="4272" w:type="dxa"/>
          </w:tcPr>
          <w:p w14:paraId="0C2354C0" w14:textId="77777777" w:rsidR="000E1B06" w:rsidRPr="004D6C2A" w:rsidRDefault="00D137F3" w:rsidP="00840120">
            <w:pPr>
              <w:pStyle w:val="Sinespaciado"/>
              <w:rPr>
                <w:rFonts w:cs="Calibri"/>
                <w:sz w:val="24"/>
                <w:szCs w:val="24"/>
              </w:rPr>
            </w:pPr>
            <w:r w:rsidRPr="004D6C2A">
              <w:rPr>
                <w:rFonts w:cs="Calibri"/>
                <w:b/>
                <w:sz w:val="24"/>
                <w:szCs w:val="24"/>
                <w:lang w:val="es-419"/>
              </w:rPr>
              <w:t>CRISELDA LOBO SILVA</w:t>
            </w:r>
            <w:r w:rsidRPr="004D6C2A">
              <w:rPr>
                <w:rFonts w:cs="Calibri"/>
                <w:sz w:val="24"/>
                <w:szCs w:val="24"/>
              </w:rPr>
              <w:t xml:space="preserve"> </w:t>
            </w:r>
          </w:p>
          <w:p w14:paraId="1F137BEB" w14:textId="30769EF1" w:rsidR="00D137F3" w:rsidRPr="004D6C2A" w:rsidRDefault="000E1B06" w:rsidP="00840120">
            <w:pPr>
              <w:pStyle w:val="Sinespaciado"/>
              <w:rPr>
                <w:rFonts w:cs="Calibri"/>
                <w:sz w:val="24"/>
                <w:szCs w:val="24"/>
              </w:rPr>
            </w:pPr>
            <w:r w:rsidRPr="004D6C2A">
              <w:rPr>
                <w:rFonts w:cs="Calibri"/>
                <w:sz w:val="24"/>
                <w:szCs w:val="24"/>
              </w:rPr>
              <w:t>SENADORA DE LA REPÚBLICA</w:t>
            </w:r>
          </w:p>
          <w:p w14:paraId="2A5412FD" w14:textId="77777777" w:rsidR="00D137F3" w:rsidRPr="004D6C2A" w:rsidRDefault="00D137F3" w:rsidP="00840120">
            <w:pPr>
              <w:pStyle w:val="Sinespaciado"/>
              <w:rPr>
                <w:rFonts w:cs="Calibri"/>
                <w:sz w:val="24"/>
                <w:szCs w:val="24"/>
              </w:rPr>
            </w:pPr>
          </w:p>
          <w:p w14:paraId="660F0C25" w14:textId="4985BA97" w:rsidR="00D137F3" w:rsidRPr="004D6C2A" w:rsidRDefault="00D137F3" w:rsidP="00840120">
            <w:pPr>
              <w:pStyle w:val="Sinespaciado"/>
              <w:rPr>
                <w:rFonts w:cs="Calibri"/>
                <w:sz w:val="24"/>
                <w:szCs w:val="24"/>
              </w:rPr>
            </w:pPr>
          </w:p>
        </w:tc>
      </w:tr>
      <w:tr w:rsidR="00D137F3" w:rsidRPr="004D6C2A" w14:paraId="4BBADAFB" w14:textId="77777777" w:rsidTr="004D6C2A">
        <w:tc>
          <w:tcPr>
            <w:tcW w:w="4556" w:type="dxa"/>
          </w:tcPr>
          <w:p w14:paraId="40C19BAF" w14:textId="5E7E658F" w:rsidR="00D137F3" w:rsidRPr="004D6C2A" w:rsidRDefault="00D137F3"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660288" behindDoc="1" locked="0" layoutInCell="1" allowOverlap="1" wp14:anchorId="21AD3491" wp14:editId="65648DDE">
                  <wp:simplePos x="0" y="0"/>
                  <wp:positionH relativeFrom="column">
                    <wp:posOffset>-1905</wp:posOffset>
                  </wp:positionH>
                  <wp:positionV relativeFrom="paragraph">
                    <wp:posOffset>1270</wp:posOffset>
                  </wp:positionV>
                  <wp:extent cx="1637665" cy="483235"/>
                  <wp:effectExtent l="0" t="0" r="635" b="0"/>
                  <wp:wrapNone/>
                  <wp:docPr id="23" name="Imagen 23"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4254AFD3" w14:textId="77777777" w:rsidR="00D137F3" w:rsidRPr="004D6C2A" w:rsidRDefault="00D137F3" w:rsidP="00840120">
            <w:pPr>
              <w:pStyle w:val="Sinespaciado"/>
              <w:rPr>
                <w:rFonts w:cs="Calibri"/>
                <w:sz w:val="24"/>
                <w:szCs w:val="24"/>
              </w:rPr>
            </w:pPr>
          </w:p>
          <w:p w14:paraId="1A6F0B01" w14:textId="77777777" w:rsidR="00D137F3" w:rsidRPr="004D6C2A" w:rsidRDefault="00D137F3" w:rsidP="00840120">
            <w:pPr>
              <w:pStyle w:val="Sinespaciado"/>
              <w:rPr>
                <w:rFonts w:cs="Calibri"/>
                <w:sz w:val="24"/>
                <w:szCs w:val="24"/>
              </w:rPr>
            </w:pPr>
          </w:p>
        </w:tc>
        <w:tc>
          <w:tcPr>
            <w:tcW w:w="4272" w:type="dxa"/>
          </w:tcPr>
          <w:p w14:paraId="3105EF52" w14:textId="77777777" w:rsidR="00D137F3" w:rsidRPr="004D6C2A" w:rsidRDefault="00D137F3" w:rsidP="00840120">
            <w:pPr>
              <w:pStyle w:val="Sinespaciado"/>
              <w:rPr>
                <w:rFonts w:cs="Calibri"/>
                <w:sz w:val="24"/>
                <w:szCs w:val="24"/>
              </w:rPr>
            </w:pPr>
          </w:p>
        </w:tc>
      </w:tr>
      <w:tr w:rsidR="00D137F3" w:rsidRPr="004D6C2A" w14:paraId="5BFBFFFA" w14:textId="77777777" w:rsidTr="004D6C2A">
        <w:tc>
          <w:tcPr>
            <w:tcW w:w="4556" w:type="dxa"/>
          </w:tcPr>
          <w:p w14:paraId="5A6F9FE1" w14:textId="77777777" w:rsidR="00D137F3" w:rsidRPr="004D6C2A" w:rsidRDefault="00D137F3" w:rsidP="00840120">
            <w:pPr>
              <w:pStyle w:val="Sinespaciado"/>
              <w:rPr>
                <w:rFonts w:cs="Calibri"/>
                <w:b/>
                <w:bCs/>
                <w:sz w:val="24"/>
                <w:szCs w:val="24"/>
              </w:rPr>
            </w:pPr>
            <w:r w:rsidRPr="004D6C2A">
              <w:rPr>
                <w:rFonts w:cs="Calibri"/>
                <w:b/>
                <w:bCs/>
                <w:sz w:val="24"/>
                <w:szCs w:val="24"/>
              </w:rPr>
              <w:t>ISRAEL ZÚNIGA</w:t>
            </w:r>
          </w:p>
          <w:p w14:paraId="07556CA2" w14:textId="77777777" w:rsidR="00D137F3" w:rsidRPr="004D6C2A" w:rsidRDefault="00D137F3" w:rsidP="00840120">
            <w:pPr>
              <w:pStyle w:val="Sinespaciado"/>
              <w:rPr>
                <w:rFonts w:cs="Calibri"/>
                <w:sz w:val="24"/>
                <w:szCs w:val="24"/>
              </w:rPr>
            </w:pPr>
            <w:r w:rsidRPr="004D6C2A">
              <w:rPr>
                <w:rFonts w:cs="Calibri"/>
                <w:sz w:val="24"/>
                <w:szCs w:val="24"/>
              </w:rPr>
              <w:t>SENADOR DE LA REPÚBLICA</w:t>
            </w:r>
          </w:p>
        </w:tc>
        <w:tc>
          <w:tcPr>
            <w:tcW w:w="4272" w:type="dxa"/>
          </w:tcPr>
          <w:p w14:paraId="733539EC" w14:textId="77777777" w:rsidR="00D137F3" w:rsidRPr="004D6C2A" w:rsidRDefault="00D137F3" w:rsidP="00840120">
            <w:pPr>
              <w:pStyle w:val="Sinespaciado"/>
              <w:rPr>
                <w:rFonts w:cs="Calibri"/>
                <w:sz w:val="24"/>
                <w:szCs w:val="24"/>
              </w:rPr>
            </w:pPr>
          </w:p>
        </w:tc>
      </w:tr>
    </w:tbl>
    <w:p w14:paraId="6DAEA6BB" w14:textId="77777777" w:rsidR="00D137F3" w:rsidRPr="004D6C2A" w:rsidRDefault="003A1E1B" w:rsidP="003A1E1B">
      <w:pPr>
        <w:spacing w:line="276" w:lineRule="auto"/>
        <w:rPr>
          <w:rFonts w:ascii="Calibri" w:hAnsi="Calibri" w:cs="Calibri"/>
          <w:sz w:val="24"/>
          <w:szCs w:val="24"/>
        </w:rPr>
      </w:pPr>
      <w:r w:rsidRPr="004D6C2A">
        <w:rPr>
          <w:rFonts w:ascii="Calibri" w:hAnsi="Calibri" w:cs="Calibri"/>
          <w:sz w:val="24"/>
          <w:szCs w:val="24"/>
        </w:rPr>
        <w:br w:type="column"/>
      </w:r>
    </w:p>
    <w:p w14:paraId="03A17531" w14:textId="77777777" w:rsidR="004D6C2A" w:rsidRPr="004D6C2A" w:rsidRDefault="004D6C2A" w:rsidP="004D6C2A">
      <w:pPr>
        <w:jc w:val="center"/>
        <w:rPr>
          <w:b/>
          <w:bCs/>
          <w:sz w:val="24"/>
          <w:szCs w:val="24"/>
          <w:lang w:val="es-ES"/>
        </w:rPr>
      </w:pPr>
      <w:r w:rsidRPr="004D6C2A">
        <w:rPr>
          <w:b/>
          <w:bCs/>
          <w:sz w:val="24"/>
          <w:szCs w:val="24"/>
          <w:lang w:val="es-ES"/>
        </w:rPr>
        <w:t>PROYECTO DE LEY _____ DE 2020 CÁMARA</w:t>
      </w:r>
    </w:p>
    <w:p w14:paraId="641996C4" w14:textId="77777777" w:rsidR="004D6C2A" w:rsidRPr="004D6C2A" w:rsidRDefault="004D6C2A" w:rsidP="004D6C2A">
      <w:pPr>
        <w:jc w:val="center"/>
        <w:rPr>
          <w:b/>
          <w:bCs/>
          <w:sz w:val="24"/>
          <w:szCs w:val="24"/>
          <w:lang w:val="es-ES"/>
        </w:rPr>
      </w:pPr>
    </w:p>
    <w:p w14:paraId="44B9BF5C" w14:textId="77777777" w:rsidR="004D6C2A" w:rsidRPr="004D6C2A" w:rsidRDefault="004D6C2A" w:rsidP="004D6C2A">
      <w:pPr>
        <w:jc w:val="center"/>
        <w:rPr>
          <w:b/>
          <w:bCs/>
          <w:i/>
          <w:iCs/>
          <w:sz w:val="24"/>
          <w:szCs w:val="24"/>
          <w:lang w:val="es-ES"/>
        </w:rPr>
      </w:pPr>
      <w:r w:rsidRPr="004D6C2A">
        <w:rPr>
          <w:b/>
          <w:bCs/>
          <w:i/>
          <w:iCs/>
          <w:sz w:val="24"/>
          <w:szCs w:val="24"/>
          <w:lang w:val="es-ES"/>
        </w:rPr>
        <w:t>“Por medio del cual se modifica el Decreto Legislativo 553 del 15 de abril de 2020”</w:t>
      </w:r>
    </w:p>
    <w:p w14:paraId="24EF0451" w14:textId="77777777" w:rsidR="004D6C2A" w:rsidRPr="004D6C2A" w:rsidRDefault="004D6C2A" w:rsidP="004D6C2A">
      <w:pPr>
        <w:jc w:val="center"/>
        <w:rPr>
          <w:b/>
          <w:bCs/>
          <w:i/>
          <w:iCs/>
          <w:sz w:val="24"/>
          <w:szCs w:val="24"/>
          <w:lang w:val="es-ES"/>
        </w:rPr>
      </w:pPr>
    </w:p>
    <w:p w14:paraId="00854D61" w14:textId="77777777" w:rsidR="004D6C2A" w:rsidRPr="004D6C2A" w:rsidRDefault="004D6C2A" w:rsidP="004D6C2A">
      <w:pPr>
        <w:jc w:val="center"/>
        <w:rPr>
          <w:b/>
          <w:bCs/>
          <w:i/>
          <w:iCs/>
          <w:sz w:val="24"/>
          <w:szCs w:val="24"/>
          <w:lang w:val="es-ES"/>
        </w:rPr>
      </w:pPr>
    </w:p>
    <w:p w14:paraId="14F62D53" w14:textId="77777777" w:rsidR="004D6C2A" w:rsidRPr="004D6C2A" w:rsidRDefault="004D6C2A" w:rsidP="004D6C2A">
      <w:pPr>
        <w:jc w:val="center"/>
        <w:rPr>
          <w:b/>
          <w:bCs/>
          <w:sz w:val="24"/>
          <w:szCs w:val="24"/>
          <w:lang w:val="es-ES"/>
        </w:rPr>
      </w:pPr>
      <w:r w:rsidRPr="004D6C2A">
        <w:rPr>
          <w:b/>
          <w:bCs/>
          <w:sz w:val="24"/>
          <w:szCs w:val="24"/>
          <w:lang w:val="es-ES"/>
        </w:rPr>
        <w:t xml:space="preserve">El Congreso de la República de Colombia </w:t>
      </w:r>
    </w:p>
    <w:p w14:paraId="43358DA3" w14:textId="77777777" w:rsidR="004D6C2A" w:rsidRPr="004D6C2A" w:rsidRDefault="004D6C2A" w:rsidP="004D6C2A">
      <w:pPr>
        <w:jc w:val="center"/>
        <w:rPr>
          <w:b/>
          <w:bCs/>
          <w:sz w:val="24"/>
          <w:szCs w:val="24"/>
          <w:lang w:val="es-ES"/>
        </w:rPr>
      </w:pPr>
    </w:p>
    <w:p w14:paraId="78878C4D" w14:textId="77777777" w:rsidR="004D6C2A" w:rsidRPr="004D6C2A" w:rsidRDefault="004D6C2A" w:rsidP="004D6C2A">
      <w:pPr>
        <w:jc w:val="center"/>
        <w:rPr>
          <w:b/>
          <w:bCs/>
          <w:sz w:val="24"/>
          <w:szCs w:val="24"/>
          <w:lang w:val="es-ES"/>
        </w:rPr>
      </w:pPr>
    </w:p>
    <w:p w14:paraId="031E65A8" w14:textId="77777777" w:rsidR="004D6C2A" w:rsidRPr="004D6C2A" w:rsidRDefault="004D6C2A" w:rsidP="004D6C2A">
      <w:pPr>
        <w:jc w:val="center"/>
        <w:rPr>
          <w:b/>
          <w:bCs/>
          <w:sz w:val="24"/>
          <w:szCs w:val="24"/>
          <w:lang w:val="es-ES"/>
        </w:rPr>
      </w:pPr>
      <w:r w:rsidRPr="004D6C2A">
        <w:rPr>
          <w:b/>
          <w:bCs/>
          <w:sz w:val="24"/>
          <w:szCs w:val="24"/>
          <w:lang w:val="es-ES"/>
        </w:rPr>
        <w:t xml:space="preserve">DECRETA: </w:t>
      </w:r>
    </w:p>
    <w:p w14:paraId="402E7EED" w14:textId="77777777" w:rsidR="004D6C2A" w:rsidRPr="004D6C2A" w:rsidRDefault="004D6C2A" w:rsidP="004D6C2A">
      <w:pPr>
        <w:jc w:val="center"/>
        <w:rPr>
          <w:b/>
          <w:bCs/>
          <w:sz w:val="24"/>
          <w:szCs w:val="24"/>
          <w:lang w:val="es-ES"/>
        </w:rPr>
      </w:pPr>
    </w:p>
    <w:p w14:paraId="52C819F9" w14:textId="77777777" w:rsidR="004D6C2A" w:rsidRPr="004D6C2A" w:rsidRDefault="004D6C2A" w:rsidP="004D6C2A">
      <w:pPr>
        <w:jc w:val="center"/>
        <w:rPr>
          <w:b/>
          <w:bCs/>
          <w:sz w:val="24"/>
          <w:szCs w:val="24"/>
          <w:lang w:val="es-ES"/>
        </w:rPr>
      </w:pPr>
    </w:p>
    <w:p w14:paraId="61994810" w14:textId="77777777" w:rsidR="004D6C2A" w:rsidRPr="004D6C2A" w:rsidRDefault="004D6C2A" w:rsidP="004D6C2A">
      <w:pPr>
        <w:jc w:val="both"/>
        <w:rPr>
          <w:sz w:val="24"/>
          <w:szCs w:val="24"/>
          <w:lang w:val="es-ES"/>
        </w:rPr>
      </w:pPr>
      <w:r w:rsidRPr="004D6C2A">
        <w:rPr>
          <w:b/>
          <w:bCs/>
          <w:sz w:val="24"/>
          <w:szCs w:val="24"/>
          <w:lang w:val="es-ES"/>
        </w:rPr>
        <w:t>Articulo 2º</w:t>
      </w:r>
      <w:r w:rsidRPr="004D6C2A">
        <w:rPr>
          <w:sz w:val="24"/>
          <w:szCs w:val="24"/>
          <w:lang w:val="es-ES"/>
        </w:rPr>
        <w:t xml:space="preserve">: Transferencia económica no condicionada – Colombia Mayor: Con los recursos que el Fondo de Mitigación de Emergencias – FOME se distribuyan al Ministerio del Trabajo, se financiarán seis giros mensuales de ochenta mil pesos ($80.000) a toda la población en lista de priorización del Programa Colombia Mayor. </w:t>
      </w:r>
    </w:p>
    <w:p w14:paraId="506E6926" w14:textId="77777777" w:rsidR="004D6C2A" w:rsidRPr="004D6C2A" w:rsidRDefault="004D6C2A" w:rsidP="004D6C2A">
      <w:pPr>
        <w:jc w:val="both"/>
        <w:rPr>
          <w:sz w:val="24"/>
          <w:szCs w:val="24"/>
          <w:lang w:val="es-ES"/>
        </w:rPr>
      </w:pPr>
    </w:p>
    <w:p w14:paraId="36C4C0C1" w14:textId="77777777" w:rsidR="004D6C2A" w:rsidRPr="004D6C2A" w:rsidRDefault="004D6C2A" w:rsidP="004D6C2A">
      <w:pPr>
        <w:jc w:val="both"/>
        <w:rPr>
          <w:sz w:val="24"/>
          <w:szCs w:val="24"/>
          <w:lang w:val="es-ES"/>
        </w:rPr>
      </w:pPr>
      <w:r w:rsidRPr="004D6C2A">
        <w:rPr>
          <w:b/>
          <w:bCs/>
          <w:sz w:val="24"/>
          <w:szCs w:val="24"/>
          <w:lang w:val="es-ES"/>
        </w:rPr>
        <w:t>Parágrafo 1:</w:t>
      </w:r>
      <w:r w:rsidRPr="004D6C2A">
        <w:rPr>
          <w:sz w:val="24"/>
          <w:szCs w:val="24"/>
          <w:lang w:val="es-ES"/>
        </w:rPr>
        <w:t xml:space="preserve"> Este pago no implica que las personas mayores pierdan su turno en la lista de priorización. </w:t>
      </w:r>
    </w:p>
    <w:p w14:paraId="35237FCF" w14:textId="77777777" w:rsidR="004D6C2A" w:rsidRPr="004D6C2A" w:rsidRDefault="004D6C2A" w:rsidP="004D6C2A">
      <w:pPr>
        <w:jc w:val="both"/>
        <w:rPr>
          <w:sz w:val="24"/>
          <w:szCs w:val="24"/>
          <w:lang w:val="es-ES"/>
        </w:rPr>
      </w:pPr>
    </w:p>
    <w:p w14:paraId="2DEAFDEB" w14:textId="77777777" w:rsidR="004D6C2A" w:rsidRPr="004D6C2A" w:rsidRDefault="004D6C2A" w:rsidP="004D6C2A">
      <w:pPr>
        <w:jc w:val="both"/>
        <w:rPr>
          <w:sz w:val="24"/>
          <w:szCs w:val="24"/>
          <w:lang w:val="es-ES"/>
        </w:rPr>
      </w:pPr>
      <w:r w:rsidRPr="004D6C2A">
        <w:rPr>
          <w:b/>
          <w:bCs/>
          <w:sz w:val="24"/>
          <w:szCs w:val="24"/>
          <w:lang w:val="es-ES"/>
        </w:rPr>
        <w:t>Parágrafo 2:</w:t>
      </w:r>
      <w:r w:rsidRPr="004D6C2A">
        <w:rPr>
          <w:sz w:val="24"/>
          <w:szCs w:val="24"/>
          <w:lang w:val="es-ES"/>
        </w:rPr>
        <w:t xml:space="preserve"> Los departamentos podrán cofinanciar esta ayuda, por igual o menor término, con un monto no inferior a la tercera parte del giro contemplado a nivel nacional. </w:t>
      </w:r>
    </w:p>
    <w:p w14:paraId="2B1BF26B" w14:textId="77777777" w:rsidR="004D6C2A" w:rsidRPr="004D6C2A" w:rsidRDefault="004D6C2A" w:rsidP="004D6C2A">
      <w:pPr>
        <w:jc w:val="both"/>
        <w:rPr>
          <w:sz w:val="24"/>
          <w:szCs w:val="24"/>
          <w:lang w:val="es-ES"/>
        </w:rPr>
      </w:pPr>
    </w:p>
    <w:p w14:paraId="6A2FC8BD" w14:textId="77777777" w:rsidR="004D6C2A" w:rsidRPr="004D6C2A" w:rsidRDefault="004D6C2A" w:rsidP="004D6C2A">
      <w:pPr>
        <w:jc w:val="both"/>
        <w:rPr>
          <w:sz w:val="24"/>
          <w:szCs w:val="24"/>
          <w:lang w:val="es-ES"/>
        </w:rPr>
      </w:pPr>
      <w:r w:rsidRPr="004D6C2A">
        <w:rPr>
          <w:b/>
          <w:bCs/>
          <w:sz w:val="24"/>
          <w:szCs w:val="24"/>
          <w:lang w:val="es-ES"/>
        </w:rPr>
        <w:t>Parágrafo 3:</w:t>
      </w:r>
      <w:r w:rsidRPr="004D6C2A">
        <w:rPr>
          <w:sz w:val="24"/>
          <w:szCs w:val="24"/>
          <w:lang w:val="es-ES"/>
        </w:rPr>
        <w:t xml:space="preserve"> Los giros definidos en este artículo serán efectuados a través de la fiducia que opera y administra el Programa Colombia Mayor ad honorem. </w:t>
      </w:r>
    </w:p>
    <w:p w14:paraId="4634DAA5" w14:textId="77777777" w:rsidR="004D6C2A" w:rsidRPr="004D6C2A" w:rsidRDefault="004D6C2A" w:rsidP="004D6C2A">
      <w:pPr>
        <w:jc w:val="both"/>
        <w:rPr>
          <w:sz w:val="24"/>
          <w:szCs w:val="24"/>
          <w:lang w:val="es-ES"/>
        </w:rPr>
      </w:pPr>
    </w:p>
    <w:p w14:paraId="74B4B990" w14:textId="77777777" w:rsidR="004D6C2A" w:rsidRPr="004D6C2A" w:rsidRDefault="004D6C2A" w:rsidP="004D6C2A">
      <w:pPr>
        <w:jc w:val="both"/>
        <w:rPr>
          <w:sz w:val="24"/>
          <w:szCs w:val="24"/>
          <w:lang w:val="es-ES"/>
        </w:rPr>
      </w:pPr>
    </w:p>
    <w:p w14:paraId="543FD068" w14:textId="7A7FB3D3" w:rsidR="004D6C2A" w:rsidRPr="004D6C2A" w:rsidRDefault="004D6C2A" w:rsidP="004D6C2A">
      <w:pPr>
        <w:jc w:val="both"/>
        <w:rPr>
          <w:sz w:val="24"/>
          <w:szCs w:val="24"/>
          <w:lang w:val="es-ES"/>
        </w:rPr>
      </w:pPr>
      <w:r w:rsidRPr="004D6C2A">
        <w:rPr>
          <w:sz w:val="24"/>
          <w:szCs w:val="24"/>
          <w:lang w:val="es-ES"/>
        </w:rPr>
        <w:t xml:space="preserve">De los congresistas, </w:t>
      </w:r>
    </w:p>
    <w:p w14:paraId="38D702BD" w14:textId="4CD117EA" w:rsidR="003A1E1B" w:rsidRPr="004D6C2A" w:rsidRDefault="003A1E1B" w:rsidP="00D82EDA">
      <w:pPr>
        <w:spacing w:line="276" w:lineRule="auto"/>
        <w:jc w:val="center"/>
        <w:rPr>
          <w:rFonts w:ascii="Calibri" w:hAnsi="Calibri" w:cs="Calibri"/>
          <w:sz w:val="24"/>
          <w:szCs w:val="24"/>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4D6C2A" w14:paraId="27467D70" w14:textId="77777777" w:rsidTr="004D6C2A">
        <w:trPr>
          <w:trHeight w:val="1363"/>
        </w:trPr>
        <w:tc>
          <w:tcPr>
            <w:tcW w:w="4556" w:type="dxa"/>
          </w:tcPr>
          <w:p w14:paraId="70D8F798" w14:textId="77777777" w:rsidR="004D6C2A" w:rsidRPr="004D6C2A" w:rsidRDefault="004D6C2A" w:rsidP="00840120">
            <w:pPr>
              <w:pStyle w:val="Sinespaciado"/>
              <w:tabs>
                <w:tab w:val="left" w:pos="461"/>
              </w:tabs>
              <w:rPr>
                <w:rFonts w:cs="Calibri"/>
                <w:sz w:val="24"/>
                <w:szCs w:val="24"/>
              </w:rPr>
            </w:pPr>
            <w:r w:rsidRPr="004D6C2A">
              <w:rPr>
                <w:rFonts w:cs="Calibri"/>
                <w:noProof/>
                <w:sz w:val="24"/>
                <w:szCs w:val="24"/>
                <w:lang w:val="es-CO" w:eastAsia="es-CO"/>
              </w:rPr>
              <w:drawing>
                <wp:anchor distT="0" distB="0" distL="114300" distR="114300" simplePos="0" relativeHeight="251741184" behindDoc="1" locked="0" layoutInCell="1" allowOverlap="1" wp14:anchorId="2A6DE034" wp14:editId="543F009C">
                  <wp:simplePos x="0" y="0"/>
                  <wp:positionH relativeFrom="column">
                    <wp:posOffset>159719</wp:posOffset>
                  </wp:positionH>
                  <wp:positionV relativeFrom="paragraph">
                    <wp:posOffset>175895</wp:posOffset>
                  </wp:positionV>
                  <wp:extent cx="2386965" cy="675640"/>
                  <wp:effectExtent l="0" t="0" r="635" b="0"/>
                  <wp:wrapNone/>
                  <wp:docPr id="48" name="Imagen 48"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4E9F79CE" w14:textId="77777777" w:rsidR="004D6C2A" w:rsidRPr="004D6C2A" w:rsidRDefault="004D6C2A" w:rsidP="00840120">
            <w:pPr>
              <w:pStyle w:val="Sinespaciado"/>
              <w:rPr>
                <w:rFonts w:cs="Calibri"/>
                <w:sz w:val="24"/>
                <w:szCs w:val="24"/>
              </w:rPr>
            </w:pPr>
          </w:p>
          <w:p w14:paraId="5710A9C7" w14:textId="77777777" w:rsidR="004D6C2A" w:rsidRPr="004D6C2A" w:rsidRDefault="004D6C2A" w:rsidP="00840120">
            <w:pPr>
              <w:pStyle w:val="Sinespaciado"/>
              <w:rPr>
                <w:rFonts w:cs="Calibri"/>
                <w:sz w:val="24"/>
                <w:szCs w:val="24"/>
              </w:rPr>
            </w:pPr>
            <w:r w:rsidRPr="004D6C2A">
              <w:rPr>
                <w:rFonts w:cs="Calibri"/>
                <w:b/>
                <w:noProof/>
                <w:sz w:val="24"/>
                <w:szCs w:val="24"/>
                <w:lang w:val="es-CO" w:eastAsia="es-CO"/>
              </w:rPr>
              <w:drawing>
                <wp:anchor distT="0" distB="0" distL="114300" distR="114300" simplePos="0" relativeHeight="251742208" behindDoc="1" locked="0" layoutInCell="1" allowOverlap="1" wp14:anchorId="100732B9" wp14:editId="7F3192B5">
                  <wp:simplePos x="0" y="0"/>
                  <wp:positionH relativeFrom="column">
                    <wp:posOffset>-635</wp:posOffset>
                  </wp:positionH>
                  <wp:positionV relativeFrom="paragraph">
                    <wp:posOffset>1905</wp:posOffset>
                  </wp:positionV>
                  <wp:extent cx="1973580" cy="602615"/>
                  <wp:effectExtent l="0" t="0" r="0" b="0"/>
                  <wp:wrapNone/>
                  <wp:docPr id="49" name="Imagen 49"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E1E3F" w14:textId="77777777" w:rsidR="004D6C2A" w:rsidRPr="004D6C2A" w:rsidRDefault="004D6C2A" w:rsidP="00840120">
            <w:pPr>
              <w:pStyle w:val="Sinespaciado"/>
              <w:rPr>
                <w:rFonts w:cs="Calibri"/>
                <w:sz w:val="24"/>
                <w:szCs w:val="24"/>
              </w:rPr>
            </w:pPr>
          </w:p>
          <w:p w14:paraId="10EB2065" w14:textId="77777777" w:rsidR="004D6C2A" w:rsidRPr="004D6C2A" w:rsidRDefault="004D6C2A" w:rsidP="00840120">
            <w:pPr>
              <w:pStyle w:val="Sinespaciado"/>
              <w:rPr>
                <w:rFonts w:cs="Calibri"/>
                <w:sz w:val="24"/>
                <w:szCs w:val="24"/>
              </w:rPr>
            </w:pPr>
          </w:p>
        </w:tc>
      </w:tr>
      <w:tr w:rsidR="004D6C2A" w:rsidRPr="004D6C2A" w14:paraId="235B289C" w14:textId="77777777" w:rsidTr="004D6C2A">
        <w:trPr>
          <w:trHeight w:val="881"/>
        </w:trPr>
        <w:tc>
          <w:tcPr>
            <w:tcW w:w="4556" w:type="dxa"/>
          </w:tcPr>
          <w:p w14:paraId="5646F4BF" w14:textId="77777777" w:rsidR="004D6C2A" w:rsidRPr="004D6C2A" w:rsidRDefault="004D6C2A" w:rsidP="00840120">
            <w:pPr>
              <w:pStyle w:val="Sinespaciado"/>
              <w:tabs>
                <w:tab w:val="left" w:pos="461"/>
              </w:tabs>
              <w:rPr>
                <w:rFonts w:cs="Calibri"/>
                <w:b/>
                <w:bCs/>
                <w:sz w:val="24"/>
                <w:szCs w:val="24"/>
              </w:rPr>
            </w:pPr>
            <w:r w:rsidRPr="004D6C2A">
              <w:rPr>
                <w:rFonts w:cs="Calibri"/>
                <w:b/>
                <w:bCs/>
                <w:sz w:val="24"/>
                <w:szCs w:val="24"/>
              </w:rPr>
              <w:t>JAIRO REINALDO CALA SUÁREZ</w:t>
            </w:r>
          </w:p>
          <w:p w14:paraId="7B283307" w14:textId="77777777" w:rsidR="004D6C2A" w:rsidRPr="004D6C2A" w:rsidRDefault="004D6C2A" w:rsidP="00840120">
            <w:pPr>
              <w:pStyle w:val="Sinespaciado"/>
              <w:tabs>
                <w:tab w:val="left" w:pos="461"/>
              </w:tabs>
              <w:rPr>
                <w:rFonts w:cs="Calibri"/>
                <w:sz w:val="24"/>
                <w:szCs w:val="24"/>
              </w:rPr>
            </w:pPr>
            <w:r w:rsidRPr="004D6C2A">
              <w:rPr>
                <w:rFonts w:cs="Calibri"/>
                <w:sz w:val="24"/>
                <w:szCs w:val="24"/>
              </w:rPr>
              <w:t>REPRESENTANTE A LA CÁMARA</w:t>
            </w:r>
          </w:p>
        </w:tc>
        <w:tc>
          <w:tcPr>
            <w:tcW w:w="4272" w:type="dxa"/>
          </w:tcPr>
          <w:p w14:paraId="503A861C" w14:textId="77777777" w:rsidR="004D6C2A" w:rsidRPr="004D6C2A" w:rsidRDefault="004D6C2A" w:rsidP="00840120">
            <w:pPr>
              <w:pStyle w:val="Sinespaciado"/>
              <w:rPr>
                <w:rFonts w:cs="Calibri"/>
                <w:b/>
                <w:bCs/>
                <w:sz w:val="24"/>
                <w:szCs w:val="24"/>
              </w:rPr>
            </w:pPr>
            <w:r w:rsidRPr="004D6C2A">
              <w:rPr>
                <w:rFonts w:cs="Calibri"/>
                <w:b/>
                <w:bCs/>
                <w:sz w:val="24"/>
                <w:szCs w:val="24"/>
              </w:rPr>
              <w:t>OMAR DE JESÚS RESTREPO</w:t>
            </w:r>
          </w:p>
          <w:p w14:paraId="7037AFAB" w14:textId="77777777" w:rsidR="004D6C2A" w:rsidRPr="004D6C2A" w:rsidRDefault="004D6C2A" w:rsidP="00840120">
            <w:pPr>
              <w:pStyle w:val="Sinespaciado"/>
              <w:rPr>
                <w:rFonts w:cs="Calibri"/>
                <w:sz w:val="24"/>
                <w:szCs w:val="24"/>
              </w:rPr>
            </w:pPr>
            <w:r w:rsidRPr="004D6C2A">
              <w:rPr>
                <w:rFonts w:cs="Calibri"/>
                <w:sz w:val="24"/>
                <w:szCs w:val="24"/>
              </w:rPr>
              <w:t>REPRESENTANTE A LA CÁMARA</w:t>
            </w:r>
          </w:p>
        </w:tc>
      </w:tr>
      <w:tr w:rsidR="004D6C2A" w:rsidRPr="004D6C2A" w14:paraId="7352E101" w14:textId="77777777" w:rsidTr="004D6C2A">
        <w:trPr>
          <w:trHeight w:val="1363"/>
        </w:trPr>
        <w:tc>
          <w:tcPr>
            <w:tcW w:w="4556" w:type="dxa"/>
          </w:tcPr>
          <w:p w14:paraId="7B31BB51" w14:textId="77777777" w:rsidR="004D6C2A" w:rsidRPr="004D6C2A" w:rsidRDefault="004D6C2A" w:rsidP="00840120">
            <w:pPr>
              <w:pStyle w:val="Sinespaciado"/>
              <w:tabs>
                <w:tab w:val="left" w:pos="461"/>
              </w:tabs>
              <w:rPr>
                <w:rFonts w:cs="Calibri"/>
                <w:sz w:val="24"/>
                <w:szCs w:val="24"/>
              </w:rPr>
            </w:pPr>
          </w:p>
          <w:p w14:paraId="3DEBF9AD" w14:textId="77777777" w:rsidR="004D6C2A" w:rsidRPr="004D6C2A" w:rsidRDefault="004D6C2A" w:rsidP="00840120">
            <w:pPr>
              <w:pStyle w:val="Sinespaciado"/>
              <w:rPr>
                <w:rFonts w:cs="Calibri"/>
                <w:sz w:val="24"/>
                <w:szCs w:val="24"/>
              </w:rPr>
            </w:pPr>
            <w:r w:rsidRPr="004D6C2A">
              <w:rPr>
                <w:rFonts w:cs="Calibri"/>
                <w:noProof/>
                <w:sz w:val="24"/>
                <w:szCs w:val="24"/>
                <w:lang w:val="es-CO" w:eastAsia="es-CO"/>
              </w:rPr>
              <w:drawing>
                <wp:anchor distT="0" distB="0" distL="114300" distR="114300" simplePos="0" relativeHeight="251739136" behindDoc="1" locked="0" layoutInCell="1" allowOverlap="1" wp14:anchorId="2BD6301A" wp14:editId="53002325">
                  <wp:simplePos x="0" y="0"/>
                  <wp:positionH relativeFrom="column">
                    <wp:posOffset>0</wp:posOffset>
                  </wp:positionH>
                  <wp:positionV relativeFrom="paragraph">
                    <wp:posOffset>6350</wp:posOffset>
                  </wp:positionV>
                  <wp:extent cx="2066925" cy="344805"/>
                  <wp:effectExtent l="0" t="0" r="9525" b="0"/>
                  <wp:wrapNone/>
                  <wp:docPr id="50" name="Imagen 50"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20D64761" w14:textId="77777777" w:rsidR="004D6C2A" w:rsidRPr="004D6C2A" w:rsidRDefault="004D6C2A" w:rsidP="00840120">
            <w:pPr>
              <w:pStyle w:val="Sinespaciado"/>
              <w:rPr>
                <w:rFonts w:cs="Calibri"/>
                <w:sz w:val="24"/>
                <w:szCs w:val="24"/>
              </w:rPr>
            </w:pPr>
          </w:p>
          <w:p w14:paraId="577D0C6F" w14:textId="77777777" w:rsidR="004D6C2A" w:rsidRPr="004D6C2A" w:rsidRDefault="004D6C2A" w:rsidP="00840120">
            <w:pPr>
              <w:pStyle w:val="Sinespaciado"/>
              <w:rPr>
                <w:rFonts w:cs="Calibri"/>
                <w:noProof/>
                <w:sz w:val="24"/>
                <w:szCs w:val="24"/>
                <w:lang w:val="es-CO" w:eastAsia="es-CO"/>
              </w:rPr>
            </w:pPr>
            <w:r w:rsidRPr="004D6C2A">
              <w:rPr>
                <w:rFonts w:cs="Calibri"/>
                <w:noProof/>
                <w:sz w:val="24"/>
                <w:szCs w:val="24"/>
                <w:lang w:val="es-CO" w:eastAsia="es-CO"/>
              </w:rPr>
              <w:drawing>
                <wp:anchor distT="0" distB="0" distL="114300" distR="114300" simplePos="0" relativeHeight="251740160" behindDoc="1" locked="0" layoutInCell="1" allowOverlap="1" wp14:anchorId="47512A24" wp14:editId="0FCA8FE8">
                  <wp:simplePos x="0" y="0"/>
                  <wp:positionH relativeFrom="column">
                    <wp:posOffset>6350</wp:posOffset>
                  </wp:positionH>
                  <wp:positionV relativeFrom="paragraph">
                    <wp:posOffset>6350</wp:posOffset>
                  </wp:positionV>
                  <wp:extent cx="1657350" cy="37084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6C2A" w:rsidRPr="004D6C2A" w14:paraId="3452F4AE" w14:textId="77777777" w:rsidTr="004D6C2A">
        <w:tc>
          <w:tcPr>
            <w:tcW w:w="4556" w:type="dxa"/>
          </w:tcPr>
          <w:p w14:paraId="4D8EC5AB" w14:textId="77777777" w:rsidR="004D6C2A" w:rsidRPr="004D6C2A" w:rsidRDefault="004D6C2A" w:rsidP="00840120">
            <w:pPr>
              <w:pStyle w:val="Sinespaciado"/>
              <w:rPr>
                <w:rFonts w:cs="Calibri"/>
                <w:b/>
                <w:sz w:val="24"/>
                <w:szCs w:val="24"/>
              </w:rPr>
            </w:pPr>
            <w:r w:rsidRPr="004D6C2A">
              <w:rPr>
                <w:rFonts w:cs="Calibri"/>
                <w:b/>
                <w:sz w:val="24"/>
                <w:szCs w:val="24"/>
              </w:rPr>
              <w:t>LUIS ALBERTO ALBAN URBANO</w:t>
            </w:r>
          </w:p>
          <w:p w14:paraId="794216F2" w14:textId="77777777" w:rsidR="004D6C2A" w:rsidRPr="004D6C2A" w:rsidRDefault="004D6C2A" w:rsidP="00840120">
            <w:pPr>
              <w:pStyle w:val="Sinespaciado"/>
              <w:rPr>
                <w:rFonts w:cs="Calibri"/>
                <w:sz w:val="24"/>
                <w:szCs w:val="24"/>
              </w:rPr>
            </w:pPr>
            <w:r w:rsidRPr="004D6C2A">
              <w:rPr>
                <w:rFonts w:cs="Calibri"/>
                <w:bCs/>
                <w:sz w:val="24"/>
                <w:szCs w:val="24"/>
              </w:rPr>
              <w:t>REPRESENTANTE A LA CÁMARA</w:t>
            </w:r>
          </w:p>
        </w:tc>
        <w:tc>
          <w:tcPr>
            <w:tcW w:w="4272" w:type="dxa"/>
          </w:tcPr>
          <w:p w14:paraId="77773C58" w14:textId="77777777" w:rsidR="004D6C2A" w:rsidRPr="004D6C2A" w:rsidRDefault="004D6C2A" w:rsidP="00840120">
            <w:pPr>
              <w:pStyle w:val="Sinespaciado"/>
              <w:rPr>
                <w:rFonts w:cs="Calibri"/>
                <w:noProof/>
                <w:sz w:val="24"/>
                <w:szCs w:val="24"/>
                <w:lang w:val="es-CO" w:eastAsia="es-CO"/>
              </w:rPr>
            </w:pPr>
            <w:r w:rsidRPr="004D6C2A">
              <w:rPr>
                <w:rFonts w:cs="Calibri"/>
                <w:b/>
                <w:sz w:val="24"/>
                <w:szCs w:val="24"/>
              </w:rPr>
              <w:t>CARLOS A. CARREÑO MARIN</w:t>
            </w:r>
            <w:r w:rsidRPr="004D6C2A">
              <w:rPr>
                <w:rFonts w:cs="Calibri"/>
                <w:sz w:val="24"/>
                <w:szCs w:val="24"/>
              </w:rPr>
              <w:t xml:space="preserve"> REPRESENTANTE A LA CÁMARA</w:t>
            </w:r>
          </w:p>
        </w:tc>
      </w:tr>
      <w:tr w:rsidR="004D6C2A" w:rsidRPr="004D6C2A" w14:paraId="4FEC33BA" w14:textId="77777777" w:rsidTr="004D6C2A">
        <w:tc>
          <w:tcPr>
            <w:tcW w:w="4556" w:type="dxa"/>
          </w:tcPr>
          <w:p w14:paraId="6D8182A9" w14:textId="77777777" w:rsidR="004D6C2A" w:rsidRPr="004D6C2A" w:rsidRDefault="004D6C2A" w:rsidP="00840120">
            <w:pPr>
              <w:pStyle w:val="Sinespaciado"/>
              <w:rPr>
                <w:rFonts w:cs="Calibri"/>
                <w:sz w:val="24"/>
                <w:szCs w:val="24"/>
              </w:rPr>
            </w:pPr>
          </w:p>
          <w:p w14:paraId="1C7E8A3A" w14:textId="77777777" w:rsidR="004D6C2A" w:rsidRPr="004D6C2A" w:rsidRDefault="004D6C2A" w:rsidP="00840120">
            <w:pPr>
              <w:pStyle w:val="Sinespaciado"/>
              <w:rPr>
                <w:rFonts w:cs="Calibri"/>
                <w:sz w:val="24"/>
                <w:szCs w:val="24"/>
              </w:rPr>
            </w:pPr>
          </w:p>
          <w:p w14:paraId="3D899E39"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inline distT="0" distB="0" distL="0" distR="0" wp14:anchorId="68FF6F2D" wp14:editId="2A58FE85">
                  <wp:extent cx="1231621" cy="457073"/>
                  <wp:effectExtent l="0" t="0" r="635" b="635"/>
                  <wp:docPr id="52" name="Imagen 52"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6387D1AA" w14:textId="77777777" w:rsidR="004D6C2A" w:rsidRPr="004D6C2A" w:rsidRDefault="004D6C2A" w:rsidP="00840120">
            <w:pPr>
              <w:pStyle w:val="Sinespaciado"/>
              <w:rPr>
                <w:rFonts w:cs="Calibri"/>
                <w:sz w:val="24"/>
                <w:szCs w:val="24"/>
              </w:rPr>
            </w:pPr>
          </w:p>
        </w:tc>
        <w:tc>
          <w:tcPr>
            <w:tcW w:w="4272" w:type="dxa"/>
          </w:tcPr>
          <w:p w14:paraId="6C83423E" w14:textId="77777777" w:rsidR="004D6C2A" w:rsidRPr="004D6C2A" w:rsidRDefault="004D6C2A" w:rsidP="00840120">
            <w:pPr>
              <w:pStyle w:val="Sinespaciado"/>
              <w:rPr>
                <w:rFonts w:cs="Calibri"/>
                <w:sz w:val="24"/>
                <w:szCs w:val="24"/>
              </w:rPr>
            </w:pPr>
          </w:p>
          <w:p w14:paraId="02913C6A" w14:textId="77777777" w:rsidR="004D6C2A" w:rsidRPr="004D6C2A" w:rsidRDefault="004D6C2A" w:rsidP="00840120">
            <w:pPr>
              <w:pStyle w:val="Sinespaciado"/>
              <w:rPr>
                <w:rFonts w:cs="Calibri"/>
                <w:sz w:val="24"/>
                <w:szCs w:val="24"/>
              </w:rPr>
            </w:pPr>
          </w:p>
          <w:p w14:paraId="18C7539A" w14:textId="77777777" w:rsidR="004D6C2A" w:rsidRPr="004D6C2A" w:rsidRDefault="004D6C2A" w:rsidP="00840120">
            <w:pPr>
              <w:pStyle w:val="Sinespaciado"/>
              <w:rPr>
                <w:rFonts w:cs="Calibri"/>
                <w:sz w:val="24"/>
                <w:szCs w:val="24"/>
              </w:rPr>
            </w:pPr>
          </w:p>
          <w:p w14:paraId="31DEEB0E"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736064" behindDoc="1" locked="0" layoutInCell="1" allowOverlap="1" wp14:anchorId="332900BF" wp14:editId="470E5D5A">
                  <wp:simplePos x="0" y="0"/>
                  <wp:positionH relativeFrom="margin">
                    <wp:posOffset>-3175</wp:posOffset>
                  </wp:positionH>
                  <wp:positionV relativeFrom="paragraph">
                    <wp:posOffset>2540</wp:posOffset>
                  </wp:positionV>
                  <wp:extent cx="2548766" cy="525438"/>
                  <wp:effectExtent l="0" t="0" r="444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4D6C2A" w14:paraId="4A68861E" w14:textId="77777777" w:rsidTr="004D6C2A">
        <w:tc>
          <w:tcPr>
            <w:tcW w:w="4556" w:type="dxa"/>
          </w:tcPr>
          <w:p w14:paraId="338956E4" w14:textId="77777777" w:rsidR="004D6C2A" w:rsidRPr="004D6C2A" w:rsidRDefault="004D6C2A" w:rsidP="00840120">
            <w:pPr>
              <w:pStyle w:val="Sinespaciado"/>
              <w:rPr>
                <w:rFonts w:cs="Calibri"/>
                <w:sz w:val="24"/>
                <w:szCs w:val="24"/>
              </w:rPr>
            </w:pPr>
            <w:r w:rsidRPr="004D6C2A">
              <w:rPr>
                <w:rFonts w:cs="Calibri"/>
                <w:b/>
                <w:sz w:val="24"/>
                <w:szCs w:val="24"/>
                <w:lang w:val="es-419"/>
              </w:rPr>
              <w:t>JULIAN GALLO CUBILLOS</w:t>
            </w:r>
            <w:r w:rsidRPr="004D6C2A">
              <w:rPr>
                <w:rFonts w:cs="Calibri"/>
                <w:sz w:val="24"/>
                <w:szCs w:val="24"/>
              </w:rPr>
              <w:t xml:space="preserve"> </w:t>
            </w:r>
          </w:p>
          <w:p w14:paraId="36D72705"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7700BB83" w14:textId="77777777" w:rsidR="004D6C2A" w:rsidRPr="004D6C2A" w:rsidRDefault="004D6C2A" w:rsidP="00840120">
            <w:pPr>
              <w:pStyle w:val="Sinespaciado"/>
              <w:rPr>
                <w:rFonts w:cs="Calibri"/>
                <w:b/>
                <w:sz w:val="24"/>
                <w:szCs w:val="24"/>
              </w:rPr>
            </w:pPr>
            <w:r w:rsidRPr="004D6C2A">
              <w:rPr>
                <w:rFonts w:cs="Calibri"/>
                <w:b/>
                <w:sz w:val="24"/>
                <w:szCs w:val="24"/>
                <w:lang w:val="es-419"/>
              </w:rPr>
              <w:t>VICTORIA SANDINO SIMANCA</w:t>
            </w:r>
          </w:p>
          <w:p w14:paraId="7226827A" w14:textId="77777777" w:rsidR="004D6C2A" w:rsidRPr="004D6C2A" w:rsidRDefault="004D6C2A" w:rsidP="00840120">
            <w:pPr>
              <w:pStyle w:val="Sinespaciado"/>
              <w:rPr>
                <w:rFonts w:cs="Calibri"/>
                <w:bCs/>
                <w:sz w:val="24"/>
                <w:szCs w:val="24"/>
              </w:rPr>
            </w:pPr>
            <w:r w:rsidRPr="004D6C2A">
              <w:rPr>
                <w:rFonts w:cs="Calibri"/>
                <w:bCs/>
                <w:sz w:val="24"/>
                <w:szCs w:val="24"/>
              </w:rPr>
              <w:t>SENADORA DE LA REPÚBLICA</w:t>
            </w:r>
          </w:p>
        </w:tc>
      </w:tr>
      <w:tr w:rsidR="004D6C2A" w:rsidRPr="004D6C2A" w14:paraId="5EF6ADEA" w14:textId="77777777" w:rsidTr="004D6C2A">
        <w:trPr>
          <w:trHeight w:val="702"/>
        </w:trPr>
        <w:tc>
          <w:tcPr>
            <w:tcW w:w="4556" w:type="dxa"/>
          </w:tcPr>
          <w:p w14:paraId="26EE1A38" w14:textId="77777777" w:rsidR="004D6C2A" w:rsidRPr="004D6C2A" w:rsidRDefault="004D6C2A" w:rsidP="00840120">
            <w:pPr>
              <w:pStyle w:val="Sinespaciado"/>
              <w:rPr>
                <w:rFonts w:cs="Calibri"/>
                <w:sz w:val="24"/>
                <w:szCs w:val="24"/>
              </w:rPr>
            </w:pPr>
          </w:p>
          <w:p w14:paraId="1770B0B6" w14:textId="77777777" w:rsidR="004D6C2A" w:rsidRPr="004D6C2A" w:rsidRDefault="004D6C2A" w:rsidP="00840120">
            <w:pPr>
              <w:pStyle w:val="Sinespaciado"/>
              <w:rPr>
                <w:rFonts w:cs="Calibri"/>
                <w:sz w:val="24"/>
                <w:szCs w:val="24"/>
              </w:rPr>
            </w:pPr>
          </w:p>
          <w:p w14:paraId="5937EBD7" w14:textId="77777777" w:rsidR="004D6C2A" w:rsidRPr="004D6C2A" w:rsidRDefault="004D6C2A" w:rsidP="00840120">
            <w:pPr>
              <w:pStyle w:val="Sinespaciado"/>
              <w:rPr>
                <w:rFonts w:cs="Calibri"/>
                <w:sz w:val="24"/>
                <w:szCs w:val="24"/>
              </w:rPr>
            </w:pPr>
            <w:r w:rsidRPr="004D6C2A">
              <w:rPr>
                <w:rFonts w:cs="Calibri"/>
                <w:noProof/>
                <w:sz w:val="24"/>
                <w:szCs w:val="24"/>
                <w:lang w:val="es-CO" w:eastAsia="es-CO"/>
              </w:rPr>
              <w:drawing>
                <wp:anchor distT="0" distB="0" distL="114300" distR="114300" simplePos="0" relativeHeight="251738112" behindDoc="0" locked="0" layoutInCell="1" allowOverlap="1" wp14:anchorId="0D2027DB" wp14:editId="25A5AE17">
                  <wp:simplePos x="0" y="0"/>
                  <wp:positionH relativeFrom="column">
                    <wp:posOffset>-2086</wp:posOffset>
                  </wp:positionH>
                  <wp:positionV relativeFrom="paragraph">
                    <wp:posOffset>200660</wp:posOffset>
                  </wp:positionV>
                  <wp:extent cx="2022576" cy="414277"/>
                  <wp:effectExtent l="0" t="0" r="0" b="0"/>
                  <wp:wrapTopAndBottom/>
                  <wp:docPr id="54"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15F7A03" w14:textId="77777777" w:rsidR="004D6C2A" w:rsidRPr="004D6C2A" w:rsidRDefault="004D6C2A" w:rsidP="00840120">
            <w:pPr>
              <w:pStyle w:val="Sinespaciado"/>
              <w:rPr>
                <w:rFonts w:cs="Calibri"/>
                <w:sz w:val="24"/>
                <w:szCs w:val="24"/>
              </w:rPr>
            </w:pPr>
          </w:p>
        </w:tc>
        <w:tc>
          <w:tcPr>
            <w:tcW w:w="4272" w:type="dxa"/>
          </w:tcPr>
          <w:p w14:paraId="56D895F0" w14:textId="77777777" w:rsidR="004D6C2A" w:rsidRPr="004D6C2A" w:rsidRDefault="004D6C2A" w:rsidP="00840120">
            <w:pPr>
              <w:pStyle w:val="Sinespaciado"/>
              <w:rPr>
                <w:rFonts w:cs="Calibri"/>
                <w:sz w:val="24"/>
                <w:szCs w:val="24"/>
              </w:rPr>
            </w:pPr>
          </w:p>
          <w:p w14:paraId="4DFCF1A7" w14:textId="77777777" w:rsidR="004D6C2A" w:rsidRPr="004D6C2A" w:rsidRDefault="004D6C2A" w:rsidP="00840120">
            <w:pPr>
              <w:pStyle w:val="Sinespaciado"/>
              <w:rPr>
                <w:rFonts w:cs="Calibri"/>
                <w:sz w:val="24"/>
                <w:szCs w:val="24"/>
              </w:rPr>
            </w:pPr>
          </w:p>
          <w:p w14:paraId="7BCF68DC"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737088" behindDoc="1" locked="0" layoutInCell="1" allowOverlap="1" wp14:anchorId="60145E4D" wp14:editId="0872A7C9">
                  <wp:simplePos x="0" y="0"/>
                  <wp:positionH relativeFrom="column">
                    <wp:posOffset>-3175</wp:posOffset>
                  </wp:positionH>
                  <wp:positionV relativeFrom="paragraph">
                    <wp:posOffset>8255</wp:posOffset>
                  </wp:positionV>
                  <wp:extent cx="1447800" cy="635000"/>
                  <wp:effectExtent l="0" t="0" r="0" b="0"/>
                  <wp:wrapNone/>
                  <wp:docPr id="55" name="Imagen 55"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4D6C2A" w14:paraId="3996ABDE" w14:textId="77777777" w:rsidTr="004D6C2A">
        <w:tc>
          <w:tcPr>
            <w:tcW w:w="4556" w:type="dxa"/>
          </w:tcPr>
          <w:p w14:paraId="387ADCB9" w14:textId="77777777" w:rsidR="004D6C2A" w:rsidRPr="004D6C2A" w:rsidRDefault="004D6C2A" w:rsidP="00840120">
            <w:pPr>
              <w:pStyle w:val="Sinespaciado"/>
              <w:rPr>
                <w:rFonts w:cs="Calibri"/>
                <w:sz w:val="24"/>
                <w:szCs w:val="24"/>
              </w:rPr>
            </w:pPr>
            <w:r w:rsidRPr="004D6C2A">
              <w:rPr>
                <w:rFonts w:cs="Calibri"/>
                <w:b/>
                <w:sz w:val="24"/>
                <w:szCs w:val="24"/>
                <w:lang w:val="es-419"/>
              </w:rPr>
              <w:t>PABLO CATATUMBO HERRERA</w:t>
            </w:r>
            <w:r w:rsidRPr="004D6C2A">
              <w:rPr>
                <w:rFonts w:cs="Calibri"/>
                <w:sz w:val="24"/>
                <w:szCs w:val="24"/>
              </w:rPr>
              <w:t xml:space="preserve"> </w:t>
            </w:r>
          </w:p>
          <w:p w14:paraId="5C728291"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3007DAF4" w14:textId="77777777" w:rsidR="004D6C2A" w:rsidRPr="004D6C2A" w:rsidRDefault="004D6C2A" w:rsidP="00840120">
            <w:pPr>
              <w:pStyle w:val="Sinespaciado"/>
              <w:rPr>
                <w:rFonts w:cs="Calibri"/>
                <w:sz w:val="24"/>
                <w:szCs w:val="24"/>
              </w:rPr>
            </w:pPr>
            <w:r w:rsidRPr="004D6C2A">
              <w:rPr>
                <w:rFonts w:cs="Calibri"/>
                <w:b/>
                <w:sz w:val="24"/>
                <w:szCs w:val="24"/>
                <w:lang w:val="es-419"/>
              </w:rPr>
              <w:t>CRISELDA LOBO SILVA</w:t>
            </w:r>
            <w:r w:rsidRPr="004D6C2A">
              <w:rPr>
                <w:rFonts w:cs="Calibri"/>
                <w:sz w:val="24"/>
                <w:szCs w:val="24"/>
              </w:rPr>
              <w:t xml:space="preserve"> </w:t>
            </w:r>
          </w:p>
          <w:p w14:paraId="38679A28" w14:textId="77777777" w:rsidR="004D6C2A" w:rsidRPr="004D6C2A" w:rsidRDefault="004D6C2A" w:rsidP="00840120">
            <w:pPr>
              <w:pStyle w:val="Sinespaciado"/>
              <w:rPr>
                <w:rFonts w:cs="Calibri"/>
                <w:sz w:val="24"/>
                <w:szCs w:val="24"/>
              </w:rPr>
            </w:pPr>
            <w:r w:rsidRPr="004D6C2A">
              <w:rPr>
                <w:rFonts w:cs="Calibri"/>
                <w:sz w:val="24"/>
                <w:szCs w:val="24"/>
              </w:rPr>
              <w:t>SENADORA DE LA REPÚBLICA</w:t>
            </w:r>
          </w:p>
          <w:p w14:paraId="7991D05D" w14:textId="77777777" w:rsidR="004D6C2A" w:rsidRPr="004D6C2A" w:rsidRDefault="004D6C2A" w:rsidP="00840120">
            <w:pPr>
              <w:pStyle w:val="Sinespaciado"/>
              <w:rPr>
                <w:rFonts w:cs="Calibri"/>
                <w:sz w:val="24"/>
                <w:szCs w:val="24"/>
              </w:rPr>
            </w:pPr>
          </w:p>
          <w:p w14:paraId="69F365D6" w14:textId="77777777" w:rsidR="004D6C2A" w:rsidRPr="004D6C2A" w:rsidRDefault="004D6C2A" w:rsidP="00840120">
            <w:pPr>
              <w:pStyle w:val="Sinespaciado"/>
              <w:rPr>
                <w:rFonts w:cs="Calibri"/>
                <w:sz w:val="24"/>
                <w:szCs w:val="24"/>
              </w:rPr>
            </w:pPr>
          </w:p>
        </w:tc>
      </w:tr>
      <w:tr w:rsidR="004D6C2A" w:rsidRPr="004D6C2A" w14:paraId="3C8BA7DC" w14:textId="77777777" w:rsidTr="004D6C2A">
        <w:tc>
          <w:tcPr>
            <w:tcW w:w="4556" w:type="dxa"/>
          </w:tcPr>
          <w:p w14:paraId="644C376B"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735040" behindDoc="1" locked="0" layoutInCell="1" allowOverlap="1" wp14:anchorId="319B8E81" wp14:editId="37B6C574">
                  <wp:simplePos x="0" y="0"/>
                  <wp:positionH relativeFrom="column">
                    <wp:posOffset>-1905</wp:posOffset>
                  </wp:positionH>
                  <wp:positionV relativeFrom="paragraph">
                    <wp:posOffset>1270</wp:posOffset>
                  </wp:positionV>
                  <wp:extent cx="1637665" cy="483235"/>
                  <wp:effectExtent l="0" t="0" r="635" b="0"/>
                  <wp:wrapNone/>
                  <wp:docPr id="56" name="Imagen 56"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5AF6E08E" w14:textId="77777777" w:rsidR="004D6C2A" w:rsidRPr="004D6C2A" w:rsidRDefault="004D6C2A" w:rsidP="00840120">
            <w:pPr>
              <w:pStyle w:val="Sinespaciado"/>
              <w:rPr>
                <w:rFonts w:cs="Calibri"/>
                <w:sz w:val="24"/>
                <w:szCs w:val="24"/>
              </w:rPr>
            </w:pPr>
          </w:p>
          <w:p w14:paraId="4C119BE0" w14:textId="77777777" w:rsidR="004D6C2A" w:rsidRPr="004D6C2A" w:rsidRDefault="004D6C2A" w:rsidP="00840120">
            <w:pPr>
              <w:pStyle w:val="Sinespaciado"/>
              <w:rPr>
                <w:rFonts w:cs="Calibri"/>
                <w:sz w:val="24"/>
                <w:szCs w:val="24"/>
              </w:rPr>
            </w:pPr>
          </w:p>
        </w:tc>
        <w:tc>
          <w:tcPr>
            <w:tcW w:w="4272" w:type="dxa"/>
          </w:tcPr>
          <w:p w14:paraId="5A95B69E" w14:textId="77777777" w:rsidR="004D6C2A" w:rsidRPr="004D6C2A" w:rsidRDefault="004D6C2A" w:rsidP="00840120">
            <w:pPr>
              <w:pStyle w:val="Sinespaciado"/>
              <w:rPr>
                <w:rFonts w:cs="Calibri"/>
                <w:sz w:val="24"/>
                <w:szCs w:val="24"/>
              </w:rPr>
            </w:pPr>
          </w:p>
        </w:tc>
      </w:tr>
      <w:tr w:rsidR="004D6C2A" w:rsidRPr="004D6C2A" w14:paraId="23EF326A" w14:textId="77777777" w:rsidTr="004D6C2A">
        <w:tc>
          <w:tcPr>
            <w:tcW w:w="4556" w:type="dxa"/>
          </w:tcPr>
          <w:p w14:paraId="54B3824E" w14:textId="77777777" w:rsidR="004D6C2A" w:rsidRPr="004D6C2A" w:rsidRDefault="004D6C2A" w:rsidP="00840120">
            <w:pPr>
              <w:pStyle w:val="Sinespaciado"/>
              <w:rPr>
                <w:rFonts w:cs="Calibri"/>
                <w:b/>
                <w:bCs/>
                <w:sz w:val="24"/>
                <w:szCs w:val="24"/>
              </w:rPr>
            </w:pPr>
            <w:r w:rsidRPr="004D6C2A">
              <w:rPr>
                <w:rFonts w:cs="Calibri"/>
                <w:b/>
                <w:bCs/>
                <w:sz w:val="24"/>
                <w:szCs w:val="24"/>
              </w:rPr>
              <w:t>ISRAEL ZÚNIGA</w:t>
            </w:r>
          </w:p>
          <w:p w14:paraId="059ACCF2"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1EB514E4" w14:textId="77777777" w:rsidR="004D6C2A" w:rsidRPr="004D6C2A" w:rsidRDefault="004D6C2A" w:rsidP="00840120">
            <w:pPr>
              <w:pStyle w:val="Sinespaciado"/>
              <w:rPr>
                <w:rFonts w:cs="Calibri"/>
                <w:sz w:val="24"/>
                <w:szCs w:val="24"/>
              </w:rPr>
            </w:pPr>
          </w:p>
        </w:tc>
      </w:tr>
    </w:tbl>
    <w:p w14:paraId="0C8F4F11" w14:textId="77777777" w:rsidR="004D6C2A" w:rsidRPr="004D6C2A" w:rsidRDefault="004D6C2A" w:rsidP="00D82EDA">
      <w:pPr>
        <w:spacing w:line="276" w:lineRule="auto"/>
        <w:jc w:val="center"/>
        <w:rPr>
          <w:rFonts w:ascii="Calibri" w:hAnsi="Calibri" w:cs="Calibri"/>
          <w:sz w:val="24"/>
          <w:szCs w:val="24"/>
          <w:lang w:val="es-419"/>
        </w:rPr>
      </w:pPr>
    </w:p>
    <w:p w14:paraId="33E59E35" w14:textId="77777777" w:rsidR="004D6C2A" w:rsidRPr="004D6C2A" w:rsidRDefault="003A1E1B" w:rsidP="004D6C2A">
      <w:pPr>
        <w:jc w:val="center"/>
        <w:rPr>
          <w:b/>
          <w:bCs/>
          <w:sz w:val="24"/>
          <w:szCs w:val="24"/>
          <w:lang w:val="es-ES"/>
        </w:rPr>
      </w:pPr>
      <w:r w:rsidRPr="004D6C2A">
        <w:rPr>
          <w:rFonts w:ascii="Calibri" w:hAnsi="Calibri" w:cs="Calibri"/>
          <w:sz w:val="24"/>
          <w:szCs w:val="24"/>
          <w:lang w:val="es-419"/>
        </w:rPr>
        <w:br w:type="column"/>
      </w:r>
      <w:r w:rsidR="004D6C2A" w:rsidRPr="004D6C2A">
        <w:rPr>
          <w:b/>
          <w:bCs/>
          <w:sz w:val="24"/>
          <w:szCs w:val="24"/>
          <w:lang w:val="es-ES"/>
        </w:rPr>
        <w:lastRenderedPageBreak/>
        <w:t xml:space="preserve">EXPOSICIÓN DE MOTIVOS </w:t>
      </w:r>
    </w:p>
    <w:p w14:paraId="0AF32901" w14:textId="77777777" w:rsidR="004D6C2A" w:rsidRPr="004D6C2A" w:rsidRDefault="004D6C2A" w:rsidP="004D6C2A">
      <w:pPr>
        <w:jc w:val="center"/>
        <w:rPr>
          <w:b/>
          <w:bCs/>
          <w:sz w:val="24"/>
          <w:szCs w:val="24"/>
          <w:lang w:val="es-ES"/>
        </w:rPr>
      </w:pPr>
    </w:p>
    <w:p w14:paraId="2D78C55C" w14:textId="77777777" w:rsidR="004D6C2A" w:rsidRPr="004D6C2A" w:rsidRDefault="004D6C2A" w:rsidP="004D6C2A">
      <w:pPr>
        <w:jc w:val="both"/>
        <w:rPr>
          <w:sz w:val="24"/>
          <w:szCs w:val="24"/>
          <w:lang w:val="es-ES"/>
        </w:rPr>
      </w:pPr>
      <w:r w:rsidRPr="004D6C2A">
        <w:rPr>
          <w:sz w:val="24"/>
          <w:szCs w:val="24"/>
          <w:lang w:val="es-ES"/>
        </w:rPr>
        <w:t>De acuerdo al último censo nacional de población y vivienda (2018), un 13.27% de la población en Colombia cuenta con 60 o más años, distribuida territorialmente de la siguiente manera:</w:t>
      </w:r>
    </w:p>
    <w:p w14:paraId="0D382488" w14:textId="77777777" w:rsidR="004D6C2A" w:rsidRPr="004D6C2A" w:rsidRDefault="004D6C2A" w:rsidP="004D6C2A">
      <w:pPr>
        <w:jc w:val="both"/>
        <w:rPr>
          <w:sz w:val="24"/>
          <w:szCs w:val="24"/>
          <w:lang w:val="es-ES"/>
        </w:rPr>
      </w:pPr>
    </w:p>
    <w:tbl>
      <w:tblPr>
        <w:tblStyle w:val="Tablaconcuadrcula"/>
        <w:tblW w:w="0" w:type="auto"/>
        <w:tblLook w:val="04A0" w:firstRow="1" w:lastRow="0" w:firstColumn="1" w:lastColumn="0" w:noHBand="0" w:noVBand="1"/>
      </w:tblPr>
      <w:tblGrid>
        <w:gridCol w:w="4414"/>
        <w:gridCol w:w="4414"/>
      </w:tblGrid>
      <w:tr w:rsidR="004D6C2A" w:rsidRPr="004D6C2A" w14:paraId="03B9CE55" w14:textId="77777777" w:rsidTr="00840120">
        <w:tc>
          <w:tcPr>
            <w:tcW w:w="4414" w:type="dxa"/>
          </w:tcPr>
          <w:p w14:paraId="3DDE1B2C" w14:textId="77777777" w:rsidR="004D6C2A" w:rsidRPr="004D6C2A" w:rsidRDefault="004D6C2A" w:rsidP="00840120">
            <w:pPr>
              <w:jc w:val="center"/>
              <w:rPr>
                <w:b/>
                <w:bCs/>
                <w:sz w:val="24"/>
                <w:szCs w:val="24"/>
                <w:lang w:val="es-ES"/>
              </w:rPr>
            </w:pPr>
            <w:r w:rsidRPr="004D6C2A">
              <w:rPr>
                <w:b/>
                <w:bCs/>
                <w:sz w:val="24"/>
                <w:szCs w:val="24"/>
                <w:lang w:val="es-ES"/>
              </w:rPr>
              <w:t>Departamento</w:t>
            </w:r>
          </w:p>
        </w:tc>
        <w:tc>
          <w:tcPr>
            <w:tcW w:w="4414" w:type="dxa"/>
          </w:tcPr>
          <w:p w14:paraId="0CC52F72" w14:textId="77777777" w:rsidR="004D6C2A" w:rsidRPr="004D6C2A" w:rsidRDefault="004D6C2A" w:rsidP="00840120">
            <w:pPr>
              <w:jc w:val="center"/>
              <w:rPr>
                <w:b/>
                <w:bCs/>
                <w:sz w:val="24"/>
                <w:szCs w:val="24"/>
                <w:lang w:val="es-ES"/>
              </w:rPr>
            </w:pPr>
            <w:r w:rsidRPr="004D6C2A">
              <w:rPr>
                <w:b/>
                <w:bCs/>
                <w:sz w:val="24"/>
                <w:szCs w:val="24"/>
                <w:lang w:val="es-ES"/>
              </w:rPr>
              <w:t>% Población igual o mayor a 60 años</w:t>
            </w:r>
          </w:p>
        </w:tc>
      </w:tr>
      <w:tr w:rsidR="004D6C2A" w:rsidRPr="004D6C2A" w14:paraId="348FF25B" w14:textId="77777777" w:rsidTr="00840120">
        <w:tc>
          <w:tcPr>
            <w:tcW w:w="4414" w:type="dxa"/>
          </w:tcPr>
          <w:p w14:paraId="0A2D42E9" w14:textId="77777777" w:rsidR="004D6C2A" w:rsidRPr="004D6C2A" w:rsidRDefault="004D6C2A" w:rsidP="00840120">
            <w:pPr>
              <w:jc w:val="center"/>
              <w:rPr>
                <w:sz w:val="24"/>
                <w:szCs w:val="24"/>
                <w:lang w:val="es-ES"/>
              </w:rPr>
            </w:pPr>
            <w:r w:rsidRPr="004D6C2A">
              <w:rPr>
                <w:sz w:val="24"/>
                <w:szCs w:val="24"/>
                <w:lang w:val="es-ES"/>
              </w:rPr>
              <w:t>Antioquia</w:t>
            </w:r>
          </w:p>
        </w:tc>
        <w:tc>
          <w:tcPr>
            <w:tcW w:w="4414" w:type="dxa"/>
          </w:tcPr>
          <w:p w14:paraId="056CA8AF" w14:textId="77777777" w:rsidR="004D6C2A" w:rsidRPr="004D6C2A" w:rsidRDefault="004D6C2A" w:rsidP="00840120">
            <w:pPr>
              <w:jc w:val="center"/>
              <w:rPr>
                <w:sz w:val="24"/>
                <w:szCs w:val="24"/>
                <w:lang w:val="es-ES"/>
              </w:rPr>
            </w:pPr>
            <w:r w:rsidRPr="004D6C2A">
              <w:rPr>
                <w:sz w:val="24"/>
                <w:szCs w:val="24"/>
                <w:lang w:val="es-ES"/>
              </w:rPr>
              <w:t>14.3%</w:t>
            </w:r>
          </w:p>
        </w:tc>
      </w:tr>
      <w:tr w:rsidR="004D6C2A" w:rsidRPr="004D6C2A" w14:paraId="736AE58D" w14:textId="77777777" w:rsidTr="00840120">
        <w:tc>
          <w:tcPr>
            <w:tcW w:w="4414" w:type="dxa"/>
          </w:tcPr>
          <w:p w14:paraId="11514A0E" w14:textId="77777777" w:rsidR="004D6C2A" w:rsidRPr="004D6C2A" w:rsidRDefault="004D6C2A" w:rsidP="00840120">
            <w:pPr>
              <w:jc w:val="center"/>
              <w:rPr>
                <w:sz w:val="24"/>
                <w:szCs w:val="24"/>
                <w:lang w:val="es-ES"/>
              </w:rPr>
            </w:pPr>
            <w:r w:rsidRPr="004D6C2A">
              <w:rPr>
                <w:sz w:val="24"/>
                <w:szCs w:val="24"/>
                <w:lang w:val="es-ES"/>
              </w:rPr>
              <w:t>Atlántico</w:t>
            </w:r>
          </w:p>
        </w:tc>
        <w:tc>
          <w:tcPr>
            <w:tcW w:w="4414" w:type="dxa"/>
          </w:tcPr>
          <w:p w14:paraId="7692A904" w14:textId="77777777" w:rsidR="004D6C2A" w:rsidRPr="004D6C2A" w:rsidRDefault="004D6C2A" w:rsidP="00840120">
            <w:pPr>
              <w:jc w:val="center"/>
              <w:rPr>
                <w:sz w:val="24"/>
                <w:szCs w:val="24"/>
                <w:lang w:val="es-ES"/>
              </w:rPr>
            </w:pPr>
            <w:r w:rsidRPr="004D6C2A">
              <w:rPr>
                <w:sz w:val="24"/>
                <w:szCs w:val="24"/>
                <w:lang w:val="es-ES"/>
              </w:rPr>
              <w:t>12.37%</w:t>
            </w:r>
          </w:p>
        </w:tc>
      </w:tr>
      <w:tr w:rsidR="004D6C2A" w:rsidRPr="004D6C2A" w14:paraId="21D560D4" w14:textId="77777777" w:rsidTr="00840120">
        <w:tc>
          <w:tcPr>
            <w:tcW w:w="4414" w:type="dxa"/>
          </w:tcPr>
          <w:p w14:paraId="66F55006" w14:textId="77777777" w:rsidR="004D6C2A" w:rsidRPr="004D6C2A" w:rsidRDefault="004D6C2A" w:rsidP="00840120">
            <w:pPr>
              <w:jc w:val="center"/>
              <w:rPr>
                <w:sz w:val="24"/>
                <w:szCs w:val="24"/>
                <w:lang w:val="es-ES"/>
              </w:rPr>
            </w:pPr>
            <w:r w:rsidRPr="004D6C2A">
              <w:rPr>
                <w:sz w:val="24"/>
                <w:szCs w:val="24"/>
                <w:lang w:val="es-ES"/>
              </w:rPr>
              <w:t>Bogotá</w:t>
            </w:r>
          </w:p>
        </w:tc>
        <w:tc>
          <w:tcPr>
            <w:tcW w:w="4414" w:type="dxa"/>
          </w:tcPr>
          <w:p w14:paraId="6C0BF57B" w14:textId="77777777" w:rsidR="004D6C2A" w:rsidRPr="004D6C2A" w:rsidRDefault="004D6C2A" w:rsidP="00840120">
            <w:pPr>
              <w:jc w:val="center"/>
              <w:rPr>
                <w:sz w:val="24"/>
                <w:szCs w:val="24"/>
                <w:lang w:val="es-ES"/>
              </w:rPr>
            </w:pPr>
            <w:r w:rsidRPr="004D6C2A">
              <w:rPr>
                <w:sz w:val="24"/>
                <w:szCs w:val="24"/>
                <w:lang w:val="es-ES"/>
              </w:rPr>
              <w:t>13.18%</w:t>
            </w:r>
          </w:p>
        </w:tc>
      </w:tr>
      <w:tr w:rsidR="004D6C2A" w:rsidRPr="004D6C2A" w14:paraId="607C9E0F" w14:textId="77777777" w:rsidTr="00840120">
        <w:tc>
          <w:tcPr>
            <w:tcW w:w="4414" w:type="dxa"/>
          </w:tcPr>
          <w:p w14:paraId="11F06349" w14:textId="77777777" w:rsidR="004D6C2A" w:rsidRPr="004D6C2A" w:rsidRDefault="004D6C2A" w:rsidP="00840120">
            <w:pPr>
              <w:jc w:val="center"/>
              <w:rPr>
                <w:sz w:val="24"/>
                <w:szCs w:val="24"/>
                <w:lang w:val="es-ES"/>
              </w:rPr>
            </w:pPr>
            <w:r w:rsidRPr="004D6C2A">
              <w:rPr>
                <w:sz w:val="24"/>
                <w:szCs w:val="24"/>
                <w:lang w:val="es-ES"/>
              </w:rPr>
              <w:t>Bolívar</w:t>
            </w:r>
          </w:p>
        </w:tc>
        <w:tc>
          <w:tcPr>
            <w:tcW w:w="4414" w:type="dxa"/>
          </w:tcPr>
          <w:p w14:paraId="4E1D98D2" w14:textId="77777777" w:rsidR="004D6C2A" w:rsidRPr="004D6C2A" w:rsidRDefault="004D6C2A" w:rsidP="00840120">
            <w:pPr>
              <w:jc w:val="center"/>
              <w:rPr>
                <w:sz w:val="24"/>
                <w:szCs w:val="24"/>
                <w:lang w:val="es-ES"/>
              </w:rPr>
            </w:pPr>
            <w:r w:rsidRPr="004D6C2A">
              <w:rPr>
                <w:sz w:val="24"/>
                <w:szCs w:val="24"/>
                <w:lang w:val="es-ES"/>
              </w:rPr>
              <w:t>11.67%</w:t>
            </w:r>
          </w:p>
        </w:tc>
      </w:tr>
      <w:tr w:rsidR="004D6C2A" w:rsidRPr="004D6C2A" w14:paraId="57040C2E" w14:textId="77777777" w:rsidTr="00840120">
        <w:tc>
          <w:tcPr>
            <w:tcW w:w="4414" w:type="dxa"/>
          </w:tcPr>
          <w:p w14:paraId="27C88343" w14:textId="77777777" w:rsidR="004D6C2A" w:rsidRPr="004D6C2A" w:rsidRDefault="004D6C2A" w:rsidP="00840120">
            <w:pPr>
              <w:jc w:val="center"/>
              <w:rPr>
                <w:sz w:val="24"/>
                <w:szCs w:val="24"/>
                <w:lang w:val="es-ES"/>
              </w:rPr>
            </w:pPr>
            <w:r w:rsidRPr="004D6C2A">
              <w:rPr>
                <w:sz w:val="24"/>
                <w:szCs w:val="24"/>
                <w:lang w:val="es-ES"/>
              </w:rPr>
              <w:t>Boyacá</w:t>
            </w:r>
          </w:p>
        </w:tc>
        <w:tc>
          <w:tcPr>
            <w:tcW w:w="4414" w:type="dxa"/>
          </w:tcPr>
          <w:p w14:paraId="526064B3" w14:textId="77777777" w:rsidR="004D6C2A" w:rsidRPr="004D6C2A" w:rsidRDefault="004D6C2A" w:rsidP="00840120">
            <w:pPr>
              <w:jc w:val="center"/>
              <w:rPr>
                <w:sz w:val="24"/>
                <w:szCs w:val="24"/>
                <w:lang w:val="es-ES"/>
              </w:rPr>
            </w:pPr>
            <w:r w:rsidRPr="004D6C2A">
              <w:rPr>
                <w:sz w:val="24"/>
                <w:szCs w:val="24"/>
                <w:lang w:val="es-ES"/>
              </w:rPr>
              <w:t>15.97%</w:t>
            </w:r>
          </w:p>
        </w:tc>
      </w:tr>
      <w:tr w:rsidR="004D6C2A" w:rsidRPr="004D6C2A" w14:paraId="3AEBFE8E" w14:textId="77777777" w:rsidTr="00840120">
        <w:tc>
          <w:tcPr>
            <w:tcW w:w="4414" w:type="dxa"/>
          </w:tcPr>
          <w:p w14:paraId="515422CB" w14:textId="77777777" w:rsidR="004D6C2A" w:rsidRPr="004D6C2A" w:rsidRDefault="004D6C2A" w:rsidP="00840120">
            <w:pPr>
              <w:jc w:val="center"/>
              <w:rPr>
                <w:sz w:val="24"/>
                <w:szCs w:val="24"/>
                <w:lang w:val="es-ES"/>
              </w:rPr>
            </w:pPr>
            <w:r w:rsidRPr="004D6C2A">
              <w:rPr>
                <w:sz w:val="24"/>
                <w:szCs w:val="24"/>
                <w:lang w:val="es-ES"/>
              </w:rPr>
              <w:t>Caldas</w:t>
            </w:r>
          </w:p>
        </w:tc>
        <w:tc>
          <w:tcPr>
            <w:tcW w:w="4414" w:type="dxa"/>
          </w:tcPr>
          <w:p w14:paraId="23C796AC" w14:textId="77777777" w:rsidR="004D6C2A" w:rsidRPr="004D6C2A" w:rsidRDefault="004D6C2A" w:rsidP="00840120">
            <w:pPr>
              <w:jc w:val="center"/>
              <w:rPr>
                <w:sz w:val="24"/>
                <w:szCs w:val="24"/>
                <w:lang w:val="es-ES"/>
              </w:rPr>
            </w:pPr>
            <w:r w:rsidRPr="004D6C2A">
              <w:rPr>
                <w:sz w:val="24"/>
                <w:szCs w:val="24"/>
                <w:lang w:val="es-ES"/>
              </w:rPr>
              <w:t>17.97%</w:t>
            </w:r>
          </w:p>
        </w:tc>
      </w:tr>
      <w:tr w:rsidR="004D6C2A" w:rsidRPr="004D6C2A" w14:paraId="607ED53F" w14:textId="77777777" w:rsidTr="00840120">
        <w:tc>
          <w:tcPr>
            <w:tcW w:w="4414" w:type="dxa"/>
          </w:tcPr>
          <w:p w14:paraId="0A915EA9" w14:textId="77777777" w:rsidR="004D6C2A" w:rsidRPr="004D6C2A" w:rsidRDefault="004D6C2A" w:rsidP="00840120">
            <w:pPr>
              <w:jc w:val="center"/>
              <w:rPr>
                <w:sz w:val="24"/>
                <w:szCs w:val="24"/>
                <w:lang w:val="es-ES"/>
              </w:rPr>
            </w:pPr>
            <w:r w:rsidRPr="004D6C2A">
              <w:rPr>
                <w:sz w:val="24"/>
                <w:szCs w:val="24"/>
                <w:lang w:val="es-ES"/>
              </w:rPr>
              <w:t>Caquetá</w:t>
            </w:r>
          </w:p>
        </w:tc>
        <w:tc>
          <w:tcPr>
            <w:tcW w:w="4414" w:type="dxa"/>
          </w:tcPr>
          <w:p w14:paraId="05E94168" w14:textId="77777777" w:rsidR="004D6C2A" w:rsidRPr="004D6C2A" w:rsidRDefault="004D6C2A" w:rsidP="00840120">
            <w:pPr>
              <w:jc w:val="center"/>
              <w:rPr>
                <w:sz w:val="24"/>
                <w:szCs w:val="24"/>
                <w:lang w:val="es-ES"/>
              </w:rPr>
            </w:pPr>
            <w:r w:rsidRPr="004D6C2A">
              <w:rPr>
                <w:sz w:val="24"/>
                <w:szCs w:val="24"/>
                <w:lang w:val="es-ES"/>
              </w:rPr>
              <w:t>9.47%</w:t>
            </w:r>
          </w:p>
        </w:tc>
      </w:tr>
      <w:tr w:rsidR="004D6C2A" w:rsidRPr="004D6C2A" w14:paraId="50462D03" w14:textId="77777777" w:rsidTr="00840120">
        <w:tc>
          <w:tcPr>
            <w:tcW w:w="4414" w:type="dxa"/>
          </w:tcPr>
          <w:p w14:paraId="7CC7C101" w14:textId="77777777" w:rsidR="004D6C2A" w:rsidRPr="004D6C2A" w:rsidRDefault="004D6C2A" w:rsidP="00840120">
            <w:pPr>
              <w:jc w:val="center"/>
              <w:rPr>
                <w:sz w:val="24"/>
                <w:szCs w:val="24"/>
                <w:lang w:val="es-ES"/>
              </w:rPr>
            </w:pPr>
            <w:r w:rsidRPr="004D6C2A">
              <w:rPr>
                <w:sz w:val="24"/>
                <w:szCs w:val="24"/>
                <w:lang w:val="es-ES"/>
              </w:rPr>
              <w:t>Cauca</w:t>
            </w:r>
          </w:p>
        </w:tc>
        <w:tc>
          <w:tcPr>
            <w:tcW w:w="4414" w:type="dxa"/>
          </w:tcPr>
          <w:p w14:paraId="16442B84" w14:textId="77777777" w:rsidR="004D6C2A" w:rsidRPr="004D6C2A" w:rsidRDefault="004D6C2A" w:rsidP="00840120">
            <w:pPr>
              <w:jc w:val="center"/>
              <w:rPr>
                <w:sz w:val="24"/>
                <w:szCs w:val="24"/>
                <w:lang w:val="es-ES"/>
              </w:rPr>
            </w:pPr>
            <w:r w:rsidRPr="004D6C2A">
              <w:rPr>
                <w:sz w:val="24"/>
                <w:szCs w:val="24"/>
                <w:lang w:val="es-ES"/>
              </w:rPr>
              <w:t>12.57%</w:t>
            </w:r>
          </w:p>
        </w:tc>
      </w:tr>
      <w:tr w:rsidR="004D6C2A" w:rsidRPr="004D6C2A" w14:paraId="4EC96209" w14:textId="77777777" w:rsidTr="00840120">
        <w:tc>
          <w:tcPr>
            <w:tcW w:w="4414" w:type="dxa"/>
          </w:tcPr>
          <w:p w14:paraId="2F399F90" w14:textId="77777777" w:rsidR="004D6C2A" w:rsidRPr="004D6C2A" w:rsidRDefault="004D6C2A" w:rsidP="00840120">
            <w:pPr>
              <w:jc w:val="center"/>
              <w:rPr>
                <w:sz w:val="24"/>
                <w:szCs w:val="24"/>
                <w:lang w:val="es-ES"/>
              </w:rPr>
            </w:pPr>
            <w:r w:rsidRPr="004D6C2A">
              <w:rPr>
                <w:sz w:val="24"/>
                <w:szCs w:val="24"/>
                <w:lang w:val="es-ES"/>
              </w:rPr>
              <w:t>Cesar</w:t>
            </w:r>
          </w:p>
        </w:tc>
        <w:tc>
          <w:tcPr>
            <w:tcW w:w="4414" w:type="dxa"/>
          </w:tcPr>
          <w:p w14:paraId="50AB1820" w14:textId="77777777" w:rsidR="004D6C2A" w:rsidRPr="004D6C2A" w:rsidRDefault="004D6C2A" w:rsidP="00840120">
            <w:pPr>
              <w:jc w:val="center"/>
              <w:rPr>
                <w:sz w:val="24"/>
                <w:szCs w:val="24"/>
                <w:lang w:val="es-ES"/>
              </w:rPr>
            </w:pPr>
            <w:r w:rsidRPr="004D6C2A">
              <w:rPr>
                <w:sz w:val="24"/>
                <w:szCs w:val="24"/>
                <w:lang w:val="es-ES"/>
              </w:rPr>
              <w:t>9.4%</w:t>
            </w:r>
          </w:p>
        </w:tc>
      </w:tr>
      <w:tr w:rsidR="004D6C2A" w:rsidRPr="004D6C2A" w14:paraId="1765234C" w14:textId="77777777" w:rsidTr="00840120">
        <w:tc>
          <w:tcPr>
            <w:tcW w:w="4414" w:type="dxa"/>
          </w:tcPr>
          <w:p w14:paraId="1EC2C804" w14:textId="77777777" w:rsidR="004D6C2A" w:rsidRPr="004D6C2A" w:rsidRDefault="004D6C2A" w:rsidP="00840120">
            <w:pPr>
              <w:jc w:val="center"/>
              <w:rPr>
                <w:sz w:val="24"/>
                <w:szCs w:val="24"/>
                <w:lang w:val="es-ES"/>
              </w:rPr>
            </w:pPr>
            <w:r w:rsidRPr="004D6C2A">
              <w:rPr>
                <w:sz w:val="24"/>
                <w:szCs w:val="24"/>
                <w:lang w:val="es-ES"/>
              </w:rPr>
              <w:t>Córdoba</w:t>
            </w:r>
          </w:p>
        </w:tc>
        <w:tc>
          <w:tcPr>
            <w:tcW w:w="4414" w:type="dxa"/>
          </w:tcPr>
          <w:p w14:paraId="318005A4" w14:textId="77777777" w:rsidR="004D6C2A" w:rsidRPr="004D6C2A" w:rsidRDefault="004D6C2A" w:rsidP="00840120">
            <w:pPr>
              <w:jc w:val="center"/>
              <w:rPr>
                <w:sz w:val="24"/>
                <w:szCs w:val="24"/>
                <w:lang w:val="es-ES"/>
              </w:rPr>
            </w:pPr>
            <w:r w:rsidRPr="004D6C2A">
              <w:rPr>
                <w:sz w:val="24"/>
                <w:szCs w:val="24"/>
                <w:lang w:val="es-ES"/>
              </w:rPr>
              <w:t>12.06%</w:t>
            </w:r>
          </w:p>
        </w:tc>
      </w:tr>
      <w:tr w:rsidR="004D6C2A" w:rsidRPr="004D6C2A" w14:paraId="3032A24A" w14:textId="77777777" w:rsidTr="00840120">
        <w:tc>
          <w:tcPr>
            <w:tcW w:w="4414" w:type="dxa"/>
          </w:tcPr>
          <w:p w14:paraId="1E07CF5C" w14:textId="77777777" w:rsidR="004D6C2A" w:rsidRPr="004D6C2A" w:rsidRDefault="004D6C2A" w:rsidP="00840120">
            <w:pPr>
              <w:jc w:val="center"/>
              <w:rPr>
                <w:sz w:val="24"/>
                <w:szCs w:val="24"/>
                <w:lang w:val="es-ES"/>
              </w:rPr>
            </w:pPr>
            <w:r w:rsidRPr="004D6C2A">
              <w:rPr>
                <w:sz w:val="24"/>
                <w:szCs w:val="24"/>
                <w:lang w:val="es-ES"/>
              </w:rPr>
              <w:t>Cundinamarca</w:t>
            </w:r>
          </w:p>
        </w:tc>
        <w:tc>
          <w:tcPr>
            <w:tcW w:w="4414" w:type="dxa"/>
          </w:tcPr>
          <w:p w14:paraId="2CAAD178" w14:textId="77777777" w:rsidR="004D6C2A" w:rsidRPr="004D6C2A" w:rsidRDefault="004D6C2A" w:rsidP="00840120">
            <w:pPr>
              <w:jc w:val="center"/>
              <w:rPr>
                <w:sz w:val="24"/>
                <w:szCs w:val="24"/>
                <w:lang w:val="es-ES"/>
              </w:rPr>
            </w:pPr>
            <w:r w:rsidRPr="004D6C2A">
              <w:rPr>
                <w:sz w:val="24"/>
                <w:szCs w:val="24"/>
                <w:lang w:val="es-ES"/>
              </w:rPr>
              <w:t>13.4%</w:t>
            </w:r>
          </w:p>
        </w:tc>
      </w:tr>
      <w:tr w:rsidR="004D6C2A" w:rsidRPr="004D6C2A" w14:paraId="5DAC58C8" w14:textId="77777777" w:rsidTr="00840120">
        <w:tc>
          <w:tcPr>
            <w:tcW w:w="4414" w:type="dxa"/>
          </w:tcPr>
          <w:p w14:paraId="2188C57B" w14:textId="77777777" w:rsidR="004D6C2A" w:rsidRPr="004D6C2A" w:rsidRDefault="004D6C2A" w:rsidP="00840120">
            <w:pPr>
              <w:jc w:val="center"/>
              <w:rPr>
                <w:sz w:val="24"/>
                <w:szCs w:val="24"/>
                <w:lang w:val="es-ES"/>
              </w:rPr>
            </w:pPr>
            <w:r w:rsidRPr="004D6C2A">
              <w:rPr>
                <w:sz w:val="24"/>
                <w:szCs w:val="24"/>
                <w:lang w:val="es-ES"/>
              </w:rPr>
              <w:t>Chocó</w:t>
            </w:r>
          </w:p>
        </w:tc>
        <w:tc>
          <w:tcPr>
            <w:tcW w:w="4414" w:type="dxa"/>
          </w:tcPr>
          <w:p w14:paraId="170CB5EF" w14:textId="77777777" w:rsidR="004D6C2A" w:rsidRPr="004D6C2A" w:rsidRDefault="004D6C2A" w:rsidP="00840120">
            <w:pPr>
              <w:jc w:val="center"/>
              <w:rPr>
                <w:sz w:val="24"/>
                <w:szCs w:val="24"/>
                <w:lang w:val="es-ES"/>
              </w:rPr>
            </w:pPr>
            <w:r w:rsidRPr="004D6C2A">
              <w:rPr>
                <w:sz w:val="24"/>
                <w:szCs w:val="24"/>
                <w:lang w:val="es-ES"/>
              </w:rPr>
              <w:t>8,42%</w:t>
            </w:r>
          </w:p>
        </w:tc>
      </w:tr>
      <w:tr w:rsidR="004D6C2A" w:rsidRPr="004D6C2A" w14:paraId="54A732D3" w14:textId="77777777" w:rsidTr="00840120">
        <w:tc>
          <w:tcPr>
            <w:tcW w:w="4414" w:type="dxa"/>
          </w:tcPr>
          <w:p w14:paraId="37D6CB05" w14:textId="77777777" w:rsidR="004D6C2A" w:rsidRPr="004D6C2A" w:rsidRDefault="004D6C2A" w:rsidP="00840120">
            <w:pPr>
              <w:jc w:val="center"/>
              <w:rPr>
                <w:sz w:val="24"/>
                <w:szCs w:val="24"/>
                <w:lang w:val="es-ES"/>
              </w:rPr>
            </w:pPr>
            <w:r w:rsidRPr="004D6C2A">
              <w:rPr>
                <w:sz w:val="24"/>
                <w:szCs w:val="24"/>
                <w:lang w:val="es-ES"/>
              </w:rPr>
              <w:t>Huila</w:t>
            </w:r>
          </w:p>
        </w:tc>
        <w:tc>
          <w:tcPr>
            <w:tcW w:w="4414" w:type="dxa"/>
          </w:tcPr>
          <w:p w14:paraId="46375AE7" w14:textId="77777777" w:rsidR="004D6C2A" w:rsidRPr="004D6C2A" w:rsidRDefault="004D6C2A" w:rsidP="00840120">
            <w:pPr>
              <w:jc w:val="center"/>
              <w:rPr>
                <w:sz w:val="24"/>
                <w:szCs w:val="24"/>
                <w:lang w:val="es-ES"/>
              </w:rPr>
            </w:pPr>
            <w:r w:rsidRPr="004D6C2A">
              <w:rPr>
                <w:sz w:val="24"/>
                <w:szCs w:val="24"/>
                <w:lang w:val="es-ES"/>
              </w:rPr>
              <w:t>12.36%</w:t>
            </w:r>
          </w:p>
        </w:tc>
      </w:tr>
      <w:tr w:rsidR="004D6C2A" w:rsidRPr="004D6C2A" w14:paraId="280884ED" w14:textId="77777777" w:rsidTr="00840120">
        <w:tc>
          <w:tcPr>
            <w:tcW w:w="4414" w:type="dxa"/>
          </w:tcPr>
          <w:p w14:paraId="2D559980" w14:textId="77777777" w:rsidR="004D6C2A" w:rsidRPr="004D6C2A" w:rsidRDefault="004D6C2A" w:rsidP="00840120">
            <w:pPr>
              <w:jc w:val="center"/>
              <w:rPr>
                <w:sz w:val="24"/>
                <w:szCs w:val="24"/>
                <w:lang w:val="es-ES"/>
              </w:rPr>
            </w:pPr>
            <w:r w:rsidRPr="004D6C2A">
              <w:rPr>
                <w:sz w:val="24"/>
                <w:szCs w:val="24"/>
                <w:lang w:val="es-ES"/>
              </w:rPr>
              <w:t>La Guajira</w:t>
            </w:r>
          </w:p>
        </w:tc>
        <w:tc>
          <w:tcPr>
            <w:tcW w:w="4414" w:type="dxa"/>
          </w:tcPr>
          <w:p w14:paraId="47EE9CF7" w14:textId="77777777" w:rsidR="004D6C2A" w:rsidRPr="004D6C2A" w:rsidRDefault="004D6C2A" w:rsidP="00840120">
            <w:pPr>
              <w:jc w:val="center"/>
              <w:rPr>
                <w:sz w:val="24"/>
                <w:szCs w:val="24"/>
                <w:lang w:val="es-ES"/>
              </w:rPr>
            </w:pPr>
            <w:r w:rsidRPr="004D6C2A">
              <w:rPr>
                <w:sz w:val="24"/>
                <w:szCs w:val="24"/>
                <w:lang w:val="es-ES"/>
              </w:rPr>
              <w:t>7.33%</w:t>
            </w:r>
          </w:p>
        </w:tc>
      </w:tr>
      <w:tr w:rsidR="004D6C2A" w:rsidRPr="004D6C2A" w14:paraId="38AC8EE2" w14:textId="77777777" w:rsidTr="00840120">
        <w:tc>
          <w:tcPr>
            <w:tcW w:w="4414" w:type="dxa"/>
          </w:tcPr>
          <w:p w14:paraId="69E03FBA" w14:textId="77777777" w:rsidR="004D6C2A" w:rsidRPr="004D6C2A" w:rsidRDefault="004D6C2A" w:rsidP="00840120">
            <w:pPr>
              <w:jc w:val="center"/>
              <w:rPr>
                <w:sz w:val="24"/>
                <w:szCs w:val="24"/>
                <w:lang w:val="es-ES"/>
              </w:rPr>
            </w:pPr>
            <w:r w:rsidRPr="004D6C2A">
              <w:rPr>
                <w:sz w:val="24"/>
                <w:szCs w:val="24"/>
                <w:lang w:val="es-ES"/>
              </w:rPr>
              <w:t>Magdalena</w:t>
            </w:r>
          </w:p>
        </w:tc>
        <w:tc>
          <w:tcPr>
            <w:tcW w:w="4414" w:type="dxa"/>
          </w:tcPr>
          <w:p w14:paraId="5AF9B549" w14:textId="77777777" w:rsidR="004D6C2A" w:rsidRPr="004D6C2A" w:rsidRDefault="004D6C2A" w:rsidP="00840120">
            <w:pPr>
              <w:jc w:val="center"/>
              <w:rPr>
                <w:sz w:val="24"/>
                <w:szCs w:val="24"/>
                <w:lang w:val="es-ES"/>
              </w:rPr>
            </w:pPr>
            <w:r w:rsidRPr="004D6C2A">
              <w:rPr>
                <w:sz w:val="24"/>
                <w:szCs w:val="24"/>
                <w:lang w:val="es-ES"/>
              </w:rPr>
              <w:t>10.75%</w:t>
            </w:r>
          </w:p>
        </w:tc>
      </w:tr>
      <w:tr w:rsidR="004D6C2A" w:rsidRPr="004D6C2A" w14:paraId="06428DEE" w14:textId="77777777" w:rsidTr="00840120">
        <w:tc>
          <w:tcPr>
            <w:tcW w:w="4414" w:type="dxa"/>
          </w:tcPr>
          <w:p w14:paraId="4EF23404" w14:textId="77777777" w:rsidR="004D6C2A" w:rsidRPr="004D6C2A" w:rsidRDefault="004D6C2A" w:rsidP="00840120">
            <w:pPr>
              <w:jc w:val="center"/>
              <w:rPr>
                <w:sz w:val="24"/>
                <w:szCs w:val="24"/>
                <w:lang w:val="es-ES"/>
              </w:rPr>
            </w:pPr>
            <w:r w:rsidRPr="004D6C2A">
              <w:rPr>
                <w:sz w:val="24"/>
                <w:szCs w:val="24"/>
                <w:lang w:val="es-ES"/>
              </w:rPr>
              <w:t>Meta</w:t>
            </w:r>
          </w:p>
        </w:tc>
        <w:tc>
          <w:tcPr>
            <w:tcW w:w="4414" w:type="dxa"/>
          </w:tcPr>
          <w:p w14:paraId="3CC254F8" w14:textId="77777777" w:rsidR="004D6C2A" w:rsidRPr="004D6C2A" w:rsidRDefault="004D6C2A" w:rsidP="00840120">
            <w:pPr>
              <w:jc w:val="center"/>
              <w:rPr>
                <w:sz w:val="24"/>
                <w:szCs w:val="24"/>
                <w:lang w:val="es-ES"/>
              </w:rPr>
            </w:pPr>
            <w:r w:rsidRPr="004D6C2A">
              <w:rPr>
                <w:sz w:val="24"/>
                <w:szCs w:val="24"/>
                <w:lang w:val="es-ES"/>
              </w:rPr>
              <w:t>10.82%</w:t>
            </w:r>
          </w:p>
        </w:tc>
      </w:tr>
      <w:tr w:rsidR="004D6C2A" w:rsidRPr="004D6C2A" w14:paraId="3582AB7E" w14:textId="77777777" w:rsidTr="00840120">
        <w:tc>
          <w:tcPr>
            <w:tcW w:w="4414" w:type="dxa"/>
          </w:tcPr>
          <w:p w14:paraId="424BA326" w14:textId="77777777" w:rsidR="004D6C2A" w:rsidRPr="004D6C2A" w:rsidRDefault="004D6C2A" w:rsidP="00840120">
            <w:pPr>
              <w:jc w:val="center"/>
              <w:rPr>
                <w:sz w:val="24"/>
                <w:szCs w:val="24"/>
                <w:lang w:val="es-ES"/>
              </w:rPr>
            </w:pPr>
            <w:r w:rsidRPr="004D6C2A">
              <w:rPr>
                <w:sz w:val="24"/>
                <w:szCs w:val="24"/>
                <w:lang w:val="es-ES"/>
              </w:rPr>
              <w:t>Nariño</w:t>
            </w:r>
          </w:p>
        </w:tc>
        <w:tc>
          <w:tcPr>
            <w:tcW w:w="4414" w:type="dxa"/>
          </w:tcPr>
          <w:p w14:paraId="6ABED1C7" w14:textId="77777777" w:rsidR="004D6C2A" w:rsidRPr="004D6C2A" w:rsidRDefault="004D6C2A" w:rsidP="00840120">
            <w:pPr>
              <w:jc w:val="center"/>
              <w:rPr>
                <w:sz w:val="24"/>
                <w:szCs w:val="24"/>
                <w:lang w:val="es-ES"/>
              </w:rPr>
            </w:pPr>
            <w:r w:rsidRPr="004D6C2A">
              <w:rPr>
                <w:sz w:val="24"/>
                <w:szCs w:val="24"/>
                <w:lang w:val="es-ES"/>
              </w:rPr>
              <w:t>13.51%</w:t>
            </w:r>
          </w:p>
        </w:tc>
      </w:tr>
      <w:tr w:rsidR="004D6C2A" w:rsidRPr="004D6C2A" w14:paraId="606B8B17" w14:textId="77777777" w:rsidTr="00840120">
        <w:tc>
          <w:tcPr>
            <w:tcW w:w="4414" w:type="dxa"/>
          </w:tcPr>
          <w:p w14:paraId="70F9BF56" w14:textId="77777777" w:rsidR="004D6C2A" w:rsidRPr="004D6C2A" w:rsidRDefault="004D6C2A" w:rsidP="00840120">
            <w:pPr>
              <w:jc w:val="center"/>
              <w:rPr>
                <w:sz w:val="24"/>
                <w:szCs w:val="24"/>
                <w:lang w:val="es-ES"/>
              </w:rPr>
            </w:pPr>
            <w:r w:rsidRPr="004D6C2A">
              <w:rPr>
                <w:sz w:val="24"/>
                <w:szCs w:val="24"/>
                <w:lang w:val="es-ES"/>
              </w:rPr>
              <w:t>Norte de Santander</w:t>
            </w:r>
          </w:p>
        </w:tc>
        <w:tc>
          <w:tcPr>
            <w:tcW w:w="4414" w:type="dxa"/>
          </w:tcPr>
          <w:p w14:paraId="382E39C8" w14:textId="77777777" w:rsidR="004D6C2A" w:rsidRPr="004D6C2A" w:rsidRDefault="004D6C2A" w:rsidP="00840120">
            <w:pPr>
              <w:jc w:val="center"/>
              <w:rPr>
                <w:sz w:val="24"/>
                <w:szCs w:val="24"/>
                <w:lang w:val="es-ES"/>
              </w:rPr>
            </w:pPr>
            <w:r w:rsidRPr="004D6C2A">
              <w:rPr>
                <w:sz w:val="24"/>
                <w:szCs w:val="24"/>
                <w:lang w:val="es-ES"/>
              </w:rPr>
              <w:t>12.01%</w:t>
            </w:r>
          </w:p>
        </w:tc>
      </w:tr>
      <w:tr w:rsidR="004D6C2A" w:rsidRPr="004D6C2A" w14:paraId="7A1E22CF" w14:textId="77777777" w:rsidTr="00840120">
        <w:tc>
          <w:tcPr>
            <w:tcW w:w="4414" w:type="dxa"/>
          </w:tcPr>
          <w:p w14:paraId="18C3DE9B" w14:textId="77777777" w:rsidR="004D6C2A" w:rsidRPr="004D6C2A" w:rsidRDefault="004D6C2A" w:rsidP="00840120">
            <w:pPr>
              <w:jc w:val="center"/>
              <w:rPr>
                <w:sz w:val="24"/>
                <w:szCs w:val="24"/>
                <w:lang w:val="es-ES"/>
              </w:rPr>
            </w:pPr>
            <w:r w:rsidRPr="004D6C2A">
              <w:rPr>
                <w:sz w:val="24"/>
                <w:szCs w:val="24"/>
                <w:lang w:val="es-ES"/>
              </w:rPr>
              <w:t>Quindío</w:t>
            </w:r>
          </w:p>
        </w:tc>
        <w:tc>
          <w:tcPr>
            <w:tcW w:w="4414" w:type="dxa"/>
          </w:tcPr>
          <w:p w14:paraId="2D3F8D58" w14:textId="77777777" w:rsidR="004D6C2A" w:rsidRPr="004D6C2A" w:rsidRDefault="004D6C2A" w:rsidP="00840120">
            <w:pPr>
              <w:jc w:val="center"/>
              <w:rPr>
                <w:sz w:val="24"/>
                <w:szCs w:val="24"/>
                <w:lang w:val="es-ES"/>
              </w:rPr>
            </w:pPr>
            <w:r w:rsidRPr="004D6C2A">
              <w:rPr>
                <w:sz w:val="24"/>
                <w:szCs w:val="24"/>
                <w:lang w:val="es-ES"/>
              </w:rPr>
              <w:t>18.4%</w:t>
            </w:r>
          </w:p>
        </w:tc>
      </w:tr>
      <w:tr w:rsidR="004D6C2A" w:rsidRPr="004D6C2A" w14:paraId="214C5B02" w14:textId="77777777" w:rsidTr="00840120">
        <w:tc>
          <w:tcPr>
            <w:tcW w:w="4414" w:type="dxa"/>
          </w:tcPr>
          <w:p w14:paraId="712A6817" w14:textId="77777777" w:rsidR="004D6C2A" w:rsidRPr="004D6C2A" w:rsidRDefault="004D6C2A" w:rsidP="00840120">
            <w:pPr>
              <w:jc w:val="center"/>
              <w:rPr>
                <w:sz w:val="24"/>
                <w:szCs w:val="24"/>
                <w:lang w:val="es-ES"/>
              </w:rPr>
            </w:pPr>
            <w:r w:rsidRPr="004D6C2A">
              <w:rPr>
                <w:sz w:val="24"/>
                <w:szCs w:val="24"/>
                <w:lang w:val="es-ES"/>
              </w:rPr>
              <w:t>Risaralda</w:t>
            </w:r>
          </w:p>
        </w:tc>
        <w:tc>
          <w:tcPr>
            <w:tcW w:w="4414" w:type="dxa"/>
          </w:tcPr>
          <w:p w14:paraId="02E8352B" w14:textId="77777777" w:rsidR="004D6C2A" w:rsidRPr="004D6C2A" w:rsidRDefault="004D6C2A" w:rsidP="00840120">
            <w:pPr>
              <w:jc w:val="center"/>
              <w:rPr>
                <w:sz w:val="24"/>
                <w:szCs w:val="24"/>
                <w:lang w:val="es-ES"/>
              </w:rPr>
            </w:pPr>
            <w:r w:rsidRPr="004D6C2A">
              <w:rPr>
                <w:sz w:val="24"/>
                <w:szCs w:val="24"/>
                <w:lang w:val="es-ES"/>
              </w:rPr>
              <w:t>16.94%</w:t>
            </w:r>
          </w:p>
        </w:tc>
      </w:tr>
      <w:tr w:rsidR="004D6C2A" w:rsidRPr="004D6C2A" w14:paraId="1A5DDC61" w14:textId="77777777" w:rsidTr="00840120">
        <w:tc>
          <w:tcPr>
            <w:tcW w:w="4414" w:type="dxa"/>
          </w:tcPr>
          <w:p w14:paraId="094C31E6" w14:textId="77777777" w:rsidR="004D6C2A" w:rsidRPr="004D6C2A" w:rsidRDefault="004D6C2A" w:rsidP="00840120">
            <w:pPr>
              <w:jc w:val="center"/>
              <w:rPr>
                <w:sz w:val="24"/>
                <w:szCs w:val="24"/>
                <w:lang w:val="es-ES"/>
              </w:rPr>
            </w:pPr>
            <w:r w:rsidRPr="004D6C2A">
              <w:rPr>
                <w:sz w:val="24"/>
                <w:szCs w:val="24"/>
                <w:lang w:val="es-ES"/>
              </w:rPr>
              <w:t>Santander</w:t>
            </w:r>
          </w:p>
        </w:tc>
        <w:tc>
          <w:tcPr>
            <w:tcW w:w="4414" w:type="dxa"/>
          </w:tcPr>
          <w:p w14:paraId="4B230AB0" w14:textId="77777777" w:rsidR="004D6C2A" w:rsidRPr="004D6C2A" w:rsidRDefault="004D6C2A" w:rsidP="00840120">
            <w:pPr>
              <w:jc w:val="center"/>
              <w:rPr>
                <w:sz w:val="24"/>
                <w:szCs w:val="24"/>
                <w:lang w:val="es-ES"/>
              </w:rPr>
            </w:pPr>
            <w:r w:rsidRPr="004D6C2A">
              <w:rPr>
                <w:sz w:val="24"/>
                <w:szCs w:val="24"/>
                <w:lang w:val="es-ES"/>
              </w:rPr>
              <w:t>14.08%</w:t>
            </w:r>
          </w:p>
        </w:tc>
      </w:tr>
      <w:tr w:rsidR="004D6C2A" w:rsidRPr="004D6C2A" w14:paraId="411D801C" w14:textId="77777777" w:rsidTr="00840120">
        <w:tc>
          <w:tcPr>
            <w:tcW w:w="4414" w:type="dxa"/>
          </w:tcPr>
          <w:p w14:paraId="1DDC31EF" w14:textId="77777777" w:rsidR="004D6C2A" w:rsidRPr="004D6C2A" w:rsidRDefault="004D6C2A" w:rsidP="00840120">
            <w:pPr>
              <w:jc w:val="center"/>
              <w:rPr>
                <w:sz w:val="24"/>
                <w:szCs w:val="24"/>
                <w:lang w:val="es-ES"/>
              </w:rPr>
            </w:pPr>
            <w:r w:rsidRPr="004D6C2A">
              <w:rPr>
                <w:sz w:val="24"/>
                <w:szCs w:val="24"/>
                <w:lang w:val="es-ES"/>
              </w:rPr>
              <w:t>Sucre</w:t>
            </w:r>
          </w:p>
        </w:tc>
        <w:tc>
          <w:tcPr>
            <w:tcW w:w="4414" w:type="dxa"/>
          </w:tcPr>
          <w:p w14:paraId="2374563F" w14:textId="77777777" w:rsidR="004D6C2A" w:rsidRPr="004D6C2A" w:rsidRDefault="004D6C2A" w:rsidP="00840120">
            <w:pPr>
              <w:jc w:val="center"/>
              <w:rPr>
                <w:sz w:val="24"/>
                <w:szCs w:val="24"/>
                <w:lang w:val="es-ES"/>
              </w:rPr>
            </w:pPr>
            <w:r w:rsidRPr="004D6C2A">
              <w:rPr>
                <w:sz w:val="24"/>
                <w:szCs w:val="24"/>
                <w:lang w:val="es-ES"/>
              </w:rPr>
              <w:t>12.38%</w:t>
            </w:r>
          </w:p>
        </w:tc>
      </w:tr>
      <w:tr w:rsidR="004D6C2A" w:rsidRPr="004D6C2A" w14:paraId="1C982FEB" w14:textId="77777777" w:rsidTr="00840120">
        <w:tc>
          <w:tcPr>
            <w:tcW w:w="4414" w:type="dxa"/>
          </w:tcPr>
          <w:p w14:paraId="23C8881E" w14:textId="77777777" w:rsidR="004D6C2A" w:rsidRPr="004D6C2A" w:rsidRDefault="004D6C2A" w:rsidP="00840120">
            <w:pPr>
              <w:jc w:val="center"/>
              <w:rPr>
                <w:sz w:val="24"/>
                <w:szCs w:val="24"/>
                <w:lang w:val="es-ES"/>
              </w:rPr>
            </w:pPr>
            <w:r w:rsidRPr="004D6C2A">
              <w:rPr>
                <w:sz w:val="24"/>
                <w:szCs w:val="24"/>
                <w:lang w:val="es-ES"/>
              </w:rPr>
              <w:t>Tolima</w:t>
            </w:r>
          </w:p>
        </w:tc>
        <w:tc>
          <w:tcPr>
            <w:tcW w:w="4414" w:type="dxa"/>
          </w:tcPr>
          <w:p w14:paraId="5F1AA77C" w14:textId="77777777" w:rsidR="004D6C2A" w:rsidRPr="004D6C2A" w:rsidRDefault="004D6C2A" w:rsidP="00840120">
            <w:pPr>
              <w:jc w:val="center"/>
              <w:rPr>
                <w:sz w:val="24"/>
                <w:szCs w:val="24"/>
                <w:lang w:val="es-ES"/>
              </w:rPr>
            </w:pPr>
            <w:r w:rsidRPr="004D6C2A">
              <w:rPr>
                <w:sz w:val="24"/>
                <w:szCs w:val="24"/>
                <w:lang w:val="es-ES"/>
              </w:rPr>
              <w:t>16.57%</w:t>
            </w:r>
          </w:p>
        </w:tc>
      </w:tr>
      <w:tr w:rsidR="004D6C2A" w:rsidRPr="004D6C2A" w14:paraId="7D1C30A5" w14:textId="77777777" w:rsidTr="00840120">
        <w:tc>
          <w:tcPr>
            <w:tcW w:w="4414" w:type="dxa"/>
          </w:tcPr>
          <w:p w14:paraId="1573051E" w14:textId="77777777" w:rsidR="004D6C2A" w:rsidRPr="004D6C2A" w:rsidRDefault="004D6C2A" w:rsidP="00840120">
            <w:pPr>
              <w:jc w:val="center"/>
              <w:rPr>
                <w:sz w:val="24"/>
                <w:szCs w:val="24"/>
                <w:lang w:val="es-ES"/>
              </w:rPr>
            </w:pPr>
            <w:r w:rsidRPr="004D6C2A">
              <w:rPr>
                <w:sz w:val="24"/>
                <w:szCs w:val="24"/>
                <w:lang w:val="es-ES"/>
              </w:rPr>
              <w:t>Valle del Cauca</w:t>
            </w:r>
          </w:p>
        </w:tc>
        <w:tc>
          <w:tcPr>
            <w:tcW w:w="4414" w:type="dxa"/>
          </w:tcPr>
          <w:p w14:paraId="789812F5" w14:textId="77777777" w:rsidR="004D6C2A" w:rsidRPr="004D6C2A" w:rsidRDefault="004D6C2A" w:rsidP="00840120">
            <w:pPr>
              <w:jc w:val="center"/>
              <w:rPr>
                <w:sz w:val="24"/>
                <w:szCs w:val="24"/>
                <w:lang w:val="es-ES"/>
              </w:rPr>
            </w:pPr>
            <w:r w:rsidRPr="004D6C2A">
              <w:rPr>
                <w:sz w:val="24"/>
                <w:szCs w:val="24"/>
                <w:lang w:val="es-ES"/>
              </w:rPr>
              <w:t>16.1%</w:t>
            </w:r>
          </w:p>
        </w:tc>
      </w:tr>
      <w:tr w:rsidR="004D6C2A" w:rsidRPr="004D6C2A" w14:paraId="1909607B" w14:textId="77777777" w:rsidTr="00840120">
        <w:tc>
          <w:tcPr>
            <w:tcW w:w="4414" w:type="dxa"/>
          </w:tcPr>
          <w:p w14:paraId="3D831CA8" w14:textId="77777777" w:rsidR="004D6C2A" w:rsidRPr="004D6C2A" w:rsidRDefault="004D6C2A" w:rsidP="00840120">
            <w:pPr>
              <w:jc w:val="center"/>
              <w:rPr>
                <w:sz w:val="24"/>
                <w:szCs w:val="24"/>
                <w:lang w:val="es-ES"/>
              </w:rPr>
            </w:pPr>
            <w:r w:rsidRPr="004D6C2A">
              <w:rPr>
                <w:sz w:val="24"/>
                <w:szCs w:val="24"/>
                <w:lang w:val="es-ES"/>
              </w:rPr>
              <w:t>Arauca</w:t>
            </w:r>
          </w:p>
        </w:tc>
        <w:tc>
          <w:tcPr>
            <w:tcW w:w="4414" w:type="dxa"/>
          </w:tcPr>
          <w:p w14:paraId="69EF3677" w14:textId="77777777" w:rsidR="004D6C2A" w:rsidRPr="004D6C2A" w:rsidRDefault="004D6C2A" w:rsidP="00840120">
            <w:pPr>
              <w:jc w:val="center"/>
              <w:rPr>
                <w:sz w:val="24"/>
                <w:szCs w:val="24"/>
                <w:lang w:val="es-ES"/>
              </w:rPr>
            </w:pPr>
            <w:r w:rsidRPr="004D6C2A">
              <w:rPr>
                <w:sz w:val="24"/>
                <w:szCs w:val="24"/>
                <w:lang w:val="es-ES"/>
              </w:rPr>
              <w:t>8.73%</w:t>
            </w:r>
          </w:p>
        </w:tc>
      </w:tr>
      <w:tr w:rsidR="004D6C2A" w:rsidRPr="004D6C2A" w14:paraId="4B9CF178" w14:textId="77777777" w:rsidTr="00840120">
        <w:tc>
          <w:tcPr>
            <w:tcW w:w="4414" w:type="dxa"/>
          </w:tcPr>
          <w:p w14:paraId="17C6FBB8" w14:textId="77777777" w:rsidR="004D6C2A" w:rsidRPr="004D6C2A" w:rsidRDefault="004D6C2A" w:rsidP="00840120">
            <w:pPr>
              <w:jc w:val="center"/>
              <w:rPr>
                <w:sz w:val="24"/>
                <w:szCs w:val="24"/>
                <w:lang w:val="es-ES"/>
              </w:rPr>
            </w:pPr>
            <w:r w:rsidRPr="004D6C2A">
              <w:rPr>
                <w:sz w:val="24"/>
                <w:szCs w:val="24"/>
                <w:lang w:val="es-ES"/>
              </w:rPr>
              <w:t>Casanare</w:t>
            </w:r>
          </w:p>
        </w:tc>
        <w:tc>
          <w:tcPr>
            <w:tcW w:w="4414" w:type="dxa"/>
          </w:tcPr>
          <w:p w14:paraId="47B37BB0" w14:textId="77777777" w:rsidR="004D6C2A" w:rsidRPr="004D6C2A" w:rsidRDefault="004D6C2A" w:rsidP="00840120">
            <w:pPr>
              <w:jc w:val="center"/>
              <w:rPr>
                <w:sz w:val="24"/>
                <w:szCs w:val="24"/>
                <w:lang w:val="es-ES"/>
              </w:rPr>
            </w:pPr>
            <w:r w:rsidRPr="004D6C2A">
              <w:rPr>
                <w:sz w:val="24"/>
                <w:szCs w:val="24"/>
                <w:lang w:val="es-ES"/>
              </w:rPr>
              <w:t>8.47%</w:t>
            </w:r>
          </w:p>
        </w:tc>
      </w:tr>
      <w:tr w:rsidR="004D6C2A" w:rsidRPr="004D6C2A" w14:paraId="14B29703" w14:textId="77777777" w:rsidTr="00840120">
        <w:tc>
          <w:tcPr>
            <w:tcW w:w="4414" w:type="dxa"/>
          </w:tcPr>
          <w:p w14:paraId="5EE85CF6" w14:textId="77777777" w:rsidR="004D6C2A" w:rsidRPr="004D6C2A" w:rsidRDefault="004D6C2A" w:rsidP="00840120">
            <w:pPr>
              <w:jc w:val="center"/>
              <w:rPr>
                <w:sz w:val="24"/>
                <w:szCs w:val="24"/>
                <w:lang w:val="es-ES"/>
              </w:rPr>
            </w:pPr>
            <w:r w:rsidRPr="004D6C2A">
              <w:rPr>
                <w:sz w:val="24"/>
                <w:szCs w:val="24"/>
                <w:lang w:val="es-ES"/>
              </w:rPr>
              <w:t>Putumayo</w:t>
            </w:r>
          </w:p>
        </w:tc>
        <w:tc>
          <w:tcPr>
            <w:tcW w:w="4414" w:type="dxa"/>
          </w:tcPr>
          <w:p w14:paraId="13433771" w14:textId="77777777" w:rsidR="004D6C2A" w:rsidRPr="004D6C2A" w:rsidRDefault="004D6C2A" w:rsidP="00840120">
            <w:pPr>
              <w:jc w:val="center"/>
              <w:rPr>
                <w:sz w:val="24"/>
                <w:szCs w:val="24"/>
                <w:lang w:val="es-ES"/>
              </w:rPr>
            </w:pPr>
            <w:r w:rsidRPr="004D6C2A">
              <w:rPr>
                <w:sz w:val="24"/>
                <w:szCs w:val="24"/>
                <w:lang w:val="es-ES"/>
              </w:rPr>
              <w:t>9.08%</w:t>
            </w:r>
          </w:p>
        </w:tc>
      </w:tr>
      <w:tr w:rsidR="004D6C2A" w:rsidRPr="004D6C2A" w14:paraId="54118598" w14:textId="77777777" w:rsidTr="00840120">
        <w:tc>
          <w:tcPr>
            <w:tcW w:w="4414" w:type="dxa"/>
          </w:tcPr>
          <w:p w14:paraId="225800F8" w14:textId="77777777" w:rsidR="004D6C2A" w:rsidRPr="004D6C2A" w:rsidRDefault="004D6C2A" w:rsidP="00840120">
            <w:pPr>
              <w:jc w:val="center"/>
              <w:rPr>
                <w:sz w:val="24"/>
                <w:szCs w:val="24"/>
                <w:lang w:val="es-ES"/>
              </w:rPr>
            </w:pPr>
            <w:r w:rsidRPr="004D6C2A">
              <w:rPr>
                <w:sz w:val="24"/>
                <w:szCs w:val="24"/>
                <w:lang w:val="es-ES"/>
              </w:rPr>
              <w:t>Archipiélago de San Andrés</w:t>
            </w:r>
          </w:p>
        </w:tc>
        <w:tc>
          <w:tcPr>
            <w:tcW w:w="4414" w:type="dxa"/>
          </w:tcPr>
          <w:p w14:paraId="2529EA62" w14:textId="77777777" w:rsidR="004D6C2A" w:rsidRPr="004D6C2A" w:rsidRDefault="004D6C2A" w:rsidP="00840120">
            <w:pPr>
              <w:jc w:val="center"/>
              <w:rPr>
                <w:sz w:val="24"/>
                <w:szCs w:val="24"/>
                <w:lang w:val="es-ES"/>
              </w:rPr>
            </w:pPr>
            <w:r w:rsidRPr="004D6C2A">
              <w:rPr>
                <w:sz w:val="24"/>
                <w:szCs w:val="24"/>
                <w:lang w:val="es-ES"/>
              </w:rPr>
              <w:t>12.16%</w:t>
            </w:r>
          </w:p>
        </w:tc>
      </w:tr>
      <w:tr w:rsidR="004D6C2A" w:rsidRPr="004D6C2A" w14:paraId="6857CCFD" w14:textId="77777777" w:rsidTr="00840120">
        <w:tc>
          <w:tcPr>
            <w:tcW w:w="4414" w:type="dxa"/>
          </w:tcPr>
          <w:p w14:paraId="3F3F09CF" w14:textId="77777777" w:rsidR="004D6C2A" w:rsidRPr="004D6C2A" w:rsidRDefault="004D6C2A" w:rsidP="00840120">
            <w:pPr>
              <w:jc w:val="center"/>
              <w:rPr>
                <w:sz w:val="24"/>
                <w:szCs w:val="24"/>
                <w:lang w:val="es-ES"/>
              </w:rPr>
            </w:pPr>
            <w:r w:rsidRPr="004D6C2A">
              <w:rPr>
                <w:sz w:val="24"/>
                <w:szCs w:val="24"/>
                <w:lang w:val="es-ES"/>
              </w:rPr>
              <w:t>Amazonas</w:t>
            </w:r>
          </w:p>
        </w:tc>
        <w:tc>
          <w:tcPr>
            <w:tcW w:w="4414" w:type="dxa"/>
          </w:tcPr>
          <w:p w14:paraId="7068321F" w14:textId="77777777" w:rsidR="004D6C2A" w:rsidRPr="004D6C2A" w:rsidRDefault="004D6C2A" w:rsidP="00840120">
            <w:pPr>
              <w:jc w:val="center"/>
              <w:rPr>
                <w:sz w:val="24"/>
                <w:szCs w:val="24"/>
                <w:lang w:val="es-ES"/>
              </w:rPr>
            </w:pPr>
            <w:r w:rsidRPr="004D6C2A">
              <w:rPr>
                <w:sz w:val="24"/>
                <w:szCs w:val="24"/>
                <w:lang w:val="es-ES"/>
              </w:rPr>
              <w:t>6.53%</w:t>
            </w:r>
          </w:p>
        </w:tc>
      </w:tr>
      <w:tr w:rsidR="004D6C2A" w:rsidRPr="004D6C2A" w14:paraId="7CC4BE03" w14:textId="77777777" w:rsidTr="00840120">
        <w:tc>
          <w:tcPr>
            <w:tcW w:w="4414" w:type="dxa"/>
          </w:tcPr>
          <w:p w14:paraId="0B5FFE53" w14:textId="77777777" w:rsidR="004D6C2A" w:rsidRPr="004D6C2A" w:rsidRDefault="004D6C2A" w:rsidP="00840120">
            <w:pPr>
              <w:jc w:val="center"/>
              <w:rPr>
                <w:sz w:val="24"/>
                <w:szCs w:val="24"/>
                <w:lang w:val="es-ES"/>
              </w:rPr>
            </w:pPr>
            <w:r w:rsidRPr="004D6C2A">
              <w:rPr>
                <w:sz w:val="24"/>
                <w:szCs w:val="24"/>
                <w:lang w:val="es-ES"/>
              </w:rPr>
              <w:t>Guainía</w:t>
            </w:r>
          </w:p>
        </w:tc>
        <w:tc>
          <w:tcPr>
            <w:tcW w:w="4414" w:type="dxa"/>
          </w:tcPr>
          <w:p w14:paraId="7CAC65A7" w14:textId="77777777" w:rsidR="004D6C2A" w:rsidRPr="004D6C2A" w:rsidRDefault="004D6C2A" w:rsidP="00840120">
            <w:pPr>
              <w:jc w:val="center"/>
              <w:rPr>
                <w:sz w:val="24"/>
                <w:szCs w:val="24"/>
                <w:lang w:val="es-ES"/>
              </w:rPr>
            </w:pPr>
            <w:r w:rsidRPr="004D6C2A">
              <w:rPr>
                <w:sz w:val="24"/>
                <w:szCs w:val="24"/>
                <w:lang w:val="es-ES"/>
              </w:rPr>
              <w:t>5.19%</w:t>
            </w:r>
          </w:p>
        </w:tc>
      </w:tr>
      <w:tr w:rsidR="004D6C2A" w:rsidRPr="004D6C2A" w14:paraId="73330557" w14:textId="77777777" w:rsidTr="00840120">
        <w:tc>
          <w:tcPr>
            <w:tcW w:w="4414" w:type="dxa"/>
          </w:tcPr>
          <w:p w14:paraId="22BA6D28" w14:textId="77777777" w:rsidR="004D6C2A" w:rsidRPr="004D6C2A" w:rsidRDefault="004D6C2A" w:rsidP="00840120">
            <w:pPr>
              <w:jc w:val="center"/>
              <w:rPr>
                <w:sz w:val="24"/>
                <w:szCs w:val="24"/>
                <w:lang w:val="es-ES"/>
              </w:rPr>
            </w:pPr>
            <w:r w:rsidRPr="004D6C2A">
              <w:rPr>
                <w:sz w:val="24"/>
                <w:szCs w:val="24"/>
                <w:lang w:val="es-ES"/>
              </w:rPr>
              <w:lastRenderedPageBreak/>
              <w:t>Guaviare</w:t>
            </w:r>
          </w:p>
        </w:tc>
        <w:tc>
          <w:tcPr>
            <w:tcW w:w="4414" w:type="dxa"/>
          </w:tcPr>
          <w:p w14:paraId="64FA58F1" w14:textId="77777777" w:rsidR="004D6C2A" w:rsidRPr="004D6C2A" w:rsidRDefault="004D6C2A" w:rsidP="00840120">
            <w:pPr>
              <w:jc w:val="center"/>
              <w:rPr>
                <w:sz w:val="24"/>
                <w:szCs w:val="24"/>
                <w:lang w:val="es-ES"/>
              </w:rPr>
            </w:pPr>
            <w:r w:rsidRPr="004D6C2A">
              <w:rPr>
                <w:sz w:val="24"/>
                <w:szCs w:val="24"/>
                <w:lang w:val="es-ES"/>
              </w:rPr>
              <w:t>8.24%</w:t>
            </w:r>
          </w:p>
        </w:tc>
      </w:tr>
      <w:tr w:rsidR="004D6C2A" w:rsidRPr="004D6C2A" w14:paraId="26F8B3D6" w14:textId="77777777" w:rsidTr="00840120">
        <w:tc>
          <w:tcPr>
            <w:tcW w:w="4414" w:type="dxa"/>
          </w:tcPr>
          <w:p w14:paraId="0760DB1C" w14:textId="77777777" w:rsidR="004D6C2A" w:rsidRPr="004D6C2A" w:rsidRDefault="004D6C2A" w:rsidP="00840120">
            <w:pPr>
              <w:jc w:val="center"/>
              <w:rPr>
                <w:sz w:val="24"/>
                <w:szCs w:val="24"/>
                <w:lang w:val="es-ES"/>
              </w:rPr>
            </w:pPr>
            <w:r w:rsidRPr="004D6C2A">
              <w:rPr>
                <w:sz w:val="24"/>
                <w:szCs w:val="24"/>
                <w:lang w:val="es-ES"/>
              </w:rPr>
              <w:t>Vaupés</w:t>
            </w:r>
          </w:p>
        </w:tc>
        <w:tc>
          <w:tcPr>
            <w:tcW w:w="4414" w:type="dxa"/>
          </w:tcPr>
          <w:p w14:paraId="29C2886E" w14:textId="77777777" w:rsidR="004D6C2A" w:rsidRPr="004D6C2A" w:rsidRDefault="004D6C2A" w:rsidP="00840120">
            <w:pPr>
              <w:jc w:val="center"/>
              <w:rPr>
                <w:sz w:val="24"/>
                <w:szCs w:val="24"/>
                <w:lang w:val="es-ES"/>
              </w:rPr>
            </w:pPr>
            <w:r w:rsidRPr="004D6C2A">
              <w:rPr>
                <w:sz w:val="24"/>
                <w:szCs w:val="24"/>
                <w:lang w:val="es-ES"/>
              </w:rPr>
              <w:t>5.82%</w:t>
            </w:r>
          </w:p>
        </w:tc>
      </w:tr>
      <w:tr w:rsidR="004D6C2A" w:rsidRPr="004D6C2A" w14:paraId="42A26DA3" w14:textId="77777777" w:rsidTr="00840120">
        <w:tc>
          <w:tcPr>
            <w:tcW w:w="4414" w:type="dxa"/>
          </w:tcPr>
          <w:p w14:paraId="2E17E459" w14:textId="77777777" w:rsidR="004D6C2A" w:rsidRPr="004D6C2A" w:rsidRDefault="004D6C2A" w:rsidP="00840120">
            <w:pPr>
              <w:jc w:val="center"/>
              <w:rPr>
                <w:sz w:val="24"/>
                <w:szCs w:val="24"/>
                <w:lang w:val="es-ES"/>
              </w:rPr>
            </w:pPr>
            <w:r w:rsidRPr="004D6C2A">
              <w:rPr>
                <w:sz w:val="24"/>
                <w:szCs w:val="24"/>
                <w:lang w:val="es-ES"/>
              </w:rPr>
              <w:t>Vichada</w:t>
            </w:r>
          </w:p>
        </w:tc>
        <w:tc>
          <w:tcPr>
            <w:tcW w:w="4414" w:type="dxa"/>
          </w:tcPr>
          <w:p w14:paraId="659FE85F" w14:textId="77777777" w:rsidR="004D6C2A" w:rsidRPr="004D6C2A" w:rsidRDefault="004D6C2A" w:rsidP="00840120">
            <w:pPr>
              <w:jc w:val="center"/>
              <w:rPr>
                <w:sz w:val="24"/>
                <w:szCs w:val="24"/>
                <w:lang w:val="es-ES"/>
              </w:rPr>
            </w:pPr>
            <w:r w:rsidRPr="004D6C2A">
              <w:rPr>
                <w:sz w:val="24"/>
                <w:szCs w:val="24"/>
                <w:lang w:val="es-ES"/>
              </w:rPr>
              <w:t>5.5%</w:t>
            </w:r>
          </w:p>
        </w:tc>
      </w:tr>
    </w:tbl>
    <w:p w14:paraId="6C54D9FB" w14:textId="77777777" w:rsidR="004D6C2A" w:rsidRPr="004D6C2A" w:rsidRDefault="004D6C2A" w:rsidP="004D6C2A">
      <w:pPr>
        <w:jc w:val="both"/>
        <w:rPr>
          <w:sz w:val="24"/>
          <w:szCs w:val="24"/>
          <w:lang w:val="es-ES"/>
        </w:rPr>
      </w:pPr>
    </w:p>
    <w:p w14:paraId="0E3B753D" w14:textId="77777777" w:rsidR="004D6C2A" w:rsidRPr="004D6C2A" w:rsidRDefault="004D6C2A" w:rsidP="004D6C2A">
      <w:pPr>
        <w:jc w:val="both"/>
        <w:rPr>
          <w:sz w:val="24"/>
          <w:szCs w:val="24"/>
          <w:lang w:val="es-ES"/>
        </w:rPr>
      </w:pPr>
      <w:r w:rsidRPr="004D6C2A">
        <w:rPr>
          <w:sz w:val="24"/>
          <w:szCs w:val="24"/>
          <w:lang w:val="es-ES"/>
        </w:rPr>
        <w:t xml:space="preserve">De esta tabla se destaca la situación de los departamentos de Antioquia, Boyacá, Caldas, Quindío, Risaralda, Santander, Tolima y Valle del Cauca, los cuales se encuentran por encima del promedio nacional. </w:t>
      </w:r>
    </w:p>
    <w:p w14:paraId="1A0D4CCD" w14:textId="77777777" w:rsidR="004D6C2A" w:rsidRPr="004D6C2A" w:rsidRDefault="004D6C2A" w:rsidP="004D6C2A">
      <w:pPr>
        <w:jc w:val="both"/>
        <w:rPr>
          <w:sz w:val="24"/>
          <w:szCs w:val="24"/>
          <w:lang w:val="es-ES"/>
        </w:rPr>
      </w:pPr>
    </w:p>
    <w:p w14:paraId="0B480B53" w14:textId="77777777" w:rsidR="004D6C2A" w:rsidRPr="004D6C2A" w:rsidRDefault="004D6C2A" w:rsidP="004D6C2A">
      <w:pPr>
        <w:jc w:val="both"/>
        <w:rPr>
          <w:sz w:val="24"/>
          <w:szCs w:val="24"/>
          <w:lang w:val="es-ES"/>
        </w:rPr>
      </w:pPr>
      <w:r w:rsidRPr="004D6C2A">
        <w:rPr>
          <w:sz w:val="24"/>
          <w:szCs w:val="24"/>
          <w:lang w:val="es-ES"/>
        </w:rPr>
        <w:t xml:space="preserve">Este grupo poblacional, de acuerdo a lo planteado por la Organización Mundial de la Salud (OMS), la tasa de mortalidad de las personas contagiadas a partir de los 65 años aumenta exponencialmente, estando, para las personas entre los 70 y 79 años un porcentaje de mortalidad del 8%, mientras que para las personas con 80 o más años este porcentaje asciende a un 14,8%. </w:t>
      </w:r>
    </w:p>
    <w:p w14:paraId="65E72121" w14:textId="77777777" w:rsidR="004D6C2A" w:rsidRPr="004D6C2A" w:rsidRDefault="004D6C2A" w:rsidP="004D6C2A">
      <w:pPr>
        <w:jc w:val="both"/>
        <w:rPr>
          <w:sz w:val="24"/>
          <w:szCs w:val="24"/>
          <w:lang w:val="es-ES"/>
        </w:rPr>
      </w:pPr>
    </w:p>
    <w:p w14:paraId="6EEECEBE" w14:textId="77777777" w:rsidR="004D6C2A" w:rsidRPr="004D6C2A" w:rsidRDefault="004D6C2A" w:rsidP="004D6C2A">
      <w:pPr>
        <w:jc w:val="both"/>
        <w:rPr>
          <w:sz w:val="24"/>
          <w:szCs w:val="24"/>
          <w:lang w:val="es-ES"/>
        </w:rPr>
      </w:pPr>
      <w:r w:rsidRPr="004D6C2A">
        <w:rPr>
          <w:sz w:val="24"/>
          <w:szCs w:val="24"/>
          <w:lang w:val="es-ES"/>
        </w:rPr>
        <w:t xml:space="preserve">A esta dramática situación en el plano de la salud se le suma los impactos de la crisis provocada por el COVID-19 en el plano económico, donde, al igual que en el anterior, las personas mayores de 60 años se encuentran en un altísimo riesgo si partimos, primero, de la destrucción de empleos que ha provocado el aislamiento obligatorio preventivo; y segundo, el número reducido de pensionados en el país (1,3 millones con corte a 2019) en relación al número de personas mayores de 60 años (más de 6 millones de personas). </w:t>
      </w:r>
    </w:p>
    <w:p w14:paraId="5A7E5478" w14:textId="77777777" w:rsidR="004D6C2A" w:rsidRPr="004D6C2A" w:rsidRDefault="004D6C2A" w:rsidP="004D6C2A">
      <w:pPr>
        <w:jc w:val="both"/>
        <w:rPr>
          <w:sz w:val="24"/>
          <w:szCs w:val="24"/>
          <w:lang w:val="es-ES"/>
        </w:rPr>
      </w:pPr>
    </w:p>
    <w:p w14:paraId="3B7B6CC4" w14:textId="77777777" w:rsidR="004D6C2A" w:rsidRPr="004D6C2A" w:rsidRDefault="004D6C2A" w:rsidP="004D6C2A">
      <w:pPr>
        <w:jc w:val="both"/>
        <w:rPr>
          <w:sz w:val="24"/>
          <w:szCs w:val="24"/>
          <w:lang w:val="es-ES"/>
        </w:rPr>
      </w:pPr>
      <w:r w:rsidRPr="004D6C2A">
        <w:rPr>
          <w:sz w:val="24"/>
          <w:szCs w:val="24"/>
          <w:lang w:val="es-ES"/>
        </w:rPr>
        <w:t xml:space="preserve">Si a esto se le suma que, como lo comprobó la Fundación Saldarriaga Concha en su estudio Misión: Colombia Envejece (2015), otro mecanismo para la protección durante la vejez es el ahorro de activos y la confianza que se deposita en los hijos para que estos puedan cuidarlos más adelante, y se contempla que dentro de los criterios de priorización del Programa Colombia Mayor se encuentra el vivir solo y no depender de nadie económicamente, los beneficiarios y potenciales beneficiarios del programa se encuentran en una condición de vulnerabilidad acentuada. </w:t>
      </w:r>
    </w:p>
    <w:p w14:paraId="090867A2" w14:textId="77777777" w:rsidR="004D6C2A" w:rsidRPr="004D6C2A" w:rsidRDefault="004D6C2A" w:rsidP="004D6C2A">
      <w:pPr>
        <w:jc w:val="both"/>
        <w:rPr>
          <w:sz w:val="24"/>
          <w:szCs w:val="24"/>
          <w:lang w:val="es-ES"/>
        </w:rPr>
      </w:pPr>
    </w:p>
    <w:p w14:paraId="227C6FD2" w14:textId="77777777" w:rsidR="004D6C2A" w:rsidRPr="004D6C2A" w:rsidRDefault="004D6C2A" w:rsidP="004D6C2A">
      <w:pPr>
        <w:jc w:val="both"/>
        <w:rPr>
          <w:sz w:val="24"/>
          <w:szCs w:val="24"/>
          <w:lang w:val="es-ES"/>
        </w:rPr>
      </w:pPr>
      <w:r w:rsidRPr="004D6C2A">
        <w:rPr>
          <w:sz w:val="24"/>
          <w:szCs w:val="24"/>
          <w:lang w:val="es-ES"/>
        </w:rPr>
        <w:t xml:space="preserve">Esta realidad debe obligar al Gobierno Nacional, como rama ejecutiva de un Estado social y de derecho, a velar por los derechos de toda la población, pero en especial, en razón a la emergencia sanitaria y económica que actualmente vive el país, a aquellos y aquellas que se encuentran en mayor riesgo, como lo son las personas mayores y de manera focalizada, dentro de ellas, a quienes se encuentran más expuestos a los rigores económicos que ha acarreado la pandemia. </w:t>
      </w:r>
    </w:p>
    <w:p w14:paraId="1ADA8716" w14:textId="77777777" w:rsidR="004D6C2A" w:rsidRPr="004D6C2A" w:rsidRDefault="004D6C2A" w:rsidP="004D6C2A">
      <w:pPr>
        <w:jc w:val="both"/>
        <w:rPr>
          <w:sz w:val="24"/>
          <w:szCs w:val="24"/>
          <w:lang w:val="es-ES"/>
        </w:rPr>
      </w:pPr>
    </w:p>
    <w:p w14:paraId="10504F26" w14:textId="6C4653CA" w:rsidR="004D6C2A" w:rsidRPr="004D6C2A" w:rsidRDefault="004D6C2A" w:rsidP="004D6C2A">
      <w:pPr>
        <w:spacing w:line="276" w:lineRule="auto"/>
        <w:jc w:val="both"/>
        <w:rPr>
          <w:rFonts w:ascii="Calibri" w:hAnsi="Calibri" w:cs="Calibri"/>
          <w:b/>
          <w:sz w:val="24"/>
          <w:szCs w:val="24"/>
          <w:lang w:val="es-419"/>
        </w:rPr>
      </w:pPr>
      <w:r w:rsidRPr="004D6C2A">
        <w:rPr>
          <w:sz w:val="24"/>
          <w:szCs w:val="24"/>
          <w:lang w:val="es-ES"/>
        </w:rPr>
        <w:t xml:space="preserve">Por ello, y en razón a la extensión del aislamiento preventivo obligatorio decretado en el Decreto 593 del 24 de abril de 2020, así como en la Resolución Nº 470 del 20 de marzo de </w:t>
      </w:r>
      <w:r w:rsidRPr="004D6C2A">
        <w:rPr>
          <w:sz w:val="24"/>
          <w:szCs w:val="24"/>
          <w:lang w:val="es-ES"/>
        </w:rPr>
        <w:lastRenderedPageBreak/>
        <w:t>2020, donde, entre otras disposiciones, el Ministerio de Salud y Protección Social ordenó el cierre parcial de actividades en centros vida y centros día, quedando un saldo en la modalidad de subsidio económico indirecto del Programa Colombia Mayor, éste puede usarse para cubrir más personas y durante más tiempo a los potenciales beneficiarios (listados de priorización) del Programa Colombia Mayor, eliminando también el ser beneficiario de la devolución del IVA ($75.000) como una causal de reducción de los giros mensuales, en tanto debemos ser conscientes como sociedad, que si bien los recursos no son infinitos, son hoy por hoy las personas mayores las que más lo necesitan.</w:t>
      </w:r>
      <w:r w:rsidRPr="004D6C2A">
        <w:rPr>
          <w:rFonts w:ascii="Calibri" w:hAnsi="Calibri" w:cs="Calibri"/>
          <w:b/>
          <w:sz w:val="24"/>
          <w:szCs w:val="24"/>
          <w:lang w:val="es-419"/>
        </w:rPr>
        <w:t xml:space="preserve"> </w:t>
      </w:r>
    </w:p>
    <w:p w14:paraId="62A7B3BC" w14:textId="77777777" w:rsidR="004D6C2A" w:rsidRDefault="004D6C2A" w:rsidP="004D6C2A">
      <w:pPr>
        <w:jc w:val="both"/>
        <w:rPr>
          <w:rFonts w:ascii="Calibri" w:hAnsi="Calibri" w:cs="Calibri"/>
          <w:b/>
          <w:sz w:val="24"/>
          <w:szCs w:val="24"/>
          <w:lang w:val="es-419"/>
        </w:rPr>
      </w:pPr>
    </w:p>
    <w:p w14:paraId="61095103" w14:textId="2A74ECA8" w:rsidR="004D6C2A" w:rsidRPr="004D6C2A" w:rsidRDefault="004D6C2A" w:rsidP="004D6C2A">
      <w:pPr>
        <w:jc w:val="both"/>
        <w:rPr>
          <w:rFonts w:ascii="Calibri" w:hAnsi="Calibri" w:cs="Calibri"/>
          <w:b/>
          <w:sz w:val="24"/>
          <w:szCs w:val="24"/>
          <w:lang w:val="es-419"/>
        </w:rPr>
      </w:pPr>
      <w:r w:rsidRPr="004D6C2A">
        <w:rPr>
          <w:sz w:val="24"/>
          <w:szCs w:val="24"/>
          <w:lang w:val="es-ES"/>
        </w:rPr>
        <w:t xml:space="preserve">De los congresistas, </w:t>
      </w:r>
    </w:p>
    <w:p w14:paraId="3D75B7D5" w14:textId="77777777" w:rsidR="004D6C2A" w:rsidRPr="004D6C2A" w:rsidRDefault="004D6C2A" w:rsidP="004D6C2A">
      <w:pPr>
        <w:spacing w:line="276" w:lineRule="auto"/>
        <w:jc w:val="center"/>
        <w:rPr>
          <w:rFonts w:ascii="Calibri" w:hAnsi="Calibri" w:cs="Calibri"/>
          <w:sz w:val="24"/>
          <w:szCs w:val="24"/>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4D6C2A" w14:paraId="1DC48C51" w14:textId="77777777" w:rsidTr="00840120">
        <w:trPr>
          <w:trHeight w:val="1363"/>
        </w:trPr>
        <w:tc>
          <w:tcPr>
            <w:tcW w:w="4556" w:type="dxa"/>
          </w:tcPr>
          <w:p w14:paraId="681A34C0" w14:textId="77777777" w:rsidR="004D6C2A" w:rsidRPr="004D6C2A" w:rsidRDefault="004D6C2A" w:rsidP="00840120">
            <w:pPr>
              <w:pStyle w:val="Sinespaciado"/>
              <w:tabs>
                <w:tab w:val="left" w:pos="461"/>
              </w:tabs>
              <w:rPr>
                <w:rFonts w:cs="Calibri"/>
                <w:sz w:val="24"/>
                <w:szCs w:val="24"/>
              </w:rPr>
            </w:pPr>
            <w:r w:rsidRPr="004D6C2A">
              <w:rPr>
                <w:rFonts w:cs="Calibri"/>
                <w:noProof/>
                <w:sz w:val="24"/>
                <w:szCs w:val="24"/>
                <w:lang w:val="es-CO" w:eastAsia="es-CO"/>
              </w:rPr>
              <w:drawing>
                <wp:anchor distT="0" distB="0" distL="114300" distR="114300" simplePos="0" relativeHeight="251750400" behindDoc="1" locked="0" layoutInCell="1" allowOverlap="1" wp14:anchorId="79C35BB9" wp14:editId="56A2C88F">
                  <wp:simplePos x="0" y="0"/>
                  <wp:positionH relativeFrom="column">
                    <wp:posOffset>159719</wp:posOffset>
                  </wp:positionH>
                  <wp:positionV relativeFrom="paragraph">
                    <wp:posOffset>175895</wp:posOffset>
                  </wp:positionV>
                  <wp:extent cx="2386965" cy="675640"/>
                  <wp:effectExtent l="0" t="0" r="635" b="0"/>
                  <wp:wrapNone/>
                  <wp:docPr id="57" name="Imagen 57"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5066A9CD" w14:textId="77777777" w:rsidR="004D6C2A" w:rsidRPr="004D6C2A" w:rsidRDefault="004D6C2A" w:rsidP="00840120">
            <w:pPr>
              <w:pStyle w:val="Sinespaciado"/>
              <w:rPr>
                <w:rFonts w:cs="Calibri"/>
                <w:sz w:val="24"/>
                <w:szCs w:val="24"/>
              </w:rPr>
            </w:pPr>
          </w:p>
          <w:p w14:paraId="0D8D0793" w14:textId="77777777" w:rsidR="004D6C2A" w:rsidRPr="004D6C2A" w:rsidRDefault="004D6C2A" w:rsidP="00840120">
            <w:pPr>
              <w:pStyle w:val="Sinespaciado"/>
              <w:rPr>
                <w:rFonts w:cs="Calibri"/>
                <w:sz w:val="24"/>
                <w:szCs w:val="24"/>
              </w:rPr>
            </w:pPr>
            <w:r w:rsidRPr="004D6C2A">
              <w:rPr>
                <w:rFonts w:cs="Calibri"/>
                <w:b/>
                <w:noProof/>
                <w:sz w:val="24"/>
                <w:szCs w:val="24"/>
                <w:lang w:val="es-CO" w:eastAsia="es-CO"/>
              </w:rPr>
              <w:drawing>
                <wp:anchor distT="0" distB="0" distL="114300" distR="114300" simplePos="0" relativeHeight="251751424" behindDoc="1" locked="0" layoutInCell="1" allowOverlap="1" wp14:anchorId="3DF4F5A2" wp14:editId="79801FF7">
                  <wp:simplePos x="0" y="0"/>
                  <wp:positionH relativeFrom="column">
                    <wp:posOffset>-635</wp:posOffset>
                  </wp:positionH>
                  <wp:positionV relativeFrom="paragraph">
                    <wp:posOffset>1905</wp:posOffset>
                  </wp:positionV>
                  <wp:extent cx="1973580" cy="602615"/>
                  <wp:effectExtent l="0" t="0" r="0" b="0"/>
                  <wp:wrapNone/>
                  <wp:docPr id="58" name="Imagen 58"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84DAB" w14:textId="77777777" w:rsidR="004D6C2A" w:rsidRPr="004D6C2A" w:rsidRDefault="004D6C2A" w:rsidP="00840120">
            <w:pPr>
              <w:pStyle w:val="Sinespaciado"/>
              <w:rPr>
                <w:rFonts w:cs="Calibri"/>
                <w:sz w:val="24"/>
                <w:szCs w:val="24"/>
              </w:rPr>
            </w:pPr>
          </w:p>
          <w:p w14:paraId="1A788CF6" w14:textId="77777777" w:rsidR="004D6C2A" w:rsidRPr="004D6C2A" w:rsidRDefault="004D6C2A" w:rsidP="00840120">
            <w:pPr>
              <w:pStyle w:val="Sinespaciado"/>
              <w:rPr>
                <w:rFonts w:cs="Calibri"/>
                <w:sz w:val="24"/>
                <w:szCs w:val="24"/>
              </w:rPr>
            </w:pPr>
          </w:p>
        </w:tc>
      </w:tr>
      <w:tr w:rsidR="004D6C2A" w:rsidRPr="004D6C2A" w14:paraId="46B91DAE" w14:textId="77777777" w:rsidTr="00840120">
        <w:trPr>
          <w:trHeight w:val="1363"/>
        </w:trPr>
        <w:tc>
          <w:tcPr>
            <w:tcW w:w="4556" w:type="dxa"/>
          </w:tcPr>
          <w:p w14:paraId="1847B5D4" w14:textId="77777777" w:rsidR="004D6C2A" w:rsidRPr="004D6C2A" w:rsidRDefault="004D6C2A" w:rsidP="00840120">
            <w:pPr>
              <w:pStyle w:val="Sinespaciado"/>
              <w:tabs>
                <w:tab w:val="left" w:pos="461"/>
              </w:tabs>
              <w:rPr>
                <w:rFonts w:cs="Calibri"/>
                <w:b/>
                <w:bCs/>
                <w:sz w:val="24"/>
                <w:szCs w:val="24"/>
              </w:rPr>
            </w:pPr>
            <w:r w:rsidRPr="004D6C2A">
              <w:rPr>
                <w:rFonts w:cs="Calibri"/>
                <w:b/>
                <w:bCs/>
                <w:sz w:val="24"/>
                <w:szCs w:val="24"/>
              </w:rPr>
              <w:t>JAIRO REINALDO CALA SUÁREZ</w:t>
            </w:r>
          </w:p>
          <w:p w14:paraId="1217348D" w14:textId="77777777" w:rsidR="004D6C2A" w:rsidRPr="004D6C2A" w:rsidRDefault="004D6C2A" w:rsidP="00840120">
            <w:pPr>
              <w:pStyle w:val="Sinespaciado"/>
              <w:tabs>
                <w:tab w:val="left" w:pos="461"/>
              </w:tabs>
              <w:rPr>
                <w:rFonts w:cs="Calibri"/>
                <w:sz w:val="24"/>
                <w:szCs w:val="24"/>
              </w:rPr>
            </w:pPr>
            <w:r w:rsidRPr="004D6C2A">
              <w:rPr>
                <w:rFonts w:cs="Calibri"/>
                <w:sz w:val="24"/>
                <w:szCs w:val="24"/>
              </w:rPr>
              <w:t>REPRESENTANTE A LA CÁMARA</w:t>
            </w:r>
          </w:p>
        </w:tc>
        <w:tc>
          <w:tcPr>
            <w:tcW w:w="4272" w:type="dxa"/>
          </w:tcPr>
          <w:p w14:paraId="1F47B0FC" w14:textId="77777777" w:rsidR="004D6C2A" w:rsidRPr="004D6C2A" w:rsidRDefault="004D6C2A" w:rsidP="00840120">
            <w:pPr>
              <w:pStyle w:val="Sinespaciado"/>
              <w:rPr>
                <w:rFonts w:cs="Calibri"/>
                <w:b/>
                <w:bCs/>
                <w:sz w:val="24"/>
                <w:szCs w:val="24"/>
              </w:rPr>
            </w:pPr>
            <w:r w:rsidRPr="004D6C2A">
              <w:rPr>
                <w:rFonts w:cs="Calibri"/>
                <w:b/>
                <w:bCs/>
                <w:sz w:val="24"/>
                <w:szCs w:val="24"/>
              </w:rPr>
              <w:t>OMAR DE JESÚS RESTREPO</w:t>
            </w:r>
          </w:p>
          <w:p w14:paraId="1C5D6A06" w14:textId="77777777" w:rsidR="004D6C2A" w:rsidRPr="004D6C2A" w:rsidRDefault="004D6C2A" w:rsidP="00840120">
            <w:pPr>
              <w:pStyle w:val="Sinespaciado"/>
              <w:rPr>
                <w:rFonts w:cs="Calibri"/>
                <w:sz w:val="24"/>
                <w:szCs w:val="24"/>
              </w:rPr>
            </w:pPr>
            <w:r w:rsidRPr="004D6C2A">
              <w:rPr>
                <w:rFonts w:cs="Calibri"/>
                <w:sz w:val="24"/>
                <w:szCs w:val="24"/>
              </w:rPr>
              <w:t>REPRESENTANTE A LA CÁMARA</w:t>
            </w:r>
          </w:p>
        </w:tc>
      </w:tr>
      <w:tr w:rsidR="004D6C2A" w:rsidRPr="004D6C2A" w14:paraId="5E02FE02" w14:textId="77777777" w:rsidTr="00840120">
        <w:trPr>
          <w:trHeight w:val="1363"/>
        </w:trPr>
        <w:tc>
          <w:tcPr>
            <w:tcW w:w="4556" w:type="dxa"/>
          </w:tcPr>
          <w:p w14:paraId="46B46A36" w14:textId="77777777" w:rsidR="004D6C2A" w:rsidRPr="004D6C2A" w:rsidRDefault="004D6C2A" w:rsidP="00840120">
            <w:pPr>
              <w:pStyle w:val="Sinespaciado"/>
              <w:tabs>
                <w:tab w:val="left" w:pos="461"/>
              </w:tabs>
              <w:rPr>
                <w:rFonts w:cs="Calibri"/>
                <w:sz w:val="24"/>
                <w:szCs w:val="24"/>
              </w:rPr>
            </w:pPr>
          </w:p>
          <w:p w14:paraId="125B76D5" w14:textId="77777777" w:rsidR="004D6C2A" w:rsidRPr="004D6C2A" w:rsidRDefault="004D6C2A" w:rsidP="00840120">
            <w:pPr>
              <w:pStyle w:val="Sinespaciado"/>
              <w:rPr>
                <w:rFonts w:cs="Calibri"/>
                <w:sz w:val="24"/>
                <w:szCs w:val="24"/>
              </w:rPr>
            </w:pPr>
            <w:r w:rsidRPr="004D6C2A">
              <w:rPr>
                <w:rFonts w:cs="Calibri"/>
                <w:noProof/>
                <w:sz w:val="24"/>
                <w:szCs w:val="24"/>
                <w:lang w:val="es-CO" w:eastAsia="es-CO"/>
              </w:rPr>
              <w:drawing>
                <wp:anchor distT="0" distB="0" distL="114300" distR="114300" simplePos="0" relativeHeight="251748352" behindDoc="1" locked="0" layoutInCell="1" allowOverlap="1" wp14:anchorId="435737F2" wp14:editId="040A2A71">
                  <wp:simplePos x="0" y="0"/>
                  <wp:positionH relativeFrom="column">
                    <wp:posOffset>0</wp:posOffset>
                  </wp:positionH>
                  <wp:positionV relativeFrom="paragraph">
                    <wp:posOffset>6350</wp:posOffset>
                  </wp:positionV>
                  <wp:extent cx="2066925" cy="344805"/>
                  <wp:effectExtent l="0" t="0" r="9525" b="0"/>
                  <wp:wrapNone/>
                  <wp:docPr id="59" name="Imagen 59"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59EA7B5B" w14:textId="77777777" w:rsidR="004D6C2A" w:rsidRPr="004D6C2A" w:rsidRDefault="004D6C2A" w:rsidP="00840120">
            <w:pPr>
              <w:pStyle w:val="Sinespaciado"/>
              <w:rPr>
                <w:rFonts w:cs="Calibri"/>
                <w:sz w:val="24"/>
                <w:szCs w:val="24"/>
              </w:rPr>
            </w:pPr>
          </w:p>
          <w:p w14:paraId="138B31D2" w14:textId="77777777" w:rsidR="004D6C2A" w:rsidRPr="004D6C2A" w:rsidRDefault="004D6C2A" w:rsidP="00840120">
            <w:pPr>
              <w:pStyle w:val="Sinespaciado"/>
              <w:rPr>
                <w:rFonts w:cs="Calibri"/>
                <w:noProof/>
                <w:sz w:val="24"/>
                <w:szCs w:val="24"/>
                <w:lang w:val="es-CO" w:eastAsia="es-CO"/>
              </w:rPr>
            </w:pPr>
            <w:r w:rsidRPr="004D6C2A">
              <w:rPr>
                <w:rFonts w:cs="Calibri"/>
                <w:noProof/>
                <w:sz w:val="24"/>
                <w:szCs w:val="24"/>
                <w:lang w:val="es-CO" w:eastAsia="es-CO"/>
              </w:rPr>
              <w:drawing>
                <wp:anchor distT="0" distB="0" distL="114300" distR="114300" simplePos="0" relativeHeight="251749376" behindDoc="1" locked="0" layoutInCell="1" allowOverlap="1" wp14:anchorId="150AD744" wp14:editId="5BF1179B">
                  <wp:simplePos x="0" y="0"/>
                  <wp:positionH relativeFrom="column">
                    <wp:posOffset>6350</wp:posOffset>
                  </wp:positionH>
                  <wp:positionV relativeFrom="paragraph">
                    <wp:posOffset>6350</wp:posOffset>
                  </wp:positionV>
                  <wp:extent cx="1657350" cy="37084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6C2A" w:rsidRPr="004D6C2A" w14:paraId="3D5326B2" w14:textId="77777777" w:rsidTr="00840120">
        <w:tc>
          <w:tcPr>
            <w:tcW w:w="4556" w:type="dxa"/>
          </w:tcPr>
          <w:p w14:paraId="33D77FD3" w14:textId="77777777" w:rsidR="004D6C2A" w:rsidRPr="004D6C2A" w:rsidRDefault="004D6C2A" w:rsidP="00840120">
            <w:pPr>
              <w:pStyle w:val="Sinespaciado"/>
              <w:rPr>
                <w:rFonts w:cs="Calibri"/>
                <w:b/>
                <w:sz w:val="24"/>
                <w:szCs w:val="24"/>
              </w:rPr>
            </w:pPr>
            <w:r w:rsidRPr="004D6C2A">
              <w:rPr>
                <w:rFonts w:cs="Calibri"/>
                <w:b/>
                <w:sz w:val="24"/>
                <w:szCs w:val="24"/>
              </w:rPr>
              <w:t>LUIS ALBERTO ALBAN URBANO</w:t>
            </w:r>
          </w:p>
          <w:p w14:paraId="6D4F871C" w14:textId="77777777" w:rsidR="004D6C2A" w:rsidRPr="004D6C2A" w:rsidRDefault="004D6C2A" w:rsidP="00840120">
            <w:pPr>
              <w:pStyle w:val="Sinespaciado"/>
              <w:rPr>
                <w:rFonts w:cs="Calibri"/>
                <w:sz w:val="24"/>
                <w:szCs w:val="24"/>
              </w:rPr>
            </w:pPr>
            <w:r w:rsidRPr="004D6C2A">
              <w:rPr>
                <w:rFonts w:cs="Calibri"/>
                <w:bCs/>
                <w:sz w:val="24"/>
                <w:szCs w:val="24"/>
              </w:rPr>
              <w:t>REPRESENTANTE A LA CÁMARA</w:t>
            </w:r>
          </w:p>
        </w:tc>
        <w:tc>
          <w:tcPr>
            <w:tcW w:w="4272" w:type="dxa"/>
          </w:tcPr>
          <w:p w14:paraId="1EFF25A0" w14:textId="77777777" w:rsidR="004D6C2A" w:rsidRPr="004D6C2A" w:rsidRDefault="004D6C2A" w:rsidP="00840120">
            <w:pPr>
              <w:pStyle w:val="Sinespaciado"/>
              <w:rPr>
                <w:rFonts w:cs="Calibri"/>
                <w:noProof/>
                <w:sz w:val="24"/>
                <w:szCs w:val="24"/>
                <w:lang w:val="es-CO" w:eastAsia="es-CO"/>
              </w:rPr>
            </w:pPr>
            <w:r w:rsidRPr="004D6C2A">
              <w:rPr>
                <w:rFonts w:cs="Calibri"/>
                <w:b/>
                <w:sz w:val="24"/>
                <w:szCs w:val="24"/>
              </w:rPr>
              <w:t>CARLOS A. CARREÑO MARIN</w:t>
            </w:r>
            <w:r w:rsidRPr="004D6C2A">
              <w:rPr>
                <w:rFonts w:cs="Calibri"/>
                <w:sz w:val="24"/>
                <w:szCs w:val="24"/>
              </w:rPr>
              <w:t xml:space="preserve"> REPRESENTANTE A LA CÁMARA</w:t>
            </w:r>
          </w:p>
        </w:tc>
      </w:tr>
      <w:tr w:rsidR="004D6C2A" w:rsidRPr="004D6C2A" w14:paraId="2F50999F" w14:textId="77777777" w:rsidTr="00840120">
        <w:tc>
          <w:tcPr>
            <w:tcW w:w="4556" w:type="dxa"/>
          </w:tcPr>
          <w:p w14:paraId="3A003DA7" w14:textId="77777777" w:rsidR="004D6C2A" w:rsidRPr="004D6C2A" w:rsidRDefault="004D6C2A" w:rsidP="00840120">
            <w:pPr>
              <w:pStyle w:val="Sinespaciado"/>
              <w:rPr>
                <w:rFonts w:cs="Calibri"/>
                <w:sz w:val="24"/>
                <w:szCs w:val="24"/>
              </w:rPr>
            </w:pPr>
          </w:p>
          <w:p w14:paraId="3649F1FB" w14:textId="77777777" w:rsidR="004D6C2A" w:rsidRPr="004D6C2A" w:rsidRDefault="004D6C2A" w:rsidP="00840120">
            <w:pPr>
              <w:pStyle w:val="Sinespaciado"/>
              <w:rPr>
                <w:rFonts w:cs="Calibri"/>
                <w:sz w:val="24"/>
                <w:szCs w:val="24"/>
              </w:rPr>
            </w:pPr>
          </w:p>
          <w:p w14:paraId="4DD4FA82"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inline distT="0" distB="0" distL="0" distR="0" wp14:anchorId="4B236F39" wp14:editId="296EB659">
                  <wp:extent cx="1231621" cy="457073"/>
                  <wp:effectExtent l="0" t="0" r="635" b="635"/>
                  <wp:docPr id="61" name="Imagen 61"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7E9B1C46" w14:textId="77777777" w:rsidR="004D6C2A" w:rsidRPr="004D6C2A" w:rsidRDefault="004D6C2A" w:rsidP="00840120">
            <w:pPr>
              <w:pStyle w:val="Sinespaciado"/>
              <w:rPr>
                <w:rFonts w:cs="Calibri"/>
                <w:sz w:val="24"/>
                <w:szCs w:val="24"/>
              </w:rPr>
            </w:pPr>
          </w:p>
        </w:tc>
        <w:tc>
          <w:tcPr>
            <w:tcW w:w="4272" w:type="dxa"/>
          </w:tcPr>
          <w:p w14:paraId="1F989B79" w14:textId="77777777" w:rsidR="004D6C2A" w:rsidRPr="004D6C2A" w:rsidRDefault="004D6C2A" w:rsidP="00840120">
            <w:pPr>
              <w:pStyle w:val="Sinespaciado"/>
              <w:rPr>
                <w:rFonts w:cs="Calibri"/>
                <w:sz w:val="24"/>
                <w:szCs w:val="24"/>
              </w:rPr>
            </w:pPr>
          </w:p>
          <w:p w14:paraId="3C91361E" w14:textId="77777777" w:rsidR="004D6C2A" w:rsidRPr="004D6C2A" w:rsidRDefault="004D6C2A" w:rsidP="00840120">
            <w:pPr>
              <w:pStyle w:val="Sinespaciado"/>
              <w:rPr>
                <w:rFonts w:cs="Calibri"/>
                <w:sz w:val="24"/>
                <w:szCs w:val="24"/>
              </w:rPr>
            </w:pPr>
          </w:p>
          <w:p w14:paraId="29D5E97A" w14:textId="77777777" w:rsidR="004D6C2A" w:rsidRPr="004D6C2A" w:rsidRDefault="004D6C2A" w:rsidP="00840120">
            <w:pPr>
              <w:pStyle w:val="Sinespaciado"/>
              <w:rPr>
                <w:rFonts w:cs="Calibri"/>
                <w:sz w:val="24"/>
                <w:szCs w:val="24"/>
              </w:rPr>
            </w:pPr>
          </w:p>
          <w:p w14:paraId="0E6AB93A"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745280" behindDoc="1" locked="0" layoutInCell="1" allowOverlap="1" wp14:anchorId="1756499A" wp14:editId="6452678B">
                  <wp:simplePos x="0" y="0"/>
                  <wp:positionH relativeFrom="margin">
                    <wp:posOffset>-3175</wp:posOffset>
                  </wp:positionH>
                  <wp:positionV relativeFrom="paragraph">
                    <wp:posOffset>2540</wp:posOffset>
                  </wp:positionV>
                  <wp:extent cx="2548766" cy="525438"/>
                  <wp:effectExtent l="0" t="0" r="4445"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4D6C2A" w14:paraId="0D4B2E86" w14:textId="77777777" w:rsidTr="00840120">
        <w:tc>
          <w:tcPr>
            <w:tcW w:w="4556" w:type="dxa"/>
          </w:tcPr>
          <w:p w14:paraId="42224167" w14:textId="77777777" w:rsidR="004D6C2A" w:rsidRPr="004D6C2A" w:rsidRDefault="004D6C2A" w:rsidP="00840120">
            <w:pPr>
              <w:pStyle w:val="Sinespaciado"/>
              <w:rPr>
                <w:rFonts w:cs="Calibri"/>
                <w:sz w:val="24"/>
                <w:szCs w:val="24"/>
              </w:rPr>
            </w:pPr>
            <w:r w:rsidRPr="004D6C2A">
              <w:rPr>
                <w:rFonts w:cs="Calibri"/>
                <w:b/>
                <w:sz w:val="24"/>
                <w:szCs w:val="24"/>
                <w:lang w:val="es-419"/>
              </w:rPr>
              <w:t>JULIAN GALLO CUBILLOS</w:t>
            </w:r>
            <w:r w:rsidRPr="004D6C2A">
              <w:rPr>
                <w:rFonts w:cs="Calibri"/>
                <w:sz w:val="24"/>
                <w:szCs w:val="24"/>
              </w:rPr>
              <w:t xml:space="preserve"> </w:t>
            </w:r>
          </w:p>
          <w:p w14:paraId="3733E1B0"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5C65EB89" w14:textId="77777777" w:rsidR="004D6C2A" w:rsidRPr="004D6C2A" w:rsidRDefault="004D6C2A" w:rsidP="00840120">
            <w:pPr>
              <w:pStyle w:val="Sinespaciado"/>
              <w:rPr>
                <w:rFonts w:cs="Calibri"/>
                <w:b/>
                <w:sz w:val="24"/>
                <w:szCs w:val="24"/>
              </w:rPr>
            </w:pPr>
            <w:r w:rsidRPr="004D6C2A">
              <w:rPr>
                <w:rFonts w:cs="Calibri"/>
                <w:b/>
                <w:sz w:val="24"/>
                <w:szCs w:val="24"/>
                <w:lang w:val="es-419"/>
              </w:rPr>
              <w:t>VICTORIA SANDINO SIMANCA</w:t>
            </w:r>
          </w:p>
          <w:p w14:paraId="4D09D55D" w14:textId="77777777" w:rsidR="004D6C2A" w:rsidRPr="004D6C2A" w:rsidRDefault="004D6C2A" w:rsidP="00840120">
            <w:pPr>
              <w:pStyle w:val="Sinespaciado"/>
              <w:rPr>
                <w:rFonts w:cs="Calibri"/>
                <w:bCs/>
                <w:sz w:val="24"/>
                <w:szCs w:val="24"/>
              </w:rPr>
            </w:pPr>
            <w:r w:rsidRPr="004D6C2A">
              <w:rPr>
                <w:rFonts w:cs="Calibri"/>
                <w:bCs/>
                <w:sz w:val="24"/>
                <w:szCs w:val="24"/>
              </w:rPr>
              <w:t>SENADORA DE LA REPÚBLICA</w:t>
            </w:r>
          </w:p>
        </w:tc>
      </w:tr>
      <w:tr w:rsidR="004D6C2A" w:rsidRPr="004D6C2A" w14:paraId="5AC64089" w14:textId="77777777" w:rsidTr="00840120">
        <w:trPr>
          <w:trHeight w:val="702"/>
        </w:trPr>
        <w:tc>
          <w:tcPr>
            <w:tcW w:w="4556" w:type="dxa"/>
          </w:tcPr>
          <w:p w14:paraId="18448713" w14:textId="77777777" w:rsidR="004D6C2A" w:rsidRPr="004D6C2A" w:rsidRDefault="004D6C2A" w:rsidP="00840120">
            <w:pPr>
              <w:pStyle w:val="Sinespaciado"/>
              <w:rPr>
                <w:rFonts w:cs="Calibri"/>
                <w:sz w:val="24"/>
                <w:szCs w:val="24"/>
              </w:rPr>
            </w:pPr>
          </w:p>
          <w:p w14:paraId="17FEA6D1" w14:textId="77777777" w:rsidR="004D6C2A" w:rsidRPr="004D6C2A" w:rsidRDefault="004D6C2A" w:rsidP="00840120">
            <w:pPr>
              <w:pStyle w:val="Sinespaciado"/>
              <w:rPr>
                <w:rFonts w:cs="Calibri"/>
                <w:sz w:val="24"/>
                <w:szCs w:val="24"/>
              </w:rPr>
            </w:pPr>
          </w:p>
          <w:p w14:paraId="1F525B45" w14:textId="77777777" w:rsidR="004D6C2A" w:rsidRPr="004D6C2A" w:rsidRDefault="004D6C2A" w:rsidP="00840120">
            <w:pPr>
              <w:pStyle w:val="Sinespaciado"/>
              <w:rPr>
                <w:rFonts w:cs="Calibri"/>
                <w:sz w:val="24"/>
                <w:szCs w:val="24"/>
              </w:rPr>
            </w:pPr>
            <w:r w:rsidRPr="004D6C2A">
              <w:rPr>
                <w:rFonts w:cs="Calibri"/>
                <w:noProof/>
                <w:sz w:val="24"/>
                <w:szCs w:val="24"/>
                <w:lang w:val="es-CO" w:eastAsia="es-CO"/>
              </w:rPr>
              <w:lastRenderedPageBreak/>
              <w:drawing>
                <wp:anchor distT="0" distB="0" distL="114300" distR="114300" simplePos="0" relativeHeight="251747328" behindDoc="0" locked="0" layoutInCell="1" allowOverlap="1" wp14:anchorId="485B2E17" wp14:editId="6D040617">
                  <wp:simplePos x="0" y="0"/>
                  <wp:positionH relativeFrom="column">
                    <wp:posOffset>-2086</wp:posOffset>
                  </wp:positionH>
                  <wp:positionV relativeFrom="paragraph">
                    <wp:posOffset>200660</wp:posOffset>
                  </wp:positionV>
                  <wp:extent cx="2022576" cy="414277"/>
                  <wp:effectExtent l="0" t="0" r="0" b="0"/>
                  <wp:wrapTopAndBottom/>
                  <wp:docPr id="63"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5843A83" w14:textId="77777777" w:rsidR="004D6C2A" w:rsidRPr="004D6C2A" w:rsidRDefault="004D6C2A" w:rsidP="00840120">
            <w:pPr>
              <w:pStyle w:val="Sinespaciado"/>
              <w:rPr>
                <w:rFonts w:cs="Calibri"/>
                <w:sz w:val="24"/>
                <w:szCs w:val="24"/>
              </w:rPr>
            </w:pPr>
          </w:p>
        </w:tc>
        <w:tc>
          <w:tcPr>
            <w:tcW w:w="4272" w:type="dxa"/>
          </w:tcPr>
          <w:p w14:paraId="2CC58244" w14:textId="77777777" w:rsidR="004D6C2A" w:rsidRPr="004D6C2A" w:rsidRDefault="004D6C2A" w:rsidP="00840120">
            <w:pPr>
              <w:pStyle w:val="Sinespaciado"/>
              <w:rPr>
                <w:rFonts w:cs="Calibri"/>
                <w:sz w:val="24"/>
                <w:szCs w:val="24"/>
              </w:rPr>
            </w:pPr>
          </w:p>
          <w:p w14:paraId="302339E7" w14:textId="77777777" w:rsidR="004D6C2A" w:rsidRPr="004D6C2A" w:rsidRDefault="004D6C2A" w:rsidP="00840120">
            <w:pPr>
              <w:pStyle w:val="Sinespaciado"/>
              <w:rPr>
                <w:rFonts w:cs="Calibri"/>
                <w:sz w:val="24"/>
                <w:szCs w:val="24"/>
              </w:rPr>
            </w:pPr>
          </w:p>
          <w:p w14:paraId="52712C88"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lastRenderedPageBreak/>
              <w:drawing>
                <wp:anchor distT="0" distB="0" distL="114300" distR="114300" simplePos="0" relativeHeight="251746304" behindDoc="1" locked="0" layoutInCell="1" allowOverlap="1" wp14:anchorId="4E6A831C" wp14:editId="6734B298">
                  <wp:simplePos x="0" y="0"/>
                  <wp:positionH relativeFrom="column">
                    <wp:posOffset>-3175</wp:posOffset>
                  </wp:positionH>
                  <wp:positionV relativeFrom="paragraph">
                    <wp:posOffset>8255</wp:posOffset>
                  </wp:positionV>
                  <wp:extent cx="1447800" cy="635000"/>
                  <wp:effectExtent l="0" t="0" r="0" b="0"/>
                  <wp:wrapNone/>
                  <wp:docPr id="64" name="Imagen 64"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4D6C2A" w14:paraId="7DDB1749" w14:textId="77777777" w:rsidTr="00840120">
        <w:tc>
          <w:tcPr>
            <w:tcW w:w="4556" w:type="dxa"/>
          </w:tcPr>
          <w:p w14:paraId="02A6AD87" w14:textId="77777777" w:rsidR="004D6C2A" w:rsidRPr="004D6C2A" w:rsidRDefault="004D6C2A" w:rsidP="00840120">
            <w:pPr>
              <w:pStyle w:val="Sinespaciado"/>
              <w:rPr>
                <w:rFonts w:cs="Calibri"/>
                <w:sz w:val="24"/>
                <w:szCs w:val="24"/>
              </w:rPr>
            </w:pPr>
            <w:r w:rsidRPr="004D6C2A">
              <w:rPr>
                <w:rFonts w:cs="Calibri"/>
                <w:b/>
                <w:sz w:val="24"/>
                <w:szCs w:val="24"/>
                <w:lang w:val="es-419"/>
              </w:rPr>
              <w:lastRenderedPageBreak/>
              <w:t>PABLO CATATUMBO HERRERA</w:t>
            </w:r>
            <w:r w:rsidRPr="004D6C2A">
              <w:rPr>
                <w:rFonts w:cs="Calibri"/>
                <w:sz w:val="24"/>
                <w:szCs w:val="24"/>
              </w:rPr>
              <w:t xml:space="preserve"> </w:t>
            </w:r>
          </w:p>
          <w:p w14:paraId="4F5BBAC8"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0D1960FB" w14:textId="77777777" w:rsidR="004D6C2A" w:rsidRPr="004D6C2A" w:rsidRDefault="004D6C2A" w:rsidP="00840120">
            <w:pPr>
              <w:pStyle w:val="Sinespaciado"/>
              <w:rPr>
                <w:rFonts w:cs="Calibri"/>
                <w:sz w:val="24"/>
                <w:szCs w:val="24"/>
              </w:rPr>
            </w:pPr>
            <w:r w:rsidRPr="004D6C2A">
              <w:rPr>
                <w:rFonts w:cs="Calibri"/>
                <w:b/>
                <w:sz w:val="24"/>
                <w:szCs w:val="24"/>
                <w:lang w:val="es-419"/>
              </w:rPr>
              <w:t>CRISELDA LOBO SILVA</w:t>
            </w:r>
            <w:r w:rsidRPr="004D6C2A">
              <w:rPr>
                <w:rFonts w:cs="Calibri"/>
                <w:sz w:val="24"/>
                <w:szCs w:val="24"/>
              </w:rPr>
              <w:t xml:space="preserve"> </w:t>
            </w:r>
          </w:p>
          <w:p w14:paraId="21AA2AE4" w14:textId="77777777" w:rsidR="004D6C2A" w:rsidRPr="004D6C2A" w:rsidRDefault="004D6C2A" w:rsidP="00840120">
            <w:pPr>
              <w:pStyle w:val="Sinespaciado"/>
              <w:rPr>
                <w:rFonts w:cs="Calibri"/>
                <w:sz w:val="24"/>
                <w:szCs w:val="24"/>
              </w:rPr>
            </w:pPr>
            <w:r w:rsidRPr="004D6C2A">
              <w:rPr>
                <w:rFonts w:cs="Calibri"/>
                <w:sz w:val="24"/>
                <w:szCs w:val="24"/>
              </w:rPr>
              <w:t>SENADORA DE LA REPÚBLICA</w:t>
            </w:r>
          </w:p>
          <w:p w14:paraId="183C3F07" w14:textId="77777777" w:rsidR="004D6C2A" w:rsidRPr="004D6C2A" w:rsidRDefault="004D6C2A" w:rsidP="00840120">
            <w:pPr>
              <w:pStyle w:val="Sinespaciado"/>
              <w:rPr>
                <w:rFonts w:cs="Calibri"/>
                <w:sz w:val="24"/>
                <w:szCs w:val="24"/>
              </w:rPr>
            </w:pPr>
          </w:p>
          <w:p w14:paraId="5A4AACFC" w14:textId="77777777" w:rsidR="004D6C2A" w:rsidRPr="004D6C2A" w:rsidRDefault="004D6C2A" w:rsidP="00840120">
            <w:pPr>
              <w:pStyle w:val="Sinespaciado"/>
              <w:rPr>
                <w:rFonts w:cs="Calibri"/>
                <w:sz w:val="24"/>
                <w:szCs w:val="24"/>
              </w:rPr>
            </w:pPr>
          </w:p>
        </w:tc>
      </w:tr>
      <w:tr w:rsidR="004D6C2A" w:rsidRPr="004D6C2A" w14:paraId="478A78AF" w14:textId="77777777" w:rsidTr="00840120">
        <w:tc>
          <w:tcPr>
            <w:tcW w:w="4556" w:type="dxa"/>
          </w:tcPr>
          <w:p w14:paraId="59194042" w14:textId="77777777" w:rsidR="004D6C2A" w:rsidRPr="004D6C2A" w:rsidRDefault="004D6C2A" w:rsidP="00840120">
            <w:pPr>
              <w:pStyle w:val="Sinespaciado"/>
              <w:rPr>
                <w:rFonts w:cs="Calibri"/>
                <w:sz w:val="24"/>
                <w:szCs w:val="24"/>
              </w:rPr>
            </w:pPr>
            <w:r w:rsidRPr="004D6C2A">
              <w:rPr>
                <w:rFonts w:eastAsia="Arial" w:cs="Calibri"/>
                <w:noProof/>
                <w:sz w:val="24"/>
                <w:szCs w:val="24"/>
                <w:lang w:val="es-CO" w:eastAsia="es-CO"/>
              </w:rPr>
              <w:drawing>
                <wp:anchor distT="0" distB="0" distL="114300" distR="114300" simplePos="0" relativeHeight="251744256" behindDoc="1" locked="0" layoutInCell="1" allowOverlap="1" wp14:anchorId="6BB460DC" wp14:editId="01F4CA7E">
                  <wp:simplePos x="0" y="0"/>
                  <wp:positionH relativeFrom="column">
                    <wp:posOffset>-1905</wp:posOffset>
                  </wp:positionH>
                  <wp:positionV relativeFrom="paragraph">
                    <wp:posOffset>1270</wp:posOffset>
                  </wp:positionV>
                  <wp:extent cx="1637665" cy="483235"/>
                  <wp:effectExtent l="0" t="0" r="635" b="0"/>
                  <wp:wrapNone/>
                  <wp:docPr id="65" name="Imagen 65"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38C2FDD1" w14:textId="77777777" w:rsidR="004D6C2A" w:rsidRPr="004D6C2A" w:rsidRDefault="004D6C2A" w:rsidP="00840120">
            <w:pPr>
              <w:pStyle w:val="Sinespaciado"/>
              <w:rPr>
                <w:rFonts w:cs="Calibri"/>
                <w:sz w:val="24"/>
                <w:szCs w:val="24"/>
              </w:rPr>
            </w:pPr>
          </w:p>
          <w:p w14:paraId="2B900C99" w14:textId="77777777" w:rsidR="004D6C2A" w:rsidRPr="004D6C2A" w:rsidRDefault="004D6C2A" w:rsidP="00840120">
            <w:pPr>
              <w:pStyle w:val="Sinespaciado"/>
              <w:rPr>
                <w:rFonts w:cs="Calibri"/>
                <w:sz w:val="24"/>
                <w:szCs w:val="24"/>
              </w:rPr>
            </w:pPr>
          </w:p>
        </w:tc>
        <w:tc>
          <w:tcPr>
            <w:tcW w:w="4272" w:type="dxa"/>
          </w:tcPr>
          <w:p w14:paraId="504022F9" w14:textId="77777777" w:rsidR="004D6C2A" w:rsidRPr="004D6C2A" w:rsidRDefault="004D6C2A" w:rsidP="00840120">
            <w:pPr>
              <w:pStyle w:val="Sinespaciado"/>
              <w:rPr>
                <w:rFonts w:cs="Calibri"/>
                <w:sz w:val="24"/>
                <w:szCs w:val="24"/>
              </w:rPr>
            </w:pPr>
          </w:p>
        </w:tc>
      </w:tr>
      <w:tr w:rsidR="004D6C2A" w:rsidRPr="004D6C2A" w14:paraId="0FC27E8E" w14:textId="77777777" w:rsidTr="00840120">
        <w:tc>
          <w:tcPr>
            <w:tcW w:w="4556" w:type="dxa"/>
          </w:tcPr>
          <w:p w14:paraId="26449D54" w14:textId="77777777" w:rsidR="004D6C2A" w:rsidRPr="004D6C2A" w:rsidRDefault="004D6C2A" w:rsidP="00840120">
            <w:pPr>
              <w:pStyle w:val="Sinespaciado"/>
              <w:rPr>
                <w:rFonts w:cs="Calibri"/>
                <w:b/>
                <w:bCs/>
                <w:sz w:val="24"/>
                <w:szCs w:val="24"/>
              </w:rPr>
            </w:pPr>
            <w:r w:rsidRPr="004D6C2A">
              <w:rPr>
                <w:rFonts w:cs="Calibri"/>
                <w:b/>
                <w:bCs/>
                <w:sz w:val="24"/>
                <w:szCs w:val="24"/>
              </w:rPr>
              <w:t>ISRAEL ZÚNIGA</w:t>
            </w:r>
          </w:p>
          <w:p w14:paraId="31546B7E" w14:textId="77777777" w:rsidR="004D6C2A" w:rsidRPr="004D6C2A" w:rsidRDefault="004D6C2A" w:rsidP="00840120">
            <w:pPr>
              <w:pStyle w:val="Sinespaciado"/>
              <w:rPr>
                <w:rFonts w:cs="Calibri"/>
                <w:sz w:val="24"/>
                <w:szCs w:val="24"/>
              </w:rPr>
            </w:pPr>
            <w:r w:rsidRPr="004D6C2A">
              <w:rPr>
                <w:rFonts w:cs="Calibri"/>
                <w:sz w:val="24"/>
                <w:szCs w:val="24"/>
              </w:rPr>
              <w:t>SENADOR DE LA REPÚBLICA</w:t>
            </w:r>
          </w:p>
        </w:tc>
        <w:tc>
          <w:tcPr>
            <w:tcW w:w="4272" w:type="dxa"/>
          </w:tcPr>
          <w:p w14:paraId="0EACA1A9" w14:textId="77777777" w:rsidR="004D6C2A" w:rsidRPr="004D6C2A" w:rsidRDefault="004D6C2A" w:rsidP="00840120">
            <w:pPr>
              <w:pStyle w:val="Sinespaciado"/>
              <w:rPr>
                <w:rFonts w:cs="Calibri"/>
                <w:sz w:val="24"/>
                <w:szCs w:val="24"/>
              </w:rPr>
            </w:pPr>
          </w:p>
        </w:tc>
      </w:tr>
    </w:tbl>
    <w:p w14:paraId="124E98BD" w14:textId="337DBCDE" w:rsidR="00805447" w:rsidRPr="004D6C2A" w:rsidRDefault="00805447" w:rsidP="004D6C2A">
      <w:pPr>
        <w:spacing w:line="276" w:lineRule="auto"/>
        <w:jc w:val="both"/>
        <w:rPr>
          <w:rFonts w:ascii="Calibri" w:hAnsi="Calibri" w:cs="Calibri"/>
          <w:b/>
          <w:sz w:val="24"/>
          <w:szCs w:val="24"/>
          <w:lang w:val="es-419"/>
        </w:rPr>
      </w:pPr>
    </w:p>
    <w:sectPr w:rsidR="00805447" w:rsidRPr="004D6C2A" w:rsidSect="00DA2DBD">
      <w:headerReference w:type="default" r:id="rId17"/>
      <w:pgSz w:w="12240" w:h="15840" w:code="1"/>
      <w:pgMar w:top="1701" w:right="1701"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7C00" w14:textId="77777777" w:rsidR="00220474" w:rsidRDefault="00220474" w:rsidP="00A71AF4">
      <w:r>
        <w:separator/>
      </w:r>
    </w:p>
  </w:endnote>
  <w:endnote w:type="continuationSeparator" w:id="0">
    <w:p w14:paraId="6E08D113" w14:textId="77777777" w:rsidR="00220474" w:rsidRDefault="00220474" w:rsidP="00A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B7F9" w14:textId="77777777" w:rsidR="00220474" w:rsidRDefault="00220474" w:rsidP="00A71AF4">
      <w:r>
        <w:separator/>
      </w:r>
    </w:p>
  </w:footnote>
  <w:footnote w:type="continuationSeparator" w:id="0">
    <w:p w14:paraId="783C9E59" w14:textId="77777777" w:rsidR="00220474" w:rsidRDefault="00220474" w:rsidP="00A71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D137F3" w14:paraId="1926FB1C" w14:textId="77777777" w:rsidTr="00D137F3">
      <w:trPr>
        <w:trHeight w:val="1691"/>
      </w:trPr>
      <w:tc>
        <w:tcPr>
          <w:tcW w:w="4414" w:type="dxa"/>
        </w:tcPr>
        <w:p w14:paraId="75BC953F" w14:textId="121A3DAA" w:rsid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13BC5AA8" wp14:editId="5AF87289">
                <wp:extent cx="2327000" cy="853455"/>
                <wp:effectExtent l="0" t="0" r="0" b="0"/>
                <wp:docPr id="4" name="Imagen 4"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327561" cy="853661"/>
                        </a:xfrm>
                        <a:prstGeom prst="rect">
                          <a:avLst/>
                        </a:prstGeom>
                      </pic:spPr>
                    </pic:pic>
                  </a:graphicData>
                </a:graphic>
              </wp:inline>
            </w:drawing>
          </w:r>
        </w:p>
      </w:tc>
      <w:tc>
        <w:tcPr>
          <w:tcW w:w="4653" w:type="dxa"/>
        </w:tcPr>
        <w:p w14:paraId="5EB67803" w14:textId="5161B74B" w:rsidR="00D137F3" w:rsidRDefault="00D137F3" w:rsidP="00D137F3">
          <w:pPr>
            <w:jc w:val="right"/>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2CC18F64" wp14:editId="3002422C">
                <wp:extent cx="1640461" cy="1025288"/>
                <wp:effectExtent l="0" t="0" r="0" b="3810"/>
                <wp:docPr id="5" name="Imagen 5"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ancada.jpg"/>
                        <pic:cNvPicPr/>
                      </pic:nvPicPr>
                      <pic:blipFill>
                        <a:blip r:embed="rId2">
                          <a:extLst>
                            <a:ext uri="{28A0092B-C50C-407E-A947-70E740481C1C}">
                              <a14:useLocalDpi xmlns:a14="http://schemas.microsoft.com/office/drawing/2010/main" val="0"/>
                            </a:ext>
                          </a:extLst>
                        </a:blip>
                        <a:stretch>
                          <a:fillRect/>
                        </a:stretch>
                      </pic:blipFill>
                      <pic:spPr>
                        <a:xfrm>
                          <a:off x="0" y="0"/>
                          <a:ext cx="1641187" cy="1025742"/>
                        </a:xfrm>
                        <a:prstGeom prst="rect">
                          <a:avLst/>
                        </a:prstGeom>
                      </pic:spPr>
                    </pic:pic>
                  </a:graphicData>
                </a:graphic>
              </wp:inline>
            </w:drawing>
          </w:r>
        </w:p>
      </w:tc>
    </w:tr>
  </w:tbl>
  <w:p w14:paraId="7DDCCFB2" w14:textId="015C9C1E" w:rsidR="00D137F3" w:rsidRP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p>
  <w:p w14:paraId="7068B72A" w14:textId="1B18C8A4" w:rsidR="00D137F3" w:rsidRPr="00D137F3" w:rsidRDefault="00D137F3" w:rsidP="00D137F3">
    <w:pPr>
      <w:rPr>
        <w:rFonts w:ascii="Times New Roman" w:eastAsia="Times New Roman" w:hAnsi="Times New Roman" w:cs="Times New Roman"/>
        <w:sz w:val="24"/>
        <w:szCs w:val="24"/>
        <w:lang w:eastAsia="es-ES_tradnl"/>
      </w:rPr>
    </w:pPr>
  </w:p>
  <w:p w14:paraId="39AEFF5E" w14:textId="67EA8EA0" w:rsidR="00597A4F" w:rsidRDefault="007502C0">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40C"/>
    <w:multiLevelType w:val="hybridMultilevel"/>
    <w:tmpl w:val="899C8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94F13"/>
    <w:multiLevelType w:val="hybridMultilevel"/>
    <w:tmpl w:val="0E706262"/>
    <w:lvl w:ilvl="0" w:tplc="F746C8DA">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8F52359"/>
    <w:multiLevelType w:val="hybridMultilevel"/>
    <w:tmpl w:val="ECE80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7B74D7"/>
    <w:multiLevelType w:val="hybridMultilevel"/>
    <w:tmpl w:val="AD0A01B4"/>
    <w:lvl w:ilvl="0" w:tplc="C046DA7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DB5CDA"/>
    <w:multiLevelType w:val="hybridMultilevel"/>
    <w:tmpl w:val="763E9F6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200A9"/>
    <w:multiLevelType w:val="hybridMultilevel"/>
    <w:tmpl w:val="D8CA7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9B2D8F"/>
    <w:multiLevelType w:val="hybridMultilevel"/>
    <w:tmpl w:val="3F0AD87A"/>
    <w:lvl w:ilvl="0" w:tplc="E8021EE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5AB75E6C"/>
    <w:multiLevelType w:val="hybridMultilevel"/>
    <w:tmpl w:val="BEDA2D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603E8C"/>
    <w:multiLevelType w:val="hybridMultilevel"/>
    <w:tmpl w:val="6BECC3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83"/>
    <w:rsid w:val="00005924"/>
    <w:rsid w:val="0001375F"/>
    <w:rsid w:val="000426C5"/>
    <w:rsid w:val="00051C38"/>
    <w:rsid w:val="00054BE8"/>
    <w:rsid w:val="00074846"/>
    <w:rsid w:val="00080445"/>
    <w:rsid w:val="00081716"/>
    <w:rsid w:val="000A2E10"/>
    <w:rsid w:val="000B6125"/>
    <w:rsid w:val="000D0370"/>
    <w:rsid w:val="000E1B06"/>
    <w:rsid w:val="001105EA"/>
    <w:rsid w:val="00117864"/>
    <w:rsid w:val="00130072"/>
    <w:rsid w:val="001372FF"/>
    <w:rsid w:val="00176312"/>
    <w:rsid w:val="00184D1C"/>
    <w:rsid w:val="0018768C"/>
    <w:rsid w:val="002053AA"/>
    <w:rsid w:val="00216958"/>
    <w:rsid w:val="00220474"/>
    <w:rsid w:val="00222D20"/>
    <w:rsid w:val="00230D02"/>
    <w:rsid w:val="0026749F"/>
    <w:rsid w:val="002675B7"/>
    <w:rsid w:val="002B3D32"/>
    <w:rsid w:val="002B7ADD"/>
    <w:rsid w:val="002C1AF7"/>
    <w:rsid w:val="002D2C1A"/>
    <w:rsid w:val="002D5358"/>
    <w:rsid w:val="002E56E1"/>
    <w:rsid w:val="0033419D"/>
    <w:rsid w:val="00364462"/>
    <w:rsid w:val="00365C5A"/>
    <w:rsid w:val="003A1E1B"/>
    <w:rsid w:val="003D1D6B"/>
    <w:rsid w:val="003F4CC0"/>
    <w:rsid w:val="00402C1E"/>
    <w:rsid w:val="004231AB"/>
    <w:rsid w:val="004461D3"/>
    <w:rsid w:val="004626C2"/>
    <w:rsid w:val="00463EEC"/>
    <w:rsid w:val="00474C2D"/>
    <w:rsid w:val="00486469"/>
    <w:rsid w:val="004A68EC"/>
    <w:rsid w:val="004B7C83"/>
    <w:rsid w:val="004D6C2A"/>
    <w:rsid w:val="004E1A9E"/>
    <w:rsid w:val="004E2CE1"/>
    <w:rsid w:val="00514D1E"/>
    <w:rsid w:val="00534FEE"/>
    <w:rsid w:val="00536043"/>
    <w:rsid w:val="00544262"/>
    <w:rsid w:val="005466F0"/>
    <w:rsid w:val="005477EF"/>
    <w:rsid w:val="00597A4F"/>
    <w:rsid w:val="005A1E15"/>
    <w:rsid w:val="005E54DF"/>
    <w:rsid w:val="005F53A7"/>
    <w:rsid w:val="006234D7"/>
    <w:rsid w:val="00626438"/>
    <w:rsid w:val="00641A39"/>
    <w:rsid w:val="0064374B"/>
    <w:rsid w:val="006571E0"/>
    <w:rsid w:val="006A525F"/>
    <w:rsid w:val="006D3343"/>
    <w:rsid w:val="00705DAF"/>
    <w:rsid w:val="00706193"/>
    <w:rsid w:val="00710FAF"/>
    <w:rsid w:val="00720E32"/>
    <w:rsid w:val="007325F1"/>
    <w:rsid w:val="00735B4B"/>
    <w:rsid w:val="00744232"/>
    <w:rsid w:val="007502C0"/>
    <w:rsid w:val="00750713"/>
    <w:rsid w:val="00770EF3"/>
    <w:rsid w:val="00794C09"/>
    <w:rsid w:val="007A4D31"/>
    <w:rsid w:val="007A7CF6"/>
    <w:rsid w:val="007E2B47"/>
    <w:rsid w:val="007E343B"/>
    <w:rsid w:val="00805447"/>
    <w:rsid w:val="008217F3"/>
    <w:rsid w:val="00831568"/>
    <w:rsid w:val="00865463"/>
    <w:rsid w:val="00866AA5"/>
    <w:rsid w:val="00866D33"/>
    <w:rsid w:val="00871F6C"/>
    <w:rsid w:val="008A5CC9"/>
    <w:rsid w:val="008B3E4A"/>
    <w:rsid w:val="008E4734"/>
    <w:rsid w:val="009001BB"/>
    <w:rsid w:val="00911CDF"/>
    <w:rsid w:val="00915A9B"/>
    <w:rsid w:val="00947EDA"/>
    <w:rsid w:val="009501CF"/>
    <w:rsid w:val="00954625"/>
    <w:rsid w:val="0097473D"/>
    <w:rsid w:val="00A07241"/>
    <w:rsid w:val="00A13B3F"/>
    <w:rsid w:val="00A26C27"/>
    <w:rsid w:val="00A3211F"/>
    <w:rsid w:val="00A4276B"/>
    <w:rsid w:val="00A65D84"/>
    <w:rsid w:val="00A67611"/>
    <w:rsid w:val="00A71AF4"/>
    <w:rsid w:val="00A77004"/>
    <w:rsid w:val="00A852CD"/>
    <w:rsid w:val="00AA6F14"/>
    <w:rsid w:val="00AA751C"/>
    <w:rsid w:val="00AA7BD9"/>
    <w:rsid w:val="00AD3F8F"/>
    <w:rsid w:val="00AE471F"/>
    <w:rsid w:val="00B177F6"/>
    <w:rsid w:val="00B6050A"/>
    <w:rsid w:val="00B61DBD"/>
    <w:rsid w:val="00B640F5"/>
    <w:rsid w:val="00B964C5"/>
    <w:rsid w:val="00BA57DC"/>
    <w:rsid w:val="00BB5619"/>
    <w:rsid w:val="00BD02C3"/>
    <w:rsid w:val="00BF1EA6"/>
    <w:rsid w:val="00BF6E9F"/>
    <w:rsid w:val="00C1045A"/>
    <w:rsid w:val="00C1483E"/>
    <w:rsid w:val="00C23A28"/>
    <w:rsid w:val="00C8303E"/>
    <w:rsid w:val="00C90543"/>
    <w:rsid w:val="00CC41A7"/>
    <w:rsid w:val="00CD4A47"/>
    <w:rsid w:val="00CF6C00"/>
    <w:rsid w:val="00D137F3"/>
    <w:rsid w:val="00D4254C"/>
    <w:rsid w:val="00D5686D"/>
    <w:rsid w:val="00D5762B"/>
    <w:rsid w:val="00D57791"/>
    <w:rsid w:val="00D60922"/>
    <w:rsid w:val="00D61686"/>
    <w:rsid w:val="00D675F8"/>
    <w:rsid w:val="00D67D8F"/>
    <w:rsid w:val="00D82EDA"/>
    <w:rsid w:val="00D847CE"/>
    <w:rsid w:val="00D86CEC"/>
    <w:rsid w:val="00DA2DBD"/>
    <w:rsid w:val="00DB0B0F"/>
    <w:rsid w:val="00DC6008"/>
    <w:rsid w:val="00DD6F14"/>
    <w:rsid w:val="00DE2F98"/>
    <w:rsid w:val="00E1099A"/>
    <w:rsid w:val="00E255FE"/>
    <w:rsid w:val="00E3270D"/>
    <w:rsid w:val="00E54D26"/>
    <w:rsid w:val="00E60914"/>
    <w:rsid w:val="00E72E24"/>
    <w:rsid w:val="00E93A7F"/>
    <w:rsid w:val="00EA73CF"/>
    <w:rsid w:val="00EC469D"/>
    <w:rsid w:val="00EC4F43"/>
    <w:rsid w:val="00EC622C"/>
    <w:rsid w:val="00EE3256"/>
    <w:rsid w:val="00EE4569"/>
    <w:rsid w:val="00F0400E"/>
    <w:rsid w:val="00F11ED7"/>
    <w:rsid w:val="00F15CDA"/>
    <w:rsid w:val="00F34812"/>
    <w:rsid w:val="00F418B7"/>
    <w:rsid w:val="00F47FC5"/>
    <w:rsid w:val="00F56561"/>
    <w:rsid w:val="00F66A62"/>
    <w:rsid w:val="00FD1435"/>
    <w:rsid w:val="00FD3B90"/>
    <w:rsid w:val="00FE6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B99F"/>
  <w15:chartTrackingRefBased/>
  <w15:docId w15:val="{990BDD48-6EAF-4B41-8FC4-8FAECD1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AF4"/>
    <w:pPr>
      <w:tabs>
        <w:tab w:val="center" w:pos="4419"/>
        <w:tab w:val="right" w:pos="8838"/>
      </w:tabs>
    </w:pPr>
  </w:style>
  <w:style w:type="character" w:customStyle="1" w:styleId="EncabezadoCar">
    <w:name w:val="Encabezado Car"/>
    <w:basedOn w:val="Fuentedeprrafopredeter"/>
    <w:link w:val="Encabezado"/>
    <w:uiPriority w:val="99"/>
    <w:rsid w:val="00A71AF4"/>
  </w:style>
  <w:style w:type="paragraph" w:styleId="Piedepgina">
    <w:name w:val="footer"/>
    <w:basedOn w:val="Normal"/>
    <w:link w:val="PiedepginaCar"/>
    <w:uiPriority w:val="99"/>
    <w:unhideWhenUsed/>
    <w:rsid w:val="00A71AF4"/>
    <w:pPr>
      <w:tabs>
        <w:tab w:val="center" w:pos="4419"/>
        <w:tab w:val="right" w:pos="8838"/>
      </w:tabs>
    </w:pPr>
  </w:style>
  <w:style w:type="character" w:customStyle="1" w:styleId="PiedepginaCar">
    <w:name w:val="Pie de página Car"/>
    <w:basedOn w:val="Fuentedeprrafopredeter"/>
    <w:link w:val="Piedepgina"/>
    <w:uiPriority w:val="99"/>
    <w:rsid w:val="00A71AF4"/>
  </w:style>
  <w:style w:type="paragraph" w:styleId="Prrafodelista">
    <w:name w:val="List Paragraph"/>
    <w:basedOn w:val="Normal"/>
    <w:uiPriority w:val="34"/>
    <w:qFormat/>
    <w:rsid w:val="00D61686"/>
    <w:pPr>
      <w:ind w:left="720"/>
      <w:contextualSpacing/>
    </w:pPr>
  </w:style>
  <w:style w:type="paragraph" w:styleId="Textodeglobo">
    <w:name w:val="Balloon Text"/>
    <w:basedOn w:val="Normal"/>
    <w:link w:val="TextodegloboCar"/>
    <w:uiPriority w:val="99"/>
    <w:semiHidden/>
    <w:unhideWhenUsed/>
    <w:rsid w:val="002053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3AA"/>
    <w:rPr>
      <w:rFonts w:ascii="Segoe UI" w:hAnsi="Segoe UI" w:cs="Segoe UI"/>
      <w:sz w:val="18"/>
      <w:szCs w:val="18"/>
    </w:rPr>
  </w:style>
  <w:style w:type="character" w:styleId="Hipervnculo">
    <w:name w:val="Hyperlink"/>
    <w:basedOn w:val="Fuentedeprrafopredeter"/>
    <w:uiPriority w:val="99"/>
    <w:unhideWhenUsed/>
    <w:rsid w:val="00B177F6"/>
    <w:rPr>
      <w:color w:val="0563C1" w:themeColor="hyperlink"/>
      <w:u w:val="single"/>
    </w:rPr>
  </w:style>
  <w:style w:type="paragraph" w:styleId="Textonotapie">
    <w:name w:val="footnote text"/>
    <w:basedOn w:val="Normal"/>
    <w:link w:val="TextonotapieCar"/>
    <w:uiPriority w:val="99"/>
    <w:semiHidden/>
    <w:unhideWhenUsed/>
    <w:rsid w:val="00A07241"/>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A07241"/>
    <w:rPr>
      <w:rFonts w:eastAsiaTheme="minorHAnsi"/>
      <w:sz w:val="20"/>
      <w:szCs w:val="20"/>
      <w:lang w:eastAsia="en-US"/>
    </w:rPr>
  </w:style>
  <w:style w:type="character" w:styleId="Refdenotaalpie">
    <w:name w:val="footnote reference"/>
    <w:basedOn w:val="Fuentedeprrafopredeter"/>
    <w:uiPriority w:val="99"/>
    <w:semiHidden/>
    <w:unhideWhenUsed/>
    <w:rsid w:val="00A07241"/>
    <w:rPr>
      <w:vertAlign w:val="superscript"/>
    </w:rPr>
  </w:style>
  <w:style w:type="paragraph" w:styleId="NormalWeb">
    <w:name w:val="Normal (Web)"/>
    <w:basedOn w:val="Normal"/>
    <w:uiPriority w:val="99"/>
    <w:semiHidden/>
    <w:unhideWhenUsed/>
    <w:rsid w:val="0018768C"/>
    <w:pPr>
      <w:spacing w:before="100" w:beforeAutospacing="1" w:after="100" w:afterAutospacing="1"/>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D82EDA"/>
    <w:rPr>
      <w:sz w:val="16"/>
      <w:szCs w:val="16"/>
    </w:rPr>
  </w:style>
  <w:style w:type="paragraph" w:styleId="Textocomentario">
    <w:name w:val="annotation text"/>
    <w:basedOn w:val="Normal"/>
    <w:link w:val="TextocomentarioCar"/>
    <w:uiPriority w:val="99"/>
    <w:semiHidden/>
    <w:unhideWhenUsed/>
    <w:rsid w:val="00D82EDA"/>
    <w:rPr>
      <w:sz w:val="20"/>
      <w:szCs w:val="20"/>
    </w:rPr>
  </w:style>
  <w:style w:type="character" w:customStyle="1" w:styleId="TextocomentarioCar">
    <w:name w:val="Texto comentario Car"/>
    <w:basedOn w:val="Fuentedeprrafopredeter"/>
    <w:link w:val="Textocomentario"/>
    <w:uiPriority w:val="99"/>
    <w:semiHidden/>
    <w:rsid w:val="00D82EDA"/>
    <w:rPr>
      <w:sz w:val="20"/>
      <w:szCs w:val="20"/>
    </w:rPr>
  </w:style>
  <w:style w:type="paragraph" w:styleId="Asuntodelcomentario">
    <w:name w:val="annotation subject"/>
    <w:basedOn w:val="Textocomentario"/>
    <w:next w:val="Textocomentario"/>
    <w:link w:val="AsuntodelcomentarioCar"/>
    <w:uiPriority w:val="99"/>
    <w:semiHidden/>
    <w:unhideWhenUsed/>
    <w:rsid w:val="00D82EDA"/>
    <w:rPr>
      <w:b/>
      <w:bCs/>
    </w:rPr>
  </w:style>
  <w:style w:type="character" w:customStyle="1" w:styleId="AsuntodelcomentarioCar">
    <w:name w:val="Asunto del comentario Car"/>
    <w:basedOn w:val="TextocomentarioCar"/>
    <w:link w:val="Asuntodelcomentario"/>
    <w:uiPriority w:val="99"/>
    <w:semiHidden/>
    <w:rsid w:val="00D82EDA"/>
    <w:rPr>
      <w:b/>
      <w:bCs/>
      <w:sz w:val="20"/>
      <w:szCs w:val="20"/>
    </w:rPr>
  </w:style>
  <w:style w:type="table" w:styleId="Tablaconcuadrcula">
    <w:name w:val="Table Grid"/>
    <w:basedOn w:val="Tablanormal"/>
    <w:uiPriority w:val="39"/>
    <w:rsid w:val="00D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137F3"/>
    <w:rPr>
      <w:rFonts w:ascii="Calibri" w:eastAsia="Calibri" w:hAnsi="Calibri" w:cs="Times New Roman"/>
      <w:lang w:val="es-ES"/>
    </w:rPr>
  </w:style>
  <w:style w:type="character" w:customStyle="1" w:styleId="SinespaciadoCar">
    <w:name w:val="Sin espaciado Car"/>
    <w:link w:val="Sinespaciado"/>
    <w:uiPriority w:val="1"/>
    <w:locked/>
    <w:rsid w:val="00D137F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538">
      <w:bodyDiv w:val="1"/>
      <w:marLeft w:val="0"/>
      <w:marRight w:val="0"/>
      <w:marTop w:val="0"/>
      <w:marBottom w:val="0"/>
      <w:divBdr>
        <w:top w:val="none" w:sz="0" w:space="0" w:color="auto"/>
        <w:left w:val="none" w:sz="0" w:space="0" w:color="auto"/>
        <w:bottom w:val="none" w:sz="0" w:space="0" w:color="auto"/>
        <w:right w:val="none" w:sz="0" w:space="0" w:color="auto"/>
      </w:divBdr>
    </w:div>
    <w:div w:id="212078500">
      <w:bodyDiv w:val="1"/>
      <w:marLeft w:val="0"/>
      <w:marRight w:val="0"/>
      <w:marTop w:val="0"/>
      <w:marBottom w:val="0"/>
      <w:divBdr>
        <w:top w:val="none" w:sz="0" w:space="0" w:color="auto"/>
        <w:left w:val="none" w:sz="0" w:space="0" w:color="auto"/>
        <w:bottom w:val="none" w:sz="0" w:space="0" w:color="auto"/>
        <w:right w:val="none" w:sz="0" w:space="0" w:color="auto"/>
      </w:divBdr>
    </w:div>
    <w:div w:id="541551895">
      <w:bodyDiv w:val="1"/>
      <w:marLeft w:val="0"/>
      <w:marRight w:val="0"/>
      <w:marTop w:val="0"/>
      <w:marBottom w:val="0"/>
      <w:divBdr>
        <w:top w:val="none" w:sz="0" w:space="0" w:color="auto"/>
        <w:left w:val="none" w:sz="0" w:space="0" w:color="auto"/>
        <w:bottom w:val="none" w:sz="0" w:space="0" w:color="auto"/>
        <w:right w:val="none" w:sz="0" w:space="0" w:color="auto"/>
      </w:divBdr>
    </w:div>
    <w:div w:id="894588377">
      <w:bodyDiv w:val="1"/>
      <w:marLeft w:val="0"/>
      <w:marRight w:val="0"/>
      <w:marTop w:val="0"/>
      <w:marBottom w:val="0"/>
      <w:divBdr>
        <w:top w:val="none" w:sz="0" w:space="0" w:color="auto"/>
        <w:left w:val="none" w:sz="0" w:space="0" w:color="auto"/>
        <w:bottom w:val="none" w:sz="0" w:space="0" w:color="auto"/>
        <w:right w:val="none" w:sz="0" w:space="0" w:color="auto"/>
      </w:divBdr>
    </w:div>
    <w:div w:id="1582374963">
      <w:bodyDiv w:val="1"/>
      <w:marLeft w:val="0"/>
      <w:marRight w:val="0"/>
      <w:marTop w:val="0"/>
      <w:marBottom w:val="0"/>
      <w:divBdr>
        <w:top w:val="none" w:sz="0" w:space="0" w:color="auto"/>
        <w:left w:val="none" w:sz="0" w:space="0" w:color="auto"/>
        <w:bottom w:val="none" w:sz="0" w:space="0" w:color="auto"/>
        <w:right w:val="none" w:sz="0" w:space="0" w:color="auto"/>
      </w:divBdr>
    </w:div>
    <w:div w:id="1885025542">
      <w:bodyDiv w:val="1"/>
      <w:marLeft w:val="0"/>
      <w:marRight w:val="0"/>
      <w:marTop w:val="0"/>
      <w:marBottom w:val="0"/>
      <w:divBdr>
        <w:top w:val="none" w:sz="0" w:space="0" w:color="auto"/>
        <w:left w:val="none" w:sz="0" w:space="0" w:color="auto"/>
        <w:bottom w:val="none" w:sz="0" w:space="0" w:color="auto"/>
        <w:right w:val="none" w:sz="0" w:space="0" w:color="auto"/>
      </w:divBdr>
    </w:div>
    <w:div w:id="20132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9D06-EA1A-45CA-A115-024476EE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Torres Henao</dc:creator>
  <cp:keywords/>
  <dc:description/>
  <cp:lastModifiedBy>hasbleidy suarez</cp:lastModifiedBy>
  <cp:revision>2</cp:revision>
  <cp:lastPrinted>2020-05-12T13:53:00Z</cp:lastPrinted>
  <dcterms:created xsi:type="dcterms:W3CDTF">2020-05-14T18:27:00Z</dcterms:created>
  <dcterms:modified xsi:type="dcterms:W3CDTF">2020-05-14T18:27:00Z</dcterms:modified>
</cp:coreProperties>
</file>