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942" w:rsidRDefault="00970942" w:rsidP="00970942">
      <w:pPr>
        <w:spacing w:line="240" w:lineRule="auto"/>
        <w:rPr>
          <w:b/>
          <w:u w:val="single"/>
        </w:rPr>
      </w:pPr>
      <w:bookmarkStart w:id="0" w:name="_GoBack"/>
      <w:r w:rsidRPr="00970942">
        <w:rPr>
          <w:b/>
          <w:u w:val="single"/>
        </w:rPr>
        <w:t>Proposición Administrativa No. 143 – ADRIANA MAGALI MATIZ VARGAS</w:t>
      </w:r>
    </w:p>
    <w:bookmarkEnd w:id="0"/>
    <w:p w:rsidR="00970942" w:rsidRPr="00970942" w:rsidRDefault="00970942" w:rsidP="00970942">
      <w:pPr>
        <w:spacing w:line="240" w:lineRule="auto"/>
        <w:rPr>
          <w:b/>
          <w:u w:val="single"/>
        </w:rPr>
      </w:pPr>
    </w:p>
    <w:p w:rsidR="00970942" w:rsidRDefault="00970942" w:rsidP="00970942">
      <w:pPr>
        <w:pStyle w:val="Prrafodelista"/>
        <w:numPr>
          <w:ilvl w:val="0"/>
          <w:numId w:val="4"/>
        </w:numPr>
        <w:spacing w:line="240" w:lineRule="auto"/>
        <w:jc w:val="both"/>
        <w:rPr>
          <w:b/>
        </w:rPr>
      </w:pPr>
      <w:r w:rsidRPr="00970942">
        <w:rPr>
          <w:b/>
        </w:rPr>
        <w:t>¿Cuántas personas privadas de la libertad, han sido trasladadas al complejo carcelario y penitenciario de Picaleña, desde el 25 de marzo a la fecha? Sírvase remitir este dato especificando el centro penitenciario y carcelario de origen, número de PPL y la fecha en que se efectuó cada traslado.</w:t>
      </w:r>
    </w:p>
    <w:p w:rsidR="00970942" w:rsidRPr="00970942" w:rsidRDefault="00970942" w:rsidP="00970942">
      <w:pPr>
        <w:pStyle w:val="Prrafodelista"/>
        <w:spacing w:line="240" w:lineRule="auto"/>
        <w:ind w:left="420"/>
        <w:jc w:val="both"/>
        <w:rPr>
          <w:b/>
        </w:rPr>
      </w:pPr>
      <w:r w:rsidRPr="00970942">
        <w:rPr>
          <w:b/>
        </w:rPr>
        <w:t xml:space="preserve"> </w:t>
      </w:r>
    </w:p>
    <w:p w:rsidR="00970942" w:rsidRDefault="00970942" w:rsidP="00970942">
      <w:pPr>
        <w:spacing w:line="240" w:lineRule="auto"/>
        <w:jc w:val="both"/>
        <w:rPr>
          <w:b/>
        </w:rPr>
      </w:pPr>
      <w:r>
        <w:rPr>
          <w:b/>
        </w:rPr>
        <w:t>Respuesta:</w:t>
      </w:r>
    </w:p>
    <w:p w:rsidR="00970942" w:rsidRPr="00970942" w:rsidRDefault="00970942" w:rsidP="00970942">
      <w:pPr>
        <w:spacing w:line="240" w:lineRule="auto"/>
        <w:jc w:val="both"/>
        <w:rPr>
          <w:b/>
        </w:rPr>
      </w:pPr>
    </w:p>
    <w:p w:rsidR="00970942" w:rsidRDefault="00970942" w:rsidP="00970942">
      <w:pPr>
        <w:spacing w:line="240" w:lineRule="auto"/>
        <w:jc w:val="both"/>
      </w:pPr>
      <w:r w:rsidRPr="00970942">
        <w:t>Dentro del periodo señalado, dos (2) personas privadas de la libertad fueron trasladas al establecimiento COIBA- Picaleña; sin embargo, es preciso establecer que un día antes, se recibió un (1) PPL de ERON de Villavicencio.</w:t>
      </w:r>
    </w:p>
    <w:p w:rsidR="00970942" w:rsidRPr="00970942" w:rsidRDefault="00970942" w:rsidP="00970942">
      <w:pPr>
        <w:spacing w:line="240" w:lineRule="auto"/>
        <w:jc w:val="both"/>
      </w:pPr>
    </w:p>
    <w:p w:rsidR="00970942" w:rsidRPr="00970942" w:rsidRDefault="00970942" w:rsidP="00970942">
      <w:pPr>
        <w:spacing w:line="240" w:lineRule="auto"/>
        <w:jc w:val="both"/>
      </w:pPr>
      <w:r w:rsidRPr="00970942">
        <w:t>1.</w:t>
      </w:r>
      <w:r>
        <w:t xml:space="preserve"> </w:t>
      </w:r>
      <w:r w:rsidRPr="00970942">
        <w:t>PPL proveniente del EPMSC Villavicencio, fecha de traslado 24/03/2020</w:t>
      </w:r>
    </w:p>
    <w:p w:rsidR="00970942" w:rsidRPr="00970942" w:rsidRDefault="00970942" w:rsidP="00970942">
      <w:pPr>
        <w:spacing w:line="240" w:lineRule="auto"/>
        <w:jc w:val="both"/>
      </w:pPr>
      <w:r w:rsidRPr="00970942">
        <w:t>2.</w:t>
      </w:r>
      <w:r>
        <w:t xml:space="preserve"> </w:t>
      </w:r>
      <w:r w:rsidRPr="00970942">
        <w:t>PPL proveniente del EPAMS-CAS Cómbita, fecha de traslado 27/03/2020</w:t>
      </w:r>
    </w:p>
    <w:p w:rsidR="00970942" w:rsidRPr="00970942" w:rsidRDefault="00970942" w:rsidP="00970942">
      <w:pPr>
        <w:spacing w:line="240" w:lineRule="auto"/>
        <w:jc w:val="both"/>
      </w:pPr>
      <w:r w:rsidRPr="00970942">
        <w:t>3.</w:t>
      </w:r>
      <w:r>
        <w:t xml:space="preserve"> </w:t>
      </w:r>
      <w:r w:rsidRPr="00970942">
        <w:t>PPL proveniente del CPAMS-ERE-JP Itagüí, fecha de traslado 05/04/2020</w:t>
      </w:r>
    </w:p>
    <w:p w:rsidR="00970942" w:rsidRPr="00970942" w:rsidRDefault="00970942" w:rsidP="00970942">
      <w:pPr>
        <w:spacing w:line="240" w:lineRule="auto"/>
        <w:jc w:val="both"/>
        <w:rPr>
          <w:b/>
        </w:rPr>
      </w:pPr>
      <w:r w:rsidRPr="00970942">
        <w:rPr>
          <w:b/>
        </w:rPr>
        <w:t xml:space="preserve">  </w:t>
      </w:r>
    </w:p>
    <w:p w:rsidR="00970942" w:rsidRPr="00970942" w:rsidRDefault="00970942" w:rsidP="00970942">
      <w:pPr>
        <w:pStyle w:val="Prrafodelista"/>
        <w:numPr>
          <w:ilvl w:val="0"/>
          <w:numId w:val="4"/>
        </w:numPr>
        <w:spacing w:line="240" w:lineRule="auto"/>
        <w:jc w:val="both"/>
        <w:rPr>
          <w:b/>
        </w:rPr>
      </w:pPr>
      <w:r w:rsidRPr="00970942">
        <w:rPr>
          <w:b/>
        </w:rPr>
        <w:t>De las PPL trasladadas al complejo carcelario y penitenciario de Picaleña, entre el 25 de marzo a la fecha ¿Cuántas de ellas presentaban COVID-19? Sírvase remitir este dato especificando el centro penitenciario y carcelario de origen y la fecha en que se efectuó cada traslado.</w:t>
      </w:r>
    </w:p>
    <w:p w:rsidR="00970942" w:rsidRDefault="00970942" w:rsidP="00970942">
      <w:pPr>
        <w:spacing w:line="240" w:lineRule="auto"/>
        <w:jc w:val="both"/>
        <w:rPr>
          <w:b/>
        </w:rPr>
      </w:pPr>
    </w:p>
    <w:p w:rsidR="00970942" w:rsidRPr="00970942" w:rsidRDefault="00970942" w:rsidP="00970942">
      <w:pPr>
        <w:spacing w:line="240" w:lineRule="auto"/>
        <w:jc w:val="both"/>
        <w:rPr>
          <w:b/>
          <w:color w:val="FF0000"/>
        </w:rPr>
      </w:pPr>
      <w:r>
        <w:rPr>
          <w:b/>
        </w:rPr>
        <w:t>Respuesta:</w:t>
      </w:r>
    </w:p>
    <w:p w:rsidR="00970942" w:rsidRDefault="00970942" w:rsidP="00970942">
      <w:pPr>
        <w:spacing w:line="240" w:lineRule="auto"/>
        <w:jc w:val="both"/>
      </w:pPr>
    </w:p>
    <w:p w:rsidR="00970942" w:rsidRDefault="00970942" w:rsidP="00970942">
      <w:pPr>
        <w:spacing w:line="240" w:lineRule="auto"/>
        <w:jc w:val="both"/>
      </w:pPr>
      <w:r w:rsidRPr="00970942">
        <w:t>De las tres (3) personas trasladadas al establecimiento COIBA – Picaleña, ninguna presentaba sintomatología de COVID-19, según reporte de Sanidad.</w:t>
      </w:r>
    </w:p>
    <w:p w:rsidR="00970942" w:rsidRPr="00970942" w:rsidRDefault="00970942" w:rsidP="00970942">
      <w:pPr>
        <w:spacing w:line="240" w:lineRule="auto"/>
        <w:jc w:val="both"/>
        <w:rPr>
          <w:b/>
          <w:color w:val="FF0000"/>
        </w:rPr>
      </w:pPr>
    </w:p>
    <w:p w:rsidR="00970942" w:rsidRPr="00970942" w:rsidRDefault="00970942" w:rsidP="00970942">
      <w:pPr>
        <w:pStyle w:val="Prrafodelista"/>
        <w:numPr>
          <w:ilvl w:val="0"/>
          <w:numId w:val="4"/>
        </w:numPr>
        <w:spacing w:line="240" w:lineRule="auto"/>
        <w:jc w:val="both"/>
        <w:rPr>
          <w:b/>
        </w:rPr>
      </w:pPr>
      <w:r w:rsidRPr="00970942">
        <w:rPr>
          <w:b/>
        </w:rPr>
        <w:t>De las PPL trasladadas al complejo carcelario y penitenciario de Picaleña, entre el 25 de marzo a la fecha ¿Cuántas de ellas habían sido diagnosticadas como positivas para COVID-19? Sírvase remitir este dato especificando el centro penitenciario y carcelario de origen y la fecha en que se efectuó el traslado.</w:t>
      </w:r>
    </w:p>
    <w:p w:rsidR="00970942" w:rsidRDefault="00970942" w:rsidP="00970942">
      <w:pPr>
        <w:spacing w:line="240" w:lineRule="auto"/>
        <w:jc w:val="both"/>
        <w:rPr>
          <w:b/>
          <w:color w:val="FF0000"/>
        </w:rPr>
      </w:pPr>
    </w:p>
    <w:p w:rsidR="00970942" w:rsidRDefault="00970942" w:rsidP="00970942">
      <w:pPr>
        <w:spacing w:line="240" w:lineRule="auto"/>
        <w:jc w:val="both"/>
        <w:rPr>
          <w:b/>
        </w:rPr>
      </w:pPr>
      <w:r w:rsidRPr="00970942">
        <w:rPr>
          <w:b/>
        </w:rPr>
        <w:t>Respuesta</w:t>
      </w:r>
      <w:r>
        <w:rPr>
          <w:b/>
        </w:rPr>
        <w:t>:</w:t>
      </w:r>
      <w:r w:rsidRPr="00970942">
        <w:rPr>
          <w:b/>
        </w:rPr>
        <w:t xml:space="preserve"> </w:t>
      </w:r>
    </w:p>
    <w:p w:rsidR="00970942" w:rsidRPr="00970942" w:rsidRDefault="00970942" w:rsidP="00970942">
      <w:pPr>
        <w:spacing w:line="240" w:lineRule="auto"/>
        <w:jc w:val="both"/>
        <w:rPr>
          <w:b/>
          <w:color w:val="FF0000"/>
        </w:rPr>
      </w:pPr>
    </w:p>
    <w:p w:rsidR="00970942" w:rsidRDefault="00970942" w:rsidP="00970942">
      <w:pPr>
        <w:spacing w:line="240" w:lineRule="auto"/>
        <w:jc w:val="both"/>
      </w:pPr>
      <w:r w:rsidRPr="00970942">
        <w:t>De las tres (3) personas trasladadas al establecimiento COIBA – Picaleña, ninguna había sido diagnosticada como positiva para COVID-19.</w:t>
      </w:r>
    </w:p>
    <w:p w:rsidR="00970942" w:rsidRPr="00970942" w:rsidRDefault="00970942" w:rsidP="00970942">
      <w:pPr>
        <w:spacing w:line="240" w:lineRule="auto"/>
        <w:jc w:val="both"/>
      </w:pPr>
    </w:p>
    <w:p w:rsidR="00970942" w:rsidRDefault="00970942" w:rsidP="00970942">
      <w:pPr>
        <w:pStyle w:val="Prrafodelista"/>
        <w:numPr>
          <w:ilvl w:val="0"/>
          <w:numId w:val="4"/>
        </w:numPr>
        <w:spacing w:line="240" w:lineRule="auto"/>
        <w:jc w:val="both"/>
        <w:rPr>
          <w:b/>
        </w:rPr>
      </w:pPr>
      <w:r w:rsidRPr="00970942">
        <w:rPr>
          <w:b/>
        </w:rPr>
        <w:t>De las PPL trasladadas entre el 25 de marzo a la fecha ¿Cuántas de ellas han sido diagnosticadas como positivas para COVID-19, en el complejo carcelario y penitenciario de Picaleña? Sírvase remitir este dato especificando el centro penitenciario y carcelario de origen de la PPL positiva y fecha en que se efectuó su traslado.</w:t>
      </w:r>
    </w:p>
    <w:p w:rsidR="00970942" w:rsidRPr="00970942" w:rsidRDefault="00970942" w:rsidP="00970942">
      <w:pPr>
        <w:pStyle w:val="Prrafodelista"/>
        <w:spacing w:line="240" w:lineRule="auto"/>
        <w:ind w:left="420"/>
        <w:jc w:val="both"/>
        <w:rPr>
          <w:b/>
        </w:rPr>
      </w:pPr>
    </w:p>
    <w:p w:rsidR="00970942" w:rsidRDefault="00970942" w:rsidP="00970942">
      <w:pPr>
        <w:spacing w:line="240" w:lineRule="auto"/>
        <w:jc w:val="both"/>
        <w:rPr>
          <w:b/>
        </w:rPr>
      </w:pPr>
      <w:r w:rsidRPr="00970942">
        <w:rPr>
          <w:b/>
        </w:rPr>
        <w:t>Respuesta</w:t>
      </w:r>
      <w:r>
        <w:rPr>
          <w:b/>
        </w:rPr>
        <w:t>:</w:t>
      </w:r>
    </w:p>
    <w:p w:rsidR="00970942" w:rsidRPr="00970942" w:rsidRDefault="00970942" w:rsidP="00970942">
      <w:pPr>
        <w:spacing w:line="240" w:lineRule="auto"/>
        <w:jc w:val="both"/>
        <w:rPr>
          <w:b/>
          <w:color w:val="FF0000"/>
        </w:rPr>
      </w:pPr>
      <w:r w:rsidRPr="00970942">
        <w:rPr>
          <w:b/>
        </w:rPr>
        <w:t xml:space="preserve"> </w:t>
      </w:r>
    </w:p>
    <w:p w:rsidR="00970942" w:rsidRDefault="00970942" w:rsidP="00970942">
      <w:pPr>
        <w:spacing w:line="240" w:lineRule="auto"/>
        <w:jc w:val="both"/>
      </w:pPr>
      <w:r w:rsidRPr="00970942">
        <w:t>De la PPL trasladada al establecimiento COIBA - Picaleña, una (1) persona fue diagnosticada positiva para COVID-19, según prueba PCR del 24/04/2020. Dicho traslado se realizó el 24/03/2020, desde el EPMSC Villavicencio.</w:t>
      </w:r>
    </w:p>
    <w:p w:rsidR="00970942" w:rsidRPr="00970942" w:rsidRDefault="00970942" w:rsidP="00970942">
      <w:pPr>
        <w:spacing w:line="240" w:lineRule="auto"/>
        <w:jc w:val="both"/>
        <w:rPr>
          <w:b/>
          <w:color w:val="FF0000"/>
        </w:rPr>
      </w:pPr>
    </w:p>
    <w:p w:rsidR="00970942" w:rsidRDefault="00970942" w:rsidP="00970942">
      <w:pPr>
        <w:pStyle w:val="Prrafodelista"/>
        <w:numPr>
          <w:ilvl w:val="0"/>
          <w:numId w:val="4"/>
        </w:numPr>
        <w:spacing w:line="240" w:lineRule="auto"/>
        <w:jc w:val="both"/>
        <w:rPr>
          <w:b/>
        </w:rPr>
      </w:pPr>
      <w:r w:rsidRPr="00970942">
        <w:rPr>
          <w:b/>
        </w:rPr>
        <w:t xml:space="preserve">¿Las PPL trasladadas entre el 25 de marzo a la fecha, fueron recluidas en celdas separadas del personal recluso, que ya estaba ubicado en el complejo carcelario </w:t>
      </w:r>
      <w:r w:rsidRPr="00970942">
        <w:rPr>
          <w:b/>
        </w:rPr>
        <w:lastRenderedPageBreak/>
        <w:t>y penitenciario de Picaleña?  Sírvase informar el número de celdas ocupadas con el personal trasladado.</w:t>
      </w:r>
    </w:p>
    <w:p w:rsidR="00970942" w:rsidRPr="00970942" w:rsidRDefault="00970942" w:rsidP="00970942">
      <w:pPr>
        <w:pStyle w:val="Prrafodelista"/>
        <w:spacing w:line="240" w:lineRule="auto"/>
        <w:ind w:left="420"/>
        <w:jc w:val="both"/>
        <w:rPr>
          <w:b/>
        </w:rPr>
      </w:pPr>
    </w:p>
    <w:p w:rsidR="00970942" w:rsidRDefault="00970942" w:rsidP="00970942">
      <w:pPr>
        <w:spacing w:line="240" w:lineRule="auto"/>
        <w:jc w:val="both"/>
        <w:rPr>
          <w:b/>
        </w:rPr>
      </w:pPr>
      <w:r w:rsidRPr="00970942">
        <w:rPr>
          <w:b/>
        </w:rPr>
        <w:t>Respuesta</w:t>
      </w:r>
      <w:r>
        <w:rPr>
          <w:b/>
        </w:rPr>
        <w:t>:</w:t>
      </w:r>
    </w:p>
    <w:p w:rsidR="00970942" w:rsidRPr="00970942" w:rsidRDefault="00970942" w:rsidP="00970942">
      <w:pPr>
        <w:spacing w:line="240" w:lineRule="auto"/>
        <w:jc w:val="both"/>
        <w:rPr>
          <w:b/>
        </w:rPr>
      </w:pPr>
      <w:r w:rsidRPr="00970942">
        <w:rPr>
          <w:b/>
        </w:rPr>
        <w:t xml:space="preserve">  </w:t>
      </w:r>
    </w:p>
    <w:p w:rsidR="00970942" w:rsidRDefault="00970942" w:rsidP="00970942">
      <w:pPr>
        <w:spacing w:line="240" w:lineRule="auto"/>
        <w:jc w:val="both"/>
      </w:pPr>
      <w:r w:rsidRPr="00970942">
        <w:t>La población privada de la libertad trasladada al establecimiento COIBA - Picaleña, fue asignada a pabellones diferentes a los que se tenían en el parte físico del Complejo de esa fecha.</w:t>
      </w:r>
    </w:p>
    <w:p w:rsidR="00970942" w:rsidRPr="00970942" w:rsidRDefault="00970942" w:rsidP="00970942">
      <w:pPr>
        <w:spacing w:line="240" w:lineRule="auto"/>
        <w:jc w:val="both"/>
      </w:pPr>
    </w:p>
    <w:p w:rsidR="00970942" w:rsidRPr="00970942" w:rsidRDefault="00970942" w:rsidP="00970942">
      <w:pPr>
        <w:pStyle w:val="Prrafodelista"/>
        <w:numPr>
          <w:ilvl w:val="0"/>
          <w:numId w:val="5"/>
        </w:numPr>
        <w:spacing w:line="240" w:lineRule="auto"/>
        <w:jc w:val="both"/>
      </w:pPr>
      <w:r w:rsidRPr="00970942">
        <w:t>Pabellón 36, tiene 6 celdas con capacidad para 3 PPL por celda, para un total de 18 cupos.</w:t>
      </w:r>
    </w:p>
    <w:p w:rsidR="00970942" w:rsidRPr="00970942" w:rsidRDefault="00970942" w:rsidP="00970942">
      <w:pPr>
        <w:pStyle w:val="Prrafodelista"/>
        <w:numPr>
          <w:ilvl w:val="0"/>
          <w:numId w:val="5"/>
        </w:numPr>
        <w:spacing w:line="240" w:lineRule="auto"/>
        <w:jc w:val="both"/>
      </w:pPr>
      <w:r w:rsidRPr="00970942">
        <w:t>Pabellón 35, tiene 6 celdas con capacidad para 3 PPL por celda, para un total de 18 cupos.</w:t>
      </w:r>
    </w:p>
    <w:p w:rsidR="00970942" w:rsidRPr="00970942" w:rsidRDefault="00970942" w:rsidP="00970942">
      <w:pPr>
        <w:pStyle w:val="Prrafodelista"/>
        <w:numPr>
          <w:ilvl w:val="0"/>
          <w:numId w:val="5"/>
        </w:numPr>
        <w:spacing w:line="240" w:lineRule="auto"/>
        <w:jc w:val="both"/>
      </w:pPr>
      <w:r w:rsidRPr="00970942">
        <w:t>Pabellón 33, tiene celdas individuales, para un total de 33 cupos.</w:t>
      </w:r>
    </w:p>
    <w:p w:rsidR="00970942" w:rsidRDefault="00970942" w:rsidP="00970942">
      <w:pPr>
        <w:pStyle w:val="Prrafodelista"/>
        <w:numPr>
          <w:ilvl w:val="0"/>
          <w:numId w:val="5"/>
        </w:numPr>
        <w:spacing w:line="240" w:lineRule="auto"/>
        <w:jc w:val="both"/>
      </w:pPr>
      <w:r w:rsidRPr="00970942">
        <w:t>Pabellón 34, tiene celdas individuales, para un total de 33 cupos.</w:t>
      </w:r>
    </w:p>
    <w:p w:rsidR="00970942" w:rsidRPr="00970942" w:rsidRDefault="00970942" w:rsidP="00970942">
      <w:pPr>
        <w:pStyle w:val="Prrafodelista"/>
        <w:spacing w:line="240" w:lineRule="auto"/>
        <w:ind w:left="360"/>
        <w:jc w:val="both"/>
      </w:pPr>
    </w:p>
    <w:p w:rsidR="00970942" w:rsidRDefault="00970942" w:rsidP="00970942">
      <w:pPr>
        <w:pStyle w:val="Prrafodelista"/>
        <w:numPr>
          <w:ilvl w:val="0"/>
          <w:numId w:val="4"/>
        </w:numPr>
        <w:spacing w:line="240" w:lineRule="auto"/>
        <w:jc w:val="both"/>
        <w:rPr>
          <w:b/>
        </w:rPr>
      </w:pPr>
      <w:r w:rsidRPr="00970942">
        <w:rPr>
          <w:b/>
        </w:rPr>
        <w:t>¿Cuántas PPL recluidas en el complejo carcelario y penitenciario de Picaleña han sido diagnosticadas como positivas para COVID-19? Sírvase remitir este dato excluyendo las personas que fueron trasladadas al complejo penitenciario después del 25 de marzo a la fecha.</w:t>
      </w:r>
    </w:p>
    <w:p w:rsidR="00970942" w:rsidRPr="00970942" w:rsidRDefault="00970942" w:rsidP="00970942">
      <w:pPr>
        <w:pStyle w:val="Prrafodelista"/>
        <w:spacing w:line="240" w:lineRule="auto"/>
        <w:ind w:left="420"/>
        <w:jc w:val="both"/>
        <w:rPr>
          <w:b/>
        </w:rPr>
      </w:pPr>
    </w:p>
    <w:p w:rsidR="00970942" w:rsidRDefault="00970942" w:rsidP="00970942">
      <w:pPr>
        <w:spacing w:line="240" w:lineRule="auto"/>
        <w:jc w:val="both"/>
        <w:rPr>
          <w:b/>
        </w:rPr>
      </w:pPr>
      <w:r w:rsidRPr="00970942">
        <w:rPr>
          <w:b/>
        </w:rPr>
        <w:t>Respuesta</w:t>
      </w:r>
      <w:r>
        <w:rPr>
          <w:b/>
        </w:rPr>
        <w:t>:</w:t>
      </w:r>
    </w:p>
    <w:p w:rsidR="00970942" w:rsidRPr="00970942" w:rsidRDefault="00970942" w:rsidP="00970942">
      <w:pPr>
        <w:spacing w:line="240" w:lineRule="auto"/>
        <w:jc w:val="both"/>
        <w:rPr>
          <w:b/>
        </w:rPr>
      </w:pPr>
      <w:r w:rsidRPr="00970942">
        <w:rPr>
          <w:b/>
        </w:rPr>
        <w:t xml:space="preserve"> </w:t>
      </w:r>
    </w:p>
    <w:p w:rsidR="00970942" w:rsidRPr="00970942" w:rsidRDefault="00970942" w:rsidP="00970942">
      <w:pPr>
        <w:spacing w:line="240" w:lineRule="auto"/>
        <w:jc w:val="both"/>
      </w:pPr>
      <w:r w:rsidRPr="00970942">
        <w:t>De las personas recluidas en el establecimiento COIBA- Picaleña, excluyendo las personas que fueron trasladadas de otros ERON, ninguna ha sido diagnosticada como positiva para COVID-19.</w:t>
      </w:r>
    </w:p>
    <w:p w:rsidR="00970942" w:rsidRPr="00970942" w:rsidRDefault="00970942" w:rsidP="00970942">
      <w:pPr>
        <w:spacing w:line="240" w:lineRule="auto"/>
        <w:jc w:val="both"/>
        <w:rPr>
          <w:b/>
          <w:u w:val="single"/>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rPr>
      </w:pPr>
    </w:p>
    <w:p w:rsidR="00970942" w:rsidRDefault="00970942" w:rsidP="00970942">
      <w:pPr>
        <w:spacing w:line="240" w:lineRule="auto"/>
        <w:jc w:val="both"/>
        <w:rPr>
          <w:b/>
          <w:u w:val="single"/>
        </w:rPr>
      </w:pPr>
      <w:r w:rsidRPr="00970942">
        <w:rPr>
          <w:b/>
          <w:u w:val="single"/>
        </w:rPr>
        <w:lastRenderedPageBreak/>
        <w:t>Proposición Administrativa No. 144 - ÁNGELA PATRICIA SÁNCHEZ LEAL</w:t>
      </w:r>
    </w:p>
    <w:p w:rsidR="00970942" w:rsidRPr="00970942" w:rsidRDefault="00970942" w:rsidP="00970942">
      <w:pPr>
        <w:spacing w:line="240" w:lineRule="auto"/>
        <w:jc w:val="both"/>
        <w:rPr>
          <w:b/>
          <w:u w:val="single"/>
        </w:rPr>
      </w:pPr>
    </w:p>
    <w:p w:rsidR="00970942" w:rsidRPr="00970942" w:rsidRDefault="00970942" w:rsidP="00970942">
      <w:pPr>
        <w:spacing w:line="240" w:lineRule="auto"/>
        <w:ind w:right="340"/>
        <w:jc w:val="both"/>
      </w:pPr>
      <w:r w:rsidRPr="00970942">
        <w:rPr>
          <w:b/>
        </w:rPr>
        <w:t xml:space="preserve"> </w:t>
      </w:r>
    </w:p>
    <w:p w:rsidR="00970942" w:rsidRDefault="00970942" w:rsidP="00970942">
      <w:pPr>
        <w:pStyle w:val="Prrafodelista"/>
        <w:numPr>
          <w:ilvl w:val="0"/>
          <w:numId w:val="6"/>
        </w:numPr>
        <w:spacing w:line="240" w:lineRule="auto"/>
        <w:jc w:val="both"/>
        <w:rPr>
          <w:b/>
        </w:rPr>
      </w:pPr>
      <w:r w:rsidRPr="00970942">
        <w:rPr>
          <w:b/>
        </w:rPr>
        <w:t xml:space="preserve">Sírvase informar (para las preguntas de la 1.1 a 1.4), por ciudad, por tipo penal y enunciando cada establecimiento carcelario del país: </w:t>
      </w:r>
    </w:p>
    <w:p w:rsidR="00970942" w:rsidRPr="00970942" w:rsidRDefault="00970942" w:rsidP="00970942">
      <w:pPr>
        <w:pStyle w:val="Prrafodelista"/>
        <w:spacing w:line="240" w:lineRule="auto"/>
        <w:jc w:val="both"/>
        <w:rPr>
          <w:b/>
        </w:rPr>
      </w:pPr>
    </w:p>
    <w:p w:rsidR="00970942" w:rsidRPr="00970942" w:rsidRDefault="00970942" w:rsidP="00970942">
      <w:pPr>
        <w:pStyle w:val="Prrafodelista"/>
        <w:numPr>
          <w:ilvl w:val="0"/>
          <w:numId w:val="7"/>
        </w:numPr>
        <w:spacing w:line="240" w:lineRule="auto"/>
        <w:jc w:val="both"/>
        <w:rPr>
          <w:b/>
        </w:rPr>
      </w:pPr>
      <w:r w:rsidRPr="00970942">
        <w:rPr>
          <w:b/>
        </w:rPr>
        <w:t xml:space="preserve">¿Cuántas personas privadas hoy de la libertad, mayores de 60 años se verían beneficiadas con esta decisión? </w:t>
      </w:r>
    </w:p>
    <w:p w:rsidR="00970942" w:rsidRPr="00970942" w:rsidRDefault="00970942" w:rsidP="00970942">
      <w:pPr>
        <w:spacing w:line="240" w:lineRule="auto"/>
        <w:ind w:left="60"/>
        <w:jc w:val="both"/>
        <w:rPr>
          <w:b/>
          <w:highlight w:val="yellow"/>
        </w:rPr>
      </w:pPr>
    </w:p>
    <w:p w:rsidR="00970942" w:rsidRPr="00970942" w:rsidRDefault="00970942" w:rsidP="00970942">
      <w:pPr>
        <w:spacing w:line="240" w:lineRule="auto"/>
        <w:jc w:val="both"/>
        <w:rPr>
          <w:b/>
        </w:rPr>
      </w:pPr>
      <w:r w:rsidRPr="00970942">
        <w:rPr>
          <w:b/>
        </w:rPr>
        <w:t>Respuesta</w:t>
      </w:r>
    </w:p>
    <w:p w:rsidR="00970942" w:rsidRDefault="00970942" w:rsidP="00970942">
      <w:pPr>
        <w:spacing w:line="240" w:lineRule="auto"/>
        <w:jc w:val="both"/>
      </w:pPr>
    </w:p>
    <w:p w:rsidR="00970942" w:rsidRPr="00970942" w:rsidRDefault="00970942" w:rsidP="00970942">
      <w:pPr>
        <w:spacing w:line="240" w:lineRule="auto"/>
        <w:jc w:val="both"/>
      </w:pPr>
      <w:r w:rsidRPr="00970942">
        <w:t xml:space="preserve">Las personas privadas hoy de la libertad, mayores de 60 años y teniendo como base la información de referencia del SISIPEC y que se verían beneficiadas con esta decisión, ascienden a 65, los cuales pueden variar, de acuerdo a la valoración del Juez. </w:t>
      </w:r>
    </w:p>
    <w:p w:rsidR="00970942" w:rsidRDefault="00970942" w:rsidP="00970942">
      <w:pPr>
        <w:spacing w:before="240" w:after="240" w:line="240" w:lineRule="auto"/>
        <w:jc w:val="both"/>
        <w:rPr>
          <w:b/>
          <w:sz w:val="21"/>
          <w:szCs w:val="21"/>
        </w:rPr>
      </w:pPr>
      <w:r>
        <w:rPr>
          <w:noProof/>
          <w:sz w:val="21"/>
          <w:szCs w:val="21"/>
          <w:lang w:val="es-CO"/>
        </w:rPr>
        <w:drawing>
          <wp:inline distT="114300" distB="114300" distL="114300" distR="114300" wp14:anchorId="53D90E0E" wp14:editId="48FD05C7">
            <wp:extent cx="4724400" cy="5629275"/>
            <wp:effectExtent l="0" t="0" r="0" b="9525"/>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4724400" cy="5629275"/>
                    </a:xfrm>
                    <a:prstGeom prst="rect">
                      <a:avLst/>
                    </a:prstGeom>
                    <a:ln/>
                  </pic:spPr>
                </pic:pic>
              </a:graphicData>
            </a:graphic>
          </wp:inline>
        </w:drawing>
      </w:r>
    </w:p>
    <w:p w:rsidR="00970942" w:rsidRPr="003646F8" w:rsidRDefault="00970942" w:rsidP="00970942">
      <w:pPr>
        <w:spacing w:before="240" w:after="240" w:line="240" w:lineRule="auto"/>
        <w:jc w:val="both"/>
        <w:rPr>
          <w:b/>
        </w:rPr>
      </w:pPr>
    </w:p>
    <w:p w:rsidR="00970942" w:rsidRPr="003646F8" w:rsidRDefault="003646F8" w:rsidP="00970942">
      <w:pPr>
        <w:spacing w:before="240" w:after="240" w:line="240" w:lineRule="auto"/>
        <w:jc w:val="both"/>
        <w:rPr>
          <w:b/>
          <w:highlight w:val="yellow"/>
        </w:rPr>
      </w:pPr>
      <w:r>
        <w:rPr>
          <w:b/>
        </w:rPr>
        <w:t>b. ¿</w:t>
      </w:r>
      <w:r w:rsidR="00970942" w:rsidRPr="003646F8">
        <w:rPr>
          <w:b/>
        </w:rPr>
        <w:t>Cuántas madres gestantes o con hijos menores de tres (3) años de edad se verían beneficiadas con esta decisión?</w:t>
      </w:r>
    </w:p>
    <w:p w:rsidR="00970942" w:rsidRPr="003646F8" w:rsidRDefault="00970942" w:rsidP="00970942">
      <w:pPr>
        <w:spacing w:before="240" w:after="240" w:line="240" w:lineRule="auto"/>
        <w:jc w:val="both"/>
      </w:pPr>
      <w:r w:rsidRPr="003646F8">
        <w:t xml:space="preserve">Las personas privadas hoy de la libertad, MADRES GESTANTES y con hijos menores de tres (3) años de edad teniendo como base la información de referencia del SISIPEC y que se verían beneficiadas con esta decisión, serían 2, los cuales pueden variar, de acuerdo a la valoración del Juez. </w:t>
      </w:r>
    </w:p>
    <w:p w:rsidR="00970942" w:rsidRPr="003646F8" w:rsidRDefault="00970942" w:rsidP="00970942">
      <w:pPr>
        <w:spacing w:before="240" w:after="240" w:line="240" w:lineRule="auto"/>
        <w:jc w:val="center"/>
        <w:rPr>
          <w:b/>
          <w:color w:val="FF0000"/>
        </w:rPr>
      </w:pPr>
      <w:r w:rsidRPr="003646F8">
        <w:rPr>
          <w:b/>
          <w:noProof/>
          <w:color w:val="FF0000"/>
          <w:lang w:val="es-CO"/>
        </w:rPr>
        <w:drawing>
          <wp:inline distT="114300" distB="114300" distL="114300" distR="114300" wp14:anchorId="2DD38334" wp14:editId="265D288D">
            <wp:extent cx="3971925" cy="100965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3971925" cy="1009650"/>
                    </a:xfrm>
                    <a:prstGeom prst="rect">
                      <a:avLst/>
                    </a:prstGeom>
                    <a:ln/>
                  </pic:spPr>
                </pic:pic>
              </a:graphicData>
            </a:graphic>
          </wp:inline>
        </w:drawing>
      </w:r>
    </w:p>
    <w:p w:rsidR="00970942" w:rsidRPr="003646F8" w:rsidRDefault="00970942" w:rsidP="003646F8">
      <w:pPr>
        <w:pStyle w:val="Prrafodelista"/>
        <w:numPr>
          <w:ilvl w:val="0"/>
          <w:numId w:val="8"/>
        </w:numPr>
        <w:spacing w:before="240" w:after="240" w:line="240" w:lineRule="auto"/>
        <w:jc w:val="both"/>
        <w:rPr>
          <w:b/>
        </w:rPr>
      </w:pPr>
      <w:r w:rsidRPr="003646F8">
        <w:rPr>
          <w:b/>
        </w:rPr>
        <w:t>¿Cuántas personas que padecen cáncer, VIH, insuficiencia renal crónica, diabetes, insulinodependientes, trastorno y otras enfermedades se verían beneficiadas con esta decisión?</w:t>
      </w:r>
    </w:p>
    <w:p w:rsidR="00970942" w:rsidRPr="003646F8" w:rsidRDefault="00970942" w:rsidP="00970942">
      <w:pPr>
        <w:spacing w:before="240" w:after="240" w:line="240" w:lineRule="auto"/>
        <w:jc w:val="both"/>
      </w:pPr>
      <w:r w:rsidRPr="003646F8">
        <w:t xml:space="preserve">Las personas privadas de la libertad que padecen cáncer, VIH, insuficiencia renal crónica, diabetes, insulinodependientes, trastorno y otras enfermedades se verían beneficiadas con esta decisión, conforme la información de referencia del sistema SISIPEC suman 7, los cuales pueden variar, de acuerdo a la valoración del Juez. </w:t>
      </w:r>
    </w:p>
    <w:p w:rsidR="003646F8" w:rsidRPr="003646F8" w:rsidRDefault="003646F8" w:rsidP="00970942">
      <w:pPr>
        <w:spacing w:before="240" w:after="240" w:line="240" w:lineRule="auto"/>
        <w:jc w:val="both"/>
        <w:rPr>
          <w:b/>
          <w:color w:val="FF0000"/>
        </w:rPr>
      </w:pPr>
    </w:p>
    <w:p w:rsidR="00970942" w:rsidRPr="003646F8" w:rsidRDefault="00970942" w:rsidP="00970942">
      <w:pPr>
        <w:spacing w:before="240" w:after="240" w:line="240" w:lineRule="auto"/>
        <w:jc w:val="both"/>
        <w:rPr>
          <w:b/>
          <w:color w:val="FF0000"/>
        </w:rPr>
      </w:pPr>
      <w:r w:rsidRPr="003646F8">
        <w:rPr>
          <w:b/>
          <w:noProof/>
          <w:color w:val="FF0000"/>
          <w:lang w:val="es-CO"/>
        </w:rPr>
        <w:drawing>
          <wp:inline distT="114300" distB="114300" distL="114300" distR="114300" wp14:anchorId="5EE967B6" wp14:editId="3B3C9DB0">
            <wp:extent cx="5568450" cy="163830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5568450" cy="1638300"/>
                    </a:xfrm>
                    <a:prstGeom prst="rect">
                      <a:avLst/>
                    </a:prstGeom>
                    <a:ln/>
                  </pic:spPr>
                </pic:pic>
              </a:graphicData>
            </a:graphic>
          </wp:inline>
        </w:drawing>
      </w:r>
    </w:p>
    <w:p w:rsidR="003646F8" w:rsidRPr="003646F8" w:rsidRDefault="003646F8" w:rsidP="00970942">
      <w:pPr>
        <w:spacing w:before="240" w:after="240" w:line="240" w:lineRule="auto"/>
        <w:jc w:val="both"/>
        <w:rPr>
          <w:b/>
          <w:color w:val="FF0000"/>
        </w:rPr>
      </w:pPr>
    </w:p>
    <w:p w:rsidR="00970942" w:rsidRPr="003646F8" w:rsidRDefault="00970942" w:rsidP="00970942">
      <w:pPr>
        <w:spacing w:before="240" w:after="240" w:line="240" w:lineRule="auto"/>
        <w:jc w:val="both"/>
        <w:rPr>
          <w:b/>
          <w:color w:val="FF0000"/>
        </w:rPr>
      </w:pPr>
      <w:r w:rsidRPr="003646F8">
        <w:rPr>
          <w:b/>
        </w:rPr>
        <w:t xml:space="preserve"> d.</w:t>
      </w:r>
      <w:r w:rsidR="003646F8" w:rsidRPr="003646F8">
        <w:rPr>
          <w:b/>
        </w:rPr>
        <w:t xml:space="preserve"> </w:t>
      </w:r>
      <w:r w:rsidRPr="003646F8">
        <w:rPr>
          <w:b/>
        </w:rPr>
        <w:t>¿Cuántas personas con movilidad reducida por discapacidad se verían beneficiadas con esta decisión?</w:t>
      </w:r>
    </w:p>
    <w:p w:rsidR="00970942" w:rsidRPr="003646F8" w:rsidRDefault="00970942" w:rsidP="00970942">
      <w:pPr>
        <w:spacing w:before="240" w:after="240" w:line="240" w:lineRule="auto"/>
        <w:jc w:val="both"/>
        <w:rPr>
          <w:b/>
          <w:color w:val="FF0000"/>
          <w:highlight w:val="yellow"/>
        </w:rPr>
      </w:pPr>
      <w:r w:rsidRPr="003646F8">
        <w:t xml:space="preserve">Las personas privadas de la libertad con movilidad reducida por discapacidad conforme la información de referencia del sistema SISIPEC que se verían beneficiadas con esta decisión, son 70, los cuales pueden variar, de acuerdo a la valoración del Juez. </w:t>
      </w:r>
    </w:p>
    <w:p w:rsidR="00970942" w:rsidRPr="003646F8" w:rsidRDefault="00970942" w:rsidP="00970942">
      <w:pPr>
        <w:spacing w:before="240" w:after="240" w:line="240" w:lineRule="auto"/>
        <w:jc w:val="center"/>
        <w:rPr>
          <w:b/>
          <w:color w:val="FF0000"/>
        </w:rPr>
      </w:pPr>
      <w:r w:rsidRPr="003646F8">
        <w:rPr>
          <w:b/>
          <w:noProof/>
          <w:color w:val="FF0000"/>
          <w:lang w:val="es-CO"/>
        </w:rPr>
        <w:lastRenderedPageBreak/>
        <w:drawing>
          <wp:inline distT="114300" distB="114300" distL="114300" distR="114300" wp14:anchorId="1F7A4A59" wp14:editId="3182F0E7">
            <wp:extent cx="5568450" cy="6388100"/>
            <wp:effectExtent l="0" t="0" r="0"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5568450" cy="6388100"/>
                    </a:xfrm>
                    <a:prstGeom prst="rect">
                      <a:avLst/>
                    </a:prstGeom>
                    <a:ln/>
                  </pic:spPr>
                </pic:pic>
              </a:graphicData>
            </a:graphic>
          </wp:inline>
        </w:drawing>
      </w:r>
    </w:p>
    <w:p w:rsidR="00970942" w:rsidRDefault="00970942" w:rsidP="00970942">
      <w:pPr>
        <w:spacing w:before="240" w:after="240" w:line="240" w:lineRule="auto"/>
        <w:jc w:val="both"/>
        <w:rPr>
          <w:b/>
        </w:rPr>
      </w:pPr>
      <w:r w:rsidRPr="003646F8">
        <w:t>NOTA: Se anexa archivo en formato Excel, con la información de la PPL que cumple los requisitos para beneficio de detención y prisión domiciliaria, de acuerdo a lo establecido en el Decreto Legislativo 546 de 2020, desagregada de acuerdo a requerimiento</w:t>
      </w:r>
      <w:r w:rsidRPr="003646F8">
        <w:rPr>
          <w:b/>
        </w:rPr>
        <w:t xml:space="preserve">.  </w:t>
      </w:r>
    </w:p>
    <w:p w:rsidR="003646F8" w:rsidRPr="003646F8" w:rsidRDefault="003646F8" w:rsidP="00970942">
      <w:pPr>
        <w:spacing w:before="240" w:after="240" w:line="240" w:lineRule="auto"/>
        <w:jc w:val="both"/>
        <w:rPr>
          <w:b/>
        </w:rPr>
      </w:pPr>
    </w:p>
    <w:p w:rsidR="00970942" w:rsidRPr="003646F8" w:rsidRDefault="00970942" w:rsidP="003646F8">
      <w:pPr>
        <w:pStyle w:val="Prrafodelista"/>
        <w:numPr>
          <w:ilvl w:val="0"/>
          <w:numId w:val="6"/>
        </w:numPr>
        <w:spacing w:before="240" w:after="240" w:line="240" w:lineRule="auto"/>
        <w:jc w:val="both"/>
        <w:rPr>
          <w:b/>
        </w:rPr>
      </w:pPr>
      <w:r w:rsidRPr="003646F8">
        <w:rPr>
          <w:b/>
        </w:rPr>
        <w:t>De acuerdo a información manifestada recientemente por la señora Ministra de Justicia en diferentes medios, sírvase informar ¿Cómo se va a llevar a cabo el seguimiento de los 4000 mil condenados que pasarán a medida transitoria de prisión domiciliaria durante la emergencia?</w:t>
      </w:r>
    </w:p>
    <w:p w:rsidR="00970942" w:rsidRPr="003646F8" w:rsidRDefault="00970942" w:rsidP="00970942">
      <w:pPr>
        <w:spacing w:before="240" w:after="240" w:line="240" w:lineRule="auto"/>
        <w:jc w:val="both"/>
        <w:rPr>
          <w:b/>
        </w:rPr>
      </w:pPr>
      <w:r w:rsidRPr="003646F8">
        <w:rPr>
          <w:b/>
        </w:rPr>
        <w:lastRenderedPageBreak/>
        <w:t>Respuesta</w:t>
      </w:r>
      <w:r w:rsidR="003646F8" w:rsidRPr="003646F8">
        <w:rPr>
          <w:b/>
        </w:rPr>
        <w:t>:</w:t>
      </w:r>
    </w:p>
    <w:p w:rsidR="00970942" w:rsidRPr="003646F8" w:rsidRDefault="00970942" w:rsidP="00970942">
      <w:pPr>
        <w:spacing w:before="240" w:after="240" w:line="240" w:lineRule="auto"/>
        <w:jc w:val="both"/>
      </w:pPr>
      <w:r w:rsidRPr="003646F8">
        <w:t>La Dirección General del INPEC emitió la circular 000020 del 20 de abril de 2020 en la cual definió cada una de las actividades tendientes a dar cumplimiento a las disposiciones ordenadas en Decreto Legislativo 546 de 2020.</w:t>
      </w:r>
    </w:p>
    <w:p w:rsidR="00970942" w:rsidRPr="003646F8" w:rsidRDefault="00970942" w:rsidP="00970942">
      <w:pPr>
        <w:spacing w:before="240" w:after="240" w:line="240" w:lineRule="auto"/>
        <w:jc w:val="both"/>
        <w:rPr>
          <w:b/>
        </w:rPr>
      </w:pPr>
      <w:r w:rsidRPr="003646F8">
        <w:t>Los artículos 23 y 24 del Decreto Legislativo 546 de 2020, señala de manera expresa lo concerniente al control a la medida de prisión o detención domiciliaria otorgadas en virtud del mismo, y el procedimiento ante su incumplimiento. Asimismo, conforme a lo estipulado en el artículo 38 C del Código Penal, el juez de ejecución de penas ejercerá control a través del INPEC quien realizará visitas periódicas rindiendo los respectivos informes.</w:t>
      </w:r>
    </w:p>
    <w:p w:rsidR="00970942" w:rsidRPr="003646F8" w:rsidRDefault="00970942" w:rsidP="003646F8">
      <w:pPr>
        <w:pStyle w:val="Prrafodelista"/>
        <w:numPr>
          <w:ilvl w:val="0"/>
          <w:numId w:val="6"/>
        </w:numPr>
        <w:spacing w:before="240" w:after="240" w:line="240" w:lineRule="auto"/>
        <w:jc w:val="both"/>
        <w:rPr>
          <w:b/>
        </w:rPr>
      </w:pPr>
      <w:r w:rsidRPr="003646F8">
        <w:rPr>
          <w:b/>
        </w:rPr>
        <w:t>Durante la medida de prisión domiciliaria transitoria, en el lugar de residencia o donde el juez autorice: ¿Cómo harán el seguimiento a esta población, para que continúe en su proceso de resocialización?</w:t>
      </w:r>
    </w:p>
    <w:p w:rsidR="00970942" w:rsidRPr="003646F8" w:rsidRDefault="00970942" w:rsidP="00970942">
      <w:pPr>
        <w:spacing w:before="240" w:after="240" w:line="240" w:lineRule="auto"/>
        <w:jc w:val="both"/>
        <w:rPr>
          <w:b/>
        </w:rPr>
      </w:pPr>
      <w:r w:rsidRPr="003646F8">
        <w:rPr>
          <w:b/>
        </w:rPr>
        <w:t xml:space="preserve"> Respuesta</w:t>
      </w:r>
    </w:p>
    <w:p w:rsidR="00970942" w:rsidRPr="003646F8" w:rsidRDefault="00970942" w:rsidP="00970942">
      <w:pPr>
        <w:spacing w:before="240" w:after="240" w:line="240" w:lineRule="auto"/>
        <w:jc w:val="both"/>
      </w:pPr>
      <w:r w:rsidRPr="003646F8">
        <w:t xml:space="preserve">Durante la medida de prisión domiciliaria transitoria, en el lugar de residencia o donde el juez autorice, con el fin de evidenciar los avances al plan de tratamiento extramural las personas privadas de la libertad deben enviar mensualmente los cinco (5) primeros días del mes siguiente al correo del área de tratamiento y desarrollo de cada establecimiento de reclusión,  las evidencias de las actividades desarrolladas durante el mes y por el tiempo que dure la medida, teniendo en cuenta lo estipulado en la Resolución 3190 de 2013, en los artículos décimo séptimo, décimo octavo, décimo noveno, vigésimo, vigésimo primero y vigésimo segundo.  </w:t>
      </w:r>
    </w:p>
    <w:p w:rsidR="00970942" w:rsidRPr="003646F8" w:rsidRDefault="00970942" w:rsidP="003646F8">
      <w:pPr>
        <w:pStyle w:val="Prrafodelista"/>
        <w:numPr>
          <w:ilvl w:val="0"/>
          <w:numId w:val="6"/>
        </w:numPr>
        <w:spacing w:before="240" w:after="240" w:line="240" w:lineRule="auto"/>
        <w:jc w:val="both"/>
        <w:rPr>
          <w:b/>
        </w:rPr>
      </w:pPr>
      <w:r w:rsidRPr="003646F8">
        <w:rPr>
          <w:b/>
        </w:rPr>
        <w:t>¿Qué programas de resocialización desarrollarán durante la medida transitoria de prisión domiciliaria?</w:t>
      </w:r>
    </w:p>
    <w:p w:rsidR="00970942" w:rsidRPr="003646F8" w:rsidRDefault="00970942" w:rsidP="00970942">
      <w:pPr>
        <w:spacing w:before="240" w:after="240" w:line="240" w:lineRule="auto"/>
        <w:jc w:val="both"/>
        <w:rPr>
          <w:b/>
        </w:rPr>
      </w:pPr>
      <w:r w:rsidRPr="003646F8">
        <w:rPr>
          <w:b/>
        </w:rPr>
        <w:t xml:space="preserve"> Respuesta</w:t>
      </w:r>
    </w:p>
    <w:p w:rsidR="00970942" w:rsidRPr="003646F8" w:rsidRDefault="00970942" w:rsidP="00970942">
      <w:pPr>
        <w:spacing w:before="240" w:after="240" w:line="240" w:lineRule="auto"/>
        <w:jc w:val="both"/>
        <w:rPr>
          <w:rFonts w:eastAsia="Times New Roman"/>
        </w:rPr>
      </w:pPr>
      <w:r w:rsidRPr="003646F8">
        <w:t>Asignación de actividades ocupacionales de acuerdo con el plan de tratamiento en cada una de las fases: se tendrá en cuenta las actividades del plan ocupacional  aprobado en cada ERON para la población privada de la libertad extramural, según lo reglamentado por la Resolución 3190 de 2013 en los artículos décimo séptimo, décimo octavo, décimo noveno, vigésimo y vigésimo primero;  en caso de no contar  con  cupos disponibles, realizar sesión de JETEE y caracterización ocupacional, realizando la modificación de cupos de estudio o trabajo que requieran durante la emergencia sanitaria y remitir dicha acta a la Subdirección de Educación o de Desarrollo de Actividades Productivas según sea el caso, a través de la Dirección Regional correspondiente, quien dará aval de la misma,  para que en un término no superior a 8 días calendario sea modificado el plan ocupacional de ser necesario.</w:t>
      </w:r>
      <w:r w:rsidRPr="003646F8">
        <w:rPr>
          <w:rFonts w:eastAsia="Times New Roman"/>
        </w:rPr>
        <w:t xml:space="preserve"> </w:t>
      </w:r>
    </w:p>
    <w:p w:rsidR="00970942" w:rsidRPr="003646F8" w:rsidRDefault="00970942" w:rsidP="00970942">
      <w:pPr>
        <w:spacing w:before="240" w:after="240" w:line="240" w:lineRule="auto"/>
        <w:jc w:val="both"/>
        <w:rPr>
          <w:rFonts w:eastAsia="Times New Roman"/>
        </w:rPr>
      </w:pPr>
      <w:r w:rsidRPr="003646F8">
        <w:t>Las personas privadas de la libertad que se encuentren cursando actividades educativas intramurales en Ciclos Lectivos Especiales Integrados -CLEIS, cursos de formación para el trabajo y el desarrollo humano y educación superior deben salir con una actividad ocupacional extramural de estudio asignada, adicionalmente si son Ciclos Lectivos Especiales Integrados –CLEIS, enviarle las guías propuestas para que continúen desarrollando desde el domicilio durante la emergencia.</w:t>
      </w:r>
    </w:p>
    <w:p w:rsidR="00970942" w:rsidRPr="003646F8" w:rsidRDefault="00970942" w:rsidP="00970942">
      <w:pPr>
        <w:spacing w:before="240" w:after="240" w:line="240" w:lineRule="auto"/>
        <w:jc w:val="both"/>
        <w:rPr>
          <w:b/>
        </w:rPr>
      </w:pPr>
      <w:r w:rsidRPr="003646F8">
        <w:lastRenderedPageBreak/>
        <w:t>Programas Psicosociales de Tratamiento Penitenciario: para el desarrollo de programas psicosociales a que haya lugar se debe suministrar el material que sea necesario, módulos y guías o en el caso que la población privada de la libertad  beneficiaria con prisión o detención domiciliaria transitoria cuente con correo electrónico enviar el material a este para su respectivo desarrollo en casa, de acuerdo a la PMTP- G-04 V 01 Guía de los programas psicosociales con fines de tratamiento penitenciario versión oficial.</w:t>
      </w:r>
    </w:p>
    <w:p w:rsidR="00970942" w:rsidRPr="003646F8" w:rsidRDefault="00970942" w:rsidP="00970942">
      <w:pPr>
        <w:shd w:val="clear" w:color="auto" w:fill="FFFFFF"/>
        <w:spacing w:before="240" w:after="240" w:line="240" w:lineRule="auto"/>
        <w:jc w:val="both"/>
      </w:pPr>
      <w:r w:rsidRPr="003646F8">
        <w:t xml:space="preserve">Asimismo, Para la presente vigencia se encuentran en desarrollo estrategias de convocatoria y divulgación para beneficiar a un porcentaje mayor de PPL, dentro de los convenios de la UNAD, UNIMINUTO, CUN E IBEROAMERICANA. Cabe aclarar que la participación en este programa depende de los recursos con los que cuenten los PPL en sus domicilios, su interés en cursar la oferta académica y la disponibilidad de la institución de educación superior </w:t>
      </w:r>
    </w:p>
    <w:p w:rsidR="00970942" w:rsidRPr="003646F8" w:rsidRDefault="00970942" w:rsidP="00970942">
      <w:pPr>
        <w:spacing w:before="240" w:after="240" w:line="240" w:lineRule="auto"/>
        <w:jc w:val="center"/>
        <w:rPr>
          <w:b/>
        </w:rPr>
      </w:pPr>
    </w:p>
    <w:p w:rsidR="00970942" w:rsidRPr="003646F8" w:rsidRDefault="00970942" w:rsidP="00970942">
      <w:pPr>
        <w:spacing w:before="240" w:after="240" w:line="240" w:lineRule="auto"/>
        <w:jc w:val="center"/>
        <w:rPr>
          <w:b/>
        </w:rPr>
      </w:pPr>
      <w:r w:rsidRPr="003646F8">
        <w:rPr>
          <w:b/>
        </w:rPr>
        <w:t>Cobertura Educación Superior – cierre 2019</w:t>
      </w:r>
    </w:p>
    <w:p w:rsidR="00970942" w:rsidRPr="003646F8" w:rsidRDefault="00970942" w:rsidP="00970942">
      <w:pPr>
        <w:spacing w:before="240" w:after="240" w:line="240" w:lineRule="auto"/>
        <w:jc w:val="center"/>
        <w:rPr>
          <w:b/>
        </w:rPr>
      </w:pPr>
      <w:r w:rsidRPr="003646F8">
        <w:rPr>
          <w:b/>
        </w:rPr>
        <w:t xml:space="preserve"> </w:t>
      </w:r>
      <w:r w:rsidRPr="003646F8">
        <w:rPr>
          <w:b/>
          <w:noProof/>
          <w:lang w:val="es-CO"/>
        </w:rPr>
        <w:drawing>
          <wp:inline distT="114300" distB="114300" distL="114300" distR="114300" wp14:anchorId="0760AD15" wp14:editId="22DCA5F8">
            <wp:extent cx="4105275" cy="24955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105275" cy="2495550"/>
                    </a:xfrm>
                    <a:prstGeom prst="rect">
                      <a:avLst/>
                    </a:prstGeom>
                    <a:ln/>
                  </pic:spPr>
                </pic:pic>
              </a:graphicData>
            </a:graphic>
          </wp:inline>
        </w:drawing>
      </w:r>
    </w:p>
    <w:p w:rsidR="00970942" w:rsidRPr="003646F8" w:rsidRDefault="00970942" w:rsidP="00970942">
      <w:pPr>
        <w:spacing w:before="240" w:after="240" w:line="240" w:lineRule="auto"/>
        <w:ind w:left="1560"/>
        <w:jc w:val="both"/>
        <w:rPr>
          <w:b/>
        </w:rPr>
      </w:pPr>
      <w:r w:rsidRPr="003646F8">
        <w:rPr>
          <w:b/>
        </w:rPr>
        <w:t>Fuente: SUBES INPEC</w:t>
      </w:r>
    </w:p>
    <w:p w:rsidR="00970942" w:rsidRPr="003646F8" w:rsidRDefault="00970942" w:rsidP="00970942">
      <w:pPr>
        <w:spacing w:before="240" w:after="240" w:line="240" w:lineRule="auto"/>
        <w:jc w:val="both"/>
        <w:rPr>
          <w:b/>
        </w:rPr>
      </w:pPr>
      <w:r w:rsidRPr="003646F8">
        <w:rPr>
          <w:b/>
        </w:rPr>
        <w:t xml:space="preserve"> </w:t>
      </w:r>
    </w:p>
    <w:p w:rsidR="00970942" w:rsidRPr="003646F8" w:rsidRDefault="00970942" w:rsidP="00970942">
      <w:pPr>
        <w:spacing w:before="240" w:after="240" w:line="240" w:lineRule="auto"/>
        <w:jc w:val="both"/>
        <w:rPr>
          <w:b/>
        </w:rPr>
      </w:pPr>
      <w:r w:rsidRPr="003646F8">
        <w:rPr>
          <w:b/>
        </w:rPr>
        <w:t>5.</w:t>
      </w:r>
      <w:r w:rsidR="003646F8">
        <w:t xml:space="preserve"> </w:t>
      </w:r>
      <w:r w:rsidRPr="003646F8">
        <w:rPr>
          <w:b/>
        </w:rPr>
        <w:t xml:space="preserve">¿Existe una priorización de delitos o tipos de condenadas para ser tenidos en cuenta a la hora de seleccionar las 4000 PPL? </w:t>
      </w:r>
    </w:p>
    <w:p w:rsidR="00970942" w:rsidRPr="003646F8" w:rsidRDefault="00970942" w:rsidP="00970942">
      <w:pPr>
        <w:spacing w:before="240" w:after="240" w:line="240" w:lineRule="auto"/>
        <w:jc w:val="both"/>
        <w:rPr>
          <w:b/>
        </w:rPr>
      </w:pPr>
      <w:r w:rsidRPr="003646F8">
        <w:rPr>
          <w:b/>
        </w:rPr>
        <w:t>Respuesta</w:t>
      </w:r>
    </w:p>
    <w:p w:rsidR="00970942" w:rsidRPr="003646F8" w:rsidRDefault="00970942" w:rsidP="00970942">
      <w:pPr>
        <w:spacing w:before="240" w:after="240" w:line="240" w:lineRule="auto"/>
        <w:jc w:val="both"/>
      </w:pPr>
      <w:r w:rsidRPr="003646F8">
        <w:t xml:space="preserve">De acuerdo a lo establecido en el Artículo 6 del Decreto Legislativo 546 de 2020, quedan excluidas de las medidas detención y prisión domiciliaria transitorias, las personas que estén incursas en los delitos previstos en el Código Penal, que allí se mencionan. </w:t>
      </w:r>
    </w:p>
    <w:p w:rsidR="00970942" w:rsidRPr="003646F8" w:rsidRDefault="00970942" w:rsidP="00970942">
      <w:pPr>
        <w:spacing w:before="240" w:after="240" w:line="240" w:lineRule="auto"/>
        <w:jc w:val="both"/>
      </w:pPr>
    </w:p>
    <w:p w:rsidR="00970942" w:rsidRPr="003646F8" w:rsidRDefault="003646F8" w:rsidP="003646F8">
      <w:pPr>
        <w:spacing w:before="240" w:after="240" w:line="240" w:lineRule="auto"/>
        <w:jc w:val="both"/>
        <w:rPr>
          <w:b/>
        </w:rPr>
      </w:pPr>
      <w:r>
        <w:t>6.</w:t>
      </w:r>
      <w:r w:rsidR="00970942" w:rsidRPr="003646F8">
        <w:t xml:space="preserve"> </w:t>
      </w:r>
      <w:r w:rsidR="00970942" w:rsidRPr="003646F8">
        <w:rPr>
          <w:b/>
        </w:rPr>
        <w:t xml:space="preserve">Con la entrada en vigencia del Decreto 546 del 14 de abril del 2020 ¿En qué fecha se tendrá lista la selección de las 4000 mil PPL?  </w:t>
      </w:r>
    </w:p>
    <w:p w:rsidR="00970942" w:rsidRPr="003646F8" w:rsidRDefault="00970942" w:rsidP="00970942">
      <w:pPr>
        <w:spacing w:before="240" w:after="240" w:line="240" w:lineRule="auto"/>
        <w:jc w:val="both"/>
        <w:rPr>
          <w:b/>
        </w:rPr>
      </w:pPr>
      <w:r w:rsidRPr="003646F8">
        <w:rPr>
          <w:b/>
        </w:rPr>
        <w:lastRenderedPageBreak/>
        <w:t>Respuesta</w:t>
      </w:r>
    </w:p>
    <w:p w:rsidR="00970942" w:rsidRPr="003646F8" w:rsidRDefault="00970942" w:rsidP="00970942">
      <w:pPr>
        <w:spacing w:before="240" w:after="240" w:line="240" w:lineRule="auto"/>
        <w:jc w:val="both"/>
        <w:rPr>
          <w:b/>
          <w:color w:val="FF0000"/>
        </w:rPr>
      </w:pPr>
      <w:r w:rsidRPr="003646F8">
        <w:t xml:space="preserve">El Instituto Nacional Penitenciario y Carcelario –INPEC, con base en lo contemplado en el Decreto Legislativo 546 de 2000, elaboró un listado de referencia de la Población Privada de la Libertad –PPL, con base en el sistema SISIPEC que cumple con los requisitos establecidos para el beneficio de detención y prisión domiciliaria.  Corresponde a los jueces de ejecución de penas y medidas de seguridad, determinar qué población privada de la libertad será beneficiada de la medida.  Por lo </w:t>
      </w:r>
      <w:r w:rsidR="003646F8" w:rsidRPr="003646F8">
        <w:t>tanto,</w:t>
      </w:r>
      <w:r w:rsidRPr="003646F8">
        <w:t xml:space="preserve"> serán los jueces quienes determinarán paulatinamente el contenido de la información y con base en ella ordenar la medida.</w:t>
      </w:r>
    </w:p>
    <w:p w:rsidR="00970942" w:rsidRPr="003646F8" w:rsidRDefault="00970942" w:rsidP="00970942">
      <w:pPr>
        <w:spacing w:before="240" w:after="240" w:line="240" w:lineRule="auto"/>
        <w:jc w:val="both"/>
        <w:rPr>
          <w:b/>
        </w:rPr>
      </w:pPr>
      <w:r w:rsidRPr="003646F8">
        <w:rPr>
          <w:b/>
        </w:rPr>
        <w:t>7.</w:t>
      </w:r>
      <w:r w:rsidR="003646F8">
        <w:t xml:space="preserve"> </w:t>
      </w:r>
      <w:r w:rsidRPr="003646F8">
        <w:rPr>
          <w:b/>
        </w:rPr>
        <w:t>¿Cómo se ha estado articulando con los jueces de ejecución de penas el trabajo para lograr con éxito el cumplimiento del Decreto 546 del 14 2020?</w:t>
      </w:r>
    </w:p>
    <w:p w:rsidR="00970942" w:rsidRPr="003646F8" w:rsidRDefault="00970942" w:rsidP="00970942">
      <w:pPr>
        <w:spacing w:before="240" w:after="240" w:line="240" w:lineRule="auto"/>
        <w:jc w:val="both"/>
        <w:rPr>
          <w:b/>
        </w:rPr>
      </w:pPr>
      <w:r w:rsidRPr="003646F8">
        <w:rPr>
          <w:b/>
        </w:rPr>
        <w:t>Respuesta</w:t>
      </w:r>
      <w:r w:rsidR="003646F8">
        <w:rPr>
          <w:b/>
        </w:rPr>
        <w:t>:</w:t>
      </w:r>
    </w:p>
    <w:p w:rsidR="00970942" w:rsidRPr="003646F8" w:rsidRDefault="00970942" w:rsidP="00970942">
      <w:pPr>
        <w:spacing w:before="240" w:after="240" w:line="240" w:lineRule="auto"/>
        <w:jc w:val="both"/>
      </w:pPr>
      <w:r w:rsidRPr="003646F8">
        <w:t xml:space="preserve">Hay articulación en el trabajo de entrega de la información por parte </w:t>
      </w:r>
      <w:r w:rsidR="007C1739" w:rsidRPr="003646F8">
        <w:t>de INPEC</w:t>
      </w:r>
      <w:r w:rsidRPr="003646F8">
        <w:t xml:space="preserve"> quien hace la entrega de la i</w:t>
      </w:r>
      <w:r w:rsidR="003646F8">
        <w:t>nformación proveniente de cada ERON</w:t>
      </w:r>
      <w:r w:rsidRPr="003646F8">
        <w:t xml:space="preserve"> que refleja el universo de la población objeto posible de la medida con base en el sistema </w:t>
      </w:r>
      <w:r w:rsidR="003646F8">
        <w:t>SISIPEC</w:t>
      </w:r>
      <w:r w:rsidRPr="003646F8">
        <w:t xml:space="preserve"> </w:t>
      </w:r>
    </w:p>
    <w:p w:rsidR="00970942" w:rsidRPr="003646F8" w:rsidRDefault="00970942" w:rsidP="00970942">
      <w:pPr>
        <w:spacing w:before="240" w:after="240" w:line="240" w:lineRule="auto"/>
        <w:jc w:val="both"/>
        <w:rPr>
          <w:b/>
        </w:rPr>
      </w:pPr>
    </w:p>
    <w:sectPr w:rsidR="00970942" w:rsidRPr="003646F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7F1A"/>
    <w:multiLevelType w:val="hybridMultilevel"/>
    <w:tmpl w:val="98A6A47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3C2672"/>
    <w:multiLevelType w:val="hybridMultilevel"/>
    <w:tmpl w:val="03FE7E0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6B64AF2"/>
    <w:multiLevelType w:val="hybridMultilevel"/>
    <w:tmpl w:val="41969AD6"/>
    <w:lvl w:ilvl="0" w:tplc="917017BA">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6" w15:restartNumberingAfterBreak="0">
    <w:nsid w:val="5C2C51B5"/>
    <w:multiLevelType w:val="hybridMultilevel"/>
    <w:tmpl w:val="F528A518"/>
    <w:lvl w:ilvl="0" w:tplc="7F56A8FA">
      <w:start w:val="1"/>
      <w:numFmt w:val="lowerLetter"/>
      <w:lvlText w:val="%1."/>
      <w:lvlJc w:val="left"/>
      <w:pPr>
        <w:ind w:left="540" w:hanging="48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7" w15:restartNumberingAfterBreak="0">
    <w:nsid w:val="699B2367"/>
    <w:multiLevelType w:val="hybridMultilevel"/>
    <w:tmpl w:val="121E483E"/>
    <w:lvl w:ilvl="0" w:tplc="240A0019">
      <w:start w:val="3"/>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52F"/>
    <w:rsid w:val="003646F8"/>
    <w:rsid w:val="005C4BD7"/>
    <w:rsid w:val="007C1739"/>
    <w:rsid w:val="00936870"/>
    <w:rsid w:val="00970942"/>
    <w:rsid w:val="00CB0850"/>
    <w:rsid w:val="00D745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B7F5A-35AE-4EFD-B24D-8779008F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0942"/>
    <w:pPr>
      <w:spacing w:after="0" w:line="276" w:lineRule="auto"/>
    </w:pPr>
    <w:rPr>
      <w:rFonts w:ascii="Arial" w:eastAsia="Arial" w:hAnsi="Arial" w:cs="Arial"/>
      <w:lang w:val="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70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1780</Words>
  <Characters>9793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Erika Janeth Pérez Rodríguez</cp:lastModifiedBy>
  <cp:revision>2</cp:revision>
  <dcterms:created xsi:type="dcterms:W3CDTF">2020-04-30T18:48:00Z</dcterms:created>
  <dcterms:modified xsi:type="dcterms:W3CDTF">2020-04-30T18:48:00Z</dcterms:modified>
</cp:coreProperties>
</file>