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32" w:rsidRPr="00474B47" w:rsidRDefault="009B2932" w:rsidP="009B2932">
      <w:pPr>
        <w:pStyle w:val="Sinespaciado"/>
        <w:rPr>
          <w:rFonts w:ascii="Century Gothic" w:hAnsi="Century Gothic" w:cs="Times New Roman"/>
          <w:sz w:val="24"/>
          <w:szCs w:val="24"/>
        </w:rPr>
      </w:pPr>
      <w:bookmarkStart w:id="0" w:name="_Hlk524335891"/>
    </w:p>
    <w:p w:rsidR="009B2932" w:rsidRPr="00474B47" w:rsidRDefault="009B2932" w:rsidP="009B2932">
      <w:pPr>
        <w:pStyle w:val="Sinespaciado"/>
        <w:rPr>
          <w:rFonts w:ascii="Century Gothic" w:hAnsi="Century Gothic" w:cs="Times New Roman"/>
          <w:sz w:val="24"/>
          <w:szCs w:val="24"/>
        </w:rPr>
      </w:pPr>
      <w:r w:rsidRPr="00474B47">
        <w:rPr>
          <w:rFonts w:ascii="Century Gothic" w:hAnsi="Century Gothic" w:cs="Times New Roman"/>
          <w:sz w:val="24"/>
          <w:szCs w:val="24"/>
        </w:rPr>
        <w:t>Bogotá, 22 de abril de 2019</w:t>
      </w:r>
    </w:p>
    <w:p w:rsidR="009B2932" w:rsidRPr="00474B47" w:rsidRDefault="009B2932" w:rsidP="009B2932">
      <w:pPr>
        <w:pStyle w:val="Sinespaciado"/>
        <w:rPr>
          <w:rFonts w:ascii="Century Gothic" w:hAnsi="Century Gothic" w:cs="Times New Roman"/>
          <w:sz w:val="24"/>
          <w:szCs w:val="24"/>
        </w:rPr>
      </w:pPr>
    </w:p>
    <w:p w:rsidR="009B2932" w:rsidRPr="00474B47" w:rsidRDefault="009B2932" w:rsidP="009B2932">
      <w:pPr>
        <w:pStyle w:val="Sinespaciado"/>
        <w:rPr>
          <w:rFonts w:ascii="Century Gothic" w:hAnsi="Century Gothic" w:cs="Times New Roman"/>
          <w:sz w:val="24"/>
          <w:szCs w:val="24"/>
        </w:rPr>
      </w:pPr>
    </w:p>
    <w:p w:rsidR="009B2932" w:rsidRPr="00474B47" w:rsidRDefault="009B2932" w:rsidP="009B2932">
      <w:pPr>
        <w:pStyle w:val="Sinespaciado"/>
        <w:rPr>
          <w:rFonts w:ascii="Century Gothic" w:hAnsi="Century Gothic" w:cs="Times New Roman"/>
          <w:sz w:val="24"/>
          <w:szCs w:val="24"/>
        </w:rPr>
      </w:pPr>
      <w:r w:rsidRPr="00474B47">
        <w:rPr>
          <w:rFonts w:ascii="Century Gothic" w:hAnsi="Century Gothic" w:cs="Times New Roman"/>
          <w:sz w:val="24"/>
          <w:szCs w:val="24"/>
        </w:rPr>
        <w:t>Honorable Representante</w:t>
      </w:r>
    </w:p>
    <w:p w:rsidR="009B2932" w:rsidRPr="00474B47" w:rsidRDefault="009B2932" w:rsidP="009B2932">
      <w:pPr>
        <w:pStyle w:val="Sinespaciado"/>
        <w:rPr>
          <w:rFonts w:ascii="Century Gothic" w:hAnsi="Century Gothic" w:cs="Times New Roman"/>
          <w:b/>
          <w:sz w:val="24"/>
          <w:szCs w:val="24"/>
        </w:rPr>
      </w:pPr>
      <w:r w:rsidRPr="00474B47">
        <w:rPr>
          <w:rFonts w:ascii="Century Gothic" w:hAnsi="Century Gothic" w:cs="Times New Roman"/>
          <w:b/>
          <w:sz w:val="24"/>
          <w:szCs w:val="24"/>
        </w:rPr>
        <w:t>ALEJANDRO CARLOS CHACÓN</w:t>
      </w:r>
    </w:p>
    <w:p w:rsidR="009B2932" w:rsidRPr="00474B47" w:rsidRDefault="009B2932" w:rsidP="009B2932">
      <w:pPr>
        <w:pStyle w:val="Sinespaciado"/>
        <w:rPr>
          <w:rFonts w:ascii="Century Gothic" w:hAnsi="Century Gothic" w:cs="Times New Roman"/>
          <w:sz w:val="24"/>
          <w:szCs w:val="24"/>
        </w:rPr>
      </w:pPr>
      <w:r w:rsidRPr="00474B47">
        <w:rPr>
          <w:rFonts w:ascii="Century Gothic" w:hAnsi="Century Gothic" w:cs="Times New Roman"/>
          <w:sz w:val="24"/>
          <w:szCs w:val="24"/>
        </w:rPr>
        <w:t xml:space="preserve">Presidente </w:t>
      </w:r>
    </w:p>
    <w:p w:rsidR="009B2932" w:rsidRPr="00474B47" w:rsidRDefault="009B2932" w:rsidP="009B2932">
      <w:pPr>
        <w:pStyle w:val="Sinespaciado"/>
        <w:rPr>
          <w:rFonts w:ascii="Century Gothic" w:hAnsi="Century Gothic" w:cs="Times New Roman"/>
          <w:sz w:val="24"/>
          <w:szCs w:val="24"/>
        </w:rPr>
      </w:pPr>
      <w:r w:rsidRPr="00474B47">
        <w:rPr>
          <w:rFonts w:ascii="Century Gothic" w:hAnsi="Century Gothic" w:cs="Times New Roman"/>
          <w:sz w:val="24"/>
          <w:szCs w:val="24"/>
        </w:rPr>
        <w:t>Cámara de Representantes del Congreso de la Republica</w:t>
      </w:r>
    </w:p>
    <w:p w:rsidR="009B2932" w:rsidRPr="00474B47" w:rsidRDefault="009B2932" w:rsidP="009B2932">
      <w:pPr>
        <w:pStyle w:val="Sinespaciado"/>
        <w:rPr>
          <w:rFonts w:ascii="Century Gothic" w:hAnsi="Century Gothic" w:cs="Times New Roman"/>
          <w:sz w:val="24"/>
          <w:szCs w:val="24"/>
        </w:rPr>
      </w:pPr>
      <w:r w:rsidRPr="00474B47">
        <w:rPr>
          <w:rFonts w:ascii="Century Gothic" w:hAnsi="Century Gothic" w:cs="Times New Roman"/>
          <w:sz w:val="24"/>
          <w:szCs w:val="24"/>
        </w:rPr>
        <w:t>Bogotá D.C.</w:t>
      </w:r>
    </w:p>
    <w:bookmarkEnd w:id="0"/>
    <w:p w:rsidR="009B2932" w:rsidRPr="00474B47" w:rsidRDefault="009B2932" w:rsidP="009B2932">
      <w:pPr>
        <w:rPr>
          <w:rFonts w:ascii="Century Gothic" w:hAnsi="Century Gothic" w:cs="Arial"/>
          <w:b/>
        </w:rPr>
      </w:pPr>
    </w:p>
    <w:p w:rsidR="00474B47" w:rsidRPr="00474B47" w:rsidRDefault="009B2932" w:rsidP="00474B47">
      <w:pPr>
        <w:autoSpaceDE w:val="0"/>
        <w:autoSpaceDN w:val="0"/>
        <w:adjustRightInd w:val="0"/>
        <w:spacing w:before="100" w:after="100" w:line="321" w:lineRule="atLeast"/>
        <w:jc w:val="center"/>
        <w:rPr>
          <w:rFonts w:ascii="Century Gothic" w:hAnsi="Century Gothic" w:cs="Arial"/>
          <w:b/>
          <w:i/>
          <w:iCs/>
          <w:color w:val="000000"/>
          <w:sz w:val="24"/>
          <w:szCs w:val="24"/>
          <w:lang w:eastAsia="es-ES"/>
        </w:rPr>
      </w:pPr>
      <w:r w:rsidRPr="00474B47">
        <w:rPr>
          <w:rFonts w:ascii="Century Gothic" w:hAnsi="Century Gothic" w:cs="Times New Roman"/>
          <w:b/>
        </w:rPr>
        <w:t xml:space="preserve">Asunto: </w:t>
      </w:r>
      <w:r w:rsidRPr="00474B47">
        <w:rPr>
          <w:rFonts w:ascii="Century Gothic" w:hAnsi="Century Gothic" w:cs="Times New Roman"/>
          <w:b/>
        </w:rPr>
        <w:tab/>
        <w:t>Proyecto de Ley No. ___ de 2019 “</w:t>
      </w:r>
      <w:r w:rsidR="00474B47" w:rsidRPr="00474B47">
        <w:rPr>
          <w:rFonts w:ascii="Century Gothic" w:hAnsi="Century Gothic" w:cs="Arial"/>
          <w:b/>
          <w:i/>
          <w:iCs/>
          <w:color w:val="000000"/>
          <w:sz w:val="24"/>
          <w:szCs w:val="24"/>
          <w:lang w:eastAsia="es-ES"/>
        </w:rPr>
        <w:t>Por la cual se expide</w:t>
      </w:r>
      <w:r w:rsidR="00474B47">
        <w:rPr>
          <w:rFonts w:ascii="Century Gothic" w:hAnsi="Century Gothic" w:cs="Arial"/>
          <w:b/>
          <w:i/>
          <w:iCs/>
          <w:color w:val="000000"/>
          <w:sz w:val="24"/>
          <w:szCs w:val="24"/>
          <w:lang w:eastAsia="es-ES"/>
        </w:rPr>
        <w:t>n</w:t>
      </w:r>
      <w:r w:rsidR="00474B47" w:rsidRPr="00474B47">
        <w:rPr>
          <w:rFonts w:ascii="Century Gothic" w:hAnsi="Century Gothic" w:cs="Arial"/>
          <w:b/>
          <w:i/>
          <w:iCs/>
          <w:color w:val="000000"/>
          <w:sz w:val="24"/>
          <w:szCs w:val="24"/>
          <w:lang w:eastAsia="es-ES"/>
        </w:rPr>
        <w:t xml:space="preserve"> las normas para la organización y funcionamiento de las Provincias Administrativas y de Planificación - PAP”</w:t>
      </w:r>
    </w:p>
    <w:p w:rsidR="009B2932" w:rsidRPr="00474B47" w:rsidRDefault="009B2932" w:rsidP="00474B47">
      <w:pPr>
        <w:jc w:val="center"/>
        <w:rPr>
          <w:rFonts w:ascii="Century Gothic" w:hAnsi="Century Gothic" w:cs="Arial"/>
          <w:b/>
        </w:rPr>
      </w:pPr>
    </w:p>
    <w:p w:rsidR="009B2932" w:rsidRPr="00474B47" w:rsidRDefault="009B2932" w:rsidP="009B2932">
      <w:pPr>
        <w:rPr>
          <w:rFonts w:ascii="Century Gothic" w:hAnsi="Century Gothic" w:cs="Times New Roman"/>
        </w:rPr>
      </w:pPr>
    </w:p>
    <w:p w:rsidR="009B2932" w:rsidRPr="00474B47" w:rsidRDefault="009B2932" w:rsidP="009B2932">
      <w:pPr>
        <w:rPr>
          <w:rFonts w:ascii="Century Gothic" w:hAnsi="Century Gothic" w:cs="Times New Roman"/>
        </w:rPr>
      </w:pPr>
      <w:r w:rsidRPr="00474B47">
        <w:rPr>
          <w:rFonts w:ascii="Century Gothic" w:hAnsi="Century Gothic" w:cs="Times New Roman"/>
        </w:rPr>
        <w:t>Respetado Presidente,</w:t>
      </w:r>
    </w:p>
    <w:p w:rsidR="009B2932" w:rsidRPr="00474B47" w:rsidRDefault="009B2932" w:rsidP="009B2932">
      <w:pPr>
        <w:rPr>
          <w:rFonts w:ascii="Century Gothic" w:hAnsi="Century Gothic" w:cs="Times New Roman"/>
        </w:rPr>
      </w:pPr>
    </w:p>
    <w:p w:rsidR="009B2932" w:rsidRPr="00474B47" w:rsidRDefault="009B2932" w:rsidP="009B2932">
      <w:pPr>
        <w:jc w:val="both"/>
        <w:rPr>
          <w:rFonts w:ascii="Century Gothic" w:hAnsi="Century Gothic" w:cs="Times New Roman"/>
          <w:b/>
          <w:color w:val="FF0000"/>
        </w:rPr>
      </w:pPr>
      <w:r w:rsidRPr="00474B47">
        <w:rPr>
          <w:rFonts w:ascii="Century Gothic" w:hAnsi="Century Gothic" w:cs="Times New Roman"/>
        </w:rPr>
        <w:t xml:space="preserve">En mi condición de </w:t>
      </w:r>
      <w:bookmarkStart w:id="1" w:name="_Hlk524335962"/>
      <w:r w:rsidRPr="00474B47">
        <w:rPr>
          <w:rFonts w:ascii="Century Gothic" w:hAnsi="Century Gothic" w:cs="Times New Roman"/>
        </w:rPr>
        <w:t xml:space="preserve">Representante de la Cámara del Congreso de la Republica </w:t>
      </w:r>
      <w:bookmarkEnd w:id="1"/>
      <w:r w:rsidRPr="00474B47">
        <w:rPr>
          <w:rFonts w:ascii="Century Gothic" w:hAnsi="Century Gothic" w:cs="Times New Roman"/>
        </w:rPr>
        <w:t xml:space="preserve">radico el presente Proyecto de Ley que busca </w:t>
      </w:r>
      <w:r w:rsidR="00474B47">
        <w:rPr>
          <w:rFonts w:ascii="Century Gothic" w:hAnsi="Century Gothic" w:cs="Times New Roman"/>
        </w:rPr>
        <w:t xml:space="preserve">expedir las normas para la organización y funcionamiento </w:t>
      </w:r>
      <w:r w:rsidR="00DC1817">
        <w:rPr>
          <w:rFonts w:ascii="Century Gothic" w:hAnsi="Century Gothic" w:cs="Times New Roman"/>
        </w:rPr>
        <w:t>de</w:t>
      </w:r>
      <w:r w:rsidR="00474B47">
        <w:rPr>
          <w:rFonts w:ascii="Century Gothic" w:hAnsi="Century Gothic" w:cs="Times New Roman"/>
        </w:rPr>
        <w:t xml:space="preserve"> las provincias </w:t>
      </w:r>
      <w:r w:rsidR="00DC1817">
        <w:rPr>
          <w:rFonts w:ascii="Century Gothic" w:hAnsi="Century Gothic" w:cs="Times New Roman"/>
        </w:rPr>
        <w:t>administrativas y de planificación, desarrollo así el artículo 321 de la Constitución Política de Colombia y el artículo 16 de la ley 1454 de 2011.</w:t>
      </w:r>
    </w:p>
    <w:p w:rsidR="009B2932" w:rsidRPr="00474B47" w:rsidRDefault="009B2932" w:rsidP="009B2932">
      <w:pPr>
        <w:jc w:val="both"/>
        <w:rPr>
          <w:rFonts w:ascii="Century Gothic" w:hAnsi="Century Gothic" w:cs="Times New Roman"/>
        </w:rPr>
      </w:pPr>
      <w:r w:rsidRPr="00474B47">
        <w:rPr>
          <w:rFonts w:ascii="Century Gothic" w:hAnsi="Century Gothic" w:cs="Times New Roman"/>
        </w:rPr>
        <w:t xml:space="preserve">De tal forma, presento a consideración del Congreso de la República este proyecto para iniciar el trámite correspondiente y cumplir con las exigencias dictadas por la Ley. </w:t>
      </w:r>
    </w:p>
    <w:p w:rsidR="009B2932" w:rsidRPr="00474B47" w:rsidRDefault="009B2932" w:rsidP="009B2932">
      <w:pPr>
        <w:jc w:val="both"/>
        <w:rPr>
          <w:rFonts w:ascii="Century Gothic" w:hAnsi="Century Gothic" w:cs="Times New Roman"/>
        </w:rPr>
      </w:pPr>
      <w:r w:rsidRPr="00474B47">
        <w:rPr>
          <w:rFonts w:ascii="Century Gothic" w:hAnsi="Century Gothic" w:cs="Times New Roman"/>
        </w:rPr>
        <w:t xml:space="preserve">Adjunto original y tres (3) copias del documento, así como una copia en medio magnético (CD). </w:t>
      </w:r>
    </w:p>
    <w:p w:rsidR="009B2932" w:rsidRPr="00474B47" w:rsidRDefault="009B2932" w:rsidP="009B2932">
      <w:pPr>
        <w:outlineLvl w:val="0"/>
        <w:rPr>
          <w:rFonts w:ascii="Century Gothic" w:hAnsi="Century Gothic" w:cs="Times New Roman"/>
        </w:rPr>
      </w:pPr>
      <w:r w:rsidRPr="00474B47">
        <w:rPr>
          <w:rFonts w:ascii="Century Gothic" w:hAnsi="Century Gothic" w:cs="Times New Roman"/>
        </w:rPr>
        <w:t xml:space="preserve">Cordialmente, </w:t>
      </w:r>
    </w:p>
    <w:p w:rsidR="009B2932" w:rsidRPr="00474B47" w:rsidRDefault="009B2932" w:rsidP="009B2932">
      <w:pPr>
        <w:pStyle w:val="Prrafodelista"/>
        <w:ind w:left="0"/>
        <w:jc w:val="both"/>
        <w:rPr>
          <w:rFonts w:ascii="Century Gothic" w:hAnsi="Century Gothic" w:cs="Times New Roman"/>
          <w:lang w:val="es-ES"/>
        </w:rPr>
      </w:pPr>
    </w:p>
    <w:p w:rsidR="009B2932" w:rsidRPr="00474B47" w:rsidRDefault="009B2932" w:rsidP="009B2932">
      <w:pPr>
        <w:pStyle w:val="Prrafodelista"/>
        <w:ind w:left="0"/>
        <w:jc w:val="both"/>
        <w:rPr>
          <w:rFonts w:ascii="Century Gothic" w:hAnsi="Century Gothic" w:cs="Times New Roman"/>
          <w:lang w:val="es-ES"/>
        </w:rPr>
      </w:pPr>
    </w:p>
    <w:p w:rsidR="009B2932" w:rsidRPr="00474B47" w:rsidRDefault="009B2932" w:rsidP="009B2932">
      <w:pPr>
        <w:jc w:val="both"/>
        <w:rPr>
          <w:rFonts w:ascii="Century Gothic" w:hAnsi="Century Gothic" w:cs="Times New Roman"/>
          <w:lang w:val="es-ES"/>
        </w:rPr>
      </w:pPr>
    </w:p>
    <w:p w:rsidR="009B2932" w:rsidRPr="00474B47" w:rsidRDefault="009B2932" w:rsidP="009B2932">
      <w:pPr>
        <w:jc w:val="both"/>
        <w:rPr>
          <w:rFonts w:ascii="Century Gothic" w:hAnsi="Century Gothic" w:cs="Times New Roman"/>
          <w:lang w:val="es-ES"/>
        </w:rPr>
      </w:pPr>
    </w:p>
    <w:p w:rsidR="009B2932" w:rsidRPr="00474B47" w:rsidRDefault="009B2932" w:rsidP="00DC1817">
      <w:pPr>
        <w:spacing w:after="0" w:line="240" w:lineRule="auto"/>
        <w:jc w:val="both"/>
        <w:rPr>
          <w:rFonts w:ascii="Century Gothic" w:hAnsi="Century Gothic" w:cs="Times New Roman"/>
          <w:lang w:val="es-ES"/>
        </w:rPr>
      </w:pPr>
      <w:r w:rsidRPr="00474B47">
        <w:rPr>
          <w:rFonts w:ascii="Century Gothic" w:hAnsi="Century Gothic" w:cs="Times New Roman"/>
          <w:lang w:val="es-ES"/>
        </w:rPr>
        <w:t>______________________________</w:t>
      </w:r>
    </w:p>
    <w:p w:rsidR="009B2932" w:rsidRPr="00474B47" w:rsidRDefault="009B2932" w:rsidP="00DC1817">
      <w:pPr>
        <w:spacing w:after="0" w:line="240" w:lineRule="auto"/>
        <w:jc w:val="both"/>
        <w:rPr>
          <w:rFonts w:ascii="Century Gothic" w:hAnsi="Century Gothic" w:cs="Times New Roman"/>
          <w:b/>
          <w:lang w:val="es-ES"/>
        </w:rPr>
      </w:pPr>
      <w:r w:rsidRPr="00474B47">
        <w:rPr>
          <w:rFonts w:ascii="Century Gothic" w:hAnsi="Century Gothic" w:cs="Times New Roman"/>
          <w:b/>
          <w:lang w:val="es-ES"/>
        </w:rPr>
        <w:t>LEÓN FREDY MUÑOZ LOPERA</w:t>
      </w:r>
    </w:p>
    <w:p w:rsidR="009B2932" w:rsidRPr="00474B47" w:rsidRDefault="009B2932" w:rsidP="00DC1817">
      <w:pPr>
        <w:spacing w:after="0" w:line="240" w:lineRule="auto"/>
        <w:jc w:val="both"/>
        <w:rPr>
          <w:rFonts w:ascii="Century Gothic" w:hAnsi="Century Gothic" w:cs="Times New Roman"/>
          <w:lang w:val="es-ES"/>
        </w:rPr>
      </w:pPr>
      <w:r w:rsidRPr="00474B47">
        <w:rPr>
          <w:rFonts w:ascii="Century Gothic" w:hAnsi="Century Gothic" w:cs="Times New Roman"/>
          <w:lang w:val="es-ES"/>
        </w:rPr>
        <w:t>Representante a la Cámara</w:t>
      </w:r>
    </w:p>
    <w:p w:rsidR="009B2932" w:rsidRPr="00474B47" w:rsidRDefault="009B2932" w:rsidP="00DC1817">
      <w:pPr>
        <w:spacing w:after="0" w:line="240" w:lineRule="auto"/>
        <w:rPr>
          <w:rFonts w:ascii="Century Gothic" w:hAnsi="Century Gothic" w:cs="Arial"/>
          <w:b/>
        </w:rPr>
      </w:pPr>
      <w:r w:rsidRPr="00474B47">
        <w:rPr>
          <w:rFonts w:ascii="Century Gothic" w:hAnsi="Century Gothic" w:cs="Times New Roman"/>
          <w:lang w:val="es-ES"/>
        </w:rPr>
        <w:t>Partido Alianza Verde</w:t>
      </w:r>
    </w:p>
    <w:p w:rsidR="009B2932" w:rsidRDefault="009B2932" w:rsidP="009B2932">
      <w:pPr>
        <w:jc w:val="center"/>
        <w:rPr>
          <w:rFonts w:ascii="Century Gothic" w:hAnsi="Century Gothic" w:cs="Arial"/>
          <w:b/>
        </w:rPr>
      </w:pPr>
    </w:p>
    <w:p w:rsidR="00DC1817" w:rsidRDefault="00DC1817" w:rsidP="009B2932">
      <w:pPr>
        <w:jc w:val="center"/>
        <w:rPr>
          <w:rFonts w:ascii="Century Gothic" w:hAnsi="Century Gothic" w:cs="Arial"/>
          <w:b/>
        </w:rPr>
      </w:pPr>
    </w:p>
    <w:p w:rsidR="009B2932" w:rsidRPr="00474B47" w:rsidRDefault="009B2932" w:rsidP="009B2932">
      <w:pPr>
        <w:jc w:val="center"/>
        <w:rPr>
          <w:rFonts w:ascii="Century Gothic" w:hAnsi="Century Gothic" w:cs="Arial"/>
          <w:b/>
        </w:rPr>
      </w:pPr>
      <w:r w:rsidRPr="00474B47">
        <w:rPr>
          <w:rFonts w:ascii="Century Gothic" w:hAnsi="Century Gothic" w:cs="Arial"/>
          <w:b/>
        </w:rPr>
        <w:t>PROYECTO DE LEY   ____ DE 2018    CÁMARA</w:t>
      </w:r>
    </w:p>
    <w:p w:rsidR="009B2932" w:rsidRPr="00474B47" w:rsidRDefault="009B2932" w:rsidP="00D113B0">
      <w:pPr>
        <w:jc w:val="both"/>
        <w:rPr>
          <w:rFonts w:ascii="Century Gothic" w:hAnsi="Century Gothic" w:cs="Arial"/>
          <w:b/>
        </w:rPr>
      </w:pPr>
    </w:p>
    <w:p w:rsidR="00DC1817" w:rsidRPr="00474B47" w:rsidRDefault="00DC1817" w:rsidP="00D113B0">
      <w:pPr>
        <w:autoSpaceDE w:val="0"/>
        <w:autoSpaceDN w:val="0"/>
        <w:adjustRightInd w:val="0"/>
        <w:spacing w:before="100" w:after="100" w:line="321" w:lineRule="atLeast"/>
        <w:jc w:val="center"/>
        <w:rPr>
          <w:rFonts w:ascii="Century Gothic" w:hAnsi="Century Gothic" w:cs="Arial"/>
          <w:b/>
          <w:i/>
          <w:iCs/>
          <w:color w:val="000000"/>
          <w:sz w:val="24"/>
          <w:szCs w:val="24"/>
          <w:lang w:eastAsia="es-ES"/>
        </w:rPr>
      </w:pPr>
      <w:r w:rsidRPr="00474B47">
        <w:rPr>
          <w:rFonts w:ascii="Century Gothic" w:hAnsi="Century Gothic" w:cs="Times New Roman"/>
          <w:b/>
        </w:rPr>
        <w:t>“</w:t>
      </w:r>
      <w:r w:rsidRPr="00474B47">
        <w:rPr>
          <w:rFonts w:ascii="Century Gothic" w:hAnsi="Century Gothic" w:cs="Arial"/>
          <w:b/>
          <w:i/>
          <w:iCs/>
          <w:color w:val="000000"/>
          <w:sz w:val="24"/>
          <w:szCs w:val="24"/>
          <w:lang w:eastAsia="es-ES"/>
        </w:rPr>
        <w:t>Por la cual se expide</w:t>
      </w:r>
      <w:r>
        <w:rPr>
          <w:rFonts w:ascii="Century Gothic" w:hAnsi="Century Gothic" w:cs="Arial"/>
          <w:b/>
          <w:i/>
          <w:iCs/>
          <w:color w:val="000000"/>
          <w:sz w:val="24"/>
          <w:szCs w:val="24"/>
          <w:lang w:eastAsia="es-ES"/>
        </w:rPr>
        <w:t>n</w:t>
      </w:r>
      <w:r w:rsidRPr="00474B47">
        <w:rPr>
          <w:rFonts w:ascii="Century Gothic" w:hAnsi="Century Gothic" w:cs="Arial"/>
          <w:b/>
          <w:i/>
          <w:iCs/>
          <w:color w:val="000000"/>
          <w:sz w:val="24"/>
          <w:szCs w:val="24"/>
          <w:lang w:eastAsia="es-ES"/>
        </w:rPr>
        <w:t xml:space="preserve"> las normas para la organización y funcionamiento de las Provincias Administrativas y de Planificación</w:t>
      </w:r>
      <w:r w:rsidR="00D113B0">
        <w:rPr>
          <w:rFonts w:ascii="Century Gothic" w:hAnsi="Century Gothic" w:cs="Arial"/>
          <w:b/>
          <w:i/>
          <w:iCs/>
          <w:color w:val="000000"/>
          <w:sz w:val="24"/>
          <w:szCs w:val="24"/>
          <w:lang w:eastAsia="es-ES"/>
        </w:rPr>
        <w:t>-</w:t>
      </w:r>
      <w:r>
        <w:rPr>
          <w:rFonts w:ascii="Century Gothic" w:hAnsi="Century Gothic" w:cs="Arial"/>
          <w:b/>
          <w:i/>
          <w:iCs/>
          <w:color w:val="000000"/>
          <w:sz w:val="24"/>
          <w:szCs w:val="24"/>
          <w:lang w:eastAsia="es-ES"/>
        </w:rPr>
        <w:t>PAP</w:t>
      </w:r>
      <w:r w:rsidRPr="00474B47">
        <w:rPr>
          <w:rFonts w:ascii="Century Gothic" w:hAnsi="Century Gothic" w:cs="Arial"/>
          <w:b/>
          <w:i/>
          <w:iCs/>
          <w:color w:val="000000"/>
          <w:sz w:val="24"/>
          <w:szCs w:val="24"/>
          <w:lang w:eastAsia="es-ES"/>
        </w:rPr>
        <w:t>”</w:t>
      </w:r>
    </w:p>
    <w:p w:rsidR="009B2932" w:rsidRPr="00DC1817" w:rsidRDefault="009B2932" w:rsidP="009B2932">
      <w:pPr>
        <w:pStyle w:val="NormalWeb"/>
        <w:spacing w:before="0" w:beforeAutospacing="0" w:after="300" w:afterAutospacing="0"/>
        <w:jc w:val="both"/>
        <w:textAlignment w:val="baseline"/>
        <w:rPr>
          <w:rFonts w:ascii="Century Gothic" w:hAnsi="Century Gothic" w:cs="Arial"/>
          <w:color w:val="000000"/>
        </w:rPr>
      </w:pPr>
    </w:p>
    <w:p w:rsidR="009B2932" w:rsidRPr="00474B47" w:rsidRDefault="009B2932" w:rsidP="0060223E">
      <w:pPr>
        <w:pStyle w:val="Ttulo1"/>
        <w:jc w:val="center"/>
        <w:rPr>
          <w:rFonts w:ascii="Century Gothic" w:hAnsi="Century Gothic"/>
          <w:b/>
          <w:color w:val="auto"/>
          <w:sz w:val="24"/>
          <w:szCs w:val="24"/>
        </w:rPr>
      </w:pPr>
      <w:r w:rsidRPr="00474B47">
        <w:rPr>
          <w:rFonts w:ascii="Century Gothic" w:hAnsi="Century Gothic"/>
          <w:b/>
          <w:color w:val="auto"/>
          <w:sz w:val="24"/>
          <w:szCs w:val="24"/>
        </w:rPr>
        <w:t>EXPOSICIÓN DE MOTIVOS</w:t>
      </w:r>
    </w:p>
    <w:p w:rsidR="009B2932" w:rsidRDefault="009B2932" w:rsidP="009B2932">
      <w:pPr>
        <w:pStyle w:val="NormalWeb"/>
        <w:spacing w:before="0" w:beforeAutospacing="0" w:after="300" w:afterAutospacing="0"/>
        <w:jc w:val="both"/>
        <w:textAlignment w:val="baseline"/>
        <w:rPr>
          <w:rFonts w:ascii="Century Gothic" w:hAnsi="Century Gothic" w:cs="Arial"/>
          <w:b/>
          <w:color w:val="000000"/>
        </w:rPr>
      </w:pPr>
    </w:p>
    <w:p w:rsidR="009B2932" w:rsidRPr="00474B47" w:rsidRDefault="00ED1C60" w:rsidP="009B2932">
      <w:pPr>
        <w:pStyle w:val="NormalWeb"/>
        <w:numPr>
          <w:ilvl w:val="0"/>
          <w:numId w:val="4"/>
        </w:numPr>
        <w:spacing w:before="0" w:beforeAutospacing="0" w:after="300" w:afterAutospacing="0"/>
        <w:jc w:val="both"/>
        <w:textAlignment w:val="baseline"/>
        <w:rPr>
          <w:rFonts w:ascii="Century Gothic" w:hAnsi="Century Gothic" w:cs="Arial"/>
          <w:b/>
          <w:color w:val="000000"/>
        </w:rPr>
      </w:pPr>
      <w:r w:rsidRPr="00474B47">
        <w:rPr>
          <w:rFonts w:ascii="Century Gothic" w:hAnsi="Century Gothic" w:cs="Arial"/>
          <w:b/>
          <w:color w:val="000000"/>
        </w:rPr>
        <w:t>INTRODUCCIÓN</w:t>
      </w:r>
    </w:p>
    <w:p w:rsidR="008C3C70" w:rsidRDefault="008C3C70" w:rsidP="00F24484">
      <w:pPr>
        <w:jc w:val="both"/>
        <w:rPr>
          <w:rFonts w:ascii="Century Gothic" w:hAnsi="Century Gothic" w:cs="Arial"/>
          <w:sz w:val="24"/>
          <w:szCs w:val="24"/>
          <w:lang w:val="es-MX"/>
        </w:rPr>
      </w:pPr>
      <w:r>
        <w:rPr>
          <w:rFonts w:ascii="Century Gothic" w:hAnsi="Century Gothic" w:cs="Arial"/>
          <w:sz w:val="24"/>
          <w:szCs w:val="24"/>
          <w:lang w:val="es-MX"/>
        </w:rPr>
        <w:t>El concepto de provincias ha sido de implementado a lo largo y ancho de la conformación de la nación y el Estado en Colombia, antes del a constitución de 1991 las provincias habían sido una forma adoptada en la que se dividió el territorio colombiano; pero esto concepto de provincias que por su forma se asemeja</w:t>
      </w:r>
      <w:r w:rsidR="001B64D6">
        <w:rPr>
          <w:rFonts w:ascii="Century Gothic" w:hAnsi="Century Gothic" w:cs="Arial"/>
          <w:sz w:val="24"/>
          <w:szCs w:val="24"/>
          <w:lang w:val="es-MX"/>
        </w:rPr>
        <w:t>ba más a las federalismo</w:t>
      </w:r>
      <w:r>
        <w:rPr>
          <w:rFonts w:ascii="Century Gothic" w:hAnsi="Century Gothic" w:cs="Arial"/>
          <w:sz w:val="24"/>
          <w:szCs w:val="24"/>
          <w:lang w:val="es-MX"/>
        </w:rPr>
        <w:t xml:space="preserve">, ya que en  la Republica de la Nueva Granada se adoptó la división territorial en provincias, cantones y distritos </w:t>
      </w:r>
      <w:r w:rsidR="001B64D6">
        <w:rPr>
          <w:rFonts w:ascii="Century Gothic" w:hAnsi="Century Gothic" w:cs="Arial"/>
          <w:sz w:val="24"/>
          <w:szCs w:val="24"/>
          <w:lang w:val="es-MX"/>
        </w:rPr>
        <w:t>parroquiales, las cuales contaban con gobernadores y cámaras provinciales; para 1856 existían 36 provincias dotadas con s</w:t>
      </w:r>
      <w:r w:rsidR="00F15265">
        <w:rPr>
          <w:rFonts w:ascii="Century Gothic" w:hAnsi="Century Gothic" w:cs="Arial"/>
          <w:sz w:val="24"/>
          <w:szCs w:val="24"/>
          <w:lang w:val="es-MX"/>
        </w:rPr>
        <w:t>u propia constitución, pero con una reforma a la constitución en 1854, se permitió la formación de estados, variando así el concepto de provincias</w:t>
      </w:r>
      <w:r w:rsidR="00F15265">
        <w:rPr>
          <w:rStyle w:val="Refdenotaalpie"/>
          <w:rFonts w:ascii="Century Gothic" w:hAnsi="Century Gothic" w:cs="Arial"/>
          <w:sz w:val="24"/>
          <w:szCs w:val="24"/>
          <w:lang w:val="es-MX"/>
        </w:rPr>
        <w:footnoteReference w:id="1"/>
      </w:r>
      <w:r w:rsidR="00F15265">
        <w:rPr>
          <w:rFonts w:ascii="Century Gothic" w:hAnsi="Century Gothic" w:cs="Arial"/>
          <w:sz w:val="24"/>
          <w:szCs w:val="24"/>
          <w:lang w:val="es-MX"/>
        </w:rPr>
        <w:t>.</w:t>
      </w:r>
    </w:p>
    <w:p w:rsidR="008C3C70" w:rsidRDefault="00F15265" w:rsidP="00F24484">
      <w:pPr>
        <w:jc w:val="both"/>
        <w:rPr>
          <w:rFonts w:ascii="Century Gothic" w:hAnsi="Century Gothic" w:cs="Arial"/>
          <w:sz w:val="24"/>
          <w:szCs w:val="24"/>
          <w:lang w:val="es-MX"/>
        </w:rPr>
      </w:pPr>
      <w:r>
        <w:rPr>
          <w:rFonts w:ascii="Century Gothic" w:hAnsi="Century Gothic" w:cs="Arial"/>
          <w:sz w:val="24"/>
          <w:szCs w:val="24"/>
          <w:lang w:val="es-MX"/>
        </w:rPr>
        <w:t>Esto significa que, a lo largo de la historia colombiana, las entidades territoriales con rasgos en común han intentado asociarse bajo algún esquema para alcanzar un objetivo común, pero las múltiples reformas constitucionales que se han dado en el país, a la vez ha incidido en que estos esquemas asociativos no hayan podido desarrollarse a profundidad</w:t>
      </w:r>
      <w:r w:rsidR="001B569D">
        <w:rPr>
          <w:rFonts w:ascii="Century Gothic" w:hAnsi="Century Gothic" w:cs="Arial"/>
          <w:sz w:val="24"/>
          <w:szCs w:val="24"/>
          <w:lang w:val="es-MX"/>
        </w:rPr>
        <w:t>, primero fueron las provincias, luego los estados y hoy los departamentos.</w:t>
      </w:r>
    </w:p>
    <w:p w:rsidR="000B4282" w:rsidRDefault="00F15265" w:rsidP="00F24484">
      <w:pPr>
        <w:jc w:val="both"/>
        <w:rPr>
          <w:rFonts w:ascii="Century Gothic" w:hAnsi="Century Gothic" w:cs="Arial"/>
          <w:sz w:val="24"/>
          <w:szCs w:val="24"/>
          <w:lang w:val="es-MX"/>
        </w:rPr>
      </w:pPr>
      <w:r>
        <w:rPr>
          <w:rFonts w:ascii="Century Gothic" w:hAnsi="Century Gothic" w:cs="Arial"/>
          <w:sz w:val="24"/>
          <w:szCs w:val="24"/>
          <w:lang w:val="es-MX"/>
        </w:rPr>
        <w:t xml:space="preserve">La constitución de 1991 </w:t>
      </w:r>
      <w:r w:rsidR="00FA44B3">
        <w:rPr>
          <w:rFonts w:ascii="Century Gothic" w:hAnsi="Century Gothic" w:cs="Arial"/>
          <w:sz w:val="24"/>
          <w:szCs w:val="24"/>
          <w:lang w:val="es-MX"/>
        </w:rPr>
        <w:t xml:space="preserve">recoge el termino de provincias, pero no bajo la figura implementada durante la Republica de la Nueva Granada, </w:t>
      </w:r>
      <w:r w:rsidR="001B569D">
        <w:rPr>
          <w:rFonts w:ascii="Century Gothic" w:hAnsi="Century Gothic" w:cs="Arial"/>
          <w:sz w:val="24"/>
          <w:szCs w:val="24"/>
          <w:lang w:val="es-MX"/>
        </w:rPr>
        <w:t>sino</w:t>
      </w:r>
      <w:r w:rsidR="00FA44B3">
        <w:rPr>
          <w:rFonts w:ascii="Century Gothic" w:hAnsi="Century Gothic" w:cs="Arial"/>
          <w:sz w:val="24"/>
          <w:szCs w:val="24"/>
          <w:lang w:val="es-MX"/>
        </w:rPr>
        <w:t>, bajo un nuevo concepto en el que se posibilita la asociación de varios municipios o territorios indígenas, circunvecinos pertenecientes</w:t>
      </w:r>
      <w:r w:rsidR="001B569D">
        <w:rPr>
          <w:rFonts w:ascii="Century Gothic" w:hAnsi="Century Gothic" w:cs="Arial"/>
          <w:sz w:val="24"/>
          <w:szCs w:val="24"/>
          <w:lang w:val="es-MX"/>
        </w:rPr>
        <w:t xml:space="preserve"> a un mismo departamento. Todo esto conlleva a que l</w:t>
      </w:r>
      <w:r w:rsidR="003D3059">
        <w:rPr>
          <w:rFonts w:ascii="Century Gothic" w:hAnsi="Century Gothic" w:cs="Arial"/>
          <w:sz w:val="24"/>
          <w:szCs w:val="24"/>
          <w:lang w:val="es-MX"/>
        </w:rPr>
        <w:t xml:space="preserve">a formación de la nación en Colombia ha buscado siempre encontrar la estructura </w:t>
      </w:r>
      <w:r w:rsidR="003D3059">
        <w:rPr>
          <w:rFonts w:ascii="Century Gothic" w:hAnsi="Century Gothic" w:cs="Arial"/>
          <w:sz w:val="24"/>
          <w:szCs w:val="24"/>
          <w:lang w:val="es-MX"/>
        </w:rPr>
        <w:lastRenderedPageBreak/>
        <w:t>territorial que mejor se acople a las múltiples características de la geografía colombiana, las diferentes expresiones culturales y a la riqueza étnica, artística y poblacional que hay en el país; presentándose varias propue</w:t>
      </w:r>
      <w:r w:rsidR="00A355FC">
        <w:rPr>
          <w:rFonts w:ascii="Century Gothic" w:hAnsi="Century Gothic" w:cs="Arial"/>
          <w:sz w:val="24"/>
          <w:szCs w:val="24"/>
          <w:lang w:val="es-MX"/>
        </w:rPr>
        <w:t>stas que en</w:t>
      </w:r>
      <w:r w:rsidR="003D3059">
        <w:rPr>
          <w:rFonts w:ascii="Century Gothic" w:hAnsi="Century Gothic" w:cs="Arial"/>
          <w:sz w:val="24"/>
          <w:szCs w:val="24"/>
          <w:lang w:val="es-MX"/>
        </w:rPr>
        <w:t xml:space="preserve"> ocasiones no daban respuesta a las necesidades de los colombianos que están asentados en los territorios más recónditos e inhóspitos de la geografía co</w:t>
      </w:r>
      <w:r w:rsidR="00A355FC">
        <w:rPr>
          <w:rFonts w:ascii="Century Gothic" w:hAnsi="Century Gothic" w:cs="Arial"/>
          <w:sz w:val="24"/>
          <w:szCs w:val="24"/>
          <w:lang w:val="es-MX"/>
        </w:rPr>
        <w:t xml:space="preserve">lombiana, a cientos de logares en la Colombia profunda donde no ha podido llegar el Estado a cumplir su función y garantizar a los asociados todo aquello que estos demandan. </w:t>
      </w:r>
    </w:p>
    <w:p w:rsidR="00A355FC" w:rsidRDefault="00A355FC" w:rsidP="00F24484">
      <w:pPr>
        <w:jc w:val="both"/>
        <w:rPr>
          <w:rFonts w:ascii="Century Gothic" w:hAnsi="Century Gothic" w:cs="Arial"/>
          <w:sz w:val="24"/>
          <w:szCs w:val="24"/>
          <w:lang w:val="es-MX"/>
        </w:rPr>
      </w:pPr>
      <w:r>
        <w:rPr>
          <w:rFonts w:ascii="Century Gothic" w:hAnsi="Century Gothic" w:cs="Arial"/>
          <w:sz w:val="24"/>
          <w:szCs w:val="24"/>
          <w:lang w:val="es-MX"/>
        </w:rPr>
        <w:t>Es una verdad de Perogrullo que Colombia es un país de regiones, con una riqueza cultural, artística, en dialectos y lenguas, así como en saberes ancestrales y la más rica biodiversidad, regiones con las que se tiene una cuenta pendiente al ser un país con una alta tendencia al centralismo.</w:t>
      </w:r>
    </w:p>
    <w:p w:rsidR="00A355FC" w:rsidRDefault="00A355FC" w:rsidP="00F24484">
      <w:pPr>
        <w:jc w:val="both"/>
        <w:rPr>
          <w:rFonts w:ascii="Century Gothic" w:hAnsi="Century Gothic" w:cs="Arial"/>
          <w:sz w:val="24"/>
          <w:szCs w:val="24"/>
          <w:lang w:val="es-MX"/>
        </w:rPr>
      </w:pPr>
      <w:r>
        <w:rPr>
          <w:rFonts w:ascii="Century Gothic" w:hAnsi="Century Gothic" w:cs="Arial"/>
          <w:sz w:val="24"/>
          <w:szCs w:val="24"/>
          <w:lang w:val="es-MX"/>
        </w:rPr>
        <w:t xml:space="preserve">A partir de la Constitución de 1991 se ha </w:t>
      </w:r>
      <w:r w:rsidR="001B569D">
        <w:rPr>
          <w:rFonts w:ascii="Century Gothic" w:hAnsi="Century Gothic" w:cs="Arial"/>
          <w:sz w:val="24"/>
          <w:szCs w:val="24"/>
          <w:lang w:val="es-MX"/>
        </w:rPr>
        <w:t>propendido por la integración territorial bajo diversas formas o esquemas asociativos</w:t>
      </w:r>
      <w:r w:rsidR="005E3C35">
        <w:rPr>
          <w:rFonts w:ascii="Century Gothic" w:hAnsi="Century Gothic" w:cs="Arial"/>
          <w:sz w:val="24"/>
          <w:szCs w:val="24"/>
          <w:lang w:val="es-MX"/>
        </w:rPr>
        <w:t>, ya sea atreves de Áreas Metropolitanas, Regiones Administrativas de Planificación, Regiones Entidades Territoriales, las asociaciones de departamento y municipios, entre otras que ya han sido o vienen siendo normativizadas</w:t>
      </w:r>
      <w:r w:rsidR="007336C5">
        <w:rPr>
          <w:rFonts w:ascii="Century Gothic" w:hAnsi="Century Gothic" w:cs="Arial"/>
          <w:sz w:val="24"/>
          <w:szCs w:val="24"/>
          <w:lang w:val="es-MX"/>
        </w:rPr>
        <w:t>, correspondiendo cada una a una realidad local y territorial, faltando por desarrollar el marco normativo para las Provincias Administrativas de Planificación, que es lo pretendido por este proyecto de ley.</w:t>
      </w:r>
    </w:p>
    <w:p w:rsidR="00D1520A" w:rsidRDefault="00D1520A" w:rsidP="00F24484">
      <w:pPr>
        <w:jc w:val="both"/>
        <w:rPr>
          <w:rFonts w:ascii="Century Gothic" w:hAnsi="Century Gothic" w:cs="Arial"/>
          <w:sz w:val="24"/>
          <w:szCs w:val="24"/>
          <w:lang w:val="es-MX"/>
        </w:rPr>
      </w:pPr>
    </w:p>
    <w:p w:rsidR="00E731FB" w:rsidRDefault="00ED1C60" w:rsidP="007336C5">
      <w:pPr>
        <w:pStyle w:val="Prrafodelista"/>
        <w:numPr>
          <w:ilvl w:val="0"/>
          <w:numId w:val="4"/>
        </w:numPr>
        <w:jc w:val="both"/>
        <w:rPr>
          <w:rFonts w:ascii="Century Gothic" w:hAnsi="Century Gothic" w:cs="Arial"/>
          <w:b/>
          <w:sz w:val="24"/>
          <w:szCs w:val="24"/>
          <w:lang w:val="es-MX"/>
        </w:rPr>
      </w:pPr>
      <w:r w:rsidRPr="007336C5">
        <w:rPr>
          <w:rFonts w:ascii="Century Gothic" w:hAnsi="Century Gothic" w:cs="Arial"/>
          <w:b/>
          <w:sz w:val="24"/>
          <w:szCs w:val="24"/>
          <w:lang w:val="es-MX"/>
        </w:rPr>
        <w:t>PROBLEMÁTICA</w:t>
      </w:r>
    </w:p>
    <w:p w:rsidR="007336C5" w:rsidRDefault="00B554ED" w:rsidP="007336C5">
      <w:pPr>
        <w:jc w:val="both"/>
        <w:rPr>
          <w:rFonts w:ascii="Century Gothic" w:hAnsi="Century Gothic" w:cs="Arial"/>
          <w:sz w:val="24"/>
          <w:szCs w:val="24"/>
          <w:lang w:val="es-MX"/>
        </w:rPr>
      </w:pPr>
      <w:r w:rsidRPr="00B554ED">
        <w:rPr>
          <w:rFonts w:ascii="Century Gothic" w:hAnsi="Century Gothic" w:cs="Arial"/>
          <w:sz w:val="24"/>
          <w:szCs w:val="24"/>
          <w:lang w:val="es-MX"/>
        </w:rPr>
        <w:t xml:space="preserve">Las realidades de los </w:t>
      </w:r>
      <w:r>
        <w:rPr>
          <w:rFonts w:ascii="Century Gothic" w:hAnsi="Century Gothic" w:cs="Arial"/>
          <w:sz w:val="24"/>
          <w:szCs w:val="24"/>
          <w:lang w:val="es-MX"/>
        </w:rPr>
        <w:t xml:space="preserve">municipios en Colombia demuestran que estos afrontan un sin número de problemáticas de índole administrativo, fiscal, financiero, social, ambiental, seguridad, pobreza y desigualdad. Pero a la vez tiene grandes riquezas naturales, sociales, culturales y una población con alta calidez humana que a la vez necesitan ser </w:t>
      </w:r>
      <w:r w:rsidR="0022768D">
        <w:rPr>
          <w:rFonts w:ascii="Century Gothic" w:hAnsi="Century Gothic" w:cs="Arial"/>
          <w:sz w:val="24"/>
          <w:szCs w:val="24"/>
          <w:lang w:val="es-MX"/>
        </w:rPr>
        <w:t>administradas, pero con el esfuerzo en muchos casos, de los municipios en solitario y de sus mandatarios no es suficiente para alcanzar los niveles óptimos que posibiliten un desarrollo humano sostenible, por lo que se hace necesario aunar esfuerzos entre entidades territoriales para gestionar de manera eficiente sus recursos.</w:t>
      </w:r>
    </w:p>
    <w:p w:rsidR="0022768D" w:rsidRDefault="0022768D" w:rsidP="007336C5">
      <w:pPr>
        <w:jc w:val="both"/>
        <w:rPr>
          <w:rFonts w:ascii="Century Gothic" w:hAnsi="Century Gothic" w:cs="Arial"/>
          <w:sz w:val="24"/>
          <w:szCs w:val="24"/>
          <w:lang w:val="es-MX"/>
        </w:rPr>
      </w:pPr>
      <w:r>
        <w:rPr>
          <w:rFonts w:ascii="Century Gothic" w:hAnsi="Century Gothic" w:cs="Arial"/>
          <w:sz w:val="24"/>
          <w:szCs w:val="24"/>
          <w:lang w:val="es-MX"/>
        </w:rPr>
        <w:t>Otros esquemas asociativos como las Áreas Metropolitanas o las asociaciones de municipios no representan una posibilidad para que estas entidades territoriales se adscriban y así poder gestionar planes, programas y proyectos que faciliten un desarrollo integral, por lo que se ven en la necesidad de seguir gesti</w:t>
      </w:r>
      <w:r w:rsidR="007B6876">
        <w:rPr>
          <w:rFonts w:ascii="Century Gothic" w:hAnsi="Century Gothic" w:cs="Arial"/>
          <w:sz w:val="24"/>
          <w:szCs w:val="24"/>
          <w:lang w:val="es-MX"/>
        </w:rPr>
        <w:t>onando sus recursos de forma individual</w:t>
      </w:r>
      <w:r>
        <w:rPr>
          <w:rFonts w:ascii="Century Gothic" w:hAnsi="Century Gothic" w:cs="Arial"/>
          <w:sz w:val="24"/>
          <w:szCs w:val="24"/>
          <w:lang w:val="es-MX"/>
        </w:rPr>
        <w:t>.</w:t>
      </w:r>
    </w:p>
    <w:p w:rsidR="0022768D" w:rsidRDefault="00D113B0" w:rsidP="00981531">
      <w:pPr>
        <w:autoSpaceDE w:val="0"/>
        <w:autoSpaceDN w:val="0"/>
        <w:adjustRightInd w:val="0"/>
        <w:spacing w:after="0" w:line="240" w:lineRule="auto"/>
        <w:jc w:val="both"/>
        <w:rPr>
          <w:rFonts w:ascii="Century Gothic" w:hAnsi="Century Gothic" w:cs="Exo-ExtraLight-Italic"/>
          <w:i/>
          <w:iCs/>
          <w:sz w:val="24"/>
          <w:szCs w:val="24"/>
        </w:rPr>
      </w:pPr>
      <w:r>
        <w:rPr>
          <w:rFonts w:ascii="Century Gothic" w:hAnsi="Century Gothic" w:cs="Exo-ExtraLight-Italic"/>
          <w:iCs/>
          <w:sz w:val="24"/>
          <w:szCs w:val="24"/>
          <w:lang w:val="es-MX"/>
        </w:rPr>
        <w:lastRenderedPageBreak/>
        <w:t xml:space="preserve">La </w:t>
      </w:r>
      <w:r w:rsidR="00981531">
        <w:rPr>
          <w:rFonts w:ascii="Century Gothic" w:hAnsi="Century Gothic" w:cs="Exo-ExtraLight-Italic"/>
          <w:iCs/>
          <w:sz w:val="24"/>
          <w:szCs w:val="24"/>
          <w:lang w:val="es-MX"/>
        </w:rPr>
        <w:t xml:space="preserve">Corporación para la Participación Ciudadana - Conciudadana, enuncia en le textos sobre las Provincias Administrativas y de </w:t>
      </w:r>
      <w:r>
        <w:rPr>
          <w:rFonts w:ascii="Century Gothic" w:hAnsi="Century Gothic" w:cs="Exo-ExtraLight-Italic"/>
          <w:iCs/>
          <w:sz w:val="24"/>
          <w:szCs w:val="24"/>
          <w:lang w:val="es-MX"/>
        </w:rPr>
        <w:t>Planificación</w:t>
      </w:r>
      <w:r w:rsidR="00981531">
        <w:rPr>
          <w:rFonts w:ascii="Century Gothic" w:hAnsi="Century Gothic" w:cs="Exo-ExtraLight-Italic"/>
          <w:iCs/>
          <w:sz w:val="24"/>
          <w:szCs w:val="24"/>
          <w:lang w:val="es-MX"/>
        </w:rPr>
        <w:t xml:space="preserve"> en Antioquia que: “</w:t>
      </w:r>
      <w:r w:rsidR="00015B58" w:rsidRPr="00015B58">
        <w:rPr>
          <w:rFonts w:ascii="Century Gothic" w:hAnsi="Century Gothic" w:cs="Exo-ExtraLight-Italic"/>
          <w:i/>
          <w:iCs/>
          <w:sz w:val="24"/>
          <w:szCs w:val="24"/>
        </w:rPr>
        <w:t>Desde el año 2011, cuando se sanci</w:t>
      </w:r>
      <w:r w:rsidR="00015B58">
        <w:rPr>
          <w:rFonts w:ascii="Century Gothic" w:hAnsi="Century Gothic" w:cs="Exo-ExtraLight-Italic"/>
          <w:i/>
          <w:iCs/>
          <w:sz w:val="24"/>
          <w:szCs w:val="24"/>
        </w:rPr>
        <w:t xml:space="preserve">onó la ley 1454 de Ordenamiento </w:t>
      </w:r>
      <w:r w:rsidR="00015B58" w:rsidRPr="00015B58">
        <w:rPr>
          <w:rFonts w:ascii="Century Gothic" w:hAnsi="Century Gothic" w:cs="Exo-ExtraLight-Italic"/>
          <w:i/>
          <w:iCs/>
          <w:sz w:val="24"/>
          <w:szCs w:val="24"/>
        </w:rPr>
        <w:t>Territorial, que abrió la posibilidad a la</w:t>
      </w:r>
      <w:r w:rsidR="00015B58">
        <w:rPr>
          <w:rFonts w:ascii="Century Gothic" w:hAnsi="Century Gothic" w:cs="Exo-ExtraLight-Italic"/>
          <w:i/>
          <w:iCs/>
          <w:sz w:val="24"/>
          <w:szCs w:val="24"/>
        </w:rPr>
        <w:t xml:space="preserve"> </w:t>
      </w:r>
      <w:r w:rsidR="00015B58" w:rsidRPr="00015B58">
        <w:rPr>
          <w:rFonts w:ascii="Century Gothic" w:hAnsi="Century Gothic" w:cs="Exo-ExtraLight-Italic"/>
          <w:i/>
          <w:iCs/>
          <w:sz w:val="24"/>
          <w:szCs w:val="24"/>
        </w:rPr>
        <w:t>creación de Provincias Administrativas y de Planificación, se observó que no</w:t>
      </w:r>
      <w:r w:rsidR="00015B58">
        <w:rPr>
          <w:rFonts w:ascii="Century Gothic" w:hAnsi="Century Gothic" w:cs="Exo-ExtraLight-Italic"/>
          <w:i/>
          <w:iCs/>
          <w:sz w:val="24"/>
          <w:szCs w:val="24"/>
        </w:rPr>
        <w:t xml:space="preserve"> se desarrollaron a detalle las </w:t>
      </w:r>
      <w:r w:rsidR="00015B58" w:rsidRPr="00015B58">
        <w:rPr>
          <w:rFonts w:ascii="Century Gothic" w:hAnsi="Century Gothic" w:cs="Exo-ExtraLight-Italic"/>
          <w:i/>
          <w:iCs/>
          <w:sz w:val="24"/>
          <w:szCs w:val="24"/>
        </w:rPr>
        <w:t>competencias y funciones, así como sus órganos de gobierno, los instrumento</w:t>
      </w:r>
      <w:r w:rsidR="00015B58">
        <w:rPr>
          <w:rFonts w:ascii="Century Gothic" w:hAnsi="Century Gothic" w:cs="Exo-ExtraLight-Italic"/>
          <w:i/>
          <w:iCs/>
          <w:sz w:val="24"/>
          <w:szCs w:val="24"/>
        </w:rPr>
        <w:t xml:space="preserve">s de gestión y la financiación. </w:t>
      </w:r>
      <w:r w:rsidR="00015B58" w:rsidRPr="00015B58">
        <w:rPr>
          <w:rFonts w:ascii="Century Gothic" w:hAnsi="Century Gothic" w:cs="Exo-ExtraLight-Italic"/>
          <w:i/>
          <w:iCs/>
          <w:sz w:val="24"/>
          <w:szCs w:val="24"/>
        </w:rPr>
        <w:t>Por ello, es preciso aclarar que la Asamblea Departamental cuando s</w:t>
      </w:r>
      <w:r w:rsidR="00981531">
        <w:rPr>
          <w:rFonts w:ascii="Century Gothic" w:hAnsi="Century Gothic" w:cs="Exo-ExtraLight-Italic"/>
          <w:i/>
          <w:iCs/>
          <w:sz w:val="24"/>
          <w:szCs w:val="24"/>
        </w:rPr>
        <w:t xml:space="preserve">e refiere a estos asuntos en la </w:t>
      </w:r>
      <w:r w:rsidR="00015B58" w:rsidRPr="00015B58">
        <w:rPr>
          <w:rFonts w:ascii="Century Gothic" w:hAnsi="Century Gothic" w:cs="Exo-ExtraLight-Italic"/>
          <w:i/>
          <w:iCs/>
          <w:sz w:val="24"/>
          <w:szCs w:val="24"/>
        </w:rPr>
        <w:t>Ordenanza 68 de 2016, se refiere a la figura de Área Metropolitana y tom</w:t>
      </w:r>
      <w:r w:rsidR="00981531">
        <w:rPr>
          <w:rFonts w:ascii="Century Gothic" w:hAnsi="Century Gothic" w:cs="Exo-ExtraLight-Italic"/>
          <w:i/>
          <w:iCs/>
          <w:sz w:val="24"/>
          <w:szCs w:val="24"/>
        </w:rPr>
        <w:t xml:space="preserve">a como referencia de ella estos </w:t>
      </w:r>
      <w:r w:rsidR="00015B58" w:rsidRPr="00015B58">
        <w:rPr>
          <w:rFonts w:ascii="Century Gothic" w:hAnsi="Century Gothic" w:cs="Exo-ExtraLight-Italic"/>
          <w:i/>
          <w:iCs/>
          <w:sz w:val="24"/>
          <w:szCs w:val="24"/>
        </w:rPr>
        <w:t>elemen</w:t>
      </w:r>
      <w:r w:rsidR="00981531">
        <w:rPr>
          <w:rFonts w:ascii="Century Gothic" w:hAnsi="Century Gothic" w:cs="Exo-ExtraLight-Italic"/>
          <w:i/>
          <w:iCs/>
          <w:sz w:val="24"/>
          <w:szCs w:val="24"/>
        </w:rPr>
        <w:t xml:space="preserve">tos, hasta tanto una ley no los </w:t>
      </w:r>
      <w:r w:rsidR="00015B58" w:rsidRPr="00015B58">
        <w:rPr>
          <w:rFonts w:ascii="Century Gothic" w:hAnsi="Century Gothic" w:cs="Exo-ExtraLight-Italic"/>
          <w:i/>
          <w:iCs/>
          <w:sz w:val="24"/>
          <w:szCs w:val="24"/>
        </w:rPr>
        <w:t>establezca específicamente para</w:t>
      </w:r>
      <w:r w:rsidR="00981531">
        <w:rPr>
          <w:rFonts w:ascii="Century Gothic" w:hAnsi="Century Gothic" w:cs="Exo-ExtraLight-Italic"/>
          <w:i/>
          <w:iCs/>
          <w:sz w:val="24"/>
          <w:szCs w:val="24"/>
        </w:rPr>
        <w:t xml:space="preserve"> las Provincias. Dicho en otras </w:t>
      </w:r>
      <w:r w:rsidR="00015B58" w:rsidRPr="00015B58">
        <w:rPr>
          <w:rFonts w:ascii="Century Gothic" w:hAnsi="Century Gothic" w:cs="Exo-ExtraLight-Italic"/>
          <w:i/>
          <w:iCs/>
          <w:sz w:val="24"/>
          <w:szCs w:val="24"/>
        </w:rPr>
        <w:t>palabras: a falta de una ley de Provincias, se tomó como referencia lo dicho</w:t>
      </w:r>
      <w:r w:rsidR="00981531">
        <w:rPr>
          <w:rFonts w:ascii="Century Gothic" w:hAnsi="Century Gothic" w:cs="Exo-ExtraLight-Italic"/>
          <w:i/>
          <w:iCs/>
          <w:sz w:val="24"/>
          <w:szCs w:val="24"/>
        </w:rPr>
        <w:t xml:space="preserve"> para Áreas Metropolitanas, que </w:t>
      </w:r>
      <w:r w:rsidR="00015B58" w:rsidRPr="00015B58">
        <w:rPr>
          <w:rFonts w:ascii="Century Gothic" w:hAnsi="Century Gothic" w:cs="Exo-ExtraLight-Italic"/>
          <w:i/>
          <w:iCs/>
          <w:sz w:val="24"/>
          <w:szCs w:val="24"/>
        </w:rPr>
        <w:t>al igual que las Provincias, también cumplen un rol como es</w:t>
      </w:r>
      <w:r w:rsidR="00981531">
        <w:rPr>
          <w:rFonts w:ascii="Century Gothic" w:hAnsi="Century Gothic" w:cs="Exo-ExtraLight-Italic"/>
          <w:i/>
          <w:iCs/>
          <w:sz w:val="24"/>
          <w:szCs w:val="24"/>
        </w:rPr>
        <w:t xml:space="preserve">quema asociativo de municipios. </w:t>
      </w:r>
      <w:r w:rsidR="00015B58" w:rsidRPr="00015B58">
        <w:rPr>
          <w:rFonts w:ascii="Century Gothic" w:hAnsi="Century Gothic" w:cs="Exo-ExtraLight-Italic"/>
          <w:i/>
          <w:iCs/>
          <w:sz w:val="24"/>
          <w:szCs w:val="24"/>
        </w:rPr>
        <w:t xml:space="preserve">En la medida que las Provincias Administrativas y de Planificación creadas </w:t>
      </w:r>
      <w:r w:rsidR="00981531">
        <w:rPr>
          <w:rFonts w:ascii="Century Gothic" w:hAnsi="Century Gothic" w:cs="Exo-ExtraLight-Italic"/>
          <w:i/>
          <w:iCs/>
          <w:sz w:val="24"/>
          <w:szCs w:val="24"/>
        </w:rPr>
        <w:t xml:space="preserve">en el Departamento de Antioquia </w:t>
      </w:r>
      <w:r w:rsidR="00015B58" w:rsidRPr="00015B58">
        <w:rPr>
          <w:rFonts w:ascii="Century Gothic" w:hAnsi="Century Gothic" w:cs="Exo-ExtraLight-Italic"/>
          <w:i/>
          <w:iCs/>
          <w:sz w:val="24"/>
          <w:szCs w:val="24"/>
        </w:rPr>
        <w:t>han empezado a funcionar, se han detectado necesidades y pro</w:t>
      </w:r>
      <w:r w:rsidR="00981531">
        <w:rPr>
          <w:rFonts w:ascii="Century Gothic" w:hAnsi="Century Gothic" w:cs="Exo-ExtraLight-Italic"/>
          <w:i/>
          <w:iCs/>
          <w:sz w:val="24"/>
          <w:szCs w:val="24"/>
        </w:rPr>
        <w:t xml:space="preserve">puestas más específicas para su </w:t>
      </w:r>
      <w:r w:rsidR="00015B58" w:rsidRPr="00015B58">
        <w:rPr>
          <w:rFonts w:ascii="Century Gothic" w:hAnsi="Century Gothic" w:cs="Exo-ExtraLight-Italic"/>
          <w:i/>
          <w:iCs/>
          <w:sz w:val="24"/>
          <w:szCs w:val="24"/>
        </w:rPr>
        <w:t>organización y funcionamiento, las cuales requieren de reglas de juego má</w:t>
      </w:r>
      <w:r w:rsidR="00981531">
        <w:rPr>
          <w:rFonts w:ascii="Century Gothic" w:hAnsi="Century Gothic" w:cs="Exo-ExtraLight-Italic"/>
          <w:i/>
          <w:iCs/>
          <w:sz w:val="24"/>
          <w:szCs w:val="24"/>
        </w:rPr>
        <w:t xml:space="preserve">s claras y garantistas para las </w:t>
      </w:r>
      <w:r w:rsidR="00015B58" w:rsidRPr="00015B58">
        <w:rPr>
          <w:rFonts w:ascii="Century Gothic" w:hAnsi="Century Gothic" w:cs="Exo-ExtraLight-Italic"/>
          <w:i/>
          <w:iCs/>
          <w:sz w:val="24"/>
          <w:szCs w:val="24"/>
        </w:rPr>
        <w:t>Provincias. Con base en estas experiencias, se está elaborando un Proyecto</w:t>
      </w:r>
      <w:r w:rsidR="00981531">
        <w:rPr>
          <w:rFonts w:ascii="Century Gothic" w:hAnsi="Century Gothic" w:cs="Exo-ExtraLight-Italic"/>
          <w:i/>
          <w:iCs/>
          <w:sz w:val="24"/>
          <w:szCs w:val="24"/>
        </w:rPr>
        <w:t xml:space="preserve"> de Ley para llevar al Congreso </w:t>
      </w:r>
      <w:r w:rsidR="00015B58" w:rsidRPr="00015B58">
        <w:rPr>
          <w:rFonts w:ascii="Century Gothic" w:hAnsi="Century Gothic" w:cs="Exo-ExtraLight-Italic"/>
          <w:i/>
          <w:iCs/>
          <w:sz w:val="24"/>
          <w:szCs w:val="24"/>
        </w:rPr>
        <w:t>de la República</w:t>
      </w:r>
      <w:r w:rsidR="00981531">
        <w:rPr>
          <w:rStyle w:val="Refdenotaalpie"/>
          <w:rFonts w:ascii="Century Gothic" w:hAnsi="Century Gothic" w:cs="Exo-ExtraLight-Italic"/>
          <w:i/>
          <w:iCs/>
          <w:sz w:val="24"/>
          <w:szCs w:val="24"/>
        </w:rPr>
        <w:footnoteReference w:id="2"/>
      </w:r>
      <w:r w:rsidR="00015B58" w:rsidRPr="00015B58">
        <w:rPr>
          <w:rFonts w:ascii="Century Gothic" w:hAnsi="Century Gothic" w:cs="Exo-ExtraLight-Italic"/>
          <w:i/>
          <w:iCs/>
          <w:sz w:val="24"/>
          <w:szCs w:val="24"/>
        </w:rPr>
        <w:t>.</w:t>
      </w:r>
    </w:p>
    <w:p w:rsidR="00364366" w:rsidRDefault="00364366" w:rsidP="00981531">
      <w:pPr>
        <w:autoSpaceDE w:val="0"/>
        <w:autoSpaceDN w:val="0"/>
        <w:adjustRightInd w:val="0"/>
        <w:spacing w:after="0" w:line="240" w:lineRule="auto"/>
        <w:jc w:val="both"/>
        <w:rPr>
          <w:rFonts w:ascii="Century Gothic" w:hAnsi="Century Gothic" w:cs="Exo-ExtraLight-Italic"/>
          <w:i/>
          <w:iCs/>
          <w:sz w:val="24"/>
          <w:szCs w:val="24"/>
        </w:rPr>
      </w:pPr>
    </w:p>
    <w:p w:rsidR="00364366" w:rsidRPr="00364366" w:rsidRDefault="00364366" w:rsidP="00981531">
      <w:pPr>
        <w:autoSpaceDE w:val="0"/>
        <w:autoSpaceDN w:val="0"/>
        <w:adjustRightInd w:val="0"/>
        <w:spacing w:after="0" w:line="240" w:lineRule="auto"/>
        <w:jc w:val="both"/>
        <w:rPr>
          <w:rFonts w:ascii="Century Gothic" w:hAnsi="Century Gothic" w:cs="Exo-ExtraLight-Italic"/>
          <w:iCs/>
          <w:sz w:val="24"/>
          <w:szCs w:val="24"/>
        </w:rPr>
      </w:pPr>
      <w:r>
        <w:rPr>
          <w:rFonts w:ascii="Century Gothic" w:hAnsi="Century Gothic" w:cs="Exo-ExtraLight-Italic"/>
          <w:iCs/>
          <w:sz w:val="24"/>
          <w:szCs w:val="24"/>
        </w:rPr>
        <w:t xml:space="preserve">Por </w:t>
      </w:r>
      <w:r w:rsidR="00D1520A">
        <w:rPr>
          <w:rFonts w:ascii="Century Gothic" w:hAnsi="Century Gothic" w:cs="Exo-ExtraLight-Italic"/>
          <w:iCs/>
          <w:sz w:val="24"/>
          <w:szCs w:val="24"/>
        </w:rPr>
        <w:t>tanto,</w:t>
      </w:r>
      <w:r>
        <w:rPr>
          <w:rFonts w:ascii="Century Gothic" w:hAnsi="Century Gothic" w:cs="Exo-ExtraLight-Italic"/>
          <w:iCs/>
          <w:sz w:val="24"/>
          <w:szCs w:val="24"/>
        </w:rPr>
        <w:t xml:space="preserve"> se hace necesario una ley que regule de manera específica los esquemas asociativos de Provincias administrativas de Planificación, de forma tal que corresponda a las dinámicas propias de los municipios </w:t>
      </w:r>
      <w:r w:rsidR="00D1520A">
        <w:rPr>
          <w:rFonts w:ascii="Century Gothic" w:hAnsi="Century Gothic" w:cs="Exo-ExtraLight-Italic"/>
          <w:iCs/>
          <w:sz w:val="24"/>
          <w:szCs w:val="24"/>
        </w:rPr>
        <w:t>y que a su vez estos determinen cual es el mejor esquema para el desarrollo integral de los territorios.</w:t>
      </w:r>
    </w:p>
    <w:p w:rsidR="007336C5" w:rsidRDefault="007336C5" w:rsidP="007336C5">
      <w:pPr>
        <w:pStyle w:val="Prrafodelista"/>
        <w:jc w:val="both"/>
        <w:rPr>
          <w:rFonts w:ascii="Century Gothic" w:hAnsi="Century Gothic" w:cs="Arial"/>
          <w:b/>
          <w:sz w:val="24"/>
          <w:szCs w:val="24"/>
        </w:rPr>
      </w:pPr>
    </w:p>
    <w:p w:rsidR="00D1520A" w:rsidRPr="00D1520A" w:rsidRDefault="00D1520A" w:rsidP="007336C5">
      <w:pPr>
        <w:pStyle w:val="Prrafodelista"/>
        <w:jc w:val="both"/>
        <w:rPr>
          <w:rFonts w:ascii="Century Gothic" w:hAnsi="Century Gothic" w:cs="Arial"/>
          <w:b/>
          <w:sz w:val="24"/>
          <w:szCs w:val="24"/>
        </w:rPr>
      </w:pPr>
    </w:p>
    <w:p w:rsidR="007336C5" w:rsidRDefault="00ED1C60" w:rsidP="007336C5">
      <w:pPr>
        <w:pStyle w:val="Prrafodelista"/>
        <w:numPr>
          <w:ilvl w:val="0"/>
          <w:numId w:val="4"/>
        </w:numPr>
        <w:jc w:val="both"/>
        <w:rPr>
          <w:rFonts w:ascii="Century Gothic" w:hAnsi="Century Gothic" w:cs="Arial"/>
          <w:b/>
          <w:sz w:val="24"/>
          <w:szCs w:val="24"/>
          <w:lang w:val="es-MX"/>
        </w:rPr>
      </w:pPr>
      <w:r>
        <w:rPr>
          <w:rFonts w:ascii="Century Gothic" w:hAnsi="Century Gothic" w:cs="Arial"/>
          <w:b/>
          <w:sz w:val="24"/>
          <w:szCs w:val="24"/>
          <w:lang w:val="es-MX"/>
        </w:rPr>
        <w:t>OBJETIVOS:</w:t>
      </w:r>
    </w:p>
    <w:p w:rsidR="00364366" w:rsidRDefault="00364366" w:rsidP="00364366">
      <w:pPr>
        <w:pStyle w:val="Prrafodelista"/>
        <w:jc w:val="both"/>
        <w:rPr>
          <w:rFonts w:ascii="Century Gothic" w:hAnsi="Century Gothic" w:cs="Arial"/>
          <w:b/>
          <w:sz w:val="24"/>
          <w:szCs w:val="24"/>
          <w:lang w:val="es-MX"/>
        </w:rPr>
      </w:pPr>
    </w:p>
    <w:p w:rsidR="00364366" w:rsidRDefault="00364366" w:rsidP="00364366">
      <w:pPr>
        <w:pStyle w:val="Prrafodelista"/>
        <w:numPr>
          <w:ilvl w:val="1"/>
          <w:numId w:val="4"/>
        </w:numPr>
        <w:jc w:val="both"/>
        <w:rPr>
          <w:rFonts w:ascii="Century Gothic" w:hAnsi="Century Gothic" w:cs="Arial"/>
          <w:b/>
          <w:sz w:val="24"/>
          <w:szCs w:val="24"/>
          <w:lang w:val="es-MX"/>
        </w:rPr>
      </w:pPr>
      <w:r>
        <w:rPr>
          <w:rFonts w:ascii="Century Gothic" w:hAnsi="Century Gothic" w:cs="Arial"/>
          <w:b/>
          <w:sz w:val="24"/>
          <w:szCs w:val="24"/>
          <w:lang w:val="es-MX"/>
        </w:rPr>
        <w:t xml:space="preserve">General: </w:t>
      </w:r>
    </w:p>
    <w:p w:rsidR="00364366" w:rsidRPr="00D1520A" w:rsidRDefault="008845B3" w:rsidP="00D1520A">
      <w:pPr>
        <w:ind w:left="360"/>
        <w:jc w:val="both"/>
        <w:rPr>
          <w:rFonts w:ascii="Century Gothic" w:hAnsi="Century Gothic" w:cs="Arial"/>
          <w:color w:val="000000"/>
          <w:sz w:val="24"/>
          <w:szCs w:val="24"/>
          <w:lang w:eastAsia="es-ES"/>
        </w:rPr>
      </w:pPr>
      <w:r w:rsidRPr="00D1520A">
        <w:rPr>
          <w:rFonts w:ascii="Century Gothic" w:hAnsi="Century Gothic" w:cs="Arial"/>
          <w:color w:val="000000"/>
          <w:sz w:val="24"/>
          <w:szCs w:val="24"/>
          <w:lang w:eastAsia="es-ES"/>
        </w:rPr>
        <w:t>Establecer</w:t>
      </w:r>
      <w:r>
        <w:rPr>
          <w:rFonts w:ascii="Century Gothic" w:hAnsi="Century Gothic" w:cs="Arial"/>
          <w:color w:val="000000"/>
          <w:sz w:val="24"/>
          <w:szCs w:val="24"/>
          <w:lang w:eastAsia="es-ES"/>
        </w:rPr>
        <w:t xml:space="preserve"> </w:t>
      </w:r>
      <w:r w:rsidR="00364366" w:rsidRPr="00D1520A">
        <w:rPr>
          <w:rFonts w:ascii="Century Gothic" w:hAnsi="Century Gothic" w:cs="Arial"/>
          <w:color w:val="000000"/>
          <w:sz w:val="24"/>
          <w:szCs w:val="24"/>
          <w:lang w:eastAsia="es-ES"/>
        </w:rPr>
        <w:t>las normas</w:t>
      </w:r>
      <w:r w:rsidR="00D1520A" w:rsidRPr="00D1520A">
        <w:rPr>
          <w:rFonts w:ascii="Century Gothic" w:hAnsi="Century Gothic" w:cs="Arial"/>
          <w:color w:val="000000"/>
          <w:sz w:val="24"/>
          <w:szCs w:val="24"/>
          <w:lang w:eastAsia="es-ES"/>
        </w:rPr>
        <w:t xml:space="preserve"> generales</w:t>
      </w:r>
      <w:r w:rsidR="00364366" w:rsidRPr="00D1520A">
        <w:rPr>
          <w:rFonts w:ascii="Century Gothic" w:hAnsi="Century Gothic" w:cs="Arial"/>
          <w:color w:val="000000"/>
          <w:sz w:val="24"/>
          <w:szCs w:val="24"/>
          <w:lang w:eastAsia="es-ES"/>
        </w:rPr>
        <w:t xml:space="preserve"> para la organización de Provincias Administrativas y de Planificación como esquemas asociativos territoriales.</w:t>
      </w:r>
    </w:p>
    <w:p w:rsidR="00D1520A" w:rsidRDefault="00D1520A" w:rsidP="00364366">
      <w:pPr>
        <w:pStyle w:val="Prrafodelista"/>
        <w:ind w:left="1080"/>
        <w:jc w:val="both"/>
        <w:rPr>
          <w:rFonts w:ascii="Century Gothic" w:hAnsi="Century Gothic" w:cs="Arial"/>
          <w:color w:val="000000"/>
          <w:sz w:val="24"/>
          <w:szCs w:val="24"/>
          <w:lang w:eastAsia="es-ES"/>
        </w:rPr>
      </w:pPr>
    </w:p>
    <w:p w:rsidR="00364366" w:rsidRDefault="00D1520A" w:rsidP="00D1520A">
      <w:pPr>
        <w:pStyle w:val="Prrafodelista"/>
        <w:numPr>
          <w:ilvl w:val="1"/>
          <w:numId w:val="4"/>
        </w:numPr>
        <w:jc w:val="both"/>
        <w:rPr>
          <w:rFonts w:ascii="Century Gothic" w:hAnsi="Century Gothic" w:cs="Arial"/>
          <w:b/>
          <w:sz w:val="24"/>
          <w:szCs w:val="24"/>
        </w:rPr>
      </w:pPr>
      <w:r>
        <w:rPr>
          <w:rFonts w:ascii="Century Gothic" w:hAnsi="Century Gothic" w:cs="Arial"/>
          <w:b/>
          <w:sz w:val="24"/>
          <w:szCs w:val="24"/>
        </w:rPr>
        <w:t>Específicos:</w:t>
      </w:r>
    </w:p>
    <w:p w:rsidR="00D1520A" w:rsidRDefault="00D1520A" w:rsidP="00D1520A">
      <w:pPr>
        <w:pStyle w:val="Prrafodelista"/>
        <w:numPr>
          <w:ilvl w:val="0"/>
          <w:numId w:val="6"/>
        </w:numPr>
        <w:jc w:val="both"/>
        <w:rPr>
          <w:rFonts w:ascii="Century Gothic" w:hAnsi="Century Gothic" w:cs="Arial"/>
          <w:sz w:val="24"/>
          <w:szCs w:val="24"/>
        </w:rPr>
      </w:pPr>
      <w:r>
        <w:rPr>
          <w:rFonts w:ascii="Century Gothic" w:hAnsi="Century Gothic" w:cs="Arial"/>
          <w:sz w:val="24"/>
          <w:szCs w:val="24"/>
        </w:rPr>
        <w:t>Dotar a las entidades territoriales de los recursos normativos para la conformación de las Provincias Administrativas y de Planificación.</w:t>
      </w:r>
    </w:p>
    <w:p w:rsidR="008845B3" w:rsidRDefault="008845B3" w:rsidP="008845B3">
      <w:pPr>
        <w:pStyle w:val="Prrafodelista"/>
        <w:ind w:left="1440"/>
        <w:jc w:val="both"/>
        <w:rPr>
          <w:rFonts w:ascii="Century Gothic" w:hAnsi="Century Gothic" w:cs="Arial"/>
          <w:sz w:val="24"/>
          <w:szCs w:val="24"/>
        </w:rPr>
      </w:pPr>
    </w:p>
    <w:p w:rsidR="005E0834" w:rsidRDefault="008845B3" w:rsidP="005E0834">
      <w:pPr>
        <w:pStyle w:val="Prrafodelista"/>
        <w:numPr>
          <w:ilvl w:val="0"/>
          <w:numId w:val="6"/>
        </w:numPr>
        <w:jc w:val="both"/>
        <w:rPr>
          <w:rFonts w:ascii="Century Gothic" w:hAnsi="Century Gothic" w:cs="Arial"/>
          <w:sz w:val="24"/>
          <w:szCs w:val="24"/>
        </w:rPr>
      </w:pPr>
      <w:r>
        <w:rPr>
          <w:rFonts w:ascii="Century Gothic" w:hAnsi="Century Gothic" w:cs="Arial"/>
          <w:sz w:val="24"/>
          <w:szCs w:val="24"/>
        </w:rPr>
        <w:t xml:space="preserve">Promover la articulación supramunicipal e integración rural y urbana bajo un </w:t>
      </w:r>
      <w:r w:rsidR="00D113B0">
        <w:rPr>
          <w:rFonts w:ascii="Century Gothic" w:hAnsi="Century Gothic" w:cs="Arial"/>
          <w:sz w:val="24"/>
          <w:szCs w:val="24"/>
        </w:rPr>
        <w:t>enfoque de</w:t>
      </w:r>
      <w:r w:rsidR="000C6E25">
        <w:rPr>
          <w:rFonts w:ascii="Century Gothic" w:hAnsi="Century Gothic" w:cs="Arial"/>
          <w:sz w:val="24"/>
          <w:szCs w:val="24"/>
        </w:rPr>
        <w:t xml:space="preserve"> </w:t>
      </w:r>
      <w:r>
        <w:rPr>
          <w:rFonts w:ascii="Century Gothic" w:hAnsi="Century Gothic" w:cs="Arial"/>
          <w:sz w:val="24"/>
          <w:szCs w:val="24"/>
        </w:rPr>
        <w:t xml:space="preserve">equidad social, </w:t>
      </w:r>
      <w:r w:rsidR="00D113B0">
        <w:rPr>
          <w:rFonts w:ascii="Century Gothic" w:hAnsi="Century Gothic" w:cs="Arial"/>
          <w:sz w:val="24"/>
          <w:szCs w:val="24"/>
        </w:rPr>
        <w:t>diversidad cultural, gestión ambiental y desarrollo integral.</w:t>
      </w:r>
    </w:p>
    <w:p w:rsidR="005E0834" w:rsidRPr="005E0834" w:rsidRDefault="005E0834" w:rsidP="005E0834">
      <w:pPr>
        <w:jc w:val="both"/>
        <w:rPr>
          <w:rFonts w:ascii="Century Gothic" w:hAnsi="Century Gothic" w:cs="Arial"/>
          <w:b/>
          <w:sz w:val="24"/>
          <w:szCs w:val="24"/>
          <w:lang w:val="es-MX"/>
        </w:rPr>
      </w:pPr>
    </w:p>
    <w:p w:rsidR="007336C5" w:rsidRDefault="00ED1C60" w:rsidP="007336C5">
      <w:pPr>
        <w:pStyle w:val="Prrafodelista"/>
        <w:numPr>
          <w:ilvl w:val="0"/>
          <w:numId w:val="4"/>
        </w:numPr>
        <w:jc w:val="both"/>
        <w:rPr>
          <w:rFonts w:ascii="Century Gothic" w:hAnsi="Century Gothic" w:cs="Arial"/>
          <w:b/>
          <w:sz w:val="24"/>
          <w:szCs w:val="24"/>
          <w:lang w:val="es-MX"/>
        </w:rPr>
      </w:pPr>
      <w:r>
        <w:rPr>
          <w:rFonts w:ascii="Century Gothic" w:hAnsi="Century Gothic" w:cs="Arial"/>
          <w:b/>
          <w:sz w:val="24"/>
          <w:szCs w:val="24"/>
          <w:lang w:val="es-MX"/>
        </w:rPr>
        <w:t xml:space="preserve">JUSTIFICACIÓN </w:t>
      </w:r>
    </w:p>
    <w:p w:rsidR="007336C5" w:rsidRPr="0029282D" w:rsidRDefault="00D113B0" w:rsidP="006E08B0">
      <w:pPr>
        <w:ind w:left="360"/>
        <w:jc w:val="both"/>
        <w:rPr>
          <w:rFonts w:ascii="Century Gothic" w:hAnsi="Century Gothic" w:cs="Arial"/>
          <w:sz w:val="24"/>
          <w:szCs w:val="24"/>
        </w:rPr>
      </w:pPr>
      <w:r>
        <w:rPr>
          <w:rFonts w:ascii="Century Gothic" w:hAnsi="Century Gothic" w:cs="Arial"/>
          <w:sz w:val="24"/>
          <w:szCs w:val="24"/>
          <w:lang w:val="es-MX"/>
        </w:rPr>
        <w:t xml:space="preserve">Desde la formación como estado nacional se ha discutido en </w:t>
      </w:r>
      <w:r w:rsidR="006E08B0">
        <w:rPr>
          <w:rFonts w:ascii="Century Gothic" w:hAnsi="Century Gothic" w:cs="Arial"/>
          <w:sz w:val="24"/>
          <w:szCs w:val="24"/>
          <w:lang w:val="es-MX"/>
        </w:rPr>
        <w:t>múltiples</w:t>
      </w:r>
      <w:r>
        <w:rPr>
          <w:rFonts w:ascii="Century Gothic" w:hAnsi="Century Gothic" w:cs="Arial"/>
          <w:sz w:val="24"/>
          <w:szCs w:val="24"/>
          <w:lang w:val="es-MX"/>
        </w:rPr>
        <w:t xml:space="preserve"> ocasiones cual era la forma de Estado más conveniente o adecuada que se adaptara a la</w:t>
      </w:r>
      <w:r w:rsidR="006E08B0">
        <w:rPr>
          <w:rFonts w:ascii="Century Gothic" w:hAnsi="Century Gothic" w:cs="Arial"/>
          <w:sz w:val="24"/>
          <w:szCs w:val="24"/>
          <w:lang w:val="es-MX"/>
        </w:rPr>
        <w:t xml:space="preserve"> realidad del país de regiones que es Colombia, por eso desde la época de la colonia las discusiones fueron entre centralistas y federalistas; pasando por estos dos modelos durante lo largo y ancho de la historia colombiana hasta llegar a la deliberación de la constitución de 1991 donde también se retomó la esa vieja temática donde tenuemente aparecieron voces que hablaron del Estado autonómico o el Estado de regiones; pero a la final prevaleció la idea que se expresa en el artículo 1 de la Constitución</w:t>
      </w:r>
      <w:r w:rsidR="006E08B0" w:rsidRPr="0029282D">
        <w:rPr>
          <w:rFonts w:ascii="Century Gothic" w:hAnsi="Century Gothic" w:cs="Arial"/>
          <w:sz w:val="24"/>
          <w:szCs w:val="24"/>
          <w:lang w:val="es-MX"/>
        </w:rPr>
        <w:t>, es decir que Colombia es un Estado</w:t>
      </w:r>
      <w:r w:rsidR="006E08B0" w:rsidRPr="0029282D">
        <w:rPr>
          <w:rFonts w:ascii="Century Gothic" w:hAnsi="Century Gothic" w:cs="Arial"/>
          <w:sz w:val="24"/>
          <w:szCs w:val="24"/>
        </w:rPr>
        <w:t xml:space="preserve"> organizado en forma de República unitaria, descentralizada, con autonomía de sus entidades territoriales.</w:t>
      </w:r>
    </w:p>
    <w:p w:rsidR="00721937" w:rsidRDefault="0029282D" w:rsidP="006E08B0">
      <w:pPr>
        <w:ind w:left="360"/>
        <w:jc w:val="both"/>
        <w:rPr>
          <w:rFonts w:ascii="Century Gothic" w:hAnsi="Century Gothic" w:cs="Arial"/>
          <w:sz w:val="24"/>
          <w:szCs w:val="24"/>
          <w:lang w:val="es-MX"/>
        </w:rPr>
      </w:pPr>
      <w:r>
        <w:rPr>
          <w:rFonts w:ascii="Century Gothic" w:hAnsi="Century Gothic" w:cs="Arial"/>
          <w:sz w:val="24"/>
          <w:szCs w:val="24"/>
          <w:lang w:val="es-MX"/>
        </w:rPr>
        <w:t>La Ley de Ordenamiento Territorial, obedeciendo al mandato constitucional estableció la distribución entre las competencias de la nación y las entidades territoriales, e igualmente definió los instrumentos para el desarrollo territorial y estableció las normas generales para la organización territorial; es así que esta misma disposición normativa enunció cuales serían los esquemas asociativos territoriales</w:t>
      </w:r>
      <w:r w:rsidR="00721937">
        <w:rPr>
          <w:rFonts w:ascii="Century Gothic" w:hAnsi="Century Gothic" w:cs="Arial"/>
          <w:sz w:val="24"/>
          <w:szCs w:val="24"/>
          <w:lang w:val="es-MX"/>
        </w:rPr>
        <w:t xml:space="preserve"> de la siguiente manera:</w:t>
      </w:r>
    </w:p>
    <w:p w:rsidR="006E08B0" w:rsidRDefault="00721937" w:rsidP="006E08B0">
      <w:pPr>
        <w:ind w:left="360"/>
        <w:jc w:val="both"/>
        <w:rPr>
          <w:rFonts w:ascii="Century Gothic" w:hAnsi="Century Gothic" w:cs="Arial"/>
          <w:sz w:val="24"/>
          <w:szCs w:val="24"/>
          <w:lang w:val="es-MX"/>
        </w:rPr>
      </w:pPr>
      <w:r w:rsidRPr="00721937">
        <w:rPr>
          <w:rFonts w:ascii="Century Gothic" w:hAnsi="Century Gothic" w:cs="Arial"/>
          <w:sz w:val="18"/>
          <w:szCs w:val="18"/>
        </w:rPr>
        <w:t>“Constituirán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Pr>
          <w:rFonts w:ascii="Arial" w:hAnsi="Arial" w:cs="Arial"/>
          <w:color w:val="4B4949"/>
          <w:sz w:val="18"/>
          <w:szCs w:val="18"/>
        </w:rPr>
        <w:t>”.</w:t>
      </w:r>
      <w:r w:rsidR="0029282D">
        <w:rPr>
          <w:rFonts w:ascii="Century Gothic" w:hAnsi="Century Gothic" w:cs="Arial"/>
          <w:sz w:val="24"/>
          <w:szCs w:val="24"/>
          <w:lang w:val="es-MX"/>
        </w:rPr>
        <w:t xml:space="preserve"> </w:t>
      </w:r>
      <w:r>
        <w:rPr>
          <w:rStyle w:val="Refdenotaalpie"/>
          <w:rFonts w:ascii="Century Gothic" w:hAnsi="Century Gothic" w:cs="Arial"/>
          <w:sz w:val="24"/>
          <w:szCs w:val="24"/>
          <w:lang w:val="es-MX"/>
        </w:rPr>
        <w:footnoteReference w:id="3"/>
      </w:r>
    </w:p>
    <w:p w:rsidR="0002078F" w:rsidRDefault="00721937" w:rsidP="0002078F">
      <w:pPr>
        <w:jc w:val="both"/>
        <w:rPr>
          <w:rFonts w:ascii="Century Gothic" w:hAnsi="Century Gothic" w:cs="Arial"/>
          <w:sz w:val="24"/>
          <w:szCs w:val="24"/>
          <w:lang w:val="es-MX"/>
        </w:rPr>
      </w:pPr>
      <w:r>
        <w:rPr>
          <w:rFonts w:ascii="Century Gothic" w:hAnsi="Century Gothic" w:cs="Arial"/>
          <w:sz w:val="24"/>
          <w:szCs w:val="24"/>
          <w:lang w:val="es-MX"/>
        </w:rPr>
        <w:t>De los esquemas asociativos</w:t>
      </w:r>
      <w:r w:rsidR="00FD7087">
        <w:rPr>
          <w:rFonts w:ascii="Century Gothic" w:hAnsi="Century Gothic" w:cs="Arial"/>
          <w:sz w:val="24"/>
          <w:szCs w:val="24"/>
          <w:lang w:val="es-MX"/>
        </w:rPr>
        <w:t xml:space="preserve"> mencionados referidos a entidades territoriales bajo la categoría de municipio tenemos que:</w:t>
      </w:r>
    </w:p>
    <w:p w:rsidR="0002078F" w:rsidRPr="00FD7087" w:rsidRDefault="00721937" w:rsidP="0002078F">
      <w:pPr>
        <w:pStyle w:val="Prrafodelista"/>
        <w:numPr>
          <w:ilvl w:val="0"/>
          <w:numId w:val="6"/>
        </w:numPr>
        <w:ind w:left="426"/>
        <w:jc w:val="both"/>
        <w:rPr>
          <w:rFonts w:ascii="Century Gothic" w:hAnsi="Century Gothic" w:cs="Arial"/>
          <w:color w:val="000000"/>
          <w:lang w:eastAsia="es-CO"/>
        </w:rPr>
      </w:pPr>
      <w:r w:rsidRPr="0002078F">
        <w:rPr>
          <w:rFonts w:ascii="Century Gothic" w:hAnsi="Century Gothic" w:cs="Arial"/>
          <w:sz w:val="24"/>
          <w:szCs w:val="24"/>
          <w:lang w:val="es-MX"/>
        </w:rPr>
        <w:t xml:space="preserve">Áreas Metropolitanas cuentan con la expedición </w:t>
      </w:r>
      <w:r w:rsidR="00632488" w:rsidRPr="0002078F">
        <w:rPr>
          <w:rFonts w:ascii="Century Gothic" w:hAnsi="Century Gothic" w:cs="Arial"/>
          <w:sz w:val="24"/>
          <w:szCs w:val="24"/>
          <w:lang w:val="es-MX"/>
        </w:rPr>
        <w:t>de la ley 1625 de 2013</w:t>
      </w:r>
      <w:r w:rsidRPr="0002078F">
        <w:rPr>
          <w:rFonts w:ascii="Century Gothic" w:hAnsi="Century Gothic" w:cs="Arial"/>
          <w:sz w:val="24"/>
          <w:szCs w:val="24"/>
          <w:lang w:val="es-MX"/>
        </w:rPr>
        <w:t xml:space="preserve"> que las ha dotado </w:t>
      </w:r>
      <w:r w:rsidRPr="0002078F">
        <w:rPr>
          <w:rFonts w:ascii="Century Gothic" w:hAnsi="Century Gothic" w:cs="Arial"/>
          <w:sz w:val="24"/>
          <w:szCs w:val="24"/>
        </w:rPr>
        <w:t>de un régimen político, administrativo y fiscal, que dentro de la autonomía reconocida por la Constitución Política y la ley</w:t>
      </w:r>
      <w:r w:rsidR="00632488" w:rsidRPr="0002078F">
        <w:rPr>
          <w:rFonts w:ascii="Century Gothic" w:hAnsi="Century Gothic" w:cs="Arial"/>
          <w:sz w:val="24"/>
          <w:szCs w:val="24"/>
        </w:rPr>
        <w:t xml:space="preserve">. </w:t>
      </w:r>
    </w:p>
    <w:p w:rsidR="00FD7087" w:rsidRPr="0002078F" w:rsidRDefault="00FD7087" w:rsidP="0002078F">
      <w:pPr>
        <w:pStyle w:val="Prrafodelista"/>
        <w:numPr>
          <w:ilvl w:val="0"/>
          <w:numId w:val="6"/>
        </w:numPr>
        <w:ind w:left="426"/>
        <w:jc w:val="both"/>
        <w:rPr>
          <w:rFonts w:ascii="Century Gothic" w:hAnsi="Century Gothic" w:cs="Arial"/>
          <w:color w:val="000000"/>
          <w:lang w:eastAsia="es-CO"/>
        </w:rPr>
      </w:pPr>
      <w:r>
        <w:rPr>
          <w:rFonts w:ascii="Century Gothic" w:hAnsi="Century Gothic" w:cs="Arial"/>
          <w:sz w:val="24"/>
          <w:szCs w:val="24"/>
        </w:rPr>
        <w:lastRenderedPageBreak/>
        <w:t>Asociaciones de municipios se encuentra regulada en el capítulo IX de la Ley 136 de 1994 y definido en la Ley 1454 de 2011.</w:t>
      </w:r>
    </w:p>
    <w:p w:rsidR="0002078F" w:rsidRDefault="00BA73EC" w:rsidP="00F032F2">
      <w:pPr>
        <w:ind w:left="66"/>
        <w:jc w:val="both"/>
        <w:rPr>
          <w:rFonts w:ascii="Century Gothic" w:hAnsi="Century Gothic" w:cs="Arial"/>
          <w:color w:val="000000"/>
          <w:lang w:eastAsia="es-CO"/>
        </w:rPr>
      </w:pPr>
      <w:r>
        <w:rPr>
          <w:rFonts w:ascii="Century Gothic" w:hAnsi="Century Gothic" w:cs="Arial"/>
          <w:color w:val="000000"/>
          <w:lang w:eastAsia="es-CO"/>
        </w:rPr>
        <w:t>Quedando</w:t>
      </w:r>
      <w:r w:rsidR="00F032F2">
        <w:rPr>
          <w:rFonts w:ascii="Century Gothic" w:hAnsi="Century Gothic" w:cs="Arial"/>
          <w:color w:val="000000"/>
          <w:lang w:eastAsia="es-CO"/>
        </w:rPr>
        <w:t xml:space="preserve"> pendiente la regulación y reglamentación para las Provincias Administrativas y de Planificación, por consiguiente, se hace necesario el desarrollo normativo para este esquema asociativo si te</w:t>
      </w:r>
      <w:r w:rsidR="007274DB">
        <w:rPr>
          <w:rFonts w:ascii="Century Gothic" w:hAnsi="Century Gothic" w:cs="Arial"/>
          <w:color w:val="000000"/>
          <w:lang w:eastAsia="es-CO"/>
        </w:rPr>
        <w:t xml:space="preserve">nemos en cuenta </w:t>
      </w:r>
      <w:r>
        <w:rPr>
          <w:rFonts w:ascii="Century Gothic" w:hAnsi="Century Gothic" w:cs="Arial"/>
          <w:color w:val="000000"/>
          <w:lang w:eastAsia="es-CO"/>
        </w:rPr>
        <w:t xml:space="preserve">que </w:t>
      </w:r>
      <w:r w:rsidR="007274DB">
        <w:rPr>
          <w:rFonts w:ascii="Century Gothic" w:hAnsi="Century Gothic" w:cs="Arial"/>
          <w:color w:val="000000"/>
          <w:lang w:eastAsia="es-CO"/>
        </w:rPr>
        <w:t>en los 1101municipio de Colombia y según el Informe de Medición de desempeño Municipal en 2017, en el componente de los resultados de desarrollo</w:t>
      </w:r>
      <w:r>
        <w:rPr>
          <w:rFonts w:ascii="Century Gothic" w:hAnsi="Century Gothic" w:cs="Arial"/>
          <w:color w:val="000000"/>
          <w:lang w:eastAsia="es-CO"/>
        </w:rPr>
        <w:t xml:space="preserve"> se concluyó</w:t>
      </w:r>
      <w:r w:rsidR="007274DB">
        <w:rPr>
          <w:rStyle w:val="Refdenotaalpie"/>
          <w:rFonts w:ascii="Century Gothic" w:hAnsi="Century Gothic" w:cs="Arial"/>
          <w:color w:val="000000"/>
          <w:lang w:eastAsia="es-CO"/>
        </w:rPr>
        <w:footnoteReference w:id="4"/>
      </w:r>
      <w:r w:rsidR="007274DB">
        <w:rPr>
          <w:rFonts w:ascii="Century Gothic" w:hAnsi="Century Gothic" w:cs="Arial"/>
          <w:color w:val="000000"/>
          <w:lang w:eastAsia="es-CO"/>
        </w:rPr>
        <w:t>:</w:t>
      </w:r>
    </w:p>
    <w:p w:rsidR="007274DB" w:rsidRPr="00BA73EC" w:rsidRDefault="007274DB" w:rsidP="007274DB">
      <w:pPr>
        <w:pStyle w:val="Prrafodelista"/>
        <w:numPr>
          <w:ilvl w:val="0"/>
          <w:numId w:val="6"/>
        </w:numPr>
        <w:ind w:left="426"/>
        <w:jc w:val="both"/>
        <w:rPr>
          <w:rFonts w:ascii="Century Gothic" w:hAnsi="Century Gothic"/>
          <w:i/>
        </w:rPr>
      </w:pPr>
      <w:r w:rsidRPr="00BA73EC">
        <w:rPr>
          <w:rFonts w:ascii="Century Gothic" w:hAnsi="Century Gothic"/>
          <w:i/>
        </w:rPr>
        <w:t xml:space="preserve">Los retos no son tan heterogéneos entre grupos de capacidades iniciales como en el componente de gestión, es decir, no siempre los municipios con mayores recursos y más urbanos están mejor. Esto se debe a los resultados del componente de seguridad, en donde los municipios de menores capacidades iniciales están relativamente mejor. </w:t>
      </w:r>
    </w:p>
    <w:p w:rsidR="007274DB" w:rsidRPr="00BA73EC" w:rsidRDefault="007274DB" w:rsidP="007274DB">
      <w:pPr>
        <w:pStyle w:val="Prrafodelista"/>
        <w:numPr>
          <w:ilvl w:val="0"/>
          <w:numId w:val="6"/>
        </w:numPr>
        <w:ind w:left="426"/>
        <w:jc w:val="both"/>
        <w:rPr>
          <w:rFonts w:ascii="Century Gothic" w:hAnsi="Century Gothic"/>
          <w:i/>
        </w:rPr>
      </w:pPr>
      <w:r w:rsidRPr="00BA73EC">
        <w:rPr>
          <w:rFonts w:ascii="Century Gothic" w:hAnsi="Century Gothic"/>
          <w:i/>
        </w:rPr>
        <w:t xml:space="preserve">Todos los municipios tienen altos rezagos en servicios públicos y educación independientemente de su nivel de capacidades iniciales. </w:t>
      </w:r>
    </w:p>
    <w:p w:rsidR="007274DB" w:rsidRPr="00BA73EC" w:rsidRDefault="007274DB" w:rsidP="007274DB">
      <w:pPr>
        <w:pStyle w:val="Prrafodelista"/>
        <w:numPr>
          <w:ilvl w:val="0"/>
          <w:numId w:val="6"/>
        </w:numPr>
        <w:ind w:left="426"/>
        <w:jc w:val="both"/>
        <w:rPr>
          <w:rFonts w:ascii="Century Gothic" w:hAnsi="Century Gothic"/>
          <w:i/>
        </w:rPr>
      </w:pPr>
      <w:r w:rsidRPr="00BA73EC">
        <w:rPr>
          <w:rFonts w:ascii="Century Gothic" w:hAnsi="Century Gothic"/>
          <w:i/>
        </w:rPr>
        <w:t>En promedio, las ciudades tienen la puntuación más baja en la dimensión de seguridad y convivencia, por lo que es uno de sus principales retos. Esto se debe a la frecuencia con que se presentan por ejemplo hurtos, los cuales suelen ser particularmente altos en las ciudades en comparación a los demás municipios.</w:t>
      </w:r>
    </w:p>
    <w:p w:rsidR="00BA73EC" w:rsidRPr="00BA73EC" w:rsidRDefault="007274DB" w:rsidP="00BA73EC">
      <w:pPr>
        <w:pStyle w:val="Default"/>
        <w:jc w:val="both"/>
        <w:rPr>
          <w:rFonts w:ascii="Century Gothic" w:hAnsi="Century Gothic"/>
          <w:i/>
          <w:sz w:val="22"/>
          <w:szCs w:val="22"/>
        </w:rPr>
      </w:pPr>
      <w:r>
        <w:rPr>
          <w:rFonts w:ascii="Century Gothic" w:hAnsi="Century Gothic" w:cs="Arial"/>
        </w:rPr>
        <w:t xml:space="preserve">De lo anterior se puede colegir la necesidad de fomentar la asociatividad de </w:t>
      </w:r>
      <w:r w:rsidR="00BA73EC">
        <w:rPr>
          <w:rFonts w:ascii="Century Gothic" w:hAnsi="Century Gothic" w:cs="Arial"/>
        </w:rPr>
        <w:t>los municipios</w:t>
      </w:r>
      <w:r>
        <w:rPr>
          <w:rFonts w:ascii="Century Gothic" w:hAnsi="Century Gothic" w:cs="Arial"/>
        </w:rPr>
        <w:t xml:space="preserve"> en Colombia, toda vez que es pertinente desarrollar estrategias </w:t>
      </w:r>
      <w:r w:rsidR="00BA73EC">
        <w:rPr>
          <w:rFonts w:ascii="Century Gothic" w:hAnsi="Century Gothic" w:cs="Arial"/>
        </w:rPr>
        <w:t>prácticas que</w:t>
      </w:r>
      <w:r>
        <w:rPr>
          <w:rFonts w:ascii="Century Gothic" w:hAnsi="Century Gothic" w:cs="Arial"/>
        </w:rPr>
        <w:t xml:space="preserve"> posibiliten la integración de los entes territoriales ya que esto comparten </w:t>
      </w:r>
      <w:r w:rsidR="00BA73EC">
        <w:rPr>
          <w:rFonts w:ascii="Century Gothic" w:hAnsi="Century Gothic" w:cs="Arial"/>
        </w:rPr>
        <w:t>elementos en común como:</w:t>
      </w:r>
      <w:r>
        <w:rPr>
          <w:sz w:val="22"/>
          <w:szCs w:val="22"/>
        </w:rPr>
        <w:t xml:space="preserve"> </w:t>
      </w:r>
      <w:r w:rsidRPr="00BA73EC">
        <w:rPr>
          <w:rFonts w:ascii="Century Gothic" w:hAnsi="Century Gothic"/>
          <w:i/>
          <w:sz w:val="22"/>
          <w:szCs w:val="22"/>
        </w:rPr>
        <w:t>paisajes, ecosistemas, cuencas hidrográficas, áreas protegidas, zonas marino costeras y espacios transformados tales como áreas de desarrollo, áreas conurbadas, ejes o corredores de desarrollo, entre otros, que superan los límites político-administrativos de las entidades territoriales. Estos espacios requieren de figuras asociativas para abordar la planificación y gestión estratégica en ámbitos supramunicipales, subregionales, supradepartamentales o regionales. En este contexto, las figuras asociativas son instrumentos de articulación y desarrollo territorial, que parte de las propias entidades territoriales de manera cooperativa para abordar problemas y temáticas conjuntas</w:t>
      </w:r>
      <w:r w:rsidR="00BA73EC" w:rsidRPr="00BA73EC">
        <w:rPr>
          <w:rStyle w:val="Refdenotaalpie"/>
          <w:rFonts w:ascii="Century Gothic" w:hAnsi="Century Gothic"/>
          <w:i/>
          <w:sz w:val="22"/>
          <w:szCs w:val="22"/>
        </w:rPr>
        <w:footnoteReference w:id="5"/>
      </w:r>
      <w:r w:rsidRPr="00BA73EC">
        <w:rPr>
          <w:rFonts w:ascii="Century Gothic" w:hAnsi="Century Gothic"/>
          <w:i/>
          <w:sz w:val="22"/>
          <w:szCs w:val="22"/>
        </w:rPr>
        <w:t>.</w:t>
      </w:r>
      <w:r w:rsidR="00BA73EC" w:rsidRPr="00BA73EC">
        <w:rPr>
          <w:rFonts w:ascii="Century Gothic" w:hAnsi="Century Gothic"/>
          <w:i/>
          <w:sz w:val="22"/>
          <w:szCs w:val="22"/>
        </w:rPr>
        <w:t xml:space="preserve"> </w:t>
      </w:r>
    </w:p>
    <w:p w:rsidR="00BA73EC" w:rsidRPr="00BA73EC" w:rsidRDefault="00BA73EC" w:rsidP="00BA73EC">
      <w:pPr>
        <w:jc w:val="both"/>
        <w:rPr>
          <w:rFonts w:ascii="Century Gothic" w:hAnsi="Century Gothic" w:cs="Arial"/>
          <w:sz w:val="20"/>
          <w:szCs w:val="20"/>
        </w:rPr>
      </w:pPr>
    </w:p>
    <w:p w:rsidR="007336C5" w:rsidRDefault="00ED1C60" w:rsidP="007336C5">
      <w:pPr>
        <w:pStyle w:val="Prrafodelista"/>
        <w:numPr>
          <w:ilvl w:val="0"/>
          <w:numId w:val="4"/>
        </w:numPr>
        <w:jc w:val="both"/>
        <w:rPr>
          <w:rFonts w:ascii="Century Gothic" w:hAnsi="Century Gothic" w:cs="Arial"/>
          <w:b/>
          <w:sz w:val="24"/>
          <w:szCs w:val="24"/>
          <w:lang w:val="es-MX"/>
        </w:rPr>
      </w:pPr>
      <w:r>
        <w:rPr>
          <w:rFonts w:ascii="Century Gothic" w:hAnsi="Century Gothic" w:cs="Arial"/>
          <w:b/>
          <w:sz w:val="24"/>
          <w:szCs w:val="24"/>
          <w:lang w:val="es-MX"/>
        </w:rPr>
        <w:t>MARCO LEGAL</w:t>
      </w:r>
    </w:p>
    <w:p w:rsidR="004C0313" w:rsidRDefault="004C0313" w:rsidP="004C0313">
      <w:pPr>
        <w:jc w:val="both"/>
        <w:rPr>
          <w:rFonts w:ascii="Century Gothic" w:hAnsi="Century Gothic" w:cs="Arial"/>
          <w:sz w:val="24"/>
          <w:szCs w:val="24"/>
          <w:lang w:val="es-MX"/>
        </w:rPr>
      </w:pPr>
      <w:r>
        <w:rPr>
          <w:rFonts w:ascii="Century Gothic" w:hAnsi="Century Gothic" w:cs="Arial"/>
          <w:sz w:val="24"/>
          <w:szCs w:val="24"/>
          <w:lang w:val="es-MX"/>
        </w:rPr>
        <w:t xml:space="preserve">Como ya se ha mencionado, se hace necesario el desarrollo normativo para la conformación y la organización de los esquemas asociativos </w:t>
      </w:r>
      <w:r>
        <w:rPr>
          <w:rFonts w:ascii="Century Gothic" w:hAnsi="Century Gothic" w:cs="Arial"/>
          <w:sz w:val="24"/>
          <w:szCs w:val="24"/>
          <w:lang w:val="es-MX"/>
        </w:rPr>
        <w:lastRenderedPageBreak/>
        <w:t>territoriales de las provincias, toda vez que existe el marco legal para otros esquemas de asociación territorial contenidos en la ley, pero aún no se ha regulado lo concerniente a los Provincias Administrativas de Planificación, en el contexto normativo colombiano se encuentra referente al tema que:</w:t>
      </w:r>
    </w:p>
    <w:p w:rsidR="004C0313" w:rsidRPr="00474B47" w:rsidRDefault="004C0313" w:rsidP="004C0313">
      <w:pPr>
        <w:jc w:val="both"/>
        <w:rPr>
          <w:rFonts w:ascii="Century Gothic" w:hAnsi="Century Gothic" w:cs="Arial"/>
          <w:sz w:val="24"/>
          <w:szCs w:val="24"/>
          <w:lang w:val="es-MX"/>
        </w:rPr>
      </w:pPr>
      <w:r>
        <w:rPr>
          <w:rFonts w:ascii="Century Gothic" w:hAnsi="Century Gothic" w:cs="Arial"/>
          <w:sz w:val="24"/>
          <w:szCs w:val="24"/>
          <w:lang w:val="es-MX"/>
        </w:rPr>
        <w:t>E</w:t>
      </w:r>
      <w:r w:rsidRPr="00474B47">
        <w:rPr>
          <w:rFonts w:ascii="Century Gothic" w:hAnsi="Century Gothic" w:cs="Arial"/>
          <w:sz w:val="24"/>
          <w:szCs w:val="24"/>
          <w:lang w:val="es-MX"/>
        </w:rPr>
        <w:t xml:space="preserve">l artículo 321 de la Constitución </w:t>
      </w:r>
      <w:r>
        <w:rPr>
          <w:rFonts w:ascii="Century Gothic" w:hAnsi="Century Gothic" w:cs="Arial"/>
          <w:sz w:val="24"/>
          <w:szCs w:val="24"/>
          <w:lang w:val="es-MX"/>
        </w:rPr>
        <w:t xml:space="preserve">política de Colombia </w:t>
      </w:r>
      <w:r w:rsidR="00ED1C60">
        <w:rPr>
          <w:rFonts w:ascii="Century Gothic" w:hAnsi="Century Gothic" w:cs="Arial"/>
          <w:sz w:val="24"/>
          <w:szCs w:val="24"/>
          <w:lang w:val="es-MX"/>
        </w:rPr>
        <w:t>determina</w:t>
      </w:r>
      <w:r w:rsidRPr="00474B47">
        <w:rPr>
          <w:rFonts w:ascii="Century Gothic" w:hAnsi="Century Gothic" w:cs="Arial"/>
          <w:sz w:val="24"/>
          <w:szCs w:val="24"/>
          <w:lang w:val="es-MX"/>
        </w:rPr>
        <w:t>:</w:t>
      </w:r>
    </w:p>
    <w:p w:rsidR="004C0313" w:rsidRPr="00474B47" w:rsidRDefault="004C0313" w:rsidP="004C0313">
      <w:pPr>
        <w:ind w:left="708"/>
        <w:jc w:val="both"/>
        <w:rPr>
          <w:rFonts w:ascii="Century Gothic" w:hAnsi="Century Gothic" w:cs="Arial"/>
          <w:sz w:val="20"/>
          <w:szCs w:val="20"/>
          <w:lang w:val="es-MX"/>
        </w:rPr>
      </w:pPr>
      <w:r w:rsidRPr="00474B47">
        <w:rPr>
          <w:rFonts w:ascii="Century Gothic" w:hAnsi="Century Gothic" w:cs="Arial"/>
          <w:sz w:val="20"/>
          <w:szCs w:val="20"/>
          <w:lang w:val="es-MX"/>
        </w:rPr>
        <w:t>“las provincias se constituyen con municipios o territorios indígenas circunvecinos, pertenecientes a un mismo departamento</w:t>
      </w:r>
      <w:r w:rsidRPr="00474B47">
        <w:rPr>
          <w:rFonts w:ascii="Century Gothic" w:hAnsi="Century Gothic" w:cs="Arial"/>
          <w:sz w:val="20"/>
          <w:szCs w:val="20"/>
          <w:u w:val="single"/>
          <w:lang w:val="es-MX"/>
        </w:rPr>
        <w:t>. La Ley dictara el estatuto básico y fijara el régimen administrativo de las provincias</w:t>
      </w:r>
      <w:r w:rsidRPr="00474B47">
        <w:rPr>
          <w:rStyle w:val="Refdenotaalpie"/>
          <w:rFonts w:ascii="Century Gothic" w:hAnsi="Century Gothic" w:cs="Arial"/>
          <w:sz w:val="20"/>
          <w:szCs w:val="20"/>
          <w:u w:val="single"/>
          <w:lang w:val="es-MX"/>
        </w:rPr>
        <w:footnoteReference w:id="6"/>
      </w:r>
      <w:r w:rsidRPr="00474B47">
        <w:rPr>
          <w:rFonts w:ascii="Century Gothic" w:hAnsi="Century Gothic" w:cs="Arial"/>
          <w:sz w:val="20"/>
          <w:szCs w:val="20"/>
          <w:lang w:val="es-MX"/>
        </w:rPr>
        <w:t xml:space="preserve"> que podrán organizarse para el cumplimiento de las funciones que les deleguen entidades nacionales o departamentales y que le asignen la ley y los municipios que las integran”</w:t>
      </w:r>
    </w:p>
    <w:p w:rsidR="004C0313" w:rsidRDefault="004C0313" w:rsidP="004C0313">
      <w:pPr>
        <w:jc w:val="both"/>
        <w:rPr>
          <w:rFonts w:ascii="Century Gothic" w:hAnsi="Century Gothic" w:cs="Arial"/>
          <w:sz w:val="24"/>
          <w:szCs w:val="24"/>
          <w:lang w:val="es-MX"/>
        </w:rPr>
      </w:pPr>
      <w:r w:rsidRPr="00474B47">
        <w:rPr>
          <w:rFonts w:ascii="Century Gothic" w:hAnsi="Century Gothic" w:cs="Arial"/>
          <w:sz w:val="24"/>
          <w:szCs w:val="24"/>
          <w:lang w:val="es-MX"/>
        </w:rPr>
        <w:t>El mandato constitucional anterior no ha sido desarrollado más que de manera enunciativa en la ley 1454 de 2011</w:t>
      </w:r>
      <w:r>
        <w:rPr>
          <w:rFonts w:ascii="Century Gothic" w:hAnsi="Century Gothic" w:cs="Arial"/>
          <w:sz w:val="24"/>
          <w:szCs w:val="24"/>
          <w:lang w:val="es-MX"/>
        </w:rPr>
        <w:t xml:space="preserve"> así:</w:t>
      </w:r>
    </w:p>
    <w:p w:rsidR="004C0313" w:rsidRPr="00ED1C60" w:rsidRDefault="004C0313" w:rsidP="004C0313">
      <w:pPr>
        <w:pStyle w:val="NormalWeb"/>
        <w:spacing w:line="270" w:lineRule="atLeast"/>
        <w:jc w:val="both"/>
        <w:rPr>
          <w:rFonts w:ascii="Century Gothic" w:hAnsi="Century Gothic" w:cs="Arial"/>
          <w:sz w:val="18"/>
          <w:szCs w:val="18"/>
        </w:rPr>
      </w:pPr>
      <w:bookmarkStart w:id="2" w:name="9"/>
      <w:bookmarkStart w:id="3" w:name="10"/>
      <w:r w:rsidRPr="00ED1C60">
        <w:rPr>
          <w:rFonts w:ascii="Century Gothic" w:hAnsi="Century Gothic" w:cs="Arial"/>
          <w:b/>
          <w:bCs/>
          <w:sz w:val="18"/>
          <w:szCs w:val="18"/>
        </w:rPr>
        <w:t>ARTÍCULO 9o. OBJETO.</w:t>
      </w:r>
      <w:bookmarkEnd w:id="2"/>
      <w:r w:rsidRPr="00ED1C60">
        <w:rPr>
          <w:rFonts w:ascii="Century Gothic" w:hAnsi="Century Gothic" w:cs="Arial"/>
          <w:sz w:val="18"/>
          <w:szCs w:val="18"/>
        </w:rPr>
        <w:t> El Estado promoverá procesos asociativos entre entidades territoriales para la libre y voluntaria conformación de alianzas estratégicas que impulsen el desarrollo autónomo y autosostenible de las comunidades.</w:t>
      </w:r>
    </w:p>
    <w:p w:rsidR="004C0313" w:rsidRPr="00ED1C60" w:rsidRDefault="004C0313" w:rsidP="004C0313">
      <w:pPr>
        <w:pStyle w:val="NormalWeb"/>
        <w:spacing w:line="270" w:lineRule="atLeast"/>
        <w:jc w:val="both"/>
        <w:rPr>
          <w:rFonts w:ascii="Century Gothic" w:hAnsi="Century Gothic" w:cs="Arial"/>
          <w:sz w:val="18"/>
          <w:szCs w:val="18"/>
        </w:rPr>
      </w:pPr>
      <w:r w:rsidRPr="00ED1C60">
        <w:rPr>
          <w:rFonts w:ascii="Century Gothic" w:hAnsi="Century Gothic" w:cs="Arial"/>
          <w:sz w:val="18"/>
          <w:szCs w:val="18"/>
        </w:rPr>
        <w:t>La definición de políticas y modos de gestión regional y subregional no estará limitada a la adición de entidades de planeación y gestión e incluirá alternativas flexibles.</w:t>
      </w:r>
    </w:p>
    <w:p w:rsidR="004C0313" w:rsidRPr="00ED1C60" w:rsidRDefault="004C0313" w:rsidP="004C0313">
      <w:pPr>
        <w:pStyle w:val="NormalWeb"/>
        <w:spacing w:line="270" w:lineRule="atLeast"/>
        <w:jc w:val="both"/>
        <w:rPr>
          <w:rFonts w:ascii="Century Gothic" w:hAnsi="Century Gothic" w:cs="Arial"/>
          <w:sz w:val="18"/>
          <w:szCs w:val="18"/>
        </w:rPr>
      </w:pPr>
      <w:r w:rsidRPr="00ED1C60">
        <w:rPr>
          <w:rFonts w:ascii="Century Gothic" w:hAnsi="Century Gothic" w:cs="Arial"/>
          <w:sz w:val="18"/>
          <w:szCs w:val="18"/>
        </w:rPr>
        <w:t>Igualmente, el Estado promoverá procesos asociativos entre entidades territoriales nacionales y las de países vecinos y fronterizos tendientes a la conformación de alianzas estratégicas que promuevan el desarrollo social, económico y cultural.</w:t>
      </w:r>
    </w:p>
    <w:p w:rsidR="004C0313" w:rsidRPr="00ED1C60" w:rsidRDefault="004C0313" w:rsidP="00ED1C60">
      <w:pPr>
        <w:pStyle w:val="NormalWeb"/>
        <w:spacing w:line="270" w:lineRule="atLeast"/>
        <w:jc w:val="both"/>
        <w:rPr>
          <w:rFonts w:ascii="Century Gothic" w:hAnsi="Century Gothic" w:cs="Arial"/>
          <w:sz w:val="18"/>
          <w:szCs w:val="18"/>
        </w:rPr>
      </w:pPr>
      <w:r w:rsidRPr="00ED1C60">
        <w:rPr>
          <w:rFonts w:ascii="Century Gothic" w:hAnsi="Century Gothic" w:cs="Arial"/>
          <w:sz w:val="18"/>
          <w:szCs w:val="18"/>
        </w:rPr>
        <w:t xml:space="preserve">El Gobierno Nacional promoverá la conformación de esquemas asociativos a través de incentivos a las regiones administrativas y de planificación, regiones de planeación y gestión, </w:t>
      </w:r>
      <w:r w:rsidRPr="00ED1C60">
        <w:rPr>
          <w:rFonts w:ascii="Century Gothic" w:hAnsi="Century Gothic" w:cs="Arial"/>
          <w:b/>
          <w:i/>
          <w:sz w:val="18"/>
          <w:szCs w:val="18"/>
          <w:u w:val="single"/>
        </w:rPr>
        <w:t>provincias administrativas y de planificación</w:t>
      </w:r>
      <w:r w:rsidRPr="00ED1C60">
        <w:rPr>
          <w:rFonts w:ascii="Century Gothic" w:hAnsi="Century Gothic" w:cs="Arial"/>
          <w:sz w:val="18"/>
          <w:szCs w:val="18"/>
        </w:rPr>
        <w:t>, áreas metropolitanas y entidades territoriales económicamente desarrolladas, para que se asocien con las más débiles, a fin de hacer efectivos los principios de solidaridad, equidad territorial, equidad social, sostenibilidad ambiental y equilibrio territorial previstos en los numerales 8 y 15 del artículo </w:t>
      </w:r>
      <w:hyperlink r:id="rId8" w:anchor="3" w:history="1">
        <w:r w:rsidRPr="00ED1C60">
          <w:rPr>
            <w:rStyle w:val="Hipervnculo"/>
            <w:rFonts w:ascii="Century Gothic" w:hAnsi="Century Gothic" w:cs="Arial"/>
            <w:color w:val="auto"/>
            <w:sz w:val="18"/>
            <w:szCs w:val="18"/>
          </w:rPr>
          <w:t>3</w:t>
        </w:r>
      </w:hyperlink>
      <w:r w:rsidR="00ED1C60">
        <w:rPr>
          <w:rFonts w:ascii="Century Gothic" w:hAnsi="Century Gothic" w:cs="Arial"/>
          <w:sz w:val="18"/>
          <w:szCs w:val="18"/>
        </w:rPr>
        <w:t>o de la presente ley…</w:t>
      </w:r>
    </w:p>
    <w:p w:rsidR="004C0313" w:rsidRPr="00ED1C60" w:rsidRDefault="004C0313" w:rsidP="004C0313">
      <w:pPr>
        <w:jc w:val="both"/>
        <w:rPr>
          <w:rFonts w:ascii="Century Gothic" w:hAnsi="Century Gothic" w:cs="Arial"/>
          <w:sz w:val="24"/>
          <w:szCs w:val="24"/>
          <w:lang w:val="es-MX"/>
        </w:rPr>
      </w:pPr>
      <w:r w:rsidRPr="00ED1C60">
        <w:rPr>
          <w:rFonts w:ascii="Century Gothic" w:hAnsi="Century Gothic" w:cs="Arial"/>
          <w:b/>
          <w:bCs/>
          <w:sz w:val="18"/>
          <w:szCs w:val="18"/>
        </w:rPr>
        <w:t>ARTÍCULO 10. ESQUEMAS ASOCIATIVOS TERRITORIALES.</w:t>
      </w:r>
      <w:bookmarkEnd w:id="3"/>
      <w:r w:rsidRPr="00ED1C60">
        <w:rPr>
          <w:rFonts w:ascii="Century Gothic" w:hAnsi="Century Gothic" w:cs="Arial"/>
          <w:sz w:val="18"/>
          <w:szCs w:val="18"/>
        </w:rPr>
        <w:t xml:space="preserve"> Constituirán esquemas asociativos territoriales las regiones administrativas y de planificación, las regiones de planeación y gestión, las asociaciones de departamentos, las áreas metropolitanas, las asociaciones de distritos especiales, las </w:t>
      </w:r>
      <w:r w:rsidRPr="00ED1C60">
        <w:rPr>
          <w:rFonts w:ascii="Century Gothic" w:hAnsi="Century Gothic" w:cs="Arial"/>
          <w:b/>
          <w:i/>
          <w:sz w:val="18"/>
          <w:szCs w:val="18"/>
          <w:u w:val="single"/>
        </w:rPr>
        <w:t>provincias administrativas y de planificación</w:t>
      </w:r>
      <w:r w:rsidRPr="00ED1C60">
        <w:rPr>
          <w:rFonts w:ascii="Century Gothic" w:hAnsi="Century Gothic" w:cs="Arial"/>
          <w:sz w:val="18"/>
          <w:szCs w:val="18"/>
        </w:rPr>
        <w:t>, y las asociaciones de municipios.</w:t>
      </w:r>
      <w:r w:rsidRPr="00ED1C60">
        <w:rPr>
          <w:rFonts w:ascii="Century Gothic" w:hAnsi="Century Gothic" w:cs="Arial"/>
          <w:sz w:val="24"/>
          <w:szCs w:val="24"/>
          <w:lang w:val="es-MX"/>
        </w:rPr>
        <w:t xml:space="preserve"> </w:t>
      </w:r>
    </w:p>
    <w:p w:rsidR="00ED1C60" w:rsidRPr="00ED1C60" w:rsidRDefault="00ED1C60" w:rsidP="004C0313">
      <w:pPr>
        <w:jc w:val="both"/>
        <w:rPr>
          <w:rFonts w:ascii="Century Gothic" w:hAnsi="Century Gothic" w:cs="Arial"/>
          <w:sz w:val="24"/>
          <w:szCs w:val="24"/>
          <w:lang w:val="es-MX"/>
        </w:rPr>
      </w:pPr>
      <w:r w:rsidRPr="00ED1C60">
        <w:rPr>
          <w:rFonts w:ascii="Century Gothic" w:hAnsi="Century Gothic" w:cs="Arial"/>
          <w:sz w:val="24"/>
          <w:szCs w:val="24"/>
          <w:lang w:val="es-MX"/>
        </w:rPr>
        <w:t>Pero ya de manera un poco más específica, la ley 1454 de 2011 prescribe lo siguiente:</w:t>
      </w:r>
    </w:p>
    <w:p w:rsidR="004C0313" w:rsidRPr="00ED1C60" w:rsidRDefault="00ED1C60" w:rsidP="004C0313">
      <w:pPr>
        <w:jc w:val="both"/>
        <w:rPr>
          <w:rFonts w:ascii="Century Gothic" w:hAnsi="Century Gothic" w:cs="Arial"/>
          <w:sz w:val="20"/>
          <w:szCs w:val="20"/>
        </w:rPr>
      </w:pPr>
      <w:r w:rsidRPr="00ED1C60">
        <w:rPr>
          <w:rFonts w:ascii="Century Gothic" w:hAnsi="Century Gothic" w:cs="Arial"/>
          <w:b/>
          <w:sz w:val="20"/>
          <w:szCs w:val="20"/>
        </w:rPr>
        <w:t>ARTÍCULO 16. PROVINCIAS ADMINISTRATIVAS Y DE PLANIFICACIÓN.</w:t>
      </w:r>
      <w:r>
        <w:rPr>
          <w:rFonts w:ascii="Century Gothic" w:hAnsi="Century Gothic" w:cs="Arial"/>
          <w:sz w:val="20"/>
          <w:szCs w:val="20"/>
        </w:rPr>
        <w:t xml:space="preserve"> </w:t>
      </w:r>
      <w:r w:rsidR="004C0313" w:rsidRPr="00ED1C60">
        <w:rPr>
          <w:rFonts w:ascii="Century Gothic" w:hAnsi="Century Gothic" w:cs="Arial"/>
          <w:sz w:val="20"/>
          <w:szCs w:val="20"/>
        </w:rPr>
        <w:t xml:space="preserve">Dos o más municipios geográficamente contiguos de un mismo departamento podrán constituirse mediante ordenanza en una provincia administrativa y de planificación por solicitud de los alcaldes municipales, los gobernadores o del diez por ciento (10%) de los ciudadanos </w:t>
      </w:r>
      <w:r w:rsidR="004C0313" w:rsidRPr="00ED1C60">
        <w:rPr>
          <w:rFonts w:ascii="Century Gothic" w:hAnsi="Century Gothic" w:cs="Arial"/>
          <w:sz w:val="20"/>
          <w:szCs w:val="20"/>
        </w:rPr>
        <w:lastRenderedPageBreak/>
        <w:t>que componen el censo electoral de los respectivos municipios, con el propósito de organizar conjuntamente la prestación de servicios públicos, la ejecución de obras de ámbito regional y la ejecución de proyectos de desarrollo integral, así como la gestión ambiental”</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Las citas normativas que anteceden puede decirse es lo que hasta el momento se ha desarrollado en el orden Nacional, tenemos, entonces, que los esquemas asociativos de los que trata la ley 1454 de 2011, Áreas Metropolitanas, Asociaciones de Municipios, Asociaciones de Áreas Metropolitanas, Asociaciones de Departamentos y Provincias Administrativas y de Planificación, entre otros, han carecido de profundización normativa a excepción de las Áreas Metropolitanas la cual cuenta con la Ley  1625 de 2013.</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 xml:space="preserve">Ante este vacío la pretensión del siguiente Proyecto de Ley es organizar de manera amplia para el territorio nacional una ley que regule el esquema asociativo de las Provincias Administrativas y de Planificación. </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Hoy cobra capital importancia dicho Proyecto de Ley ya que algunos departamentos vienen trabajando en la asociación a través de Provincias Administrativas y de Planificación, caso especial es el Departamento de Antioquia con 5 provincias ya constituidas en uso de la expresión de la ley 1454 que dio la competencia a las Asamblea departamental para generar una ordenanza en tal sentido.</w:t>
      </w:r>
    </w:p>
    <w:p w:rsidR="004C0313" w:rsidRDefault="004C0313" w:rsidP="004C0313">
      <w:pPr>
        <w:jc w:val="both"/>
        <w:rPr>
          <w:rFonts w:ascii="Century Gothic" w:hAnsi="Century Gothic" w:cs="Arial"/>
          <w:sz w:val="24"/>
          <w:szCs w:val="24"/>
        </w:rPr>
      </w:pPr>
      <w:r w:rsidRPr="00474B47">
        <w:rPr>
          <w:rFonts w:ascii="Century Gothic" w:hAnsi="Century Gothic" w:cs="Arial"/>
          <w:sz w:val="24"/>
          <w:szCs w:val="24"/>
        </w:rPr>
        <w:t>Para el caso de Antioquia es la Ordenanza 068 de 2017, con su posterior modificación mediante la Ordenanza 025 de agosto de 2017, ha se</w:t>
      </w:r>
      <w:r w:rsidR="009E4539">
        <w:rPr>
          <w:rFonts w:ascii="Century Gothic" w:hAnsi="Century Gothic" w:cs="Arial"/>
          <w:sz w:val="24"/>
          <w:szCs w:val="24"/>
        </w:rPr>
        <w:t>rvido de marco general para el e</w:t>
      </w:r>
      <w:r w:rsidRPr="00474B47">
        <w:rPr>
          <w:rFonts w:ascii="Century Gothic" w:hAnsi="Century Gothic" w:cs="Arial"/>
          <w:sz w:val="24"/>
          <w:szCs w:val="24"/>
        </w:rPr>
        <w:t xml:space="preserve">squema asociativo en el departamento, sin embargo, la misma ordenanza en su artículo 2 manifiesta ser un régimen transitorio mientras que se expidan las normas pertinentes. </w:t>
      </w:r>
    </w:p>
    <w:p w:rsidR="005E0834" w:rsidRPr="00474B47" w:rsidRDefault="005E0834" w:rsidP="004C0313">
      <w:pPr>
        <w:jc w:val="both"/>
        <w:rPr>
          <w:rFonts w:ascii="Century Gothic" w:hAnsi="Century Gothic" w:cs="Arial"/>
          <w:sz w:val="24"/>
          <w:szCs w:val="24"/>
        </w:rPr>
      </w:pPr>
    </w:p>
    <w:p w:rsidR="004C0313" w:rsidRPr="00ED1C60" w:rsidRDefault="00ED1C60" w:rsidP="00ED1C60">
      <w:pPr>
        <w:pStyle w:val="Prrafodelista"/>
        <w:numPr>
          <w:ilvl w:val="0"/>
          <w:numId w:val="4"/>
        </w:numPr>
        <w:jc w:val="both"/>
        <w:rPr>
          <w:rFonts w:ascii="Century Gothic" w:hAnsi="Century Gothic" w:cs="Arial"/>
          <w:b/>
          <w:sz w:val="24"/>
          <w:szCs w:val="24"/>
        </w:rPr>
      </w:pPr>
      <w:r w:rsidRPr="00ED1C60">
        <w:rPr>
          <w:rFonts w:ascii="Century Gothic" w:hAnsi="Century Gothic" w:cs="Arial"/>
          <w:b/>
          <w:sz w:val="24"/>
          <w:szCs w:val="24"/>
        </w:rPr>
        <w:t xml:space="preserve">ANTECEDENTES. </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Se ha esbozado que el departamento de Antioquia cuenta con 5 Provincias constituidas mediante ordenanzas departamentales, todas bajo el régimen transitorio del que habla el artículo 2 de la ordenanza 068 de 2017:</w:t>
      </w:r>
    </w:p>
    <w:p w:rsidR="004C0313" w:rsidRPr="00474B47" w:rsidRDefault="004C0313" w:rsidP="004C0313">
      <w:pPr>
        <w:ind w:left="708"/>
        <w:jc w:val="both"/>
        <w:rPr>
          <w:rFonts w:ascii="Century Gothic" w:hAnsi="Century Gothic" w:cs="Arial"/>
          <w:sz w:val="24"/>
          <w:szCs w:val="24"/>
        </w:rPr>
      </w:pPr>
      <w:r w:rsidRPr="00474B47">
        <w:rPr>
          <w:rFonts w:ascii="Century Gothic" w:hAnsi="Century Gothic" w:cs="Arial"/>
          <w:sz w:val="20"/>
          <w:szCs w:val="20"/>
        </w:rPr>
        <w:t xml:space="preserve">“para las provincias administrativas y de planificación en su calidad de esquema asociativo territorial y ante los </w:t>
      </w:r>
      <w:r w:rsidRPr="00474B47">
        <w:rPr>
          <w:rFonts w:ascii="Century Gothic" w:hAnsi="Century Gothic" w:cs="Arial"/>
          <w:sz w:val="20"/>
          <w:szCs w:val="20"/>
          <w:u w:val="single"/>
        </w:rPr>
        <w:t>vacíos normativos</w:t>
      </w:r>
      <w:r w:rsidRPr="00474B47">
        <w:rPr>
          <w:rStyle w:val="Refdenotaalpie"/>
          <w:rFonts w:ascii="Century Gothic" w:hAnsi="Century Gothic" w:cs="Arial"/>
          <w:sz w:val="20"/>
          <w:szCs w:val="20"/>
          <w:u w:val="single"/>
        </w:rPr>
        <w:footnoteReference w:id="7"/>
      </w:r>
      <w:r w:rsidRPr="00474B47">
        <w:rPr>
          <w:rFonts w:ascii="Century Gothic" w:hAnsi="Century Gothic" w:cs="Arial"/>
          <w:sz w:val="20"/>
          <w:szCs w:val="20"/>
          <w:u w:val="single"/>
        </w:rPr>
        <w:t xml:space="preserve">. </w:t>
      </w:r>
      <w:r w:rsidRPr="00474B47">
        <w:rPr>
          <w:rFonts w:ascii="Century Gothic" w:hAnsi="Century Gothic" w:cs="Arial"/>
          <w:sz w:val="20"/>
          <w:szCs w:val="20"/>
        </w:rPr>
        <w:t xml:space="preserve">Se tendrá en cuenta para su organización, funcionamiento y administración y </w:t>
      </w:r>
      <w:r w:rsidRPr="00474B47">
        <w:rPr>
          <w:rFonts w:ascii="Century Gothic" w:hAnsi="Century Gothic" w:cs="Arial"/>
          <w:sz w:val="20"/>
          <w:szCs w:val="20"/>
          <w:u w:val="single"/>
        </w:rPr>
        <w:t xml:space="preserve">mientras que se expidan las </w:t>
      </w:r>
      <w:r w:rsidRPr="00474B47">
        <w:rPr>
          <w:rFonts w:ascii="Century Gothic" w:hAnsi="Century Gothic" w:cs="Arial"/>
          <w:sz w:val="20"/>
          <w:szCs w:val="20"/>
          <w:u w:val="single"/>
        </w:rPr>
        <w:lastRenderedPageBreak/>
        <w:t>normas pertinentes</w:t>
      </w:r>
      <w:r w:rsidRPr="00474B47">
        <w:rPr>
          <w:rStyle w:val="Refdenotaalpie"/>
          <w:rFonts w:ascii="Century Gothic" w:hAnsi="Century Gothic" w:cs="Arial"/>
          <w:sz w:val="20"/>
          <w:szCs w:val="20"/>
          <w:u w:val="single"/>
        </w:rPr>
        <w:footnoteReference w:id="8"/>
      </w:r>
      <w:r w:rsidRPr="00474B47">
        <w:rPr>
          <w:rFonts w:ascii="Century Gothic" w:hAnsi="Century Gothic" w:cs="Arial"/>
          <w:sz w:val="20"/>
          <w:szCs w:val="20"/>
        </w:rPr>
        <w:t>, las figuras , instrumentos, componentes y mecanismos pertenecientes a otros esquemas asociativos territoriales.”</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La ordenanza 068 tiene como fin establecer las normas generales para la creación y organización de las Provincias Administrativas y de Planificación en el departamento de Antioquia, aun así es evidente el vacío para otros departamento y la misma ordenanza de manera explícita, como ya se citó, en su artículo 2 expresa de que de lo que se trata es de un régimen transitorio, esta ordenanza posteriormente fue modificada en cuanto  a la composición de la Junta provincial por la ordenan</w:t>
      </w:r>
      <w:r w:rsidR="00BD7FFE">
        <w:rPr>
          <w:rFonts w:ascii="Century Gothic" w:hAnsi="Century Gothic" w:cs="Arial"/>
          <w:sz w:val="24"/>
          <w:szCs w:val="24"/>
        </w:rPr>
        <w:t>za</w:t>
      </w:r>
      <w:r w:rsidRPr="00474B47">
        <w:rPr>
          <w:rFonts w:ascii="Century Gothic" w:hAnsi="Century Gothic" w:cs="Arial"/>
          <w:sz w:val="24"/>
          <w:szCs w:val="24"/>
        </w:rPr>
        <w:t xml:space="preserve"> 025 de 2017, pero en todo caso no suplió el vacío normativo de orden Nacional para estos esquemas asociativos, toda vez que no tiene competencia una ordenanza para hacerlo y que sigue a la espera de la regulación Nacional.</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 xml:space="preserve">A manera de recuento histórico y como esbozo general que permita evidenciar aún más la necesidad de una ley que desarrolle las PAP haremos una pequeña síntesis de lo alcanzado hasta ahora en el Departamento de Antioquia: </w:t>
      </w:r>
    </w:p>
    <w:p w:rsidR="004C0313" w:rsidRPr="00ED1C60" w:rsidRDefault="00ED1C60" w:rsidP="00ED1C60">
      <w:pPr>
        <w:pStyle w:val="Prrafodelista"/>
        <w:numPr>
          <w:ilvl w:val="0"/>
          <w:numId w:val="5"/>
        </w:numPr>
        <w:jc w:val="both"/>
        <w:rPr>
          <w:rFonts w:ascii="Century Gothic" w:hAnsi="Century Gothic" w:cs="Arial"/>
          <w:sz w:val="24"/>
          <w:szCs w:val="24"/>
          <w:u w:val="single"/>
        </w:rPr>
      </w:pPr>
      <w:r>
        <w:rPr>
          <w:rFonts w:ascii="Century Gothic" w:hAnsi="Century Gothic" w:cs="Arial"/>
          <w:sz w:val="24"/>
          <w:szCs w:val="24"/>
          <w:u w:val="single"/>
        </w:rPr>
        <w:t>Ordenanza 068</w:t>
      </w:r>
      <w:r w:rsidRPr="00ED1C60">
        <w:rPr>
          <w:rFonts w:ascii="Century Gothic" w:hAnsi="Century Gothic" w:cs="Arial"/>
          <w:sz w:val="24"/>
          <w:szCs w:val="24"/>
          <w:u w:val="single"/>
        </w:rPr>
        <w:t xml:space="preserve"> de 2017.</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 xml:space="preserve">La ordenanza 068 de 2017 </w:t>
      </w:r>
      <w:r w:rsidRPr="00474B47">
        <w:rPr>
          <w:rFonts w:ascii="Century Gothic" w:hAnsi="Century Gothic" w:cs="Arial"/>
          <w:b/>
          <w:sz w:val="24"/>
          <w:szCs w:val="24"/>
        </w:rPr>
        <w:t>“por la cual se establece el marco general para la creación y organización de provincias administrativas y de planificación en el departamento de Antioquia”</w:t>
      </w:r>
      <w:r w:rsidRPr="00474B47">
        <w:rPr>
          <w:rFonts w:ascii="Century Gothic" w:hAnsi="Century Gothic" w:cs="Arial"/>
          <w:sz w:val="24"/>
          <w:szCs w:val="24"/>
        </w:rPr>
        <w:t xml:space="preserve"> fue discutida durante el año 2106 den el Departamento, aprobada de conformidad con la ley en el seno de la Asamblea Departamental y Sancionada por el Señor Gobernador de Antioquia el 2 de enero de 2017. </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 xml:space="preserve">De lo que trata la Ordenanza es de establecer un marco general para las Provincias Administrativas y de Planificación, en dicho propósito conserva analogías con el esquema asociativo de Área Metropolitana pero también establece diferencias profundas con este en cuanto al espíritu de uno y otro y a la estructura vertical de los órganos directivos del Área frente a la relación simétrica que conservan los mandatarios locales de la Provincia. </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 xml:space="preserve">En lo referido a las características similares entre la ley 1625 de 2013, ley de Áreas Metropolitanas, y la ordenanza 068 de 2017, Ordenanza Marco de Provincias, encontramos: </w:t>
      </w:r>
    </w:p>
    <w:p w:rsidR="004C0313" w:rsidRPr="00474B47" w:rsidRDefault="004C0313" w:rsidP="004C0313">
      <w:pPr>
        <w:pStyle w:val="Prrafodelista"/>
        <w:numPr>
          <w:ilvl w:val="0"/>
          <w:numId w:val="1"/>
        </w:numPr>
        <w:jc w:val="both"/>
        <w:rPr>
          <w:rFonts w:ascii="Century Gothic" w:hAnsi="Century Gothic" w:cs="Arial"/>
          <w:sz w:val="24"/>
          <w:szCs w:val="24"/>
        </w:rPr>
      </w:pPr>
      <w:r w:rsidRPr="00474B47">
        <w:rPr>
          <w:rFonts w:ascii="Century Gothic" w:hAnsi="Century Gothic" w:cs="Arial"/>
          <w:sz w:val="24"/>
          <w:szCs w:val="24"/>
        </w:rPr>
        <w:t>Actuaciones y actividades a realizar</w:t>
      </w:r>
    </w:p>
    <w:p w:rsidR="004C0313" w:rsidRPr="00474B47" w:rsidRDefault="004C0313" w:rsidP="004C0313">
      <w:pPr>
        <w:pStyle w:val="Prrafodelista"/>
        <w:numPr>
          <w:ilvl w:val="0"/>
          <w:numId w:val="1"/>
        </w:numPr>
        <w:jc w:val="both"/>
        <w:rPr>
          <w:rFonts w:ascii="Century Gothic" w:hAnsi="Century Gothic" w:cs="Arial"/>
          <w:sz w:val="24"/>
          <w:szCs w:val="24"/>
        </w:rPr>
      </w:pPr>
      <w:r w:rsidRPr="00474B47">
        <w:rPr>
          <w:rFonts w:ascii="Century Gothic" w:hAnsi="Century Gothic" w:cs="Arial"/>
          <w:sz w:val="24"/>
          <w:szCs w:val="24"/>
        </w:rPr>
        <w:t xml:space="preserve">La definición de Hecho Provincial y Hecho Metropolitano </w:t>
      </w:r>
    </w:p>
    <w:p w:rsidR="004C0313" w:rsidRPr="00474B47" w:rsidRDefault="004C0313" w:rsidP="004C0313">
      <w:pPr>
        <w:pStyle w:val="Prrafodelista"/>
        <w:numPr>
          <w:ilvl w:val="0"/>
          <w:numId w:val="1"/>
        </w:numPr>
        <w:jc w:val="both"/>
        <w:rPr>
          <w:rFonts w:ascii="Century Gothic" w:hAnsi="Century Gothic" w:cs="Arial"/>
          <w:sz w:val="24"/>
          <w:szCs w:val="24"/>
        </w:rPr>
      </w:pPr>
      <w:r w:rsidRPr="00474B47">
        <w:rPr>
          <w:rFonts w:ascii="Century Gothic" w:hAnsi="Century Gothic" w:cs="Arial"/>
          <w:sz w:val="24"/>
          <w:szCs w:val="24"/>
        </w:rPr>
        <w:lastRenderedPageBreak/>
        <w:t xml:space="preserve">Los criterios para la determinación de los Hechos Provinciales y los hechos Metropolitanos. </w:t>
      </w:r>
    </w:p>
    <w:p w:rsidR="004C0313" w:rsidRPr="00474B47" w:rsidRDefault="004C0313" w:rsidP="004C0313">
      <w:pPr>
        <w:pStyle w:val="Prrafodelista"/>
        <w:numPr>
          <w:ilvl w:val="0"/>
          <w:numId w:val="1"/>
        </w:numPr>
        <w:jc w:val="both"/>
        <w:rPr>
          <w:rFonts w:ascii="Century Gothic" w:hAnsi="Century Gothic" w:cs="Arial"/>
          <w:sz w:val="24"/>
          <w:szCs w:val="24"/>
        </w:rPr>
      </w:pPr>
      <w:r w:rsidRPr="00474B47">
        <w:rPr>
          <w:rFonts w:ascii="Century Gothic" w:hAnsi="Century Gothic" w:cs="Arial"/>
          <w:sz w:val="24"/>
          <w:szCs w:val="24"/>
        </w:rPr>
        <w:t>El mandato para la formulación de un Plan Provincial Y un Plan Metropolitano.</w:t>
      </w:r>
    </w:p>
    <w:p w:rsidR="004C0313" w:rsidRPr="00474B47" w:rsidRDefault="004C0313" w:rsidP="004C0313">
      <w:pPr>
        <w:pStyle w:val="Prrafodelista"/>
        <w:numPr>
          <w:ilvl w:val="0"/>
          <w:numId w:val="1"/>
        </w:numPr>
        <w:jc w:val="both"/>
        <w:rPr>
          <w:rFonts w:ascii="Century Gothic" w:hAnsi="Century Gothic" w:cs="Arial"/>
          <w:sz w:val="24"/>
          <w:szCs w:val="24"/>
        </w:rPr>
      </w:pPr>
      <w:r w:rsidRPr="00474B47">
        <w:rPr>
          <w:rFonts w:ascii="Century Gothic" w:hAnsi="Century Gothic" w:cs="Arial"/>
          <w:sz w:val="24"/>
          <w:szCs w:val="24"/>
        </w:rPr>
        <w:t xml:space="preserve">Naturaleza jurídica de ambos esquemas es el de Entidad administrativa. </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 xml:space="preserve">En relación a diferencias normativas entre la ley 1625 de 2013 y la ordenanza 068 de 2017 encontramos:  </w:t>
      </w:r>
    </w:p>
    <w:p w:rsidR="004C0313" w:rsidRPr="00474B47" w:rsidRDefault="004C0313" w:rsidP="004C0313">
      <w:pPr>
        <w:pStyle w:val="Prrafodelista"/>
        <w:numPr>
          <w:ilvl w:val="0"/>
          <w:numId w:val="2"/>
        </w:numPr>
        <w:jc w:val="both"/>
        <w:rPr>
          <w:rFonts w:ascii="Century Gothic" w:hAnsi="Century Gothic" w:cs="Arial"/>
          <w:sz w:val="24"/>
          <w:szCs w:val="24"/>
        </w:rPr>
      </w:pPr>
      <w:r w:rsidRPr="00474B47">
        <w:rPr>
          <w:rFonts w:ascii="Century Gothic" w:hAnsi="Century Gothic" w:cs="Arial"/>
          <w:sz w:val="24"/>
          <w:szCs w:val="24"/>
        </w:rPr>
        <w:t xml:space="preserve">Financiación: las Áreas Metropolitanas (artículo 28) tienen el producto de la sobretasa del dos por mil sobre el avaluó catastral de los inmuebles ubicados en la jurisdicción. Las Provincias no tienen dicha sobretasa. </w:t>
      </w:r>
    </w:p>
    <w:p w:rsidR="004C0313" w:rsidRPr="00474B47" w:rsidRDefault="004C0313" w:rsidP="004C0313">
      <w:pPr>
        <w:pStyle w:val="Prrafodelista"/>
        <w:numPr>
          <w:ilvl w:val="0"/>
          <w:numId w:val="2"/>
        </w:numPr>
        <w:jc w:val="both"/>
        <w:rPr>
          <w:rFonts w:ascii="Century Gothic" w:hAnsi="Century Gothic" w:cs="Arial"/>
          <w:sz w:val="24"/>
          <w:szCs w:val="24"/>
        </w:rPr>
      </w:pPr>
      <w:r w:rsidRPr="00474B47">
        <w:rPr>
          <w:rFonts w:ascii="Century Gothic" w:hAnsi="Century Gothic" w:cs="Arial"/>
          <w:sz w:val="24"/>
          <w:szCs w:val="24"/>
        </w:rPr>
        <w:t xml:space="preserve">Objeto: las Áreas buscan un ordenamiento del territorio en torno a un municipio núcleo. En Provincia el modelo centro periferia no es el abordado y los municipios tejen relaciones horizontales. </w:t>
      </w:r>
    </w:p>
    <w:p w:rsidR="004C0313" w:rsidRPr="00474B47" w:rsidRDefault="004C0313" w:rsidP="004C0313">
      <w:pPr>
        <w:pStyle w:val="Prrafodelista"/>
        <w:numPr>
          <w:ilvl w:val="0"/>
          <w:numId w:val="2"/>
        </w:numPr>
        <w:jc w:val="both"/>
        <w:rPr>
          <w:rFonts w:ascii="Century Gothic" w:hAnsi="Century Gothic" w:cs="Arial"/>
          <w:sz w:val="24"/>
          <w:szCs w:val="24"/>
        </w:rPr>
      </w:pPr>
      <w:r w:rsidRPr="00474B47">
        <w:rPr>
          <w:rFonts w:ascii="Century Gothic" w:hAnsi="Century Gothic" w:cs="Arial"/>
          <w:sz w:val="24"/>
          <w:szCs w:val="24"/>
        </w:rPr>
        <w:t>Jurisdicción y domicilio. En el Área dada la existencia del municipio núcleo la sede corresponde a este, en la Provincia es el determinado por su Junta Provincial.</w:t>
      </w:r>
    </w:p>
    <w:p w:rsidR="004C0313" w:rsidRPr="00474B47" w:rsidRDefault="004C0313" w:rsidP="004C0313">
      <w:pPr>
        <w:pStyle w:val="Prrafodelista"/>
        <w:numPr>
          <w:ilvl w:val="0"/>
          <w:numId w:val="2"/>
        </w:numPr>
        <w:jc w:val="both"/>
        <w:rPr>
          <w:rFonts w:ascii="Century Gothic" w:hAnsi="Century Gothic" w:cs="Arial"/>
          <w:sz w:val="24"/>
          <w:szCs w:val="24"/>
        </w:rPr>
      </w:pPr>
      <w:r w:rsidRPr="00474B47">
        <w:rPr>
          <w:rFonts w:ascii="Century Gothic" w:hAnsi="Century Gothic" w:cs="Arial"/>
          <w:sz w:val="24"/>
          <w:szCs w:val="24"/>
        </w:rPr>
        <w:t xml:space="preserve">Elección de Director: en el Área es potestad del Presidente Metropolitano presentar la terna, en Provincia a todos los miembros de la Junta Provincial les asiste este derecho </w:t>
      </w:r>
    </w:p>
    <w:p w:rsidR="004C0313" w:rsidRPr="00474B47" w:rsidRDefault="004C0313" w:rsidP="004C0313">
      <w:pPr>
        <w:pStyle w:val="Prrafodelista"/>
        <w:numPr>
          <w:ilvl w:val="0"/>
          <w:numId w:val="2"/>
        </w:numPr>
        <w:jc w:val="both"/>
        <w:rPr>
          <w:rFonts w:ascii="Century Gothic" w:hAnsi="Century Gothic" w:cs="Arial"/>
          <w:sz w:val="24"/>
          <w:szCs w:val="24"/>
        </w:rPr>
      </w:pPr>
      <w:r w:rsidRPr="00474B47">
        <w:rPr>
          <w:rFonts w:ascii="Century Gothic" w:hAnsi="Century Gothic" w:cs="Arial"/>
          <w:sz w:val="24"/>
          <w:szCs w:val="24"/>
        </w:rPr>
        <w:t>El presidente del esquema asociativo en Área Metropolitana es el alcalde del municipio núcleo, en Provincia es cualquier alcalde de la Junta Provincial.</w:t>
      </w:r>
    </w:p>
    <w:p w:rsidR="004C0313" w:rsidRPr="00474B47" w:rsidRDefault="004C0313" w:rsidP="004C0313">
      <w:pPr>
        <w:pStyle w:val="Prrafodelista"/>
        <w:numPr>
          <w:ilvl w:val="0"/>
          <w:numId w:val="2"/>
        </w:numPr>
        <w:jc w:val="both"/>
        <w:rPr>
          <w:rFonts w:ascii="Century Gothic" w:hAnsi="Century Gothic" w:cs="Arial"/>
          <w:sz w:val="24"/>
          <w:szCs w:val="24"/>
        </w:rPr>
      </w:pPr>
      <w:r w:rsidRPr="00474B47">
        <w:rPr>
          <w:rFonts w:ascii="Century Gothic" w:hAnsi="Century Gothic" w:cs="Arial"/>
          <w:sz w:val="24"/>
          <w:szCs w:val="24"/>
        </w:rPr>
        <w:t xml:space="preserve">El plan integral de desarrollo, el Plan de inversiones y el Presupuesto anual de rentas y gastos y la elección del director debe contar para el esquema de Área con el voto positivo del presidente de la Junta, en el esquema asociativo de Provincia el Presidente no tiene poder de veto. </w:t>
      </w:r>
    </w:p>
    <w:p w:rsidR="004C0313" w:rsidRDefault="004C0313" w:rsidP="004C0313">
      <w:pPr>
        <w:pStyle w:val="Prrafodelista"/>
        <w:numPr>
          <w:ilvl w:val="0"/>
          <w:numId w:val="2"/>
        </w:numPr>
        <w:jc w:val="both"/>
        <w:rPr>
          <w:rFonts w:ascii="Century Gothic" w:hAnsi="Century Gothic" w:cs="Arial"/>
          <w:sz w:val="24"/>
          <w:szCs w:val="24"/>
        </w:rPr>
      </w:pPr>
      <w:r w:rsidRPr="00474B47">
        <w:rPr>
          <w:rFonts w:ascii="Century Gothic" w:hAnsi="Century Gothic" w:cs="Arial"/>
          <w:sz w:val="24"/>
          <w:szCs w:val="24"/>
        </w:rPr>
        <w:t>La conformación de la Junta metropolitana y la Junta Provincial es otra gran diferencia entre los esquemas asociativos, en el primero los Concejales tienen 2 asientos de los cuales uno pertenece al Municipio núcleo, en Provincia la ordenanza 068 no contemplo la participación de los Concejales, de ahí la modificación que surgió con la ordenanza 025.</w:t>
      </w:r>
    </w:p>
    <w:p w:rsidR="00BA73EC" w:rsidRDefault="00BA73EC" w:rsidP="00BA73EC">
      <w:pPr>
        <w:pStyle w:val="Prrafodelista"/>
        <w:jc w:val="both"/>
        <w:rPr>
          <w:rFonts w:ascii="Century Gothic" w:hAnsi="Century Gothic" w:cs="Arial"/>
          <w:sz w:val="24"/>
          <w:szCs w:val="24"/>
        </w:rPr>
      </w:pPr>
    </w:p>
    <w:p w:rsidR="004C0313" w:rsidRPr="00BA73EC" w:rsidRDefault="00ED1C60" w:rsidP="00BA73EC">
      <w:pPr>
        <w:pStyle w:val="Prrafodelista"/>
        <w:numPr>
          <w:ilvl w:val="0"/>
          <w:numId w:val="5"/>
        </w:numPr>
        <w:ind w:hanging="294"/>
        <w:jc w:val="both"/>
        <w:rPr>
          <w:rFonts w:ascii="Century Gothic" w:hAnsi="Century Gothic" w:cs="Arial"/>
          <w:sz w:val="24"/>
          <w:szCs w:val="24"/>
          <w:u w:val="single"/>
        </w:rPr>
      </w:pPr>
      <w:r w:rsidRPr="00BA73EC">
        <w:rPr>
          <w:rFonts w:ascii="Century Gothic" w:hAnsi="Century Gothic" w:cs="Arial"/>
          <w:sz w:val="24"/>
          <w:szCs w:val="24"/>
          <w:u w:val="single"/>
        </w:rPr>
        <w:t>Ordenanza 025 De 2017</w:t>
      </w:r>
    </w:p>
    <w:p w:rsidR="004C0313" w:rsidRPr="00474B47" w:rsidRDefault="004C0313" w:rsidP="004C0313">
      <w:pPr>
        <w:ind w:left="360"/>
        <w:jc w:val="both"/>
        <w:rPr>
          <w:rFonts w:ascii="Century Gothic" w:hAnsi="Century Gothic" w:cs="Arial"/>
          <w:sz w:val="24"/>
          <w:szCs w:val="24"/>
        </w:rPr>
      </w:pPr>
      <w:r w:rsidRPr="00474B47">
        <w:rPr>
          <w:rFonts w:ascii="Century Gothic" w:hAnsi="Century Gothic" w:cs="Arial"/>
          <w:sz w:val="24"/>
          <w:szCs w:val="24"/>
        </w:rPr>
        <w:t xml:space="preserve">La ordenanza 025 de 2017 concretamente de lo que trata es de una modificación al artículo 17 de la ordenanza 068 de 2017 en la cual se </w:t>
      </w:r>
      <w:r w:rsidRPr="00474B47">
        <w:rPr>
          <w:rFonts w:ascii="Century Gothic" w:hAnsi="Century Gothic" w:cs="Arial"/>
          <w:sz w:val="24"/>
          <w:szCs w:val="24"/>
        </w:rPr>
        <w:lastRenderedPageBreak/>
        <w:t xml:space="preserve">establecía la conformación de la Junta Provincial, no obstante, dicha modificación no avanzo hasta dar la posibilidad a los Concejos municipales de hacer parte integra de la Junta Provincial, sino que simplemente les permitió tener dos representantes. </w:t>
      </w:r>
    </w:p>
    <w:p w:rsidR="004C0313" w:rsidRPr="00474B47" w:rsidRDefault="004C0313" w:rsidP="004C0313">
      <w:pPr>
        <w:ind w:left="360"/>
        <w:jc w:val="both"/>
        <w:rPr>
          <w:rFonts w:ascii="Century Gothic" w:hAnsi="Century Gothic" w:cs="Arial"/>
          <w:sz w:val="24"/>
          <w:szCs w:val="24"/>
        </w:rPr>
      </w:pPr>
      <w:r w:rsidRPr="00474B47">
        <w:rPr>
          <w:rFonts w:ascii="Century Gothic" w:hAnsi="Century Gothic" w:cs="Arial"/>
          <w:sz w:val="24"/>
          <w:szCs w:val="24"/>
        </w:rPr>
        <w:t xml:space="preserve">La ordenanza plantea en su artículo primero: </w:t>
      </w:r>
    </w:p>
    <w:p w:rsidR="004C0313" w:rsidRPr="00474B47" w:rsidRDefault="004C0313" w:rsidP="004C0313">
      <w:pPr>
        <w:ind w:left="708"/>
        <w:jc w:val="both"/>
        <w:rPr>
          <w:rFonts w:ascii="Century Gothic" w:hAnsi="Century Gothic" w:cs="Arial"/>
          <w:sz w:val="20"/>
          <w:szCs w:val="20"/>
        </w:rPr>
      </w:pPr>
      <w:r w:rsidRPr="00474B47">
        <w:rPr>
          <w:rFonts w:ascii="Century Gothic" w:hAnsi="Century Gothic" w:cs="Arial"/>
          <w:sz w:val="20"/>
          <w:szCs w:val="20"/>
        </w:rPr>
        <w:t xml:space="preserve">“modifíquese el artículo 17 de la ordenanza N° 68 de 2107. En Consecuencia, dicho artículo quedará de la siguiente manera: </w:t>
      </w:r>
    </w:p>
    <w:p w:rsidR="004C0313" w:rsidRPr="00474B47" w:rsidRDefault="004C0313" w:rsidP="004C0313">
      <w:pPr>
        <w:ind w:left="708"/>
        <w:jc w:val="both"/>
        <w:rPr>
          <w:rFonts w:ascii="Century Gothic" w:hAnsi="Century Gothic" w:cs="Arial"/>
          <w:sz w:val="20"/>
          <w:szCs w:val="20"/>
        </w:rPr>
      </w:pPr>
      <w:r w:rsidRPr="00474B47">
        <w:rPr>
          <w:rFonts w:ascii="Century Gothic" w:hAnsi="Century Gothic" w:cs="Arial"/>
          <w:sz w:val="20"/>
          <w:szCs w:val="20"/>
        </w:rPr>
        <w:t xml:space="preserve">ARTÍCULO 17:  CONFORMACION DE LA JUNTA PROVINCIAL: Este órgano de dirección, estará conformado por los siguientes miembros: </w:t>
      </w:r>
    </w:p>
    <w:p w:rsidR="004C0313" w:rsidRPr="00474B47" w:rsidRDefault="004C0313" w:rsidP="004C0313">
      <w:pPr>
        <w:pStyle w:val="Prrafodelista"/>
        <w:numPr>
          <w:ilvl w:val="0"/>
          <w:numId w:val="3"/>
        </w:numPr>
        <w:jc w:val="both"/>
        <w:rPr>
          <w:rFonts w:ascii="Century Gothic" w:hAnsi="Century Gothic" w:cs="Arial"/>
          <w:sz w:val="20"/>
          <w:szCs w:val="20"/>
        </w:rPr>
      </w:pPr>
      <w:r w:rsidRPr="00474B47">
        <w:rPr>
          <w:rFonts w:ascii="Century Gothic" w:hAnsi="Century Gothic" w:cs="Arial"/>
          <w:sz w:val="20"/>
          <w:szCs w:val="20"/>
        </w:rPr>
        <w:t xml:space="preserve">El Gobernador o su delegado </w:t>
      </w:r>
    </w:p>
    <w:p w:rsidR="004C0313" w:rsidRPr="00474B47" w:rsidRDefault="004C0313" w:rsidP="004C0313">
      <w:pPr>
        <w:pStyle w:val="Prrafodelista"/>
        <w:numPr>
          <w:ilvl w:val="0"/>
          <w:numId w:val="3"/>
        </w:numPr>
        <w:jc w:val="both"/>
        <w:rPr>
          <w:rFonts w:ascii="Century Gothic" w:hAnsi="Century Gothic" w:cs="Arial"/>
          <w:sz w:val="20"/>
          <w:szCs w:val="20"/>
        </w:rPr>
      </w:pPr>
      <w:r w:rsidRPr="00474B47">
        <w:rPr>
          <w:rFonts w:ascii="Century Gothic" w:hAnsi="Century Gothic" w:cs="Arial"/>
          <w:sz w:val="20"/>
          <w:szCs w:val="20"/>
        </w:rPr>
        <w:t xml:space="preserve">Los alcaldes de cada uno de los municipios que integran la respectiva Provincia Administrativa y de Planificación. </w:t>
      </w:r>
    </w:p>
    <w:p w:rsidR="004C0313" w:rsidRPr="00474B47" w:rsidRDefault="004C0313" w:rsidP="004C0313">
      <w:pPr>
        <w:pStyle w:val="Prrafodelista"/>
        <w:numPr>
          <w:ilvl w:val="0"/>
          <w:numId w:val="3"/>
        </w:numPr>
        <w:jc w:val="both"/>
        <w:rPr>
          <w:rFonts w:ascii="Century Gothic" w:hAnsi="Century Gothic" w:cs="Arial"/>
          <w:sz w:val="20"/>
          <w:szCs w:val="20"/>
        </w:rPr>
      </w:pPr>
      <w:r w:rsidRPr="00474B47">
        <w:rPr>
          <w:rFonts w:ascii="Century Gothic" w:hAnsi="Century Gothic" w:cs="Arial"/>
          <w:sz w:val="20"/>
          <w:szCs w:val="20"/>
        </w:rPr>
        <w:t>Dos (2) representantes de los Concejos Municipales designados democráticamente por los presidentes de dichas corporaciones públicas de elección popular.</w:t>
      </w:r>
    </w:p>
    <w:p w:rsidR="004C0313" w:rsidRPr="00474B47" w:rsidRDefault="004C0313" w:rsidP="004C0313">
      <w:pPr>
        <w:ind w:left="360"/>
        <w:jc w:val="both"/>
        <w:rPr>
          <w:rFonts w:ascii="Century Gothic" w:hAnsi="Century Gothic" w:cs="Arial"/>
          <w:sz w:val="24"/>
          <w:szCs w:val="24"/>
        </w:rPr>
      </w:pPr>
      <w:r w:rsidRPr="00474B47">
        <w:rPr>
          <w:rFonts w:ascii="Century Gothic" w:hAnsi="Century Gothic" w:cs="Arial"/>
          <w:sz w:val="24"/>
          <w:szCs w:val="24"/>
        </w:rPr>
        <w:t xml:space="preserve">La ordenanza 025 de 2017 modifico la Junta Provincial pero no dio participación directa a los concejales en dicha Junta, sino que les faculto para elegir sus dos representantes, caso contrario sucede en el esquema de Área Metropolitana. </w:t>
      </w:r>
    </w:p>
    <w:p w:rsidR="004C0313" w:rsidRPr="00474B47" w:rsidRDefault="004C0313" w:rsidP="004C0313">
      <w:pPr>
        <w:ind w:left="360"/>
        <w:jc w:val="both"/>
        <w:rPr>
          <w:rFonts w:ascii="Century Gothic" w:hAnsi="Century Gothic" w:cs="Arial"/>
          <w:sz w:val="24"/>
          <w:szCs w:val="24"/>
        </w:rPr>
      </w:pPr>
      <w:r w:rsidRPr="00474B47">
        <w:rPr>
          <w:rFonts w:ascii="Century Gothic" w:hAnsi="Century Gothic" w:cs="Arial"/>
          <w:sz w:val="24"/>
          <w:szCs w:val="24"/>
        </w:rPr>
        <w:t xml:space="preserve">Expresada de manera comparativa la ordenanza 068 y la 025 con la ley de áreas, toda vez que se ha planteado que ante el vacío normativo existente para las PAP se basaron especialmente en la ley 1625 de 2013, encontramos que se trata a pesar de las coincidencias de un esquema asociativo diferente que le urge ser reglamentado, máxime si ya tenemos para el caso del departamento de Antioquia 5 provincias constituidas mediante ordenanzas departamentales. </w:t>
      </w:r>
    </w:p>
    <w:p w:rsidR="004C0313" w:rsidRPr="00ED1C60" w:rsidRDefault="00ED1C60" w:rsidP="00ED1C60">
      <w:pPr>
        <w:pStyle w:val="Prrafodelista"/>
        <w:numPr>
          <w:ilvl w:val="0"/>
          <w:numId w:val="5"/>
        </w:numPr>
        <w:jc w:val="both"/>
        <w:rPr>
          <w:rFonts w:ascii="Century Gothic" w:hAnsi="Century Gothic" w:cs="Arial"/>
          <w:sz w:val="24"/>
          <w:szCs w:val="24"/>
          <w:u w:val="single"/>
        </w:rPr>
      </w:pPr>
      <w:r w:rsidRPr="00ED1C60">
        <w:rPr>
          <w:rFonts w:ascii="Century Gothic" w:hAnsi="Century Gothic" w:cs="Arial"/>
          <w:sz w:val="24"/>
          <w:szCs w:val="24"/>
          <w:u w:val="single"/>
        </w:rPr>
        <w:t>Ordenanza 54 De 2016</w:t>
      </w:r>
    </w:p>
    <w:p w:rsidR="004C0313" w:rsidRPr="00474B47" w:rsidRDefault="004C0313" w:rsidP="004C0313">
      <w:pPr>
        <w:ind w:left="360"/>
        <w:jc w:val="both"/>
        <w:rPr>
          <w:rFonts w:ascii="Century Gothic" w:hAnsi="Century Gothic" w:cs="Arial"/>
          <w:sz w:val="24"/>
          <w:szCs w:val="24"/>
        </w:rPr>
      </w:pPr>
      <w:r w:rsidRPr="00474B47">
        <w:rPr>
          <w:rFonts w:ascii="Century Gothic" w:hAnsi="Century Gothic" w:cs="Arial"/>
          <w:sz w:val="24"/>
          <w:szCs w:val="24"/>
        </w:rPr>
        <w:t>La ordenanza 54 del 22 de diciembre de 2016</w:t>
      </w:r>
      <w:r w:rsidRPr="00474B47">
        <w:rPr>
          <w:rFonts w:ascii="Century Gothic" w:hAnsi="Century Gothic" w:cs="Arial"/>
          <w:b/>
          <w:sz w:val="24"/>
          <w:szCs w:val="24"/>
        </w:rPr>
        <w:t xml:space="preserve"> “por medio de la cual se crea la Provincia administrativa y de planificación de “CARTAMA” </w:t>
      </w:r>
      <w:r w:rsidRPr="00474B47">
        <w:rPr>
          <w:rFonts w:ascii="Century Gothic" w:hAnsi="Century Gothic" w:cs="Arial"/>
          <w:sz w:val="24"/>
          <w:szCs w:val="24"/>
        </w:rPr>
        <w:t xml:space="preserve">en el departamento de Antioquia” fue la punta de lanza de la proliferación de este tipo de esquemas asociativos en el país. </w:t>
      </w:r>
    </w:p>
    <w:p w:rsidR="004C0313" w:rsidRPr="00474B47" w:rsidRDefault="004C0313" w:rsidP="004C0313">
      <w:pPr>
        <w:ind w:left="360"/>
        <w:jc w:val="both"/>
        <w:rPr>
          <w:rFonts w:ascii="Century Gothic" w:hAnsi="Century Gothic" w:cs="Arial"/>
          <w:sz w:val="24"/>
          <w:szCs w:val="24"/>
        </w:rPr>
      </w:pPr>
      <w:r w:rsidRPr="00474B47">
        <w:rPr>
          <w:rFonts w:ascii="Century Gothic" w:hAnsi="Century Gothic" w:cs="Arial"/>
          <w:sz w:val="24"/>
          <w:szCs w:val="24"/>
        </w:rPr>
        <w:t xml:space="preserve">La provincia de Cartama, dejaba para la historia un elemento planificador del cual ya se venía hablando y era el hecho de que allí donde terminan los límites geográficos y administrativos no necesariamente terminan los políticos, espacios de frontera entre una municipalidad y otra se encontraban en dificultades jurídicas para ser invertidas por el Estado, el organizarse alrededor de una cuenca permitía resolver de manera conjunta los problemas territoriales. </w:t>
      </w:r>
    </w:p>
    <w:p w:rsidR="004C0313" w:rsidRPr="00474B47" w:rsidRDefault="004C0313" w:rsidP="004C0313">
      <w:pPr>
        <w:ind w:left="360"/>
        <w:jc w:val="both"/>
        <w:rPr>
          <w:rFonts w:ascii="Century Gothic" w:hAnsi="Century Gothic" w:cs="Arial"/>
          <w:sz w:val="24"/>
          <w:szCs w:val="24"/>
        </w:rPr>
      </w:pPr>
      <w:r w:rsidRPr="00474B47">
        <w:rPr>
          <w:rFonts w:ascii="Century Gothic" w:hAnsi="Century Gothic" w:cs="Arial"/>
          <w:sz w:val="24"/>
          <w:szCs w:val="24"/>
        </w:rPr>
        <w:lastRenderedPageBreak/>
        <w:t xml:space="preserve">La provincia de Cartama como lo expresa el artículo primero de la ordenanza que se viene citando está constituida por los municipios de </w:t>
      </w:r>
      <w:r w:rsidRPr="00474B47">
        <w:rPr>
          <w:rFonts w:ascii="Century Gothic" w:hAnsi="Century Gothic" w:cs="Arial"/>
          <w:b/>
          <w:sz w:val="24"/>
          <w:szCs w:val="24"/>
        </w:rPr>
        <w:t>Jericó, Támesis, Montebello, Pueblo rico, Valparaíso, Garamanta, Tarso, Fredonia, Venecia, Santa Bárbara y La Pintada</w:t>
      </w:r>
      <w:r w:rsidRPr="00474B47">
        <w:rPr>
          <w:rFonts w:ascii="Century Gothic" w:hAnsi="Century Gothic" w:cs="Arial"/>
          <w:sz w:val="24"/>
          <w:szCs w:val="24"/>
        </w:rPr>
        <w:t xml:space="preserve">. 11 municipio organizados en torno a la cuenca de Carama planean de manera conjunta el territorio al suroeste de Antioquia. </w:t>
      </w:r>
    </w:p>
    <w:p w:rsidR="004C0313" w:rsidRPr="00ED1C60" w:rsidRDefault="00ED1C60" w:rsidP="00ED1C60">
      <w:pPr>
        <w:pStyle w:val="Prrafodelista"/>
        <w:numPr>
          <w:ilvl w:val="0"/>
          <w:numId w:val="5"/>
        </w:numPr>
        <w:jc w:val="both"/>
        <w:rPr>
          <w:rFonts w:ascii="Century Gothic" w:hAnsi="Century Gothic" w:cs="Arial"/>
          <w:sz w:val="24"/>
          <w:szCs w:val="24"/>
          <w:u w:val="single"/>
        </w:rPr>
      </w:pPr>
      <w:r w:rsidRPr="00ED1C60">
        <w:rPr>
          <w:rFonts w:ascii="Century Gothic" w:hAnsi="Century Gothic" w:cs="Arial"/>
          <w:sz w:val="24"/>
          <w:szCs w:val="24"/>
          <w:u w:val="single"/>
        </w:rPr>
        <w:t>Ordenanza 04 De 2018</w:t>
      </w:r>
      <w:r w:rsidR="004C0313" w:rsidRPr="00ED1C60">
        <w:rPr>
          <w:rFonts w:ascii="Century Gothic" w:hAnsi="Century Gothic" w:cs="Arial"/>
          <w:sz w:val="24"/>
          <w:szCs w:val="24"/>
          <w:u w:val="single"/>
        </w:rPr>
        <w:t xml:space="preserve"> </w:t>
      </w:r>
    </w:p>
    <w:p w:rsidR="004C0313" w:rsidRPr="00474B47" w:rsidRDefault="004C0313" w:rsidP="004C0313">
      <w:pPr>
        <w:ind w:left="360"/>
        <w:jc w:val="both"/>
        <w:rPr>
          <w:rFonts w:ascii="Century Gothic" w:hAnsi="Century Gothic" w:cs="Arial"/>
          <w:sz w:val="24"/>
          <w:szCs w:val="24"/>
        </w:rPr>
      </w:pPr>
      <w:r w:rsidRPr="00474B47">
        <w:rPr>
          <w:rFonts w:ascii="Century Gothic" w:hAnsi="Century Gothic" w:cs="Arial"/>
          <w:sz w:val="24"/>
          <w:szCs w:val="24"/>
        </w:rPr>
        <w:t xml:space="preserve">Siguiendo el ejemplo de sus vecinos, también en el Suroeste de Antioquia, el 14 de marzo de 2018 se da la ordenanza 4 </w:t>
      </w:r>
      <w:r w:rsidRPr="00474B47">
        <w:rPr>
          <w:rFonts w:ascii="Century Gothic" w:hAnsi="Century Gothic" w:cs="Arial"/>
          <w:b/>
          <w:sz w:val="24"/>
          <w:szCs w:val="24"/>
        </w:rPr>
        <w:t>“por medio de la cual se crea una provincia administrativa “la provincia administrativa y de planificación –PAP- de Penderisco y Sinifaná en el departamento de Antioquia”</w:t>
      </w:r>
      <w:r w:rsidRPr="00474B47">
        <w:rPr>
          <w:rFonts w:ascii="Century Gothic" w:hAnsi="Century Gothic" w:cs="Arial"/>
          <w:sz w:val="24"/>
          <w:szCs w:val="24"/>
        </w:rPr>
        <w:t xml:space="preserve"> </w:t>
      </w:r>
    </w:p>
    <w:p w:rsidR="004C0313" w:rsidRPr="00474B47" w:rsidRDefault="004C0313" w:rsidP="004C0313">
      <w:pPr>
        <w:ind w:left="360"/>
        <w:jc w:val="both"/>
        <w:rPr>
          <w:rFonts w:ascii="Century Gothic" w:hAnsi="Century Gothic" w:cs="Arial"/>
          <w:sz w:val="24"/>
          <w:szCs w:val="24"/>
        </w:rPr>
      </w:pPr>
      <w:r w:rsidRPr="00474B47">
        <w:rPr>
          <w:rFonts w:ascii="Century Gothic" w:hAnsi="Century Gothic" w:cs="Arial"/>
          <w:sz w:val="24"/>
          <w:szCs w:val="24"/>
        </w:rPr>
        <w:t xml:space="preserve">La provincia de Penderisco y Sinifaná está conformada por los municipios de </w:t>
      </w:r>
      <w:r w:rsidRPr="00474B47">
        <w:rPr>
          <w:rFonts w:ascii="Century Gothic" w:hAnsi="Century Gothic" w:cs="Arial"/>
          <w:b/>
          <w:sz w:val="24"/>
          <w:szCs w:val="24"/>
        </w:rPr>
        <w:t>Amaga, Angelópolis, Anza, Betulia, Caicedo, Concordia, Titiribí y Urrao.</w:t>
      </w:r>
      <w:r w:rsidRPr="00474B47">
        <w:rPr>
          <w:rFonts w:ascii="Century Gothic" w:hAnsi="Century Gothic" w:cs="Arial"/>
          <w:sz w:val="24"/>
          <w:szCs w:val="24"/>
        </w:rPr>
        <w:t xml:space="preserve">  8 municipios siguen el mismo esquema de organizarse alrededor de la cuenca de Penderisco y Sinifaná, conservaba también como Cartama una prohibición de no superar el 10% en gastos de funcionamiento, ya que para la fecha se empezaba a temer que se convirtieran en esquemas burocráticos solamente. </w:t>
      </w:r>
    </w:p>
    <w:p w:rsidR="004C0313" w:rsidRPr="00ED1C60" w:rsidRDefault="00ED1C60" w:rsidP="00ED1C60">
      <w:pPr>
        <w:pStyle w:val="Prrafodelista"/>
        <w:numPr>
          <w:ilvl w:val="0"/>
          <w:numId w:val="5"/>
        </w:numPr>
        <w:jc w:val="both"/>
        <w:rPr>
          <w:rFonts w:ascii="Century Gothic" w:hAnsi="Century Gothic" w:cs="Arial"/>
          <w:sz w:val="24"/>
          <w:szCs w:val="24"/>
          <w:u w:val="single"/>
        </w:rPr>
      </w:pPr>
      <w:r w:rsidRPr="00ED1C60">
        <w:rPr>
          <w:rFonts w:ascii="Century Gothic" w:hAnsi="Century Gothic" w:cs="Arial"/>
          <w:sz w:val="24"/>
          <w:szCs w:val="24"/>
          <w:u w:val="single"/>
        </w:rPr>
        <w:t>Ordenanza 6 De 2018</w:t>
      </w:r>
      <w:r w:rsidR="004C0313" w:rsidRPr="00ED1C60">
        <w:rPr>
          <w:rFonts w:ascii="Century Gothic" w:hAnsi="Century Gothic" w:cs="Arial"/>
          <w:sz w:val="24"/>
          <w:szCs w:val="24"/>
          <w:u w:val="single"/>
        </w:rPr>
        <w:t xml:space="preserve"> </w:t>
      </w:r>
    </w:p>
    <w:p w:rsidR="004C0313" w:rsidRPr="00474B47" w:rsidRDefault="004C0313" w:rsidP="004C0313">
      <w:pPr>
        <w:ind w:left="360"/>
        <w:jc w:val="both"/>
        <w:rPr>
          <w:rFonts w:ascii="Century Gothic" w:hAnsi="Century Gothic" w:cs="Arial"/>
          <w:sz w:val="24"/>
          <w:szCs w:val="24"/>
        </w:rPr>
      </w:pPr>
      <w:r w:rsidRPr="00474B47">
        <w:rPr>
          <w:rFonts w:ascii="Century Gothic" w:hAnsi="Century Gothic" w:cs="Arial"/>
          <w:sz w:val="24"/>
          <w:szCs w:val="24"/>
        </w:rPr>
        <w:t xml:space="preserve">La ordenanza 06 del 14 de marzo de 2018 </w:t>
      </w:r>
      <w:r w:rsidRPr="00474B47">
        <w:rPr>
          <w:rFonts w:ascii="Century Gothic" w:hAnsi="Century Gothic" w:cs="Arial"/>
          <w:b/>
          <w:sz w:val="24"/>
          <w:szCs w:val="24"/>
        </w:rPr>
        <w:t>“por medio de la cual se crea una provincia administrativa “la provincia administrativa y de planifica -PAP- de La Paz en el departamento de Antioquia”</w:t>
      </w:r>
      <w:r w:rsidRPr="00474B47">
        <w:rPr>
          <w:rFonts w:ascii="Century Gothic" w:hAnsi="Century Gothic" w:cs="Arial"/>
          <w:sz w:val="24"/>
          <w:szCs w:val="24"/>
        </w:rPr>
        <w:t xml:space="preserve"> se constituía en la muestra que el esquema asociativo salía de la región Suroeste del departamento y pasaba al Oriente, subregión donde la sociedad civil desde hacía más de 20 años hablaba del esquema asociativo, pero que a la fecha no había logrado concretarlo. </w:t>
      </w:r>
    </w:p>
    <w:p w:rsidR="004C0313" w:rsidRPr="00474B47" w:rsidRDefault="004C0313" w:rsidP="004C0313">
      <w:pPr>
        <w:ind w:left="360"/>
        <w:jc w:val="both"/>
        <w:rPr>
          <w:rFonts w:ascii="Century Gothic" w:hAnsi="Century Gothic" w:cs="Arial"/>
          <w:sz w:val="24"/>
          <w:szCs w:val="24"/>
        </w:rPr>
      </w:pPr>
      <w:r w:rsidRPr="00474B47">
        <w:rPr>
          <w:rFonts w:ascii="Century Gothic" w:hAnsi="Century Gothic" w:cs="Arial"/>
          <w:sz w:val="24"/>
          <w:szCs w:val="24"/>
        </w:rPr>
        <w:t xml:space="preserve">A su vez la Provincia de La Paz, conformada por los municipios de </w:t>
      </w:r>
      <w:r w:rsidRPr="00474B47">
        <w:rPr>
          <w:rFonts w:ascii="Century Gothic" w:hAnsi="Century Gothic" w:cs="Arial"/>
          <w:b/>
          <w:sz w:val="24"/>
          <w:szCs w:val="24"/>
        </w:rPr>
        <w:t>Argelia, Nariño, La Unión y Sonsón</w:t>
      </w:r>
      <w:r w:rsidRPr="00474B47">
        <w:rPr>
          <w:rFonts w:ascii="Century Gothic" w:hAnsi="Century Gothic" w:cs="Arial"/>
          <w:sz w:val="24"/>
          <w:szCs w:val="24"/>
        </w:rPr>
        <w:t xml:space="preserve">, permitió avanzar en el debate, aunque no se resolvió, de si las provincias podían nacer con hechos provinciales implícitos, ya que bajo el artículo 14 de la ordenanza 068 los criterios para la determinación de un Hecho Provincial son el alcance territorial, la eficiencia económica, la Capacidad financiera, la Capacidad Técnica, La organización política Administrativa y el Impacto social; si la paz era considerada un hecho común para estos 4 municipios debía posteriormente en la Junta Provincial determinarse como Hecho Provincial, pero no debía ir implícito en su nombre, fue uno de los argumentos expuestos en el seno de la Asamblea </w:t>
      </w:r>
      <w:r w:rsidRPr="00474B47">
        <w:rPr>
          <w:rFonts w:ascii="Century Gothic" w:hAnsi="Century Gothic" w:cs="Arial"/>
          <w:sz w:val="24"/>
          <w:szCs w:val="24"/>
        </w:rPr>
        <w:lastRenderedPageBreak/>
        <w:t xml:space="preserve">Departamental de Antioquia, no obstante no encontró apoyo mayoritario y la Provincia finalmente se creó bajo el Nombre de Provincia de La Paz. </w:t>
      </w:r>
    </w:p>
    <w:p w:rsidR="004C0313" w:rsidRPr="00ED1C60" w:rsidRDefault="00ED1C60" w:rsidP="00ED1C60">
      <w:pPr>
        <w:pStyle w:val="Prrafodelista"/>
        <w:numPr>
          <w:ilvl w:val="0"/>
          <w:numId w:val="5"/>
        </w:numPr>
        <w:jc w:val="both"/>
        <w:rPr>
          <w:rFonts w:ascii="Century Gothic" w:hAnsi="Century Gothic" w:cs="Arial"/>
          <w:sz w:val="24"/>
          <w:szCs w:val="24"/>
          <w:u w:val="single"/>
        </w:rPr>
      </w:pPr>
      <w:r w:rsidRPr="00ED1C60">
        <w:rPr>
          <w:rFonts w:ascii="Century Gothic" w:hAnsi="Century Gothic" w:cs="Arial"/>
          <w:sz w:val="24"/>
          <w:szCs w:val="24"/>
          <w:u w:val="single"/>
        </w:rPr>
        <w:t>Ordenanza 05 De 2018</w:t>
      </w:r>
      <w:r w:rsidR="004C0313" w:rsidRPr="00ED1C60">
        <w:rPr>
          <w:rFonts w:ascii="Century Gothic" w:hAnsi="Century Gothic" w:cs="Arial"/>
          <w:sz w:val="24"/>
          <w:szCs w:val="24"/>
          <w:u w:val="single"/>
        </w:rPr>
        <w:t xml:space="preserve"> </w:t>
      </w:r>
    </w:p>
    <w:p w:rsidR="00B07A20" w:rsidRDefault="004C0313" w:rsidP="004C0313">
      <w:pPr>
        <w:jc w:val="both"/>
        <w:rPr>
          <w:rFonts w:ascii="Century Gothic" w:hAnsi="Century Gothic" w:cs="Arial"/>
          <w:sz w:val="24"/>
          <w:szCs w:val="24"/>
        </w:rPr>
      </w:pPr>
      <w:r w:rsidRPr="00474B47">
        <w:rPr>
          <w:rFonts w:ascii="Century Gothic" w:hAnsi="Century Gothic" w:cs="Arial"/>
          <w:sz w:val="24"/>
          <w:szCs w:val="24"/>
        </w:rPr>
        <w:t xml:space="preserve">La ordenanza 5 del 16 de marzo de 2018, </w:t>
      </w:r>
      <w:r w:rsidRPr="00474B47">
        <w:rPr>
          <w:rFonts w:ascii="Century Gothic" w:hAnsi="Century Gothic" w:cs="Arial"/>
          <w:b/>
          <w:sz w:val="24"/>
          <w:szCs w:val="24"/>
        </w:rPr>
        <w:t>“por medio de la cual se crea una provincia administrativa “la provincia administrativa y de planificación –PAP- de San Juan en el Departamento de Antioquia”</w:t>
      </w:r>
      <w:r w:rsidRPr="00474B47">
        <w:rPr>
          <w:rFonts w:ascii="Century Gothic" w:hAnsi="Century Gothic" w:cs="Arial"/>
          <w:sz w:val="24"/>
          <w:szCs w:val="24"/>
        </w:rPr>
        <w:t xml:space="preserve"> conformada por los municipios de </w:t>
      </w:r>
      <w:r w:rsidRPr="00474B47">
        <w:rPr>
          <w:rFonts w:ascii="Century Gothic" w:hAnsi="Century Gothic" w:cs="Arial"/>
          <w:b/>
          <w:sz w:val="24"/>
          <w:szCs w:val="24"/>
        </w:rPr>
        <w:t>Andes, Betania, Ciudad Bolívar; Hispania, Jardín y Salgar</w:t>
      </w:r>
      <w:r w:rsidRPr="00474B47">
        <w:rPr>
          <w:rFonts w:ascii="Century Gothic" w:hAnsi="Century Gothic" w:cs="Arial"/>
          <w:sz w:val="24"/>
          <w:szCs w:val="24"/>
        </w:rPr>
        <w:t xml:space="preserve">. Estos 6 municipios se convertían en la 4 provincia que conocía el país jurídicamente conformada. </w:t>
      </w:r>
    </w:p>
    <w:p w:rsidR="004C0313" w:rsidRPr="00B07A20" w:rsidRDefault="00B07A20" w:rsidP="00B07A20">
      <w:pPr>
        <w:pStyle w:val="Prrafodelista"/>
        <w:numPr>
          <w:ilvl w:val="0"/>
          <w:numId w:val="5"/>
        </w:numPr>
        <w:jc w:val="both"/>
        <w:rPr>
          <w:rFonts w:ascii="Century Gothic" w:hAnsi="Century Gothic" w:cs="Arial"/>
          <w:sz w:val="24"/>
          <w:szCs w:val="24"/>
          <w:u w:val="single"/>
        </w:rPr>
      </w:pPr>
      <w:r w:rsidRPr="00B07A20">
        <w:rPr>
          <w:rFonts w:ascii="Century Gothic" w:hAnsi="Century Gothic" w:cs="Arial"/>
          <w:sz w:val="24"/>
          <w:szCs w:val="24"/>
          <w:u w:val="single"/>
        </w:rPr>
        <w:t>Ordenanza 11 De 2018</w:t>
      </w:r>
      <w:r w:rsidR="004C0313" w:rsidRPr="00B07A20">
        <w:rPr>
          <w:rFonts w:ascii="Century Gothic" w:hAnsi="Century Gothic" w:cs="Arial"/>
          <w:sz w:val="24"/>
          <w:szCs w:val="24"/>
          <w:u w:val="single"/>
        </w:rPr>
        <w:t xml:space="preserve"> </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 xml:space="preserve">La ordenanza 11 del 3 de julio de 2018 </w:t>
      </w:r>
      <w:r w:rsidRPr="00474B47">
        <w:rPr>
          <w:rFonts w:ascii="Century Gothic" w:hAnsi="Century Gothic" w:cs="Arial"/>
          <w:b/>
          <w:sz w:val="24"/>
          <w:szCs w:val="24"/>
        </w:rPr>
        <w:t>“por medio de la se cosntituye “La Provincia Administrativa y de Planificación  -PAP- “del Agua, Bosques el Turismo”</w:t>
      </w:r>
      <w:r w:rsidRPr="00474B47">
        <w:rPr>
          <w:rFonts w:ascii="Century Gothic" w:hAnsi="Century Gothic" w:cs="Arial"/>
          <w:sz w:val="24"/>
          <w:szCs w:val="24"/>
        </w:rPr>
        <w:t xml:space="preserve"> en el departamento de Antioquia, conformada por 12 municipios: </w:t>
      </w:r>
      <w:r w:rsidRPr="00474B47">
        <w:rPr>
          <w:rFonts w:ascii="Century Gothic" w:hAnsi="Century Gothic" w:cs="Arial"/>
          <w:b/>
          <w:sz w:val="24"/>
          <w:szCs w:val="24"/>
        </w:rPr>
        <w:t>Alejandría, Cocorná, Concepción, Granada, Guatapé, El Peñol, Marinilla, San Carlos, San Francisco, San Luis, San Vicente y San Rafael</w:t>
      </w:r>
      <w:r w:rsidRPr="00474B47">
        <w:rPr>
          <w:rFonts w:ascii="Century Gothic" w:hAnsi="Century Gothic" w:cs="Arial"/>
          <w:sz w:val="24"/>
          <w:szCs w:val="24"/>
        </w:rPr>
        <w:t xml:space="preserve">, era la materialización del trabajo de organizaciones sociales que hacía más de 20 años venían proponiéndole al país se desarrollará este esquema asociativo, así vez fue la más debatida socialmente, al punto de que gracias al papel destacado de la asociación de Concejales del Oriente antioqueño (ACORA) se modificó la ordenanza 068 y se dio asiento a representantes de los Concejos en la Junta Provincial, también por la participación social, se definió mediante mesas de trabajo el nombre de está dando cabida así a las 3 microrregiones que la componen (altiplano, embalses y bosques) </w:t>
      </w:r>
    </w:p>
    <w:p w:rsidR="004C0313" w:rsidRPr="00474B47" w:rsidRDefault="004C0313" w:rsidP="004C0313">
      <w:pPr>
        <w:jc w:val="both"/>
        <w:rPr>
          <w:rFonts w:ascii="Century Gothic" w:hAnsi="Century Gothic" w:cs="Arial"/>
          <w:sz w:val="24"/>
          <w:szCs w:val="24"/>
        </w:rPr>
      </w:pPr>
      <w:r w:rsidRPr="00474B47">
        <w:rPr>
          <w:rFonts w:ascii="Century Gothic" w:hAnsi="Century Gothic" w:cs="Arial"/>
          <w:sz w:val="24"/>
          <w:szCs w:val="24"/>
        </w:rPr>
        <w:t xml:space="preserve">Esta provincia ha mostrado su gran dinamismo a la fecha tiene conformada toda su estructura administrativa, director, consejo territorial de planeación, su línea estatutaria y firmó con la Gobernación de Antioquia el primer convenio inter administrativo entre una Provincia y una entidad territorial. </w:t>
      </w:r>
    </w:p>
    <w:p w:rsidR="004C0313" w:rsidRDefault="004C0313" w:rsidP="004C0313">
      <w:pPr>
        <w:jc w:val="both"/>
        <w:rPr>
          <w:rFonts w:ascii="Century Gothic" w:hAnsi="Century Gothic" w:cs="Arial"/>
          <w:sz w:val="24"/>
          <w:szCs w:val="24"/>
        </w:rPr>
      </w:pPr>
      <w:r w:rsidRPr="00474B47">
        <w:rPr>
          <w:rFonts w:ascii="Century Gothic" w:hAnsi="Century Gothic" w:cs="Arial"/>
          <w:sz w:val="24"/>
          <w:szCs w:val="24"/>
        </w:rPr>
        <w:t xml:space="preserve">A manera de síntesis se puede decir que a la fecha </w:t>
      </w:r>
      <w:r w:rsidRPr="00474B47">
        <w:rPr>
          <w:rFonts w:ascii="Century Gothic" w:hAnsi="Century Gothic" w:cs="Arial"/>
          <w:b/>
          <w:sz w:val="24"/>
          <w:szCs w:val="24"/>
        </w:rPr>
        <w:t>41 municipios de Antioquia esta organizados administrativamente bajo el esquema asociativo de Provincia</w:t>
      </w:r>
      <w:r w:rsidRPr="00474B47">
        <w:rPr>
          <w:rFonts w:ascii="Century Gothic" w:hAnsi="Century Gothic" w:cs="Arial"/>
          <w:sz w:val="24"/>
          <w:szCs w:val="24"/>
        </w:rPr>
        <w:t xml:space="preserve"> a la espera de ser reglamentados desde el nivel Nacional, en tal sentido, el Proyecto de Ley que se pone a consideración pretende subsanar el vacío normativo existente a la vez que reconocer las potencialidades de la asociatividad, principal elemento que posibilita el fin esencial de la descentralización administrativa. </w:t>
      </w:r>
    </w:p>
    <w:p w:rsidR="00B547C1" w:rsidRDefault="00B547C1" w:rsidP="00B547C1">
      <w:pPr>
        <w:pStyle w:val="NormalWeb"/>
        <w:spacing w:before="0" w:beforeAutospacing="0" w:after="300" w:afterAutospacing="0"/>
        <w:jc w:val="both"/>
        <w:textAlignment w:val="baseline"/>
        <w:rPr>
          <w:rFonts w:ascii="Century Gothic" w:hAnsi="Century Gothic" w:cs="Arial"/>
          <w:color w:val="000000"/>
        </w:rPr>
      </w:pPr>
      <w:r>
        <w:rPr>
          <w:rFonts w:ascii="Century Gothic" w:hAnsi="Century Gothic" w:cs="Arial"/>
          <w:color w:val="000000"/>
        </w:rPr>
        <w:lastRenderedPageBreak/>
        <w:t>Cabe anotar que recogieron elementos normativos de la ordenanza 068 de 2017 de la Asamblea departamental de Antioquia que fueron integrado a las disposiciones normativas de este proyecto de ley.</w:t>
      </w:r>
    </w:p>
    <w:p w:rsidR="00B07A20" w:rsidRDefault="009B26E9" w:rsidP="004C0313">
      <w:pPr>
        <w:jc w:val="both"/>
        <w:rPr>
          <w:rFonts w:ascii="Century Gothic" w:hAnsi="Century Gothic" w:cs="Arial"/>
          <w:sz w:val="24"/>
          <w:szCs w:val="24"/>
        </w:rPr>
      </w:pPr>
      <w:r>
        <w:rPr>
          <w:rFonts w:ascii="Century Gothic" w:hAnsi="Century Gothic" w:cs="Arial"/>
          <w:sz w:val="24"/>
          <w:szCs w:val="24"/>
        </w:rPr>
        <w:t>Pero no solo existen los ejercicios y las conformaciones de las Provincias Administrativas de Planificación en el departamento de Antioquia, también hay experiencias en cuanto a la conformación de este esquema asociativo en otros departamentos como en el Santander</w:t>
      </w:r>
      <w:r w:rsidR="00BD3DE3">
        <w:rPr>
          <w:rFonts w:ascii="Century Gothic" w:hAnsi="Century Gothic" w:cs="Arial"/>
          <w:sz w:val="24"/>
          <w:szCs w:val="24"/>
        </w:rPr>
        <w:t>, siendo este, talvez el departamento pionero en impulsar este esquema asociativo:</w:t>
      </w:r>
    </w:p>
    <w:p w:rsidR="007B6876" w:rsidRPr="007B6876" w:rsidRDefault="007B6876" w:rsidP="00BD3DE3">
      <w:pPr>
        <w:pStyle w:val="Prrafodelista"/>
        <w:numPr>
          <w:ilvl w:val="0"/>
          <w:numId w:val="5"/>
        </w:numPr>
        <w:jc w:val="both"/>
        <w:rPr>
          <w:rFonts w:ascii="Century Gothic" w:hAnsi="Century Gothic" w:cs="Arial"/>
          <w:sz w:val="24"/>
          <w:szCs w:val="24"/>
          <w:u w:val="single"/>
        </w:rPr>
      </w:pPr>
      <w:r>
        <w:rPr>
          <w:rFonts w:ascii="Century Gothic" w:hAnsi="Century Gothic" w:cs="Arial"/>
          <w:sz w:val="24"/>
          <w:szCs w:val="24"/>
          <w:u w:val="single"/>
        </w:rPr>
        <w:t>Decreto D</w:t>
      </w:r>
      <w:r w:rsidR="00BD3DE3" w:rsidRPr="007B6876">
        <w:rPr>
          <w:rFonts w:ascii="Century Gothic" w:hAnsi="Century Gothic" w:cs="Arial"/>
          <w:sz w:val="24"/>
          <w:szCs w:val="24"/>
          <w:u w:val="single"/>
        </w:rPr>
        <w:t xml:space="preserve">epartamental 264 de 2014 </w:t>
      </w:r>
    </w:p>
    <w:p w:rsidR="00BD3DE3" w:rsidRDefault="007B6876" w:rsidP="007B6876">
      <w:pPr>
        <w:ind w:left="360"/>
        <w:jc w:val="both"/>
        <w:rPr>
          <w:rFonts w:ascii="Century Gothic" w:hAnsi="Century Gothic" w:cs="Arial"/>
          <w:sz w:val="24"/>
          <w:szCs w:val="24"/>
        </w:rPr>
      </w:pPr>
      <w:r>
        <w:rPr>
          <w:rFonts w:ascii="Century Gothic" w:hAnsi="Century Gothic" w:cs="Arial"/>
          <w:sz w:val="24"/>
          <w:szCs w:val="24"/>
        </w:rPr>
        <w:t>E</w:t>
      </w:r>
      <w:r w:rsidR="00BD3DE3" w:rsidRPr="007B6876">
        <w:rPr>
          <w:rFonts w:ascii="Century Gothic" w:hAnsi="Century Gothic" w:cs="Arial"/>
          <w:sz w:val="24"/>
          <w:szCs w:val="24"/>
        </w:rPr>
        <w:t>stablece los lineamientos para la conformación de las Provincias Administrativas y de Planificación – PAP.</w:t>
      </w:r>
    </w:p>
    <w:p w:rsidR="007B6876" w:rsidRPr="00015B58" w:rsidRDefault="00DA60AE" w:rsidP="00015B58">
      <w:pPr>
        <w:pStyle w:val="Prrafodelista"/>
        <w:numPr>
          <w:ilvl w:val="0"/>
          <w:numId w:val="5"/>
        </w:numPr>
        <w:jc w:val="both"/>
        <w:rPr>
          <w:rFonts w:ascii="Century Gothic" w:hAnsi="Century Gothic"/>
          <w:sz w:val="24"/>
          <w:szCs w:val="24"/>
          <w:u w:val="single"/>
        </w:rPr>
      </w:pPr>
      <w:r w:rsidRPr="00015B58">
        <w:rPr>
          <w:rFonts w:ascii="Century Gothic" w:hAnsi="Century Gothic"/>
          <w:sz w:val="24"/>
          <w:szCs w:val="24"/>
          <w:u w:val="single"/>
        </w:rPr>
        <w:t>O</w:t>
      </w:r>
      <w:r w:rsidR="007B6876" w:rsidRPr="00015B58">
        <w:rPr>
          <w:rFonts w:ascii="Century Gothic" w:hAnsi="Century Gothic"/>
          <w:sz w:val="24"/>
          <w:szCs w:val="24"/>
          <w:u w:val="single"/>
        </w:rPr>
        <w:t>r</w:t>
      </w:r>
      <w:r w:rsidR="00015B58">
        <w:rPr>
          <w:rFonts w:ascii="Century Gothic" w:hAnsi="Century Gothic"/>
          <w:sz w:val="24"/>
          <w:szCs w:val="24"/>
          <w:u w:val="single"/>
        </w:rPr>
        <w:t>denanza No. 012</w:t>
      </w:r>
      <w:r w:rsidR="007B6876" w:rsidRPr="00015B58">
        <w:rPr>
          <w:rFonts w:ascii="Century Gothic" w:hAnsi="Century Gothic"/>
          <w:sz w:val="24"/>
          <w:szCs w:val="24"/>
          <w:u w:val="single"/>
        </w:rPr>
        <w:t xml:space="preserve"> </w:t>
      </w:r>
      <w:r w:rsidRPr="00015B58">
        <w:rPr>
          <w:rFonts w:ascii="Century Gothic" w:hAnsi="Century Gothic"/>
          <w:sz w:val="24"/>
          <w:szCs w:val="24"/>
          <w:u w:val="single"/>
        </w:rPr>
        <w:t>de 2016.</w:t>
      </w:r>
    </w:p>
    <w:p w:rsidR="00015B58" w:rsidRDefault="007B6876" w:rsidP="00015B58">
      <w:pPr>
        <w:jc w:val="both"/>
        <w:rPr>
          <w:rFonts w:ascii="Century Gothic" w:hAnsi="Century Gothic"/>
          <w:sz w:val="24"/>
          <w:szCs w:val="24"/>
        </w:rPr>
      </w:pPr>
      <w:r w:rsidRPr="00DA60AE">
        <w:rPr>
          <w:rFonts w:ascii="Century Gothic" w:hAnsi="Century Gothic"/>
          <w:sz w:val="24"/>
          <w:szCs w:val="24"/>
        </w:rPr>
        <w:t xml:space="preserve">Por medio de la cual se adopta el Plan de Desarrollo “SANTANDER NOS UNE” 2016 - 2019, se autoriza al señor Gobernador del Departamento de Santander para crear las Provincias Administrativas y de Planificación (PAP) e igualmente para expedir los correspondientes actos administrativos y ejecutar el proceso de implementación y desarrollo de las mismas. Lo anterior se verifica en el parágrafo 1 del artículo décimo quinto de la ordenanza antes mencionada: “PARÁGRAFO 1o Las Provincias Administrativas Y De Planificación -PAP- de Santander son: </w:t>
      </w:r>
      <w:r w:rsidRPr="00015B58">
        <w:rPr>
          <w:rFonts w:ascii="Century Gothic" w:hAnsi="Century Gothic"/>
          <w:b/>
          <w:sz w:val="24"/>
          <w:szCs w:val="24"/>
        </w:rPr>
        <w:t>la Provincia de Vélez, Provincia Comunera, Provincia de Guanentá, Provincia de García Rovira, Provincia de Soto Norte, Provincia Metropolitana y Provincia Yarigüies.</w:t>
      </w:r>
      <w:r w:rsidRPr="00DA60AE">
        <w:rPr>
          <w:rFonts w:ascii="Century Gothic" w:hAnsi="Century Gothic"/>
          <w:sz w:val="24"/>
          <w:szCs w:val="24"/>
        </w:rPr>
        <w:t>”</w:t>
      </w:r>
    </w:p>
    <w:p w:rsidR="00DA60AE" w:rsidRPr="00015B58" w:rsidRDefault="00015B58" w:rsidP="00BA73EC">
      <w:pPr>
        <w:ind w:left="567"/>
        <w:jc w:val="both"/>
        <w:rPr>
          <w:rFonts w:ascii="Century Gothic" w:hAnsi="Century Gothic"/>
          <w:sz w:val="24"/>
          <w:szCs w:val="24"/>
          <w:u w:val="single"/>
        </w:rPr>
      </w:pPr>
      <w:r>
        <w:rPr>
          <w:rFonts w:ascii="Century Gothic" w:hAnsi="Century Gothic"/>
          <w:sz w:val="24"/>
          <w:szCs w:val="24"/>
        </w:rPr>
        <w:t xml:space="preserve">- </w:t>
      </w:r>
      <w:r w:rsidR="00DA60AE" w:rsidRPr="00015B58">
        <w:rPr>
          <w:rFonts w:ascii="Century Gothic" w:hAnsi="Century Gothic"/>
          <w:sz w:val="24"/>
          <w:szCs w:val="24"/>
          <w:u w:val="single"/>
        </w:rPr>
        <w:t>D</w:t>
      </w:r>
      <w:r w:rsidR="00BA73EC" w:rsidRPr="00015B58">
        <w:rPr>
          <w:rFonts w:ascii="Century Gothic" w:hAnsi="Century Gothic"/>
          <w:sz w:val="24"/>
          <w:szCs w:val="24"/>
          <w:u w:val="single"/>
        </w:rPr>
        <w:t>ecreto</w:t>
      </w:r>
      <w:r w:rsidR="00DA60AE" w:rsidRPr="00015B58">
        <w:rPr>
          <w:rFonts w:ascii="Century Gothic" w:hAnsi="Century Gothic"/>
          <w:sz w:val="24"/>
          <w:szCs w:val="24"/>
          <w:u w:val="single"/>
        </w:rPr>
        <w:t xml:space="preserve"> No. 0147 de julio de 2017.</w:t>
      </w:r>
    </w:p>
    <w:p w:rsidR="00DA60AE" w:rsidRPr="00DA60AE" w:rsidRDefault="00DA60AE" w:rsidP="007B6876">
      <w:pPr>
        <w:jc w:val="both"/>
        <w:rPr>
          <w:rFonts w:ascii="Century Gothic" w:hAnsi="Century Gothic"/>
          <w:sz w:val="24"/>
          <w:szCs w:val="24"/>
        </w:rPr>
      </w:pPr>
      <w:r w:rsidRPr="00DA60AE">
        <w:rPr>
          <w:rFonts w:ascii="Century Gothic" w:hAnsi="Century Gothic"/>
          <w:sz w:val="24"/>
          <w:szCs w:val="24"/>
        </w:rPr>
        <w:t xml:space="preserve">“Por el cual se crean las provincias administrativas y de planificación - PAP -de Santander”. CREACIÓN: Créanse las siguientes Provincias Administrativas y de Planificación -PAP- de Santander: </w:t>
      </w:r>
      <w:r w:rsidRPr="00015B58">
        <w:rPr>
          <w:rFonts w:ascii="Century Gothic" w:hAnsi="Century Gothic"/>
          <w:b/>
          <w:sz w:val="24"/>
          <w:szCs w:val="24"/>
        </w:rPr>
        <w:t>COMUNERA, GARCÍA ROVIRA, GUANENTA, SOTO NORTE, VELEZ, Y YARIGUIES</w:t>
      </w:r>
      <w:r w:rsidR="00015B58">
        <w:rPr>
          <w:rStyle w:val="Refdenotaalpie"/>
          <w:rFonts w:ascii="Century Gothic" w:hAnsi="Century Gothic"/>
          <w:sz w:val="24"/>
          <w:szCs w:val="24"/>
        </w:rPr>
        <w:footnoteReference w:id="9"/>
      </w:r>
    </w:p>
    <w:p w:rsidR="007B6876" w:rsidRPr="007B6876" w:rsidRDefault="00BD3DE3" w:rsidP="00BD3DE3">
      <w:pPr>
        <w:pStyle w:val="Prrafodelista"/>
        <w:numPr>
          <w:ilvl w:val="0"/>
          <w:numId w:val="5"/>
        </w:numPr>
        <w:jc w:val="both"/>
        <w:rPr>
          <w:rFonts w:ascii="Century Gothic" w:hAnsi="Century Gothic" w:cs="Arial"/>
          <w:sz w:val="24"/>
          <w:szCs w:val="24"/>
          <w:u w:val="single"/>
        </w:rPr>
      </w:pPr>
      <w:r w:rsidRPr="007B6876">
        <w:rPr>
          <w:rFonts w:ascii="Century Gothic" w:hAnsi="Century Gothic" w:cs="Arial"/>
          <w:sz w:val="24"/>
          <w:szCs w:val="24"/>
          <w:u w:val="single"/>
        </w:rPr>
        <w:t xml:space="preserve">La Ordenanza 045 de 2017 </w:t>
      </w:r>
    </w:p>
    <w:p w:rsidR="00BD3DE3" w:rsidRPr="007B6876" w:rsidRDefault="007B6876" w:rsidP="007B6876">
      <w:pPr>
        <w:jc w:val="both"/>
        <w:rPr>
          <w:rFonts w:ascii="Century Gothic" w:hAnsi="Century Gothic" w:cs="Arial"/>
          <w:sz w:val="24"/>
          <w:szCs w:val="24"/>
        </w:rPr>
      </w:pPr>
      <w:r>
        <w:rPr>
          <w:rFonts w:ascii="Century Gothic" w:hAnsi="Century Gothic" w:cs="Arial"/>
          <w:sz w:val="24"/>
          <w:szCs w:val="24"/>
        </w:rPr>
        <w:t>A</w:t>
      </w:r>
      <w:r w:rsidR="00BD3DE3" w:rsidRPr="007B6876">
        <w:rPr>
          <w:rFonts w:ascii="Century Gothic" w:hAnsi="Century Gothic" w:cs="Arial"/>
          <w:sz w:val="24"/>
          <w:szCs w:val="24"/>
        </w:rPr>
        <w:t xml:space="preserve">utoriza al señor Gobernador hasta el 31 de </w:t>
      </w:r>
      <w:r w:rsidR="00B554ED" w:rsidRPr="007B6876">
        <w:rPr>
          <w:rFonts w:ascii="Century Gothic" w:hAnsi="Century Gothic" w:cs="Arial"/>
          <w:sz w:val="24"/>
          <w:szCs w:val="24"/>
        </w:rPr>
        <w:t>agosto de 2018 para que conforme, modifique o adicione</w:t>
      </w:r>
      <w:r w:rsidR="00BD3DE3" w:rsidRPr="007B6876">
        <w:rPr>
          <w:rFonts w:ascii="Century Gothic" w:hAnsi="Century Gothic" w:cs="Arial"/>
          <w:sz w:val="24"/>
          <w:szCs w:val="24"/>
        </w:rPr>
        <w:t xml:space="preserve"> </w:t>
      </w:r>
      <w:r w:rsidR="00B554ED" w:rsidRPr="007B6876">
        <w:rPr>
          <w:rFonts w:ascii="Century Gothic" w:hAnsi="Century Gothic" w:cs="Arial"/>
          <w:sz w:val="24"/>
          <w:szCs w:val="24"/>
        </w:rPr>
        <w:t>las Provincias Administrativas y de Planificación de Santander.</w:t>
      </w:r>
    </w:p>
    <w:p w:rsidR="007336C5" w:rsidRPr="004C0313" w:rsidRDefault="007336C5" w:rsidP="007336C5">
      <w:pPr>
        <w:pStyle w:val="Prrafodelista"/>
        <w:rPr>
          <w:rFonts w:ascii="Century Gothic" w:hAnsi="Century Gothic" w:cs="Arial"/>
          <w:b/>
          <w:sz w:val="24"/>
          <w:szCs w:val="24"/>
        </w:rPr>
      </w:pPr>
    </w:p>
    <w:p w:rsidR="005E0834" w:rsidRDefault="005E0834" w:rsidP="005E0834">
      <w:pPr>
        <w:pStyle w:val="Prrafodelista"/>
        <w:jc w:val="both"/>
        <w:rPr>
          <w:rFonts w:ascii="Century Gothic" w:hAnsi="Century Gothic" w:cs="Arial"/>
          <w:b/>
          <w:sz w:val="24"/>
          <w:szCs w:val="24"/>
          <w:lang w:val="es-MX"/>
        </w:rPr>
      </w:pPr>
    </w:p>
    <w:p w:rsidR="007336C5" w:rsidRDefault="007336C5" w:rsidP="007336C5">
      <w:pPr>
        <w:pStyle w:val="Prrafodelista"/>
        <w:numPr>
          <w:ilvl w:val="0"/>
          <w:numId w:val="4"/>
        </w:numPr>
        <w:jc w:val="both"/>
        <w:rPr>
          <w:rFonts w:ascii="Century Gothic" w:hAnsi="Century Gothic" w:cs="Arial"/>
          <w:b/>
          <w:sz w:val="24"/>
          <w:szCs w:val="24"/>
          <w:lang w:val="es-MX"/>
        </w:rPr>
      </w:pPr>
      <w:r>
        <w:rPr>
          <w:rFonts w:ascii="Century Gothic" w:hAnsi="Century Gothic" w:cs="Arial"/>
          <w:b/>
          <w:sz w:val="24"/>
          <w:szCs w:val="24"/>
          <w:lang w:val="es-MX"/>
        </w:rPr>
        <w:t>Contenido del proyecto</w:t>
      </w:r>
    </w:p>
    <w:p w:rsidR="005E0834" w:rsidRDefault="00B07A20" w:rsidP="00D1520A">
      <w:pPr>
        <w:jc w:val="both"/>
        <w:rPr>
          <w:rFonts w:ascii="Century Gothic" w:hAnsi="Century Gothic" w:cs="Arial"/>
          <w:sz w:val="24"/>
          <w:szCs w:val="24"/>
        </w:rPr>
      </w:pPr>
      <w:r w:rsidRPr="00B07A20">
        <w:rPr>
          <w:rFonts w:ascii="Century Gothic" w:hAnsi="Century Gothic" w:cs="Arial"/>
          <w:sz w:val="24"/>
          <w:szCs w:val="24"/>
        </w:rPr>
        <w:t xml:space="preserve">El Proyecto de Ley </w:t>
      </w:r>
      <w:r w:rsidR="00DE358E">
        <w:rPr>
          <w:rFonts w:ascii="Century Gothic" w:hAnsi="Century Gothic" w:cs="Arial"/>
          <w:sz w:val="24"/>
          <w:szCs w:val="24"/>
        </w:rPr>
        <w:t xml:space="preserve">cuenta con 34 artículos divididos en siete capítulos, contiene </w:t>
      </w:r>
      <w:r w:rsidR="0056364B">
        <w:rPr>
          <w:rFonts w:ascii="Century Gothic" w:hAnsi="Century Gothic" w:cs="Arial"/>
          <w:sz w:val="24"/>
          <w:szCs w:val="24"/>
        </w:rPr>
        <w:t xml:space="preserve">una primera parte en la que se disponen las normativas para la conformación, el objeto, la naturaleza y las funciones de las Provincias Administrativas y de Planificación y en la segunda parte se encuentran los instrumentos con los que cuenta esta esquema asociativo para poder poner tener la capacidad de acción que le permita tener una estructura con la que pueda ejecutar los planes, programas y proyectos para el desarrollo de la Provincia de </w:t>
      </w:r>
      <w:r w:rsidR="005E0834">
        <w:rPr>
          <w:rFonts w:ascii="Century Gothic" w:hAnsi="Century Gothic" w:cs="Arial"/>
          <w:sz w:val="24"/>
          <w:szCs w:val="24"/>
        </w:rPr>
        <w:t>Administración y Planificación.</w:t>
      </w:r>
    </w:p>
    <w:p w:rsidR="00F24484" w:rsidRDefault="005E0834" w:rsidP="00D1520A">
      <w:pPr>
        <w:jc w:val="both"/>
        <w:rPr>
          <w:rFonts w:ascii="Century Gothic" w:hAnsi="Century Gothic" w:cs="Arial"/>
          <w:sz w:val="24"/>
          <w:szCs w:val="24"/>
        </w:rPr>
      </w:pPr>
      <w:r>
        <w:rPr>
          <w:rFonts w:ascii="Century Gothic" w:hAnsi="Century Gothic" w:cs="Arial"/>
          <w:sz w:val="24"/>
          <w:szCs w:val="24"/>
        </w:rPr>
        <w:t>A</w:t>
      </w:r>
      <w:r w:rsidR="0056364B">
        <w:rPr>
          <w:rFonts w:ascii="Century Gothic" w:hAnsi="Century Gothic" w:cs="Arial"/>
          <w:sz w:val="24"/>
          <w:szCs w:val="24"/>
        </w:rPr>
        <w:t xml:space="preserve">demás </w:t>
      </w:r>
      <w:r w:rsidR="00B07A20" w:rsidRPr="00B07A20">
        <w:rPr>
          <w:rFonts w:ascii="Century Gothic" w:hAnsi="Century Gothic" w:cs="Arial"/>
          <w:sz w:val="24"/>
          <w:szCs w:val="24"/>
        </w:rPr>
        <w:t>contempla la posibilidad de ampliar la Junta Provincial para que la Ciudadanía pueda participar activamente en el fort</w:t>
      </w:r>
      <w:r w:rsidR="00A9609C">
        <w:rPr>
          <w:rFonts w:ascii="Century Gothic" w:hAnsi="Century Gothic" w:cs="Arial"/>
          <w:sz w:val="24"/>
          <w:szCs w:val="24"/>
        </w:rPr>
        <w:t xml:space="preserve">alecimiento de la Provincia, de </w:t>
      </w:r>
      <w:r w:rsidR="00B07A20" w:rsidRPr="00B07A20">
        <w:rPr>
          <w:rFonts w:ascii="Century Gothic" w:hAnsi="Century Gothic" w:cs="Arial"/>
          <w:sz w:val="24"/>
          <w:szCs w:val="24"/>
        </w:rPr>
        <w:t>participación directa a los Concejales en la Junta Provincial, sin dificultades de violar el régimen de incompatibilidades para los servidores públicos, fortalece los mecanismos de financiación de las provincias,  concreta las oportunidades del sistema de delegación de competencias de nuestro ordenamiento jurídico, genera la oportunidad para municipios nuevos que quieren adherir a una provincia existente</w:t>
      </w:r>
      <w:r w:rsidR="00A9609C">
        <w:rPr>
          <w:rFonts w:ascii="Century Gothic" w:hAnsi="Century Gothic" w:cs="Arial"/>
          <w:sz w:val="24"/>
          <w:szCs w:val="24"/>
        </w:rPr>
        <w:t xml:space="preserve">, </w:t>
      </w:r>
      <w:r w:rsidR="00B07A20" w:rsidRPr="00B07A20">
        <w:rPr>
          <w:rFonts w:ascii="Century Gothic" w:hAnsi="Century Gothic" w:cs="Arial"/>
          <w:sz w:val="24"/>
          <w:szCs w:val="24"/>
        </w:rPr>
        <w:t xml:space="preserve">a grandes rasgos estas y otros elementos desarrollados a mayor profundidad  en el grueso del Proyecto de Ley son las pretensiones de esta iniciativa que hoy se presenta para la discusión. </w:t>
      </w:r>
    </w:p>
    <w:p w:rsidR="00A9609C" w:rsidRDefault="00A9609C" w:rsidP="00D1520A">
      <w:pPr>
        <w:jc w:val="both"/>
        <w:rPr>
          <w:rFonts w:ascii="Century Gothic" w:hAnsi="Century Gothic" w:cs="Arial"/>
          <w:sz w:val="24"/>
          <w:szCs w:val="24"/>
        </w:rPr>
      </w:pPr>
    </w:p>
    <w:p w:rsidR="00AF5B28" w:rsidRPr="00AF5B28" w:rsidRDefault="00AF5B28" w:rsidP="00AF5B28">
      <w:pPr>
        <w:pStyle w:val="Prrafodelista"/>
        <w:numPr>
          <w:ilvl w:val="0"/>
          <w:numId w:val="4"/>
        </w:numPr>
        <w:jc w:val="both"/>
        <w:rPr>
          <w:rFonts w:ascii="Century Gothic" w:hAnsi="Century Gothic" w:cs="Arial"/>
          <w:b/>
          <w:sz w:val="24"/>
          <w:szCs w:val="24"/>
        </w:rPr>
      </w:pPr>
      <w:r w:rsidRPr="00AF5B28">
        <w:rPr>
          <w:rFonts w:ascii="Century Gothic" w:hAnsi="Century Gothic" w:cs="Arial"/>
          <w:b/>
          <w:sz w:val="24"/>
          <w:szCs w:val="24"/>
        </w:rPr>
        <w:t>Agradecimientos y reconocimiento.</w:t>
      </w:r>
    </w:p>
    <w:p w:rsidR="00AF5B28" w:rsidRDefault="00AF5B28" w:rsidP="00AF5B28">
      <w:pPr>
        <w:pStyle w:val="NormalWeb"/>
        <w:spacing w:before="0" w:beforeAutospacing="0" w:after="300" w:afterAutospacing="0"/>
        <w:jc w:val="both"/>
        <w:textAlignment w:val="baseline"/>
        <w:rPr>
          <w:rFonts w:ascii="Century Gothic" w:hAnsi="Century Gothic" w:cs="Arial"/>
          <w:color w:val="000000"/>
        </w:rPr>
      </w:pPr>
      <w:r>
        <w:rPr>
          <w:rFonts w:ascii="Century Gothic" w:hAnsi="Century Gothic" w:cs="Arial"/>
          <w:color w:val="000000"/>
        </w:rPr>
        <w:t>Este proyecto de ley es fruto del trabajo colaborativo y mancomunado entre una serie de ciudadanos, organizaciones no gubernamentales y representantes de instituciones públicas del suroeste y el oriente de Antioquia, que desde hace varios años se dieron a la tarea de pensarse esta subregión de forma articulada e integrada y para lograr este objetivo comprendieron la necesidad de aportar al marco legislativo colombiano para desarrollar el esquema asociativo de las provincias, el cual resultaba ser el más idóneo para el proyecto regional de algunos municipios de estas subregiones.</w:t>
      </w:r>
    </w:p>
    <w:p w:rsidR="00AF5B28" w:rsidRDefault="00D113B0" w:rsidP="00AF5B28">
      <w:pPr>
        <w:pStyle w:val="NormalWeb"/>
        <w:spacing w:before="0" w:beforeAutospacing="0" w:after="300" w:afterAutospacing="0"/>
        <w:jc w:val="both"/>
        <w:textAlignment w:val="baseline"/>
        <w:rPr>
          <w:rFonts w:ascii="Century Gothic" w:hAnsi="Century Gothic" w:cs="Arial"/>
          <w:color w:val="000000"/>
        </w:rPr>
      </w:pPr>
      <w:r>
        <w:rPr>
          <w:rFonts w:ascii="Century Gothic" w:hAnsi="Century Gothic" w:cs="Arial"/>
          <w:color w:val="000000"/>
        </w:rPr>
        <w:t>Algunos de</w:t>
      </w:r>
      <w:r w:rsidR="00AF5B28">
        <w:rPr>
          <w:rFonts w:ascii="Century Gothic" w:hAnsi="Century Gothic" w:cs="Arial"/>
          <w:color w:val="000000"/>
        </w:rPr>
        <w:t xml:space="preserve"> actores de este trabajo colaborativo fueron:</w:t>
      </w:r>
    </w:p>
    <w:p w:rsidR="00AF5B28" w:rsidRDefault="00AF5B28" w:rsidP="00AF5B28">
      <w:pPr>
        <w:pStyle w:val="NormalWeb"/>
        <w:numPr>
          <w:ilvl w:val="0"/>
          <w:numId w:val="5"/>
        </w:numPr>
        <w:spacing w:before="0" w:beforeAutospacing="0" w:after="300" w:afterAutospacing="0"/>
        <w:jc w:val="both"/>
        <w:textAlignment w:val="baseline"/>
        <w:rPr>
          <w:rFonts w:ascii="Century Gothic" w:hAnsi="Century Gothic" w:cs="Arial"/>
          <w:color w:val="000000"/>
        </w:rPr>
      </w:pPr>
      <w:r w:rsidRPr="00AF5B28">
        <w:rPr>
          <w:rFonts w:ascii="Century Gothic" w:hAnsi="Century Gothic" w:cs="Arial"/>
          <w:color w:val="000000"/>
        </w:rPr>
        <w:t>Consuelo Montoya Giraldo, corporación CEAM</w:t>
      </w:r>
      <w:r>
        <w:rPr>
          <w:rFonts w:ascii="Century Gothic" w:hAnsi="Century Gothic" w:cs="Arial"/>
          <w:color w:val="000000"/>
        </w:rPr>
        <w:t>.</w:t>
      </w:r>
    </w:p>
    <w:p w:rsidR="00AF5B28" w:rsidRDefault="00AF5B28" w:rsidP="00AF5B28">
      <w:pPr>
        <w:pStyle w:val="NormalWeb"/>
        <w:numPr>
          <w:ilvl w:val="0"/>
          <w:numId w:val="5"/>
        </w:numPr>
        <w:spacing w:before="0" w:beforeAutospacing="0" w:after="300" w:afterAutospacing="0"/>
        <w:jc w:val="both"/>
        <w:textAlignment w:val="baseline"/>
        <w:rPr>
          <w:rFonts w:ascii="Century Gothic" w:hAnsi="Century Gothic" w:cs="Arial"/>
          <w:color w:val="000000"/>
        </w:rPr>
      </w:pPr>
      <w:r>
        <w:rPr>
          <w:rFonts w:ascii="Century Gothic" w:hAnsi="Century Gothic" w:cs="Arial"/>
          <w:color w:val="000000"/>
        </w:rPr>
        <w:t>Nelson Restrepo, Corporación para la participación Ciudadana – Conciudadanía.</w:t>
      </w:r>
    </w:p>
    <w:p w:rsidR="00AF5B28" w:rsidRDefault="00AF5B28" w:rsidP="00AF5B28">
      <w:pPr>
        <w:pStyle w:val="NormalWeb"/>
        <w:numPr>
          <w:ilvl w:val="0"/>
          <w:numId w:val="5"/>
        </w:numPr>
        <w:spacing w:before="0" w:beforeAutospacing="0" w:after="300" w:afterAutospacing="0"/>
        <w:jc w:val="both"/>
        <w:textAlignment w:val="baseline"/>
        <w:rPr>
          <w:rFonts w:ascii="Century Gothic" w:hAnsi="Century Gothic" w:cs="Arial"/>
          <w:color w:val="000000"/>
        </w:rPr>
      </w:pPr>
      <w:r w:rsidRPr="00AF5B28">
        <w:rPr>
          <w:rFonts w:ascii="Century Gothic" w:hAnsi="Century Gothic" w:cs="Arial"/>
          <w:color w:val="000000"/>
        </w:rPr>
        <w:lastRenderedPageBreak/>
        <w:t>Edgar Augusto Villegas, alcalde de Marinilla, presidente de la Provincia del Agua, Bosques y El Turismo.</w:t>
      </w:r>
    </w:p>
    <w:p w:rsidR="00AF5B28" w:rsidRDefault="00D113B0" w:rsidP="00AF5B28">
      <w:pPr>
        <w:pStyle w:val="NormalWeb"/>
        <w:numPr>
          <w:ilvl w:val="0"/>
          <w:numId w:val="5"/>
        </w:numPr>
        <w:spacing w:before="0" w:beforeAutospacing="0" w:after="300" w:afterAutospacing="0"/>
        <w:jc w:val="both"/>
        <w:textAlignment w:val="baseline"/>
        <w:rPr>
          <w:rFonts w:ascii="Century Gothic" w:hAnsi="Century Gothic" w:cs="Arial"/>
          <w:color w:val="000000"/>
        </w:rPr>
      </w:pPr>
      <w:r>
        <w:rPr>
          <w:rFonts w:ascii="Century Gothic" w:hAnsi="Century Gothic" w:cs="Arial"/>
          <w:color w:val="000000"/>
        </w:rPr>
        <w:t>Alexander</w:t>
      </w:r>
      <w:r w:rsidR="00AF5B28">
        <w:rPr>
          <w:rFonts w:ascii="Century Gothic" w:hAnsi="Century Gothic" w:cs="Arial"/>
          <w:color w:val="000000"/>
        </w:rPr>
        <w:t xml:space="preserve"> Zuluaga Zuluaga, Alcalde de Támesis y presidente de la Provincia de Cartama.</w:t>
      </w:r>
    </w:p>
    <w:p w:rsidR="00AF5B28" w:rsidRDefault="00AF5B28" w:rsidP="00AF5B28">
      <w:pPr>
        <w:pStyle w:val="NormalWeb"/>
        <w:numPr>
          <w:ilvl w:val="0"/>
          <w:numId w:val="5"/>
        </w:numPr>
        <w:spacing w:before="0" w:beforeAutospacing="0" w:after="300" w:afterAutospacing="0"/>
        <w:jc w:val="both"/>
        <w:textAlignment w:val="baseline"/>
        <w:rPr>
          <w:rFonts w:ascii="Century Gothic" w:hAnsi="Century Gothic" w:cs="Arial"/>
          <w:color w:val="000000"/>
        </w:rPr>
      </w:pPr>
      <w:r w:rsidRPr="00AF5B28">
        <w:rPr>
          <w:rFonts w:ascii="Century Gothic" w:hAnsi="Century Gothic" w:cs="Arial"/>
          <w:color w:val="000000"/>
        </w:rPr>
        <w:t>Wilder Echavarría Arango, director de la Provincia del Agua, Bosques y El Turismo.</w:t>
      </w:r>
    </w:p>
    <w:p w:rsidR="00AF5B28" w:rsidRDefault="00AF5B28" w:rsidP="00AF5B28">
      <w:pPr>
        <w:pStyle w:val="NormalWeb"/>
        <w:numPr>
          <w:ilvl w:val="0"/>
          <w:numId w:val="5"/>
        </w:numPr>
        <w:spacing w:before="0" w:beforeAutospacing="0" w:after="300" w:afterAutospacing="0"/>
        <w:jc w:val="both"/>
        <w:textAlignment w:val="baseline"/>
        <w:rPr>
          <w:rFonts w:ascii="Century Gothic" w:hAnsi="Century Gothic" w:cs="Arial"/>
          <w:color w:val="000000"/>
        </w:rPr>
      </w:pPr>
      <w:r>
        <w:rPr>
          <w:rFonts w:ascii="Century Gothic" w:hAnsi="Century Gothic" w:cs="Arial"/>
          <w:color w:val="000000"/>
        </w:rPr>
        <w:t>Hernán Torres, Diputado de la Asamblea Departamental de Antioquia.</w:t>
      </w:r>
    </w:p>
    <w:p w:rsidR="00BD7FFE" w:rsidRDefault="00BD7FFE" w:rsidP="00AF5B28">
      <w:pPr>
        <w:pStyle w:val="NormalWeb"/>
        <w:numPr>
          <w:ilvl w:val="0"/>
          <w:numId w:val="5"/>
        </w:numPr>
        <w:spacing w:before="0" w:beforeAutospacing="0" w:after="300" w:afterAutospacing="0"/>
        <w:jc w:val="both"/>
        <w:textAlignment w:val="baseline"/>
        <w:rPr>
          <w:rFonts w:ascii="Century Gothic" w:hAnsi="Century Gothic" w:cs="Arial"/>
          <w:color w:val="000000"/>
        </w:rPr>
      </w:pPr>
      <w:r>
        <w:rPr>
          <w:rFonts w:ascii="Century Gothic" w:hAnsi="Century Gothic" w:cs="Arial"/>
          <w:color w:val="000000"/>
        </w:rPr>
        <w:t>Gustavo Garcia, Concejal municipio de Marinilla.</w:t>
      </w:r>
    </w:p>
    <w:p w:rsidR="00BD7FFE" w:rsidRDefault="00BD7FFE" w:rsidP="00AF5B28">
      <w:pPr>
        <w:pStyle w:val="NormalWeb"/>
        <w:numPr>
          <w:ilvl w:val="0"/>
          <w:numId w:val="5"/>
        </w:numPr>
        <w:spacing w:before="0" w:beforeAutospacing="0" w:after="300" w:afterAutospacing="0"/>
        <w:jc w:val="both"/>
        <w:textAlignment w:val="baseline"/>
        <w:rPr>
          <w:rFonts w:ascii="Century Gothic" w:hAnsi="Century Gothic" w:cs="Arial"/>
          <w:color w:val="000000"/>
        </w:rPr>
      </w:pPr>
      <w:r>
        <w:rPr>
          <w:rFonts w:ascii="Century Gothic" w:hAnsi="Century Gothic" w:cs="Arial"/>
          <w:color w:val="000000"/>
        </w:rPr>
        <w:t>Asociación de Concejos Municipales del Oriente Antioqueño - ACORA</w:t>
      </w:r>
    </w:p>
    <w:p w:rsidR="00D113B0" w:rsidRDefault="00D113B0" w:rsidP="00D113B0">
      <w:pPr>
        <w:pStyle w:val="NormalWeb"/>
        <w:spacing w:before="0" w:beforeAutospacing="0" w:after="300" w:afterAutospacing="0"/>
        <w:jc w:val="both"/>
        <w:textAlignment w:val="baseline"/>
        <w:rPr>
          <w:rFonts w:ascii="Century Gothic" w:hAnsi="Century Gothic" w:cs="Arial"/>
          <w:color w:val="000000"/>
        </w:rPr>
      </w:pPr>
      <w:r>
        <w:rPr>
          <w:rFonts w:ascii="Century Gothic" w:hAnsi="Century Gothic" w:cs="Arial"/>
          <w:color w:val="000000"/>
        </w:rPr>
        <w:t>A ellos le reconocimiento y los agradecimientos por aportar a la consecución de este proyecto de ley.</w:t>
      </w:r>
    </w:p>
    <w:p w:rsidR="00D113B0" w:rsidRPr="00255A6F" w:rsidRDefault="00D113B0" w:rsidP="00D113B0">
      <w:pPr>
        <w:jc w:val="both"/>
        <w:textAlignment w:val="center"/>
        <w:rPr>
          <w:rFonts w:ascii="Century Gothic" w:hAnsi="Century Gothic" w:cs="Times New Roman"/>
          <w:lang w:val="es-ES"/>
        </w:rPr>
      </w:pPr>
      <w:r w:rsidRPr="00255A6F">
        <w:rPr>
          <w:rFonts w:ascii="Century Gothic" w:eastAsia="Times New Roman" w:hAnsi="Century Gothic" w:cs="Times New Roman"/>
          <w:color w:val="000000"/>
          <w:lang w:val="es-ES_tradnl" w:eastAsia="es-CO"/>
        </w:rPr>
        <w:t>De los honorables Congresistas,</w:t>
      </w:r>
    </w:p>
    <w:p w:rsidR="00D113B0" w:rsidRDefault="00D113B0" w:rsidP="00D113B0">
      <w:pPr>
        <w:jc w:val="center"/>
        <w:rPr>
          <w:rFonts w:ascii="Century Gothic" w:hAnsi="Century Gothic" w:cs="Arial"/>
          <w:b/>
        </w:rPr>
      </w:pPr>
    </w:p>
    <w:p w:rsidR="00D113B0" w:rsidRDefault="00D113B0" w:rsidP="00D113B0">
      <w:pPr>
        <w:jc w:val="both"/>
        <w:rPr>
          <w:rFonts w:ascii="Century Gothic" w:hAnsi="Century Gothic" w:cs="Times New Roman"/>
        </w:rPr>
      </w:pPr>
    </w:p>
    <w:p w:rsidR="00D113B0" w:rsidRDefault="00D113B0" w:rsidP="00D113B0">
      <w:pPr>
        <w:jc w:val="both"/>
        <w:rPr>
          <w:rFonts w:ascii="Century Gothic" w:hAnsi="Century Gothic" w:cs="Times New Roman"/>
        </w:rPr>
      </w:pPr>
    </w:p>
    <w:p w:rsidR="00D113B0" w:rsidRPr="000F5EA1" w:rsidRDefault="00D113B0" w:rsidP="00D113B0">
      <w:pPr>
        <w:jc w:val="both"/>
        <w:rPr>
          <w:rFonts w:ascii="Century Gothic" w:hAnsi="Century Gothic" w:cs="Times New Roman"/>
        </w:rPr>
      </w:pPr>
    </w:p>
    <w:p w:rsidR="00D113B0" w:rsidRPr="000F5EA1" w:rsidRDefault="00D113B0" w:rsidP="00A9609C">
      <w:pPr>
        <w:spacing w:after="0" w:line="240" w:lineRule="auto"/>
        <w:jc w:val="both"/>
        <w:rPr>
          <w:rFonts w:ascii="Century Gothic" w:hAnsi="Century Gothic" w:cs="Times New Roman"/>
        </w:rPr>
      </w:pPr>
      <w:r>
        <w:rPr>
          <w:rFonts w:ascii="Century Gothic" w:hAnsi="Century Gothic" w:cs="Times New Roman"/>
        </w:rPr>
        <w:t>___________________________</w:t>
      </w:r>
      <w:r w:rsidRPr="000F5EA1">
        <w:rPr>
          <w:rFonts w:ascii="Century Gothic" w:hAnsi="Century Gothic" w:cs="Times New Roman"/>
        </w:rPr>
        <w:tab/>
      </w:r>
    </w:p>
    <w:p w:rsidR="00D113B0" w:rsidRPr="000F5EA1" w:rsidRDefault="00D113B0" w:rsidP="00A9609C">
      <w:pPr>
        <w:spacing w:after="0" w:line="240" w:lineRule="auto"/>
        <w:jc w:val="both"/>
        <w:rPr>
          <w:rFonts w:ascii="Century Gothic" w:hAnsi="Century Gothic" w:cs="Times New Roman"/>
          <w:b/>
        </w:rPr>
      </w:pPr>
      <w:r w:rsidRPr="000F5EA1">
        <w:rPr>
          <w:rFonts w:ascii="Century Gothic" w:hAnsi="Century Gothic" w:cs="Times New Roman"/>
          <w:b/>
        </w:rPr>
        <w:t>LEÓN FREDY MUÑOZ LOPERA</w:t>
      </w:r>
      <w:r w:rsidRPr="000F5EA1">
        <w:rPr>
          <w:rFonts w:ascii="Century Gothic" w:hAnsi="Century Gothic" w:cs="Times New Roman"/>
          <w:b/>
        </w:rPr>
        <w:tab/>
      </w:r>
    </w:p>
    <w:p w:rsidR="00D113B0" w:rsidRPr="000F5EA1" w:rsidRDefault="00D113B0" w:rsidP="00A9609C">
      <w:pPr>
        <w:spacing w:after="0" w:line="240" w:lineRule="auto"/>
        <w:jc w:val="both"/>
        <w:rPr>
          <w:rFonts w:ascii="Century Gothic" w:hAnsi="Century Gothic" w:cs="Times New Roman"/>
        </w:rPr>
      </w:pPr>
      <w:r w:rsidRPr="000F5EA1">
        <w:rPr>
          <w:rFonts w:ascii="Century Gothic" w:hAnsi="Century Gothic" w:cs="Times New Roman"/>
        </w:rPr>
        <w:t>Representante a la Cámara</w:t>
      </w:r>
      <w:r w:rsidRPr="000F5EA1">
        <w:rPr>
          <w:rFonts w:ascii="Century Gothic" w:hAnsi="Century Gothic" w:cs="Times New Roman"/>
        </w:rPr>
        <w:tab/>
      </w:r>
      <w:r w:rsidRPr="000F5EA1">
        <w:rPr>
          <w:rFonts w:ascii="Century Gothic" w:hAnsi="Century Gothic" w:cs="Times New Roman"/>
        </w:rPr>
        <w:tab/>
      </w:r>
      <w:r w:rsidRPr="000F5EA1">
        <w:rPr>
          <w:rFonts w:ascii="Century Gothic" w:hAnsi="Century Gothic" w:cs="Times New Roman"/>
        </w:rPr>
        <w:tab/>
      </w:r>
      <w:r w:rsidRPr="000F5EA1">
        <w:rPr>
          <w:rFonts w:ascii="Century Gothic" w:hAnsi="Century Gothic" w:cs="Times New Roman"/>
        </w:rPr>
        <w:tab/>
      </w:r>
    </w:p>
    <w:p w:rsidR="00D113B0" w:rsidRPr="000F5EA1" w:rsidRDefault="00D113B0" w:rsidP="00A9609C">
      <w:pPr>
        <w:spacing w:after="0" w:line="240" w:lineRule="auto"/>
        <w:jc w:val="both"/>
        <w:rPr>
          <w:rFonts w:ascii="Century Gothic" w:hAnsi="Century Gothic" w:cs="Times New Roman"/>
          <w:b/>
        </w:rPr>
      </w:pPr>
      <w:r w:rsidRPr="000F5EA1">
        <w:rPr>
          <w:rFonts w:ascii="Century Gothic" w:hAnsi="Century Gothic" w:cs="Times New Roman"/>
        </w:rPr>
        <w:t>Partido Alianza Verde</w:t>
      </w:r>
      <w:r w:rsidRPr="000F5EA1">
        <w:rPr>
          <w:rFonts w:ascii="Century Gothic" w:hAnsi="Century Gothic" w:cs="Times New Roman"/>
        </w:rPr>
        <w:tab/>
      </w:r>
    </w:p>
    <w:p w:rsidR="00D113B0" w:rsidRDefault="00D113B0" w:rsidP="00D113B0">
      <w:pPr>
        <w:pStyle w:val="NormalWeb"/>
        <w:spacing w:before="0" w:beforeAutospacing="0" w:after="300" w:afterAutospacing="0"/>
        <w:jc w:val="both"/>
        <w:textAlignment w:val="baseline"/>
        <w:rPr>
          <w:rFonts w:ascii="Century Gothic" w:hAnsi="Century Gothic" w:cs="Arial"/>
          <w:color w:val="000000"/>
        </w:rPr>
      </w:pPr>
    </w:p>
    <w:p w:rsidR="00AF5B28" w:rsidRDefault="00AF5B28" w:rsidP="00AF5B28">
      <w:pPr>
        <w:pStyle w:val="NormalWeb"/>
        <w:spacing w:before="0" w:beforeAutospacing="0" w:after="300" w:afterAutospacing="0"/>
        <w:jc w:val="both"/>
        <w:textAlignment w:val="baseline"/>
        <w:rPr>
          <w:rFonts w:ascii="Century Gothic" w:hAnsi="Century Gothic" w:cs="Arial"/>
          <w:color w:val="000000"/>
        </w:rPr>
      </w:pPr>
    </w:p>
    <w:p w:rsidR="00AF5B28" w:rsidRDefault="00AF5B28" w:rsidP="00AF5B28">
      <w:pPr>
        <w:jc w:val="both"/>
        <w:rPr>
          <w:rFonts w:ascii="Century Gothic" w:hAnsi="Century Gothic" w:cs="Arial"/>
          <w:sz w:val="24"/>
          <w:szCs w:val="24"/>
        </w:rPr>
      </w:pPr>
    </w:p>
    <w:p w:rsidR="005E0834" w:rsidRDefault="005E0834" w:rsidP="00AF5B28">
      <w:pPr>
        <w:jc w:val="both"/>
        <w:rPr>
          <w:rFonts w:ascii="Century Gothic" w:hAnsi="Century Gothic" w:cs="Arial"/>
          <w:sz w:val="24"/>
          <w:szCs w:val="24"/>
        </w:rPr>
      </w:pPr>
    </w:p>
    <w:p w:rsidR="005E0834" w:rsidRDefault="005E0834" w:rsidP="00AF5B28">
      <w:pPr>
        <w:jc w:val="both"/>
        <w:rPr>
          <w:rFonts w:ascii="Century Gothic" w:hAnsi="Century Gothic" w:cs="Arial"/>
          <w:sz w:val="24"/>
          <w:szCs w:val="24"/>
        </w:rPr>
      </w:pPr>
    </w:p>
    <w:p w:rsidR="005E0834" w:rsidRDefault="005E0834" w:rsidP="00AF5B28">
      <w:pPr>
        <w:jc w:val="both"/>
        <w:rPr>
          <w:rFonts w:ascii="Century Gothic" w:hAnsi="Century Gothic" w:cs="Arial"/>
          <w:sz w:val="24"/>
          <w:szCs w:val="24"/>
        </w:rPr>
      </w:pPr>
    </w:p>
    <w:p w:rsidR="005E0834" w:rsidRDefault="005E0834" w:rsidP="00AF5B28">
      <w:pPr>
        <w:jc w:val="both"/>
        <w:rPr>
          <w:rFonts w:ascii="Century Gothic" w:hAnsi="Century Gothic" w:cs="Arial"/>
          <w:sz w:val="24"/>
          <w:szCs w:val="24"/>
        </w:rPr>
      </w:pPr>
    </w:p>
    <w:p w:rsidR="005E0834" w:rsidRPr="00582ED2" w:rsidRDefault="005E0834" w:rsidP="005E0834">
      <w:pPr>
        <w:autoSpaceDE w:val="0"/>
        <w:autoSpaceDN w:val="0"/>
        <w:adjustRightInd w:val="0"/>
        <w:spacing w:before="100" w:after="100" w:line="641" w:lineRule="atLeast"/>
        <w:jc w:val="center"/>
        <w:rPr>
          <w:rFonts w:ascii="Century Gothic" w:hAnsi="Century Gothic" w:cs="Arial"/>
          <w:color w:val="000000"/>
          <w:sz w:val="24"/>
          <w:szCs w:val="24"/>
          <w:lang w:eastAsia="es-ES"/>
        </w:rPr>
      </w:pPr>
      <w:r w:rsidRPr="00582ED2">
        <w:rPr>
          <w:rFonts w:ascii="Century Gothic" w:hAnsi="Century Gothic" w:cs="Arial"/>
          <w:b/>
          <w:bCs/>
          <w:color w:val="000000"/>
          <w:sz w:val="24"/>
          <w:szCs w:val="24"/>
          <w:lang w:eastAsia="es-ES"/>
        </w:rPr>
        <w:lastRenderedPageBreak/>
        <w:t>PROYECTO DE LEY _____ DE 2019 CÁMARA</w:t>
      </w:r>
    </w:p>
    <w:p w:rsidR="005E0834" w:rsidRPr="00582ED2" w:rsidRDefault="005E0834" w:rsidP="005E0834">
      <w:pPr>
        <w:autoSpaceDE w:val="0"/>
        <w:autoSpaceDN w:val="0"/>
        <w:adjustRightInd w:val="0"/>
        <w:spacing w:before="100" w:after="100" w:line="321" w:lineRule="atLeast"/>
        <w:jc w:val="center"/>
        <w:rPr>
          <w:rFonts w:ascii="Century Gothic" w:hAnsi="Century Gothic" w:cs="Arial"/>
          <w:b/>
          <w:i/>
          <w:iCs/>
          <w:color w:val="000000"/>
          <w:sz w:val="24"/>
          <w:szCs w:val="24"/>
          <w:lang w:eastAsia="es-ES"/>
        </w:rPr>
      </w:pPr>
      <w:r w:rsidRPr="00582ED2">
        <w:rPr>
          <w:rFonts w:ascii="Century Gothic" w:hAnsi="Century Gothic" w:cs="Arial"/>
          <w:b/>
          <w:i/>
          <w:iCs/>
          <w:color w:val="000000"/>
          <w:sz w:val="24"/>
          <w:szCs w:val="24"/>
          <w:lang w:eastAsia="es-ES"/>
        </w:rPr>
        <w:t>Por la cual se expiden las normas para la organización y funcionamiento de las Provincias Administrativas y de Planificación PAP</w:t>
      </w:r>
    </w:p>
    <w:p w:rsidR="005E0834" w:rsidRPr="00582ED2" w:rsidRDefault="005E0834" w:rsidP="005E0834">
      <w:pPr>
        <w:autoSpaceDE w:val="0"/>
        <w:autoSpaceDN w:val="0"/>
        <w:adjustRightInd w:val="0"/>
        <w:spacing w:before="100" w:after="100" w:line="321" w:lineRule="atLeast"/>
        <w:jc w:val="center"/>
        <w:rPr>
          <w:rFonts w:ascii="Century Gothic" w:hAnsi="Century Gothic" w:cs="Arial"/>
          <w:i/>
          <w:iCs/>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highlight w:val="yellow"/>
          <w:lang w:eastAsia="es-ES"/>
        </w:rPr>
      </w:pPr>
      <w:r w:rsidRPr="00582ED2">
        <w:rPr>
          <w:rFonts w:ascii="Century Gothic" w:hAnsi="Century Gothic" w:cs="Arial"/>
          <w:color w:val="000000"/>
          <w:sz w:val="24"/>
          <w:szCs w:val="24"/>
          <w:lang w:eastAsia="es-ES"/>
        </w:rPr>
        <w:t xml:space="preserve">El Congreso de Colombia en uso de sus facultades en especial las establecidas en la Constitución Política de Colombia Art. 286, en la Ley 1454 de 2012 de Ordenamiento Territorial art.16, y otras normas, </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highlight w:val="yellow"/>
          <w:lang w:eastAsia="es-ES"/>
        </w:rPr>
      </w:pPr>
    </w:p>
    <w:p w:rsidR="005E0834" w:rsidRPr="00582ED2" w:rsidRDefault="005E0834" w:rsidP="005E0834">
      <w:pPr>
        <w:autoSpaceDE w:val="0"/>
        <w:autoSpaceDN w:val="0"/>
        <w:adjustRightInd w:val="0"/>
        <w:spacing w:before="20" w:after="20" w:line="191" w:lineRule="atLeast"/>
        <w:ind w:firstLine="280"/>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ORDENA:</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 xml:space="preserve">CAPÍTULO I </w:t>
      </w:r>
    </w:p>
    <w:p w:rsidR="005E0834" w:rsidRPr="00582ED2" w:rsidRDefault="005E0834" w:rsidP="005E0834">
      <w:pPr>
        <w:autoSpaceDE w:val="0"/>
        <w:autoSpaceDN w:val="0"/>
        <w:adjustRightInd w:val="0"/>
        <w:spacing w:before="20" w:after="20" w:line="191" w:lineRule="atLeast"/>
        <w:jc w:val="center"/>
        <w:rPr>
          <w:rFonts w:ascii="Century Gothic" w:hAnsi="Century Gothic" w:cs="Arial"/>
          <w:b/>
          <w:bCs/>
          <w:color w:val="000000"/>
          <w:sz w:val="24"/>
          <w:szCs w:val="24"/>
          <w:lang w:eastAsia="es-ES"/>
        </w:rPr>
      </w:pPr>
      <w:r w:rsidRPr="00582ED2">
        <w:rPr>
          <w:rFonts w:ascii="Century Gothic" w:hAnsi="Century Gothic" w:cs="Arial"/>
          <w:b/>
          <w:bCs/>
          <w:color w:val="000000"/>
          <w:sz w:val="24"/>
          <w:szCs w:val="24"/>
          <w:lang w:eastAsia="es-ES"/>
        </w:rPr>
        <w:t>Principios</w:t>
      </w:r>
    </w:p>
    <w:p w:rsidR="005E0834" w:rsidRPr="00582ED2" w:rsidRDefault="005E0834" w:rsidP="005E0834">
      <w:pPr>
        <w:autoSpaceDE w:val="0"/>
        <w:autoSpaceDN w:val="0"/>
        <w:adjustRightInd w:val="0"/>
        <w:spacing w:before="20" w:after="20" w:line="191" w:lineRule="atLeast"/>
        <w:jc w:val="center"/>
        <w:rPr>
          <w:rFonts w:ascii="Century Gothic" w:hAnsi="Century Gothic" w:cs="Arial"/>
          <w:b/>
          <w:bCs/>
          <w:color w:val="000000"/>
          <w:sz w:val="24"/>
          <w:szCs w:val="24"/>
          <w:lang w:eastAsia="es-ES"/>
        </w:rPr>
      </w:pPr>
      <w:r w:rsidRPr="00582ED2">
        <w:rPr>
          <w:rFonts w:ascii="Century Gothic" w:hAnsi="Century Gothic" w:cs="Arial"/>
          <w:b/>
          <w:bCs/>
          <w:color w:val="000000"/>
          <w:sz w:val="24"/>
          <w:szCs w:val="24"/>
          <w:lang w:eastAsia="es-ES"/>
        </w:rPr>
        <w:t xml:space="preserve">Objeto, naturaleza, competencias y funciones </w:t>
      </w:r>
    </w:p>
    <w:p w:rsidR="005E0834" w:rsidRPr="00582ED2" w:rsidRDefault="005E0834" w:rsidP="005E0834">
      <w:pPr>
        <w:autoSpaceDE w:val="0"/>
        <w:autoSpaceDN w:val="0"/>
        <w:adjustRightInd w:val="0"/>
        <w:spacing w:before="20" w:after="20" w:line="191" w:lineRule="atLeast"/>
        <w:jc w:val="center"/>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Art</w:t>
      </w:r>
      <w:r w:rsidRPr="00582ED2">
        <w:rPr>
          <w:rFonts w:ascii="Century Gothic" w:hAnsi="Century Gothic" w:cs="Arial"/>
          <w:b/>
          <w:bCs/>
          <w:color w:val="000000"/>
          <w:sz w:val="24"/>
          <w:szCs w:val="24"/>
          <w:lang w:eastAsia="es-ES"/>
        </w:rPr>
        <w:t>í</w:t>
      </w:r>
      <w:r w:rsidRPr="00582ED2">
        <w:rPr>
          <w:rFonts w:ascii="Century Gothic" w:hAnsi="Century Gothic" w:cs="Arial"/>
          <w:color w:val="000000"/>
          <w:sz w:val="24"/>
          <w:szCs w:val="24"/>
          <w:lang w:eastAsia="es-ES"/>
        </w:rPr>
        <w:t xml:space="preserve">culo 1°. </w:t>
      </w:r>
      <w:r w:rsidRPr="00582ED2">
        <w:rPr>
          <w:rFonts w:ascii="Century Gothic" w:hAnsi="Century Gothic" w:cs="Arial"/>
          <w:i/>
          <w:iCs/>
          <w:color w:val="000000"/>
          <w:sz w:val="24"/>
          <w:szCs w:val="24"/>
          <w:lang w:eastAsia="es-ES"/>
        </w:rPr>
        <w:t xml:space="preserve">Objeto de la ley. </w:t>
      </w:r>
      <w:r w:rsidRPr="00582ED2">
        <w:rPr>
          <w:rFonts w:ascii="Century Gothic" w:hAnsi="Century Gothic" w:cs="Arial"/>
          <w:color w:val="000000"/>
          <w:sz w:val="24"/>
          <w:szCs w:val="24"/>
          <w:lang w:eastAsia="es-ES"/>
        </w:rPr>
        <w:t xml:space="preserve">La presente ley tiene por objeto establecer las normas para la organización de Provincias Administrativas y de Planificación como esquemas asociativos territoriales; la definición de un régimen político, administrativo y fiscal; desarrollar el marco institucional para el desarrollo territorial y la armonización del ordenamiento territorial con las entidades competentes. </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2°. </w:t>
      </w:r>
      <w:r w:rsidRPr="00582ED2">
        <w:rPr>
          <w:rFonts w:ascii="Century Gothic" w:hAnsi="Century Gothic" w:cs="Arial"/>
          <w:i/>
          <w:iCs/>
          <w:color w:val="000000"/>
          <w:sz w:val="24"/>
          <w:szCs w:val="24"/>
          <w:lang w:eastAsia="es-ES"/>
        </w:rPr>
        <w:t xml:space="preserve">Objeto de la Provincia. </w:t>
      </w:r>
      <w:r w:rsidRPr="00582ED2">
        <w:rPr>
          <w:rFonts w:ascii="Century Gothic" w:hAnsi="Century Gothic" w:cs="Arial"/>
          <w:color w:val="000000"/>
          <w:sz w:val="24"/>
          <w:szCs w:val="24"/>
          <w:lang w:eastAsia="es-ES"/>
        </w:rPr>
        <w:t xml:space="preserve">Las Provincias Administrativas y de Planificación tendrán por objeto la planificación del desarrollo territorial, social, económico de territorio que lo conforma, promover las relaciones supramunicipales y la integración rural urbana bajo un enfoque de equilibrio territorial, equidad social e identidad cultural así como la coordinación de las acciones tendientes a organizar conjuntamente la prestación de los servicios públicos, el desarrollo rural y la gestión ambiental, a través de la ejecución de obras de ámbito regional y proyectos de desarrollo integral de alcance supramunicipal. </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3°. </w:t>
      </w:r>
      <w:r w:rsidRPr="00582ED2">
        <w:rPr>
          <w:rFonts w:ascii="Century Gothic" w:hAnsi="Century Gothic" w:cs="Arial"/>
          <w:i/>
          <w:iCs/>
          <w:color w:val="000000"/>
          <w:sz w:val="24"/>
          <w:szCs w:val="24"/>
          <w:lang w:eastAsia="es-ES"/>
        </w:rPr>
        <w:t xml:space="preserve">Naturaleza jurídica. </w:t>
      </w:r>
      <w:r w:rsidRPr="00582ED2">
        <w:rPr>
          <w:rFonts w:ascii="Century Gothic" w:hAnsi="Century Gothic" w:cs="Arial"/>
          <w:color w:val="000000"/>
          <w:sz w:val="24"/>
          <w:szCs w:val="24"/>
          <w:lang w:eastAsia="es-ES"/>
        </w:rPr>
        <w:t>Las Provincias administrativas son entidades de derecho público, con personería jurídica y patrimonio propio e independiente de las entidades que la conforman (Art. 17 de la Ley 1454 de 2011).</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4°. </w:t>
      </w:r>
      <w:r w:rsidRPr="00582ED2">
        <w:rPr>
          <w:rFonts w:ascii="Century Gothic" w:hAnsi="Century Gothic" w:cs="Arial"/>
          <w:i/>
          <w:color w:val="000000"/>
          <w:sz w:val="24"/>
          <w:szCs w:val="24"/>
          <w:lang w:eastAsia="es-ES"/>
        </w:rPr>
        <w:t xml:space="preserve">Principios. </w:t>
      </w:r>
      <w:r w:rsidRPr="00582ED2">
        <w:rPr>
          <w:rFonts w:ascii="Century Gothic" w:hAnsi="Century Gothic" w:cs="Arial"/>
          <w:color w:val="000000"/>
          <w:sz w:val="24"/>
          <w:szCs w:val="24"/>
          <w:lang w:eastAsia="es-ES"/>
        </w:rPr>
        <w:t>Para el establecimiento de Provincias en Colombia se reconocerán y aplicarán los principios contenidos en el art. 3 de la Ley 1454 de 2011 como son:</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lastRenderedPageBreak/>
        <w:t>1. Soberanía y unidad nacional. El ordenamiento territorial propiciará la integridad territorial, su seguridad y defensa, y fortalecerá el Estado Social de Derecho organizado en forma de República unitaria, descentralizada, con autonomía de sus entidades territoriales.</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2. Autonomía. Las entidades territoriales gozan de autonomía para la gestión de sus intereses dentro de los límites de la Constitución y la ley.</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3. Descentralización. La distribución de competencias entre la Nación, entidades territoriales y demás esquemas asociativos se realizará trasladando el correspondiente poder de decisión de los órganos centrales del Estado hacia el nivel territorial pertinente, en lo que corresponda, de tal manera que se promueva una mayor capacidad de planeación, gestión y de administración de sus propios intereses, garantizando por parte de la Nación los recursos necesarios para su cumplimiento.</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4. Integración. Los departamentos y los municipios ubicados en zonas fronterizas pueden adelantar programas de cooperación dirigidos al fomento del desarrollo comunitario, la prestación de los servicios públicos, la preservación del ambiente y el desarrollo productivo y social, con entidades territoriales limítrofes de un Estado.</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5. Regionalización. El ordenamiento territorial promoverá el establecimiento de Regiones de Planeación y Gestión, regiones administrativas y de planificación y la proyección de Regiones Territoriales como marcos de relaciones geográficas, económicas, culturales, y funcionales, a partir de ecosistemas bióticos y biofísicos, de identidades culturales locales, de equipamientos e infraestructuras económicas y productivas y de relaciones entre las formas de vida rural y urbana, en el que se desarrolla la sociedad colombiana y hacia donde debe tender el modelo de Estado Republicano Unitario. En tal sentido la creación y el desarrollo de Regiones de Planeación y Gestión, Regiones Administrativas y de Planificación, y la regionalización de competencias y recursos públicos se enmarcan en una visión del desarrollo hacia la complementariedad, con el fin de fortalecer la unidad nacional.</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6. Sostenibilidad. El ordenamiento territorial conciliará el crecimiento económico, la sostenibilidad fiscal, la equidad social y la sostenibilidad ambiental, para garantizar adecuadas condiciones de vida de la población.</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7. Participación. La política de ordenamiento territorial promoverá la participación, concertación y cooperación para que los ciudadanos tomen parte activa en las decisiones que inciden en la orientación y organización territorial.</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8. Solidaridad y equidad territorial. Con el fin de contribuir al desarrollo armónico del territorio colombiano, la Nación, las entidades territoriales y las figuras de integración territorial de mayor capacidad política, </w:t>
      </w:r>
      <w:r w:rsidRPr="00582ED2">
        <w:rPr>
          <w:rFonts w:ascii="Century Gothic" w:hAnsi="Century Gothic" w:cs="Arial"/>
          <w:color w:val="000000"/>
          <w:sz w:val="24"/>
          <w:szCs w:val="24"/>
          <w:lang w:eastAsia="es-ES"/>
        </w:rPr>
        <w:lastRenderedPageBreak/>
        <w:t>económica y fiscal, apoyarán aquellas entidades de menor desarrollo relativo, en procura de garantizar el acceso equitativo a las oportunidades y beneficios del desarrollo, para elevar la calidad de vida de la población.</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9. Diversidad. El ordenamiento territorial reconoce las diferencias geográficas, institucionales, económicas, sociales, étnicas y culturales del país, como fundamento de la unidad e identidad nacional, la convivencia pacífica y la dignidad humana.</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10. Gradualidad y flexibilidad. El ordenamiento territorial reconoce la diversidad de las comunidades y de las áreas geográficas que componen el país, por tanto, ajustará las diferentes formas de división territorial. Las entidades e instancias de integración territorial se adaptarán progresivamente, para lo cual podrán asignárseles las competencias y recursos que les permitan aumentar su capacidad planificadora, administrativa y de gestión.</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En el caso de las instancias de integración, las competencias y recursos serán asignados por las respectivas entidades territoriales que las componen.</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11. Prospectiva. El ordenamiento territorial estará orientado por una visión compartida de país a largo plazo, con propósitos estratégicos que guíen el tipo de organización territorial requerida.</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12. Paz y convivencia. El ordenamiento territorial promoverá y reconocerá los esfuerzos de convivencia pacífica en el territorio e impulsará políticas y programas de desarrollo para la construcción de la paz, el fortalecimiento del tejido social y la legitimidad del Estado.</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13. Asociatividad. El ordenamiento territorial propiciará la formación de asociaciones entre las entidades territoriales e instancias de integración territorial para producir economías de escala, generar sinergias y alianzas competitivas, para la consecución de objetivos de desarrollo económico y territorial comunes.</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14. Responsabilidad y transparencia. Las autoridades del nivel nacional y territorial promoverán de manera activa el control social de la gestión pública incorporando ejercicios participativos en la planeación, ejecución y rendición final de cuentas, como principio de responsabilidad política y administrativa de los asuntos públicos.</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15. Equidad social y equilibrio territorial. La ley de ordenamiento territorial reconoce los desequilibrios en el desarrollo económico, social y ambiental que existen entre diferentes regiones geográficas de nuestro país y buscará crear instrumentos para superar dichos desequilibrios. Por ello la Nación y las entidades territoriales propiciarán el acceso equitativo de todos los habitantes del territorio colombiano a las oportunidades y beneficios del desarrollo, buscando reducir los desequilibrios enunciados. </w:t>
      </w:r>
      <w:r w:rsidRPr="00582ED2">
        <w:rPr>
          <w:rFonts w:ascii="Century Gothic" w:hAnsi="Century Gothic" w:cs="Arial"/>
          <w:color w:val="000000"/>
          <w:sz w:val="24"/>
          <w:szCs w:val="24"/>
          <w:lang w:eastAsia="es-ES"/>
        </w:rPr>
        <w:lastRenderedPageBreak/>
        <w:t>Así mismo, los procesos de ordenamiento procurarán el desarrollo equilibrado de las diferentes formas de división territorial.</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16. Economía y buen gobierno. La organización territorial del Estado deberá garantizar la planeación y participación decisoria de los entes territoriales en el desarrollo de sus regiones, autosostenibilidad económica, el saneamiento fiscal y la profesionalización de las administraciones territoriales, por lo que se promoverán mecanismos asociativos que privilegien la optimización del gasto público y el buen gobierno en su conformación y funcionamiento.</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La ley determinará los principios de economía y buen gobierno mínimos que deberán garantizar los departamentos, los distritos, los municipios, las áreas metropolitanas, sus descentralizadas, así como cualquiera de las diferentes alternativas de asociación, contratos o convenios plan o delegaciones previstas en la presente ley.</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17. Multietnicidad. Para que los pueblos indígenas, las comunidades afrodescendientes, los raizales y la población ROM ejerzan su derecho de planeación y gestión dentro de la entidad territorial respectiva en armonía y concordancia con las demás comunidades y entidades territoriales.</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 xml:space="preserve">CAPÍTULO II </w:t>
      </w:r>
    </w:p>
    <w:p w:rsidR="005E0834" w:rsidRPr="00582ED2" w:rsidRDefault="005E0834" w:rsidP="005E0834">
      <w:pPr>
        <w:autoSpaceDE w:val="0"/>
        <w:autoSpaceDN w:val="0"/>
        <w:adjustRightInd w:val="0"/>
        <w:spacing w:before="20" w:after="20" w:line="191" w:lineRule="atLeast"/>
        <w:ind w:firstLine="280"/>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Conformación y Hechos Provinciales</w:t>
      </w:r>
    </w:p>
    <w:p w:rsidR="005E0834" w:rsidRPr="00582ED2" w:rsidRDefault="005E0834" w:rsidP="005E0834">
      <w:pPr>
        <w:autoSpaceDE w:val="0"/>
        <w:autoSpaceDN w:val="0"/>
        <w:adjustRightInd w:val="0"/>
        <w:spacing w:before="20" w:after="20" w:line="191" w:lineRule="atLeast"/>
        <w:ind w:firstLine="280"/>
        <w:jc w:val="center"/>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5°. </w:t>
      </w:r>
      <w:r w:rsidRPr="00582ED2">
        <w:rPr>
          <w:rFonts w:ascii="Century Gothic" w:hAnsi="Century Gothic" w:cs="Arial"/>
          <w:i/>
          <w:color w:val="000000"/>
          <w:sz w:val="24"/>
          <w:szCs w:val="24"/>
          <w:lang w:eastAsia="es-ES"/>
        </w:rPr>
        <w:t>Constitución.</w:t>
      </w:r>
      <w:r w:rsidRPr="00582ED2">
        <w:rPr>
          <w:rFonts w:ascii="Century Gothic" w:hAnsi="Century Gothic" w:cs="Arial"/>
          <w:color w:val="000000"/>
          <w:sz w:val="24"/>
          <w:szCs w:val="24"/>
          <w:lang w:eastAsia="es-ES"/>
        </w:rPr>
        <w:t xml:space="preserve"> Dos o más municipios geográficamente contiguos de un mismo departamento podrán constituirse mediante ordenanza en una provincia administrativa y de planificación, siguiendo lo indicado en el artículo 4 de la presente ley. Podrán integrar las PAP los resguardos indígenas y los consejos comunitarios reconocidos por ministerio del interior como entidades territoriales y que guarden continuidad territorial con un municipio integrante de la provincia.</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También podrán participar de la conformación de las Provincias Territorios Indígenas y de Negritudes que estén reconocidos por el Ministerio de Interior, según lo que define el art. 321 de la Constitución Política.</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i/>
          <w:color w:val="000000"/>
          <w:sz w:val="24"/>
          <w:szCs w:val="24"/>
          <w:lang w:eastAsia="es-ES"/>
        </w:rPr>
        <w:t xml:space="preserve">Parágrafo 1º.  </w:t>
      </w:r>
      <w:r w:rsidRPr="00582ED2">
        <w:rPr>
          <w:rFonts w:ascii="Century Gothic" w:hAnsi="Century Gothic" w:cs="Arial"/>
          <w:color w:val="000000"/>
          <w:sz w:val="24"/>
          <w:szCs w:val="24"/>
          <w:lang w:eastAsia="es-ES"/>
        </w:rPr>
        <w:t>Lo anterior no implicará que municipios que no guarden continuidad geográfica y que pertenezcan a diferentes departamentos puedan desarrollar alianzas estratégicas de orden económico con el fin de comercializar sus bienes y servicios a nivel nacional e internacional. (Art. 16 de la Ley 1454 de 2011).</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iCs/>
          <w:color w:val="000000"/>
          <w:sz w:val="24"/>
          <w:szCs w:val="24"/>
          <w:lang w:eastAsia="es-ES"/>
        </w:rPr>
      </w:pPr>
      <w:r w:rsidRPr="00582ED2">
        <w:rPr>
          <w:rFonts w:ascii="Century Gothic" w:hAnsi="Century Gothic" w:cs="Arial"/>
          <w:color w:val="000000"/>
          <w:sz w:val="24"/>
          <w:szCs w:val="24"/>
          <w:lang w:eastAsia="es-ES"/>
        </w:rPr>
        <w:lastRenderedPageBreak/>
        <w:t xml:space="preserve">Artículo 6. </w:t>
      </w:r>
      <w:r w:rsidRPr="00582ED2">
        <w:rPr>
          <w:rFonts w:ascii="Century Gothic" w:hAnsi="Century Gothic" w:cs="Arial"/>
          <w:i/>
          <w:iCs/>
          <w:color w:val="000000"/>
          <w:sz w:val="24"/>
          <w:szCs w:val="24"/>
          <w:lang w:eastAsia="es-ES"/>
        </w:rPr>
        <w:t xml:space="preserve">Conformación de las Provincias Administrativas y de Planificación. </w:t>
      </w:r>
      <w:r w:rsidRPr="00582ED2">
        <w:rPr>
          <w:rFonts w:ascii="Century Gothic" w:hAnsi="Century Gothic" w:cs="Arial"/>
          <w:iCs/>
          <w:color w:val="000000"/>
          <w:sz w:val="24"/>
          <w:szCs w:val="24"/>
          <w:lang w:eastAsia="es-ES"/>
        </w:rPr>
        <w:t xml:space="preserve">De acuerdo con lo ordenado por la Constitución y la ley 1454 de 2011, corresponde a las Asambleas Departamentales, por medio de ordenanzas crear las Provincias Administrativas y de Planificación por solicitud de los alcaldes municipales, los gobernadores o el diez por ciento (10%) de los ciudadanos que componen el censo electoral de los respectivos municipios previa autorización de los correspondientes concejos municipales. </w:t>
      </w:r>
    </w:p>
    <w:p w:rsidR="005E0834" w:rsidRPr="00582ED2" w:rsidRDefault="005E0834" w:rsidP="005E0834">
      <w:pPr>
        <w:autoSpaceDE w:val="0"/>
        <w:autoSpaceDN w:val="0"/>
        <w:adjustRightInd w:val="0"/>
        <w:spacing w:before="20" w:after="20" w:line="191" w:lineRule="atLeast"/>
        <w:jc w:val="both"/>
        <w:rPr>
          <w:rFonts w:ascii="Century Gothic" w:hAnsi="Century Gothic" w:cs="Arial"/>
          <w:iCs/>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iCs/>
          <w:color w:val="000000"/>
          <w:sz w:val="24"/>
          <w:szCs w:val="24"/>
          <w:lang w:eastAsia="es-ES"/>
        </w:rPr>
      </w:pPr>
      <w:r w:rsidRPr="00582ED2">
        <w:rPr>
          <w:rFonts w:ascii="Century Gothic" w:hAnsi="Century Gothic" w:cs="Arial"/>
          <w:iCs/>
          <w:color w:val="000000"/>
          <w:sz w:val="24"/>
          <w:szCs w:val="24"/>
          <w:lang w:eastAsia="es-ES"/>
        </w:rPr>
        <w:t>En el caso de los Territorios Indígenas y Negros que deseen vincularse a una Provincia mediará la decisión que se deba tomar a través de sus autoridades según sus usos y costumbres. Su autoridad hará parte de la Junta Directiva de la Provincia.</w:t>
      </w:r>
    </w:p>
    <w:p w:rsidR="005E0834" w:rsidRPr="00582ED2" w:rsidRDefault="005E0834" w:rsidP="005E0834">
      <w:pPr>
        <w:autoSpaceDE w:val="0"/>
        <w:autoSpaceDN w:val="0"/>
        <w:adjustRightInd w:val="0"/>
        <w:spacing w:before="20" w:after="20" w:line="191" w:lineRule="atLeast"/>
        <w:jc w:val="both"/>
        <w:rPr>
          <w:rFonts w:ascii="Century Gothic" w:hAnsi="Century Gothic" w:cs="Arial"/>
          <w:i/>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Artículo 7</w:t>
      </w:r>
      <w:r w:rsidRPr="00582ED2">
        <w:rPr>
          <w:rFonts w:ascii="Century Gothic" w:hAnsi="Century Gothic" w:cs="Arial"/>
          <w:i/>
          <w:color w:val="000000"/>
          <w:sz w:val="24"/>
          <w:szCs w:val="24"/>
          <w:lang w:eastAsia="es-ES"/>
        </w:rPr>
        <w:t xml:space="preserve">. Trámite para su conformación. </w:t>
      </w:r>
      <w:r w:rsidRPr="00582ED2">
        <w:rPr>
          <w:rFonts w:ascii="Century Gothic" w:hAnsi="Century Gothic" w:cs="Arial"/>
          <w:color w:val="000000"/>
          <w:sz w:val="24"/>
          <w:szCs w:val="24"/>
          <w:lang w:eastAsia="es-ES"/>
        </w:rPr>
        <w:t xml:space="preserve">Para el eficaz cumplimiento de lo determinado en el artículo anterior, se tendrá en cuenta los siguientes aspectos: </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p>
    <w:p w:rsidR="005E0834" w:rsidRPr="00582ED2" w:rsidRDefault="005E0834" w:rsidP="005E0834">
      <w:pPr>
        <w:numPr>
          <w:ilvl w:val="0"/>
          <w:numId w:val="8"/>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Los promotores de las provincias administrativas y de planificación elaborarán el proyecto de constitución en donde precisen como mínimo: los municipios que pretenden integrarla, los hechos provinciales que justifican su creación y la voluntad política para su conformación. </w:t>
      </w:r>
    </w:p>
    <w:p w:rsidR="005E0834" w:rsidRPr="00582ED2" w:rsidRDefault="005E0834" w:rsidP="005E0834">
      <w:pPr>
        <w:numPr>
          <w:ilvl w:val="0"/>
          <w:numId w:val="8"/>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El proyecto se entregará a los respectivos Concejos Municipales para que autoricen la participación del municipio en la provincia administrativa y de planificación mediante acuerdo municipal. </w:t>
      </w:r>
    </w:p>
    <w:p w:rsidR="005E0834" w:rsidRPr="00582ED2" w:rsidRDefault="005E0834" w:rsidP="005E0834">
      <w:pPr>
        <w:numPr>
          <w:ilvl w:val="0"/>
          <w:numId w:val="8"/>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Los alcaldes de los municipios que integrarán las provincias administrativas y de planificación y el Gobernador hará entrega a la Asamblea Departamental de los diferentes acuerdos municipales y del proyecto de constitución a la Asamblea. </w:t>
      </w:r>
    </w:p>
    <w:p w:rsidR="005E0834" w:rsidRPr="00582ED2" w:rsidRDefault="005E0834" w:rsidP="005E0834">
      <w:pPr>
        <w:numPr>
          <w:ilvl w:val="0"/>
          <w:numId w:val="8"/>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La Asamblea Departamental Procederá al estudio y los respectivos debates.</w:t>
      </w:r>
    </w:p>
    <w:p w:rsidR="005E0834" w:rsidRPr="00582ED2" w:rsidRDefault="005E0834" w:rsidP="005E0834">
      <w:pPr>
        <w:numPr>
          <w:ilvl w:val="0"/>
          <w:numId w:val="8"/>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La Asamblea Departamental, mediante ordenanza autorizará la constitución de la provincia administrativa y de planificación.</w:t>
      </w:r>
    </w:p>
    <w:p w:rsidR="005E0834" w:rsidRPr="00582ED2" w:rsidRDefault="005E0834" w:rsidP="005E0834">
      <w:pPr>
        <w:pStyle w:val="Prrafodelista"/>
        <w:rPr>
          <w:rFonts w:ascii="Century Gothic" w:hAnsi="Century Gothic" w:cs="Arial"/>
          <w:color w:val="000000"/>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8°. </w:t>
      </w:r>
      <w:r w:rsidRPr="00582ED2">
        <w:rPr>
          <w:rFonts w:ascii="Century Gothic" w:hAnsi="Century Gothic" w:cs="Arial"/>
          <w:i/>
          <w:iCs/>
          <w:color w:val="000000"/>
          <w:sz w:val="24"/>
          <w:szCs w:val="24"/>
          <w:lang w:eastAsia="es-ES"/>
        </w:rPr>
        <w:t xml:space="preserve">Jurisdicción y domicilio. </w:t>
      </w:r>
      <w:r w:rsidRPr="00582ED2">
        <w:rPr>
          <w:rFonts w:ascii="Century Gothic" w:hAnsi="Century Gothic" w:cs="Arial"/>
          <w:color w:val="000000"/>
          <w:sz w:val="24"/>
          <w:szCs w:val="24"/>
          <w:lang w:eastAsia="es-ES"/>
        </w:rPr>
        <w:t xml:space="preserve">La jurisdicción de cada Provincia corresponde a la totalidad del territorio de los municipios que la conforman; el domicilio y la sede de </w:t>
      </w:r>
      <w:smartTag w:uri="urn:schemas-microsoft-com:office:smarttags" w:element="PersonName">
        <w:smartTagPr>
          <w:attr w:name="ProductID" w:val="la Entidad"/>
        </w:smartTagPr>
        <w:r w:rsidRPr="00582ED2">
          <w:rPr>
            <w:rFonts w:ascii="Century Gothic" w:hAnsi="Century Gothic" w:cs="Arial"/>
            <w:color w:val="000000"/>
            <w:sz w:val="24"/>
            <w:szCs w:val="24"/>
            <w:lang w:eastAsia="es-ES"/>
          </w:rPr>
          <w:t>la Entidad</w:t>
        </w:r>
      </w:smartTag>
      <w:r w:rsidRPr="00582ED2">
        <w:rPr>
          <w:rFonts w:ascii="Century Gothic" w:hAnsi="Century Gothic" w:cs="Arial"/>
          <w:color w:val="000000"/>
          <w:sz w:val="24"/>
          <w:szCs w:val="24"/>
          <w:lang w:eastAsia="es-ES"/>
        </w:rPr>
        <w:t xml:space="preserve"> será el municipio que se acuerde entre los municipios que integran la provincia. Podrá disponerse de sedes alternas.</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bookmarkStart w:id="4" w:name="_GoBack"/>
      <w:r w:rsidRPr="00582ED2">
        <w:rPr>
          <w:rFonts w:ascii="Century Gothic" w:hAnsi="Century Gothic" w:cs="Arial"/>
          <w:color w:val="000000"/>
          <w:sz w:val="24"/>
          <w:szCs w:val="24"/>
          <w:lang w:eastAsia="es-ES"/>
        </w:rPr>
        <w:lastRenderedPageBreak/>
        <w:t>Artículo 9.</w:t>
      </w:r>
      <w:r w:rsidRPr="00582ED2">
        <w:rPr>
          <w:rFonts w:ascii="Century Gothic" w:hAnsi="Century Gothic" w:cs="Arial"/>
          <w:i/>
          <w:color w:val="000000"/>
          <w:sz w:val="24"/>
          <w:szCs w:val="24"/>
          <w:lang w:eastAsia="es-ES"/>
        </w:rPr>
        <w:t xml:space="preserve"> Adhesión de nuevos Municipios a una Provincia.</w:t>
      </w:r>
      <w:r w:rsidRPr="00582ED2">
        <w:rPr>
          <w:rFonts w:ascii="Century Gothic" w:hAnsi="Century Gothic" w:cs="Arial"/>
          <w:color w:val="000000"/>
          <w:sz w:val="24"/>
          <w:szCs w:val="24"/>
          <w:lang w:eastAsia="es-ES"/>
        </w:rPr>
        <w:t xml:space="preserve"> Para el ingreso de un nuevo Municipio a una provincia ya constituida la Asamblea Departamental mediante ordenanza anexará el nuevo municipio integrante, siempre y cuando se cumplan los mimos requisitos para la Constitución de la Provincia. Con este propósito de deberá seguir el siguiente trámite:</w:t>
      </w:r>
    </w:p>
    <w:p w:rsidR="00623E5F" w:rsidRDefault="005E0834" w:rsidP="00BD7FFE">
      <w:pPr>
        <w:numPr>
          <w:ilvl w:val="0"/>
          <w:numId w:val="13"/>
        </w:numPr>
        <w:autoSpaceDE w:val="0"/>
        <w:autoSpaceDN w:val="0"/>
        <w:adjustRightInd w:val="0"/>
        <w:spacing w:before="20" w:after="20" w:line="191" w:lineRule="atLeast"/>
        <w:jc w:val="both"/>
        <w:rPr>
          <w:rFonts w:ascii="Century Gothic" w:hAnsi="Century Gothic" w:cs="Arial"/>
          <w:iCs/>
          <w:color w:val="000000"/>
          <w:sz w:val="24"/>
          <w:szCs w:val="24"/>
          <w:lang w:eastAsia="es-ES"/>
        </w:rPr>
      </w:pPr>
      <w:r w:rsidRPr="00582ED2">
        <w:rPr>
          <w:rFonts w:ascii="Century Gothic" w:hAnsi="Century Gothic" w:cs="Arial"/>
          <w:color w:val="000000"/>
          <w:sz w:val="24"/>
          <w:szCs w:val="24"/>
          <w:lang w:eastAsia="es-ES"/>
        </w:rPr>
        <w:t>S</w:t>
      </w:r>
      <w:r w:rsidRPr="00582ED2">
        <w:rPr>
          <w:rFonts w:ascii="Century Gothic" w:hAnsi="Century Gothic" w:cs="Arial"/>
          <w:iCs/>
          <w:color w:val="000000"/>
          <w:sz w:val="24"/>
          <w:szCs w:val="24"/>
          <w:lang w:eastAsia="es-ES"/>
        </w:rPr>
        <w:t xml:space="preserve">olicitud de los alcaldes </w:t>
      </w:r>
      <w:r w:rsidR="00623E5F">
        <w:rPr>
          <w:rFonts w:ascii="Century Gothic" w:hAnsi="Century Gothic" w:cs="Arial"/>
          <w:iCs/>
          <w:color w:val="000000"/>
          <w:sz w:val="24"/>
          <w:szCs w:val="24"/>
          <w:lang w:eastAsia="es-ES"/>
        </w:rPr>
        <w:t>municipales, los gobernadores.</w:t>
      </w:r>
    </w:p>
    <w:p w:rsidR="005E0834" w:rsidRPr="00BD7FFE" w:rsidRDefault="00623E5F" w:rsidP="00BD7FFE">
      <w:pPr>
        <w:numPr>
          <w:ilvl w:val="0"/>
          <w:numId w:val="13"/>
        </w:numPr>
        <w:autoSpaceDE w:val="0"/>
        <w:autoSpaceDN w:val="0"/>
        <w:adjustRightInd w:val="0"/>
        <w:spacing w:before="20" w:after="20" w:line="191" w:lineRule="atLeast"/>
        <w:jc w:val="both"/>
        <w:rPr>
          <w:rFonts w:ascii="Century Gothic" w:hAnsi="Century Gothic" w:cs="Arial"/>
          <w:iCs/>
          <w:color w:val="000000"/>
          <w:sz w:val="24"/>
          <w:szCs w:val="24"/>
          <w:lang w:eastAsia="es-ES"/>
        </w:rPr>
      </w:pPr>
      <w:r>
        <w:rPr>
          <w:rFonts w:ascii="Century Gothic" w:hAnsi="Century Gothic" w:cs="Arial"/>
          <w:iCs/>
          <w:color w:val="000000"/>
          <w:sz w:val="24"/>
          <w:szCs w:val="24"/>
          <w:lang w:eastAsia="es-ES"/>
        </w:rPr>
        <w:t>A</w:t>
      </w:r>
      <w:r w:rsidR="005E0834" w:rsidRPr="00BD7FFE">
        <w:rPr>
          <w:rFonts w:ascii="Century Gothic" w:hAnsi="Century Gothic" w:cs="Arial"/>
          <w:iCs/>
          <w:color w:val="000000"/>
          <w:sz w:val="24"/>
          <w:szCs w:val="24"/>
          <w:lang w:eastAsia="es-ES"/>
        </w:rPr>
        <w:t>utorización de los correspondientes concejos municipales a la Asamblea Departamental de su interés de adherirse.</w:t>
      </w:r>
    </w:p>
    <w:p w:rsidR="005E0834" w:rsidRDefault="005E0834" w:rsidP="005E0834">
      <w:pPr>
        <w:numPr>
          <w:ilvl w:val="0"/>
          <w:numId w:val="13"/>
        </w:numPr>
        <w:autoSpaceDE w:val="0"/>
        <w:autoSpaceDN w:val="0"/>
        <w:adjustRightInd w:val="0"/>
        <w:spacing w:before="20" w:after="20" w:line="191" w:lineRule="atLeast"/>
        <w:jc w:val="both"/>
        <w:rPr>
          <w:rFonts w:ascii="Century Gothic" w:hAnsi="Century Gothic" w:cs="Arial"/>
          <w:iCs/>
          <w:color w:val="000000"/>
          <w:sz w:val="24"/>
          <w:szCs w:val="24"/>
          <w:lang w:eastAsia="es-ES"/>
        </w:rPr>
      </w:pPr>
      <w:r w:rsidRPr="00582ED2">
        <w:rPr>
          <w:rFonts w:ascii="Century Gothic" w:hAnsi="Century Gothic" w:cs="Arial"/>
          <w:iCs/>
          <w:color w:val="000000"/>
          <w:sz w:val="24"/>
          <w:szCs w:val="24"/>
          <w:lang w:eastAsia="es-ES"/>
        </w:rPr>
        <w:t xml:space="preserve">Contar con el visto bueno de la Junta Provincial a la cual se quiere adherir el nuevo Municipio. </w:t>
      </w:r>
    </w:p>
    <w:p w:rsidR="005E0834" w:rsidRDefault="00B61C8F" w:rsidP="00B61C8F">
      <w:pPr>
        <w:numPr>
          <w:ilvl w:val="0"/>
          <w:numId w:val="13"/>
        </w:numPr>
        <w:autoSpaceDE w:val="0"/>
        <w:autoSpaceDN w:val="0"/>
        <w:adjustRightInd w:val="0"/>
        <w:spacing w:before="20" w:after="20" w:line="191" w:lineRule="atLeast"/>
        <w:jc w:val="both"/>
        <w:rPr>
          <w:rFonts w:ascii="Century Gothic" w:hAnsi="Century Gothic" w:cs="Arial"/>
          <w:color w:val="000000"/>
          <w:sz w:val="24"/>
          <w:szCs w:val="24"/>
          <w:lang w:eastAsia="es-ES"/>
        </w:rPr>
      </w:pPr>
      <w:r>
        <w:rPr>
          <w:rFonts w:ascii="Century Gothic" w:hAnsi="Century Gothic" w:cs="Arial"/>
          <w:iCs/>
          <w:color w:val="000000"/>
          <w:sz w:val="24"/>
          <w:szCs w:val="24"/>
          <w:lang w:eastAsia="es-ES"/>
        </w:rPr>
        <w:t>Aprobación de la mayoría de los votos mediante consulta popular a los habitantes de los municipios interesados y que la participación ciudadana haya alcanzado el 10% de la población registrada en el respectivo censo electoral de cada uno de los municipios intervinientes.</w:t>
      </w:r>
      <w:r w:rsidRPr="00582ED2">
        <w:rPr>
          <w:rFonts w:ascii="Century Gothic" w:hAnsi="Century Gothic" w:cs="Arial"/>
          <w:color w:val="000000"/>
          <w:sz w:val="24"/>
          <w:szCs w:val="24"/>
          <w:lang w:eastAsia="es-ES"/>
        </w:rPr>
        <w:t xml:space="preserve"> </w:t>
      </w:r>
    </w:p>
    <w:bookmarkEnd w:id="4"/>
    <w:p w:rsidR="00B61C8F" w:rsidRPr="00582ED2" w:rsidRDefault="00B61C8F" w:rsidP="00B61C8F">
      <w:pPr>
        <w:autoSpaceDE w:val="0"/>
        <w:autoSpaceDN w:val="0"/>
        <w:adjustRightInd w:val="0"/>
        <w:spacing w:before="20" w:after="20" w:line="191" w:lineRule="atLeast"/>
        <w:ind w:left="64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10. </w:t>
      </w:r>
      <w:r w:rsidRPr="00582ED2">
        <w:rPr>
          <w:rFonts w:ascii="Century Gothic" w:hAnsi="Century Gothic" w:cs="Arial"/>
          <w:i/>
          <w:color w:val="000000"/>
          <w:sz w:val="24"/>
          <w:szCs w:val="24"/>
          <w:lang w:eastAsia="es-ES"/>
        </w:rPr>
        <w:t>Hechos provinciales.</w:t>
      </w:r>
      <w:r w:rsidRPr="00582ED2">
        <w:rPr>
          <w:rFonts w:ascii="Century Gothic" w:hAnsi="Century Gothic" w:cs="Arial"/>
          <w:color w:val="000000"/>
          <w:sz w:val="24"/>
          <w:szCs w:val="24"/>
          <w:lang w:eastAsia="es-ES"/>
        </w:rPr>
        <w:t xml:space="preserve"> Los Hechos Provinciales constituyen el fundamento, y justificación para la constitución de una Provincia y corresponden a fenómenos territoriales, ambientales, físicos, sociales, económicos, tecnológicos, culturales, comunitarios, políticos y administrativos, que sean comunes, afecten o impacten simultáneamente a los municipios de la unidad territorial que desea conformarse como provincia administrativa y de planificación.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11. </w:t>
      </w:r>
      <w:r w:rsidRPr="00582ED2">
        <w:rPr>
          <w:rFonts w:ascii="Century Gothic" w:hAnsi="Century Gothic" w:cs="Arial"/>
          <w:i/>
          <w:color w:val="000000"/>
          <w:sz w:val="24"/>
          <w:szCs w:val="24"/>
          <w:lang w:eastAsia="es-ES"/>
        </w:rPr>
        <w:t>Criterios para la determinación de los hechos provinciales.</w:t>
      </w:r>
      <w:r w:rsidRPr="00582ED2">
        <w:rPr>
          <w:rFonts w:ascii="Century Gothic" w:hAnsi="Century Gothic" w:cs="Arial"/>
          <w:color w:val="000000"/>
          <w:sz w:val="24"/>
          <w:szCs w:val="24"/>
          <w:lang w:eastAsia="es-ES"/>
        </w:rPr>
        <w:t xml:space="preserve"> Para darle sustento a los fenómenos territoriales, ambientales, físicos, sociales, económicos, tecnológicos, culturales, comunitarios, políticos o administrativos, que constituyen un hecho provincial, se desarrollarán los siguientes criterios:</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numPr>
          <w:ilvl w:val="0"/>
          <w:numId w:val="10"/>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 xml:space="preserve">Contexto geográfico: </w:t>
      </w:r>
      <w:r w:rsidRPr="00582ED2">
        <w:rPr>
          <w:rFonts w:ascii="Century Gothic" w:hAnsi="Century Gothic" w:cs="Arial"/>
          <w:color w:val="000000"/>
          <w:sz w:val="24"/>
          <w:szCs w:val="24"/>
          <w:lang w:eastAsia="es-ES"/>
        </w:rPr>
        <w:t xml:space="preserve">Identificación de las características geográficas del territorio que tiene como propósito constituirse en Provincia, con el propósito de establecer los elementos comunes y diferenciadores de carácter físico espacial. </w:t>
      </w:r>
    </w:p>
    <w:p w:rsidR="005E0834" w:rsidRPr="00582ED2" w:rsidRDefault="005E0834" w:rsidP="005E0834">
      <w:pPr>
        <w:numPr>
          <w:ilvl w:val="0"/>
          <w:numId w:val="10"/>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Alcance territorial.</w:t>
      </w:r>
      <w:r w:rsidRPr="00582ED2">
        <w:rPr>
          <w:rFonts w:ascii="Century Gothic" w:hAnsi="Century Gothic" w:cs="Arial"/>
          <w:color w:val="000000"/>
          <w:sz w:val="24"/>
          <w:szCs w:val="24"/>
          <w:lang w:eastAsia="es-ES"/>
        </w:rPr>
        <w:t xml:space="preserve"> El impacto del fenómeno sobre el territorio y su cobertura espacial, bajo la consideración de sus costos y beneficios, cubre la escala provincial. </w:t>
      </w:r>
    </w:p>
    <w:p w:rsidR="005E0834" w:rsidRPr="00582ED2" w:rsidRDefault="005E0834" w:rsidP="005E0834">
      <w:pPr>
        <w:numPr>
          <w:ilvl w:val="0"/>
          <w:numId w:val="10"/>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Eficiencia económica.</w:t>
      </w:r>
      <w:r w:rsidRPr="00582ED2">
        <w:rPr>
          <w:rFonts w:ascii="Century Gothic" w:hAnsi="Century Gothic" w:cs="Arial"/>
          <w:color w:val="000000"/>
          <w:sz w:val="24"/>
          <w:szCs w:val="24"/>
          <w:lang w:eastAsia="es-ES"/>
        </w:rPr>
        <w:t xml:space="preserve"> El impacto de proyectos o acciones para intervenir el fenómeno sobre la estructura de los municipios que integran la provincia para generar nuevas economías de escala. </w:t>
      </w:r>
    </w:p>
    <w:p w:rsidR="005E0834" w:rsidRPr="00582ED2" w:rsidRDefault="005E0834" w:rsidP="005E0834">
      <w:pPr>
        <w:numPr>
          <w:ilvl w:val="0"/>
          <w:numId w:val="10"/>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Capacidad financiera.</w:t>
      </w:r>
      <w:r w:rsidRPr="00582ED2">
        <w:rPr>
          <w:rFonts w:ascii="Century Gothic" w:hAnsi="Century Gothic" w:cs="Arial"/>
          <w:color w:val="000000"/>
          <w:sz w:val="24"/>
          <w:szCs w:val="24"/>
          <w:lang w:eastAsia="es-ES"/>
        </w:rPr>
        <w:t xml:space="preserve"> Se requiere de inversiones que superen las capacidades locales individuales para llevar a cabo, las acciones, </w:t>
      </w:r>
      <w:r w:rsidRPr="00582ED2">
        <w:rPr>
          <w:rFonts w:ascii="Century Gothic" w:hAnsi="Century Gothic" w:cs="Arial"/>
          <w:color w:val="000000"/>
          <w:sz w:val="24"/>
          <w:szCs w:val="24"/>
          <w:lang w:eastAsia="es-ES"/>
        </w:rPr>
        <w:lastRenderedPageBreak/>
        <w:t>actuaciones o funciones que sean necesarias para intervenir en el fenómeno, que determine el hecho provincial.</w:t>
      </w:r>
    </w:p>
    <w:p w:rsidR="005E0834" w:rsidRPr="00582ED2" w:rsidRDefault="005E0834" w:rsidP="005E0834">
      <w:pPr>
        <w:numPr>
          <w:ilvl w:val="0"/>
          <w:numId w:val="10"/>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Capacidad técnica.</w:t>
      </w:r>
      <w:r w:rsidRPr="00582ED2">
        <w:rPr>
          <w:rFonts w:ascii="Century Gothic" w:hAnsi="Century Gothic" w:cs="Arial"/>
          <w:color w:val="000000"/>
          <w:sz w:val="24"/>
          <w:szCs w:val="24"/>
          <w:lang w:eastAsia="es-ES"/>
        </w:rPr>
        <w:t xml:space="preserve"> Es necesario que, las funciones, obras o servicios que se determinen sean necesarios para intervenir en el fenómeno, por su complejidad técnica o tecnológica, naturaleza de los recursos materiales, por los equipamientos o los métodos de gerencia y operación son más eficientes y eficaces en un nivel que supere las municipalidades.</w:t>
      </w:r>
    </w:p>
    <w:p w:rsidR="005E0834" w:rsidRPr="00582ED2" w:rsidRDefault="005E0834" w:rsidP="005E0834">
      <w:pPr>
        <w:numPr>
          <w:ilvl w:val="0"/>
          <w:numId w:val="10"/>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Organización político administrativa.</w:t>
      </w:r>
      <w:r w:rsidRPr="00582ED2">
        <w:rPr>
          <w:rFonts w:ascii="Century Gothic" w:hAnsi="Century Gothic" w:cs="Arial"/>
          <w:color w:val="000000"/>
          <w:sz w:val="24"/>
          <w:szCs w:val="24"/>
          <w:lang w:eastAsia="es-ES"/>
        </w:rPr>
        <w:t xml:space="preserve"> El soporte institucional y administrativo que exige la atención del hecho provincial debe corresponder con un nivel superior al municipal, como la instancia administrativa más idónea y eficaz para entender y atender el problema o situación desequilibrante. </w:t>
      </w:r>
    </w:p>
    <w:p w:rsidR="005E0834" w:rsidRPr="00582ED2" w:rsidRDefault="005E0834" w:rsidP="005E0834">
      <w:pPr>
        <w:numPr>
          <w:ilvl w:val="0"/>
          <w:numId w:val="10"/>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Impacto social.</w:t>
      </w:r>
      <w:r w:rsidRPr="00582ED2">
        <w:rPr>
          <w:rFonts w:ascii="Century Gothic" w:hAnsi="Century Gothic" w:cs="Arial"/>
          <w:color w:val="000000"/>
          <w:sz w:val="24"/>
          <w:szCs w:val="24"/>
          <w:lang w:eastAsia="es-ES"/>
        </w:rPr>
        <w:t xml:space="preserve"> El fenómeno o hecho provincial incide en la población y en la comunidad.</w:t>
      </w:r>
    </w:p>
    <w:p w:rsidR="005E0834" w:rsidRPr="00582ED2" w:rsidRDefault="005E0834" w:rsidP="005E0834">
      <w:pPr>
        <w:numPr>
          <w:ilvl w:val="0"/>
          <w:numId w:val="10"/>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 xml:space="preserve"> Protección al Ambiente.</w:t>
      </w:r>
      <w:r w:rsidRPr="00582ED2">
        <w:rPr>
          <w:rFonts w:ascii="Century Gothic" w:hAnsi="Century Gothic" w:cs="Arial"/>
          <w:color w:val="000000"/>
          <w:sz w:val="24"/>
          <w:szCs w:val="24"/>
          <w:lang w:eastAsia="es-ES"/>
        </w:rPr>
        <w:t xml:space="preserve"> Requiere la atención y cuidado para determinar acciones que garanticen un ambienta sano, sostenible y sustentable de manera armónica y organizada entre los municipios que tienen y comparten recursos ambientales a lo largo de sus territorios.</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CAPITULO III</w:t>
      </w:r>
    </w:p>
    <w:p w:rsidR="005E0834" w:rsidRPr="00582ED2" w:rsidRDefault="005E0834" w:rsidP="005E0834">
      <w:pPr>
        <w:autoSpaceDE w:val="0"/>
        <w:autoSpaceDN w:val="0"/>
        <w:adjustRightInd w:val="0"/>
        <w:spacing w:before="20" w:after="20" w:line="191" w:lineRule="atLeast"/>
        <w:ind w:firstLine="280"/>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Competencias y funciones de las provincias</w:t>
      </w:r>
    </w:p>
    <w:p w:rsidR="005E0834" w:rsidRPr="00582ED2" w:rsidRDefault="005E0834" w:rsidP="005E0834">
      <w:pPr>
        <w:spacing w:before="100" w:beforeAutospacing="1" w:after="100" w:afterAutospacing="1" w:line="270"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12°. </w:t>
      </w:r>
      <w:r w:rsidRPr="00582ED2">
        <w:rPr>
          <w:rFonts w:ascii="Century Gothic" w:hAnsi="Century Gothic" w:cs="Arial"/>
          <w:i/>
          <w:iCs/>
          <w:color w:val="000000"/>
          <w:sz w:val="24"/>
          <w:szCs w:val="24"/>
          <w:lang w:eastAsia="es-ES"/>
        </w:rPr>
        <w:t xml:space="preserve">Competencias de las Provincias. </w:t>
      </w:r>
      <w:r w:rsidRPr="00582ED2">
        <w:rPr>
          <w:rFonts w:ascii="Century Gothic" w:hAnsi="Century Gothic" w:cs="Arial"/>
          <w:color w:val="000000"/>
          <w:sz w:val="24"/>
          <w:szCs w:val="24"/>
          <w:lang w:eastAsia="es-ES"/>
        </w:rPr>
        <w:t>Son competencias de la Provincia, prestar conjuntamente servicios públicos, ejercer funciones para el desarrollo rural, y la gestión ambiental, la comunicación vial y el transporte, la interconexión y fortalecimiento de centros poblados rurales y corregimientos que dinamicen relaciones intermunicipales o con corredores estratégicos, a través de acciones administrativas propias o delegadas por el nivel departamental y nacional, ejecutar obras de interés común a dos o más Municipios en el territorio provincial y las que complementen las competencias de los municipios, cumplir funciones de planificación y ordenamiento territorial de carácter supramunicipal con el propósito de procurar el desarrollo integral de sus territorios.</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Art</w:t>
      </w:r>
      <w:r w:rsidRPr="00582ED2">
        <w:rPr>
          <w:rFonts w:ascii="Century Gothic" w:hAnsi="Century Gothic" w:cs="Arial"/>
          <w:b/>
          <w:bCs/>
          <w:color w:val="000000"/>
          <w:sz w:val="24"/>
          <w:szCs w:val="24"/>
          <w:lang w:eastAsia="es-ES"/>
        </w:rPr>
        <w:t>í</w:t>
      </w:r>
      <w:r w:rsidRPr="00582ED2">
        <w:rPr>
          <w:rFonts w:ascii="Century Gothic" w:hAnsi="Century Gothic" w:cs="Arial"/>
          <w:color w:val="000000"/>
          <w:sz w:val="24"/>
          <w:szCs w:val="24"/>
          <w:lang w:eastAsia="es-ES"/>
        </w:rPr>
        <w:t xml:space="preserve">culo 13°. </w:t>
      </w:r>
      <w:r w:rsidRPr="00582ED2">
        <w:rPr>
          <w:rFonts w:ascii="Century Gothic" w:hAnsi="Century Gothic" w:cs="Arial"/>
          <w:i/>
          <w:color w:val="000000"/>
          <w:sz w:val="24"/>
          <w:szCs w:val="24"/>
          <w:lang w:eastAsia="es-ES"/>
        </w:rPr>
        <w:t>Funciones de las Provincias.</w:t>
      </w:r>
      <w:r w:rsidRPr="00582ED2">
        <w:rPr>
          <w:rFonts w:ascii="Century Gothic" w:hAnsi="Century Gothic" w:cs="Arial"/>
          <w:color w:val="000000"/>
          <w:sz w:val="24"/>
          <w:szCs w:val="24"/>
          <w:lang w:eastAsia="es-ES"/>
        </w:rPr>
        <w:t xml:space="preserve"> Para el desarrollo de sus competencias las Provincias Administrativas y de Planificación podrán ejercer las siguientes funciones, actuaciones, actividades, potestades, que deberán ser llevadas a los instrumentos internos de administración como los reglamentos y estatutos:  </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Elaborar e implementar el Plan Estratégico Provincial.</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lastRenderedPageBreak/>
        <w:t>Identificar y regular hechos provinciales de conformidad con lo establecido en la presente ley, el proyecto de constitución de la provincia y la realidad de los municipios que la conforman.</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Gestionar lo establecido en el Plan de Ordenamiento Territorial Departamental para la respectiva provincia.    </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Propender por la coherencia y articulación de la planeación y el ordenamiento territorial entre los municipios que conforman la provincia.</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Establecer los lineamientos de ordenamiento territorial provincial en coordinación con el Departamento, las Corporaciones Autónomas Regionales y los municipios. </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Ejercer la vigilancia, la supervisión, el control a la planificación territorial y la gestión predial que los municipios asociados acuerden. </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Liderar la gestión y ejecución de proyectos y obras previstas en los planes y componentes de gestión del riesgo y adaptación al cambio climático, en especial aquellas que impacten a dos o más municipios de la provincia. </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Participar en la gestión de los componentes programáticos de los Planes de Ordenamiento de Cuencas Hidrográficas y Planes de Manejo de las Áreas Protegidas presentes en la totalidad de la jurisdicción o en parte de las provincias.</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Organizar en las condiciones permitidas conjuntamente la prestación de servicios públicos domiciliarios, de salud y educación. </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Gestionar y ejecutar los proyectos de ámbito provincial previstos en el Plan Estratégico Provincial</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Diseñar e impulsar la ejecución de planes, programas y proyectos que sea de interés de los municipios.</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Ejecutar obras y proyectos de carácter provincial cuando sea parte de su función.  </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Promover la generación de capacidades técnicas, administrativas y fiscales de las entidades territoriales que conforman la provincia.</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Suscribir contratos o convenios plan a ejecutarse en los municipios de la provincia administrativa y de planificación.</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Gestionar ante el Gobierno Nacional y Departamental la delegación de competencias diferenciadas en aquellas funciones que la provincia esté en capacidad de administrativa de asumir. </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Elaborar, en coordinación con las autoridades de sus municipios integrantes y con las de los niveles departamentales y regionales, planes de transporte que comprenda la totalidad, dos o más municipios de su jurisdicción. </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Gestionar recursos de cofinanciación de cooperación tanto internacional, como nacional, departamental, provincial, </w:t>
      </w:r>
      <w:r w:rsidRPr="00582ED2">
        <w:rPr>
          <w:rFonts w:ascii="Century Gothic" w:hAnsi="Century Gothic" w:cs="Arial"/>
          <w:color w:val="000000"/>
          <w:sz w:val="24"/>
          <w:szCs w:val="24"/>
          <w:lang w:eastAsia="es-ES"/>
        </w:rPr>
        <w:lastRenderedPageBreak/>
        <w:t xml:space="preserve">municipal; además de la conformación de alianzas público-privadas para el desarrollo de proyectos estratégicos. </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Diseñar, impulsar y ejecutar planes, programas y proyectos que permitan la integración de la ruralidad posibilitando mejorar la calidad de vida de los habitantes de las veredas y corregimientos, a través de la priorización en vías terciarias, la implementación de infraestructura, prestación y cubrimiento de las Tecnologías de la Información y las Telecomunicaciones y de servicios públicos domiciliarios para un desarrollo rural integral.</w:t>
      </w:r>
    </w:p>
    <w:p w:rsidR="005E0834" w:rsidRPr="00582ED2" w:rsidRDefault="005E0834" w:rsidP="005E0834">
      <w:pPr>
        <w:numPr>
          <w:ilvl w:val="0"/>
          <w:numId w:val="9"/>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Promover la adopción de mecanismos de integración contemplados en la ley 1454 de 2011 y apoyar la conformación de espacios de concertación provincial con la participación de actores internacionales, nacionales, departamentales, municipales.  </w:t>
      </w:r>
    </w:p>
    <w:p w:rsidR="005E0834" w:rsidRPr="00582ED2" w:rsidRDefault="005E0834" w:rsidP="005E0834">
      <w:pPr>
        <w:autoSpaceDE w:val="0"/>
        <w:autoSpaceDN w:val="0"/>
        <w:adjustRightInd w:val="0"/>
        <w:spacing w:before="20" w:after="20" w:line="191" w:lineRule="atLeast"/>
        <w:ind w:left="640" w:firstLine="708"/>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 xml:space="preserve">CAPITULO IV </w:t>
      </w:r>
    </w:p>
    <w:p w:rsidR="005E0834" w:rsidRPr="00582ED2" w:rsidRDefault="005E0834" w:rsidP="005E0834">
      <w:pPr>
        <w:autoSpaceDE w:val="0"/>
        <w:autoSpaceDN w:val="0"/>
        <w:adjustRightInd w:val="0"/>
        <w:spacing w:before="20" w:after="20" w:line="191" w:lineRule="atLeast"/>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Instrumentos de planeación</w:t>
      </w:r>
    </w:p>
    <w:p w:rsidR="005E0834" w:rsidRPr="00582ED2" w:rsidRDefault="005E0834" w:rsidP="005E0834">
      <w:pPr>
        <w:autoSpaceDE w:val="0"/>
        <w:autoSpaceDN w:val="0"/>
        <w:adjustRightInd w:val="0"/>
        <w:spacing w:before="20" w:after="20" w:line="191" w:lineRule="atLeast"/>
        <w:jc w:val="center"/>
        <w:rPr>
          <w:rFonts w:ascii="Century Gothic" w:hAnsi="Century Gothic" w:cs="Arial"/>
          <w:b/>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14. </w:t>
      </w:r>
      <w:r w:rsidRPr="00582ED2">
        <w:rPr>
          <w:rFonts w:ascii="Century Gothic" w:hAnsi="Century Gothic" w:cs="Arial"/>
          <w:i/>
          <w:color w:val="000000"/>
          <w:sz w:val="24"/>
          <w:szCs w:val="24"/>
          <w:lang w:eastAsia="es-ES"/>
        </w:rPr>
        <w:t>Plan Estratégico Provincial.</w:t>
      </w:r>
      <w:r w:rsidRPr="00582ED2">
        <w:rPr>
          <w:rFonts w:ascii="Century Gothic" w:hAnsi="Century Gothic" w:cs="Arial"/>
          <w:color w:val="000000"/>
          <w:sz w:val="24"/>
          <w:szCs w:val="24"/>
          <w:lang w:eastAsia="es-ES"/>
        </w:rPr>
        <w:t xml:space="preserve"> Las Provincias Administrativas y de Planificación contarán con un Plan Estratégico Provincial como un marco estratégico general de largo plazo con visión regional integrada; este plan les permitirá implementar un sistema de coordinación, direccionamiento y programación de desarrollo provincial, y establecer criterios y objetivos comunes para el desarrollo sustentable de los municipios que integran las provincias. La formulación y aprobación del plan estratégico provincial, debe efectuarse en consonancia con los planes del nivel nacional, departamental, regional y Municipal en un horizonte de tiempo de 12 años.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360"/>
        <w:jc w:val="both"/>
        <w:rPr>
          <w:rFonts w:ascii="Century Gothic" w:hAnsi="Century Gothic" w:cs="Arial"/>
          <w:color w:val="000000"/>
          <w:sz w:val="24"/>
          <w:szCs w:val="24"/>
          <w:lang w:eastAsia="es-ES"/>
        </w:rPr>
      </w:pPr>
      <w:r w:rsidRPr="00582ED2">
        <w:rPr>
          <w:rFonts w:ascii="Century Gothic" w:hAnsi="Century Gothic" w:cs="Arial"/>
          <w:i/>
          <w:color w:val="000000"/>
          <w:sz w:val="24"/>
          <w:szCs w:val="24"/>
          <w:lang w:eastAsia="es-ES"/>
        </w:rPr>
        <w:t>Parágrafo 1º.</w:t>
      </w:r>
      <w:r w:rsidRPr="00582ED2">
        <w:rPr>
          <w:rFonts w:ascii="Century Gothic" w:hAnsi="Century Gothic" w:cs="Arial"/>
          <w:color w:val="000000"/>
          <w:sz w:val="24"/>
          <w:szCs w:val="24"/>
          <w:lang w:eastAsia="es-ES"/>
        </w:rPr>
        <w:t xml:space="preserve"> La formulación del plan estratégico provincial, así como su seguimiento y evaluación, contará con la implementación y práctica de espacios, estrategias de participación ciudadana e integración de los sectores sociales, políticos, académicos y productivos, acorde a los expuesto en la Ley 1454 y en el art 4 Principios del ordenamiento territorial numeral 7) Participación, para lo cual contará con una estrategia de participación, promoción y divulgación de las diferentes etapas del Plan, con el fin de lograr la vinculación y apropiación del instrumento por parte de los ciudadanos de los diferentes Municipios. </w:t>
      </w:r>
    </w:p>
    <w:p w:rsidR="005E0834" w:rsidRPr="00582ED2" w:rsidRDefault="005E0834" w:rsidP="005E0834">
      <w:pPr>
        <w:autoSpaceDE w:val="0"/>
        <w:autoSpaceDN w:val="0"/>
        <w:adjustRightInd w:val="0"/>
        <w:spacing w:before="20" w:after="20" w:line="191" w:lineRule="atLeast"/>
        <w:ind w:firstLine="36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360"/>
        <w:jc w:val="both"/>
        <w:rPr>
          <w:rFonts w:ascii="Century Gothic" w:hAnsi="Century Gothic" w:cs="Arial"/>
          <w:color w:val="000000"/>
          <w:sz w:val="24"/>
          <w:szCs w:val="24"/>
          <w:lang w:eastAsia="es-ES"/>
        </w:rPr>
      </w:pPr>
      <w:r w:rsidRPr="00582ED2">
        <w:rPr>
          <w:rFonts w:ascii="Century Gothic" w:hAnsi="Century Gothic" w:cs="Arial"/>
          <w:i/>
          <w:color w:val="000000"/>
          <w:sz w:val="24"/>
          <w:szCs w:val="24"/>
          <w:lang w:eastAsia="es-ES"/>
        </w:rPr>
        <w:t>Parágrafo 2°.</w:t>
      </w:r>
      <w:r w:rsidRPr="00582ED2">
        <w:rPr>
          <w:rFonts w:ascii="Century Gothic" w:hAnsi="Century Gothic" w:cs="Arial"/>
          <w:color w:val="000000"/>
          <w:sz w:val="24"/>
          <w:szCs w:val="24"/>
          <w:lang w:eastAsia="es-ES"/>
        </w:rPr>
        <w:t xml:space="preserve"> El plan estratégico provincial tendrá un capítulo destinado al desarrollo rural integral con el que se fomenten las economías campesinas, la protección de cuencas hidrográficas, reservas naturales y se diagnostique la cobertura en educación, salud, vías y las </w:t>
      </w:r>
      <w:r w:rsidRPr="00582ED2">
        <w:rPr>
          <w:rFonts w:ascii="Century Gothic" w:hAnsi="Century Gothic" w:cs="Arial"/>
          <w:color w:val="000000"/>
          <w:sz w:val="24"/>
          <w:szCs w:val="24"/>
          <w:lang w:eastAsia="es-ES"/>
        </w:rPr>
        <w:lastRenderedPageBreak/>
        <w:t>Tecnologías de la Información y las comunicaciones, con el que el gobierno nacional pueda optimizar el pago mediante obligaciones de hacer determinadas por ley.</w:t>
      </w:r>
    </w:p>
    <w:p w:rsidR="005E0834" w:rsidRPr="00582ED2" w:rsidRDefault="005E0834" w:rsidP="005E0834">
      <w:pPr>
        <w:autoSpaceDE w:val="0"/>
        <w:autoSpaceDN w:val="0"/>
        <w:adjustRightInd w:val="0"/>
        <w:spacing w:before="20" w:after="20" w:line="191" w:lineRule="atLeast"/>
        <w:ind w:firstLine="360"/>
        <w:jc w:val="both"/>
        <w:rPr>
          <w:rFonts w:ascii="Century Gothic" w:hAnsi="Century Gothic" w:cs="Arial"/>
          <w:i/>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360"/>
        <w:jc w:val="both"/>
        <w:rPr>
          <w:rFonts w:ascii="Century Gothic" w:hAnsi="Century Gothic" w:cs="Arial"/>
          <w:color w:val="000000"/>
          <w:sz w:val="24"/>
          <w:szCs w:val="24"/>
          <w:lang w:eastAsia="es-ES"/>
        </w:rPr>
      </w:pPr>
      <w:r w:rsidRPr="00582ED2">
        <w:rPr>
          <w:rFonts w:ascii="Century Gothic" w:hAnsi="Century Gothic" w:cs="Arial"/>
          <w:i/>
          <w:color w:val="000000"/>
          <w:sz w:val="24"/>
          <w:szCs w:val="24"/>
          <w:lang w:eastAsia="es-ES"/>
        </w:rPr>
        <w:t xml:space="preserve">Parágrafo 3°.  </w:t>
      </w:r>
      <w:r w:rsidRPr="00582ED2">
        <w:rPr>
          <w:rFonts w:ascii="Century Gothic" w:hAnsi="Century Gothic" w:cs="Arial"/>
          <w:color w:val="000000"/>
          <w:sz w:val="24"/>
          <w:szCs w:val="24"/>
          <w:lang w:eastAsia="es-ES"/>
        </w:rPr>
        <w:t>Una vez formulado el Plan Estratégico y antes de pasar a aprobación de la Junta Provincial, el Consejo de Planeación lo revisará y producirá un concepto sobre su contenido, proyecciones y plan de inversiones, así como el proceso de participación ciudadana que se llevó a cabo. A la Junta Directiva debe llegar tanto el Plan Estratégico como el concepto del Consejo.</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15. </w:t>
      </w:r>
      <w:r w:rsidRPr="00582ED2">
        <w:rPr>
          <w:rFonts w:ascii="Century Gothic" w:hAnsi="Century Gothic" w:cs="Arial"/>
          <w:i/>
          <w:color w:val="000000"/>
          <w:sz w:val="24"/>
          <w:szCs w:val="24"/>
          <w:lang w:eastAsia="es-ES"/>
        </w:rPr>
        <w:t xml:space="preserve">Planes sectoriales y sociales. </w:t>
      </w:r>
      <w:r w:rsidRPr="00582ED2">
        <w:rPr>
          <w:rFonts w:ascii="Century Gothic" w:hAnsi="Century Gothic" w:cs="Arial"/>
          <w:color w:val="000000"/>
          <w:sz w:val="24"/>
          <w:szCs w:val="24"/>
          <w:lang w:eastAsia="es-ES"/>
        </w:rPr>
        <w:t>Con el fin de integrar acciones de diferentes sectores, se procederá a realizar articulaciones con los planes sectoriales de los diferentes niveles Nacional Departamental y Municipal que puedan ser desarrollados por la Provincia acorde a sus competencias y funciones con el fin de hacer una orientación estratégica que se vincule al Plan Estratégico de la Provincia. De igual forma se buscará integrar planes, programas y agendas sociales, gremiales y ciudadanas que posibiliten acciones de desarrollo conjunto entre el sector público, privado y social que desarrollen objetivos, políticas y estrategias en el marco de las competencias asignadas a las Provincias.</w:t>
      </w:r>
    </w:p>
    <w:p w:rsidR="005E0834" w:rsidRPr="00582ED2" w:rsidRDefault="005E0834" w:rsidP="005E0834">
      <w:pPr>
        <w:autoSpaceDE w:val="0"/>
        <w:autoSpaceDN w:val="0"/>
        <w:adjustRightInd w:val="0"/>
        <w:spacing w:before="20" w:after="20" w:line="191" w:lineRule="atLeast"/>
        <w:ind w:left="72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left="720"/>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CAPITULO V</w:t>
      </w:r>
    </w:p>
    <w:p w:rsidR="005E0834" w:rsidRPr="00582ED2" w:rsidRDefault="005E0834" w:rsidP="005E0834">
      <w:pPr>
        <w:autoSpaceDE w:val="0"/>
        <w:autoSpaceDN w:val="0"/>
        <w:adjustRightInd w:val="0"/>
        <w:spacing w:before="20" w:after="20" w:line="191" w:lineRule="atLeast"/>
        <w:ind w:left="720"/>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Órganos de Dirección, Administración y Participación</w:t>
      </w:r>
    </w:p>
    <w:p w:rsidR="005E0834" w:rsidRPr="00582ED2" w:rsidRDefault="005E0834" w:rsidP="005E0834">
      <w:pPr>
        <w:autoSpaceDE w:val="0"/>
        <w:autoSpaceDN w:val="0"/>
        <w:adjustRightInd w:val="0"/>
        <w:spacing w:before="20" w:after="20" w:line="191" w:lineRule="atLeast"/>
        <w:ind w:left="72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16.  </w:t>
      </w:r>
      <w:r w:rsidRPr="00582ED2">
        <w:rPr>
          <w:rFonts w:ascii="Century Gothic" w:hAnsi="Century Gothic" w:cs="Arial"/>
          <w:i/>
          <w:color w:val="000000"/>
          <w:sz w:val="24"/>
          <w:szCs w:val="24"/>
          <w:lang w:eastAsia="es-ES"/>
        </w:rPr>
        <w:t>Órganos de Dirección y Administración.</w:t>
      </w:r>
      <w:r w:rsidRPr="00582ED2">
        <w:rPr>
          <w:rFonts w:ascii="Century Gothic" w:hAnsi="Century Gothic" w:cs="Arial"/>
          <w:color w:val="000000"/>
          <w:sz w:val="24"/>
          <w:szCs w:val="24"/>
          <w:lang w:eastAsia="es-ES"/>
        </w:rPr>
        <w:t xml:space="preserve"> Las provincias Administrativas y de Planificación estarán a cargo de una Junta Provincial, de un presidente de la Junta Provincial, del Director.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15. </w:t>
      </w:r>
      <w:r w:rsidRPr="00582ED2">
        <w:rPr>
          <w:rFonts w:ascii="Century Gothic" w:hAnsi="Century Gothic" w:cs="Arial"/>
          <w:i/>
          <w:color w:val="000000"/>
          <w:sz w:val="24"/>
          <w:szCs w:val="24"/>
          <w:lang w:eastAsia="es-ES"/>
        </w:rPr>
        <w:t>Conformación de la Junta Provincial.</w:t>
      </w:r>
      <w:r w:rsidRPr="00582ED2">
        <w:rPr>
          <w:rFonts w:ascii="Century Gothic" w:hAnsi="Century Gothic" w:cs="Arial"/>
          <w:color w:val="000000"/>
          <w:sz w:val="24"/>
          <w:szCs w:val="24"/>
          <w:lang w:eastAsia="es-ES"/>
        </w:rPr>
        <w:t xml:space="preserve"> La Junta Provincial estará conformada por los siguientes miembros:</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numPr>
          <w:ilvl w:val="0"/>
          <w:numId w:val="16"/>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El gobernador o su delegado. </w:t>
      </w:r>
    </w:p>
    <w:p w:rsidR="005E0834" w:rsidRPr="00582ED2" w:rsidRDefault="005E0834" w:rsidP="005E0834">
      <w:pPr>
        <w:numPr>
          <w:ilvl w:val="0"/>
          <w:numId w:val="16"/>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Los representantes legales de las entidades territoriales que integren la respectiva provincia administrativa y de Planificación.</w:t>
      </w:r>
    </w:p>
    <w:p w:rsidR="005E0834" w:rsidRPr="00582ED2" w:rsidRDefault="005E0834" w:rsidP="005E0834">
      <w:pPr>
        <w:numPr>
          <w:ilvl w:val="0"/>
          <w:numId w:val="16"/>
        </w:numPr>
        <w:autoSpaceDE w:val="0"/>
        <w:autoSpaceDN w:val="0"/>
        <w:adjustRightInd w:val="0"/>
        <w:spacing w:before="20" w:after="20" w:line="191" w:lineRule="atLeast"/>
        <w:jc w:val="both"/>
        <w:rPr>
          <w:rFonts w:ascii="Century Gothic" w:hAnsi="Century Gothic" w:cs="Arial"/>
          <w:sz w:val="24"/>
          <w:szCs w:val="24"/>
          <w:lang w:eastAsia="es-ES"/>
        </w:rPr>
      </w:pPr>
      <w:r w:rsidRPr="00582ED2">
        <w:rPr>
          <w:rFonts w:ascii="Century Gothic" w:hAnsi="Century Gothic" w:cs="Arial"/>
          <w:color w:val="000000"/>
          <w:sz w:val="24"/>
          <w:szCs w:val="24"/>
          <w:lang w:eastAsia="es-ES"/>
        </w:rPr>
        <w:t>Dos (2) Concejales Municipales designados democráticamente por los presidentes de dichas corporaciones públicas de elección popular de los Municipios que conforman l</w:t>
      </w:r>
      <w:r w:rsidRPr="00582ED2">
        <w:rPr>
          <w:rFonts w:ascii="Century Gothic" w:hAnsi="Century Gothic" w:cs="Arial"/>
          <w:sz w:val="24"/>
          <w:szCs w:val="24"/>
          <w:lang w:eastAsia="es-ES"/>
        </w:rPr>
        <w:t>a Provincia.</w:t>
      </w:r>
    </w:p>
    <w:p w:rsidR="005E0834" w:rsidRPr="00582ED2" w:rsidRDefault="005E0834" w:rsidP="005E0834">
      <w:pPr>
        <w:numPr>
          <w:ilvl w:val="0"/>
          <w:numId w:val="16"/>
        </w:numPr>
        <w:autoSpaceDE w:val="0"/>
        <w:autoSpaceDN w:val="0"/>
        <w:adjustRightInd w:val="0"/>
        <w:spacing w:before="20" w:after="20" w:line="191" w:lineRule="atLeast"/>
        <w:jc w:val="both"/>
        <w:rPr>
          <w:rFonts w:ascii="Century Gothic" w:hAnsi="Century Gothic" w:cs="Arial"/>
          <w:sz w:val="24"/>
          <w:szCs w:val="24"/>
          <w:lang w:eastAsia="es-ES"/>
        </w:rPr>
      </w:pPr>
      <w:r w:rsidRPr="00582ED2">
        <w:rPr>
          <w:rFonts w:ascii="Century Gothic" w:hAnsi="Century Gothic" w:cs="Arial"/>
          <w:sz w:val="24"/>
          <w:szCs w:val="24"/>
          <w:lang w:eastAsia="es-ES"/>
        </w:rPr>
        <w:t>Un diputado de la asamblea departamental, delegado por el presidente de esa corporación.</w:t>
      </w:r>
    </w:p>
    <w:p w:rsidR="005E0834" w:rsidRPr="00582ED2" w:rsidRDefault="005E0834" w:rsidP="005E0834">
      <w:pPr>
        <w:numPr>
          <w:ilvl w:val="0"/>
          <w:numId w:val="16"/>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Un representante del sector privado con actividad económica representativa en la jurisdicción de la provincia e integrante del </w:t>
      </w:r>
      <w:r w:rsidRPr="00582ED2">
        <w:rPr>
          <w:rFonts w:ascii="Century Gothic" w:hAnsi="Century Gothic" w:cs="Arial"/>
          <w:color w:val="000000"/>
          <w:sz w:val="24"/>
          <w:szCs w:val="24"/>
          <w:lang w:eastAsia="es-ES"/>
        </w:rPr>
        <w:lastRenderedPageBreak/>
        <w:t>consejo provincial de planificación. Elegido por el consejo provincial de planificación.</w:t>
      </w:r>
    </w:p>
    <w:p w:rsidR="005E0834" w:rsidRPr="00582ED2" w:rsidRDefault="005E0834" w:rsidP="005E0834">
      <w:pPr>
        <w:numPr>
          <w:ilvl w:val="0"/>
          <w:numId w:val="16"/>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Un representante de las organizaciones sociales con personería jurídica y sin ánimo de lucro con mínimo cinco años de existencia con actuación representativa en la jurisdicción de la provincia e integrante del consejo provincial de planificación. Elegido por este consejo.</w:t>
      </w:r>
    </w:p>
    <w:p w:rsidR="005E0834" w:rsidRPr="00582ED2" w:rsidRDefault="005E0834" w:rsidP="005E0834">
      <w:pPr>
        <w:numPr>
          <w:ilvl w:val="0"/>
          <w:numId w:val="16"/>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Un representante de comunidades étnicas, en los casos que Pueblos Indígenas y/o Comunidades Negras integren la Provincia.</w:t>
      </w:r>
    </w:p>
    <w:p w:rsidR="005E0834" w:rsidRPr="00582ED2" w:rsidRDefault="005E0834" w:rsidP="005E0834">
      <w:pPr>
        <w:autoSpaceDE w:val="0"/>
        <w:autoSpaceDN w:val="0"/>
        <w:adjustRightInd w:val="0"/>
        <w:spacing w:before="20" w:after="20" w:line="191" w:lineRule="atLeast"/>
        <w:ind w:left="72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 </w:t>
      </w:r>
    </w:p>
    <w:p w:rsidR="005E0834" w:rsidRPr="00582ED2" w:rsidRDefault="005E0834" w:rsidP="005E0834">
      <w:pPr>
        <w:autoSpaceDE w:val="0"/>
        <w:autoSpaceDN w:val="0"/>
        <w:adjustRightInd w:val="0"/>
        <w:spacing w:before="20" w:after="20" w:line="191" w:lineRule="atLeast"/>
        <w:ind w:firstLine="360"/>
        <w:jc w:val="both"/>
        <w:rPr>
          <w:rFonts w:ascii="Century Gothic" w:hAnsi="Century Gothic" w:cs="Arial"/>
          <w:color w:val="000000"/>
          <w:sz w:val="24"/>
          <w:szCs w:val="24"/>
          <w:lang w:eastAsia="es-ES"/>
        </w:rPr>
      </w:pPr>
      <w:r w:rsidRPr="00582ED2">
        <w:rPr>
          <w:rFonts w:ascii="Century Gothic" w:hAnsi="Century Gothic" w:cs="Arial"/>
          <w:i/>
          <w:color w:val="000000"/>
          <w:sz w:val="24"/>
          <w:szCs w:val="24"/>
          <w:lang w:eastAsia="es-ES"/>
        </w:rPr>
        <w:t>Parágrafo 1º.</w:t>
      </w:r>
      <w:r w:rsidRPr="00582ED2">
        <w:rPr>
          <w:rFonts w:ascii="Century Gothic" w:hAnsi="Century Gothic" w:cs="Arial"/>
          <w:color w:val="000000"/>
          <w:sz w:val="24"/>
          <w:szCs w:val="24"/>
          <w:lang w:eastAsia="es-ES"/>
        </w:rPr>
        <w:t xml:space="preserve"> La junta provincial será presidida por uno de los alcaldes de los municipios que la conforman, designado por los miembros de la junta provincial. </w:t>
      </w:r>
    </w:p>
    <w:p w:rsidR="005E0834" w:rsidRPr="00582ED2" w:rsidRDefault="005E0834" w:rsidP="005E0834">
      <w:pPr>
        <w:autoSpaceDE w:val="0"/>
        <w:autoSpaceDN w:val="0"/>
        <w:adjustRightInd w:val="0"/>
        <w:spacing w:before="20" w:after="20" w:line="191" w:lineRule="atLeast"/>
        <w:ind w:firstLine="36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360"/>
        <w:jc w:val="both"/>
        <w:rPr>
          <w:rFonts w:ascii="Century Gothic" w:hAnsi="Century Gothic" w:cs="Arial"/>
          <w:color w:val="000000"/>
          <w:sz w:val="24"/>
          <w:szCs w:val="24"/>
          <w:lang w:eastAsia="es-ES"/>
        </w:rPr>
      </w:pPr>
      <w:r w:rsidRPr="00582ED2">
        <w:rPr>
          <w:rFonts w:ascii="Century Gothic" w:hAnsi="Century Gothic" w:cs="Arial"/>
          <w:i/>
          <w:color w:val="000000"/>
          <w:sz w:val="24"/>
          <w:szCs w:val="24"/>
          <w:lang w:eastAsia="es-ES"/>
        </w:rPr>
        <w:t>Parágrafo 2º.</w:t>
      </w:r>
      <w:r w:rsidRPr="00582ED2">
        <w:rPr>
          <w:rFonts w:ascii="Century Gothic" w:hAnsi="Century Gothic" w:cs="Arial"/>
          <w:color w:val="000000"/>
          <w:sz w:val="24"/>
          <w:szCs w:val="24"/>
          <w:lang w:eastAsia="es-ES"/>
        </w:rPr>
        <w:t xml:space="preserve"> La participación de los alcaldes en la junta provincial es indelegable.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360"/>
        <w:jc w:val="both"/>
        <w:rPr>
          <w:rFonts w:ascii="Century Gothic" w:hAnsi="Century Gothic" w:cs="Arial"/>
          <w:color w:val="000000"/>
          <w:sz w:val="24"/>
          <w:szCs w:val="24"/>
          <w:lang w:eastAsia="es-ES"/>
        </w:rPr>
      </w:pPr>
      <w:r w:rsidRPr="00582ED2">
        <w:rPr>
          <w:rFonts w:ascii="Century Gothic" w:hAnsi="Century Gothic" w:cs="Arial"/>
          <w:i/>
          <w:color w:val="000000"/>
          <w:sz w:val="24"/>
          <w:szCs w:val="24"/>
          <w:lang w:eastAsia="es-ES"/>
        </w:rPr>
        <w:t xml:space="preserve">Parágrafo 3º. </w:t>
      </w:r>
      <w:r w:rsidRPr="00582ED2">
        <w:rPr>
          <w:rFonts w:ascii="Century Gothic" w:hAnsi="Century Gothic" w:cs="Arial"/>
          <w:color w:val="000000"/>
          <w:sz w:val="24"/>
          <w:szCs w:val="24"/>
          <w:lang w:eastAsia="es-ES"/>
        </w:rPr>
        <w:t xml:space="preserve">La junta provincial podrá tener invitados especiales u ocasionales, de conformidad con las necesidades temáticas en ejercicio de sus competencias. </w:t>
      </w:r>
    </w:p>
    <w:p w:rsidR="005E0834" w:rsidRPr="00582ED2" w:rsidRDefault="005E0834" w:rsidP="005E0834">
      <w:pPr>
        <w:autoSpaceDE w:val="0"/>
        <w:autoSpaceDN w:val="0"/>
        <w:adjustRightInd w:val="0"/>
        <w:spacing w:before="20" w:after="20" w:line="191" w:lineRule="atLeast"/>
        <w:ind w:firstLine="36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17. </w:t>
      </w:r>
      <w:r w:rsidRPr="00582ED2">
        <w:rPr>
          <w:rFonts w:ascii="Century Gothic" w:hAnsi="Century Gothic" w:cs="Arial"/>
          <w:i/>
          <w:color w:val="000000"/>
          <w:sz w:val="24"/>
          <w:szCs w:val="24"/>
          <w:lang w:eastAsia="es-ES"/>
        </w:rPr>
        <w:t>Periodo.</w:t>
      </w:r>
      <w:r w:rsidRPr="00582ED2">
        <w:rPr>
          <w:rFonts w:ascii="Century Gothic" w:hAnsi="Century Gothic" w:cs="Arial"/>
          <w:color w:val="000000"/>
          <w:sz w:val="24"/>
          <w:szCs w:val="24"/>
          <w:lang w:eastAsia="es-ES"/>
        </w:rPr>
        <w:t xml:space="preserve"> El periodo del Gobernador o su delegado, de los alcaldes, de los representantes de los concejos municipales, deberá coincidir con el periodo constitucional para el que fueron elegidos. En caso de reemplazo de los mismos por falta absoluta lo será por el resto del periodo. El representante del sector privado y el representante de las organizaciones sociales sin ánimo de lucro, serán reemplazados a la mitad del periodo constitucional de los demás integrantes de la junta provincial.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18. </w:t>
      </w:r>
      <w:r w:rsidRPr="00582ED2">
        <w:rPr>
          <w:rFonts w:ascii="Century Gothic" w:hAnsi="Century Gothic" w:cs="Arial"/>
          <w:i/>
          <w:color w:val="000000"/>
          <w:sz w:val="24"/>
          <w:szCs w:val="24"/>
          <w:lang w:eastAsia="es-ES"/>
        </w:rPr>
        <w:t>Sesiones.</w:t>
      </w:r>
      <w:r w:rsidRPr="00582ED2">
        <w:rPr>
          <w:rFonts w:ascii="Century Gothic" w:hAnsi="Century Gothic" w:cs="Arial"/>
          <w:color w:val="000000"/>
          <w:sz w:val="24"/>
          <w:szCs w:val="24"/>
          <w:lang w:eastAsia="es-ES"/>
        </w:rPr>
        <w:t xml:space="preserve"> Las Juntas Provinciales se reunirán de manera ordinaria y extraordinaria.  Los estatutos definirán el número de sesiones y la forma de citación. </w:t>
      </w:r>
    </w:p>
    <w:p w:rsidR="005E0834" w:rsidRPr="00582ED2" w:rsidRDefault="005E0834" w:rsidP="005E0834">
      <w:pPr>
        <w:autoSpaceDE w:val="0"/>
        <w:autoSpaceDN w:val="0"/>
        <w:adjustRightInd w:val="0"/>
        <w:spacing w:before="20" w:after="20" w:line="191" w:lineRule="atLeast"/>
        <w:ind w:left="72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19. </w:t>
      </w:r>
      <w:r w:rsidRPr="00582ED2">
        <w:rPr>
          <w:rFonts w:ascii="Century Gothic" w:hAnsi="Century Gothic" w:cs="Arial"/>
          <w:i/>
          <w:color w:val="000000"/>
          <w:sz w:val="24"/>
          <w:szCs w:val="24"/>
          <w:lang w:eastAsia="es-ES"/>
        </w:rPr>
        <w:t>Quórum y votación</w:t>
      </w:r>
      <w:r w:rsidRPr="00582ED2">
        <w:rPr>
          <w:rFonts w:ascii="Century Gothic" w:hAnsi="Century Gothic" w:cs="Arial"/>
          <w:color w:val="000000"/>
          <w:sz w:val="24"/>
          <w:szCs w:val="24"/>
          <w:lang w:eastAsia="es-ES"/>
        </w:rPr>
        <w:t xml:space="preserve">. Las reglas para sesionar, delibrar y tomar decisiones válidas, al interior de las juntas provinciales, serán las establecidas en los estatutos.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20. </w:t>
      </w:r>
      <w:r w:rsidRPr="00582ED2">
        <w:rPr>
          <w:rFonts w:ascii="Century Gothic" w:hAnsi="Century Gothic" w:cs="Arial"/>
          <w:i/>
          <w:color w:val="000000"/>
          <w:sz w:val="24"/>
          <w:szCs w:val="24"/>
          <w:lang w:eastAsia="es-ES"/>
        </w:rPr>
        <w:t>Atribuciones básicas de la Junta Provincial.</w:t>
      </w:r>
      <w:r w:rsidRPr="00582ED2">
        <w:rPr>
          <w:rFonts w:ascii="Century Gothic" w:hAnsi="Century Gothic" w:cs="Arial"/>
          <w:color w:val="000000"/>
          <w:sz w:val="24"/>
          <w:szCs w:val="24"/>
          <w:lang w:eastAsia="es-ES"/>
        </w:rPr>
        <w:t xml:space="preserve"> La Junta Provincial llevará a cabo las actividades que le sean aplicables y tengan relación con sus competencias.  Además de lo consignado en sus estatutos, deberán tener como mínimo los siguientes componentes básicos: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numPr>
          <w:ilvl w:val="0"/>
          <w:numId w:val="11"/>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lastRenderedPageBreak/>
        <w:t>En materia de planificación del desarrollo armónico, integral y sustentable del territorio:</w:t>
      </w:r>
      <w:r w:rsidRPr="00582ED2">
        <w:rPr>
          <w:rFonts w:ascii="Century Gothic" w:hAnsi="Century Gothic" w:cs="Arial"/>
          <w:color w:val="000000"/>
          <w:sz w:val="24"/>
          <w:szCs w:val="24"/>
          <w:lang w:eastAsia="es-ES"/>
        </w:rPr>
        <w:t xml:space="preserve"> Declarar y adoptar los hechos provinciales, adopción del respectivo Plan Estratégico Provincial; definición y adopción de los lineamientos de ordenamiento territorial provincial en articulación con el gobierno departamental; armonización del respectivo plan estratégico con los planes de desarrollo municipal de los municipios, el Plan de Desarrollo Departamental y los planes de ordenamiento ambiental con incidencia en su jurisdicción, a saber Planes de Ordenación y Manejo de Cuencas Hidrográficas, Planes de Manejo de Acuíferos, Planes de Manejo de las Áreas Protegidas; con propósitos de fortalecer la capacidad administrativa y de planeación de los municipios que la integran, unificar y/o armonizar los instrumentos de ordenación y gestión catastral; establecer en los estatutos el procedimiento para elección, periodo y sesiones del Consejo Provincial de Planeación. </w:t>
      </w:r>
    </w:p>
    <w:p w:rsidR="005E0834" w:rsidRPr="00582ED2" w:rsidRDefault="005E0834" w:rsidP="005E0834">
      <w:pPr>
        <w:numPr>
          <w:ilvl w:val="0"/>
          <w:numId w:val="11"/>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 xml:space="preserve">En materia de prestación de servicios públicos: </w:t>
      </w:r>
      <w:r w:rsidRPr="00582ED2">
        <w:rPr>
          <w:rFonts w:ascii="Century Gothic" w:hAnsi="Century Gothic" w:cs="Arial"/>
          <w:color w:val="000000"/>
          <w:sz w:val="24"/>
          <w:szCs w:val="24"/>
          <w:lang w:eastAsia="es-ES"/>
        </w:rPr>
        <w:t xml:space="preserve">autorizar a la provincia cuando a ello hubiera lugar, en la participación en la prestación de servicios públicos de manera subsidiaria, siempre que la regulación legal del respectivo servicios público así lo prevea a autorice e igualmente, autorizar a la Provincia la participación en la constitución de entidades públicas, mixtas, o privadas destinadas a la prestación de servicios públicos, cuando las necesidades de los municipios que la integran así lo ameriten. </w:t>
      </w:r>
    </w:p>
    <w:p w:rsidR="005E0834" w:rsidRPr="00582ED2" w:rsidRDefault="005E0834" w:rsidP="005E0834">
      <w:pPr>
        <w:numPr>
          <w:ilvl w:val="0"/>
          <w:numId w:val="11"/>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En materia de obras de interés provincial:</w:t>
      </w:r>
      <w:r w:rsidRPr="00582ED2">
        <w:rPr>
          <w:rFonts w:ascii="Century Gothic" w:hAnsi="Century Gothic" w:cs="Arial"/>
          <w:color w:val="000000"/>
          <w:sz w:val="24"/>
          <w:szCs w:val="24"/>
          <w:lang w:eastAsia="es-ES"/>
        </w:rPr>
        <w:t xml:space="preserve"> proponer a los alcaldes miembros de la Provincia la presentación de proyectos de acuerdo ante los concejos municipales para, declarar de conformidad con el ordenamiento jurídico la declaratoria de utilidad pública o de interés social aquellos inmuebles necesarios para atender las necesidades previstas en el Plan Estratégico Provincial el decretar el cobro de la contribución de valorización de acuerdo a los establecido en la ley. </w:t>
      </w:r>
    </w:p>
    <w:p w:rsidR="005E0834" w:rsidRPr="00582ED2" w:rsidRDefault="005E0834" w:rsidP="005E0834">
      <w:pPr>
        <w:numPr>
          <w:ilvl w:val="0"/>
          <w:numId w:val="11"/>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En materia fiscal:</w:t>
      </w:r>
      <w:r w:rsidRPr="00582ED2">
        <w:rPr>
          <w:rFonts w:ascii="Century Gothic" w:hAnsi="Century Gothic" w:cs="Arial"/>
          <w:color w:val="000000"/>
          <w:sz w:val="24"/>
          <w:szCs w:val="24"/>
          <w:lang w:eastAsia="es-ES"/>
        </w:rPr>
        <w:t xml:space="preserve"> la expedición anual del presupuesto anual de Ingresos y Gastos de la Provincia, aprobar el plan de inversiones y el presupuesto anual de rentas y gastos de la provincia; con propósitos de fortalecimiento de las capacidades fiscales de los municipios que la integran y de la provincia misma, unificar y/o armonizar los sistemas tributarios locales.</w:t>
      </w:r>
    </w:p>
    <w:p w:rsidR="005E0834" w:rsidRPr="00582ED2" w:rsidRDefault="005E0834" w:rsidP="005E0834">
      <w:pPr>
        <w:numPr>
          <w:ilvl w:val="0"/>
          <w:numId w:val="11"/>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En materia administrativa:</w:t>
      </w:r>
      <w:r w:rsidRPr="00582ED2">
        <w:rPr>
          <w:rFonts w:ascii="Century Gothic" w:hAnsi="Century Gothic" w:cs="Arial"/>
          <w:color w:val="000000"/>
          <w:sz w:val="24"/>
          <w:szCs w:val="24"/>
          <w:lang w:eastAsia="es-ES"/>
        </w:rPr>
        <w:t xml:space="preserve"> autorizar al representante legal para celebrar convenios y contratos, como para celebrar las alianzas que requiera la entidad para su funcionamiento y cumplimiento del objeto institucional; también delimitar los límites naturaleza y cuantía cuando sea necesario, la autorización al Director para </w:t>
      </w:r>
      <w:r w:rsidRPr="00582ED2">
        <w:rPr>
          <w:rFonts w:ascii="Century Gothic" w:hAnsi="Century Gothic" w:cs="Arial"/>
          <w:color w:val="000000"/>
          <w:sz w:val="24"/>
          <w:szCs w:val="24"/>
          <w:lang w:eastAsia="es-ES"/>
        </w:rPr>
        <w:lastRenderedPageBreak/>
        <w:t xml:space="preserve">negociar empréstitos, contratos de fiducia pública o mercantil; y la ejecución de obras por el sistema de concesiones, según el ordenamiento jurídico, adopción o modificación de los Estatutos de la Provincia y de Planificación, aprobación la planta de personal al servicio de la provincia, así como las escalas de remuneración, autorización de la participación de la Provincia Administrativa y de Planificación en la constitución y organización de sociedades, asociaciones, corporaciones y/fundaciones o el ingreso a las ya existentes, nombramiento de director de la Provincia Administrativa y de Planificación. </w:t>
      </w:r>
    </w:p>
    <w:p w:rsidR="005E0834" w:rsidRPr="00582ED2" w:rsidRDefault="005E0834" w:rsidP="005E0834">
      <w:pPr>
        <w:numPr>
          <w:ilvl w:val="0"/>
          <w:numId w:val="11"/>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b/>
          <w:color w:val="000000"/>
          <w:sz w:val="24"/>
          <w:szCs w:val="24"/>
          <w:lang w:eastAsia="es-ES"/>
        </w:rPr>
        <w:t>En materia de conciliación:</w:t>
      </w:r>
      <w:r w:rsidRPr="00582ED2">
        <w:rPr>
          <w:rFonts w:ascii="Century Gothic" w:hAnsi="Century Gothic" w:cs="Arial"/>
          <w:color w:val="000000"/>
          <w:sz w:val="24"/>
          <w:szCs w:val="24"/>
          <w:lang w:eastAsia="es-ES"/>
        </w:rPr>
        <w:t xml:space="preserve"> cuando existiese un conflicto entre municipios pertenecientes a Provincia Administrativa y de Planificación o entre este esquema asociativo con otra de similar característica al que pertenezca algún municipio de hace parte de la Provincia, por la implementación del Plan estratégico Provincial, los alcaldes y miembros de la junta quedaran impedidos para votar o tomar decisiones respecto al tema en conflicto, y será la junta quien tome de decisión final en cuanto a la solución del mismo.</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left="360"/>
        <w:jc w:val="both"/>
        <w:rPr>
          <w:rFonts w:ascii="Century Gothic" w:hAnsi="Century Gothic" w:cs="Arial"/>
          <w:color w:val="000000"/>
          <w:sz w:val="24"/>
          <w:szCs w:val="24"/>
          <w:lang w:eastAsia="es-ES"/>
        </w:rPr>
      </w:pPr>
      <w:r w:rsidRPr="00582ED2">
        <w:rPr>
          <w:rFonts w:ascii="Century Gothic" w:hAnsi="Century Gothic" w:cs="Arial"/>
          <w:i/>
          <w:color w:val="000000"/>
          <w:sz w:val="24"/>
          <w:szCs w:val="24"/>
          <w:lang w:eastAsia="es-ES"/>
        </w:rPr>
        <w:t>Parágrafo:</w:t>
      </w:r>
      <w:r w:rsidRPr="00582ED2">
        <w:rPr>
          <w:rFonts w:ascii="Century Gothic" w:hAnsi="Century Gothic" w:cs="Arial"/>
          <w:color w:val="000000"/>
          <w:sz w:val="24"/>
          <w:szCs w:val="24"/>
          <w:lang w:eastAsia="es-ES"/>
        </w:rPr>
        <w:t xml:space="preserve"> Para el cumplimiento de las tareas propias de la Junta Directiva, esta podrá crear los Comités que considere pertinente los cuales se integran con funcionarios de los respectivos Municipios y entidades indígenas y negras en los casos pertinentes.</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21. </w:t>
      </w:r>
      <w:r w:rsidRPr="00582ED2">
        <w:rPr>
          <w:rFonts w:ascii="Century Gothic" w:hAnsi="Century Gothic" w:cs="Arial"/>
          <w:i/>
          <w:color w:val="000000"/>
          <w:sz w:val="24"/>
          <w:szCs w:val="24"/>
          <w:lang w:eastAsia="es-ES"/>
        </w:rPr>
        <w:t>De la presidencia de la Junta Provincial y sus atribuciones.</w:t>
      </w:r>
      <w:r w:rsidRPr="00582ED2">
        <w:rPr>
          <w:rFonts w:ascii="Century Gothic" w:hAnsi="Century Gothic" w:cs="Arial"/>
          <w:color w:val="000000"/>
          <w:sz w:val="24"/>
          <w:szCs w:val="24"/>
          <w:lang w:eastAsia="es-ES"/>
        </w:rPr>
        <w:t xml:space="preserve"> La presidencia de la Junta Provincial deberá ser ejercida por uno de los alcaldes de los municipios miembros, y para el periodo que determine en los estatutos o reglamento interno según sea el caso. Las atribuciones que ejercerá quien ostente la presidencia deberán ser desarrolladas en los estatutos.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22. </w:t>
      </w:r>
      <w:r w:rsidRPr="00582ED2">
        <w:rPr>
          <w:rFonts w:ascii="Century Gothic" w:hAnsi="Century Gothic" w:cs="Arial"/>
          <w:i/>
          <w:color w:val="000000"/>
          <w:sz w:val="24"/>
          <w:szCs w:val="24"/>
          <w:lang w:eastAsia="es-ES"/>
        </w:rPr>
        <w:t>De la Dirección de la Provincia Administrativa y de Planificación.</w:t>
      </w:r>
      <w:r w:rsidRPr="00582ED2">
        <w:rPr>
          <w:rFonts w:ascii="Century Gothic" w:hAnsi="Century Gothic" w:cs="Arial"/>
          <w:color w:val="000000"/>
          <w:sz w:val="24"/>
          <w:szCs w:val="24"/>
          <w:lang w:eastAsia="es-ES"/>
        </w:rPr>
        <w:t xml:space="preserve"> La dirección de las provincias como esquema asociativo territorial y en calidad de entidad pública deberá ser ejercida por un Director Ejecutivo que será designado en la forma en que determinen los estatutos. El director será el representante legal de la Provincia Administrativa y de Planificación.</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El Director Ejecutivo de la respectiva Provincia deberá presentar un Informe de Gestión anualmente, el cual deberá ser aprobado por la Junta Directiva.</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lastRenderedPageBreak/>
        <w:t xml:space="preserve">Artículo 23. </w:t>
      </w:r>
      <w:r w:rsidRPr="00582ED2">
        <w:rPr>
          <w:rFonts w:ascii="Century Gothic" w:hAnsi="Century Gothic" w:cs="Arial"/>
          <w:i/>
          <w:color w:val="000000"/>
          <w:sz w:val="24"/>
          <w:szCs w:val="24"/>
          <w:lang w:eastAsia="es-ES"/>
        </w:rPr>
        <w:t>Del Consejo Provincial de Planeación – CPP-:</w:t>
      </w:r>
      <w:r w:rsidRPr="00582ED2">
        <w:rPr>
          <w:rFonts w:ascii="Century Gothic" w:hAnsi="Century Gothic" w:cs="Arial"/>
          <w:color w:val="000000"/>
          <w:sz w:val="24"/>
          <w:szCs w:val="24"/>
          <w:lang w:eastAsia="es-ES"/>
        </w:rPr>
        <w:t xml:space="preserve"> La Provincia Administrativa y de Planificación contará con un Consejo Provincial de Planeación. El Consejo estará integrado por las personas que designe la Junta Provincial de las organizaciones que se inscriban y que tengan presencia en el territorio Provincial. Dichos Consejos deberán estar integrados como mínimo por representantes de los siguientes sectores.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numPr>
          <w:ilvl w:val="0"/>
          <w:numId w:val="7"/>
        </w:numPr>
        <w:spacing w:after="0" w:line="240" w:lineRule="auto"/>
        <w:ind w:left="714" w:hanging="357"/>
        <w:jc w:val="both"/>
        <w:rPr>
          <w:rFonts w:ascii="Century Gothic" w:hAnsi="Century Gothic" w:cs="Arial"/>
          <w:sz w:val="24"/>
          <w:szCs w:val="24"/>
        </w:rPr>
      </w:pPr>
      <w:r w:rsidRPr="00582ED2">
        <w:rPr>
          <w:rFonts w:ascii="Century Gothic" w:hAnsi="Century Gothic" w:cs="Arial"/>
          <w:sz w:val="24"/>
          <w:szCs w:val="24"/>
        </w:rPr>
        <w:t>Ciudadanas (Veedurías, derechos ciudadanos, cívicas),</w:t>
      </w:r>
    </w:p>
    <w:p w:rsidR="005E0834" w:rsidRPr="00582ED2" w:rsidRDefault="005E0834" w:rsidP="005E0834">
      <w:pPr>
        <w:numPr>
          <w:ilvl w:val="0"/>
          <w:numId w:val="7"/>
        </w:numPr>
        <w:spacing w:after="0" w:line="240" w:lineRule="auto"/>
        <w:ind w:left="714" w:hanging="357"/>
        <w:jc w:val="both"/>
        <w:rPr>
          <w:rFonts w:ascii="Century Gothic" w:hAnsi="Century Gothic" w:cs="Arial"/>
          <w:sz w:val="24"/>
          <w:szCs w:val="24"/>
        </w:rPr>
      </w:pPr>
      <w:r w:rsidRPr="00582ED2">
        <w:rPr>
          <w:rFonts w:ascii="Century Gothic" w:hAnsi="Century Gothic" w:cs="Arial"/>
          <w:sz w:val="24"/>
          <w:szCs w:val="24"/>
        </w:rPr>
        <w:t xml:space="preserve">Ambientales (Ecológicas, del hábitat, recursos naturales), </w:t>
      </w:r>
    </w:p>
    <w:p w:rsidR="005E0834" w:rsidRPr="00582ED2" w:rsidRDefault="005E0834" w:rsidP="005E0834">
      <w:pPr>
        <w:numPr>
          <w:ilvl w:val="0"/>
          <w:numId w:val="7"/>
        </w:numPr>
        <w:spacing w:after="0" w:line="240" w:lineRule="auto"/>
        <w:ind w:left="714" w:hanging="357"/>
        <w:jc w:val="both"/>
        <w:rPr>
          <w:rFonts w:ascii="Century Gothic" w:hAnsi="Century Gothic" w:cs="Arial"/>
          <w:sz w:val="24"/>
          <w:szCs w:val="24"/>
        </w:rPr>
      </w:pPr>
      <w:r w:rsidRPr="00582ED2">
        <w:rPr>
          <w:rFonts w:ascii="Century Gothic" w:hAnsi="Century Gothic" w:cs="Arial"/>
          <w:sz w:val="24"/>
          <w:szCs w:val="24"/>
        </w:rPr>
        <w:t xml:space="preserve">Sociales (Comunales, comunitarias), </w:t>
      </w:r>
    </w:p>
    <w:p w:rsidR="005E0834" w:rsidRPr="00582ED2" w:rsidRDefault="005E0834" w:rsidP="005E0834">
      <w:pPr>
        <w:numPr>
          <w:ilvl w:val="0"/>
          <w:numId w:val="7"/>
        </w:numPr>
        <w:spacing w:after="0" w:line="240" w:lineRule="auto"/>
        <w:ind w:left="714" w:hanging="357"/>
        <w:jc w:val="both"/>
        <w:rPr>
          <w:rFonts w:ascii="Century Gothic" w:hAnsi="Century Gothic" w:cs="Arial"/>
          <w:sz w:val="24"/>
          <w:szCs w:val="24"/>
        </w:rPr>
      </w:pPr>
      <w:r w:rsidRPr="00582ED2">
        <w:rPr>
          <w:rFonts w:ascii="Century Gothic" w:hAnsi="Century Gothic" w:cs="Arial"/>
          <w:sz w:val="24"/>
          <w:szCs w:val="24"/>
        </w:rPr>
        <w:t>Campesinas (Organizaciones integradas por población residente en el área rural, con identidad cultual campesina y dedicadas a actividades agropecuarias),</w:t>
      </w:r>
    </w:p>
    <w:p w:rsidR="005E0834" w:rsidRPr="00582ED2" w:rsidRDefault="005E0834" w:rsidP="005E0834">
      <w:pPr>
        <w:numPr>
          <w:ilvl w:val="0"/>
          <w:numId w:val="7"/>
        </w:numPr>
        <w:spacing w:after="0" w:line="240" w:lineRule="auto"/>
        <w:ind w:left="714" w:hanging="357"/>
        <w:jc w:val="both"/>
        <w:rPr>
          <w:rFonts w:ascii="Century Gothic" w:hAnsi="Century Gothic" w:cs="Arial"/>
          <w:sz w:val="24"/>
          <w:szCs w:val="24"/>
        </w:rPr>
      </w:pPr>
      <w:r w:rsidRPr="00582ED2">
        <w:rPr>
          <w:rFonts w:ascii="Century Gothic" w:hAnsi="Century Gothic" w:cs="Arial"/>
          <w:sz w:val="24"/>
          <w:szCs w:val="24"/>
        </w:rPr>
        <w:t>Culturales (manifestaciones del arte, la literatura, historia)</w:t>
      </w:r>
    </w:p>
    <w:p w:rsidR="005E0834" w:rsidRPr="00582ED2" w:rsidRDefault="005E0834" w:rsidP="005E0834">
      <w:pPr>
        <w:numPr>
          <w:ilvl w:val="0"/>
          <w:numId w:val="7"/>
        </w:numPr>
        <w:spacing w:after="0" w:line="240" w:lineRule="auto"/>
        <w:ind w:left="714" w:hanging="357"/>
        <w:jc w:val="both"/>
        <w:rPr>
          <w:rFonts w:ascii="Century Gothic" w:hAnsi="Century Gothic" w:cs="Arial"/>
          <w:sz w:val="24"/>
          <w:szCs w:val="24"/>
        </w:rPr>
      </w:pPr>
      <w:r w:rsidRPr="00582ED2">
        <w:rPr>
          <w:rFonts w:ascii="Century Gothic" w:hAnsi="Century Gothic" w:cs="Arial"/>
          <w:sz w:val="24"/>
          <w:szCs w:val="24"/>
        </w:rPr>
        <w:t>DD.HH y Paz (Víctimas, desplazados, de defensa de derechos humanos, de reconciliación y paz)</w:t>
      </w:r>
    </w:p>
    <w:p w:rsidR="005E0834" w:rsidRPr="00582ED2" w:rsidRDefault="005E0834" w:rsidP="005E0834">
      <w:pPr>
        <w:numPr>
          <w:ilvl w:val="0"/>
          <w:numId w:val="7"/>
        </w:numPr>
        <w:spacing w:after="0" w:line="240" w:lineRule="auto"/>
        <w:ind w:left="714" w:hanging="357"/>
        <w:jc w:val="both"/>
        <w:rPr>
          <w:rFonts w:ascii="Century Gothic" w:hAnsi="Century Gothic" w:cs="Arial"/>
          <w:sz w:val="24"/>
          <w:szCs w:val="24"/>
        </w:rPr>
      </w:pPr>
      <w:r w:rsidRPr="00582ED2">
        <w:rPr>
          <w:rFonts w:ascii="Century Gothic" w:hAnsi="Century Gothic" w:cs="Arial"/>
          <w:sz w:val="24"/>
          <w:szCs w:val="24"/>
        </w:rPr>
        <w:t xml:space="preserve">Productivas (de los diferentes sectores económicos) </w:t>
      </w:r>
    </w:p>
    <w:p w:rsidR="005E0834" w:rsidRPr="00582ED2" w:rsidRDefault="005E0834" w:rsidP="005E0834">
      <w:pPr>
        <w:numPr>
          <w:ilvl w:val="0"/>
          <w:numId w:val="7"/>
        </w:numPr>
        <w:spacing w:after="0" w:line="240" w:lineRule="auto"/>
        <w:ind w:left="714" w:hanging="357"/>
        <w:jc w:val="both"/>
        <w:rPr>
          <w:rFonts w:ascii="Century Gothic" w:hAnsi="Century Gothic" w:cs="Arial"/>
          <w:sz w:val="24"/>
          <w:szCs w:val="24"/>
        </w:rPr>
      </w:pPr>
      <w:r w:rsidRPr="00582ED2">
        <w:rPr>
          <w:rFonts w:ascii="Century Gothic" w:hAnsi="Century Gothic" w:cs="Arial"/>
          <w:sz w:val="24"/>
          <w:szCs w:val="24"/>
        </w:rPr>
        <w:t>Poblacionales (Mujeres,jóvenes, tercera edad, LGTB)</w:t>
      </w:r>
    </w:p>
    <w:p w:rsidR="005E0834" w:rsidRPr="00582ED2" w:rsidRDefault="005E0834" w:rsidP="005E0834">
      <w:pPr>
        <w:numPr>
          <w:ilvl w:val="0"/>
          <w:numId w:val="7"/>
        </w:numPr>
        <w:autoSpaceDE w:val="0"/>
        <w:autoSpaceDN w:val="0"/>
        <w:adjustRightInd w:val="0"/>
        <w:spacing w:before="20" w:after="0" w:line="240" w:lineRule="auto"/>
        <w:ind w:left="714" w:hanging="357"/>
        <w:jc w:val="both"/>
        <w:rPr>
          <w:rFonts w:ascii="Century Gothic" w:hAnsi="Century Gothic" w:cs="Arial"/>
          <w:color w:val="000000"/>
          <w:sz w:val="24"/>
          <w:szCs w:val="24"/>
          <w:lang w:eastAsia="es-ES"/>
        </w:rPr>
      </w:pPr>
      <w:r w:rsidRPr="00582ED2">
        <w:rPr>
          <w:rFonts w:ascii="Century Gothic" w:hAnsi="Century Gothic" w:cs="Arial"/>
          <w:sz w:val="24"/>
          <w:szCs w:val="24"/>
        </w:rPr>
        <w:t xml:space="preserve">Etnicas: Donde existan pueblos indígenas y negritudes </w:t>
      </w:r>
    </w:p>
    <w:p w:rsidR="005E0834" w:rsidRPr="00582ED2" w:rsidRDefault="005E0834" w:rsidP="005E0834">
      <w:pPr>
        <w:autoSpaceDE w:val="0"/>
        <w:autoSpaceDN w:val="0"/>
        <w:adjustRightInd w:val="0"/>
        <w:spacing w:before="20" w:after="20" w:line="191" w:lineRule="atLeast"/>
        <w:jc w:val="both"/>
        <w:rPr>
          <w:rFonts w:ascii="Century Gothic" w:hAnsi="Century Gothic" w:cs="Arial"/>
          <w:sz w:val="24"/>
          <w:szCs w:val="24"/>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i/>
          <w:color w:val="000000"/>
          <w:sz w:val="24"/>
          <w:szCs w:val="24"/>
          <w:lang w:eastAsia="es-ES"/>
        </w:rPr>
        <w:t xml:space="preserve">Parágrafo 1º. </w:t>
      </w:r>
      <w:r w:rsidRPr="00582ED2">
        <w:rPr>
          <w:rFonts w:ascii="Century Gothic" w:hAnsi="Century Gothic" w:cs="Arial"/>
          <w:color w:val="000000"/>
          <w:sz w:val="24"/>
          <w:szCs w:val="24"/>
          <w:lang w:eastAsia="es-ES"/>
        </w:rPr>
        <w:t>El Consejo de Planeación Provincial se reunirá por cuenta propia, de manera periódica y en especial para la construcción de los conceptos que debe emitir sobre el Plan Estratégico, Presupuesto e Informe de Gestión de la Provincia.</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Las reglas generales de selección y procedimientos para su conformación, serán definidas en los Estatutos de cada Provincia; las específicas para su operación serán objeto de su reglamento interno.</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24. Funciones del Consejo Provincial de Planeación. Las siguientes son funciones del Consejo Provincial de Planeación: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numPr>
          <w:ilvl w:val="0"/>
          <w:numId w:val="12"/>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Analizar y discutir el proyecto del Plan Estratégico Provincial.</w:t>
      </w:r>
    </w:p>
    <w:p w:rsidR="005E0834" w:rsidRPr="00582ED2" w:rsidRDefault="005E0834" w:rsidP="005E0834">
      <w:pPr>
        <w:numPr>
          <w:ilvl w:val="0"/>
          <w:numId w:val="12"/>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Organizar y coordinar una discusión amplia a nivel de los municipios que integran la provincia, del proyecto del Plan Estratégico Provincial, mediante la organización de reuniones con la participación de los sectores que integran dicho Consejo, con el fin de garantizar la participación ciudadana.</w:t>
      </w:r>
    </w:p>
    <w:p w:rsidR="005E0834" w:rsidRPr="00582ED2" w:rsidRDefault="005E0834" w:rsidP="005E0834">
      <w:pPr>
        <w:numPr>
          <w:ilvl w:val="0"/>
          <w:numId w:val="12"/>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Formular recomendaciones a la Junta Provincial sobre los contenidos y forma del plan. </w:t>
      </w:r>
    </w:p>
    <w:p w:rsidR="005E0834" w:rsidRPr="00582ED2" w:rsidRDefault="005E0834" w:rsidP="005E0834">
      <w:pPr>
        <w:numPr>
          <w:ilvl w:val="0"/>
          <w:numId w:val="12"/>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Conceptuar sobre el proyecto de Plan Estratégico Provincial, la definición y adopción de los hechos provinciales, la formulación de </w:t>
      </w:r>
      <w:r w:rsidRPr="00582ED2">
        <w:rPr>
          <w:rFonts w:ascii="Century Gothic" w:hAnsi="Century Gothic" w:cs="Arial"/>
          <w:color w:val="000000"/>
          <w:sz w:val="24"/>
          <w:szCs w:val="24"/>
          <w:lang w:eastAsia="es-ES"/>
        </w:rPr>
        <w:lastRenderedPageBreak/>
        <w:t>lineamientos de ordenamiento territorial en articulación con la gobernación y otros planes de ordenamiento ambiental.</w:t>
      </w:r>
    </w:p>
    <w:p w:rsidR="005E0834" w:rsidRPr="00582ED2" w:rsidRDefault="005E0834" w:rsidP="005E0834">
      <w:pPr>
        <w:numPr>
          <w:ilvl w:val="0"/>
          <w:numId w:val="12"/>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Presentar concepto sobe el Presupuesto de Ingresos y Gastos de la Provincia</w:t>
      </w:r>
    </w:p>
    <w:p w:rsidR="005E0834" w:rsidRPr="00582ED2" w:rsidRDefault="005E0834" w:rsidP="005E0834">
      <w:pPr>
        <w:numPr>
          <w:ilvl w:val="0"/>
          <w:numId w:val="12"/>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Presentar observaciones al informe de Gestión de la Provincia el cual deberá ser presentado por el Director Ejecutivo anualmente. Sobre la forma, contenidos y fecha de presentación.</w:t>
      </w:r>
    </w:p>
    <w:p w:rsidR="005E0834" w:rsidRPr="00582ED2" w:rsidRDefault="005E0834" w:rsidP="005E0834">
      <w:pPr>
        <w:autoSpaceDE w:val="0"/>
        <w:autoSpaceDN w:val="0"/>
        <w:adjustRightInd w:val="0"/>
        <w:spacing w:before="20" w:after="20" w:line="191" w:lineRule="atLeast"/>
        <w:ind w:left="72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left="72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Parágrafo 1º. La Provincia Administrativa y de Planificación prestará al Consejo Provincial de Planificación el apoyo administrativo, logístico y financiero que sea indispensable para cumplir sus funciones. </w:t>
      </w:r>
    </w:p>
    <w:p w:rsidR="005E0834" w:rsidRPr="00582ED2" w:rsidRDefault="005E0834" w:rsidP="005E0834">
      <w:pPr>
        <w:autoSpaceDE w:val="0"/>
        <w:autoSpaceDN w:val="0"/>
        <w:adjustRightInd w:val="0"/>
        <w:spacing w:before="20" w:after="20" w:line="191" w:lineRule="atLeast"/>
        <w:ind w:left="72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CAPITULO VI</w:t>
      </w:r>
    </w:p>
    <w:p w:rsidR="005E0834" w:rsidRPr="00582ED2" w:rsidRDefault="005E0834" w:rsidP="005E0834">
      <w:pPr>
        <w:autoSpaceDE w:val="0"/>
        <w:autoSpaceDN w:val="0"/>
        <w:adjustRightInd w:val="0"/>
        <w:spacing w:before="20" w:after="20" w:line="191" w:lineRule="atLeast"/>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Financiación, Patrimonio y Rentas</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Artículo 25. Fuentes de financiación. Las provincias administrativas y de planificación deberán tener en cuenta para su financiación y funcionamiento los parámetros establecidos en la ley 617 de 2000, la ley 819 de 2003.</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El patrimonio y rentas de las Provincias estará constituido por:</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p>
    <w:p w:rsidR="005E0834" w:rsidRPr="00582ED2" w:rsidRDefault="00EB422D" w:rsidP="005E0834">
      <w:pPr>
        <w:numPr>
          <w:ilvl w:val="0"/>
          <w:numId w:val="15"/>
        </w:numPr>
        <w:autoSpaceDE w:val="0"/>
        <w:autoSpaceDN w:val="0"/>
        <w:adjustRightInd w:val="0"/>
        <w:spacing w:before="20" w:after="20" w:line="191" w:lineRule="atLeast"/>
        <w:jc w:val="both"/>
        <w:rPr>
          <w:rFonts w:ascii="Century Gothic" w:hAnsi="Century Gothic" w:cs="Arial"/>
          <w:color w:val="000000"/>
          <w:sz w:val="24"/>
          <w:szCs w:val="24"/>
          <w:lang w:eastAsia="es-ES"/>
        </w:rPr>
      </w:pPr>
      <w:r>
        <w:rPr>
          <w:rFonts w:ascii="Century Gothic" w:hAnsi="Century Gothic" w:cs="Arial"/>
          <w:color w:val="000000"/>
          <w:sz w:val="24"/>
          <w:szCs w:val="24"/>
          <w:lang w:eastAsia="es-ES"/>
        </w:rPr>
        <w:t>El producto de la sobretasa hasta del</w:t>
      </w:r>
      <w:r w:rsidR="005E0834" w:rsidRPr="00582ED2">
        <w:rPr>
          <w:rFonts w:ascii="Century Gothic" w:hAnsi="Century Gothic" w:cs="Arial"/>
          <w:color w:val="000000"/>
          <w:sz w:val="24"/>
          <w:szCs w:val="24"/>
          <w:lang w:eastAsia="es-ES"/>
        </w:rPr>
        <w:t xml:space="preserve"> dos por mil (2 x 1.000) sobre el avalúo catastral de los inmuebles ubicados en la jurisdicción de la respectiva Provincia </w:t>
      </w:r>
      <w:r>
        <w:rPr>
          <w:rFonts w:ascii="Century Gothic" w:hAnsi="Century Gothic" w:cs="Arial"/>
          <w:color w:val="000000"/>
          <w:sz w:val="24"/>
          <w:szCs w:val="24"/>
          <w:lang w:eastAsia="es-ES"/>
        </w:rPr>
        <w:t xml:space="preserve">Administrativa de </w:t>
      </w:r>
      <w:r w:rsidR="007276ED">
        <w:rPr>
          <w:rFonts w:ascii="Century Gothic" w:hAnsi="Century Gothic" w:cs="Arial"/>
          <w:color w:val="000000"/>
          <w:sz w:val="24"/>
          <w:szCs w:val="24"/>
          <w:lang w:eastAsia="es-ES"/>
        </w:rPr>
        <w:t>Planificación, previa determinación</w:t>
      </w:r>
      <w:r>
        <w:rPr>
          <w:rFonts w:ascii="Century Gothic" w:hAnsi="Century Gothic" w:cs="Arial"/>
          <w:color w:val="000000"/>
          <w:sz w:val="24"/>
          <w:szCs w:val="24"/>
          <w:lang w:eastAsia="es-ES"/>
        </w:rPr>
        <w:t xml:space="preserve"> de los alcaldes pertenecientes a la Junta Provincial.</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Contratos Plan. Las provincias para ejercer las competencias delegadas por parte de la Nación y/o el Departamento, recibirá los recursos económicos que el contrato plan establezca. </w:t>
      </w:r>
      <w:r w:rsidRPr="00582ED2">
        <w:rPr>
          <w:rFonts w:ascii="Century Gothic" w:hAnsi="Century Gothic" w:cs="Arial"/>
          <w:sz w:val="24"/>
          <w:szCs w:val="24"/>
          <w:lang w:eastAsia="es-ES"/>
        </w:rPr>
        <w:t>En cumplimiento del artículo 18 de la ley 1454 se priorizará la firma de contratos plan con esquemas asociativos como las PAP</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Fondo de Desarrollo Regional los esquemas asociativos como las Provincias Administrativas y de Planificación podrán acceder a los recursos dispuestos en él.</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Créese una subcuenta en el Fondo Nacional Ambiental con destino a las Provincias Administrativas y de Planificación que les permita financiar las acciones de gestión ambiental. </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El Departamento aportará a las provincias el porcentaje de sus ingresos corrientes que determine la Asambleas y los municipios el porcentaje sobre los mismos ingresos que determinen los concejos respectivos. </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lastRenderedPageBreak/>
        <w:t xml:space="preserve">Los recursos que establezcan las leyes, ordenanzas y acuerdos. </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Las donaciones que perciba de entidades públicas o privadas.</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Los ingresos que perciba por desarrollo de obras o proyectos. </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Los demás recursos de cofinanciación o cooperación que gestione y reciba para adelantar sus funciones, programas y proyectos. </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Los recursos que reciba por la ejecución de contratos o convenios plan y de delegación.</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Los recursos que directamente gestione, o los que reciba en virtud de convenios o contratos, correspondientes a los gastos administrativos de la ejecución de proyectos. </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Los rendimientos de sus recursos y aportes.</w:t>
      </w:r>
    </w:p>
    <w:p w:rsidR="005E0834" w:rsidRPr="00582ED2" w:rsidRDefault="005E0834" w:rsidP="005E0834">
      <w:pPr>
        <w:numPr>
          <w:ilvl w:val="0"/>
          <w:numId w:val="14"/>
        </w:num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Los demás recursos que perciba en desarrollo de su objeto. </w:t>
      </w: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ind w:firstLine="280"/>
        <w:jc w:val="both"/>
        <w:rPr>
          <w:rFonts w:ascii="Century Gothic" w:hAnsi="Century Gothic" w:cs="Arial"/>
          <w:sz w:val="24"/>
          <w:szCs w:val="24"/>
          <w:lang w:eastAsia="es-ES"/>
        </w:rPr>
      </w:pPr>
      <w:r w:rsidRPr="00582ED2">
        <w:rPr>
          <w:rFonts w:ascii="Century Gothic" w:hAnsi="Century Gothic" w:cs="Arial"/>
          <w:sz w:val="24"/>
          <w:szCs w:val="24"/>
          <w:lang w:eastAsia="es-ES"/>
        </w:rPr>
        <w:t xml:space="preserve">Artículo. 26. </w:t>
      </w:r>
      <w:r w:rsidRPr="00582ED2">
        <w:rPr>
          <w:rFonts w:ascii="Century Gothic" w:hAnsi="Century Gothic" w:cs="Arial"/>
          <w:i/>
          <w:sz w:val="24"/>
          <w:szCs w:val="24"/>
          <w:lang w:eastAsia="es-ES"/>
        </w:rPr>
        <w:t>Incentivos a la conformación de Provincias Administrativas y de Planificación.</w:t>
      </w:r>
      <w:r w:rsidRPr="00582ED2">
        <w:rPr>
          <w:rFonts w:ascii="Century Gothic" w:hAnsi="Century Gothic" w:cs="Arial"/>
          <w:sz w:val="24"/>
          <w:szCs w:val="24"/>
          <w:lang w:eastAsia="es-ES"/>
        </w:rPr>
        <w:t xml:space="preserve"> Con el fin de hacer efectivos los principios de solidaridad, equidad social, sostenibilidad ambiental, equilibrio territorial, paz y convivencia previstos en la ley 1454 de 2011, la Nación y los Departamentos promoverán la conformación de Provincias Administrativas y de planificación a través de incentivos para que se asocien e integren Municipios de diferente categoría. El incentivo consistirá en la financiación del primer año de funcionamiento de la Provincia con equipo básico: Director ejecutivo, secretario y gestor de proyectos.</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i/>
          <w:color w:val="000000"/>
          <w:sz w:val="24"/>
          <w:szCs w:val="24"/>
          <w:lang w:eastAsia="es-ES"/>
        </w:rPr>
      </w:pPr>
      <w:r w:rsidRPr="00582ED2">
        <w:rPr>
          <w:rFonts w:ascii="Century Gothic" w:hAnsi="Century Gothic" w:cs="Arial"/>
          <w:color w:val="000000"/>
          <w:sz w:val="24"/>
          <w:szCs w:val="24"/>
          <w:lang w:eastAsia="es-ES"/>
        </w:rPr>
        <w:t xml:space="preserve">Artículo 27. </w:t>
      </w:r>
      <w:r w:rsidRPr="00582ED2">
        <w:rPr>
          <w:rFonts w:ascii="Century Gothic" w:hAnsi="Century Gothic" w:cs="Arial"/>
          <w:i/>
          <w:color w:val="000000"/>
          <w:sz w:val="24"/>
          <w:szCs w:val="24"/>
          <w:lang w:eastAsia="es-ES"/>
        </w:rPr>
        <w:t xml:space="preserve">Presupuesto. </w:t>
      </w:r>
      <w:r w:rsidRPr="00582ED2">
        <w:rPr>
          <w:rFonts w:ascii="Century Gothic" w:hAnsi="Century Gothic" w:cs="Arial"/>
          <w:color w:val="000000"/>
          <w:sz w:val="24"/>
          <w:szCs w:val="24"/>
          <w:lang w:eastAsia="es-ES"/>
        </w:rPr>
        <w:t>Para el adecuado funcionamiento de la Provincias, anualmente se constituirá y aprobará el Presupuesto de ingresos y gastos</w:t>
      </w:r>
      <w:r w:rsidRPr="00582ED2">
        <w:rPr>
          <w:rFonts w:ascii="Century Gothic" w:hAnsi="Century Gothic" w:cs="Arial"/>
          <w:i/>
          <w:color w:val="000000"/>
          <w:sz w:val="24"/>
          <w:szCs w:val="24"/>
          <w:lang w:eastAsia="es-ES"/>
        </w:rPr>
        <w:t>.</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CAPITULO VII</w:t>
      </w:r>
    </w:p>
    <w:p w:rsidR="005E0834" w:rsidRPr="00582ED2" w:rsidRDefault="005E0834" w:rsidP="005E0834">
      <w:pPr>
        <w:autoSpaceDE w:val="0"/>
        <w:autoSpaceDN w:val="0"/>
        <w:adjustRightInd w:val="0"/>
        <w:spacing w:before="20" w:after="20" w:line="191" w:lineRule="atLeast"/>
        <w:jc w:val="center"/>
        <w:rPr>
          <w:rFonts w:ascii="Century Gothic" w:hAnsi="Century Gothic" w:cs="Arial"/>
          <w:b/>
          <w:color w:val="000000"/>
          <w:sz w:val="24"/>
          <w:szCs w:val="24"/>
          <w:lang w:eastAsia="es-ES"/>
        </w:rPr>
      </w:pPr>
      <w:r w:rsidRPr="00582ED2">
        <w:rPr>
          <w:rFonts w:ascii="Century Gothic" w:hAnsi="Century Gothic" w:cs="Arial"/>
          <w:b/>
          <w:color w:val="000000"/>
          <w:sz w:val="24"/>
          <w:szCs w:val="24"/>
          <w:lang w:eastAsia="es-ES"/>
        </w:rPr>
        <w:t>Controles y Otras disposiciones</w:t>
      </w:r>
    </w:p>
    <w:p w:rsidR="005E0834" w:rsidRPr="00582ED2" w:rsidRDefault="005E0834" w:rsidP="005E0834">
      <w:pPr>
        <w:autoSpaceDE w:val="0"/>
        <w:autoSpaceDN w:val="0"/>
        <w:adjustRightInd w:val="0"/>
        <w:spacing w:before="20" w:after="20" w:line="191" w:lineRule="atLeast"/>
        <w:jc w:val="center"/>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28. </w:t>
      </w:r>
      <w:r w:rsidRPr="00582ED2">
        <w:rPr>
          <w:rFonts w:ascii="Century Gothic" w:hAnsi="Century Gothic" w:cs="Arial"/>
          <w:i/>
          <w:color w:val="000000"/>
          <w:sz w:val="24"/>
          <w:szCs w:val="24"/>
          <w:lang w:eastAsia="es-ES"/>
        </w:rPr>
        <w:t>Garantías.</w:t>
      </w:r>
      <w:r w:rsidRPr="00582ED2">
        <w:rPr>
          <w:rFonts w:ascii="Century Gothic" w:hAnsi="Century Gothic" w:cs="Arial"/>
          <w:color w:val="000000"/>
          <w:sz w:val="24"/>
          <w:szCs w:val="24"/>
          <w:lang w:eastAsia="es-ES"/>
        </w:rPr>
        <w:t xml:space="preserve"> Como entidad pública, los bienes y rentas de la Provincia Administrativa y de Planificación son de su propiedad exclusiva, gozarán de las mismas garantías que los bienes públicos.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29. </w:t>
      </w:r>
      <w:r w:rsidRPr="00582ED2">
        <w:rPr>
          <w:rFonts w:ascii="Century Gothic" w:hAnsi="Century Gothic" w:cs="Arial"/>
          <w:i/>
          <w:color w:val="000000"/>
          <w:sz w:val="24"/>
          <w:szCs w:val="24"/>
          <w:lang w:eastAsia="es-ES"/>
        </w:rPr>
        <w:t>Control Fiscal y de Gestión.</w:t>
      </w:r>
      <w:r w:rsidRPr="00582ED2">
        <w:rPr>
          <w:rFonts w:ascii="Century Gothic" w:hAnsi="Century Gothic" w:cs="Arial"/>
          <w:color w:val="000000"/>
          <w:sz w:val="24"/>
          <w:szCs w:val="24"/>
          <w:lang w:eastAsia="es-ES"/>
        </w:rPr>
        <w:t xml:space="preserve"> El control fiscal y de gestión de las Provincias Administrativas y de Planificación se realizará, de acuerdo a las normas vigentes que rigen dicho control en Colombia para este tipo de entidades.</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30. </w:t>
      </w:r>
      <w:r w:rsidRPr="00582ED2">
        <w:rPr>
          <w:rFonts w:ascii="Century Gothic" w:hAnsi="Century Gothic" w:cs="Arial"/>
          <w:i/>
          <w:color w:val="000000"/>
          <w:sz w:val="24"/>
          <w:szCs w:val="24"/>
          <w:lang w:eastAsia="es-ES"/>
        </w:rPr>
        <w:t>Contratos.</w:t>
      </w:r>
      <w:r w:rsidRPr="00582ED2">
        <w:rPr>
          <w:rFonts w:ascii="Century Gothic" w:hAnsi="Century Gothic" w:cs="Arial"/>
          <w:color w:val="000000"/>
          <w:sz w:val="24"/>
          <w:szCs w:val="24"/>
          <w:lang w:eastAsia="es-ES"/>
        </w:rPr>
        <w:t xml:space="preserve"> Los contratos que celebren las provincias administrativas y de planificación se someterán a lo dispuesto en el </w:t>
      </w:r>
      <w:r w:rsidRPr="00582ED2">
        <w:rPr>
          <w:rFonts w:ascii="Century Gothic" w:hAnsi="Century Gothic" w:cs="Arial"/>
          <w:color w:val="000000"/>
          <w:sz w:val="24"/>
          <w:szCs w:val="24"/>
          <w:lang w:eastAsia="es-ES"/>
        </w:rPr>
        <w:lastRenderedPageBreak/>
        <w:t xml:space="preserve">Estatuto General de Contratación de la Administración Pública y normas que lo modifiquen, adiciones o sustituyan.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31. </w:t>
      </w:r>
      <w:r w:rsidRPr="00582ED2">
        <w:rPr>
          <w:rFonts w:ascii="Century Gothic" w:hAnsi="Century Gothic" w:cs="Arial"/>
          <w:i/>
          <w:color w:val="000000"/>
          <w:sz w:val="24"/>
          <w:szCs w:val="24"/>
          <w:lang w:eastAsia="es-ES"/>
        </w:rPr>
        <w:t>Actos provinciales.</w:t>
      </w:r>
      <w:r w:rsidRPr="00582ED2">
        <w:rPr>
          <w:rFonts w:ascii="Century Gothic" w:hAnsi="Century Gothic" w:cs="Arial"/>
          <w:color w:val="000000"/>
          <w:sz w:val="24"/>
          <w:szCs w:val="24"/>
          <w:lang w:eastAsia="es-ES"/>
        </w:rPr>
        <w:t xml:space="preserve"> Los actos que expidan las provincias administrativas y de planificación en ejercicio de sus funciones administrativas, se expresarán en forma de Acuerdos para las decisiones de la Junta Provincial y de Resoluciones para las que defina el Director Ejecutivo- Las decisiones que amparan tanto los Acuerdos como las Resoluciones son actos de naturaleza administrativa y se sujetarán a las disposiciones del Código de Procedimiento Administrativo y de lo Contencioso Administrativo.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32. </w:t>
      </w:r>
      <w:r w:rsidRPr="00582ED2">
        <w:rPr>
          <w:rFonts w:ascii="Century Gothic" w:hAnsi="Century Gothic" w:cs="Arial"/>
          <w:i/>
          <w:color w:val="000000"/>
          <w:sz w:val="24"/>
          <w:szCs w:val="24"/>
          <w:lang w:eastAsia="es-ES"/>
        </w:rPr>
        <w:t>Control jurisdiccional.</w:t>
      </w:r>
      <w:r w:rsidRPr="00582ED2">
        <w:rPr>
          <w:rFonts w:ascii="Century Gothic" w:hAnsi="Century Gothic" w:cs="Arial"/>
          <w:color w:val="000000"/>
          <w:sz w:val="24"/>
          <w:szCs w:val="24"/>
          <w:lang w:eastAsia="es-ES"/>
        </w:rPr>
        <w:t xml:space="preserve"> El control jurisdiccional de los actos, contratos, hechos y operaciones de las Provincias Administrativas y de Planificación será de competencia de la jurisdicción de lo contencioso administrativo.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33. </w:t>
      </w:r>
      <w:r w:rsidRPr="00582ED2">
        <w:rPr>
          <w:rFonts w:ascii="Century Gothic" w:hAnsi="Century Gothic" w:cs="Arial"/>
          <w:i/>
          <w:color w:val="000000"/>
          <w:sz w:val="24"/>
          <w:szCs w:val="24"/>
          <w:lang w:eastAsia="es-ES"/>
        </w:rPr>
        <w:t>De la pertenecía a más de un esquema asociativo territorial</w:t>
      </w:r>
      <w:r w:rsidRPr="00582ED2">
        <w:rPr>
          <w:rFonts w:ascii="Century Gothic" w:hAnsi="Century Gothic" w:cs="Arial"/>
          <w:color w:val="000000"/>
          <w:sz w:val="24"/>
          <w:szCs w:val="24"/>
          <w:lang w:eastAsia="es-ES"/>
        </w:rPr>
        <w:t>. Los municipios que de manera simultánea pertenezcan a una Provincia Administrativa y de Planificación y a otra forma de esquema asociativo territorial y cuando se presenten algún tipo de conflicto entre las determinaciones político administrativas y de planificación territorial del plan estratégico provincial, el alcalde del respectivo municipio y demás miembros que sean parte de la junta provincial perteneciente al respectivo municipio, quedaran impedidos para tomar decisión alguna respecto al tema a tratar y será la junta provincial quien tome la determinación a tomar. Una vez tomada la decisión respecto al tema en conflicto, el acalde y los concejales de la respectiva entidad territorial determinará a cuál de los esquemas asociativos continuará perteneciendo y a cuál no.</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Artículo 34. </w:t>
      </w:r>
      <w:r w:rsidRPr="00582ED2">
        <w:rPr>
          <w:rFonts w:ascii="Century Gothic" w:hAnsi="Century Gothic" w:cs="Arial"/>
          <w:i/>
          <w:color w:val="000000"/>
          <w:sz w:val="24"/>
          <w:szCs w:val="24"/>
          <w:lang w:eastAsia="es-ES"/>
        </w:rPr>
        <w:t>Vigencia y derogatoria</w:t>
      </w:r>
      <w:r w:rsidRPr="00582ED2">
        <w:rPr>
          <w:rFonts w:ascii="Century Gothic" w:hAnsi="Century Gothic" w:cs="Arial"/>
          <w:color w:val="000000"/>
          <w:sz w:val="24"/>
          <w:szCs w:val="24"/>
          <w:lang w:eastAsia="es-ES"/>
        </w:rPr>
        <w:t xml:space="preserve">. La presente ley rige a partir de la fecha de su publicación previa sanción y deroga las demás disposiciones que le sean contrarias. </w:t>
      </w: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p>
    <w:p w:rsidR="005E0834" w:rsidRPr="00582ED2" w:rsidRDefault="005E0834" w:rsidP="005E0834">
      <w:pPr>
        <w:autoSpaceDE w:val="0"/>
        <w:autoSpaceDN w:val="0"/>
        <w:adjustRightInd w:val="0"/>
        <w:spacing w:before="20" w:after="20" w:line="191" w:lineRule="atLeast"/>
        <w:jc w:val="both"/>
        <w:rPr>
          <w:rFonts w:ascii="Century Gothic" w:hAnsi="Century Gothic" w:cs="Arial"/>
          <w:color w:val="000000"/>
          <w:sz w:val="24"/>
          <w:szCs w:val="24"/>
          <w:lang w:eastAsia="es-ES"/>
        </w:rPr>
      </w:pPr>
      <w:r w:rsidRPr="00582ED2">
        <w:rPr>
          <w:rFonts w:ascii="Century Gothic" w:hAnsi="Century Gothic" w:cs="Arial"/>
          <w:color w:val="000000"/>
          <w:sz w:val="24"/>
          <w:szCs w:val="24"/>
          <w:lang w:eastAsia="es-ES"/>
        </w:rPr>
        <w:t xml:space="preserve"> </w:t>
      </w:r>
    </w:p>
    <w:p w:rsidR="005E0834" w:rsidRPr="00255A6F" w:rsidRDefault="005E0834" w:rsidP="005E0834">
      <w:pPr>
        <w:jc w:val="both"/>
        <w:textAlignment w:val="center"/>
        <w:rPr>
          <w:rFonts w:ascii="Century Gothic" w:hAnsi="Century Gothic" w:cs="Times New Roman"/>
          <w:lang w:val="es-ES"/>
        </w:rPr>
      </w:pPr>
      <w:r w:rsidRPr="00255A6F">
        <w:rPr>
          <w:rFonts w:ascii="Century Gothic" w:eastAsia="Times New Roman" w:hAnsi="Century Gothic" w:cs="Times New Roman"/>
          <w:color w:val="000000"/>
          <w:lang w:val="es-ES_tradnl" w:eastAsia="es-CO"/>
        </w:rPr>
        <w:t>De los honorables Congresistas,</w:t>
      </w:r>
    </w:p>
    <w:p w:rsidR="005E0834" w:rsidRDefault="005E0834" w:rsidP="005E0834">
      <w:pPr>
        <w:jc w:val="both"/>
        <w:rPr>
          <w:rFonts w:ascii="Century Gothic" w:hAnsi="Century Gothic" w:cs="Times New Roman"/>
        </w:rPr>
      </w:pPr>
    </w:p>
    <w:p w:rsidR="005E0834" w:rsidRPr="000F5EA1" w:rsidRDefault="005E0834" w:rsidP="005E0834">
      <w:pPr>
        <w:jc w:val="both"/>
        <w:rPr>
          <w:rFonts w:ascii="Century Gothic" w:hAnsi="Century Gothic" w:cs="Times New Roman"/>
        </w:rPr>
      </w:pPr>
    </w:p>
    <w:p w:rsidR="005E0834" w:rsidRPr="000F5EA1" w:rsidRDefault="005E0834" w:rsidP="005E0834">
      <w:pPr>
        <w:spacing w:after="0" w:line="240" w:lineRule="auto"/>
        <w:jc w:val="both"/>
        <w:rPr>
          <w:rFonts w:ascii="Century Gothic" w:hAnsi="Century Gothic" w:cs="Times New Roman"/>
        </w:rPr>
      </w:pPr>
      <w:r>
        <w:rPr>
          <w:rFonts w:ascii="Century Gothic" w:hAnsi="Century Gothic" w:cs="Times New Roman"/>
        </w:rPr>
        <w:t>___________________________</w:t>
      </w:r>
      <w:r w:rsidRPr="000F5EA1">
        <w:rPr>
          <w:rFonts w:ascii="Century Gothic" w:hAnsi="Century Gothic" w:cs="Times New Roman"/>
        </w:rPr>
        <w:tab/>
      </w:r>
    </w:p>
    <w:p w:rsidR="005E0834" w:rsidRPr="000F5EA1" w:rsidRDefault="005E0834" w:rsidP="005E0834">
      <w:pPr>
        <w:spacing w:after="0" w:line="240" w:lineRule="auto"/>
        <w:jc w:val="both"/>
        <w:rPr>
          <w:rFonts w:ascii="Century Gothic" w:hAnsi="Century Gothic" w:cs="Times New Roman"/>
          <w:b/>
        </w:rPr>
      </w:pPr>
      <w:r w:rsidRPr="000F5EA1">
        <w:rPr>
          <w:rFonts w:ascii="Century Gothic" w:hAnsi="Century Gothic" w:cs="Times New Roman"/>
          <w:b/>
        </w:rPr>
        <w:lastRenderedPageBreak/>
        <w:t>LEÓN FREDY MUÑOZ LOPERA</w:t>
      </w:r>
      <w:r w:rsidRPr="000F5EA1">
        <w:rPr>
          <w:rFonts w:ascii="Century Gothic" w:hAnsi="Century Gothic" w:cs="Times New Roman"/>
          <w:b/>
        </w:rPr>
        <w:tab/>
      </w:r>
    </w:p>
    <w:p w:rsidR="005E0834" w:rsidRPr="000F5EA1" w:rsidRDefault="005E0834" w:rsidP="005E0834">
      <w:pPr>
        <w:spacing w:after="0" w:line="240" w:lineRule="auto"/>
        <w:jc w:val="both"/>
        <w:rPr>
          <w:rFonts w:ascii="Century Gothic" w:hAnsi="Century Gothic" w:cs="Times New Roman"/>
        </w:rPr>
      </w:pPr>
      <w:r w:rsidRPr="000F5EA1">
        <w:rPr>
          <w:rFonts w:ascii="Century Gothic" w:hAnsi="Century Gothic" w:cs="Times New Roman"/>
        </w:rPr>
        <w:t>Representante a la Cámara</w:t>
      </w:r>
      <w:r w:rsidRPr="000F5EA1">
        <w:rPr>
          <w:rFonts w:ascii="Century Gothic" w:hAnsi="Century Gothic" w:cs="Times New Roman"/>
        </w:rPr>
        <w:tab/>
      </w:r>
      <w:r w:rsidRPr="000F5EA1">
        <w:rPr>
          <w:rFonts w:ascii="Century Gothic" w:hAnsi="Century Gothic" w:cs="Times New Roman"/>
        </w:rPr>
        <w:tab/>
      </w:r>
      <w:r w:rsidRPr="000F5EA1">
        <w:rPr>
          <w:rFonts w:ascii="Century Gothic" w:hAnsi="Century Gothic" w:cs="Times New Roman"/>
        </w:rPr>
        <w:tab/>
      </w:r>
      <w:r w:rsidRPr="000F5EA1">
        <w:rPr>
          <w:rFonts w:ascii="Century Gothic" w:hAnsi="Century Gothic" w:cs="Times New Roman"/>
        </w:rPr>
        <w:tab/>
      </w:r>
    </w:p>
    <w:p w:rsidR="005E0834" w:rsidRPr="005E0834" w:rsidRDefault="005E0834" w:rsidP="005E0834">
      <w:pPr>
        <w:spacing w:after="0" w:line="240" w:lineRule="auto"/>
        <w:jc w:val="both"/>
        <w:rPr>
          <w:rFonts w:ascii="Century Gothic" w:hAnsi="Century Gothic" w:cs="Arial"/>
          <w:sz w:val="24"/>
          <w:szCs w:val="24"/>
        </w:rPr>
      </w:pPr>
      <w:r w:rsidRPr="000F5EA1">
        <w:rPr>
          <w:rFonts w:ascii="Century Gothic" w:hAnsi="Century Gothic" w:cs="Times New Roman"/>
        </w:rPr>
        <w:t>Partido Alianza Verde</w:t>
      </w:r>
    </w:p>
    <w:sectPr w:rsidR="005E0834" w:rsidRPr="005E0834" w:rsidSect="00FA44B3">
      <w:headerReference w:type="default" r:id="rId9"/>
      <w:foot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FA" w:rsidRDefault="00FD74FA" w:rsidP="00E731FB">
      <w:pPr>
        <w:spacing w:after="0" w:line="240" w:lineRule="auto"/>
      </w:pPr>
      <w:r>
        <w:separator/>
      </w:r>
    </w:p>
  </w:endnote>
  <w:endnote w:type="continuationSeparator" w:id="0">
    <w:p w:rsidR="00FD74FA" w:rsidRDefault="00FD74FA" w:rsidP="00E7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Exo-ExtraLigh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FE" w:rsidRDefault="00BD7FFE" w:rsidP="009B2932">
    <w:pPr>
      <w:pStyle w:val="Piedepgina"/>
      <w:jc w:val="center"/>
    </w:pPr>
    <w:r>
      <w:rPr>
        <w:noProof/>
        <w:lang w:eastAsia="es-CO"/>
      </w:rPr>
      <w:drawing>
        <wp:inline distT="0" distB="0" distL="0" distR="0" wp14:anchorId="187F24A0" wp14:editId="60ACC33F">
          <wp:extent cx="3114675" cy="2667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BD7FFE" w:rsidRDefault="00BD7FFE" w:rsidP="009B2932">
    <w:pPr>
      <w:spacing w:after="0" w:line="240" w:lineRule="atLeast"/>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rsidR="00BD7FFE" w:rsidRDefault="00FD74FA" w:rsidP="009B2932">
    <w:pPr>
      <w:spacing w:after="0" w:line="240" w:lineRule="atLeast"/>
      <w:jc w:val="center"/>
      <w:rPr>
        <w:rFonts w:ascii="Times New Roman" w:hAnsi="Times New Roman" w:cs="Times New Roman"/>
        <w:sz w:val="20"/>
        <w:szCs w:val="20"/>
      </w:rPr>
    </w:pPr>
    <w:hyperlink r:id="rId2" w:history="1">
      <w:r w:rsidR="00BD7FFE" w:rsidRPr="008F430C">
        <w:rPr>
          <w:rStyle w:val="Hipervnculo"/>
          <w:rFonts w:ascii="Times New Roman" w:hAnsi="Times New Roman" w:cs="Times New Roman"/>
          <w:sz w:val="20"/>
          <w:szCs w:val="20"/>
        </w:rPr>
        <w:t>leonfredymunozlopera@gmail.com</w:t>
      </w:r>
    </w:hyperlink>
    <w:r w:rsidR="00BD7FFE">
      <w:rPr>
        <w:rFonts w:ascii="Times New Roman" w:hAnsi="Times New Roman" w:cs="Times New Roman"/>
        <w:sz w:val="20"/>
        <w:szCs w:val="20"/>
      </w:rPr>
      <w:t xml:space="preserve"> </w:t>
    </w:r>
    <w:hyperlink r:id="rId3" w:history="1">
      <w:r w:rsidR="00BD7FFE" w:rsidRPr="008F430C">
        <w:rPr>
          <w:rStyle w:val="Hipervnculo"/>
          <w:rFonts w:ascii="Times New Roman" w:hAnsi="Times New Roman" w:cs="Times New Roman"/>
          <w:sz w:val="20"/>
          <w:szCs w:val="20"/>
        </w:rPr>
        <w:t>leon.munoz@camara.gov.co</w:t>
      </w:r>
    </w:hyperlink>
  </w:p>
  <w:p w:rsidR="00BD7FFE" w:rsidRPr="009B2932" w:rsidRDefault="00BD7FFE" w:rsidP="009B2932">
    <w:pPr>
      <w:spacing w:after="0" w:line="240" w:lineRule="atLeast"/>
      <w:jc w:val="center"/>
      <w:rPr>
        <w:rFonts w:ascii="Times New Roman" w:hAnsi="Times New Roman" w:cs="Times New Roman"/>
        <w:sz w:val="20"/>
        <w:szCs w:val="20"/>
      </w:rPr>
    </w:pPr>
    <w:r w:rsidRPr="000E4404">
      <w:rPr>
        <w:rFonts w:ascii="Times New Roman" w:hAnsi="Times New Roman" w:cs="Times New Roman"/>
        <w:sz w:val="20"/>
        <w:szCs w:val="20"/>
      </w:rPr>
      <w:t>Bogotá D.C.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FA" w:rsidRDefault="00FD74FA" w:rsidP="00E731FB">
      <w:pPr>
        <w:spacing w:after="0" w:line="240" w:lineRule="auto"/>
      </w:pPr>
      <w:r>
        <w:separator/>
      </w:r>
    </w:p>
  </w:footnote>
  <w:footnote w:type="continuationSeparator" w:id="0">
    <w:p w:rsidR="00FD74FA" w:rsidRDefault="00FD74FA" w:rsidP="00E731FB">
      <w:pPr>
        <w:spacing w:after="0" w:line="240" w:lineRule="auto"/>
      </w:pPr>
      <w:r>
        <w:continuationSeparator/>
      </w:r>
    </w:p>
  </w:footnote>
  <w:footnote w:id="1">
    <w:p w:rsidR="00BD7FFE" w:rsidRPr="00F15265" w:rsidRDefault="00BD7FFE">
      <w:pPr>
        <w:pStyle w:val="Textonotapie"/>
      </w:pPr>
      <w:r>
        <w:rPr>
          <w:rStyle w:val="Refdenotaalpie"/>
        </w:rPr>
        <w:footnoteRef/>
      </w:r>
      <w:r>
        <w:t xml:space="preserve"> Aguilera Peña Mario, en </w:t>
      </w:r>
      <w:hyperlink r:id="rId1" w:history="1">
        <w:r w:rsidRPr="00F15265">
          <w:rPr>
            <w:color w:val="0000FF"/>
            <w:sz w:val="22"/>
            <w:szCs w:val="22"/>
            <w:u w:val="single"/>
          </w:rPr>
          <w:t>http://www.banrepcultural.org/biblioteca-virtual/credencial-historia/numero-145/division-politica-administrativa-de-colombia</w:t>
        </w:r>
      </w:hyperlink>
    </w:p>
  </w:footnote>
  <w:footnote w:id="2">
    <w:p w:rsidR="00BD7FFE" w:rsidRPr="00981531" w:rsidRDefault="00BD7FFE">
      <w:pPr>
        <w:pStyle w:val="Textonotapie"/>
      </w:pPr>
      <w:r>
        <w:rPr>
          <w:rStyle w:val="Refdenotaalpie"/>
        </w:rPr>
        <w:footnoteRef/>
      </w:r>
      <w:r>
        <w:t xml:space="preserve"> </w:t>
      </w:r>
      <w:hyperlink r:id="rId2" w:history="1">
        <w:r w:rsidRPr="00981531">
          <w:rPr>
            <w:color w:val="0000FF"/>
            <w:sz w:val="22"/>
            <w:szCs w:val="22"/>
            <w:u w:val="single"/>
          </w:rPr>
          <w:t>http://conciudadania.org/images/contenidos/noticias/2018/SEPTIEMBRE/PLEGABLE.pdf</w:t>
        </w:r>
      </w:hyperlink>
    </w:p>
  </w:footnote>
  <w:footnote w:id="3">
    <w:p w:rsidR="00BD7FFE" w:rsidRPr="00721937" w:rsidRDefault="00BD7FFE">
      <w:pPr>
        <w:pStyle w:val="Textonotapie"/>
      </w:pPr>
      <w:r>
        <w:rPr>
          <w:rStyle w:val="Refdenotaalpie"/>
        </w:rPr>
        <w:footnoteRef/>
      </w:r>
      <w:r>
        <w:t xml:space="preserve"> </w:t>
      </w:r>
      <w:r w:rsidRPr="00721937">
        <w:t xml:space="preserve">Artículo 10. Ley 1454 de 2011, </w:t>
      </w:r>
      <w:r w:rsidRPr="00721937">
        <w:rPr>
          <w:rFonts w:ascii="Arial" w:hAnsi="Arial" w:cs="Arial"/>
          <w:sz w:val="18"/>
          <w:szCs w:val="18"/>
        </w:rPr>
        <w:t>Por la cual se dictan normas orgánicas sobre ordenamiento territorial y se modifican otras disposiciones</w:t>
      </w:r>
      <w:r>
        <w:rPr>
          <w:rFonts w:ascii="Arial" w:hAnsi="Arial" w:cs="Arial"/>
          <w:sz w:val="18"/>
          <w:szCs w:val="18"/>
        </w:rPr>
        <w:t>.</w:t>
      </w:r>
    </w:p>
  </w:footnote>
  <w:footnote w:id="4">
    <w:p w:rsidR="00BD7FFE" w:rsidRPr="007274DB" w:rsidRDefault="00BD7FFE">
      <w:pPr>
        <w:pStyle w:val="Textonotapie"/>
      </w:pPr>
      <w:r>
        <w:rPr>
          <w:rStyle w:val="Refdenotaalpie"/>
        </w:rPr>
        <w:footnoteRef/>
      </w:r>
      <w:r>
        <w:t xml:space="preserve"> </w:t>
      </w:r>
      <w:hyperlink r:id="rId3" w:history="1">
        <w:r>
          <w:rPr>
            <w:rStyle w:val="Hipervnculo"/>
          </w:rPr>
          <w:t>https://colaboracion.dnp.gov.co/CDT/Desarrollo%20Territorial/MDM/Resultados_MDM_2017.pdf</w:t>
        </w:r>
      </w:hyperlink>
      <w:r>
        <w:t xml:space="preserve"> pág. 24</w:t>
      </w:r>
    </w:p>
  </w:footnote>
  <w:footnote w:id="5">
    <w:p w:rsidR="00BD7FFE" w:rsidRPr="00BA73EC" w:rsidRDefault="00BD7FFE">
      <w:pPr>
        <w:pStyle w:val="Textonotapie"/>
      </w:pPr>
      <w:r>
        <w:rPr>
          <w:rStyle w:val="Refdenotaalpie"/>
        </w:rPr>
        <w:footnoteRef/>
      </w:r>
      <w:r>
        <w:t xml:space="preserve"> </w:t>
      </w:r>
      <w:r w:rsidRPr="00BA73EC">
        <w:rPr>
          <w:bCs/>
        </w:rPr>
        <w:t>Definición Legal Y Funcional De Los Esquemas Asociativos De Entidades Territoriales En Colombia. Departamento Nacional de Planeación. Febrero 2013.</w:t>
      </w:r>
    </w:p>
  </w:footnote>
  <w:footnote w:id="6">
    <w:p w:rsidR="00BD7FFE" w:rsidRPr="00E731FB" w:rsidRDefault="00BD7FFE" w:rsidP="004C0313">
      <w:pPr>
        <w:pStyle w:val="Textonotapie"/>
        <w:rPr>
          <w:lang w:val="es-MX"/>
        </w:rPr>
      </w:pPr>
      <w:r>
        <w:rPr>
          <w:rStyle w:val="Refdenotaalpie"/>
        </w:rPr>
        <w:footnoteRef/>
      </w:r>
      <w:r>
        <w:t xml:space="preserve"> </w:t>
      </w:r>
      <w:r>
        <w:rPr>
          <w:lang w:val="es-MX"/>
        </w:rPr>
        <w:t>Subrayas fuera del texto original.</w:t>
      </w:r>
    </w:p>
  </w:footnote>
  <w:footnote w:id="7">
    <w:p w:rsidR="00BD7FFE" w:rsidRPr="004C2ED9" w:rsidRDefault="00BD7FFE" w:rsidP="004C0313">
      <w:pPr>
        <w:pStyle w:val="Textonotapie"/>
        <w:rPr>
          <w:lang w:val="es-MX"/>
        </w:rPr>
      </w:pPr>
      <w:r>
        <w:rPr>
          <w:rStyle w:val="Refdenotaalpie"/>
        </w:rPr>
        <w:footnoteRef/>
      </w:r>
      <w:r>
        <w:t xml:space="preserve"> </w:t>
      </w:r>
      <w:r>
        <w:rPr>
          <w:lang w:val="es-MX"/>
        </w:rPr>
        <w:t>Subrayas fuera del texto original</w:t>
      </w:r>
    </w:p>
  </w:footnote>
  <w:footnote w:id="8">
    <w:p w:rsidR="00BD7FFE" w:rsidRPr="004C2ED9" w:rsidRDefault="00BD7FFE" w:rsidP="004C0313">
      <w:pPr>
        <w:pStyle w:val="Textonotapie"/>
        <w:rPr>
          <w:lang w:val="es-MX"/>
        </w:rPr>
      </w:pPr>
      <w:r>
        <w:rPr>
          <w:rStyle w:val="Refdenotaalpie"/>
        </w:rPr>
        <w:footnoteRef/>
      </w:r>
      <w:r>
        <w:t xml:space="preserve"> </w:t>
      </w:r>
      <w:r>
        <w:rPr>
          <w:lang w:val="es-MX"/>
        </w:rPr>
        <w:t xml:space="preserve">Subrayas fuera del texto original </w:t>
      </w:r>
    </w:p>
  </w:footnote>
  <w:footnote w:id="9">
    <w:p w:rsidR="00BD7FFE" w:rsidRPr="00015B58" w:rsidRDefault="00BD7FFE">
      <w:pPr>
        <w:pStyle w:val="Textonotapie"/>
      </w:pPr>
      <w:r>
        <w:rPr>
          <w:rStyle w:val="Refdenotaalpie"/>
        </w:rPr>
        <w:footnoteRef/>
      </w:r>
      <w:r>
        <w:t xml:space="preserve"> </w:t>
      </w:r>
      <w:hyperlink r:id="rId4" w:history="1">
        <w:r>
          <w:rPr>
            <w:rStyle w:val="Hipervnculo"/>
          </w:rPr>
          <w:t>http://www.santander.gov.co/index.php/normatividad/departamental/gaceta/send/1310-julio/14813-edicion-especial-17-julio-2017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FE" w:rsidRDefault="00BD7FFE">
    <w:pPr>
      <w:pStyle w:val="Encabezado"/>
    </w:pPr>
    <w:r w:rsidRPr="0091511C">
      <w:rPr>
        <w:noProof/>
        <w:lang w:eastAsia="es-CO"/>
      </w:rPr>
      <w:drawing>
        <wp:inline distT="0" distB="0" distL="0" distR="0" wp14:anchorId="160227A9" wp14:editId="6BB84833">
          <wp:extent cx="2514600" cy="573225"/>
          <wp:effectExtent l="0" t="0" r="0" b="0"/>
          <wp:docPr id="19" name="Imagen 19"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672" cy="578712"/>
                  </a:xfrm>
                  <a:prstGeom prst="rect">
                    <a:avLst/>
                  </a:prstGeom>
                  <a:noFill/>
                  <a:ln>
                    <a:noFill/>
                  </a:ln>
                </pic:spPr>
              </pic:pic>
            </a:graphicData>
          </a:graphic>
        </wp:inline>
      </w:drawing>
    </w:r>
    <w:r>
      <w:t xml:space="preserve">                       </w:t>
    </w:r>
    <w:r>
      <w:rPr>
        <w:noProof/>
        <w:lang w:eastAsia="es-CO"/>
      </w:rPr>
      <w:drawing>
        <wp:inline distT="0" distB="0" distL="0" distR="0" wp14:anchorId="17B6B184" wp14:editId="56C4CAAD">
          <wp:extent cx="2125980" cy="626965"/>
          <wp:effectExtent l="0" t="0" r="7620" b="1905"/>
          <wp:docPr id="20" name="Imagen 2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C108C2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1E96E22"/>
    <w:multiLevelType w:val="hybridMultilevel"/>
    <w:tmpl w:val="56F2E7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374E2D"/>
    <w:multiLevelType w:val="hybridMultilevel"/>
    <w:tmpl w:val="69B4ACC4"/>
    <w:lvl w:ilvl="0" w:tplc="DBAE24EA">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3">
    <w:nsid w:val="10234913"/>
    <w:multiLevelType w:val="hybridMultilevel"/>
    <w:tmpl w:val="5BFA0740"/>
    <w:lvl w:ilvl="0" w:tplc="3DC63A00">
      <w:start w:val="3"/>
      <w:numFmt w:val="bullet"/>
      <w:lvlText w:val="-"/>
      <w:lvlJc w:val="left"/>
      <w:pPr>
        <w:ind w:left="1440" w:hanging="360"/>
      </w:pPr>
      <w:rPr>
        <w:rFonts w:ascii="Century Gothic" w:eastAsiaTheme="minorHAnsi" w:hAnsi="Century Gothic"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55050F5"/>
    <w:multiLevelType w:val="hybridMultilevel"/>
    <w:tmpl w:val="26B093F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nsid w:val="1AA44DF3"/>
    <w:multiLevelType w:val="hybridMultilevel"/>
    <w:tmpl w:val="58CC23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D9B6AD2"/>
    <w:multiLevelType w:val="hybridMultilevel"/>
    <w:tmpl w:val="411427F2"/>
    <w:lvl w:ilvl="0" w:tplc="AC1885FA">
      <w:start w:val="6"/>
      <w:numFmt w:val="bullet"/>
      <w:lvlText w:val="-"/>
      <w:lvlJc w:val="left"/>
      <w:pPr>
        <w:ind w:left="720" w:hanging="360"/>
      </w:pPr>
      <w:rPr>
        <w:rFonts w:ascii="Century Gothic" w:eastAsiaTheme="minorHAns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EF01E8E"/>
    <w:multiLevelType w:val="hybridMultilevel"/>
    <w:tmpl w:val="BE72A0AC"/>
    <w:lvl w:ilvl="0" w:tplc="A6FCC234">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8">
    <w:nsid w:val="22793C9B"/>
    <w:multiLevelType w:val="hybridMultilevel"/>
    <w:tmpl w:val="B1F0E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E7573C3"/>
    <w:multiLevelType w:val="hybridMultilevel"/>
    <w:tmpl w:val="A5342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F9766B3"/>
    <w:multiLevelType w:val="hybridMultilevel"/>
    <w:tmpl w:val="A7AE60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988582A"/>
    <w:multiLevelType w:val="hybridMultilevel"/>
    <w:tmpl w:val="FDD8F604"/>
    <w:lvl w:ilvl="0" w:tplc="88C45B74">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12">
    <w:nsid w:val="3BBD13B2"/>
    <w:multiLevelType w:val="hybridMultilevel"/>
    <w:tmpl w:val="CF8499D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nsid w:val="450C14B3"/>
    <w:multiLevelType w:val="hybridMultilevel"/>
    <w:tmpl w:val="DECE43BE"/>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F4432CF"/>
    <w:multiLevelType w:val="hybridMultilevel"/>
    <w:tmpl w:val="0B90D32A"/>
    <w:lvl w:ilvl="0" w:tplc="12164A4E">
      <w:start w:val="1"/>
      <w:numFmt w:val="decimal"/>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5">
    <w:nsid w:val="4F982E5E"/>
    <w:multiLevelType w:val="hybridMultilevel"/>
    <w:tmpl w:val="47980480"/>
    <w:lvl w:ilvl="0" w:tplc="580A000F">
      <w:start w:val="1"/>
      <w:numFmt w:val="decimal"/>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6">
    <w:nsid w:val="7D347F1C"/>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2"/>
  </w:num>
  <w:num w:numId="3">
    <w:abstractNumId w:val="15"/>
  </w:num>
  <w:num w:numId="4">
    <w:abstractNumId w:val="16"/>
  </w:num>
  <w:num w:numId="5">
    <w:abstractNumId w:val="6"/>
  </w:num>
  <w:num w:numId="6">
    <w:abstractNumId w:val="3"/>
  </w:num>
  <w:num w:numId="7">
    <w:abstractNumId w:val="1"/>
  </w:num>
  <w:num w:numId="8">
    <w:abstractNumId w:val="2"/>
  </w:num>
  <w:num w:numId="9">
    <w:abstractNumId w:val="11"/>
  </w:num>
  <w:num w:numId="10">
    <w:abstractNumId w:val="8"/>
  </w:num>
  <w:num w:numId="11">
    <w:abstractNumId w:val="10"/>
  </w:num>
  <w:num w:numId="12">
    <w:abstractNumId w:val="9"/>
  </w:num>
  <w:num w:numId="13">
    <w:abstractNumId w:val="14"/>
  </w:num>
  <w:num w:numId="14">
    <w:abstractNumId w:val="13"/>
  </w:num>
  <w:num w:numId="15">
    <w:abstractNumId w:val="7"/>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FB"/>
    <w:rsid w:val="00015B58"/>
    <w:rsid w:val="0002078F"/>
    <w:rsid w:val="000B4282"/>
    <w:rsid w:val="000C6E25"/>
    <w:rsid w:val="000D7B40"/>
    <w:rsid w:val="000F668C"/>
    <w:rsid w:val="0010042C"/>
    <w:rsid w:val="001064F0"/>
    <w:rsid w:val="00112874"/>
    <w:rsid w:val="00180DC9"/>
    <w:rsid w:val="001B569D"/>
    <w:rsid w:val="001B64D6"/>
    <w:rsid w:val="0022768D"/>
    <w:rsid w:val="00266A22"/>
    <w:rsid w:val="00284DAB"/>
    <w:rsid w:val="0029282D"/>
    <w:rsid w:val="002B6D34"/>
    <w:rsid w:val="002C7232"/>
    <w:rsid w:val="002E33D4"/>
    <w:rsid w:val="00330A90"/>
    <w:rsid w:val="00356BFD"/>
    <w:rsid w:val="00364366"/>
    <w:rsid w:val="003D3059"/>
    <w:rsid w:val="003F6AA9"/>
    <w:rsid w:val="0040412A"/>
    <w:rsid w:val="00404313"/>
    <w:rsid w:val="004653C3"/>
    <w:rsid w:val="00474B47"/>
    <w:rsid w:val="004C0313"/>
    <w:rsid w:val="004C2ED9"/>
    <w:rsid w:val="004E2F20"/>
    <w:rsid w:val="00520162"/>
    <w:rsid w:val="00550EB9"/>
    <w:rsid w:val="0055599B"/>
    <w:rsid w:val="0056364B"/>
    <w:rsid w:val="005C1124"/>
    <w:rsid w:val="005D5463"/>
    <w:rsid w:val="005E0834"/>
    <w:rsid w:val="005E3C35"/>
    <w:rsid w:val="0060223E"/>
    <w:rsid w:val="00623E5F"/>
    <w:rsid w:val="00632488"/>
    <w:rsid w:val="00663DB1"/>
    <w:rsid w:val="006E08B0"/>
    <w:rsid w:val="006E5097"/>
    <w:rsid w:val="00703E5F"/>
    <w:rsid w:val="00721937"/>
    <w:rsid w:val="007274DB"/>
    <w:rsid w:val="007276ED"/>
    <w:rsid w:val="007336C5"/>
    <w:rsid w:val="007B6876"/>
    <w:rsid w:val="00811701"/>
    <w:rsid w:val="00835330"/>
    <w:rsid w:val="008655AC"/>
    <w:rsid w:val="008845B3"/>
    <w:rsid w:val="00886F3C"/>
    <w:rsid w:val="008C3C70"/>
    <w:rsid w:val="008F32CC"/>
    <w:rsid w:val="0092379C"/>
    <w:rsid w:val="00981531"/>
    <w:rsid w:val="009B26E9"/>
    <w:rsid w:val="009B2932"/>
    <w:rsid w:val="009E4539"/>
    <w:rsid w:val="00A01632"/>
    <w:rsid w:val="00A355FC"/>
    <w:rsid w:val="00A670B6"/>
    <w:rsid w:val="00A9609C"/>
    <w:rsid w:val="00AA7659"/>
    <w:rsid w:val="00AF5B28"/>
    <w:rsid w:val="00B07A20"/>
    <w:rsid w:val="00B32885"/>
    <w:rsid w:val="00B547C1"/>
    <w:rsid w:val="00B554ED"/>
    <w:rsid w:val="00B61C8F"/>
    <w:rsid w:val="00BA24A8"/>
    <w:rsid w:val="00BA73EC"/>
    <w:rsid w:val="00BD3DE3"/>
    <w:rsid w:val="00BD7FFE"/>
    <w:rsid w:val="00BE01AC"/>
    <w:rsid w:val="00C80BD3"/>
    <w:rsid w:val="00CB0B33"/>
    <w:rsid w:val="00CD149A"/>
    <w:rsid w:val="00CE7063"/>
    <w:rsid w:val="00D113B0"/>
    <w:rsid w:val="00D1520A"/>
    <w:rsid w:val="00D9119C"/>
    <w:rsid w:val="00DA60AE"/>
    <w:rsid w:val="00DC1817"/>
    <w:rsid w:val="00DE358E"/>
    <w:rsid w:val="00E511D6"/>
    <w:rsid w:val="00E731FB"/>
    <w:rsid w:val="00EB3067"/>
    <w:rsid w:val="00EB422D"/>
    <w:rsid w:val="00ED1C60"/>
    <w:rsid w:val="00EE0BA8"/>
    <w:rsid w:val="00F032F2"/>
    <w:rsid w:val="00F141EB"/>
    <w:rsid w:val="00F15265"/>
    <w:rsid w:val="00F24484"/>
    <w:rsid w:val="00F315AD"/>
    <w:rsid w:val="00F53AEC"/>
    <w:rsid w:val="00FA2B5F"/>
    <w:rsid w:val="00FA44B3"/>
    <w:rsid w:val="00FD7087"/>
    <w:rsid w:val="00FD74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A78FCC2-3B3D-4146-B67C-C2ED9F2E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B29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731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31FB"/>
    <w:rPr>
      <w:sz w:val="20"/>
      <w:szCs w:val="20"/>
    </w:rPr>
  </w:style>
  <w:style w:type="character" w:styleId="Refdenotaalpie">
    <w:name w:val="footnote reference"/>
    <w:basedOn w:val="Fuentedeprrafopredeter"/>
    <w:uiPriority w:val="99"/>
    <w:semiHidden/>
    <w:unhideWhenUsed/>
    <w:rsid w:val="00E731FB"/>
    <w:rPr>
      <w:vertAlign w:val="superscript"/>
    </w:rPr>
  </w:style>
  <w:style w:type="paragraph" w:styleId="Prrafodelista">
    <w:name w:val="List Paragraph"/>
    <w:basedOn w:val="Normal"/>
    <w:uiPriority w:val="34"/>
    <w:qFormat/>
    <w:rsid w:val="000D7B40"/>
    <w:pPr>
      <w:ind w:left="720"/>
      <w:contextualSpacing/>
    </w:pPr>
  </w:style>
  <w:style w:type="paragraph" w:styleId="Encabezado">
    <w:name w:val="header"/>
    <w:basedOn w:val="Normal"/>
    <w:link w:val="EncabezadoCar"/>
    <w:uiPriority w:val="99"/>
    <w:unhideWhenUsed/>
    <w:rsid w:val="00B328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2885"/>
  </w:style>
  <w:style w:type="paragraph" w:styleId="Piedepgina">
    <w:name w:val="footer"/>
    <w:basedOn w:val="Normal"/>
    <w:link w:val="PiedepginaCar"/>
    <w:uiPriority w:val="99"/>
    <w:unhideWhenUsed/>
    <w:rsid w:val="00B328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2885"/>
  </w:style>
  <w:style w:type="character" w:customStyle="1" w:styleId="Ttulo1Car">
    <w:name w:val="Título 1 Car"/>
    <w:basedOn w:val="Fuentedeprrafopredeter"/>
    <w:link w:val="Ttulo1"/>
    <w:uiPriority w:val="9"/>
    <w:rsid w:val="009B2932"/>
    <w:rPr>
      <w:rFonts w:asciiTheme="majorHAnsi" w:eastAsiaTheme="majorEastAsia" w:hAnsiTheme="majorHAnsi" w:cstheme="majorBidi"/>
      <w:color w:val="2E74B5" w:themeColor="accent1" w:themeShade="BF"/>
      <w:sz w:val="32"/>
      <w:szCs w:val="32"/>
      <w:lang w:val="es-CO"/>
    </w:rPr>
  </w:style>
  <w:style w:type="paragraph" w:styleId="NormalWeb">
    <w:name w:val="Normal (Web)"/>
    <w:basedOn w:val="Normal"/>
    <w:uiPriority w:val="99"/>
    <w:unhideWhenUsed/>
    <w:rsid w:val="009B293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B2932"/>
    <w:pPr>
      <w:spacing w:after="0" w:line="240" w:lineRule="auto"/>
    </w:pPr>
  </w:style>
  <w:style w:type="character" w:styleId="Hipervnculo">
    <w:name w:val="Hyperlink"/>
    <w:basedOn w:val="Fuentedeprrafopredeter"/>
    <w:uiPriority w:val="99"/>
    <w:unhideWhenUsed/>
    <w:rsid w:val="009B2932"/>
    <w:rPr>
      <w:color w:val="0563C1" w:themeColor="hyperlink"/>
      <w:u w:val="single"/>
    </w:rPr>
  </w:style>
  <w:style w:type="paragraph" w:styleId="Textonotaalfinal">
    <w:name w:val="endnote text"/>
    <w:basedOn w:val="Normal"/>
    <w:link w:val="TextonotaalfinalCar"/>
    <w:uiPriority w:val="99"/>
    <w:semiHidden/>
    <w:unhideWhenUsed/>
    <w:rsid w:val="00F1526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15265"/>
    <w:rPr>
      <w:sz w:val="20"/>
      <w:szCs w:val="20"/>
    </w:rPr>
  </w:style>
  <w:style w:type="character" w:styleId="Refdenotaalfinal">
    <w:name w:val="endnote reference"/>
    <w:basedOn w:val="Fuentedeprrafopredeter"/>
    <w:uiPriority w:val="99"/>
    <w:semiHidden/>
    <w:unhideWhenUsed/>
    <w:rsid w:val="00F15265"/>
    <w:rPr>
      <w:vertAlign w:val="superscript"/>
    </w:rPr>
  </w:style>
  <w:style w:type="character" w:customStyle="1" w:styleId="baj">
    <w:name w:val="b_aj"/>
    <w:basedOn w:val="Fuentedeprrafopredeter"/>
    <w:rsid w:val="004C0313"/>
  </w:style>
  <w:style w:type="paragraph" w:customStyle="1" w:styleId="Default">
    <w:name w:val="Default"/>
    <w:rsid w:val="00BA73EC"/>
    <w:pPr>
      <w:autoSpaceDE w:val="0"/>
      <w:autoSpaceDN w:val="0"/>
      <w:adjustRightInd w:val="0"/>
      <w:spacing w:after="0" w:line="240" w:lineRule="auto"/>
    </w:pPr>
    <w:rPr>
      <w:rFonts w:ascii="Calibri" w:hAnsi="Calibri" w:cs="Calibri"/>
      <w:color w:val="000000"/>
      <w:sz w:val="24"/>
      <w:szCs w:val="24"/>
    </w:rPr>
  </w:style>
  <w:style w:type="paragraph" w:styleId="Lista2">
    <w:name w:val="List 2"/>
    <w:basedOn w:val="Normal"/>
    <w:uiPriority w:val="99"/>
    <w:unhideWhenUsed/>
    <w:rsid w:val="00BD7FFE"/>
    <w:pPr>
      <w:ind w:left="566" w:hanging="283"/>
      <w:contextualSpacing/>
    </w:pPr>
  </w:style>
  <w:style w:type="paragraph" w:styleId="Encabezadodemensaje">
    <w:name w:val="Message Header"/>
    <w:basedOn w:val="Normal"/>
    <w:link w:val="EncabezadodemensajeCar"/>
    <w:uiPriority w:val="99"/>
    <w:unhideWhenUsed/>
    <w:rsid w:val="00BD7F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D7FFE"/>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D7FFE"/>
  </w:style>
  <w:style w:type="character" w:customStyle="1" w:styleId="SaludoCar">
    <w:name w:val="Saludo Car"/>
    <w:basedOn w:val="Fuentedeprrafopredeter"/>
    <w:link w:val="Saludo"/>
    <w:uiPriority w:val="99"/>
    <w:rsid w:val="00BD7FFE"/>
  </w:style>
  <w:style w:type="paragraph" w:styleId="Listaconvietas2">
    <w:name w:val="List Bullet 2"/>
    <w:basedOn w:val="Normal"/>
    <w:uiPriority w:val="99"/>
    <w:unhideWhenUsed/>
    <w:rsid w:val="00BD7FFE"/>
    <w:pPr>
      <w:numPr>
        <w:numId w:val="17"/>
      </w:numPr>
      <w:contextualSpacing/>
    </w:pPr>
  </w:style>
  <w:style w:type="paragraph" w:styleId="Textoindependiente">
    <w:name w:val="Body Text"/>
    <w:basedOn w:val="Normal"/>
    <w:link w:val="TextoindependienteCar"/>
    <w:uiPriority w:val="99"/>
    <w:unhideWhenUsed/>
    <w:rsid w:val="00BD7FFE"/>
    <w:pPr>
      <w:spacing w:after="120"/>
    </w:pPr>
  </w:style>
  <w:style w:type="character" w:customStyle="1" w:styleId="TextoindependienteCar">
    <w:name w:val="Texto independiente Car"/>
    <w:basedOn w:val="Fuentedeprrafopredeter"/>
    <w:link w:val="Textoindependiente"/>
    <w:uiPriority w:val="99"/>
    <w:rsid w:val="00BD7FFE"/>
  </w:style>
  <w:style w:type="paragraph" w:styleId="Sangradetextonormal">
    <w:name w:val="Body Text Indent"/>
    <w:basedOn w:val="Normal"/>
    <w:link w:val="SangradetextonormalCar"/>
    <w:uiPriority w:val="99"/>
    <w:unhideWhenUsed/>
    <w:rsid w:val="00BD7FFE"/>
    <w:pPr>
      <w:spacing w:after="120"/>
      <w:ind w:left="283"/>
    </w:pPr>
  </w:style>
  <w:style w:type="character" w:customStyle="1" w:styleId="SangradetextonormalCar">
    <w:name w:val="Sangría de texto normal Car"/>
    <w:basedOn w:val="Fuentedeprrafopredeter"/>
    <w:link w:val="Sangradetextonormal"/>
    <w:uiPriority w:val="99"/>
    <w:rsid w:val="00BD7FFE"/>
  </w:style>
  <w:style w:type="paragraph" w:styleId="Textoindependienteprimerasangra">
    <w:name w:val="Body Text First Indent"/>
    <w:basedOn w:val="Textoindependiente"/>
    <w:link w:val="TextoindependienteprimerasangraCar"/>
    <w:uiPriority w:val="99"/>
    <w:unhideWhenUsed/>
    <w:rsid w:val="00BD7FF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D7FFE"/>
  </w:style>
  <w:style w:type="paragraph" w:styleId="Textoindependienteprimerasangra2">
    <w:name w:val="Body Text First Indent 2"/>
    <w:basedOn w:val="Sangradetextonormal"/>
    <w:link w:val="Textoindependienteprimerasangra2Car"/>
    <w:uiPriority w:val="99"/>
    <w:unhideWhenUsed/>
    <w:rsid w:val="00BD7FFE"/>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D7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11345">
      <w:bodyDiv w:val="1"/>
      <w:marLeft w:val="0"/>
      <w:marRight w:val="0"/>
      <w:marTop w:val="0"/>
      <w:marBottom w:val="0"/>
      <w:divBdr>
        <w:top w:val="none" w:sz="0" w:space="0" w:color="auto"/>
        <w:left w:val="none" w:sz="0" w:space="0" w:color="auto"/>
        <w:bottom w:val="none" w:sz="0" w:space="0" w:color="auto"/>
        <w:right w:val="none" w:sz="0" w:space="0" w:color="auto"/>
      </w:divBdr>
    </w:div>
    <w:div w:id="20165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54_20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eon.munoz@camara.gov.co" TargetMode="External"/><Relationship Id="rId2" Type="http://schemas.openxmlformats.org/officeDocument/2006/relationships/hyperlink" Target="mailto:leonfredymunozlopera@gmail.com"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Desarrollo%20Territorial/MDM/Resultados_MDM_2017.pdf" TargetMode="External"/><Relationship Id="rId2" Type="http://schemas.openxmlformats.org/officeDocument/2006/relationships/hyperlink" Target="http://conciudadania.org/images/contenidos/noticias/2018/SEPTIEMBRE/PLEGABLE.pdf" TargetMode="External"/><Relationship Id="rId1" Type="http://schemas.openxmlformats.org/officeDocument/2006/relationships/hyperlink" Target="http://www.banrepcultural.org/biblioteca-virtual/credencial-historia/numero-145/division-politica-administrativa-de-colombia" TargetMode="External"/><Relationship Id="rId4" Type="http://schemas.openxmlformats.org/officeDocument/2006/relationships/hyperlink" Target="http://www.santander.gov.co/index.php/normatividad/departamental/gaceta/send/1310-julio/14813-edicion-especial-17-julio-201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7B3B6-D0D4-4BDA-B5A0-36F8AF8E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34</Pages>
  <Words>11042</Words>
  <Characters>60733</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dc:creator>
  <cp:keywords/>
  <dc:description/>
  <cp:lastModifiedBy>oscar ivan muñoz giraldo</cp:lastModifiedBy>
  <cp:revision>6</cp:revision>
  <dcterms:created xsi:type="dcterms:W3CDTF">2019-04-22T14:42:00Z</dcterms:created>
  <dcterms:modified xsi:type="dcterms:W3CDTF">2019-04-22T16:55:00Z</dcterms:modified>
</cp:coreProperties>
</file>