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BB4" w:rsidRDefault="00EC7BB4" w:rsidP="00EC7BB4">
      <w:pPr>
        <w:pStyle w:val="Cuerpo"/>
        <w:spacing w:line="280" w:lineRule="exact"/>
        <w:rPr>
          <w:rStyle w:val="Ninguno"/>
          <w:rFonts w:ascii="Arial" w:hAnsi="Arial" w:cs="Arial"/>
        </w:rPr>
      </w:pPr>
    </w:p>
    <w:p w:rsidR="00EC7C9C" w:rsidRPr="00EC7C9C" w:rsidRDefault="00EC7C9C" w:rsidP="00EC7C9C">
      <w:pPr>
        <w:spacing w:after="200" w:line="240" w:lineRule="auto"/>
        <w:jc w:val="both"/>
        <w:rPr>
          <w:sz w:val="28"/>
          <w:szCs w:val="28"/>
        </w:rPr>
      </w:pPr>
      <w:r w:rsidRPr="00EC7C9C">
        <w:rPr>
          <w:sz w:val="28"/>
          <w:szCs w:val="28"/>
        </w:rPr>
        <w:t xml:space="preserve">Bogotá D.C., </w:t>
      </w:r>
      <w:r>
        <w:rPr>
          <w:sz w:val="28"/>
          <w:szCs w:val="28"/>
        </w:rPr>
        <w:t>Noviembre 22</w:t>
      </w:r>
      <w:r w:rsidRPr="00EC7C9C">
        <w:rPr>
          <w:sz w:val="28"/>
          <w:szCs w:val="28"/>
        </w:rPr>
        <w:t xml:space="preserve"> </w:t>
      </w:r>
      <w:r>
        <w:rPr>
          <w:sz w:val="28"/>
          <w:szCs w:val="28"/>
        </w:rPr>
        <w:t>de 2.018</w:t>
      </w:r>
    </w:p>
    <w:p w:rsidR="00EC7C9C" w:rsidRPr="00EC7C9C" w:rsidRDefault="00EC7C9C" w:rsidP="00EC7C9C">
      <w:pPr>
        <w:spacing w:after="200" w:line="240" w:lineRule="auto"/>
        <w:jc w:val="both"/>
        <w:rPr>
          <w:sz w:val="28"/>
          <w:szCs w:val="28"/>
        </w:rPr>
      </w:pPr>
    </w:p>
    <w:p w:rsidR="00EC7C9C" w:rsidRPr="00EC7C9C" w:rsidRDefault="00EC7C9C" w:rsidP="00EC7C9C">
      <w:pPr>
        <w:spacing w:after="0" w:line="240" w:lineRule="auto"/>
        <w:rPr>
          <w:sz w:val="28"/>
          <w:szCs w:val="28"/>
        </w:rPr>
      </w:pPr>
      <w:r w:rsidRPr="00EC7C9C">
        <w:rPr>
          <w:sz w:val="28"/>
          <w:szCs w:val="28"/>
        </w:rPr>
        <w:t>Doctor</w:t>
      </w:r>
    </w:p>
    <w:p w:rsidR="00EC7C9C" w:rsidRPr="00EC7C9C" w:rsidRDefault="00EC7C9C" w:rsidP="00EC7C9C">
      <w:pPr>
        <w:spacing w:after="0" w:line="240" w:lineRule="auto"/>
        <w:rPr>
          <w:b/>
          <w:sz w:val="28"/>
          <w:szCs w:val="28"/>
        </w:rPr>
      </w:pPr>
      <w:r w:rsidRPr="00EC7C9C">
        <w:rPr>
          <w:b/>
          <w:sz w:val="28"/>
          <w:szCs w:val="28"/>
        </w:rPr>
        <w:t>JORGE HUMBERTO  MANTILLA SERRANO</w:t>
      </w:r>
    </w:p>
    <w:p w:rsidR="00EC7C9C" w:rsidRPr="00EC7C9C" w:rsidRDefault="00EC7C9C" w:rsidP="00EC7C9C">
      <w:pPr>
        <w:spacing w:after="0" w:line="240" w:lineRule="auto"/>
        <w:rPr>
          <w:sz w:val="28"/>
          <w:szCs w:val="28"/>
        </w:rPr>
      </w:pPr>
      <w:r w:rsidRPr="00EC7C9C">
        <w:rPr>
          <w:sz w:val="28"/>
          <w:szCs w:val="28"/>
        </w:rPr>
        <w:t>Secretario General</w:t>
      </w:r>
    </w:p>
    <w:p w:rsidR="00EC7C9C" w:rsidRPr="00EC7C9C" w:rsidRDefault="00EC7C9C" w:rsidP="00EC7C9C">
      <w:pPr>
        <w:spacing w:after="0" w:line="240" w:lineRule="auto"/>
        <w:rPr>
          <w:sz w:val="28"/>
          <w:szCs w:val="28"/>
        </w:rPr>
      </w:pPr>
      <w:r w:rsidRPr="00EC7C9C">
        <w:rPr>
          <w:sz w:val="28"/>
          <w:szCs w:val="28"/>
        </w:rPr>
        <w:t xml:space="preserve">Cámara de Representantes </w:t>
      </w:r>
    </w:p>
    <w:p w:rsidR="00EC7C9C" w:rsidRPr="00EC7C9C" w:rsidRDefault="00EC7C9C" w:rsidP="00EC7C9C">
      <w:pPr>
        <w:spacing w:after="0" w:line="240" w:lineRule="auto"/>
        <w:rPr>
          <w:sz w:val="28"/>
          <w:szCs w:val="28"/>
        </w:rPr>
      </w:pPr>
      <w:r w:rsidRPr="00EC7C9C">
        <w:rPr>
          <w:sz w:val="28"/>
          <w:szCs w:val="28"/>
        </w:rPr>
        <w:t>Ciudad</w:t>
      </w:r>
    </w:p>
    <w:p w:rsidR="00EC7C9C" w:rsidRPr="00EC7C9C" w:rsidRDefault="00EC7C9C" w:rsidP="00EC7C9C">
      <w:pPr>
        <w:spacing w:after="0" w:line="240" w:lineRule="auto"/>
        <w:rPr>
          <w:sz w:val="28"/>
          <w:szCs w:val="28"/>
        </w:rPr>
      </w:pPr>
    </w:p>
    <w:p w:rsidR="00EC7C9C" w:rsidRPr="00EC7C9C" w:rsidRDefault="00EC7C9C" w:rsidP="00EC7C9C">
      <w:pPr>
        <w:spacing w:after="0" w:line="240" w:lineRule="auto"/>
        <w:rPr>
          <w:sz w:val="28"/>
          <w:szCs w:val="28"/>
        </w:rPr>
      </w:pPr>
    </w:p>
    <w:p w:rsidR="00EC7C9C" w:rsidRPr="00EC7C9C" w:rsidRDefault="00EC7C9C" w:rsidP="00EC7C9C">
      <w:pPr>
        <w:spacing w:after="0" w:line="240" w:lineRule="auto"/>
        <w:rPr>
          <w:sz w:val="28"/>
          <w:szCs w:val="28"/>
        </w:rPr>
      </w:pPr>
    </w:p>
    <w:p w:rsidR="00EC7C9C" w:rsidRPr="00EC7BB4" w:rsidRDefault="00EC7C9C" w:rsidP="007812F1">
      <w:pPr>
        <w:pStyle w:val="Cuerpo"/>
        <w:spacing w:line="280" w:lineRule="exact"/>
        <w:ind w:left="0" w:firstLine="0"/>
        <w:jc w:val="left"/>
        <w:rPr>
          <w:rFonts w:ascii="Arial" w:hAnsi="Arial" w:cs="Arial"/>
          <w:bCs w:val="0"/>
          <w:i/>
          <w:iCs/>
          <w:color w:val="auto"/>
          <w:sz w:val="16"/>
          <w:szCs w:val="16"/>
          <w:shd w:val="clear" w:color="auto" w:fill="FFFFFF"/>
        </w:rPr>
      </w:pPr>
      <w:r w:rsidRPr="00EC7C9C">
        <w:rPr>
          <w:sz w:val="28"/>
          <w:szCs w:val="28"/>
        </w:rPr>
        <w:t>Asunto:</w:t>
      </w:r>
      <w:r w:rsidR="007812F1">
        <w:rPr>
          <w:sz w:val="28"/>
          <w:szCs w:val="28"/>
        </w:rPr>
        <w:t xml:space="preserve"> Proyecto de ley   </w:t>
      </w:r>
      <w:r w:rsidRPr="00EC7C9C">
        <w:rPr>
          <w:sz w:val="28"/>
          <w:szCs w:val="28"/>
        </w:rPr>
        <w:t xml:space="preserve"> </w:t>
      </w:r>
      <w:r w:rsidRPr="00EC7C9C">
        <w:rPr>
          <w:rFonts w:ascii="Arial" w:hAnsi="Arial" w:cs="Arial"/>
          <w:bCs w:val="0"/>
          <w:i/>
          <w:iCs/>
          <w:color w:val="auto"/>
          <w:shd w:val="clear" w:color="auto" w:fill="FFFFFF"/>
        </w:rPr>
        <w:t>"Por medio del cual se deroga el artículo 24 de la ley 1930 de 2018”</w:t>
      </w:r>
    </w:p>
    <w:p w:rsidR="00EC7C9C" w:rsidRPr="00EC7C9C" w:rsidRDefault="00EC7C9C" w:rsidP="00EC7C9C">
      <w:pPr>
        <w:spacing w:after="0" w:line="240" w:lineRule="auto"/>
        <w:jc w:val="both"/>
        <w:rPr>
          <w:sz w:val="28"/>
          <w:szCs w:val="28"/>
        </w:rPr>
      </w:pPr>
    </w:p>
    <w:p w:rsidR="00EC7C9C" w:rsidRPr="00EC7C9C" w:rsidRDefault="00EC7C9C" w:rsidP="00EC7C9C">
      <w:pPr>
        <w:spacing w:after="0" w:line="240" w:lineRule="auto"/>
        <w:rPr>
          <w:sz w:val="28"/>
          <w:szCs w:val="28"/>
        </w:rPr>
      </w:pPr>
    </w:p>
    <w:p w:rsidR="00EC7C9C" w:rsidRPr="00EC7C9C" w:rsidRDefault="00EC7C9C" w:rsidP="00EC7C9C">
      <w:pPr>
        <w:spacing w:after="0" w:line="240" w:lineRule="auto"/>
        <w:rPr>
          <w:sz w:val="28"/>
          <w:szCs w:val="28"/>
        </w:rPr>
      </w:pPr>
    </w:p>
    <w:p w:rsidR="00EC7C9C" w:rsidRPr="00EC7C9C" w:rsidRDefault="00EC7C9C" w:rsidP="00EC7C9C">
      <w:pPr>
        <w:spacing w:after="0" w:line="240" w:lineRule="auto"/>
        <w:rPr>
          <w:sz w:val="28"/>
          <w:szCs w:val="28"/>
        </w:rPr>
      </w:pPr>
      <w:r w:rsidRPr="00EC7C9C">
        <w:rPr>
          <w:sz w:val="28"/>
          <w:szCs w:val="28"/>
        </w:rPr>
        <w:t>Respetado Secretario:</w:t>
      </w:r>
    </w:p>
    <w:p w:rsidR="00EC7C9C" w:rsidRPr="00EC7C9C" w:rsidRDefault="00EC7C9C" w:rsidP="00EC7C9C">
      <w:pPr>
        <w:spacing w:after="0" w:line="240" w:lineRule="auto"/>
        <w:rPr>
          <w:sz w:val="28"/>
          <w:szCs w:val="28"/>
        </w:rPr>
      </w:pPr>
    </w:p>
    <w:p w:rsidR="00EC7C9C" w:rsidRPr="00EC7C9C" w:rsidRDefault="007812F1" w:rsidP="00EC7C9C">
      <w:pPr>
        <w:spacing w:after="0" w:line="240" w:lineRule="auto"/>
        <w:rPr>
          <w:sz w:val="28"/>
          <w:szCs w:val="28"/>
        </w:rPr>
      </w:pPr>
      <w:r>
        <w:rPr>
          <w:sz w:val="28"/>
          <w:szCs w:val="28"/>
        </w:rPr>
        <w:t xml:space="preserve">En uso de nuestras facultades </w:t>
      </w:r>
      <w:r w:rsidR="00EC7C9C" w:rsidRPr="00EC7C9C">
        <w:rPr>
          <w:sz w:val="28"/>
          <w:szCs w:val="28"/>
        </w:rPr>
        <w:t xml:space="preserve"> como Senador de la República</w:t>
      </w:r>
      <w:r>
        <w:rPr>
          <w:sz w:val="28"/>
          <w:szCs w:val="28"/>
        </w:rPr>
        <w:t xml:space="preserve"> y Representante a la Cámara,   nos permitimos</w:t>
      </w:r>
      <w:r w:rsidR="00EC7C9C" w:rsidRPr="00EC7C9C">
        <w:rPr>
          <w:sz w:val="28"/>
          <w:szCs w:val="28"/>
        </w:rPr>
        <w:t xml:space="preserve">  presentar al Congreso de la</w:t>
      </w:r>
      <w:r w:rsidR="00EC7C9C">
        <w:rPr>
          <w:sz w:val="28"/>
          <w:szCs w:val="28"/>
        </w:rPr>
        <w:t xml:space="preserve"> República el proyecto de Ley   </w:t>
      </w:r>
      <w:r>
        <w:rPr>
          <w:sz w:val="28"/>
          <w:szCs w:val="28"/>
        </w:rPr>
        <w:t>“Por medio del cual se deroga el artículo 24 de la ley 1930 de 2018”</w:t>
      </w:r>
      <w:r w:rsidR="00EC7C9C">
        <w:rPr>
          <w:sz w:val="28"/>
          <w:szCs w:val="28"/>
        </w:rPr>
        <w:t xml:space="preserve">       </w:t>
      </w:r>
    </w:p>
    <w:p w:rsidR="00EC7C9C" w:rsidRPr="00EC7C9C" w:rsidRDefault="00EC7C9C" w:rsidP="00EC7C9C">
      <w:pPr>
        <w:spacing w:after="200" w:line="240" w:lineRule="auto"/>
        <w:rPr>
          <w:b/>
          <w:sz w:val="28"/>
          <w:szCs w:val="28"/>
        </w:rPr>
      </w:pPr>
    </w:p>
    <w:p w:rsidR="00EC7C9C" w:rsidRPr="00EC7C9C" w:rsidRDefault="00EC7C9C" w:rsidP="00EC7C9C">
      <w:pPr>
        <w:spacing w:after="200" w:line="240" w:lineRule="auto"/>
        <w:jc w:val="center"/>
        <w:rPr>
          <w:b/>
          <w:sz w:val="28"/>
          <w:szCs w:val="28"/>
        </w:rPr>
      </w:pPr>
    </w:p>
    <w:p w:rsidR="007812F1" w:rsidRDefault="007812F1" w:rsidP="00EC7C9C">
      <w:pPr>
        <w:spacing w:after="0" w:line="240" w:lineRule="auto"/>
        <w:rPr>
          <w:b/>
          <w:sz w:val="28"/>
          <w:szCs w:val="28"/>
        </w:rPr>
      </w:pPr>
    </w:p>
    <w:p w:rsidR="007812F1" w:rsidRDefault="007812F1" w:rsidP="00EC7C9C">
      <w:pPr>
        <w:spacing w:after="0" w:line="240" w:lineRule="auto"/>
        <w:rPr>
          <w:b/>
          <w:sz w:val="28"/>
          <w:szCs w:val="28"/>
        </w:rPr>
      </w:pPr>
    </w:p>
    <w:p w:rsidR="007812F1" w:rsidRDefault="007812F1" w:rsidP="00EC7C9C">
      <w:pPr>
        <w:spacing w:after="0" w:line="240" w:lineRule="auto"/>
        <w:rPr>
          <w:b/>
          <w:sz w:val="28"/>
          <w:szCs w:val="28"/>
        </w:rPr>
      </w:pPr>
    </w:p>
    <w:p w:rsidR="00EC7C9C" w:rsidRPr="00365097" w:rsidRDefault="00EC7C9C" w:rsidP="00EC7C9C">
      <w:pPr>
        <w:spacing w:after="0" w:line="240" w:lineRule="auto"/>
        <w:rPr>
          <w:b/>
          <w:sz w:val="28"/>
          <w:szCs w:val="28"/>
        </w:rPr>
      </w:pPr>
      <w:r w:rsidRPr="00365097">
        <w:rPr>
          <w:b/>
          <w:sz w:val="28"/>
          <w:szCs w:val="28"/>
        </w:rPr>
        <w:t>CARLOS FELIPE MEJIA MEJIA</w:t>
      </w:r>
      <w:r w:rsidR="007812F1" w:rsidRPr="00365097">
        <w:rPr>
          <w:b/>
          <w:sz w:val="28"/>
          <w:szCs w:val="28"/>
        </w:rPr>
        <w:t xml:space="preserve">                   </w:t>
      </w:r>
      <w:r w:rsidR="00365097" w:rsidRPr="00365097">
        <w:rPr>
          <w:b/>
          <w:sz w:val="28"/>
          <w:szCs w:val="28"/>
        </w:rPr>
        <w:t>JUAN FERNANDO ESPINAL RAMIREZ</w:t>
      </w:r>
    </w:p>
    <w:p w:rsidR="00EC7C9C" w:rsidRPr="00365097" w:rsidRDefault="00EC7C9C" w:rsidP="00EC7C9C">
      <w:pPr>
        <w:spacing w:after="200" w:line="240" w:lineRule="auto"/>
        <w:rPr>
          <w:b/>
          <w:sz w:val="28"/>
          <w:szCs w:val="28"/>
        </w:rPr>
      </w:pPr>
      <w:r w:rsidRPr="00365097">
        <w:rPr>
          <w:sz w:val="28"/>
          <w:szCs w:val="28"/>
        </w:rPr>
        <w:t xml:space="preserve">   Senador de la República</w:t>
      </w:r>
      <w:r w:rsidR="007812F1" w:rsidRPr="00365097">
        <w:rPr>
          <w:sz w:val="28"/>
          <w:szCs w:val="28"/>
        </w:rPr>
        <w:t xml:space="preserve">                             </w:t>
      </w:r>
      <w:r w:rsidR="00365097" w:rsidRPr="00365097">
        <w:rPr>
          <w:sz w:val="28"/>
          <w:szCs w:val="28"/>
        </w:rPr>
        <w:t xml:space="preserve">    Representante a la Cámara</w:t>
      </w:r>
    </w:p>
    <w:p w:rsidR="00EC7BB4" w:rsidRDefault="00EC7BB4" w:rsidP="00EC7BB4">
      <w:pPr>
        <w:pStyle w:val="Cuerpo"/>
        <w:spacing w:line="280" w:lineRule="exact"/>
        <w:rPr>
          <w:rStyle w:val="Ninguno"/>
          <w:rFonts w:ascii="Arial" w:hAnsi="Arial" w:cs="Arial"/>
        </w:rPr>
      </w:pPr>
    </w:p>
    <w:p w:rsidR="007812F1" w:rsidRPr="00365097" w:rsidRDefault="007812F1" w:rsidP="00EC7BB4">
      <w:pPr>
        <w:pStyle w:val="Cuerpo"/>
        <w:spacing w:line="280" w:lineRule="exact"/>
        <w:rPr>
          <w:rStyle w:val="Ninguno"/>
          <w:rFonts w:ascii="Arial" w:hAnsi="Arial" w:cs="Arial"/>
          <w:sz w:val="28"/>
          <w:szCs w:val="28"/>
        </w:rPr>
      </w:pPr>
    </w:p>
    <w:p w:rsidR="00365097" w:rsidRDefault="00365097" w:rsidP="00365097">
      <w:pPr>
        <w:pStyle w:val="Cuerpo"/>
        <w:spacing w:line="280" w:lineRule="exact"/>
        <w:jc w:val="left"/>
        <w:rPr>
          <w:sz w:val="28"/>
          <w:szCs w:val="28"/>
        </w:rPr>
      </w:pPr>
    </w:p>
    <w:p w:rsidR="00365097" w:rsidRDefault="00365097" w:rsidP="00365097">
      <w:pPr>
        <w:pStyle w:val="Cuerpo"/>
        <w:spacing w:line="280" w:lineRule="exact"/>
        <w:jc w:val="left"/>
        <w:rPr>
          <w:sz w:val="28"/>
          <w:szCs w:val="28"/>
        </w:rPr>
      </w:pPr>
    </w:p>
    <w:p w:rsidR="00365097" w:rsidRDefault="00365097" w:rsidP="00365097">
      <w:pPr>
        <w:pStyle w:val="Cuerpo"/>
        <w:spacing w:line="280" w:lineRule="exact"/>
        <w:jc w:val="left"/>
        <w:rPr>
          <w:sz w:val="28"/>
          <w:szCs w:val="28"/>
        </w:rPr>
      </w:pPr>
    </w:p>
    <w:p w:rsidR="00365097" w:rsidRDefault="00365097" w:rsidP="00365097">
      <w:pPr>
        <w:pStyle w:val="Cuerpo"/>
        <w:spacing w:line="280" w:lineRule="exact"/>
        <w:jc w:val="left"/>
        <w:rPr>
          <w:sz w:val="28"/>
          <w:szCs w:val="28"/>
        </w:rPr>
      </w:pPr>
    </w:p>
    <w:p w:rsidR="00365097" w:rsidRDefault="00365097" w:rsidP="00365097">
      <w:pPr>
        <w:pStyle w:val="Cuerpo"/>
        <w:spacing w:line="280" w:lineRule="exact"/>
        <w:jc w:val="left"/>
        <w:rPr>
          <w:sz w:val="28"/>
          <w:szCs w:val="28"/>
        </w:rPr>
      </w:pPr>
    </w:p>
    <w:p w:rsidR="00365097" w:rsidRDefault="00365097" w:rsidP="00365097">
      <w:pPr>
        <w:pStyle w:val="Cuerpo"/>
        <w:spacing w:line="280" w:lineRule="exact"/>
        <w:jc w:val="left"/>
        <w:rPr>
          <w:sz w:val="28"/>
          <w:szCs w:val="28"/>
        </w:rPr>
      </w:pPr>
    </w:p>
    <w:p w:rsidR="007B7C07" w:rsidRDefault="007B7C07" w:rsidP="00365097">
      <w:pPr>
        <w:pStyle w:val="Cuerpo"/>
        <w:spacing w:line="280" w:lineRule="exact"/>
        <w:jc w:val="left"/>
        <w:rPr>
          <w:sz w:val="28"/>
          <w:szCs w:val="28"/>
        </w:rPr>
      </w:pPr>
    </w:p>
    <w:p w:rsidR="00365097" w:rsidRDefault="00365097" w:rsidP="00365097">
      <w:pPr>
        <w:pStyle w:val="Cuerpo"/>
        <w:spacing w:line="280" w:lineRule="exact"/>
        <w:jc w:val="left"/>
        <w:rPr>
          <w:sz w:val="28"/>
          <w:szCs w:val="28"/>
        </w:rPr>
      </w:pPr>
    </w:p>
    <w:p w:rsidR="00365097" w:rsidRDefault="00365097" w:rsidP="00365097">
      <w:pPr>
        <w:pStyle w:val="Cuerpo"/>
        <w:spacing w:line="280" w:lineRule="exact"/>
        <w:jc w:val="left"/>
        <w:rPr>
          <w:sz w:val="28"/>
          <w:szCs w:val="28"/>
        </w:rPr>
      </w:pPr>
    </w:p>
    <w:p w:rsidR="00365097" w:rsidRPr="00365097" w:rsidRDefault="00365097" w:rsidP="00205029">
      <w:pPr>
        <w:pStyle w:val="Cuerpo"/>
        <w:spacing w:line="280" w:lineRule="exact"/>
        <w:rPr>
          <w:rStyle w:val="Ninguno"/>
          <w:rFonts w:cs="Arial"/>
          <w:sz w:val="28"/>
          <w:szCs w:val="28"/>
        </w:rPr>
      </w:pPr>
      <w:r w:rsidRPr="00365097">
        <w:rPr>
          <w:sz w:val="28"/>
          <w:szCs w:val="28"/>
        </w:rPr>
        <w:t>RICARDO ALFONSO FERRO LOZANO</w:t>
      </w:r>
    </w:p>
    <w:p w:rsidR="00205029" w:rsidRPr="00365097" w:rsidRDefault="00205029" w:rsidP="00205029">
      <w:pPr>
        <w:spacing w:after="200" w:line="240" w:lineRule="auto"/>
        <w:rPr>
          <w:b/>
          <w:sz w:val="28"/>
          <w:szCs w:val="28"/>
        </w:rPr>
      </w:pPr>
      <w:r>
        <w:rPr>
          <w:rStyle w:val="Ninguno"/>
          <w:rFonts w:ascii="Arial Narrow" w:eastAsia="Arial Unicode MS" w:hAnsi="Arial Narrow" w:cs="Arial"/>
          <w:b/>
          <w:bCs/>
          <w:color w:val="000000"/>
          <w:sz w:val="28"/>
          <w:szCs w:val="28"/>
          <w:u w:color="000000"/>
          <w:bdr w:val="nil"/>
          <w:lang w:eastAsia="es-ES"/>
        </w:rPr>
        <w:t xml:space="preserve">                                                 </w:t>
      </w:r>
      <w:r w:rsidRPr="00365097">
        <w:rPr>
          <w:sz w:val="28"/>
          <w:szCs w:val="28"/>
        </w:rPr>
        <w:t>Representante a la Cámara</w:t>
      </w:r>
    </w:p>
    <w:p w:rsidR="00205029" w:rsidRDefault="00205029" w:rsidP="00205029">
      <w:pPr>
        <w:pStyle w:val="Cuerpo"/>
        <w:spacing w:line="280" w:lineRule="exact"/>
        <w:rPr>
          <w:rStyle w:val="Ninguno"/>
          <w:rFonts w:ascii="Arial" w:hAnsi="Arial" w:cs="Arial"/>
        </w:rPr>
      </w:pPr>
    </w:p>
    <w:p w:rsidR="00365097" w:rsidRDefault="00365097" w:rsidP="00205029">
      <w:pPr>
        <w:pStyle w:val="Cuerpo"/>
        <w:spacing w:line="280" w:lineRule="exact"/>
        <w:jc w:val="left"/>
        <w:rPr>
          <w:rStyle w:val="Ninguno"/>
          <w:rFonts w:ascii="Arial" w:hAnsi="Arial" w:cs="Arial"/>
          <w:sz w:val="28"/>
          <w:szCs w:val="28"/>
        </w:rPr>
      </w:pPr>
    </w:p>
    <w:p w:rsidR="00365097" w:rsidRDefault="00365097" w:rsidP="00EC7BB4">
      <w:pPr>
        <w:pStyle w:val="Cuerpo"/>
        <w:spacing w:line="280" w:lineRule="exact"/>
        <w:rPr>
          <w:rStyle w:val="Ninguno"/>
          <w:rFonts w:ascii="Arial" w:hAnsi="Arial" w:cs="Arial"/>
          <w:sz w:val="28"/>
          <w:szCs w:val="28"/>
        </w:rPr>
      </w:pPr>
    </w:p>
    <w:p w:rsidR="00365097" w:rsidRDefault="00365097" w:rsidP="00EC7BB4">
      <w:pPr>
        <w:pStyle w:val="Cuerpo"/>
        <w:spacing w:line="280" w:lineRule="exact"/>
        <w:rPr>
          <w:rStyle w:val="Ninguno"/>
          <w:rFonts w:ascii="Arial" w:hAnsi="Arial" w:cs="Arial"/>
          <w:sz w:val="28"/>
          <w:szCs w:val="28"/>
        </w:rPr>
      </w:pPr>
    </w:p>
    <w:p w:rsidR="00365097" w:rsidRDefault="00365097" w:rsidP="00EC7BB4">
      <w:pPr>
        <w:pStyle w:val="Cuerpo"/>
        <w:spacing w:line="280" w:lineRule="exact"/>
        <w:rPr>
          <w:rStyle w:val="Ninguno"/>
          <w:rFonts w:ascii="Arial" w:hAnsi="Arial" w:cs="Arial"/>
          <w:sz w:val="28"/>
          <w:szCs w:val="28"/>
        </w:rPr>
      </w:pPr>
    </w:p>
    <w:p w:rsidR="00365097" w:rsidRDefault="00365097" w:rsidP="00EC7BB4">
      <w:pPr>
        <w:pStyle w:val="Cuerpo"/>
        <w:spacing w:line="280" w:lineRule="exact"/>
        <w:rPr>
          <w:rStyle w:val="Ninguno"/>
          <w:rFonts w:ascii="Arial" w:hAnsi="Arial" w:cs="Arial"/>
          <w:sz w:val="28"/>
          <w:szCs w:val="28"/>
        </w:rPr>
      </w:pPr>
    </w:p>
    <w:p w:rsidR="00365097" w:rsidRDefault="00365097" w:rsidP="00EC7BB4">
      <w:pPr>
        <w:pStyle w:val="Cuerpo"/>
        <w:spacing w:line="280" w:lineRule="exact"/>
        <w:rPr>
          <w:rStyle w:val="Ninguno"/>
          <w:rFonts w:ascii="Arial" w:hAnsi="Arial" w:cs="Arial"/>
          <w:sz w:val="28"/>
          <w:szCs w:val="28"/>
        </w:rPr>
      </w:pPr>
    </w:p>
    <w:p w:rsidR="00365097" w:rsidRDefault="00365097" w:rsidP="00EC7BB4">
      <w:pPr>
        <w:pStyle w:val="Cuerpo"/>
        <w:spacing w:line="280" w:lineRule="exact"/>
        <w:rPr>
          <w:rStyle w:val="Ninguno"/>
          <w:rFonts w:ascii="Arial" w:hAnsi="Arial" w:cs="Arial"/>
          <w:sz w:val="28"/>
          <w:szCs w:val="28"/>
        </w:rPr>
      </w:pPr>
    </w:p>
    <w:p w:rsidR="00365097" w:rsidRDefault="00365097" w:rsidP="00EC7BB4">
      <w:pPr>
        <w:pStyle w:val="Cuerpo"/>
        <w:spacing w:line="280" w:lineRule="exact"/>
        <w:rPr>
          <w:rStyle w:val="Ninguno"/>
          <w:rFonts w:ascii="Arial" w:hAnsi="Arial" w:cs="Arial"/>
          <w:sz w:val="28"/>
          <w:szCs w:val="28"/>
        </w:rPr>
      </w:pPr>
    </w:p>
    <w:p w:rsidR="00365097" w:rsidRDefault="00365097" w:rsidP="00EC7BB4">
      <w:pPr>
        <w:pStyle w:val="Cuerpo"/>
        <w:spacing w:line="280" w:lineRule="exact"/>
        <w:rPr>
          <w:rStyle w:val="Ninguno"/>
          <w:rFonts w:ascii="Arial" w:hAnsi="Arial" w:cs="Arial"/>
          <w:sz w:val="28"/>
          <w:szCs w:val="28"/>
        </w:rPr>
      </w:pPr>
    </w:p>
    <w:p w:rsidR="00365097" w:rsidRDefault="00365097" w:rsidP="00EC7BB4">
      <w:pPr>
        <w:pStyle w:val="Cuerpo"/>
        <w:spacing w:line="280" w:lineRule="exact"/>
        <w:rPr>
          <w:rStyle w:val="Ninguno"/>
          <w:rFonts w:ascii="Arial" w:hAnsi="Arial" w:cs="Arial"/>
          <w:sz w:val="28"/>
          <w:szCs w:val="28"/>
        </w:rPr>
      </w:pPr>
    </w:p>
    <w:p w:rsidR="00365097" w:rsidRDefault="00365097" w:rsidP="00EC7BB4">
      <w:pPr>
        <w:pStyle w:val="Cuerpo"/>
        <w:spacing w:line="280" w:lineRule="exact"/>
        <w:rPr>
          <w:rStyle w:val="Ninguno"/>
          <w:rFonts w:ascii="Arial" w:hAnsi="Arial" w:cs="Arial"/>
          <w:sz w:val="28"/>
          <w:szCs w:val="28"/>
        </w:rPr>
      </w:pPr>
    </w:p>
    <w:p w:rsidR="00365097" w:rsidRDefault="00365097" w:rsidP="00EC7BB4">
      <w:pPr>
        <w:pStyle w:val="Cuerpo"/>
        <w:spacing w:line="280" w:lineRule="exact"/>
        <w:rPr>
          <w:rStyle w:val="Ninguno"/>
          <w:rFonts w:ascii="Arial" w:hAnsi="Arial" w:cs="Arial"/>
          <w:sz w:val="28"/>
          <w:szCs w:val="28"/>
        </w:rPr>
      </w:pPr>
    </w:p>
    <w:p w:rsidR="00365097" w:rsidRDefault="00365097" w:rsidP="00EC7BB4">
      <w:pPr>
        <w:pStyle w:val="Cuerpo"/>
        <w:spacing w:line="280" w:lineRule="exact"/>
        <w:rPr>
          <w:rStyle w:val="Ninguno"/>
          <w:rFonts w:ascii="Arial" w:hAnsi="Arial" w:cs="Arial"/>
          <w:sz w:val="28"/>
          <w:szCs w:val="28"/>
        </w:rPr>
      </w:pPr>
    </w:p>
    <w:p w:rsidR="00365097" w:rsidRDefault="00365097" w:rsidP="00EC7BB4">
      <w:pPr>
        <w:pStyle w:val="Cuerpo"/>
        <w:spacing w:line="280" w:lineRule="exact"/>
        <w:rPr>
          <w:rStyle w:val="Ninguno"/>
          <w:rFonts w:ascii="Arial" w:hAnsi="Arial" w:cs="Arial"/>
          <w:sz w:val="28"/>
          <w:szCs w:val="28"/>
        </w:rPr>
      </w:pPr>
    </w:p>
    <w:p w:rsidR="00205029" w:rsidRDefault="00205029" w:rsidP="00EC7BB4">
      <w:pPr>
        <w:pStyle w:val="Cuerpo"/>
        <w:spacing w:line="280" w:lineRule="exact"/>
        <w:rPr>
          <w:rStyle w:val="Ninguno"/>
          <w:rFonts w:ascii="Arial" w:hAnsi="Arial" w:cs="Arial"/>
          <w:sz w:val="28"/>
          <w:szCs w:val="28"/>
        </w:rPr>
      </w:pPr>
    </w:p>
    <w:p w:rsidR="00205029" w:rsidRDefault="00205029" w:rsidP="00EC7BB4">
      <w:pPr>
        <w:pStyle w:val="Cuerpo"/>
        <w:spacing w:line="280" w:lineRule="exact"/>
        <w:rPr>
          <w:rStyle w:val="Ninguno"/>
          <w:rFonts w:ascii="Arial" w:hAnsi="Arial" w:cs="Arial"/>
          <w:sz w:val="28"/>
          <w:szCs w:val="28"/>
        </w:rPr>
      </w:pPr>
    </w:p>
    <w:p w:rsidR="00205029" w:rsidRDefault="00205029" w:rsidP="00EC7BB4">
      <w:pPr>
        <w:pStyle w:val="Cuerpo"/>
        <w:spacing w:line="280" w:lineRule="exact"/>
        <w:rPr>
          <w:rStyle w:val="Ninguno"/>
          <w:rFonts w:ascii="Arial" w:hAnsi="Arial" w:cs="Arial"/>
          <w:sz w:val="28"/>
          <w:szCs w:val="28"/>
        </w:rPr>
      </w:pPr>
    </w:p>
    <w:p w:rsidR="00205029" w:rsidRDefault="00205029" w:rsidP="00EC7BB4">
      <w:pPr>
        <w:pStyle w:val="Cuerpo"/>
        <w:spacing w:line="280" w:lineRule="exact"/>
        <w:rPr>
          <w:rStyle w:val="Ninguno"/>
          <w:rFonts w:ascii="Arial" w:hAnsi="Arial" w:cs="Arial"/>
          <w:sz w:val="28"/>
          <w:szCs w:val="28"/>
        </w:rPr>
      </w:pPr>
    </w:p>
    <w:p w:rsidR="00205029" w:rsidRDefault="00205029" w:rsidP="00EC7BB4">
      <w:pPr>
        <w:pStyle w:val="Cuerpo"/>
        <w:spacing w:line="280" w:lineRule="exact"/>
        <w:rPr>
          <w:rStyle w:val="Ninguno"/>
          <w:rFonts w:ascii="Arial" w:hAnsi="Arial" w:cs="Arial"/>
          <w:sz w:val="28"/>
          <w:szCs w:val="28"/>
        </w:rPr>
      </w:pPr>
    </w:p>
    <w:p w:rsidR="00205029" w:rsidRDefault="00205029" w:rsidP="00EC7BB4">
      <w:pPr>
        <w:pStyle w:val="Cuerpo"/>
        <w:spacing w:line="280" w:lineRule="exact"/>
        <w:rPr>
          <w:rStyle w:val="Ninguno"/>
          <w:rFonts w:ascii="Arial" w:hAnsi="Arial" w:cs="Arial"/>
          <w:sz w:val="28"/>
          <w:szCs w:val="28"/>
        </w:rPr>
      </w:pPr>
    </w:p>
    <w:p w:rsidR="00205029" w:rsidRDefault="00205029" w:rsidP="00EC7BB4">
      <w:pPr>
        <w:pStyle w:val="Cuerpo"/>
        <w:spacing w:line="280" w:lineRule="exact"/>
        <w:rPr>
          <w:rStyle w:val="Ninguno"/>
          <w:rFonts w:ascii="Arial" w:hAnsi="Arial" w:cs="Arial"/>
          <w:sz w:val="28"/>
          <w:szCs w:val="28"/>
        </w:rPr>
      </w:pPr>
    </w:p>
    <w:p w:rsidR="00205029" w:rsidRDefault="00205029" w:rsidP="00EC7BB4">
      <w:pPr>
        <w:pStyle w:val="Cuerpo"/>
        <w:spacing w:line="280" w:lineRule="exact"/>
        <w:rPr>
          <w:rStyle w:val="Ninguno"/>
          <w:rFonts w:ascii="Arial" w:hAnsi="Arial" w:cs="Arial"/>
          <w:sz w:val="28"/>
          <w:szCs w:val="28"/>
        </w:rPr>
      </w:pPr>
    </w:p>
    <w:p w:rsidR="00205029" w:rsidRDefault="00205029" w:rsidP="00EC7BB4">
      <w:pPr>
        <w:pStyle w:val="Cuerpo"/>
        <w:spacing w:line="280" w:lineRule="exact"/>
        <w:rPr>
          <w:rStyle w:val="Ninguno"/>
          <w:rFonts w:ascii="Arial" w:hAnsi="Arial" w:cs="Arial"/>
          <w:sz w:val="28"/>
          <w:szCs w:val="28"/>
        </w:rPr>
      </w:pPr>
    </w:p>
    <w:p w:rsidR="00205029" w:rsidRDefault="00205029" w:rsidP="00EC7BB4">
      <w:pPr>
        <w:pStyle w:val="Cuerpo"/>
        <w:spacing w:line="280" w:lineRule="exact"/>
        <w:rPr>
          <w:rStyle w:val="Ninguno"/>
          <w:rFonts w:ascii="Arial" w:hAnsi="Arial" w:cs="Arial"/>
          <w:sz w:val="28"/>
          <w:szCs w:val="28"/>
        </w:rPr>
      </w:pPr>
    </w:p>
    <w:p w:rsidR="00205029" w:rsidRDefault="00205029" w:rsidP="00EC7BB4">
      <w:pPr>
        <w:pStyle w:val="Cuerpo"/>
        <w:spacing w:line="280" w:lineRule="exact"/>
        <w:rPr>
          <w:rStyle w:val="Ninguno"/>
          <w:rFonts w:ascii="Arial" w:hAnsi="Arial" w:cs="Arial"/>
          <w:sz w:val="28"/>
          <w:szCs w:val="28"/>
        </w:rPr>
      </w:pPr>
    </w:p>
    <w:p w:rsidR="00205029" w:rsidRDefault="00205029" w:rsidP="00EC7BB4">
      <w:pPr>
        <w:pStyle w:val="Cuerpo"/>
        <w:spacing w:line="280" w:lineRule="exact"/>
        <w:rPr>
          <w:rStyle w:val="Ninguno"/>
          <w:rFonts w:ascii="Arial" w:hAnsi="Arial" w:cs="Arial"/>
          <w:sz w:val="28"/>
          <w:szCs w:val="28"/>
        </w:rPr>
      </w:pPr>
    </w:p>
    <w:p w:rsidR="00365097" w:rsidRPr="00365097" w:rsidRDefault="00365097" w:rsidP="00EC7BB4">
      <w:pPr>
        <w:pStyle w:val="Cuerpo"/>
        <w:spacing w:line="280" w:lineRule="exact"/>
        <w:rPr>
          <w:rStyle w:val="Ninguno"/>
          <w:rFonts w:ascii="Arial" w:hAnsi="Arial" w:cs="Arial"/>
          <w:sz w:val="28"/>
          <w:szCs w:val="28"/>
        </w:rPr>
      </w:pPr>
    </w:p>
    <w:p w:rsidR="00EC7BB4" w:rsidRDefault="00EC7BB4" w:rsidP="00EC7BB4">
      <w:pPr>
        <w:pStyle w:val="Cuerpo"/>
        <w:spacing w:line="280" w:lineRule="exact"/>
        <w:rPr>
          <w:rStyle w:val="Ninguno"/>
          <w:rFonts w:ascii="Arial" w:hAnsi="Arial" w:cs="Arial"/>
          <w:b w:val="0"/>
        </w:rPr>
      </w:pPr>
      <w:r w:rsidRPr="00567F56">
        <w:rPr>
          <w:rStyle w:val="Ninguno"/>
          <w:rFonts w:ascii="Arial" w:hAnsi="Arial" w:cs="Arial"/>
        </w:rPr>
        <w:t>PROYECTO DE LEY No.</w:t>
      </w:r>
      <w:r>
        <w:rPr>
          <w:rStyle w:val="Ninguno"/>
          <w:rFonts w:ascii="Arial" w:hAnsi="Arial" w:cs="Arial"/>
          <w:b w:val="0"/>
        </w:rPr>
        <w:t xml:space="preserve">      </w:t>
      </w:r>
    </w:p>
    <w:p w:rsidR="00EC7BB4" w:rsidRPr="00567F56" w:rsidRDefault="00EC7BB4" w:rsidP="00EC7BB4">
      <w:pPr>
        <w:pStyle w:val="Cuerpo"/>
        <w:spacing w:line="280" w:lineRule="exact"/>
        <w:rPr>
          <w:rFonts w:ascii="Arial" w:hAnsi="Arial" w:cs="Arial"/>
          <w:bCs w:val="0"/>
          <w:i/>
          <w:iCs/>
          <w:color w:val="auto"/>
          <w:shd w:val="clear" w:color="auto" w:fill="FFFFFF"/>
        </w:rPr>
      </w:pPr>
      <w:r>
        <w:rPr>
          <w:rStyle w:val="Ninguno"/>
          <w:rFonts w:ascii="Arial" w:hAnsi="Arial" w:cs="Arial"/>
          <w:b w:val="0"/>
        </w:rPr>
        <w:t xml:space="preserve"> </w:t>
      </w:r>
      <w:r>
        <w:rPr>
          <w:rFonts w:ascii="Arial" w:hAnsi="Arial" w:cs="Arial"/>
          <w:bCs w:val="0"/>
          <w:i/>
          <w:iCs/>
          <w:color w:val="auto"/>
          <w:shd w:val="clear" w:color="auto" w:fill="FFFFFF"/>
        </w:rPr>
        <w:t>"</w:t>
      </w:r>
      <w:r>
        <w:rPr>
          <w:rFonts w:ascii="Arial" w:hAnsi="Arial" w:cs="Arial"/>
          <w:b w:val="0"/>
          <w:bCs w:val="0"/>
          <w:i/>
          <w:iCs/>
          <w:color w:val="auto"/>
          <w:shd w:val="clear" w:color="auto" w:fill="FFFFFF"/>
        </w:rPr>
        <w:t>P</w:t>
      </w:r>
      <w:r w:rsidRPr="00CF26DF">
        <w:rPr>
          <w:rFonts w:ascii="Arial" w:hAnsi="Arial" w:cs="Arial"/>
          <w:b w:val="0"/>
          <w:bCs w:val="0"/>
          <w:i/>
          <w:iCs/>
          <w:color w:val="auto"/>
          <w:shd w:val="clear" w:color="auto" w:fill="FFFFFF"/>
        </w:rPr>
        <w:t>or medio del cual se deroga el art</w:t>
      </w:r>
      <w:r>
        <w:rPr>
          <w:rFonts w:ascii="Arial" w:hAnsi="Arial" w:cs="Arial"/>
          <w:b w:val="0"/>
          <w:bCs w:val="0"/>
          <w:i/>
          <w:iCs/>
          <w:color w:val="auto"/>
          <w:shd w:val="clear" w:color="auto" w:fill="FFFFFF"/>
        </w:rPr>
        <w:t>ículo</w:t>
      </w:r>
      <w:r w:rsidRPr="00CF26DF">
        <w:rPr>
          <w:rFonts w:ascii="Arial" w:hAnsi="Arial" w:cs="Arial"/>
          <w:b w:val="0"/>
          <w:bCs w:val="0"/>
          <w:i/>
          <w:iCs/>
          <w:color w:val="auto"/>
          <w:shd w:val="clear" w:color="auto" w:fill="FFFFFF"/>
        </w:rPr>
        <w:t xml:space="preserve"> 24 de la ley 1930 de 2018</w:t>
      </w:r>
      <w:r w:rsidRPr="00567F56">
        <w:rPr>
          <w:rFonts w:ascii="Arial" w:hAnsi="Arial" w:cs="Arial"/>
          <w:bCs w:val="0"/>
          <w:i/>
          <w:iCs/>
          <w:color w:val="auto"/>
          <w:shd w:val="clear" w:color="auto" w:fill="FFFFFF"/>
        </w:rPr>
        <w:t>”</w:t>
      </w:r>
    </w:p>
    <w:p w:rsidR="00EC7BB4" w:rsidRPr="000D68D7" w:rsidRDefault="00EC7BB4" w:rsidP="00EC7BB4">
      <w:pPr>
        <w:spacing w:line="280" w:lineRule="exact"/>
        <w:jc w:val="center"/>
        <w:rPr>
          <w:rStyle w:val="Ninguno"/>
          <w:rFonts w:ascii="Arial" w:hAnsi="Arial" w:cs="Arial"/>
          <w:b/>
          <w:sz w:val="24"/>
          <w:szCs w:val="24"/>
        </w:rPr>
      </w:pPr>
    </w:p>
    <w:p w:rsidR="00EC7BB4" w:rsidRPr="00567F56" w:rsidRDefault="00EC7BB4" w:rsidP="00EC7BB4">
      <w:pPr>
        <w:spacing w:line="280" w:lineRule="exact"/>
        <w:jc w:val="center"/>
        <w:rPr>
          <w:rStyle w:val="Ninguno"/>
          <w:rFonts w:ascii="Arial" w:eastAsia="Helvetica" w:hAnsi="Arial" w:cs="Arial"/>
          <w:b/>
          <w:bCs/>
          <w:sz w:val="24"/>
          <w:szCs w:val="24"/>
        </w:rPr>
      </w:pPr>
    </w:p>
    <w:p w:rsidR="00EC7BB4" w:rsidRPr="00567F56" w:rsidRDefault="00EC7BB4" w:rsidP="00EC7BB4">
      <w:pPr>
        <w:pStyle w:val="Cuerpo"/>
        <w:spacing w:line="280" w:lineRule="exact"/>
        <w:rPr>
          <w:rFonts w:ascii="Arial" w:hAnsi="Arial" w:cs="Arial"/>
          <w:color w:val="auto"/>
        </w:rPr>
      </w:pPr>
      <w:r w:rsidRPr="00567F56">
        <w:rPr>
          <w:rFonts w:ascii="Arial" w:hAnsi="Arial" w:cs="Arial"/>
          <w:color w:val="auto"/>
        </w:rPr>
        <w:t>CONGRESO DE LA REPÚBLICA</w:t>
      </w:r>
    </w:p>
    <w:p w:rsidR="00EC7BB4" w:rsidRPr="00567F56" w:rsidRDefault="00EC7BB4" w:rsidP="00EC7BB4">
      <w:pPr>
        <w:pStyle w:val="Cuerpo"/>
        <w:spacing w:line="280" w:lineRule="exact"/>
        <w:rPr>
          <w:rFonts w:ascii="Arial" w:hAnsi="Arial" w:cs="Arial"/>
          <w:color w:val="auto"/>
        </w:rPr>
      </w:pPr>
    </w:p>
    <w:p w:rsidR="00EC7BB4" w:rsidRPr="00567F56" w:rsidRDefault="00EC7BB4" w:rsidP="00EC7BB4">
      <w:pPr>
        <w:pStyle w:val="Cuerpo"/>
        <w:spacing w:line="280" w:lineRule="exact"/>
        <w:rPr>
          <w:rFonts w:ascii="Arial" w:hAnsi="Arial" w:cs="Arial"/>
          <w:color w:val="auto"/>
        </w:rPr>
      </w:pPr>
    </w:p>
    <w:p w:rsidR="00EC7BB4" w:rsidRPr="00567F56" w:rsidRDefault="00EC7BB4" w:rsidP="00EC7BB4">
      <w:pPr>
        <w:pStyle w:val="Cuerpo"/>
        <w:spacing w:line="280" w:lineRule="exact"/>
        <w:ind w:left="0" w:firstLine="0"/>
        <w:jc w:val="left"/>
        <w:rPr>
          <w:rFonts w:ascii="Arial" w:hAnsi="Arial" w:cs="Arial"/>
          <w:color w:val="auto"/>
        </w:rPr>
      </w:pPr>
    </w:p>
    <w:p w:rsidR="00EC7BB4" w:rsidRDefault="00EC7BB4" w:rsidP="00EC7BB4">
      <w:pPr>
        <w:pStyle w:val="Cuerpo"/>
        <w:spacing w:line="280" w:lineRule="exact"/>
        <w:rPr>
          <w:rStyle w:val="Ninguno"/>
          <w:rFonts w:ascii="Arial" w:hAnsi="Arial" w:cs="Arial"/>
          <w:color w:val="auto"/>
        </w:rPr>
      </w:pPr>
      <w:r w:rsidRPr="00567F56">
        <w:rPr>
          <w:rStyle w:val="Ninguno"/>
          <w:rFonts w:ascii="Arial" w:hAnsi="Arial" w:cs="Arial"/>
          <w:color w:val="auto"/>
        </w:rPr>
        <w:t>DECRETA:</w:t>
      </w:r>
    </w:p>
    <w:p w:rsidR="00EC7BB4" w:rsidRPr="00567F56" w:rsidRDefault="00EC7BB4" w:rsidP="00EC7BB4">
      <w:pPr>
        <w:pStyle w:val="Cuerpo"/>
        <w:spacing w:line="280" w:lineRule="exact"/>
        <w:rPr>
          <w:rStyle w:val="Ninguno"/>
          <w:rFonts w:ascii="Arial" w:hAnsi="Arial" w:cs="Arial"/>
          <w:color w:val="auto"/>
        </w:rPr>
      </w:pPr>
    </w:p>
    <w:p w:rsidR="00EC7BB4" w:rsidRPr="00567F56" w:rsidRDefault="00EC7BB4" w:rsidP="00EC7BB4">
      <w:pPr>
        <w:pStyle w:val="Cuerpo"/>
        <w:spacing w:line="280" w:lineRule="exact"/>
        <w:ind w:left="0" w:firstLine="0"/>
        <w:jc w:val="both"/>
        <w:rPr>
          <w:rStyle w:val="Ninguno"/>
          <w:rFonts w:ascii="Arial" w:hAnsi="Arial" w:cs="Arial"/>
          <w:color w:val="auto"/>
        </w:rPr>
      </w:pPr>
    </w:p>
    <w:p w:rsidR="00EC7BB4" w:rsidRPr="00567F56" w:rsidRDefault="00EC7BB4" w:rsidP="00EC7BB4">
      <w:pPr>
        <w:autoSpaceDE w:val="0"/>
        <w:autoSpaceDN w:val="0"/>
        <w:adjustRightInd w:val="0"/>
        <w:spacing w:line="280" w:lineRule="exact"/>
        <w:jc w:val="both"/>
        <w:rPr>
          <w:rFonts w:ascii="Arial" w:hAnsi="Arial" w:cs="Arial"/>
          <w:b/>
          <w:sz w:val="24"/>
          <w:szCs w:val="24"/>
          <w:shd w:val="clear" w:color="auto" w:fill="FFFFFF"/>
        </w:rPr>
      </w:pPr>
      <w:r w:rsidRPr="00567F56">
        <w:rPr>
          <w:rFonts w:ascii="Arial" w:hAnsi="Arial" w:cs="Arial"/>
          <w:b/>
          <w:iCs/>
          <w:sz w:val="24"/>
          <w:szCs w:val="24"/>
          <w:lang w:val="es-ES"/>
        </w:rPr>
        <w:t xml:space="preserve">ARTÍCULO 1. – </w:t>
      </w:r>
      <w:r w:rsidRPr="00567F56">
        <w:rPr>
          <w:rFonts w:ascii="Arial" w:hAnsi="Arial" w:cs="Arial"/>
          <w:sz w:val="24"/>
          <w:szCs w:val="24"/>
          <w:shd w:val="clear" w:color="auto" w:fill="FFFFFF"/>
        </w:rPr>
        <w:t>Deróguese el artículo 24 de la Ley 1930 de 2018.</w:t>
      </w:r>
    </w:p>
    <w:p w:rsidR="00EC7BB4" w:rsidRPr="00567F56" w:rsidRDefault="00EC7BB4" w:rsidP="00EC7BB4">
      <w:pPr>
        <w:spacing w:line="280" w:lineRule="exact"/>
        <w:rPr>
          <w:rFonts w:ascii="Arial" w:hAnsi="Arial" w:cs="Arial"/>
          <w:b/>
          <w:sz w:val="24"/>
          <w:szCs w:val="24"/>
          <w:shd w:val="clear" w:color="auto" w:fill="FFFFFF"/>
        </w:rPr>
      </w:pPr>
    </w:p>
    <w:p w:rsidR="00EC7BB4" w:rsidRPr="00567F56" w:rsidRDefault="00EC7BB4" w:rsidP="00EC7BB4">
      <w:pPr>
        <w:spacing w:line="280" w:lineRule="exact"/>
        <w:jc w:val="both"/>
        <w:rPr>
          <w:rFonts w:ascii="Arial" w:hAnsi="Arial" w:cs="Arial"/>
          <w:b/>
          <w:iCs/>
          <w:sz w:val="24"/>
          <w:szCs w:val="24"/>
        </w:rPr>
      </w:pPr>
      <w:r w:rsidRPr="00567F56">
        <w:rPr>
          <w:rFonts w:ascii="Arial" w:hAnsi="Arial" w:cs="Arial"/>
          <w:b/>
          <w:iCs/>
          <w:sz w:val="24"/>
          <w:szCs w:val="24"/>
          <w:lang w:val="es-ES"/>
        </w:rPr>
        <w:t xml:space="preserve">ARTÍCULO 2. – Vigencia. </w:t>
      </w:r>
      <w:r w:rsidRPr="00567F56">
        <w:rPr>
          <w:rFonts w:ascii="Arial" w:hAnsi="Arial" w:cs="Arial"/>
          <w:iCs/>
          <w:sz w:val="24"/>
          <w:szCs w:val="24"/>
          <w:lang w:val="es-ES"/>
        </w:rPr>
        <w:t>La presente Ley rige a partir de su fecha de promulgación</w:t>
      </w:r>
      <w:r>
        <w:rPr>
          <w:rFonts w:ascii="Arial" w:hAnsi="Arial" w:cs="Arial"/>
          <w:iCs/>
          <w:sz w:val="24"/>
          <w:szCs w:val="24"/>
          <w:lang w:val="es-ES"/>
        </w:rPr>
        <w:t>.</w:t>
      </w:r>
    </w:p>
    <w:p w:rsidR="00EC7BB4" w:rsidRPr="00567F56" w:rsidRDefault="00EC7BB4" w:rsidP="00EC7BB4">
      <w:pPr>
        <w:shd w:val="clear" w:color="auto" w:fill="FFFFFF"/>
        <w:spacing w:line="280" w:lineRule="exact"/>
        <w:jc w:val="both"/>
        <w:rPr>
          <w:rFonts w:ascii="Arial" w:eastAsia="Times New Roman" w:hAnsi="Arial" w:cs="Arial"/>
          <w:b/>
          <w:sz w:val="24"/>
          <w:szCs w:val="24"/>
          <w:lang w:eastAsia="es-ES"/>
        </w:rPr>
      </w:pPr>
    </w:p>
    <w:p w:rsidR="00EC7BB4" w:rsidRPr="00567F56" w:rsidRDefault="00EC7BB4" w:rsidP="00EC7BB4">
      <w:pPr>
        <w:pStyle w:val="Cuerpo"/>
        <w:rPr>
          <w:rFonts w:ascii="Arial" w:hAnsi="Arial" w:cs="Arial"/>
          <w:bCs w:val="0"/>
          <w:iCs/>
          <w:color w:val="auto"/>
          <w:shd w:val="clear" w:color="auto" w:fill="FFFFFF"/>
        </w:rPr>
      </w:pPr>
    </w:p>
    <w:p w:rsidR="00EC7BB4" w:rsidRPr="00567F56" w:rsidRDefault="00EC7BB4" w:rsidP="00EC7BB4">
      <w:pPr>
        <w:pStyle w:val="Cuerpo"/>
        <w:rPr>
          <w:rFonts w:ascii="Arial" w:hAnsi="Arial" w:cs="Arial"/>
          <w:bCs w:val="0"/>
          <w:iCs/>
          <w:color w:val="auto"/>
          <w:shd w:val="clear" w:color="auto" w:fill="FFFFFF"/>
        </w:rPr>
      </w:pPr>
    </w:p>
    <w:p w:rsidR="00EC7BB4" w:rsidRPr="00567F56" w:rsidRDefault="00EC7BB4" w:rsidP="00EC7BB4">
      <w:pPr>
        <w:pStyle w:val="Cuerpo"/>
        <w:rPr>
          <w:rFonts w:ascii="Arial" w:hAnsi="Arial" w:cs="Arial"/>
          <w:bCs w:val="0"/>
          <w:iCs/>
          <w:color w:val="auto"/>
          <w:shd w:val="clear" w:color="auto" w:fill="FFFFFF"/>
        </w:rPr>
      </w:pPr>
    </w:p>
    <w:p w:rsidR="00EC7BB4" w:rsidRPr="00567F56" w:rsidRDefault="00EC7BB4" w:rsidP="00EC7BB4">
      <w:pPr>
        <w:pStyle w:val="Cuerpo"/>
        <w:rPr>
          <w:rFonts w:ascii="Arial" w:hAnsi="Arial" w:cs="Arial"/>
          <w:bCs w:val="0"/>
          <w:iCs/>
          <w:color w:val="auto"/>
          <w:shd w:val="clear" w:color="auto" w:fill="FFFFFF"/>
        </w:rPr>
      </w:pPr>
    </w:p>
    <w:p w:rsidR="00EC7BB4" w:rsidRDefault="00EC7BB4" w:rsidP="00EC7BB4">
      <w:pPr>
        <w:pStyle w:val="Cuerpo"/>
        <w:ind w:left="0" w:firstLine="0"/>
        <w:jc w:val="left"/>
        <w:rPr>
          <w:rFonts w:ascii="Arial" w:hAnsi="Arial" w:cs="Arial"/>
          <w:bCs w:val="0"/>
          <w:iCs/>
          <w:color w:val="auto"/>
          <w:shd w:val="clear" w:color="auto" w:fill="FFFFFF"/>
        </w:rPr>
      </w:pPr>
    </w:p>
    <w:p w:rsidR="00EC7BB4" w:rsidRDefault="00EC7BB4" w:rsidP="00EC7BB4">
      <w:pPr>
        <w:pStyle w:val="Cuerpo"/>
        <w:ind w:left="0" w:firstLine="0"/>
        <w:jc w:val="left"/>
        <w:rPr>
          <w:rFonts w:ascii="Arial" w:hAnsi="Arial" w:cs="Arial"/>
          <w:bCs w:val="0"/>
          <w:iCs/>
          <w:color w:val="auto"/>
          <w:shd w:val="clear" w:color="auto" w:fill="FFFFFF"/>
        </w:rPr>
      </w:pPr>
    </w:p>
    <w:p w:rsidR="00365097" w:rsidRDefault="007812F1" w:rsidP="007812F1">
      <w:pPr>
        <w:spacing w:after="0" w:line="240" w:lineRule="auto"/>
        <w:rPr>
          <w:b/>
          <w:sz w:val="28"/>
          <w:szCs w:val="28"/>
        </w:rPr>
      </w:pPr>
      <w:r w:rsidRPr="00EC7C9C">
        <w:rPr>
          <w:b/>
          <w:sz w:val="28"/>
          <w:szCs w:val="28"/>
        </w:rPr>
        <w:t>CARLOS FELIPE MEJIA MEJIA</w:t>
      </w:r>
      <w:r>
        <w:rPr>
          <w:b/>
          <w:sz w:val="28"/>
          <w:szCs w:val="28"/>
        </w:rPr>
        <w:t xml:space="preserve">                  </w:t>
      </w:r>
      <w:r w:rsidR="00365097" w:rsidRPr="00365097">
        <w:rPr>
          <w:b/>
          <w:sz w:val="28"/>
          <w:szCs w:val="28"/>
        </w:rPr>
        <w:t>JUAN FERNANDO ESPINAL RAMIREZ</w:t>
      </w:r>
    </w:p>
    <w:p w:rsidR="00365097" w:rsidRDefault="00365097" w:rsidP="007812F1">
      <w:pPr>
        <w:spacing w:after="0" w:line="240" w:lineRule="auto"/>
        <w:rPr>
          <w:b/>
          <w:sz w:val="28"/>
          <w:szCs w:val="28"/>
        </w:rPr>
      </w:pPr>
      <w:r w:rsidRPr="00EC7C9C">
        <w:rPr>
          <w:sz w:val="28"/>
          <w:szCs w:val="28"/>
        </w:rPr>
        <w:t>Senador de la República</w:t>
      </w:r>
      <w:r>
        <w:rPr>
          <w:sz w:val="28"/>
          <w:szCs w:val="28"/>
        </w:rPr>
        <w:t xml:space="preserve">                                   Representante a la Cámara</w:t>
      </w:r>
    </w:p>
    <w:p w:rsidR="00365097" w:rsidRDefault="00365097" w:rsidP="007812F1">
      <w:pPr>
        <w:spacing w:after="0" w:line="240" w:lineRule="auto"/>
        <w:rPr>
          <w:b/>
          <w:sz w:val="28"/>
          <w:szCs w:val="28"/>
        </w:rPr>
      </w:pPr>
    </w:p>
    <w:p w:rsidR="00365097" w:rsidRDefault="00365097" w:rsidP="007812F1">
      <w:pPr>
        <w:spacing w:after="0" w:line="240" w:lineRule="auto"/>
        <w:rPr>
          <w:b/>
          <w:sz w:val="28"/>
          <w:szCs w:val="28"/>
        </w:rPr>
      </w:pPr>
    </w:p>
    <w:p w:rsidR="00365097" w:rsidRDefault="00365097" w:rsidP="007812F1">
      <w:pPr>
        <w:spacing w:after="0" w:line="240" w:lineRule="auto"/>
        <w:rPr>
          <w:b/>
          <w:sz w:val="28"/>
          <w:szCs w:val="28"/>
        </w:rPr>
      </w:pPr>
    </w:p>
    <w:p w:rsidR="00365097" w:rsidRDefault="00365097" w:rsidP="007812F1">
      <w:pPr>
        <w:spacing w:after="0" w:line="240" w:lineRule="auto"/>
        <w:rPr>
          <w:b/>
          <w:sz w:val="28"/>
          <w:szCs w:val="28"/>
        </w:rPr>
      </w:pPr>
    </w:p>
    <w:p w:rsidR="00365097" w:rsidRDefault="00365097" w:rsidP="007812F1">
      <w:pPr>
        <w:spacing w:after="0" w:line="240" w:lineRule="auto"/>
        <w:rPr>
          <w:b/>
          <w:sz w:val="28"/>
          <w:szCs w:val="28"/>
        </w:rPr>
      </w:pPr>
      <w:bookmarkStart w:id="0" w:name="_GoBack"/>
      <w:bookmarkEnd w:id="0"/>
    </w:p>
    <w:p w:rsidR="00365097" w:rsidRDefault="00365097" w:rsidP="007812F1">
      <w:pPr>
        <w:spacing w:after="0" w:line="240" w:lineRule="auto"/>
        <w:rPr>
          <w:b/>
          <w:sz w:val="28"/>
          <w:szCs w:val="28"/>
        </w:rPr>
      </w:pPr>
    </w:p>
    <w:p w:rsidR="00365097" w:rsidRDefault="00365097" w:rsidP="007812F1">
      <w:pPr>
        <w:spacing w:after="0" w:line="240" w:lineRule="auto"/>
        <w:rPr>
          <w:b/>
          <w:sz w:val="28"/>
          <w:szCs w:val="28"/>
        </w:rPr>
      </w:pPr>
    </w:p>
    <w:p w:rsidR="00365097" w:rsidRDefault="00365097" w:rsidP="007812F1">
      <w:pPr>
        <w:spacing w:after="0" w:line="240" w:lineRule="auto"/>
        <w:rPr>
          <w:b/>
          <w:sz w:val="28"/>
          <w:szCs w:val="28"/>
        </w:rPr>
      </w:pPr>
    </w:p>
    <w:p w:rsidR="00365097" w:rsidRDefault="00365097" w:rsidP="007812F1">
      <w:pPr>
        <w:spacing w:after="0" w:line="240" w:lineRule="auto"/>
        <w:rPr>
          <w:b/>
          <w:sz w:val="28"/>
          <w:szCs w:val="28"/>
        </w:rPr>
      </w:pPr>
    </w:p>
    <w:p w:rsidR="00365097" w:rsidRDefault="00365097" w:rsidP="007812F1">
      <w:pPr>
        <w:spacing w:after="0" w:line="240" w:lineRule="auto"/>
        <w:rPr>
          <w:b/>
          <w:sz w:val="28"/>
          <w:szCs w:val="28"/>
        </w:rPr>
      </w:pPr>
    </w:p>
    <w:p w:rsidR="00365097" w:rsidRDefault="00365097" w:rsidP="007812F1">
      <w:pPr>
        <w:spacing w:after="0" w:line="240" w:lineRule="auto"/>
        <w:rPr>
          <w:b/>
          <w:sz w:val="28"/>
          <w:szCs w:val="28"/>
        </w:rPr>
      </w:pPr>
    </w:p>
    <w:p w:rsidR="00365097" w:rsidRDefault="00365097" w:rsidP="007812F1">
      <w:pPr>
        <w:spacing w:after="0" w:line="240" w:lineRule="auto"/>
        <w:rPr>
          <w:b/>
          <w:sz w:val="28"/>
          <w:szCs w:val="28"/>
        </w:rPr>
      </w:pPr>
    </w:p>
    <w:p w:rsidR="006007F1" w:rsidRDefault="006007F1" w:rsidP="006007F1">
      <w:pPr>
        <w:spacing w:after="0" w:line="240" w:lineRule="auto"/>
        <w:jc w:val="both"/>
        <w:rPr>
          <w:rFonts w:ascii="Arial" w:eastAsia="Times New Roman" w:hAnsi="Arial" w:cs="Arial"/>
          <w:b/>
          <w:sz w:val="28"/>
          <w:szCs w:val="28"/>
          <w:lang w:eastAsia="es-CO"/>
        </w:rPr>
      </w:pPr>
    </w:p>
    <w:p w:rsidR="00365097" w:rsidRPr="00365097" w:rsidRDefault="00205029" w:rsidP="00205029">
      <w:pPr>
        <w:pStyle w:val="Cuerpo"/>
        <w:spacing w:line="280" w:lineRule="exact"/>
        <w:jc w:val="left"/>
        <w:rPr>
          <w:rStyle w:val="Ninguno"/>
          <w:rFonts w:cs="Arial"/>
          <w:sz w:val="28"/>
          <w:szCs w:val="28"/>
        </w:rPr>
      </w:pPr>
      <w:r>
        <w:rPr>
          <w:sz w:val="28"/>
          <w:szCs w:val="28"/>
        </w:rPr>
        <w:t xml:space="preserve">                                               </w:t>
      </w:r>
      <w:r w:rsidR="00365097" w:rsidRPr="00365097">
        <w:rPr>
          <w:sz w:val="28"/>
          <w:szCs w:val="28"/>
        </w:rPr>
        <w:t>RICARDO ALFONSO FERRO LOZANO</w:t>
      </w:r>
      <w:r w:rsidR="00365097">
        <w:rPr>
          <w:sz w:val="28"/>
          <w:szCs w:val="28"/>
        </w:rPr>
        <w:t xml:space="preserve">       </w:t>
      </w:r>
      <w:r w:rsidR="00365097" w:rsidRPr="00365097">
        <w:rPr>
          <w:sz w:val="28"/>
          <w:szCs w:val="28"/>
        </w:rPr>
        <w:t xml:space="preserve">  </w:t>
      </w:r>
    </w:p>
    <w:p w:rsidR="00205029" w:rsidRPr="00365097" w:rsidRDefault="00205029" w:rsidP="00205029">
      <w:pPr>
        <w:spacing w:after="200" w:line="240" w:lineRule="auto"/>
        <w:rPr>
          <w:b/>
          <w:sz w:val="28"/>
          <w:szCs w:val="28"/>
        </w:rPr>
      </w:pPr>
      <w:r>
        <w:rPr>
          <w:sz w:val="28"/>
          <w:szCs w:val="28"/>
        </w:rPr>
        <w:t xml:space="preserve">                                                    </w:t>
      </w:r>
      <w:r w:rsidRPr="00365097">
        <w:rPr>
          <w:sz w:val="28"/>
          <w:szCs w:val="28"/>
        </w:rPr>
        <w:t>Representante a la Cámara</w:t>
      </w:r>
    </w:p>
    <w:p w:rsidR="00205029" w:rsidRDefault="00205029" w:rsidP="00205029">
      <w:pPr>
        <w:pStyle w:val="Cuerpo"/>
        <w:spacing w:line="280" w:lineRule="exact"/>
        <w:rPr>
          <w:rStyle w:val="Ninguno"/>
          <w:rFonts w:ascii="Arial" w:hAnsi="Arial" w:cs="Arial"/>
        </w:rPr>
      </w:pPr>
    </w:p>
    <w:p w:rsidR="00365097" w:rsidRPr="00365097" w:rsidRDefault="00365097" w:rsidP="00365097">
      <w:pPr>
        <w:pStyle w:val="Cuerpo"/>
        <w:spacing w:line="280" w:lineRule="exact"/>
        <w:rPr>
          <w:rStyle w:val="Ninguno"/>
          <w:rFonts w:cs="Arial"/>
          <w:sz w:val="28"/>
          <w:szCs w:val="28"/>
        </w:rPr>
      </w:pPr>
    </w:p>
    <w:p w:rsidR="00365097" w:rsidRPr="00365097" w:rsidRDefault="00365097" w:rsidP="00365097">
      <w:pPr>
        <w:pStyle w:val="Cuerpo"/>
        <w:spacing w:line="280" w:lineRule="exact"/>
        <w:rPr>
          <w:rStyle w:val="Ninguno"/>
          <w:rFonts w:cs="Arial"/>
          <w:sz w:val="28"/>
          <w:szCs w:val="28"/>
        </w:rPr>
      </w:pPr>
    </w:p>
    <w:p w:rsidR="00365097" w:rsidRDefault="00365097" w:rsidP="00365097">
      <w:pPr>
        <w:pStyle w:val="Cuerpo"/>
        <w:spacing w:line="280" w:lineRule="exact"/>
        <w:rPr>
          <w:rStyle w:val="Ninguno"/>
          <w:rFonts w:ascii="Arial" w:hAnsi="Arial" w:cs="Arial"/>
          <w:sz w:val="28"/>
          <w:szCs w:val="28"/>
        </w:rPr>
      </w:pPr>
    </w:p>
    <w:p w:rsidR="00365097" w:rsidRDefault="00365097" w:rsidP="00365097">
      <w:pPr>
        <w:pStyle w:val="Cuerpo"/>
        <w:spacing w:line="280" w:lineRule="exact"/>
        <w:rPr>
          <w:rStyle w:val="Ninguno"/>
          <w:rFonts w:ascii="Arial" w:hAnsi="Arial" w:cs="Arial"/>
          <w:sz w:val="28"/>
          <w:szCs w:val="28"/>
        </w:rPr>
      </w:pPr>
    </w:p>
    <w:p w:rsidR="001D61F6" w:rsidRDefault="001D61F6" w:rsidP="006007F1">
      <w:pPr>
        <w:spacing w:after="0" w:line="240" w:lineRule="auto"/>
        <w:jc w:val="both"/>
        <w:rPr>
          <w:rFonts w:ascii="Arial" w:eastAsia="Times New Roman" w:hAnsi="Arial" w:cs="Arial"/>
          <w:b/>
          <w:sz w:val="28"/>
          <w:szCs w:val="28"/>
          <w:lang w:eastAsia="es-CO"/>
        </w:rPr>
      </w:pPr>
    </w:p>
    <w:p w:rsidR="001D61F6" w:rsidRDefault="001D61F6" w:rsidP="006007F1">
      <w:pPr>
        <w:spacing w:after="0" w:line="240" w:lineRule="auto"/>
        <w:jc w:val="both"/>
        <w:rPr>
          <w:rFonts w:ascii="Arial" w:eastAsia="Times New Roman" w:hAnsi="Arial" w:cs="Arial"/>
          <w:b/>
          <w:sz w:val="28"/>
          <w:szCs w:val="28"/>
          <w:lang w:eastAsia="es-CO"/>
        </w:rPr>
      </w:pPr>
    </w:p>
    <w:p w:rsidR="001D61F6" w:rsidRDefault="001D61F6" w:rsidP="006007F1">
      <w:pPr>
        <w:spacing w:after="0" w:line="240" w:lineRule="auto"/>
        <w:jc w:val="both"/>
        <w:rPr>
          <w:rFonts w:ascii="Arial" w:eastAsia="Times New Roman" w:hAnsi="Arial" w:cs="Arial"/>
          <w:b/>
          <w:sz w:val="28"/>
          <w:szCs w:val="28"/>
          <w:lang w:eastAsia="es-CO"/>
        </w:rPr>
      </w:pPr>
    </w:p>
    <w:p w:rsidR="00365097" w:rsidRDefault="00365097" w:rsidP="006007F1">
      <w:pPr>
        <w:spacing w:after="0" w:line="240" w:lineRule="auto"/>
        <w:jc w:val="both"/>
        <w:rPr>
          <w:rFonts w:ascii="Arial" w:eastAsia="Times New Roman" w:hAnsi="Arial" w:cs="Arial"/>
          <w:b/>
          <w:sz w:val="28"/>
          <w:szCs w:val="28"/>
          <w:lang w:eastAsia="es-CO"/>
        </w:rPr>
      </w:pPr>
    </w:p>
    <w:p w:rsidR="00365097" w:rsidRDefault="00365097" w:rsidP="006007F1">
      <w:pPr>
        <w:spacing w:after="0" w:line="240" w:lineRule="auto"/>
        <w:jc w:val="both"/>
        <w:rPr>
          <w:rFonts w:ascii="Arial" w:eastAsia="Times New Roman" w:hAnsi="Arial" w:cs="Arial"/>
          <w:b/>
          <w:sz w:val="28"/>
          <w:szCs w:val="28"/>
          <w:lang w:eastAsia="es-CO"/>
        </w:rPr>
      </w:pPr>
    </w:p>
    <w:p w:rsidR="00365097" w:rsidRDefault="00365097" w:rsidP="006007F1">
      <w:pPr>
        <w:spacing w:after="0" w:line="240" w:lineRule="auto"/>
        <w:jc w:val="both"/>
        <w:rPr>
          <w:rFonts w:ascii="Arial" w:eastAsia="Times New Roman" w:hAnsi="Arial" w:cs="Arial"/>
          <w:b/>
          <w:sz w:val="28"/>
          <w:szCs w:val="28"/>
          <w:lang w:eastAsia="es-CO"/>
        </w:rPr>
      </w:pPr>
    </w:p>
    <w:p w:rsidR="00365097" w:rsidRDefault="00365097" w:rsidP="006007F1">
      <w:pPr>
        <w:spacing w:after="0" w:line="240" w:lineRule="auto"/>
        <w:jc w:val="both"/>
        <w:rPr>
          <w:rFonts w:ascii="Arial" w:eastAsia="Times New Roman" w:hAnsi="Arial" w:cs="Arial"/>
          <w:b/>
          <w:sz w:val="28"/>
          <w:szCs w:val="28"/>
          <w:lang w:eastAsia="es-CO"/>
        </w:rPr>
      </w:pPr>
    </w:p>
    <w:p w:rsidR="00365097" w:rsidRDefault="00365097" w:rsidP="006007F1">
      <w:pPr>
        <w:spacing w:after="0" w:line="240" w:lineRule="auto"/>
        <w:jc w:val="both"/>
        <w:rPr>
          <w:rFonts w:ascii="Arial" w:eastAsia="Times New Roman" w:hAnsi="Arial" w:cs="Arial"/>
          <w:b/>
          <w:sz w:val="28"/>
          <w:szCs w:val="28"/>
          <w:lang w:eastAsia="es-CO"/>
        </w:rPr>
      </w:pPr>
    </w:p>
    <w:p w:rsidR="00365097" w:rsidRDefault="00365097" w:rsidP="006007F1">
      <w:pPr>
        <w:spacing w:after="0" w:line="240" w:lineRule="auto"/>
        <w:jc w:val="both"/>
        <w:rPr>
          <w:rFonts w:ascii="Arial" w:eastAsia="Times New Roman" w:hAnsi="Arial" w:cs="Arial"/>
          <w:b/>
          <w:sz w:val="28"/>
          <w:szCs w:val="28"/>
          <w:lang w:eastAsia="es-CO"/>
        </w:rPr>
      </w:pPr>
    </w:p>
    <w:p w:rsidR="00365097" w:rsidRDefault="00365097" w:rsidP="006007F1">
      <w:pPr>
        <w:spacing w:after="0" w:line="240" w:lineRule="auto"/>
        <w:jc w:val="both"/>
        <w:rPr>
          <w:rFonts w:ascii="Arial" w:eastAsia="Times New Roman" w:hAnsi="Arial" w:cs="Arial"/>
          <w:b/>
          <w:sz w:val="28"/>
          <w:szCs w:val="28"/>
          <w:lang w:eastAsia="es-CO"/>
        </w:rPr>
      </w:pPr>
    </w:p>
    <w:p w:rsidR="00365097" w:rsidRDefault="00365097" w:rsidP="006007F1">
      <w:pPr>
        <w:spacing w:after="0" w:line="240" w:lineRule="auto"/>
        <w:jc w:val="both"/>
        <w:rPr>
          <w:rFonts w:ascii="Arial" w:eastAsia="Times New Roman" w:hAnsi="Arial" w:cs="Arial"/>
          <w:b/>
          <w:sz w:val="28"/>
          <w:szCs w:val="28"/>
          <w:lang w:eastAsia="es-CO"/>
        </w:rPr>
      </w:pPr>
    </w:p>
    <w:p w:rsidR="00205029" w:rsidRDefault="00205029" w:rsidP="006007F1">
      <w:pPr>
        <w:spacing w:after="0" w:line="240" w:lineRule="auto"/>
        <w:jc w:val="both"/>
        <w:rPr>
          <w:rFonts w:ascii="Arial" w:eastAsia="Times New Roman" w:hAnsi="Arial" w:cs="Arial"/>
          <w:b/>
          <w:sz w:val="28"/>
          <w:szCs w:val="28"/>
          <w:lang w:eastAsia="es-CO"/>
        </w:rPr>
      </w:pPr>
    </w:p>
    <w:p w:rsidR="00205029" w:rsidRDefault="00205029" w:rsidP="006007F1">
      <w:pPr>
        <w:spacing w:after="0" w:line="240" w:lineRule="auto"/>
        <w:jc w:val="both"/>
        <w:rPr>
          <w:rFonts w:ascii="Arial" w:eastAsia="Times New Roman" w:hAnsi="Arial" w:cs="Arial"/>
          <w:b/>
          <w:sz w:val="28"/>
          <w:szCs w:val="28"/>
          <w:lang w:eastAsia="es-CO"/>
        </w:rPr>
      </w:pPr>
    </w:p>
    <w:p w:rsidR="00205029" w:rsidRDefault="00205029" w:rsidP="006007F1">
      <w:pPr>
        <w:spacing w:after="0" w:line="240" w:lineRule="auto"/>
        <w:jc w:val="both"/>
        <w:rPr>
          <w:rFonts w:ascii="Arial" w:eastAsia="Times New Roman" w:hAnsi="Arial" w:cs="Arial"/>
          <w:b/>
          <w:sz w:val="28"/>
          <w:szCs w:val="28"/>
          <w:lang w:eastAsia="es-CO"/>
        </w:rPr>
      </w:pPr>
    </w:p>
    <w:p w:rsidR="00205029" w:rsidRDefault="00205029" w:rsidP="006007F1">
      <w:pPr>
        <w:spacing w:after="0" w:line="240" w:lineRule="auto"/>
        <w:jc w:val="both"/>
        <w:rPr>
          <w:rFonts w:ascii="Arial" w:eastAsia="Times New Roman" w:hAnsi="Arial" w:cs="Arial"/>
          <w:b/>
          <w:sz w:val="28"/>
          <w:szCs w:val="28"/>
          <w:lang w:eastAsia="es-CO"/>
        </w:rPr>
      </w:pPr>
    </w:p>
    <w:p w:rsidR="00205029" w:rsidRDefault="00205029" w:rsidP="006007F1">
      <w:pPr>
        <w:spacing w:after="0" w:line="240" w:lineRule="auto"/>
        <w:jc w:val="both"/>
        <w:rPr>
          <w:rFonts w:ascii="Arial" w:eastAsia="Times New Roman" w:hAnsi="Arial" w:cs="Arial"/>
          <w:b/>
          <w:sz w:val="28"/>
          <w:szCs w:val="28"/>
          <w:lang w:eastAsia="es-CO"/>
        </w:rPr>
      </w:pPr>
    </w:p>
    <w:p w:rsidR="00205029" w:rsidRDefault="00205029" w:rsidP="006007F1">
      <w:pPr>
        <w:spacing w:after="0" w:line="240" w:lineRule="auto"/>
        <w:jc w:val="both"/>
        <w:rPr>
          <w:rFonts w:ascii="Arial" w:eastAsia="Times New Roman" w:hAnsi="Arial" w:cs="Arial"/>
          <w:b/>
          <w:sz w:val="28"/>
          <w:szCs w:val="28"/>
          <w:lang w:eastAsia="es-CO"/>
        </w:rPr>
      </w:pPr>
    </w:p>
    <w:p w:rsidR="00205029" w:rsidRDefault="00205029" w:rsidP="006007F1">
      <w:pPr>
        <w:spacing w:after="0" w:line="240" w:lineRule="auto"/>
        <w:jc w:val="both"/>
        <w:rPr>
          <w:rFonts w:ascii="Arial" w:eastAsia="Times New Roman" w:hAnsi="Arial" w:cs="Arial"/>
          <w:b/>
          <w:sz w:val="28"/>
          <w:szCs w:val="28"/>
          <w:lang w:eastAsia="es-CO"/>
        </w:rPr>
      </w:pPr>
    </w:p>
    <w:p w:rsidR="001D61F6" w:rsidRDefault="001D61F6" w:rsidP="001D61F6">
      <w:pPr>
        <w:spacing w:after="0" w:line="240" w:lineRule="auto"/>
        <w:rPr>
          <w:rStyle w:val="Ninguno"/>
          <w:rFonts w:ascii="Arial" w:hAnsi="Arial" w:cs="Arial"/>
          <w:b/>
          <w:sz w:val="24"/>
          <w:szCs w:val="24"/>
        </w:rPr>
      </w:pPr>
    </w:p>
    <w:p w:rsidR="001D61F6" w:rsidRDefault="001D61F6" w:rsidP="001D61F6">
      <w:pPr>
        <w:spacing w:after="0" w:line="240" w:lineRule="auto"/>
        <w:jc w:val="center"/>
        <w:rPr>
          <w:rStyle w:val="Ninguno"/>
          <w:rFonts w:ascii="Arial" w:hAnsi="Arial" w:cs="Arial"/>
          <w:b/>
          <w:sz w:val="24"/>
          <w:szCs w:val="24"/>
        </w:rPr>
      </w:pPr>
    </w:p>
    <w:p w:rsidR="001D61F6" w:rsidRPr="00567F56" w:rsidRDefault="001D61F6" w:rsidP="001D61F6">
      <w:pPr>
        <w:spacing w:after="0" w:line="240" w:lineRule="auto"/>
        <w:jc w:val="center"/>
        <w:rPr>
          <w:rStyle w:val="Ninguno"/>
          <w:rFonts w:ascii="Arial" w:hAnsi="Arial" w:cs="Arial"/>
          <w:b/>
          <w:sz w:val="24"/>
          <w:szCs w:val="24"/>
        </w:rPr>
      </w:pPr>
      <w:r w:rsidRPr="00567F56">
        <w:rPr>
          <w:rStyle w:val="Ninguno"/>
          <w:rFonts w:ascii="Arial" w:hAnsi="Arial" w:cs="Arial"/>
          <w:b/>
          <w:sz w:val="24"/>
          <w:szCs w:val="24"/>
        </w:rPr>
        <w:t>PROYECTO DE LEY No.</w:t>
      </w:r>
    </w:p>
    <w:p w:rsidR="001D61F6" w:rsidRPr="00567F56" w:rsidRDefault="001D61F6" w:rsidP="001D61F6">
      <w:pPr>
        <w:pStyle w:val="Cuerpo"/>
        <w:rPr>
          <w:rFonts w:ascii="Arial" w:hAnsi="Arial" w:cs="Arial"/>
          <w:color w:val="auto"/>
        </w:rPr>
      </w:pPr>
    </w:p>
    <w:p w:rsidR="001D61F6" w:rsidRPr="00567F56" w:rsidRDefault="001D61F6" w:rsidP="001D61F6">
      <w:pPr>
        <w:pStyle w:val="Cuerpo"/>
        <w:rPr>
          <w:rFonts w:ascii="Arial" w:hAnsi="Arial" w:cs="Arial"/>
          <w:bCs w:val="0"/>
          <w:i/>
          <w:iCs/>
          <w:color w:val="auto"/>
          <w:shd w:val="clear" w:color="auto" w:fill="FFFFFF"/>
        </w:rPr>
      </w:pPr>
      <w:r>
        <w:rPr>
          <w:rFonts w:ascii="Arial" w:hAnsi="Arial" w:cs="Arial"/>
          <w:bCs w:val="0"/>
          <w:i/>
          <w:iCs/>
          <w:color w:val="auto"/>
          <w:shd w:val="clear" w:color="auto" w:fill="FFFFFF"/>
        </w:rPr>
        <w:t>"</w:t>
      </w:r>
      <w:r>
        <w:rPr>
          <w:rFonts w:ascii="Arial" w:hAnsi="Arial" w:cs="Arial"/>
          <w:b w:val="0"/>
          <w:bCs w:val="0"/>
          <w:i/>
          <w:iCs/>
          <w:color w:val="auto"/>
          <w:shd w:val="clear" w:color="auto" w:fill="FFFFFF"/>
        </w:rPr>
        <w:t>P</w:t>
      </w:r>
      <w:r w:rsidRPr="00CF26DF">
        <w:rPr>
          <w:rFonts w:ascii="Arial" w:hAnsi="Arial" w:cs="Arial"/>
          <w:b w:val="0"/>
          <w:bCs w:val="0"/>
          <w:i/>
          <w:iCs/>
          <w:color w:val="auto"/>
          <w:shd w:val="clear" w:color="auto" w:fill="FFFFFF"/>
        </w:rPr>
        <w:t>or medio del cual se deroga el art</w:t>
      </w:r>
      <w:r>
        <w:rPr>
          <w:rFonts w:ascii="Arial" w:hAnsi="Arial" w:cs="Arial"/>
          <w:b w:val="0"/>
          <w:bCs w:val="0"/>
          <w:i/>
          <w:iCs/>
          <w:color w:val="auto"/>
          <w:shd w:val="clear" w:color="auto" w:fill="FFFFFF"/>
        </w:rPr>
        <w:t>ículo</w:t>
      </w:r>
      <w:r w:rsidRPr="00CF26DF">
        <w:rPr>
          <w:rFonts w:ascii="Arial" w:hAnsi="Arial" w:cs="Arial"/>
          <w:b w:val="0"/>
          <w:bCs w:val="0"/>
          <w:i/>
          <w:iCs/>
          <w:color w:val="auto"/>
          <w:shd w:val="clear" w:color="auto" w:fill="FFFFFF"/>
        </w:rPr>
        <w:t xml:space="preserve"> 24 de la ley 1930 de 2018</w:t>
      </w:r>
      <w:r w:rsidRPr="00567F56">
        <w:rPr>
          <w:rFonts w:ascii="Arial" w:hAnsi="Arial" w:cs="Arial"/>
          <w:bCs w:val="0"/>
          <w:i/>
          <w:iCs/>
          <w:color w:val="auto"/>
          <w:shd w:val="clear" w:color="auto" w:fill="FFFFFF"/>
        </w:rPr>
        <w:t>”</w:t>
      </w:r>
    </w:p>
    <w:p w:rsidR="001D61F6" w:rsidRPr="00567F56" w:rsidRDefault="001D61F6" w:rsidP="001D61F6">
      <w:pPr>
        <w:pStyle w:val="Cuerpo"/>
        <w:rPr>
          <w:rFonts w:ascii="Arial" w:hAnsi="Arial" w:cs="Arial"/>
          <w:bCs w:val="0"/>
          <w:i/>
          <w:iCs/>
          <w:color w:val="auto"/>
          <w:shd w:val="clear" w:color="auto" w:fill="FFFFFF"/>
        </w:rPr>
      </w:pPr>
    </w:p>
    <w:p w:rsidR="001D61F6" w:rsidRPr="00567F56" w:rsidRDefault="001D61F6" w:rsidP="001D61F6">
      <w:pPr>
        <w:pStyle w:val="Cuerpo"/>
        <w:rPr>
          <w:rFonts w:ascii="Arial" w:hAnsi="Arial" w:cs="Arial"/>
          <w:bCs w:val="0"/>
          <w:iCs/>
          <w:color w:val="auto"/>
          <w:shd w:val="clear" w:color="auto" w:fill="FFFFFF"/>
        </w:rPr>
      </w:pPr>
    </w:p>
    <w:p w:rsidR="001D61F6" w:rsidRPr="00567F56" w:rsidRDefault="001D61F6" w:rsidP="001D61F6">
      <w:pPr>
        <w:pStyle w:val="Cuerpo"/>
        <w:rPr>
          <w:rFonts w:ascii="Arial" w:hAnsi="Arial" w:cs="Arial"/>
          <w:bCs w:val="0"/>
          <w:iCs/>
          <w:color w:val="auto"/>
          <w:shd w:val="clear" w:color="auto" w:fill="FFFFFF"/>
        </w:rPr>
      </w:pPr>
      <w:r w:rsidRPr="00567F56">
        <w:rPr>
          <w:rFonts w:ascii="Arial" w:hAnsi="Arial" w:cs="Arial"/>
          <w:bCs w:val="0"/>
          <w:iCs/>
          <w:color w:val="auto"/>
          <w:shd w:val="clear" w:color="auto" w:fill="FFFFFF"/>
        </w:rPr>
        <w:t>EXPOSICIÓN DE MOTIVOS</w:t>
      </w:r>
    </w:p>
    <w:p w:rsidR="001D61F6" w:rsidRPr="00567F56" w:rsidRDefault="001D61F6" w:rsidP="001D61F6">
      <w:pPr>
        <w:rPr>
          <w:rFonts w:ascii="Arial" w:hAnsi="Arial" w:cs="Arial"/>
          <w:sz w:val="24"/>
          <w:szCs w:val="24"/>
        </w:rPr>
      </w:pPr>
    </w:p>
    <w:p w:rsidR="001D61F6" w:rsidRPr="00D86388" w:rsidRDefault="001D61F6" w:rsidP="001D61F6">
      <w:pPr>
        <w:pStyle w:val="Prrafodelista"/>
        <w:ind w:left="1800"/>
        <w:rPr>
          <w:rFonts w:ascii="Arial" w:hAnsi="Arial" w:cs="Arial"/>
          <w:b/>
          <w:sz w:val="24"/>
          <w:szCs w:val="24"/>
        </w:rPr>
      </w:pPr>
    </w:p>
    <w:p w:rsidR="001D61F6" w:rsidRPr="00D86388" w:rsidRDefault="001D61F6" w:rsidP="001D61F6">
      <w:pPr>
        <w:pStyle w:val="Ttulo2"/>
        <w:numPr>
          <w:ilvl w:val="0"/>
          <w:numId w:val="10"/>
        </w:numPr>
        <w:rPr>
          <w:sz w:val="24"/>
          <w:szCs w:val="24"/>
        </w:rPr>
      </w:pPr>
      <w:bookmarkStart w:id="1" w:name="_Toc526947607"/>
      <w:r w:rsidRPr="00D86388">
        <w:rPr>
          <w:sz w:val="24"/>
          <w:szCs w:val="24"/>
        </w:rPr>
        <w:t>INTRODUCCIÓN</w:t>
      </w:r>
      <w:bookmarkEnd w:id="1"/>
    </w:p>
    <w:p w:rsidR="001D61F6" w:rsidRPr="00D86388" w:rsidRDefault="001D61F6" w:rsidP="001D61F6"/>
    <w:p w:rsidR="001D61F6" w:rsidRDefault="001D61F6" w:rsidP="001D61F6">
      <w:pPr>
        <w:jc w:val="both"/>
        <w:rPr>
          <w:rFonts w:ascii="Arial" w:eastAsia="Calibri" w:hAnsi="Arial" w:cs="Arial"/>
          <w:sz w:val="24"/>
          <w:szCs w:val="24"/>
        </w:rPr>
      </w:pPr>
      <w:r>
        <w:rPr>
          <w:rFonts w:ascii="Arial" w:eastAsia="Calibri" w:hAnsi="Arial" w:cs="Arial"/>
          <w:sz w:val="24"/>
          <w:szCs w:val="24"/>
        </w:rPr>
        <w:t xml:space="preserve">La ley 1930 de 2018, conocida como la </w:t>
      </w:r>
      <w:r w:rsidRPr="00692F18">
        <w:rPr>
          <w:rFonts w:ascii="Arial" w:eastAsia="Calibri" w:hAnsi="Arial" w:cs="Arial"/>
          <w:sz w:val="24"/>
          <w:szCs w:val="24"/>
        </w:rPr>
        <w:t>ley de páramos, tan esperada por el país y e</w:t>
      </w:r>
      <w:r>
        <w:rPr>
          <w:rFonts w:ascii="Arial" w:eastAsia="Calibri" w:hAnsi="Arial" w:cs="Arial"/>
          <w:sz w:val="24"/>
          <w:szCs w:val="24"/>
        </w:rPr>
        <w:t>n buena hora aprobada por el C</w:t>
      </w:r>
      <w:r w:rsidRPr="00692F18">
        <w:rPr>
          <w:rFonts w:ascii="Arial" w:eastAsia="Calibri" w:hAnsi="Arial" w:cs="Arial"/>
          <w:sz w:val="24"/>
          <w:szCs w:val="24"/>
        </w:rPr>
        <w:t xml:space="preserve">ongreso, ha sido </w:t>
      </w:r>
      <w:r>
        <w:rPr>
          <w:rFonts w:ascii="Arial" w:eastAsia="Calibri" w:hAnsi="Arial" w:cs="Arial"/>
          <w:sz w:val="24"/>
          <w:szCs w:val="24"/>
        </w:rPr>
        <w:t xml:space="preserve">cuestionada </w:t>
      </w:r>
      <w:r w:rsidRPr="00692F18">
        <w:rPr>
          <w:rFonts w:ascii="Arial" w:eastAsia="Calibri" w:hAnsi="Arial" w:cs="Arial"/>
          <w:sz w:val="24"/>
          <w:szCs w:val="24"/>
        </w:rPr>
        <w:t>por algunos</w:t>
      </w:r>
      <w:r>
        <w:rPr>
          <w:rFonts w:ascii="Arial" w:eastAsia="Calibri" w:hAnsi="Arial" w:cs="Arial"/>
          <w:sz w:val="24"/>
          <w:szCs w:val="24"/>
        </w:rPr>
        <w:t xml:space="preserve"> puntos que </w:t>
      </w:r>
      <w:r w:rsidRPr="00692F18">
        <w:rPr>
          <w:rFonts w:ascii="Arial" w:eastAsia="Calibri" w:hAnsi="Arial" w:cs="Arial"/>
          <w:sz w:val="24"/>
          <w:szCs w:val="24"/>
        </w:rPr>
        <w:t>no fueron debidamente estudiado</w:t>
      </w:r>
      <w:r>
        <w:rPr>
          <w:rFonts w:ascii="Arial" w:eastAsia="Calibri" w:hAnsi="Arial" w:cs="Arial"/>
          <w:sz w:val="24"/>
          <w:szCs w:val="24"/>
        </w:rPr>
        <w:t>s en el proceso de formulación y se constituyen como errores que deben ser subsanados</w:t>
      </w:r>
      <w:r w:rsidRPr="00692F18">
        <w:rPr>
          <w:rFonts w:ascii="Arial" w:eastAsia="Calibri" w:hAnsi="Arial" w:cs="Arial"/>
          <w:sz w:val="24"/>
          <w:szCs w:val="24"/>
        </w:rPr>
        <w:t xml:space="preserve">, en contraste con la juiciosa tarea que se hizo en sus aspectos centrales. Este sencillo proyecto derogatorio apunta a corregir uno </w:t>
      </w:r>
      <w:r>
        <w:rPr>
          <w:rFonts w:ascii="Arial" w:eastAsia="Calibri" w:hAnsi="Arial" w:cs="Arial"/>
          <w:sz w:val="24"/>
          <w:szCs w:val="24"/>
        </w:rPr>
        <w:t xml:space="preserve">de esos errores en uno solo de los 33 artículos, </w:t>
      </w:r>
      <w:r w:rsidRPr="00692F18">
        <w:rPr>
          <w:rFonts w:ascii="Arial" w:eastAsia="Calibri" w:hAnsi="Arial" w:cs="Arial"/>
          <w:sz w:val="24"/>
          <w:szCs w:val="24"/>
        </w:rPr>
        <w:t xml:space="preserve">que tienen </w:t>
      </w:r>
      <w:r>
        <w:rPr>
          <w:rFonts w:ascii="Arial" w:eastAsia="Calibri" w:hAnsi="Arial" w:cs="Arial"/>
          <w:sz w:val="24"/>
          <w:szCs w:val="24"/>
        </w:rPr>
        <w:t>en riesgo</w:t>
      </w:r>
      <w:r w:rsidRPr="00692F18">
        <w:rPr>
          <w:rFonts w:ascii="Arial" w:eastAsia="Calibri" w:hAnsi="Arial" w:cs="Arial"/>
          <w:sz w:val="24"/>
          <w:szCs w:val="24"/>
        </w:rPr>
        <w:t xml:space="preserve"> la adecuada gestión del medio am</w:t>
      </w:r>
      <w:r>
        <w:rPr>
          <w:rFonts w:ascii="Arial" w:eastAsia="Calibri" w:hAnsi="Arial" w:cs="Arial"/>
          <w:sz w:val="24"/>
          <w:szCs w:val="24"/>
        </w:rPr>
        <w:t>biente en buena parte del país.</w:t>
      </w:r>
    </w:p>
    <w:p w:rsidR="001D61F6" w:rsidRDefault="001D61F6" w:rsidP="001D61F6">
      <w:pPr>
        <w:jc w:val="both"/>
        <w:rPr>
          <w:rFonts w:ascii="Arial" w:eastAsia="Calibri" w:hAnsi="Arial" w:cs="Arial"/>
          <w:sz w:val="24"/>
          <w:szCs w:val="24"/>
        </w:rPr>
      </w:pPr>
      <w:r>
        <w:rPr>
          <w:rFonts w:ascii="Arial" w:eastAsia="Calibri" w:hAnsi="Arial" w:cs="Arial"/>
          <w:sz w:val="24"/>
          <w:szCs w:val="24"/>
        </w:rPr>
        <w:t>Contrario a</w:t>
      </w:r>
      <w:r w:rsidRPr="00692F18">
        <w:rPr>
          <w:rFonts w:ascii="Arial" w:eastAsia="Calibri" w:hAnsi="Arial" w:cs="Arial"/>
          <w:sz w:val="24"/>
          <w:szCs w:val="24"/>
        </w:rPr>
        <w:t xml:space="preserve"> l</w:t>
      </w:r>
      <w:r>
        <w:rPr>
          <w:rFonts w:ascii="Arial" w:eastAsia="Calibri" w:hAnsi="Arial" w:cs="Arial"/>
          <w:sz w:val="24"/>
          <w:szCs w:val="24"/>
        </w:rPr>
        <w:t xml:space="preserve">a progresividad que debe guiar </w:t>
      </w:r>
      <w:r w:rsidRPr="00692F18">
        <w:rPr>
          <w:rFonts w:ascii="Arial" w:eastAsia="Calibri" w:hAnsi="Arial" w:cs="Arial"/>
          <w:sz w:val="24"/>
          <w:szCs w:val="24"/>
        </w:rPr>
        <w:t>el establecimiento de medidas de pro</w:t>
      </w:r>
      <w:r>
        <w:rPr>
          <w:rFonts w:ascii="Arial" w:eastAsia="Calibri" w:hAnsi="Arial" w:cs="Arial"/>
          <w:sz w:val="24"/>
          <w:szCs w:val="24"/>
        </w:rPr>
        <w:t>tección de nuestros</w:t>
      </w:r>
      <w:r w:rsidRPr="00692F18">
        <w:rPr>
          <w:rFonts w:ascii="Arial" w:eastAsia="Calibri" w:hAnsi="Arial" w:cs="Arial"/>
          <w:sz w:val="24"/>
          <w:szCs w:val="24"/>
        </w:rPr>
        <w:t xml:space="preserve"> importantes ecosistemas,</w:t>
      </w:r>
      <w:r>
        <w:rPr>
          <w:rFonts w:ascii="Arial" w:eastAsia="Calibri" w:hAnsi="Arial" w:cs="Arial"/>
          <w:sz w:val="24"/>
          <w:szCs w:val="24"/>
        </w:rPr>
        <w:t xml:space="preserve"> la Ley 1930 de 2018 resulta ser regresiva debido a que por </w:t>
      </w:r>
      <w:r w:rsidRPr="00E413EA">
        <w:rPr>
          <w:rFonts w:ascii="Arial" w:eastAsia="Calibri" w:hAnsi="Arial" w:cs="Arial"/>
          <w:sz w:val="24"/>
          <w:szCs w:val="24"/>
        </w:rPr>
        <w:t>un error en la última etapa del proceso legislativo produce un evidente detrimento de los recursos propios de las autoridades ambientales regionales a las que la Constitución Política identificó como las encargadas de la conservación y manejo del ambiente y de los recursos naturales renovables (317-2), y que, de acuerdo con el artículo 33 de la Ley 99 de 1993, tienen a su cargo la administración de los recursos naturales y el medio ambiente en todo el territorio nacional. Éste error se generó por incluir en la última etapa del proceso legislativo a la Unidad Administrativa Especial de Parques Nacionales Naturales para acceder a unos recursos nuevos que proponía el Proyecto de Ley,</w:t>
      </w:r>
      <w:r>
        <w:rPr>
          <w:rFonts w:ascii="Arial" w:eastAsia="Calibri" w:hAnsi="Arial" w:cs="Arial"/>
          <w:sz w:val="24"/>
          <w:szCs w:val="24"/>
        </w:rPr>
        <w:t xml:space="preserve"> al modificar el artículo 45 de la Ley 99 para incrementar las Transferencias del Sector Eléctrico – TSE, una renta propia de las CAR, recursos nuevos que </w:t>
      </w:r>
      <w:r w:rsidRPr="00210668">
        <w:rPr>
          <w:rFonts w:ascii="Arial" w:eastAsia="Calibri" w:hAnsi="Arial" w:cs="Arial"/>
          <w:sz w:val="24"/>
          <w:szCs w:val="24"/>
        </w:rPr>
        <w:t xml:space="preserve">en </w:t>
      </w:r>
      <w:r>
        <w:rPr>
          <w:rFonts w:ascii="Arial" w:eastAsia="Calibri" w:hAnsi="Arial" w:cs="Arial"/>
          <w:sz w:val="24"/>
          <w:szCs w:val="24"/>
        </w:rPr>
        <w:t xml:space="preserve">últimas no fueron aprobados, quedando Parques Nacionales Naturales compitiendo por unos recursos que históricamente son de las CAR. </w:t>
      </w:r>
    </w:p>
    <w:p w:rsidR="001D61F6" w:rsidRPr="00D86388" w:rsidRDefault="001D61F6" w:rsidP="001D61F6">
      <w:pPr>
        <w:jc w:val="both"/>
        <w:rPr>
          <w:rFonts w:ascii="Arial" w:eastAsia="Calibri" w:hAnsi="Arial" w:cs="Arial"/>
          <w:sz w:val="24"/>
          <w:szCs w:val="24"/>
        </w:rPr>
      </w:pPr>
      <w:r w:rsidRPr="00D86388">
        <w:rPr>
          <w:rFonts w:ascii="Arial" w:eastAsia="Calibri" w:hAnsi="Arial" w:cs="Arial"/>
          <w:sz w:val="24"/>
          <w:szCs w:val="24"/>
        </w:rPr>
        <w:lastRenderedPageBreak/>
        <w:t xml:space="preserve">Nadie duda de </w:t>
      </w:r>
      <w:r w:rsidRPr="00E413EA">
        <w:rPr>
          <w:rFonts w:ascii="Arial" w:eastAsia="Calibri" w:hAnsi="Arial" w:cs="Arial"/>
          <w:sz w:val="24"/>
          <w:szCs w:val="24"/>
        </w:rPr>
        <w:t>que</w:t>
      </w:r>
      <w:r w:rsidRPr="00D86388">
        <w:rPr>
          <w:rFonts w:ascii="Arial" w:eastAsia="Calibri" w:hAnsi="Arial" w:cs="Arial"/>
          <w:sz w:val="24"/>
          <w:szCs w:val="24"/>
        </w:rPr>
        <w:t xml:space="preserve"> la importante tarea de la Unidad de Parques debe ser respaldada con la asignación de los recursos suficientes para hacerlo, pero en su condición de institución central, adscrita al Ministerio de Ambiente y Desarrollo Sostenible, se le deben apropiar recursos en el Presupuesto General de la Nación, </w:t>
      </w:r>
      <w:r>
        <w:rPr>
          <w:rFonts w:ascii="Arial" w:eastAsia="Calibri" w:hAnsi="Arial" w:cs="Arial"/>
          <w:sz w:val="24"/>
          <w:szCs w:val="24"/>
        </w:rPr>
        <w:t xml:space="preserve">o asignarle nuevas rentas, </w:t>
      </w:r>
      <w:r w:rsidRPr="00D86388">
        <w:rPr>
          <w:rFonts w:ascii="Arial" w:eastAsia="Calibri" w:hAnsi="Arial" w:cs="Arial"/>
          <w:sz w:val="24"/>
          <w:szCs w:val="24"/>
        </w:rPr>
        <w:t>en lugar de ponerla a competir por las rentas que la ley le ha asignado a l</w:t>
      </w:r>
      <w:r>
        <w:rPr>
          <w:rFonts w:ascii="Arial" w:eastAsia="Calibri" w:hAnsi="Arial" w:cs="Arial"/>
          <w:sz w:val="24"/>
          <w:szCs w:val="24"/>
        </w:rPr>
        <w:t xml:space="preserve">as </w:t>
      </w:r>
      <w:r w:rsidRPr="00D86388">
        <w:rPr>
          <w:rFonts w:ascii="Arial" w:eastAsia="Calibri" w:hAnsi="Arial" w:cs="Arial"/>
          <w:sz w:val="24"/>
          <w:szCs w:val="24"/>
        </w:rPr>
        <w:t xml:space="preserve">Corporaciones Autónomas Regionales </w:t>
      </w:r>
      <w:r>
        <w:rPr>
          <w:rFonts w:ascii="Arial" w:eastAsia="Calibri" w:hAnsi="Arial" w:cs="Arial"/>
          <w:sz w:val="24"/>
          <w:szCs w:val="24"/>
        </w:rPr>
        <w:t>–</w:t>
      </w:r>
      <w:r w:rsidRPr="00D86388">
        <w:rPr>
          <w:rFonts w:ascii="Arial" w:eastAsia="Calibri" w:hAnsi="Arial" w:cs="Arial"/>
          <w:sz w:val="24"/>
          <w:szCs w:val="24"/>
        </w:rPr>
        <w:t xml:space="preserve"> CAR</w:t>
      </w:r>
      <w:r>
        <w:rPr>
          <w:rFonts w:ascii="Arial" w:eastAsia="Calibri" w:hAnsi="Arial" w:cs="Arial"/>
          <w:sz w:val="24"/>
          <w:szCs w:val="24"/>
        </w:rPr>
        <w:t xml:space="preserve"> para adelantar la gestión ambiental regional y que</w:t>
      </w:r>
      <w:r w:rsidRPr="00D86388">
        <w:rPr>
          <w:rFonts w:ascii="Arial" w:eastAsia="Calibri" w:hAnsi="Arial" w:cs="Arial"/>
          <w:sz w:val="24"/>
          <w:szCs w:val="24"/>
        </w:rPr>
        <w:t>, además, son a quienes más funciones se les asignan en la propia ley de páramos.</w:t>
      </w:r>
    </w:p>
    <w:p w:rsidR="001D61F6" w:rsidRDefault="001D61F6" w:rsidP="001D61F6">
      <w:pPr>
        <w:jc w:val="both"/>
        <w:rPr>
          <w:rFonts w:ascii="Arial" w:eastAsia="Calibri" w:hAnsi="Arial" w:cs="Arial"/>
          <w:sz w:val="24"/>
          <w:szCs w:val="24"/>
        </w:rPr>
      </w:pPr>
      <w:r>
        <w:rPr>
          <w:rFonts w:ascii="Arial" w:eastAsia="Calibri" w:hAnsi="Arial" w:cs="Arial"/>
          <w:sz w:val="24"/>
          <w:szCs w:val="24"/>
        </w:rPr>
        <w:t>El territorio colombiano tiene más de 110 millones de hectáreas, y las CAR cubren la totalidad de su superficie con el encargo constitucional del manejo y conservación del ambiente y de los recursos naturales renovables.  Esta misión, que incluye la gestión de los páramos, es en gran medida posible, gracias a los ingresos provenientes de las Transferencias del Sector Eléctrico – TSE, que es en proporcionalidad el segundo recurso propio de las CAR, y que le llega a 27 que los invierten en los toda su jurisdicción (un poco más de 86 millones de hectáreas) y que es el recurso que erróneamente, en el texto final de la Ley 1930 de 2018, quedó fraccionado, al centralizar para el Fondo Nacional Ambiental - FONAM un porcentaje indeterminado y otro porcentaje indeterminado para que se dispute con Parques Nacionales Naturales.</w:t>
      </w:r>
    </w:p>
    <w:p w:rsidR="001D61F6" w:rsidRDefault="001D61F6" w:rsidP="001D61F6">
      <w:pPr>
        <w:jc w:val="both"/>
        <w:rPr>
          <w:rFonts w:ascii="Arial" w:eastAsia="Calibri" w:hAnsi="Arial" w:cs="Arial"/>
          <w:sz w:val="24"/>
          <w:szCs w:val="24"/>
        </w:rPr>
      </w:pPr>
      <w:r>
        <w:rPr>
          <w:rFonts w:ascii="Arial" w:eastAsia="Calibri" w:hAnsi="Arial" w:cs="Arial"/>
          <w:sz w:val="24"/>
          <w:szCs w:val="24"/>
        </w:rPr>
        <w:t xml:space="preserve">Del territorio Colombiano cerca de 3 millones corresponde a páramos, es decir que éste territorio corresponde proporcionalmente a un 3,5% del territorio de las CAR que reciben TSE. De ese territorio menos de 1 millón está bajo la jurisdicción compartida de las CAR con Parques Nacionales Naturales. Si se acepta la tesis de que el territorio de los parques excluye la jurisdicción de las CAR, habría que decir que aproximadamente de ese 3,5% del territorio nacional que representan los páramos, el </w:t>
      </w:r>
      <w:r w:rsidRPr="00661642">
        <w:rPr>
          <w:rFonts w:ascii="Arial" w:eastAsia="Calibri" w:hAnsi="Arial" w:cs="Arial"/>
          <w:sz w:val="24"/>
          <w:szCs w:val="24"/>
        </w:rPr>
        <w:t>65%</w:t>
      </w:r>
      <w:r>
        <w:rPr>
          <w:rFonts w:ascii="Arial" w:eastAsia="Calibri" w:hAnsi="Arial" w:cs="Arial"/>
          <w:sz w:val="24"/>
          <w:szCs w:val="24"/>
        </w:rPr>
        <w:t xml:space="preserve"> de los páramos se encuentran bajo la autoridad de una Corporación Autónoma Regional, y el 35% se encuentran bajo la autoridad de Parques Nacionales Naturales. </w:t>
      </w:r>
    </w:p>
    <w:p w:rsidR="001D61F6" w:rsidRDefault="001D61F6" w:rsidP="001D61F6">
      <w:pPr>
        <w:jc w:val="both"/>
        <w:rPr>
          <w:rFonts w:ascii="Arial" w:eastAsia="Calibri" w:hAnsi="Arial" w:cs="Arial"/>
          <w:sz w:val="24"/>
          <w:szCs w:val="24"/>
        </w:rPr>
      </w:pPr>
      <w:r>
        <w:rPr>
          <w:rFonts w:ascii="Arial" w:eastAsia="Calibri" w:hAnsi="Arial" w:cs="Arial"/>
          <w:sz w:val="24"/>
          <w:szCs w:val="24"/>
        </w:rPr>
        <w:t>Luego no tiene sentido que en una ley expedida para fortalecer el manejo integral de los páramos, en lugar de asignarles mayores recursos a las entidades que tienen mayor responsabilidad sobre estos ecosistemas, se los vuelvan inciertos, recursos que de por sí ya son insuficientes para atender las responsabilidades que se les imponen y que se les vienen acrecentando con la expedición de nuevas leyes, como pasa con la misma ley de páramos.</w:t>
      </w:r>
    </w:p>
    <w:p w:rsidR="001D61F6" w:rsidRPr="00D86388" w:rsidRDefault="001D61F6" w:rsidP="001D61F6">
      <w:pPr>
        <w:jc w:val="both"/>
        <w:rPr>
          <w:rFonts w:ascii="Arial" w:eastAsia="Calibri" w:hAnsi="Arial" w:cs="Arial"/>
          <w:sz w:val="24"/>
          <w:szCs w:val="24"/>
        </w:rPr>
      </w:pPr>
      <w:r>
        <w:rPr>
          <w:rFonts w:ascii="Arial" w:eastAsia="Calibri" w:hAnsi="Arial" w:cs="Arial"/>
          <w:sz w:val="24"/>
          <w:szCs w:val="24"/>
        </w:rPr>
        <w:t>Adicionalmente los recursos nuevos</w:t>
      </w:r>
      <w:r w:rsidRPr="00D86388">
        <w:rPr>
          <w:rFonts w:ascii="Arial" w:eastAsia="Calibri" w:hAnsi="Arial" w:cs="Arial"/>
          <w:sz w:val="24"/>
          <w:szCs w:val="24"/>
        </w:rPr>
        <w:t xml:space="preserve"> que proponía el proyecto de ley para la conservación de los páramos, consistían en un incremento de un 1% de las Transferencias del Sector </w:t>
      </w:r>
      <w:r w:rsidRPr="00D86388">
        <w:rPr>
          <w:rFonts w:ascii="Arial" w:eastAsia="Calibri" w:hAnsi="Arial" w:cs="Arial"/>
          <w:sz w:val="24"/>
          <w:szCs w:val="24"/>
        </w:rPr>
        <w:lastRenderedPageBreak/>
        <w:t>Eléctrico - TSE, incremento que se aprobó en los dos debates de Cámara y en el primero de Se</w:t>
      </w:r>
      <w:r w:rsidRPr="00D86388">
        <w:rPr>
          <w:rFonts w:ascii="Arial" w:eastAsia="Calibri" w:hAnsi="Arial" w:cs="Arial"/>
          <w:color w:val="000000" w:themeColor="text1"/>
          <w:sz w:val="24"/>
          <w:szCs w:val="24"/>
        </w:rPr>
        <w:t>nado, pero que se eliminó en el último debate del Senado</w:t>
      </w:r>
      <w:r w:rsidRPr="00D86388">
        <w:rPr>
          <w:rFonts w:ascii="Arial" w:eastAsia="Calibri" w:hAnsi="Arial" w:cs="Arial"/>
          <w:sz w:val="24"/>
          <w:szCs w:val="24"/>
        </w:rPr>
        <w:t xml:space="preserve">. Y a pesar de que se eliminó el incremento, se cometió el error de no eliminar el total del artículo </w:t>
      </w:r>
      <w:r>
        <w:rPr>
          <w:rFonts w:ascii="Arial" w:eastAsia="Calibri" w:hAnsi="Arial" w:cs="Arial"/>
          <w:sz w:val="24"/>
          <w:szCs w:val="24"/>
        </w:rPr>
        <w:t xml:space="preserve">24 de la Ley </w:t>
      </w:r>
      <w:r w:rsidRPr="00210668">
        <w:rPr>
          <w:rFonts w:ascii="Arial" w:eastAsia="Calibri" w:hAnsi="Arial" w:cs="Arial"/>
          <w:sz w:val="24"/>
          <w:szCs w:val="24"/>
        </w:rPr>
        <w:t>1930</w:t>
      </w:r>
      <w:r>
        <w:rPr>
          <w:rFonts w:ascii="Arial" w:eastAsia="Calibri" w:hAnsi="Arial" w:cs="Arial"/>
          <w:sz w:val="24"/>
          <w:szCs w:val="24"/>
        </w:rPr>
        <w:t xml:space="preserve"> de 2018, que es el que modificaba la TSE establecida en el artículo 45 de la Ley 99 de 1993</w:t>
      </w:r>
      <w:r w:rsidRPr="00D86388">
        <w:rPr>
          <w:rFonts w:ascii="Arial" w:eastAsia="Calibri" w:hAnsi="Arial" w:cs="Arial"/>
          <w:sz w:val="24"/>
          <w:szCs w:val="24"/>
        </w:rPr>
        <w:t>, por lo que se mantuvo un aparte que estaba referido a ese incremento, que disponía que los recursos que se destinaran a los páramos, que eran los que resultaran de ese 1% adicional, se giraran al FONAM, que es una cuenta adscrita al Ministerio de Ambiente y Desarrollo Sostenible</w:t>
      </w:r>
      <w:r>
        <w:rPr>
          <w:rFonts w:ascii="Arial" w:eastAsia="Calibri" w:hAnsi="Arial" w:cs="Arial"/>
          <w:sz w:val="24"/>
          <w:szCs w:val="24"/>
        </w:rPr>
        <w:t>, es decir una cuenta del Presupuesto General de la Nación</w:t>
      </w:r>
      <w:r w:rsidRPr="00D86388">
        <w:rPr>
          <w:rFonts w:ascii="Arial" w:eastAsia="Calibri" w:hAnsi="Arial" w:cs="Arial"/>
          <w:sz w:val="24"/>
          <w:szCs w:val="24"/>
        </w:rPr>
        <w:t>. El resultado es entonces que con ello</w:t>
      </w:r>
      <w:r>
        <w:rPr>
          <w:rFonts w:ascii="Arial" w:eastAsia="Calibri" w:hAnsi="Arial" w:cs="Arial"/>
          <w:color w:val="000000" w:themeColor="text1"/>
          <w:sz w:val="24"/>
          <w:szCs w:val="24"/>
        </w:rPr>
        <w:t xml:space="preserve">, no sólo NO </w:t>
      </w:r>
      <w:r w:rsidRPr="00D86388">
        <w:rPr>
          <w:rFonts w:ascii="Arial" w:eastAsia="Calibri" w:hAnsi="Arial" w:cs="Arial"/>
          <w:color w:val="000000" w:themeColor="text1"/>
          <w:sz w:val="24"/>
          <w:szCs w:val="24"/>
        </w:rPr>
        <w:t xml:space="preserve">se incrementó el porcentaje de la TSE, sino que se </w:t>
      </w:r>
      <w:r w:rsidRPr="00D86388">
        <w:rPr>
          <w:rFonts w:ascii="Arial" w:eastAsia="Calibri" w:hAnsi="Arial" w:cs="Arial"/>
          <w:sz w:val="24"/>
          <w:szCs w:val="24"/>
        </w:rPr>
        <w:t xml:space="preserve">terminaron centralizando unos recursos que desde la ley 99 de 1993 forman parte de las rentas propias de las CAR, entidades a las que la Constitución de 1991 dotó de una especial autonomía y se </w:t>
      </w:r>
      <w:r w:rsidRPr="00D86388">
        <w:rPr>
          <w:rFonts w:ascii="Arial" w:eastAsia="Calibri" w:hAnsi="Arial" w:cs="Arial"/>
          <w:color w:val="000000" w:themeColor="text1"/>
          <w:sz w:val="24"/>
          <w:szCs w:val="24"/>
        </w:rPr>
        <w:t>puso a las CAR a compartir o más bien a competir, dada la falta de claridad de la ley, dicha renta con otra entidad.</w:t>
      </w:r>
    </w:p>
    <w:p w:rsidR="001D61F6" w:rsidRPr="00D86388" w:rsidRDefault="001D61F6" w:rsidP="001D61F6">
      <w:pPr>
        <w:jc w:val="both"/>
        <w:rPr>
          <w:rFonts w:ascii="Arial" w:eastAsia="Calibri" w:hAnsi="Arial" w:cs="Arial"/>
          <w:sz w:val="24"/>
          <w:szCs w:val="24"/>
        </w:rPr>
      </w:pPr>
      <w:r w:rsidRPr="00D86388">
        <w:rPr>
          <w:rFonts w:ascii="Arial" w:eastAsia="Calibri" w:hAnsi="Arial" w:cs="Arial"/>
          <w:sz w:val="24"/>
          <w:szCs w:val="24"/>
        </w:rPr>
        <w:t>La competencia de la TSE con otra entidad, se generó cuando en el primer debate de Senado se introdujo una modificación al proyecto que no había sido discutida en los debates en Cámara, que no guarda ninguna relación con el proyecto de ley y que de manera confusa dispone que dichas transferencias pertenecerán en adelante a las Corporaciones Autónomas Regionales o a Parques Nacionales Naturales, que por demás no existen como institución, como quiera que los Parques Naturales Nacionales están a cargo de la Unidad Administrativa Especial de Parques Nacionales Naturales.</w:t>
      </w:r>
    </w:p>
    <w:p w:rsidR="001D61F6" w:rsidRPr="00D86388" w:rsidRDefault="001D61F6" w:rsidP="001D61F6">
      <w:pPr>
        <w:jc w:val="both"/>
      </w:pPr>
      <w:r w:rsidRPr="00D86388">
        <w:rPr>
          <w:rFonts w:ascii="Arial" w:eastAsia="Calibri" w:hAnsi="Arial" w:cs="Arial"/>
          <w:sz w:val="24"/>
          <w:szCs w:val="24"/>
        </w:rPr>
        <w:t>Con ello este Congreso dejó en manos del poder Ejecutivo la facultad de decidir a quién pertenece dicha contribución, pero sin la necesaria claridad que debe acompañar a las leyes, de manera que los actos del Ejecutivo sean el desarrollo preciso de lo que dispuso el legislador. Luego, además de lo inconveniente de la decisión, estamos entonces ante la evidencia de la violación de los principios de consecutividad, unidad de materia, legalidad,</w:t>
      </w:r>
      <w:r>
        <w:rPr>
          <w:rFonts w:ascii="Arial" w:eastAsia="Calibri" w:hAnsi="Arial" w:cs="Arial"/>
          <w:sz w:val="24"/>
          <w:szCs w:val="24"/>
        </w:rPr>
        <w:t xml:space="preserve"> </w:t>
      </w:r>
      <w:r w:rsidRPr="00D86388">
        <w:rPr>
          <w:rFonts w:ascii="Arial" w:eastAsia="Calibri" w:hAnsi="Arial" w:cs="Arial"/>
          <w:sz w:val="24"/>
          <w:szCs w:val="24"/>
        </w:rPr>
        <w:t>separación de los poderes, progresividad y autonomía.</w:t>
      </w:r>
    </w:p>
    <w:p w:rsidR="001D61F6" w:rsidRPr="00D86388" w:rsidRDefault="001D61F6" w:rsidP="001D61F6">
      <w:pPr>
        <w:jc w:val="both"/>
        <w:rPr>
          <w:rFonts w:ascii="Arial" w:eastAsia="Calibri" w:hAnsi="Arial" w:cs="Arial"/>
          <w:sz w:val="24"/>
          <w:szCs w:val="24"/>
        </w:rPr>
      </w:pPr>
      <w:r w:rsidRPr="00D86388">
        <w:rPr>
          <w:rFonts w:ascii="Arial" w:eastAsia="Calibri" w:hAnsi="Arial" w:cs="Arial"/>
          <w:sz w:val="24"/>
          <w:szCs w:val="24"/>
        </w:rPr>
        <w:t>Para subsanar éste error se propone entonces derogar el artículo 24 de la ley 1930 de 2018, que modificó el artículo 45 de la ley 99 de 1993.</w:t>
      </w:r>
    </w:p>
    <w:p w:rsidR="001D61F6" w:rsidRPr="00D86388" w:rsidRDefault="001D61F6" w:rsidP="001D61F6"/>
    <w:p w:rsidR="001D61F6" w:rsidRDefault="001D61F6" w:rsidP="001D61F6">
      <w:pPr>
        <w:spacing w:line="276" w:lineRule="auto"/>
        <w:jc w:val="both"/>
        <w:rPr>
          <w:rFonts w:ascii="Arial" w:hAnsi="Arial" w:cs="Arial"/>
          <w:b/>
          <w:sz w:val="24"/>
          <w:szCs w:val="24"/>
        </w:rPr>
      </w:pPr>
    </w:p>
    <w:p w:rsidR="001D61F6" w:rsidRDefault="001D61F6" w:rsidP="001D61F6">
      <w:pPr>
        <w:spacing w:line="276" w:lineRule="auto"/>
        <w:jc w:val="both"/>
        <w:rPr>
          <w:rFonts w:ascii="Arial" w:hAnsi="Arial" w:cs="Arial"/>
          <w:b/>
          <w:sz w:val="24"/>
          <w:szCs w:val="24"/>
        </w:rPr>
      </w:pPr>
    </w:p>
    <w:p w:rsidR="001D61F6" w:rsidRDefault="001D61F6" w:rsidP="001D61F6">
      <w:pPr>
        <w:spacing w:line="276" w:lineRule="auto"/>
        <w:jc w:val="both"/>
        <w:rPr>
          <w:rFonts w:ascii="Arial" w:hAnsi="Arial" w:cs="Arial"/>
          <w:b/>
          <w:sz w:val="24"/>
          <w:szCs w:val="24"/>
        </w:rPr>
      </w:pPr>
    </w:p>
    <w:p w:rsidR="001D61F6" w:rsidRPr="00D86388" w:rsidRDefault="001D61F6" w:rsidP="001D61F6">
      <w:pPr>
        <w:spacing w:line="276" w:lineRule="auto"/>
        <w:jc w:val="both"/>
        <w:rPr>
          <w:rFonts w:ascii="Arial" w:hAnsi="Arial" w:cs="Arial"/>
          <w:b/>
          <w:sz w:val="24"/>
          <w:szCs w:val="24"/>
        </w:rPr>
      </w:pPr>
    </w:p>
    <w:p w:rsidR="001D61F6" w:rsidRPr="00D86388" w:rsidRDefault="001D61F6" w:rsidP="001D61F6">
      <w:pPr>
        <w:pStyle w:val="Ttulo2"/>
        <w:numPr>
          <w:ilvl w:val="0"/>
          <w:numId w:val="10"/>
        </w:numPr>
        <w:rPr>
          <w:rFonts w:cs="Arial"/>
          <w:sz w:val="24"/>
          <w:szCs w:val="24"/>
        </w:rPr>
      </w:pPr>
      <w:bookmarkStart w:id="2" w:name="_Toc526947608"/>
      <w:r w:rsidRPr="00D86388">
        <w:rPr>
          <w:rFonts w:cs="Arial"/>
          <w:sz w:val="24"/>
          <w:szCs w:val="24"/>
        </w:rPr>
        <w:t>JUSTIFICACIÓN</w:t>
      </w:r>
      <w:bookmarkEnd w:id="2"/>
    </w:p>
    <w:p w:rsidR="001D61F6" w:rsidRPr="00D86388" w:rsidRDefault="001D61F6" w:rsidP="001D61F6">
      <w:pPr>
        <w:pStyle w:val="Textoindependiente2"/>
        <w:jc w:val="both"/>
        <w:rPr>
          <w:rFonts w:ascii="Arial" w:hAnsi="Arial" w:cs="Arial"/>
          <w:b w:val="0"/>
          <w:sz w:val="24"/>
          <w:szCs w:val="24"/>
        </w:rPr>
      </w:pPr>
    </w:p>
    <w:p w:rsidR="001D61F6" w:rsidRPr="00F56E04" w:rsidRDefault="001D61F6" w:rsidP="001D61F6">
      <w:pPr>
        <w:spacing w:line="276" w:lineRule="auto"/>
        <w:jc w:val="both"/>
        <w:rPr>
          <w:rFonts w:ascii="Arial" w:hAnsi="Arial" w:cs="Arial"/>
          <w:color w:val="FF0000"/>
        </w:rPr>
      </w:pPr>
      <w:r w:rsidRPr="000602AF">
        <w:rPr>
          <w:rFonts w:ascii="Arial" w:hAnsi="Arial" w:cs="Arial"/>
          <w:sz w:val="24"/>
          <w:szCs w:val="24"/>
        </w:rPr>
        <w:t xml:space="preserve">Las transferencias del sector eléctrico fueron consagradas en el artículo 45 de la </w:t>
      </w:r>
      <w:r w:rsidRPr="003C6BF9">
        <w:rPr>
          <w:rFonts w:ascii="Arial" w:hAnsi="Arial" w:cs="Arial"/>
          <w:sz w:val="24"/>
          <w:szCs w:val="24"/>
        </w:rPr>
        <w:t>Ley 99 de 1993</w:t>
      </w:r>
      <w:r>
        <w:rPr>
          <w:rFonts w:ascii="Arial" w:hAnsi="Arial" w:cs="Arial"/>
          <w:sz w:val="24"/>
          <w:szCs w:val="24"/>
        </w:rPr>
        <w:t xml:space="preserve"> como resultado de la constatación de que las generadoras de energía no estaban cumpliendo con la obligación de destinar a la protección del medio ambiente el 4% de sus ventas brutas, que les había impuesto la ley 56 de 19</w:t>
      </w:r>
      <w:r w:rsidRPr="00FB577A">
        <w:rPr>
          <w:rFonts w:ascii="Arial" w:hAnsi="Arial" w:cs="Arial"/>
          <w:color w:val="000000" w:themeColor="text1"/>
          <w:sz w:val="24"/>
          <w:szCs w:val="24"/>
        </w:rPr>
        <w:t xml:space="preserve">81. Se estableció </w:t>
      </w:r>
      <w:r w:rsidRPr="00564C33">
        <w:rPr>
          <w:rFonts w:ascii="Arial" w:hAnsi="Arial" w:cs="Arial"/>
          <w:sz w:val="24"/>
          <w:szCs w:val="24"/>
        </w:rPr>
        <w:t>entonces la obligación de transferirlos y, además, por el impacto que la infraestructura de generación le causa a los municipios, se amplió al 6% para la generación hidroeléctrica, valor que comparten desde entonces con las Corporaciones Autónomas Regionales, en partes iguales. En el caso de la generación termoeléctrica se mantuvo el 4% que se distribuye</w:t>
      </w:r>
      <w:r>
        <w:rPr>
          <w:rFonts w:ascii="Arial" w:hAnsi="Arial" w:cs="Arial"/>
          <w:sz w:val="24"/>
          <w:szCs w:val="24"/>
        </w:rPr>
        <w:t xml:space="preserve"> en un 2.5% para las CAR y un 1.</w:t>
      </w:r>
      <w:r w:rsidRPr="00564C33">
        <w:rPr>
          <w:rFonts w:ascii="Arial" w:hAnsi="Arial" w:cs="Arial"/>
          <w:sz w:val="24"/>
          <w:szCs w:val="24"/>
        </w:rPr>
        <w:t>5% para los municipios.</w:t>
      </w:r>
    </w:p>
    <w:p w:rsidR="001D61F6" w:rsidRPr="00D86388" w:rsidRDefault="001D61F6" w:rsidP="001D61F6">
      <w:pPr>
        <w:spacing w:line="276" w:lineRule="auto"/>
        <w:jc w:val="both"/>
        <w:rPr>
          <w:rFonts w:ascii="Arial" w:eastAsia="Times New Roman" w:hAnsi="Arial" w:cs="Arial"/>
          <w:sz w:val="24"/>
          <w:szCs w:val="24"/>
          <w:lang w:eastAsia="es-ES"/>
        </w:rPr>
      </w:pPr>
      <w:r w:rsidRPr="00D86388">
        <w:rPr>
          <w:rFonts w:ascii="Arial" w:hAnsi="Arial" w:cs="Arial"/>
          <w:sz w:val="24"/>
          <w:szCs w:val="24"/>
        </w:rPr>
        <w:t xml:space="preserve">Luego de algunas modificaciones que no se refirieron al sujeto activo de la contribución, el texto que estaba  vigente antes de la expedición de la ley 1930 de 2018, en los apartes </w:t>
      </w:r>
      <w:r w:rsidRPr="00210668">
        <w:rPr>
          <w:rFonts w:ascii="Arial" w:hAnsi="Arial" w:cs="Arial"/>
          <w:sz w:val="24"/>
          <w:szCs w:val="24"/>
        </w:rPr>
        <w:t>de los</w:t>
      </w:r>
      <w:r w:rsidRPr="00D86388">
        <w:rPr>
          <w:rFonts w:ascii="Arial" w:hAnsi="Arial" w:cs="Arial"/>
          <w:sz w:val="24"/>
          <w:szCs w:val="24"/>
        </w:rPr>
        <w:t xml:space="preserve"> que nos ocupamos en este proyecto, era el siguiente:</w:t>
      </w:r>
    </w:p>
    <w:p w:rsidR="001D61F6" w:rsidRPr="00D86388" w:rsidRDefault="001D61F6" w:rsidP="001D61F6">
      <w:pPr>
        <w:pStyle w:val="Textoindependiente2"/>
        <w:jc w:val="both"/>
        <w:rPr>
          <w:rFonts w:ascii="Arial" w:hAnsi="Arial" w:cs="Arial"/>
          <w:b w:val="0"/>
          <w:sz w:val="24"/>
          <w:szCs w:val="24"/>
        </w:rPr>
      </w:pPr>
    </w:p>
    <w:p w:rsidR="001D61F6" w:rsidRPr="00D86388" w:rsidRDefault="001D61F6" w:rsidP="001D61F6">
      <w:pPr>
        <w:jc w:val="both"/>
        <w:rPr>
          <w:rFonts w:ascii="Arial" w:hAnsi="Arial" w:cs="Arial"/>
          <w:i/>
          <w:sz w:val="24"/>
          <w:szCs w:val="24"/>
        </w:rPr>
      </w:pPr>
      <w:r w:rsidRPr="00D86388">
        <w:rPr>
          <w:rFonts w:ascii="Arial" w:eastAsia="Calibri" w:hAnsi="Arial" w:cs="Arial"/>
          <w:i/>
          <w:sz w:val="24"/>
          <w:szCs w:val="24"/>
          <w:lang w:val="es-ES_tradnl"/>
        </w:rPr>
        <w:t>“</w:t>
      </w:r>
      <w:r w:rsidRPr="00D86388">
        <w:rPr>
          <w:rFonts w:ascii="Arial" w:eastAsia="Calibri" w:hAnsi="Arial" w:cs="Arial"/>
          <w:b/>
          <w:i/>
          <w:sz w:val="24"/>
          <w:szCs w:val="24"/>
          <w:lang w:val="es-ES_tradnl"/>
        </w:rPr>
        <w:t xml:space="preserve">ARTÍCULO 45.- Transferencia del Sector Eléctrico. </w:t>
      </w:r>
    </w:p>
    <w:p w:rsidR="001D61F6" w:rsidRPr="00D86388" w:rsidRDefault="001D61F6" w:rsidP="001D61F6">
      <w:pPr>
        <w:jc w:val="both"/>
        <w:rPr>
          <w:rFonts w:ascii="Arial" w:hAnsi="Arial" w:cs="Arial"/>
          <w:i/>
          <w:sz w:val="24"/>
          <w:szCs w:val="24"/>
        </w:rPr>
      </w:pPr>
      <w:r w:rsidRPr="00D86388">
        <w:rPr>
          <w:rFonts w:ascii="Arial" w:hAnsi="Arial" w:cs="Arial"/>
          <w:i/>
          <w:sz w:val="24"/>
          <w:szCs w:val="24"/>
        </w:rPr>
        <w:t xml:space="preserve">Las empresas generadoras de energía hidroeléctrica cuya potencia nominal instalada total supere los 10.000 kilovatios, transferirán el 6% de las ventas brutas de energía por generación propia de acuerdo con la tarifa que para ventas en bloque señale la Comisión de Regulación Energética, de la manera siguiente: </w:t>
      </w:r>
    </w:p>
    <w:p w:rsidR="001D61F6" w:rsidRPr="00D86388" w:rsidRDefault="001D61F6" w:rsidP="001D61F6">
      <w:pPr>
        <w:jc w:val="both"/>
        <w:rPr>
          <w:rFonts w:ascii="Arial" w:hAnsi="Arial" w:cs="Arial"/>
          <w:b/>
          <w:i/>
          <w:sz w:val="24"/>
          <w:szCs w:val="24"/>
        </w:rPr>
      </w:pPr>
      <w:r w:rsidRPr="00D86388">
        <w:rPr>
          <w:rFonts w:ascii="Arial" w:hAnsi="Arial" w:cs="Arial"/>
          <w:b/>
          <w:i/>
          <w:sz w:val="24"/>
          <w:szCs w:val="24"/>
        </w:rPr>
        <w:t>1. El 3% para las Corporaciones Autónomas Regionales que tengan jurisdicción en el área donde se encuentra localizada la cuenca hidrográfica y del área de influencia del proyecto.</w:t>
      </w:r>
    </w:p>
    <w:p w:rsidR="001D61F6" w:rsidRPr="00D86388" w:rsidRDefault="001D61F6" w:rsidP="001D61F6">
      <w:pPr>
        <w:jc w:val="both"/>
        <w:rPr>
          <w:rFonts w:ascii="Arial" w:hAnsi="Arial" w:cs="Arial"/>
          <w:b/>
          <w:i/>
          <w:sz w:val="24"/>
          <w:szCs w:val="24"/>
        </w:rPr>
      </w:pPr>
      <w:r w:rsidRPr="00D86388">
        <w:rPr>
          <w:rFonts w:ascii="Arial" w:hAnsi="Arial" w:cs="Arial"/>
          <w:i/>
          <w:sz w:val="24"/>
          <w:szCs w:val="24"/>
        </w:rPr>
        <w:t>(…)</w:t>
      </w:r>
      <w:r w:rsidRPr="00D86388">
        <w:rPr>
          <w:rFonts w:ascii="Arial" w:hAnsi="Arial" w:cs="Arial"/>
          <w:b/>
          <w:i/>
          <w:sz w:val="24"/>
          <w:szCs w:val="24"/>
        </w:rPr>
        <w:t>”</w:t>
      </w:r>
    </w:p>
    <w:p w:rsidR="001D61F6" w:rsidRPr="00D86388" w:rsidRDefault="001D61F6" w:rsidP="001D61F6">
      <w:pPr>
        <w:jc w:val="both"/>
        <w:rPr>
          <w:rFonts w:ascii="Arial" w:hAnsi="Arial" w:cs="Arial"/>
          <w:color w:val="000000" w:themeColor="text1"/>
          <w:sz w:val="24"/>
          <w:szCs w:val="24"/>
        </w:rPr>
      </w:pPr>
      <w:r w:rsidRPr="00D86388">
        <w:rPr>
          <w:rFonts w:ascii="Arial" w:hAnsi="Arial" w:cs="Arial"/>
          <w:color w:val="000000" w:themeColor="text1"/>
          <w:sz w:val="24"/>
          <w:szCs w:val="24"/>
        </w:rPr>
        <w:t>Después de surtir el trámite, las modificaciones en negrilla del texto conciliado son las siguientes:</w:t>
      </w:r>
    </w:p>
    <w:p w:rsidR="001D61F6" w:rsidRDefault="001D61F6" w:rsidP="001D61F6">
      <w:pPr>
        <w:jc w:val="both"/>
        <w:rPr>
          <w:rFonts w:ascii="Arial" w:hAnsi="Arial" w:cs="Arial"/>
          <w:b/>
          <w:i/>
          <w:sz w:val="24"/>
          <w:szCs w:val="24"/>
        </w:rPr>
      </w:pPr>
    </w:p>
    <w:p w:rsidR="001D61F6" w:rsidRDefault="001D61F6" w:rsidP="001D61F6">
      <w:pPr>
        <w:jc w:val="both"/>
        <w:rPr>
          <w:rFonts w:ascii="Arial" w:hAnsi="Arial" w:cs="Arial"/>
          <w:b/>
          <w:i/>
          <w:sz w:val="24"/>
          <w:szCs w:val="24"/>
        </w:rPr>
      </w:pPr>
    </w:p>
    <w:p w:rsidR="001D61F6" w:rsidRPr="00D86388" w:rsidRDefault="001D61F6" w:rsidP="001D61F6">
      <w:pPr>
        <w:jc w:val="both"/>
        <w:rPr>
          <w:rFonts w:ascii="Arial" w:hAnsi="Arial" w:cs="Arial"/>
          <w:b/>
          <w:i/>
          <w:sz w:val="24"/>
          <w:szCs w:val="24"/>
        </w:rPr>
      </w:pPr>
    </w:p>
    <w:p w:rsidR="001D61F6" w:rsidRPr="00D86388" w:rsidRDefault="001D61F6" w:rsidP="001D61F6">
      <w:pPr>
        <w:jc w:val="both"/>
        <w:rPr>
          <w:rFonts w:ascii="Arial" w:hAnsi="Arial" w:cs="Arial"/>
          <w:b/>
          <w:i/>
          <w:sz w:val="24"/>
          <w:szCs w:val="24"/>
        </w:rPr>
      </w:pPr>
      <w:r w:rsidRPr="00D86388">
        <w:rPr>
          <w:rFonts w:ascii="Arial" w:hAnsi="Arial" w:cs="Arial"/>
          <w:b/>
          <w:i/>
          <w:sz w:val="24"/>
          <w:szCs w:val="24"/>
        </w:rPr>
        <w:t xml:space="preserve">“ARTÍCULO 24° </w:t>
      </w:r>
      <w:r w:rsidRPr="00D86388">
        <w:rPr>
          <w:rFonts w:ascii="Arial" w:hAnsi="Arial" w:cs="Arial"/>
          <w:b/>
          <w:i/>
          <w:sz w:val="24"/>
          <w:szCs w:val="24"/>
          <w:lang w:val="es-ES_tradnl"/>
        </w:rPr>
        <w:t>Modifíquese el artículo 45 de la Ley 99 de 1993, el cual quedará así:</w:t>
      </w:r>
    </w:p>
    <w:p w:rsidR="001D61F6" w:rsidRPr="00D86388" w:rsidRDefault="001D61F6" w:rsidP="001D61F6">
      <w:pPr>
        <w:jc w:val="both"/>
        <w:rPr>
          <w:rFonts w:ascii="Arial" w:hAnsi="Arial" w:cs="Arial"/>
          <w:i/>
          <w:sz w:val="24"/>
          <w:szCs w:val="24"/>
        </w:rPr>
      </w:pPr>
      <w:r w:rsidRPr="00D86388">
        <w:rPr>
          <w:rFonts w:ascii="Arial" w:hAnsi="Arial" w:cs="Arial"/>
          <w:b/>
          <w:bCs/>
          <w:i/>
          <w:sz w:val="24"/>
          <w:szCs w:val="24"/>
          <w:lang w:val="es-ES_tradnl"/>
        </w:rPr>
        <w:t xml:space="preserve">Artículo 45. </w:t>
      </w:r>
      <w:r w:rsidRPr="00D86388">
        <w:rPr>
          <w:rFonts w:ascii="Arial" w:hAnsi="Arial" w:cs="Arial"/>
          <w:i/>
          <w:sz w:val="24"/>
          <w:szCs w:val="24"/>
        </w:rPr>
        <w:t xml:space="preserve">Las empresas generadoras de energía hidroeléctrica cuya potencia nominal instalada total supere los 10.000 kilovatios, transferirán el 6% de las ventas brutas de energía por generación propia de acuerdo con la tarifa que para ventas en bloque señale la Comisión de Regulación Energética, de la siguiente manera: </w:t>
      </w:r>
    </w:p>
    <w:p w:rsidR="001D61F6" w:rsidRPr="00D86388" w:rsidRDefault="001D61F6" w:rsidP="001D61F6">
      <w:pPr>
        <w:jc w:val="both"/>
        <w:rPr>
          <w:rFonts w:ascii="Arial" w:eastAsia="Calibri" w:hAnsi="Arial" w:cs="Arial"/>
          <w:b/>
          <w:i/>
          <w:sz w:val="24"/>
          <w:szCs w:val="24"/>
          <w:lang w:val="es-ES_tradnl"/>
        </w:rPr>
      </w:pPr>
      <w:r w:rsidRPr="00D86388">
        <w:rPr>
          <w:rFonts w:ascii="Arial" w:hAnsi="Arial" w:cs="Arial"/>
          <w:b/>
          <w:i/>
          <w:sz w:val="24"/>
          <w:szCs w:val="24"/>
        </w:rPr>
        <w:t>1</w:t>
      </w:r>
      <w:r w:rsidRPr="00D86388">
        <w:rPr>
          <w:rFonts w:ascii="Arial" w:hAnsi="Arial" w:cs="Arial"/>
          <w:i/>
          <w:sz w:val="24"/>
          <w:szCs w:val="24"/>
        </w:rPr>
        <w:t>. El 3% para las Corporaciones Autónomas Regionales</w:t>
      </w:r>
      <w:r w:rsidRPr="00D86388">
        <w:rPr>
          <w:rFonts w:ascii="Arial" w:hAnsi="Arial" w:cs="Arial"/>
          <w:b/>
          <w:i/>
          <w:sz w:val="24"/>
          <w:szCs w:val="24"/>
        </w:rPr>
        <w:t xml:space="preserve"> o para Parques Nacionales Naturales </w:t>
      </w:r>
      <w:r w:rsidRPr="00D86388">
        <w:rPr>
          <w:rFonts w:ascii="Arial" w:hAnsi="Arial" w:cs="Arial"/>
          <w:i/>
          <w:sz w:val="24"/>
          <w:szCs w:val="24"/>
        </w:rPr>
        <w:t xml:space="preserve">que tengan jurisdicción en el área donde se encuentra localizada la cuenca hidrográfica y del área de influencia del proyecto </w:t>
      </w:r>
      <w:r w:rsidRPr="00D86388">
        <w:rPr>
          <w:rFonts w:ascii="Arial" w:hAnsi="Arial" w:cs="Arial"/>
          <w:b/>
          <w:i/>
          <w:sz w:val="24"/>
          <w:szCs w:val="24"/>
        </w:rPr>
        <w:t>y para la conservación de páramos en las zonas donde existieren.</w:t>
      </w:r>
    </w:p>
    <w:p w:rsidR="001D61F6" w:rsidRPr="00D86388" w:rsidRDefault="001D61F6" w:rsidP="001D61F6">
      <w:pPr>
        <w:spacing w:line="276" w:lineRule="auto"/>
        <w:jc w:val="both"/>
        <w:rPr>
          <w:rFonts w:ascii="Arial" w:hAnsi="Arial" w:cs="Arial"/>
          <w:i/>
          <w:sz w:val="24"/>
          <w:szCs w:val="24"/>
          <w:lang w:val="es-ES_tradnl"/>
        </w:rPr>
      </w:pPr>
      <w:r w:rsidRPr="00D86388">
        <w:rPr>
          <w:rFonts w:ascii="Arial" w:hAnsi="Arial" w:cs="Arial"/>
          <w:i/>
          <w:sz w:val="24"/>
          <w:szCs w:val="24"/>
          <w:lang w:val="es-ES_tradnl"/>
        </w:rPr>
        <w:t>(…)</w:t>
      </w:r>
    </w:p>
    <w:p w:rsidR="001D61F6" w:rsidRPr="00D86388" w:rsidRDefault="001D61F6" w:rsidP="001D61F6">
      <w:pPr>
        <w:spacing w:line="276" w:lineRule="auto"/>
        <w:jc w:val="both"/>
        <w:rPr>
          <w:rFonts w:ascii="Arial" w:hAnsi="Arial" w:cs="Arial"/>
          <w:b/>
          <w:i/>
          <w:sz w:val="24"/>
          <w:szCs w:val="24"/>
        </w:rPr>
      </w:pPr>
      <w:r w:rsidRPr="00D86388">
        <w:rPr>
          <w:rFonts w:ascii="Arial" w:hAnsi="Arial" w:cs="Arial"/>
          <w:b/>
          <w:i/>
          <w:sz w:val="24"/>
          <w:szCs w:val="24"/>
        </w:rPr>
        <w:t>Los recursos destinados a la conservación de paramos serán transferidos a la subcuenta creada para tal fin en el Fondo Nacional Ambiental (FONAM). En el caso donde los páramos se encuentren dentro del Sistema Nacional de Parques Naturales serán transferidos directamente a la Subcuenta de Parques Naturales.</w:t>
      </w:r>
    </w:p>
    <w:p w:rsidR="001D61F6" w:rsidRPr="00FA0807" w:rsidRDefault="001D61F6" w:rsidP="001D61F6">
      <w:pPr>
        <w:spacing w:line="276" w:lineRule="auto"/>
        <w:jc w:val="both"/>
        <w:rPr>
          <w:rFonts w:ascii="Arial" w:hAnsi="Arial" w:cs="Arial"/>
          <w:i/>
          <w:sz w:val="24"/>
          <w:szCs w:val="24"/>
          <w:lang w:val="es-ES_tradnl"/>
        </w:rPr>
      </w:pPr>
      <w:r w:rsidRPr="00D86388">
        <w:rPr>
          <w:rFonts w:ascii="Arial" w:hAnsi="Arial" w:cs="Arial"/>
          <w:i/>
          <w:sz w:val="24"/>
          <w:szCs w:val="24"/>
        </w:rPr>
        <w:t>(…)”</w:t>
      </w:r>
    </w:p>
    <w:p w:rsidR="001D61F6" w:rsidRDefault="001D61F6" w:rsidP="001D61F6">
      <w:pPr>
        <w:spacing w:line="276" w:lineRule="auto"/>
        <w:jc w:val="both"/>
        <w:rPr>
          <w:rFonts w:ascii="Arial" w:hAnsi="Arial" w:cs="Arial"/>
          <w:sz w:val="24"/>
          <w:szCs w:val="24"/>
          <w:lang w:val="es-ES_tradnl"/>
        </w:rPr>
      </w:pPr>
      <w:r>
        <w:rPr>
          <w:rFonts w:ascii="Arial" w:hAnsi="Arial" w:cs="Arial"/>
          <w:sz w:val="24"/>
          <w:szCs w:val="24"/>
          <w:lang w:val="es-ES_tradnl"/>
        </w:rPr>
        <w:t>En el anexo 1 se presenta</w:t>
      </w:r>
      <w:r w:rsidRPr="00D86388">
        <w:rPr>
          <w:rFonts w:ascii="Arial" w:hAnsi="Arial" w:cs="Arial"/>
          <w:sz w:val="24"/>
          <w:szCs w:val="24"/>
          <w:lang w:val="es-ES_tradnl"/>
        </w:rPr>
        <w:t xml:space="preserve"> el cuadro comparativo de lo que se aprobó en la Cámara de Representantes, en los debates de Senado y en la Conciliación.</w:t>
      </w:r>
    </w:p>
    <w:p w:rsidR="001D61F6" w:rsidRDefault="001D61F6" w:rsidP="001D61F6">
      <w:pPr>
        <w:spacing w:line="276" w:lineRule="auto"/>
        <w:jc w:val="both"/>
        <w:rPr>
          <w:rFonts w:ascii="Arial" w:hAnsi="Arial" w:cs="Arial"/>
          <w:sz w:val="24"/>
          <w:szCs w:val="24"/>
          <w:lang w:val="es-ES_tradnl"/>
        </w:rPr>
      </w:pPr>
    </w:p>
    <w:p w:rsidR="001D61F6" w:rsidRPr="00D86388" w:rsidRDefault="001D61F6" w:rsidP="001D61F6">
      <w:pPr>
        <w:spacing w:line="276" w:lineRule="auto"/>
        <w:jc w:val="both"/>
        <w:rPr>
          <w:rFonts w:ascii="Arial" w:hAnsi="Arial" w:cs="Arial"/>
          <w:sz w:val="24"/>
          <w:szCs w:val="24"/>
          <w:lang w:val="es-ES_tradnl"/>
        </w:rPr>
      </w:pPr>
      <w:r w:rsidRPr="00D86388">
        <w:rPr>
          <w:rFonts w:ascii="Arial" w:hAnsi="Arial" w:cs="Arial"/>
          <w:sz w:val="24"/>
          <w:szCs w:val="24"/>
          <w:lang w:val="es-ES_tradnl"/>
        </w:rPr>
        <w:t>En el cuadro se destaca lo siguiente:</w:t>
      </w:r>
    </w:p>
    <w:p w:rsidR="001D61F6" w:rsidRPr="00D86388" w:rsidRDefault="001D61F6" w:rsidP="001D61F6">
      <w:pPr>
        <w:pStyle w:val="Prrafodelista"/>
        <w:numPr>
          <w:ilvl w:val="0"/>
          <w:numId w:val="9"/>
        </w:numPr>
        <w:spacing w:line="276" w:lineRule="auto"/>
        <w:jc w:val="both"/>
        <w:rPr>
          <w:rFonts w:ascii="Arial" w:hAnsi="Arial" w:cs="Arial"/>
          <w:sz w:val="24"/>
          <w:szCs w:val="24"/>
          <w:lang w:val="es-ES_tradnl"/>
        </w:rPr>
      </w:pPr>
      <w:r w:rsidRPr="00D86388">
        <w:rPr>
          <w:rFonts w:ascii="Arial" w:hAnsi="Arial" w:cs="Arial"/>
          <w:sz w:val="24"/>
          <w:szCs w:val="24"/>
          <w:lang w:val="es-ES_tradnl"/>
        </w:rPr>
        <w:t>El incremento de un 1% en el total de las transferencias del sector eléctrico con destino a la financiación de la gestión de los páramos fue aprobado en todos los debates previos (iniciaron en la primera legislatura del 2017), a la plenaria del Senado del 27 de junio de 2018, donde fue eliminado.</w:t>
      </w:r>
    </w:p>
    <w:p w:rsidR="001D61F6" w:rsidRPr="00D86388" w:rsidRDefault="001D61F6" w:rsidP="001D61F6">
      <w:pPr>
        <w:pStyle w:val="Prrafodelista"/>
        <w:spacing w:line="276" w:lineRule="auto"/>
        <w:ind w:left="2340"/>
        <w:jc w:val="both"/>
        <w:rPr>
          <w:rFonts w:ascii="Arial" w:hAnsi="Arial" w:cs="Arial"/>
          <w:sz w:val="24"/>
          <w:szCs w:val="24"/>
          <w:lang w:val="es-ES_tradnl"/>
        </w:rPr>
      </w:pPr>
    </w:p>
    <w:p w:rsidR="001D61F6" w:rsidRDefault="001D61F6" w:rsidP="001D61F6">
      <w:pPr>
        <w:pStyle w:val="Prrafodelista"/>
        <w:numPr>
          <w:ilvl w:val="0"/>
          <w:numId w:val="9"/>
        </w:numPr>
        <w:spacing w:line="276" w:lineRule="auto"/>
        <w:jc w:val="both"/>
        <w:rPr>
          <w:rFonts w:ascii="Arial" w:hAnsi="Arial" w:cs="Arial"/>
          <w:sz w:val="24"/>
          <w:szCs w:val="24"/>
          <w:lang w:val="es-ES_tradnl"/>
        </w:rPr>
      </w:pPr>
      <w:r w:rsidRPr="00D86388">
        <w:rPr>
          <w:rFonts w:ascii="Arial" w:hAnsi="Arial" w:cs="Arial"/>
          <w:sz w:val="24"/>
          <w:szCs w:val="24"/>
          <w:lang w:val="es-ES_tradnl"/>
        </w:rPr>
        <w:t xml:space="preserve">El texto que incluyó a Parques Nacionales Naturales como eventual sujeto activo de la transferencia, se incorporó en los debates de Senado (se dieron en el mes de junio al final de primera legislatura del 2018) con el propósito de dotar de recursos a </w:t>
      </w:r>
    </w:p>
    <w:p w:rsidR="001D61F6" w:rsidRPr="001D61F6" w:rsidRDefault="001D61F6" w:rsidP="001D61F6">
      <w:pPr>
        <w:pStyle w:val="Prrafodelista"/>
        <w:rPr>
          <w:rFonts w:ascii="Arial" w:hAnsi="Arial" w:cs="Arial"/>
          <w:sz w:val="24"/>
          <w:szCs w:val="24"/>
          <w:lang w:val="es-ES_tradnl"/>
        </w:rPr>
      </w:pPr>
    </w:p>
    <w:p w:rsidR="001D61F6" w:rsidRPr="00D86388" w:rsidRDefault="001D61F6" w:rsidP="001D61F6">
      <w:pPr>
        <w:pStyle w:val="Prrafodelista"/>
        <w:numPr>
          <w:ilvl w:val="0"/>
          <w:numId w:val="9"/>
        </w:numPr>
        <w:spacing w:line="276" w:lineRule="auto"/>
        <w:jc w:val="both"/>
        <w:rPr>
          <w:rFonts w:ascii="Arial" w:hAnsi="Arial" w:cs="Arial"/>
          <w:sz w:val="24"/>
          <w:szCs w:val="24"/>
          <w:lang w:val="es-ES_tradnl"/>
        </w:rPr>
      </w:pPr>
      <w:r w:rsidRPr="00D86388">
        <w:rPr>
          <w:rFonts w:ascii="Arial" w:hAnsi="Arial" w:cs="Arial"/>
          <w:sz w:val="24"/>
          <w:szCs w:val="24"/>
          <w:lang w:val="es-ES_tradnl"/>
        </w:rPr>
        <w:lastRenderedPageBreak/>
        <w:t xml:space="preserve">Parques Nacionales Naturales, razón por la que se violan los principios de unidad de materia y de consecutividad. </w:t>
      </w:r>
    </w:p>
    <w:p w:rsidR="001D61F6" w:rsidRPr="00D86388" w:rsidRDefault="001D61F6" w:rsidP="001D61F6">
      <w:pPr>
        <w:pStyle w:val="Prrafodelista"/>
        <w:rPr>
          <w:rFonts w:ascii="Arial" w:hAnsi="Arial" w:cs="Arial"/>
          <w:sz w:val="24"/>
          <w:szCs w:val="24"/>
          <w:lang w:val="es-ES_tradnl"/>
        </w:rPr>
      </w:pPr>
    </w:p>
    <w:p w:rsidR="001D61F6" w:rsidRPr="00D86388" w:rsidRDefault="001D61F6" w:rsidP="001D61F6">
      <w:pPr>
        <w:pStyle w:val="Prrafodelista"/>
        <w:numPr>
          <w:ilvl w:val="0"/>
          <w:numId w:val="9"/>
        </w:numPr>
        <w:spacing w:line="276" w:lineRule="auto"/>
        <w:jc w:val="both"/>
        <w:rPr>
          <w:rFonts w:ascii="Arial" w:hAnsi="Arial" w:cs="Arial"/>
          <w:sz w:val="24"/>
          <w:szCs w:val="24"/>
          <w:lang w:val="es-ES_tradnl"/>
        </w:rPr>
      </w:pPr>
      <w:r w:rsidRPr="00D86388">
        <w:rPr>
          <w:rFonts w:ascii="Arial" w:hAnsi="Arial" w:cs="Arial"/>
          <w:sz w:val="24"/>
          <w:szCs w:val="24"/>
          <w:lang w:val="es-ES_tradnl"/>
        </w:rPr>
        <w:t>El texto que dispone que los recursos deben girarse al FONAM, se aprobó en todos los debates y se mantuvo en la conciliación, a pesar de que su propósito era el de que allí se girara el 1% adicional que se eliminó. Se viola así la autonomía constitucional de las CAR.</w:t>
      </w:r>
    </w:p>
    <w:p w:rsidR="001D61F6" w:rsidRPr="00D86388" w:rsidRDefault="001D61F6" w:rsidP="001D61F6">
      <w:pPr>
        <w:pStyle w:val="Prrafodelista"/>
        <w:rPr>
          <w:rFonts w:ascii="Arial" w:hAnsi="Arial" w:cs="Arial"/>
          <w:sz w:val="24"/>
          <w:szCs w:val="24"/>
          <w:lang w:val="es-ES_tradnl"/>
        </w:rPr>
      </w:pPr>
    </w:p>
    <w:p w:rsidR="001D61F6" w:rsidRPr="00D86388" w:rsidRDefault="001D61F6" w:rsidP="001D61F6">
      <w:pPr>
        <w:pStyle w:val="Prrafodelista"/>
        <w:numPr>
          <w:ilvl w:val="0"/>
          <w:numId w:val="9"/>
        </w:numPr>
        <w:spacing w:line="276" w:lineRule="auto"/>
        <w:jc w:val="both"/>
        <w:rPr>
          <w:rFonts w:ascii="Arial" w:hAnsi="Arial" w:cs="Arial"/>
          <w:sz w:val="24"/>
          <w:szCs w:val="24"/>
          <w:lang w:val="es-ES_tradnl"/>
        </w:rPr>
      </w:pPr>
      <w:r w:rsidRPr="00D86388">
        <w:rPr>
          <w:rFonts w:ascii="Arial" w:hAnsi="Arial" w:cs="Arial"/>
          <w:sz w:val="24"/>
          <w:szCs w:val="24"/>
          <w:lang w:val="es-ES_tradnl"/>
        </w:rPr>
        <w:t xml:space="preserve">En el aparte de la Ley que define a quien se le destinan las transferencias, de manera ininteligible se incluyó un </w:t>
      </w:r>
      <w:r w:rsidRPr="00D86388">
        <w:rPr>
          <w:rFonts w:ascii="Arial" w:hAnsi="Arial" w:cs="Arial"/>
          <w:i/>
          <w:sz w:val="24"/>
          <w:szCs w:val="24"/>
          <w:lang w:val="es-ES_tradnl"/>
        </w:rPr>
        <w:t xml:space="preserve">“(…) y para la conservación de páramos en las zonas donde existieren.”. </w:t>
      </w:r>
      <w:r w:rsidRPr="00D86388">
        <w:rPr>
          <w:rFonts w:ascii="Arial" w:hAnsi="Arial" w:cs="Arial"/>
          <w:sz w:val="24"/>
          <w:szCs w:val="24"/>
          <w:lang w:val="es-ES_tradnl"/>
        </w:rPr>
        <w:t>Viola el principio de legalidad en la medida en que no es claro el texto adoptado.</w:t>
      </w:r>
    </w:p>
    <w:p w:rsidR="001D61F6" w:rsidRPr="00D86388" w:rsidRDefault="001D61F6" w:rsidP="001D61F6">
      <w:pPr>
        <w:pStyle w:val="Prrafodelista"/>
        <w:spacing w:line="276" w:lineRule="auto"/>
        <w:ind w:left="2340"/>
        <w:jc w:val="both"/>
        <w:rPr>
          <w:rFonts w:ascii="Arial" w:hAnsi="Arial" w:cs="Arial"/>
          <w:sz w:val="24"/>
          <w:szCs w:val="24"/>
          <w:lang w:val="es-ES_tradnl"/>
        </w:rPr>
      </w:pPr>
    </w:p>
    <w:p w:rsidR="001D61F6" w:rsidRPr="00D86388" w:rsidRDefault="001D61F6" w:rsidP="001D61F6">
      <w:pPr>
        <w:pStyle w:val="Prrafodelista"/>
        <w:numPr>
          <w:ilvl w:val="0"/>
          <w:numId w:val="9"/>
        </w:numPr>
        <w:spacing w:line="276" w:lineRule="auto"/>
        <w:jc w:val="both"/>
        <w:rPr>
          <w:rFonts w:ascii="Arial" w:hAnsi="Arial" w:cs="Arial"/>
          <w:sz w:val="24"/>
          <w:szCs w:val="24"/>
          <w:lang w:val="es-ES_tradnl"/>
        </w:rPr>
      </w:pPr>
      <w:r w:rsidRPr="00D86388">
        <w:rPr>
          <w:rFonts w:ascii="Arial" w:hAnsi="Arial" w:cs="Arial"/>
          <w:sz w:val="24"/>
          <w:szCs w:val="24"/>
          <w:lang w:val="es-ES_tradnl"/>
        </w:rPr>
        <w:t>La fórmula usada para incluir un nuevo titular es confusa en la medida en que no señala en qué proporción le pertenecerá a una o a otra institución. Con ello se delega la definición en el Ejecutivo, para que lo haga sin ninguna indicación del legislador. Se violan así los principios de legalidad, que impone la obligación de expedir leyes claras, y de separación de los poderes porque le entrega al Ejecutivo una definición que corresponde hacer al legislador.</w:t>
      </w:r>
    </w:p>
    <w:p w:rsidR="001D61F6" w:rsidRPr="00D86388" w:rsidRDefault="001D61F6" w:rsidP="001D61F6">
      <w:pPr>
        <w:pStyle w:val="Prrafodelista"/>
        <w:rPr>
          <w:rFonts w:ascii="Arial" w:hAnsi="Arial" w:cs="Arial"/>
          <w:sz w:val="24"/>
          <w:szCs w:val="24"/>
          <w:lang w:val="es-ES_tradnl"/>
        </w:rPr>
      </w:pPr>
    </w:p>
    <w:p w:rsidR="001D61F6" w:rsidRPr="00D86388" w:rsidRDefault="001D61F6" w:rsidP="001D61F6">
      <w:pPr>
        <w:pStyle w:val="Prrafodelista"/>
        <w:numPr>
          <w:ilvl w:val="0"/>
          <w:numId w:val="9"/>
        </w:numPr>
        <w:spacing w:line="276" w:lineRule="auto"/>
        <w:jc w:val="both"/>
        <w:rPr>
          <w:rFonts w:ascii="Arial" w:hAnsi="Arial" w:cs="Arial"/>
          <w:sz w:val="24"/>
          <w:szCs w:val="24"/>
          <w:lang w:val="es-ES_tradnl"/>
        </w:rPr>
      </w:pPr>
      <w:r w:rsidRPr="009C0E18">
        <w:rPr>
          <w:rFonts w:ascii="Arial" w:hAnsi="Arial" w:cs="Arial"/>
          <w:sz w:val="24"/>
          <w:szCs w:val="24"/>
          <w:lang w:val="es-ES_tradnl"/>
        </w:rPr>
        <w:t>Los recursos de las transferencias del sector eléctrico son un ingreso importante para 27 CAR, y en algunas como CORANTIOQUIA, CORPOCHIVOR, CORPOGUAVIO y CORNARE representan un</w:t>
      </w:r>
      <w:r>
        <w:rPr>
          <w:rFonts w:ascii="Arial" w:hAnsi="Arial" w:cs="Arial"/>
          <w:sz w:val="24"/>
          <w:szCs w:val="24"/>
          <w:lang w:val="es-ES_tradnl"/>
        </w:rPr>
        <w:t xml:space="preserve"> aporte significativo </w:t>
      </w:r>
      <w:r w:rsidRPr="00D86388">
        <w:rPr>
          <w:rFonts w:ascii="Arial" w:hAnsi="Arial" w:cs="Arial"/>
          <w:sz w:val="24"/>
          <w:szCs w:val="24"/>
          <w:lang w:val="es-ES_tradnl"/>
        </w:rPr>
        <w:t>de sus recursos propios, además estos recursos  pesan de manera considerable en la gestión de las Corporaciones de menos recursos, porque se destinan en un 20% del total al Fondo de Compensación Ambiental, que las redistribuye con ese criterio.  Luego afecta de manera muy profunda la gestión ambiental en gran parte del país. Es, por tanto, una disposición de carácter regresivo en la gestión del medio ambiente y de los recursos naturales renovables. Se aumentan las funciones para las CAR y se dividen los recursos con otra importante institución del SINA, como es Parques, en lugar de aumentarlos.</w:t>
      </w:r>
    </w:p>
    <w:p w:rsidR="001D61F6" w:rsidRPr="00D86388" w:rsidRDefault="001D61F6" w:rsidP="001D61F6">
      <w:pPr>
        <w:pStyle w:val="Prrafodelista"/>
        <w:spacing w:line="276" w:lineRule="auto"/>
        <w:jc w:val="both"/>
        <w:rPr>
          <w:rFonts w:ascii="Arial" w:hAnsi="Arial" w:cs="Arial"/>
          <w:sz w:val="24"/>
          <w:szCs w:val="24"/>
          <w:lang w:val="es-ES_tradnl"/>
        </w:rPr>
      </w:pPr>
    </w:p>
    <w:p w:rsidR="001D61F6" w:rsidRPr="00D86388" w:rsidRDefault="001D61F6" w:rsidP="001D61F6">
      <w:pPr>
        <w:pStyle w:val="Prrafodelista"/>
        <w:numPr>
          <w:ilvl w:val="0"/>
          <w:numId w:val="9"/>
        </w:numPr>
        <w:spacing w:line="276" w:lineRule="auto"/>
        <w:jc w:val="both"/>
        <w:rPr>
          <w:rFonts w:ascii="Arial" w:hAnsi="Arial" w:cs="Arial"/>
          <w:sz w:val="24"/>
          <w:szCs w:val="24"/>
          <w:lang w:val="es-ES_tradnl"/>
        </w:rPr>
      </w:pPr>
      <w:r w:rsidRPr="00D86388">
        <w:rPr>
          <w:rFonts w:ascii="Arial" w:hAnsi="Arial" w:cs="Arial"/>
          <w:sz w:val="24"/>
          <w:szCs w:val="24"/>
          <w:lang w:val="es-ES_tradnl"/>
        </w:rPr>
        <w:lastRenderedPageBreak/>
        <w:t xml:space="preserve">La obligación de consignar en el FONAM los recursos que se iban a originar en el incremento de un 1% de la transferencia, tenía sentido porque era necesario distribuirlo entre todas las entidades que estarán encargadas de la gestión de los páramos, pero al eliminarse dicho incremento, termina imponiéndose esa obligación respecto de una renta propia de las CAR. Es por tanto regresiva en el cumplimiento de la obligación de reglamentar la creación y funcionamiento de las CAR dentro de un régimen de autonomía, tal como lo dispone el artículo 150-7 de la Constitución Política. </w:t>
      </w:r>
    </w:p>
    <w:p w:rsidR="001D61F6" w:rsidRPr="00D86388" w:rsidRDefault="001D61F6" w:rsidP="001D61F6">
      <w:pPr>
        <w:pStyle w:val="Prrafodelista"/>
        <w:spacing w:line="276" w:lineRule="auto"/>
        <w:ind w:left="2340"/>
        <w:jc w:val="both"/>
        <w:rPr>
          <w:rFonts w:ascii="Arial" w:hAnsi="Arial" w:cs="Arial"/>
          <w:sz w:val="24"/>
          <w:szCs w:val="24"/>
          <w:lang w:val="es-ES_tradnl"/>
        </w:rPr>
      </w:pPr>
    </w:p>
    <w:p w:rsidR="001D61F6" w:rsidRPr="00D86388" w:rsidRDefault="001D61F6" w:rsidP="001D61F6">
      <w:pPr>
        <w:pStyle w:val="Ttulo3"/>
        <w:numPr>
          <w:ilvl w:val="0"/>
          <w:numId w:val="10"/>
        </w:numPr>
        <w:rPr>
          <w:rFonts w:cs="Arial"/>
          <w:szCs w:val="24"/>
        </w:rPr>
      </w:pPr>
      <w:bookmarkStart w:id="3" w:name="_Toc526947609"/>
      <w:r>
        <w:rPr>
          <w:rFonts w:cs="Arial"/>
          <w:szCs w:val="24"/>
        </w:rPr>
        <w:t xml:space="preserve">AFECTACIONES </w:t>
      </w:r>
      <w:r w:rsidRPr="00D86388">
        <w:rPr>
          <w:rFonts w:cs="Arial"/>
          <w:szCs w:val="24"/>
        </w:rPr>
        <w:t>INSTITUCIONALES Y FINANCIERAS</w:t>
      </w:r>
      <w:bookmarkEnd w:id="3"/>
    </w:p>
    <w:p w:rsidR="001D61F6" w:rsidRPr="00D86388" w:rsidRDefault="001D61F6" w:rsidP="001D61F6">
      <w:pPr>
        <w:rPr>
          <w:rFonts w:ascii="Arial" w:hAnsi="Arial" w:cs="Arial"/>
          <w:sz w:val="24"/>
          <w:szCs w:val="24"/>
        </w:rPr>
      </w:pPr>
    </w:p>
    <w:p w:rsidR="001D61F6" w:rsidRPr="00D86388" w:rsidRDefault="001D61F6" w:rsidP="001D61F6">
      <w:pPr>
        <w:spacing w:after="0" w:line="276" w:lineRule="auto"/>
        <w:jc w:val="both"/>
        <w:rPr>
          <w:rFonts w:ascii="Arial" w:hAnsi="Arial" w:cs="Arial"/>
          <w:sz w:val="24"/>
          <w:szCs w:val="24"/>
        </w:rPr>
      </w:pPr>
      <w:r w:rsidRPr="00D86388">
        <w:rPr>
          <w:rFonts w:ascii="Arial" w:hAnsi="Arial" w:cs="Arial"/>
          <w:sz w:val="24"/>
          <w:szCs w:val="24"/>
        </w:rPr>
        <w:t>La adecuada ejecución de las funciones asignadas por la Ley a las Corporaciones Autónomas Regionales depende en gran medida de la disponibilidad de recursos económicos para el desarrollo de las mismas. Sin embargo, el esquema de financiamiento de la gestión ambiental en Colombia ha estado marcado por diferentes factores que se han constituido en un obstáculo para dicha gestión, entre otros:</w:t>
      </w:r>
    </w:p>
    <w:p w:rsidR="001D61F6" w:rsidRPr="00D86388" w:rsidRDefault="001D61F6" w:rsidP="001D61F6">
      <w:pPr>
        <w:spacing w:after="0" w:line="276" w:lineRule="auto"/>
        <w:jc w:val="both"/>
        <w:rPr>
          <w:rFonts w:ascii="Arial" w:hAnsi="Arial" w:cs="Arial"/>
          <w:sz w:val="24"/>
          <w:szCs w:val="24"/>
        </w:rPr>
      </w:pPr>
    </w:p>
    <w:p w:rsidR="001D61F6" w:rsidRPr="00D86388" w:rsidRDefault="001D61F6" w:rsidP="001D61F6">
      <w:pPr>
        <w:pStyle w:val="Prrafodelista"/>
        <w:numPr>
          <w:ilvl w:val="0"/>
          <w:numId w:val="5"/>
        </w:numPr>
        <w:spacing w:after="0" w:line="276" w:lineRule="auto"/>
        <w:jc w:val="both"/>
        <w:rPr>
          <w:rFonts w:ascii="Arial" w:hAnsi="Arial" w:cs="Arial"/>
          <w:sz w:val="24"/>
          <w:szCs w:val="24"/>
        </w:rPr>
      </w:pPr>
      <w:r w:rsidRPr="00D86388">
        <w:rPr>
          <w:rFonts w:ascii="Arial" w:hAnsi="Arial" w:cs="Arial"/>
          <w:sz w:val="24"/>
          <w:szCs w:val="24"/>
        </w:rPr>
        <w:t xml:space="preserve">Baja asignación de recursos del nivel central a la gestión ambiental regional y territorial; </w:t>
      </w:r>
    </w:p>
    <w:p w:rsidR="001D61F6" w:rsidRPr="00D86388" w:rsidRDefault="001D61F6" w:rsidP="001D61F6">
      <w:pPr>
        <w:pStyle w:val="Prrafodelista"/>
        <w:spacing w:after="0" w:line="276" w:lineRule="auto"/>
        <w:jc w:val="both"/>
        <w:rPr>
          <w:rFonts w:ascii="Arial" w:hAnsi="Arial" w:cs="Arial"/>
          <w:sz w:val="24"/>
          <w:szCs w:val="24"/>
        </w:rPr>
      </w:pPr>
    </w:p>
    <w:p w:rsidR="001D61F6" w:rsidRPr="00D86388" w:rsidRDefault="001D61F6" w:rsidP="001D61F6">
      <w:pPr>
        <w:pStyle w:val="Prrafodelista"/>
        <w:numPr>
          <w:ilvl w:val="0"/>
          <w:numId w:val="5"/>
        </w:numPr>
        <w:spacing w:after="0" w:line="276" w:lineRule="auto"/>
        <w:jc w:val="both"/>
        <w:rPr>
          <w:rFonts w:ascii="Arial" w:hAnsi="Arial" w:cs="Arial"/>
          <w:sz w:val="24"/>
          <w:szCs w:val="24"/>
        </w:rPr>
      </w:pPr>
      <w:r w:rsidRPr="00D86388">
        <w:rPr>
          <w:rFonts w:ascii="Arial" w:hAnsi="Arial" w:cs="Arial"/>
          <w:sz w:val="24"/>
          <w:szCs w:val="24"/>
        </w:rPr>
        <w:t>Marcado nivel marginal de la asignación de recursos de la nación a la política ambiental, en un claro desconocimiento de los mandatos constitucionales, que se ha constituido en una limitante para el cabal desempeño del ejercicio de la autoridad ambiental por parte de las autoridades ambientales regionales. Especialmente las corporaciones de menores ingresos;</w:t>
      </w:r>
    </w:p>
    <w:p w:rsidR="001D61F6" w:rsidRPr="00D86388" w:rsidRDefault="001D61F6" w:rsidP="001D61F6">
      <w:pPr>
        <w:spacing w:after="0" w:line="276" w:lineRule="auto"/>
        <w:ind w:left="360"/>
        <w:jc w:val="both"/>
        <w:rPr>
          <w:rFonts w:ascii="Arial" w:hAnsi="Arial" w:cs="Arial"/>
          <w:sz w:val="24"/>
          <w:szCs w:val="24"/>
        </w:rPr>
      </w:pPr>
    </w:p>
    <w:p w:rsidR="001D61F6" w:rsidRPr="00D86388" w:rsidRDefault="001D61F6" w:rsidP="001D61F6">
      <w:pPr>
        <w:pStyle w:val="Prrafodelista"/>
        <w:numPr>
          <w:ilvl w:val="0"/>
          <w:numId w:val="5"/>
        </w:numPr>
        <w:spacing w:after="0" w:line="276" w:lineRule="auto"/>
        <w:jc w:val="both"/>
        <w:rPr>
          <w:rFonts w:ascii="Arial" w:hAnsi="Arial" w:cs="Arial"/>
          <w:sz w:val="24"/>
          <w:szCs w:val="24"/>
        </w:rPr>
      </w:pPr>
      <w:r w:rsidRPr="00D86388">
        <w:rPr>
          <w:rFonts w:ascii="Arial" w:hAnsi="Arial" w:cs="Arial"/>
          <w:sz w:val="24"/>
          <w:szCs w:val="24"/>
        </w:rPr>
        <w:t xml:space="preserve">Concentración de la mayoría de recursos económicos en algunas regiones del país, en atención al origen mismo de las rentas y el consecuente desequilibrio entre corporaciones y territorios; </w:t>
      </w:r>
    </w:p>
    <w:p w:rsidR="001D61F6" w:rsidRPr="00D86388" w:rsidRDefault="001D61F6" w:rsidP="001D61F6">
      <w:pPr>
        <w:spacing w:after="0" w:line="276" w:lineRule="auto"/>
        <w:jc w:val="both"/>
        <w:rPr>
          <w:rFonts w:ascii="Arial" w:hAnsi="Arial" w:cs="Arial"/>
          <w:sz w:val="24"/>
          <w:szCs w:val="24"/>
        </w:rPr>
      </w:pPr>
    </w:p>
    <w:p w:rsidR="001D61F6" w:rsidRPr="00D86388" w:rsidRDefault="001D61F6" w:rsidP="001D61F6">
      <w:pPr>
        <w:pStyle w:val="Prrafodelista"/>
        <w:numPr>
          <w:ilvl w:val="0"/>
          <w:numId w:val="5"/>
        </w:numPr>
        <w:spacing w:after="0" w:line="276" w:lineRule="auto"/>
        <w:jc w:val="both"/>
        <w:rPr>
          <w:rFonts w:ascii="Arial" w:hAnsi="Arial" w:cs="Arial"/>
          <w:sz w:val="24"/>
          <w:szCs w:val="24"/>
        </w:rPr>
      </w:pPr>
      <w:r w:rsidRPr="00D86388">
        <w:rPr>
          <w:rFonts w:ascii="Arial" w:hAnsi="Arial" w:cs="Arial"/>
          <w:sz w:val="24"/>
          <w:szCs w:val="24"/>
        </w:rPr>
        <w:t>Falta de reglamentación de algunas de las rentas existentes y de consolidación de nuevas rentas.</w:t>
      </w:r>
    </w:p>
    <w:p w:rsidR="001D61F6" w:rsidRPr="00D86388" w:rsidRDefault="001D61F6" w:rsidP="001D61F6">
      <w:pPr>
        <w:pStyle w:val="Prrafodelista"/>
        <w:spacing w:after="0" w:line="276" w:lineRule="auto"/>
        <w:jc w:val="both"/>
        <w:rPr>
          <w:rFonts w:ascii="Arial" w:hAnsi="Arial" w:cs="Arial"/>
          <w:sz w:val="24"/>
          <w:szCs w:val="24"/>
        </w:rPr>
      </w:pPr>
    </w:p>
    <w:p w:rsidR="001D61F6" w:rsidRPr="00D86388" w:rsidRDefault="001D61F6" w:rsidP="001D61F6">
      <w:pPr>
        <w:pStyle w:val="Prrafodelista"/>
        <w:numPr>
          <w:ilvl w:val="0"/>
          <w:numId w:val="5"/>
        </w:numPr>
        <w:spacing w:after="0" w:line="276" w:lineRule="auto"/>
        <w:jc w:val="both"/>
        <w:rPr>
          <w:rFonts w:ascii="Arial" w:hAnsi="Arial" w:cs="Arial"/>
          <w:sz w:val="24"/>
          <w:szCs w:val="24"/>
        </w:rPr>
      </w:pPr>
      <w:r w:rsidRPr="00D86388">
        <w:rPr>
          <w:rFonts w:ascii="Arial" w:hAnsi="Arial" w:cs="Arial"/>
          <w:sz w:val="24"/>
          <w:szCs w:val="24"/>
        </w:rPr>
        <w:t xml:space="preserve"> Escasa participación de las corporaciones sobre las rentas generadas por actividades de alto impacto sobre el medio ambiente como el aprovechamiento de los recursos naturales no renovables, entre otras.</w:t>
      </w:r>
    </w:p>
    <w:p w:rsidR="001D61F6" w:rsidRPr="00D86388" w:rsidRDefault="001D61F6" w:rsidP="001D61F6">
      <w:pPr>
        <w:pStyle w:val="Prrafodelista"/>
        <w:spacing w:after="0" w:line="276" w:lineRule="auto"/>
        <w:jc w:val="both"/>
        <w:rPr>
          <w:rFonts w:ascii="Arial" w:hAnsi="Arial" w:cs="Arial"/>
          <w:sz w:val="24"/>
          <w:szCs w:val="24"/>
        </w:rPr>
      </w:pPr>
    </w:p>
    <w:p w:rsidR="001D61F6" w:rsidRDefault="001D61F6" w:rsidP="001D61F6">
      <w:pPr>
        <w:spacing w:after="0" w:line="276" w:lineRule="auto"/>
        <w:jc w:val="both"/>
        <w:rPr>
          <w:rFonts w:ascii="Arial" w:hAnsi="Arial" w:cs="Arial"/>
          <w:sz w:val="24"/>
          <w:szCs w:val="24"/>
        </w:rPr>
      </w:pPr>
      <w:r w:rsidRPr="00D86388">
        <w:rPr>
          <w:rFonts w:ascii="Arial" w:hAnsi="Arial" w:cs="Arial"/>
          <w:sz w:val="24"/>
          <w:szCs w:val="24"/>
        </w:rPr>
        <w:t xml:space="preserve">A lo anterior se suma el hecho de que justamente, en materia de </w:t>
      </w:r>
      <w:r>
        <w:rPr>
          <w:rFonts w:ascii="Arial" w:hAnsi="Arial" w:cs="Arial"/>
          <w:sz w:val="24"/>
          <w:szCs w:val="24"/>
        </w:rPr>
        <w:t>TSE</w:t>
      </w:r>
      <w:r w:rsidRPr="00D86388">
        <w:rPr>
          <w:rFonts w:ascii="Arial" w:hAnsi="Arial" w:cs="Arial"/>
          <w:sz w:val="24"/>
          <w:szCs w:val="24"/>
        </w:rPr>
        <w:t xml:space="preserve">, los ingresos son mucho menores de lo que se esperaba por efecto de una </w:t>
      </w:r>
      <w:r w:rsidRPr="009C0E18">
        <w:rPr>
          <w:rFonts w:ascii="Arial" w:hAnsi="Arial" w:cs="Arial"/>
          <w:sz w:val="24"/>
          <w:szCs w:val="24"/>
        </w:rPr>
        <w:t>reglamentación cuestionable</w:t>
      </w:r>
      <w:r w:rsidRPr="00D86388">
        <w:rPr>
          <w:rFonts w:ascii="Arial" w:hAnsi="Arial" w:cs="Arial"/>
          <w:sz w:val="24"/>
          <w:szCs w:val="24"/>
        </w:rPr>
        <w:t xml:space="preserve"> de la CREG, que determina que las tra</w:t>
      </w:r>
      <w:r>
        <w:rPr>
          <w:rFonts w:ascii="Arial" w:hAnsi="Arial" w:cs="Arial"/>
          <w:sz w:val="24"/>
          <w:szCs w:val="24"/>
        </w:rPr>
        <w:t>nsferencias</w:t>
      </w:r>
      <w:r w:rsidRPr="00D86388">
        <w:rPr>
          <w:rFonts w:ascii="Arial" w:hAnsi="Arial" w:cs="Arial"/>
          <w:sz w:val="24"/>
          <w:szCs w:val="24"/>
        </w:rPr>
        <w:t xml:space="preserve"> se hagan sobre tarifas que no consultan </w:t>
      </w:r>
      <w:r>
        <w:rPr>
          <w:rFonts w:ascii="Arial" w:hAnsi="Arial" w:cs="Arial"/>
          <w:sz w:val="24"/>
          <w:szCs w:val="24"/>
        </w:rPr>
        <w:t>la realidad del mercado.</w:t>
      </w:r>
    </w:p>
    <w:p w:rsidR="001D61F6" w:rsidRDefault="001D61F6" w:rsidP="001D61F6">
      <w:pPr>
        <w:spacing w:after="0" w:line="276" w:lineRule="auto"/>
        <w:jc w:val="both"/>
        <w:rPr>
          <w:rFonts w:ascii="Arial" w:hAnsi="Arial" w:cs="Arial"/>
          <w:sz w:val="24"/>
          <w:szCs w:val="24"/>
        </w:rPr>
      </w:pPr>
    </w:p>
    <w:p w:rsidR="001D61F6" w:rsidRPr="007776ED" w:rsidRDefault="001D61F6" w:rsidP="001D61F6">
      <w:pPr>
        <w:spacing w:after="0" w:line="276" w:lineRule="auto"/>
        <w:jc w:val="both"/>
        <w:rPr>
          <w:rFonts w:ascii="Arial" w:hAnsi="Arial" w:cs="Arial"/>
          <w:sz w:val="24"/>
          <w:szCs w:val="24"/>
        </w:rPr>
      </w:pPr>
      <w:r w:rsidRPr="00D86388">
        <w:rPr>
          <w:rFonts w:ascii="Arial" w:hAnsi="Arial" w:cs="Arial"/>
          <w:sz w:val="24"/>
          <w:szCs w:val="24"/>
        </w:rPr>
        <w:t xml:space="preserve">No obstante, las </w:t>
      </w:r>
      <w:r>
        <w:rPr>
          <w:rFonts w:ascii="Arial" w:hAnsi="Arial" w:cs="Arial"/>
          <w:sz w:val="24"/>
          <w:szCs w:val="24"/>
        </w:rPr>
        <w:t xml:space="preserve">TSE </w:t>
      </w:r>
      <w:r w:rsidRPr="00D86388">
        <w:rPr>
          <w:rFonts w:ascii="Arial" w:hAnsi="Arial" w:cs="Arial"/>
          <w:sz w:val="24"/>
          <w:szCs w:val="24"/>
        </w:rPr>
        <w:t>constituyen</w:t>
      </w:r>
      <w:r>
        <w:rPr>
          <w:rFonts w:ascii="Arial" w:hAnsi="Arial" w:cs="Arial"/>
          <w:sz w:val="24"/>
          <w:szCs w:val="24"/>
        </w:rPr>
        <w:t xml:space="preserve"> </w:t>
      </w:r>
      <w:r w:rsidRPr="00D86388">
        <w:rPr>
          <w:rFonts w:ascii="Arial" w:hAnsi="Arial" w:cs="Arial"/>
          <w:sz w:val="24"/>
          <w:szCs w:val="24"/>
        </w:rPr>
        <w:t>un importante ingreso para más del 80% de las Corporaciones Autónomas Regionales</w:t>
      </w:r>
      <w:r>
        <w:rPr>
          <w:rFonts w:ascii="Arial" w:hAnsi="Arial" w:cs="Arial"/>
          <w:sz w:val="24"/>
          <w:szCs w:val="24"/>
        </w:rPr>
        <w:t xml:space="preserve">, la Ley de páramos afecta a 22 CAR </w:t>
      </w:r>
      <w:r w:rsidRPr="00D86388">
        <w:rPr>
          <w:rFonts w:ascii="Arial" w:hAnsi="Arial" w:cs="Arial"/>
          <w:sz w:val="24"/>
          <w:szCs w:val="24"/>
        </w:rPr>
        <w:t>que reciben TSE y tienen paramos en su jurisdicción,</w:t>
      </w:r>
      <w:r>
        <w:rPr>
          <w:rFonts w:ascii="Arial" w:hAnsi="Arial" w:cs="Arial"/>
          <w:sz w:val="24"/>
          <w:szCs w:val="24"/>
        </w:rPr>
        <w:t xml:space="preserve"> por lo que solo hay</w:t>
      </w:r>
      <w:r w:rsidRPr="00D86388">
        <w:rPr>
          <w:rFonts w:ascii="Arial" w:hAnsi="Arial" w:cs="Arial"/>
          <w:sz w:val="24"/>
          <w:szCs w:val="24"/>
        </w:rPr>
        <w:t xml:space="preserve"> 5 CAR</w:t>
      </w:r>
      <w:r>
        <w:rPr>
          <w:rFonts w:ascii="Arial" w:hAnsi="Arial" w:cs="Arial"/>
          <w:sz w:val="24"/>
          <w:szCs w:val="24"/>
        </w:rPr>
        <w:t xml:space="preserve"> que </w:t>
      </w:r>
      <w:r w:rsidRPr="00D86388">
        <w:rPr>
          <w:rFonts w:ascii="Arial" w:hAnsi="Arial" w:cs="Arial"/>
          <w:sz w:val="24"/>
          <w:szCs w:val="24"/>
        </w:rPr>
        <w:t>reciben TSE pero no</w:t>
      </w:r>
      <w:r>
        <w:rPr>
          <w:rFonts w:ascii="Arial" w:hAnsi="Arial" w:cs="Arial"/>
          <w:sz w:val="24"/>
          <w:szCs w:val="24"/>
        </w:rPr>
        <w:t xml:space="preserve"> </w:t>
      </w:r>
      <w:r w:rsidRPr="00D86388">
        <w:rPr>
          <w:rFonts w:ascii="Arial" w:hAnsi="Arial" w:cs="Arial"/>
          <w:sz w:val="24"/>
          <w:szCs w:val="24"/>
        </w:rPr>
        <w:t xml:space="preserve">tienen páramos y 3 CAR </w:t>
      </w:r>
      <w:r>
        <w:rPr>
          <w:rFonts w:ascii="Arial" w:hAnsi="Arial" w:cs="Arial"/>
          <w:sz w:val="24"/>
          <w:szCs w:val="24"/>
        </w:rPr>
        <w:t xml:space="preserve">que </w:t>
      </w:r>
      <w:r w:rsidRPr="00D86388">
        <w:rPr>
          <w:rFonts w:ascii="Arial" w:hAnsi="Arial" w:cs="Arial"/>
          <w:sz w:val="24"/>
          <w:szCs w:val="24"/>
        </w:rPr>
        <w:t>tienen paramos pero no reciben TSE (Ver Anexo</w:t>
      </w:r>
      <w:r>
        <w:rPr>
          <w:rFonts w:ascii="Arial" w:hAnsi="Arial" w:cs="Arial"/>
          <w:sz w:val="24"/>
          <w:szCs w:val="24"/>
        </w:rPr>
        <w:t xml:space="preserve"> 2</w:t>
      </w:r>
      <w:r w:rsidRPr="00D86388">
        <w:rPr>
          <w:rFonts w:ascii="Arial" w:hAnsi="Arial" w:cs="Arial"/>
          <w:sz w:val="24"/>
          <w:szCs w:val="24"/>
        </w:rPr>
        <w:t xml:space="preserve">). De esta manera, </w:t>
      </w:r>
      <w:r w:rsidRPr="00D86388">
        <w:rPr>
          <w:rFonts w:ascii="Arial" w:hAnsi="Arial" w:cs="Arial"/>
          <w:sz w:val="24"/>
          <w:szCs w:val="24"/>
          <w:lang w:val="es-ES_tradnl"/>
        </w:rPr>
        <w:t xml:space="preserve">los recursos de las </w:t>
      </w:r>
      <w:r>
        <w:rPr>
          <w:rFonts w:ascii="Arial" w:hAnsi="Arial" w:cs="Arial"/>
          <w:sz w:val="24"/>
          <w:szCs w:val="24"/>
          <w:lang w:val="es-ES_tradnl"/>
        </w:rPr>
        <w:t>TSE</w:t>
      </w:r>
      <w:r w:rsidRPr="00D86388">
        <w:rPr>
          <w:rFonts w:ascii="Arial" w:hAnsi="Arial" w:cs="Arial"/>
          <w:sz w:val="24"/>
          <w:szCs w:val="24"/>
          <w:lang w:val="es-ES_tradnl"/>
        </w:rPr>
        <w:t xml:space="preserve"> </w:t>
      </w:r>
      <w:r w:rsidRPr="009C0E18">
        <w:rPr>
          <w:rFonts w:ascii="Arial" w:hAnsi="Arial" w:cs="Arial"/>
          <w:sz w:val="24"/>
          <w:szCs w:val="24"/>
          <w:lang w:val="es-ES_tradnl"/>
        </w:rPr>
        <w:t>son un ingreso fundamental para 27 CAR, y en algunas como CORANTIOQUIA, CORPOBOYACA, CORPOCHIVOR, CORPOGUAVIO y CORNARE representan una importante renta en sus recursos propios</w:t>
      </w:r>
      <w:r w:rsidRPr="009C0E18">
        <w:rPr>
          <w:rFonts w:ascii="Arial" w:hAnsi="Arial" w:cs="Arial"/>
          <w:color w:val="FF0000"/>
          <w:sz w:val="24"/>
          <w:szCs w:val="24"/>
          <w:lang w:val="es-ES_tradnl"/>
        </w:rPr>
        <w:t xml:space="preserve">. </w:t>
      </w:r>
      <w:r w:rsidRPr="009C0E18">
        <w:rPr>
          <w:rFonts w:ascii="Arial" w:hAnsi="Arial" w:cs="Arial"/>
          <w:sz w:val="24"/>
          <w:szCs w:val="24"/>
          <w:lang w:val="es-ES_tradnl"/>
        </w:rPr>
        <w:t>Por ejemplo, para CORPOGUAVIO en el 2017 las TSE representaron cerca del 70% del total de sus ingresos, para CORPOCHIVOR y para CORNARE más de 40% y para CORANTIOQUIA Y CORPOBOYACA más del 20%. (Ver Anexo 3).</w:t>
      </w:r>
      <w:r w:rsidRPr="00D86388">
        <w:rPr>
          <w:rFonts w:ascii="Arial" w:hAnsi="Arial" w:cs="Arial"/>
          <w:sz w:val="24"/>
          <w:szCs w:val="24"/>
          <w:lang w:val="es-ES_tradnl"/>
        </w:rPr>
        <w:t xml:space="preserve"> </w:t>
      </w:r>
    </w:p>
    <w:p w:rsidR="001D61F6" w:rsidRPr="00D86388" w:rsidRDefault="001D61F6" w:rsidP="001D61F6">
      <w:pPr>
        <w:pStyle w:val="Standard"/>
        <w:spacing w:after="0"/>
        <w:jc w:val="both"/>
        <w:rPr>
          <w:rFonts w:ascii="Arial" w:hAnsi="Arial" w:cs="Arial"/>
          <w:sz w:val="24"/>
          <w:szCs w:val="24"/>
          <w:lang w:val="es-ES_tradnl"/>
        </w:rPr>
      </w:pPr>
    </w:p>
    <w:p w:rsidR="001D61F6" w:rsidRPr="00D86388" w:rsidRDefault="001D61F6" w:rsidP="001D61F6">
      <w:pPr>
        <w:pStyle w:val="Standard"/>
        <w:spacing w:after="0"/>
        <w:jc w:val="both"/>
        <w:rPr>
          <w:rFonts w:ascii="Arial" w:eastAsia="Calibri" w:hAnsi="Arial" w:cs="Arial"/>
          <w:sz w:val="24"/>
          <w:szCs w:val="24"/>
        </w:rPr>
      </w:pPr>
      <w:r w:rsidRPr="00D86388">
        <w:rPr>
          <w:rFonts w:ascii="Arial" w:hAnsi="Arial" w:cs="Arial"/>
          <w:sz w:val="24"/>
          <w:szCs w:val="24"/>
          <w:lang w:val="es-ES_tradnl"/>
        </w:rPr>
        <w:t xml:space="preserve">Es por tanto, </w:t>
      </w:r>
      <w:r>
        <w:rPr>
          <w:rFonts w:ascii="Arial" w:hAnsi="Arial" w:cs="Arial"/>
          <w:sz w:val="24"/>
          <w:szCs w:val="24"/>
          <w:lang w:val="es-ES_tradnl"/>
        </w:rPr>
        <w:t>la expedición de la L</w:t>
      </w:r>
      <w:r w:rsidRPr="00D86388">
        <w:rPr>
          <w:rFonts w:ascii="Arial" w:hAnsi="Arial" w:cs="Arial"/>
          <w:sz w:val="24"/>
          <w:szCs w:val="24"/>
          <w:lang w:val="es-ES_tradnl"/>
        </w:rPr>
        <w:t>ey 1930 de 2018 una disposición de carácter regresivo y desproporcional con la gestión del medio ambiente y de los recursos naturales renovables. Luego afecta de manera muy profunda la gestión ambiental en gran parte del país y coloca en grave riesgo no sólo la conservación de los páramos, sino</w:t>
      </w:r>
      <w:r>
        <w:rPr>
          <w:rFonts w:ascii="Arial" w:hAnsi="Arial" w:cs="Arial"/>
          <w:sz w:val="24"/>
          <w:szCs w:val="24"/>
          <w:lang w:val="es-ES_tradnl"/>
        </w:rPr>
        <w:t xml:space="preserve"> de todos los ecosistemas </w:t>
      </w:r>
      <w:r w:rsidRPr="00D86388">
        <w:rPr>
          <w:rFonts w:ascii="Arial" w:hAnsi="Arial" w:cs="Arial"/>
          <w:sz w:val="24"/>
          <w:szCs w:val="24"/>
          <w:lang w:val="es-ES_tradnl"/>
        </w:rPr>
        <w:t xml:space="preserve">presentes en la jurisdicción de las CAR, las cuales </w:t>
      </w:r>
      <w:r w:rsidRPr="00D86388">
        <w:rPr>
          <w:rFonts w:ascii="Arial" w:eastAsia="Calibri" w:hAnsi="Arial" w:cs="Arial"/>
          <w:sz w:val="24"/>
          <w:szCs w:val="24"/>
        </w:rPr>
        <w:t>asumen por encargo constitucional la administración de los recursos naturales y el medio ambiente en todo el territorio nacional. Además, son a quienes más funciones se les asignan en la propia ley de páramos.</w:t>
      </w:r>
    </w:p>
    <w:p w:rsidR="001D61F6" w:rsidRPr="00D86388" w:rsidRDefault="001D61F6" w:rsidP="001D61F6">
      <w:pPr>
        <w:pStyle w:val="Standard"/>
        <w:spacing w:after="0"/>
        <w:jc w:val="both"/>
        <w:rPr>
          <w:rFonts w:ascii="Arial" w:hAnsi="Arial" w:cs="Arial"/>
          <w:sz w:val="24"/>
          <w:szCs w:val="24"/>
          <w:lang w:val="es-ES_tradnl"/>
        </w:rPr>
      </w:pPr>
    </w:p>
    <w:p w:rsidR="001D61F6" w:rsidRPr="00FA0807" w:rsidRDefault="001D61F6" w:rsidP="001D61F6">
      <w:pPr>
        <w:pStyle w:val="Standard"/>
        <w:spacing w:after="0"/>
        <w:jc w:val="both"/>
        <w:rPr>
          <w:rFonts w:ascii="Arial" w:hAnsi="Arial" w:cs="Arial"/>
          <w:sz w:val="24"/>
          <w:szCs w:val="24"/>
          <w:lang w:val="es-ES_tradnl"/>
        </w:rPr>
      </w:pPr>
      <w:r w:rsidRPr="00D86388">
        <w:rPr>
          <w:rFonts w:ascii="Arial" w:hAnsi="Arial" w:cs="Arial"/>
          <w:sz w:val="24"/>
          <w:szCs w:val="24"/>
          <w:lang w:val="es-ES_tradnl"/>
        </w:rPr>
        <w:t xml:space="preserve">Así las cosas, </w:t>
      </w:r>
      <w:r w:rsidRPr="00D86388">
        <w:rPr>
          <w:rFonts w:ascii="Arial" w:eastAsia="Calibri" w:hAnsi="Arial" w:cs="Arial"/>
          <w:sz w:val="24"/>
          <w:szCs w:val="24"/>
        </w:rPr>
        <w:t xml:space="preserve">no tiene sentido querer confrontar las rentas que la ley y la Constituciónen virtud de su autonomía fiscal y administrativa, asignó a las CAR, con las de Parques Nacionales Naturales, presentes en el 35% de los páramos en Colombia, en contraste </w:t>
      </w:r>
      <w:r>
        <w:rPr>
          <w:rFonts w:ascii="Arial" w:eastAsia="Calibri" w:hAnsi="Arial" w:cs="Arial"/>
          <w:sz w:val="24"/>
          <w:szCs w:val="24"/>
        </w:rPr>
        <w:t xml:space="preserve">con </w:t>
      </w:r>
      <w:r w:rsidRPr="00D86388">
        <w:rPr>
          <w:rFonts w:ascii="Arial" w:eastAsia="Calibri" w:hAnsi="Arial" w:cs="Arial"/>
          <w:sz w:val="24"/>
          <w:szCs w:val="24"/>
        </w:rPr>
        <w:t xml:space="preserve">la presencia </w:t>
      </w:r>
      <w:r>
        <w:rPr>
          <w:rFonts w:ascii="Arial" w:eastAsia="Calibri" w:hAnsi="Arial" w:cs="Arial"/>
          <w:sz w:val="24"/>
          <w:szCs w:val="24"/>
        </w:rPr>
        <w:t xml:space="preserve">que tiene </w:t>
      </w:r>
      <w:r w:rsidRPr="00D86388">
        <w:rPr>
          <w:rFonts w:ascii="Arial" w:eastAsia="Calibri" w:hAnsi="Arial" w:cs="Arial"/>
          <w:sz w:val="24"/>
          <w:szCs w:val="24"/>
        </w:rPr>
        <w:t>las CAR en el 65% de los páramos</w:t>
      </w:r>
      <w:r>
        <w:rPr>
          <w:rFonts w:ascii="Arial" w:eastAsia="Calibri" w:hAnsi="Arial" w:cs="Arial"/>
          <w:sz w:val="24"/>
          <w:szCs w:val="24"/>
        </w:rPr>
        <w:t xml:space="preserve">, además de la gestión ambiental </w:t>
      </w:r>
      <w:r>
        <w:rPr>
          <w:rFonts w:ascii="Arial" w:eastAsia="Calibri" w:hAnsi="Arial" w:cs="Arial"/>
          <w:sz w:val="24"/>
          <w:szCs w:val="24"/>
        </w:rPr>
        <w:lastRenderedPageBreak/>
        <w:t xml:space="preserve">que requiere el </w:t>
      </w:r>
      <w:r w:rsidRPr="00D86388">
        <w:rPr>
          <w:rFonts w:ascii="Arial" w:eastAsia="Calibri" w:hAnsi="Arial" w:cs="Arial"/>
          <w:sz w:val="24"/>
          <w:szCs w:val="24"/>
        </w:rPr>
        <w:t>100% de la superficie del territorio colombiano</w:t>
      </w:r>
      <w:r>
        <w:rPr>
          <w:rFonts w:ascii="Arial" w:eastAsia="Calibri" w:hAnsi="Arial" w:cs="Arial"/>
          <w:sz w:val="24"/>
          <w:szCs w:val="24"/>
        </w:rPr>
        <w:t xml:space="preserve"> a cargo de las Corporaciones Autónomas Regionales - CAR. </w:t>
      </w:r>
    </w:p>
    <w:p w:rsidR="001D61F6" w:rsidRDefault="001D61F6" w:rsidP="001D61F6">
      <w:pPr>
        <w:rPr>
          <w:rFonts w:ascii="Arial" w:hAnsi="Arial" w:cs="Arial"/>
          <w:sz w:val="24"/>
          <w:szCs w:val="24"/>
        </w:rPr>
      </w:pPr>
    </w:p>
    <w:p w:rsidR="001D61F6" w:rsidRPr="00D86388" w:rsidRDefault="001D61F6" w:rsidP="001D61F6">
      <w:pPr>
        <w:rPr>
          <w:rFonts w:ascii="Arial" w:hAnsi="Arial" w:cs="Arial"/>
          <w:sz w:val="24"/>
          <w:szCs w:val="24"/>
        </w:rPr>
      </w:pPr>
    </w:p>
    <w:p w:rsidR="001D61F6" w:rsidRPr="00D86388" w:rsidRDefault="001D61F6" w:rsidP="001D61F6">
      <w:pPr>
        <w:pStyle w:val="Ttulo2"/>
        <w:numPr>
          <w:ilvl w:val="0"/>
          <w:numId w:val="10"/>
        </w:numPr>
        <w:rPr>
          <w:rFonts w:cs="Arial"/>
          <w:color w:val="auto"/>
          <w:sz w:val="24"/>
          <w:szCs w:val="24"/>
        </w:rPr>
      </w:pPr>
      <w:bookmarkStart w:id="4" w:name="_Toc526947610"/>
      <w:r w:rsidRPr="00D86388">
        <w:rPr>
          <w:rFonts w:cs="Arial"/>
          <w:color w:val="auto"/>
          <w:sz w:val="24"/>
          <w:szCs w:val="24"/>
        </w:rPr>
        <w:t>CONCLUSIONES</w:t>
      </w:r>
      <w:bookmarkEnd w:id="4"/>
    </w:p>
    <w:p w:rsidR="001D61F6" w:rsidRPr="00D86388" w:rsidRDefault="001D61F6" w:rsidP="001D61F6">
      <w:pPr>
        <w:spacing w:line="276" w:lineRule="auto"/>
        <w:ind w:left="284"/>
        <w:jc w:val="both"/>
        <w:rPr>
          <w:rFonts w:ascii="Arial" w:hAnsi="Arial" w:cs="Arial"/>
          <w:sz w:val="24"/>
          <w:szCs w:val="24"/>
        </w:rPr>
      </w:pPr>
    </w:p>
    <w:p w:rsidR="001D61F6" w:rsidRPr="00D86388" w:rsidRDefault="001D61F6" w:rsidP="001D61F6">
      <w:pPr>
        <w:spacing w:line="276" w:lineRule="auto"/>
        <w:jc w:val="both"/>
        <w:rPr>
          <w:rFonts w:ascii="Arial" w:hAnsi="Arial" w:cs="Arial"/>
          <w:sz w:val="24"/>
          <w:szCs w:val="24"/>
        </w:rPr>
      </w:pPr>
      <w:r w:rsidRPr="00D86388">
        <w:rPr>
          <w:rFonts w:ascii="Arial" w:hAnsi="Arial" w:cs="Arial"/>
          <w:sz w:val="24"/>
          <w:szCs w:val="24"/>
        </w:rPr>
        <w:t xml:space="preserve">La precipitud de la conciliación en esta materia fue evidente. La idea de aumentar los ingresos, a pesar de haber sido aprobada </w:t>
      </w:r>
      <w:r w:rsidRPr="00D86388">
        <w:rPr>
          <w:rFonts w:ascii="Arial" w:hAnsi="Arial" w:cs="Arial"/>
          <w:color w:val="000000" w:themeColor="text1"/>
          <w:sz w:val="24"/>
          <w:szCs w:val="24"/>
        </w:rPr>
        <w:t>en los dos debates</w:t>
      </w:r>
      <w:r w:rsidRPr="00D86388">
        <w:rPr>
          <w:rFonts w:ascii="Arial" w:hAnsi="Arial" w:cs="Arial"/>
          <w:sz w:val="24"/>
          <w:szCs w:val="24"/>
        </w:rPr>
        <w:t xml:space="preserve">de Cámara y en primer debate de Senado, se eliminó, y en su lugar se concibió de manera forzada una fórmula que concretara la impertinente </w:t>
      </w:r>
      <w:r>
        <w:rPr>
          <w:rFonts w:ascii="Arial" w:hAnsi="Arial" w:cs="Arial"/>
          <w:sz w:val="24"/>
          <w:szCs w:val="24"/>
        </w:rPr>
        <w:t xml:space="preserve">centralización de una renta propia de las CAR y la </w:t>
      </w:r>
      <w:r w:rsidRPr="00D86388">
        <w:rPr>
          <w:rFonts w:ascii="Arial" w:hAnsi="Arial" w:cs="Arial"/>
          <w:sz w:val="24"/>
          <w:szCs w:val="24"/>
        </w:rPr>
        <w:t>d</w:t>
      </w:r>
      <w:r>
        <w:rPr>
          <w:rFonts w:ascii="Arial" w:hAnsi="Arial" w:cs="Arial"/>
          <w:sz w:val="24"/>
          <w:szCs w:val="24"/>
        </w:rPr>
        <w:t xml:space="preserve">ivisión </w:t>
      </w:r>
      <w:r w:rsidRPr="00D86388">
        <w:rPr>
          <w:rFonts w:ascii="Arial" w:hAnsi="Arial" w:cs="Arial"/>
          <w:sz w:val="24"/>
          <w:szCs w:val="24"/>
        </w:rPr>
        <w:t>entre ellas y Parques Nacionales Naturales, sin que estuviera precedida de debates en la Cámara de Representantes, con la confusa indicación de que esos recursos también son para gestión en páramos.</w:t>
      </w:r>
    </w:p>
    <w:p w:rsidR="001D61F6" w:rsidRPr="00D86388" w:rsidRDefault="001D61F6" w:rsidP="001D61F6">
      <w:pPr>
        <w:spacing w:line="276" w:lineRule="auto"/>
        <w:jc w:val="both"/>
        <w:rPr>
          <w:rFonts w:ascii="Arial" w:hAnsi="Arial" w:cs="Arial"/>
          <w:sz w:val="24"/>
          <w:szCs w:val="24"/>
        </w:rPr>
      </w:pPr>
      <w:r w:rsidRPr="00D86388">
        <w:rPr>
          <w:rFonts w:ascii="Arial" w:hAnsi="Arial" w:cs="Arial"/>
          <w:sz w:val="24"/>
          <w:szCs w:val="24"/>
        </w:rPr>
        <w:t>La modificación contraría importantes principios que deben guiar el trámite de l</w:t>
      </w:r>
      <w:r w:rsidRPr="009C0E18">
        <w:rPr>
          <w:rFonts w:ascii="Arial" w:hAnsi="Arial" w:cs="Arial"/>
          <w:sz w:val="24"/>
          <w:szCs w:val="24"/>
        </w:rPr>
        <w:t>as leyes, resigna competencias</w:t>
      </w:r>
      <w:r w:rsidRPr="00D86388">
        <w:rPr>
          <w:rFonts w:ascii="Arial" w:hAnsi="Arial" w:cs="Arial"/>
          <w:sz w:val="24"/>
          <w:szCs w:val="24"/>
        </w:rPr>
        <w:t xml:space="preserve"> del legislador, desdice de la claridad que debe acompañar el texto de las leyes y afecta la autonomía constitucional de las CAR. El manejo de los recursos generados en las regiones y destinados para la gestión ambiental territorial a través de las ellas, cuyas inversiones son decididas por ellas de conformidad con las necesidades y particularidades de sus jurisdicciones, debe mantenerse, en lugar de dividirlos y centralizarlos, por una parte hacia Parques Nacionales Naturales, y por la otra hacia el FONAM, que está adscrito al MADS. Ello es regresivo tanto en materia de identificación de mayores recursos para la gestión ambiental, como de su manejo autónomo por medio de las CAR.</w:t>
      </w:r>
    </w:p>
    <w:p w:rsidR="001D61F6" w:rsidRPr="00D86388" w:rsidRDefault="001D61F6" w:rsidP="001D61F6"/>
    <w:p w:rsidR="001D61F6" w:rsidRPr="00D86388" w:rsidRDefault="001D61F6" w:rsidP="001D61F6"/>
    <w:p w:rsidR="001D61F6" w:rsidRPr="00D86388" w:rsidRDefault="001D61F6" w:rsidP="001D61F6">
      <w:pPr>
        <w:spacing w:after="200" w:line="276" w:lineRule="auto"/>
      </w:pPr>
      <w:r w:rsidRPr="00D86388">
        <w:br w:type="page"/>
      </w:r>
    </w:p>
    <w:p w:rsidR="001D61F6" w:rsidRPr="00FA0807" w:rsidRDefault="001D61F6" w:rsidP="001D61F6">
      <w:pPr>
        <w:jc w:val="center"/>
        <w:rPr>
          <w:sz w:val="20"/>
          <w:szCs w:val="20"/>
        </w:rPr>
      </w:pPr>
      <w:r w:rsidRPr="00FA0807">
        <w:rPr>
          <w:sz w:val="20"/>
          <w:szCs w:val="20"/>
        </w:rPr>
        <w:lastRenderedPageBreak/>
        <w:t xml:space="preserve">ANEXO 1. </w:t>
      </w:r>
    </w:p>
    <w:p w:rsidR="001D61F6" w:rsidRPr="00FA0807" w:rsidRDefault="001D61F6" w:rsidP="001D61F6">
      <w:pPr>
        <w:pStyle w:val="Standard"/>
        <w:spacing w:after="0"/>
        <w:jc w:val="center"/>
        <w:rPr>
          <w:rFonts w:ascii="Arial" w:hAnsi="Arial" w:cs="Arial"/>
          <w:sz w:val="20"/>
          <w:szCs w:val="20"/>
        </w:rPr>
      </w:pPr>
      <w:r w:rsidRPr="00FA0807">
        <w:rPr>
          <w:rFonts w:ascii="Arial" w:hAnsi="Arial" w:cs="Arial"/>
          <w:sz w:val="20"/>
          <w:szCs w:val="20"/>
        </w:rPr>
        <w:t xml:space="preserve">Tabla 1. </w:t>
      </w:r>
    </w:p>
    <w:p w:rsidR="001D61F6" w:rsidRPr="00FA0807" w:rsidRDefault="001D61F6" w:rsidP="001D61F6">
      <w:pPr>
        <w:spacing w:line="276" w:lineRule="auto"/>
        <w:jc w:val="both"/>
        <w:rPr>
          <w:rFonts w:ascii="Arial" w:hAnsi="Arial" w:cs="Arial"/>
          <w:sz w:val="20"/>
          <w:szCs w:val="20"/>
          <w:lang w:val="es-ES_tradnl"/>
        </w:rPr>
      </w:pPr>
    </w:p>
    <w:p w:rsidR="001D61F6" w:rsidRPr="00FA0807" w:rsidRDefault="001D61F6" w:rsidP="001D61F6">
      <w:pPr>
        <w:pStyle w:val="Standard"/>
        <w:spacing w:after="0"/>
        <w:jc w:val="center"/>
        <w:rPr>
          <w:rFonts w:ascii="Arial" w:hAnsi="Arial" w:cs="Arial"/>
          <w:i/>
          <w:sz w:val="20"/>
          <w:szCs w:val="20"/>
        </w:rPr>
      </w:pPr>
      <w:r w:rsidRPr="00FA0807">
        <w:rPr>
          <w:rFonts w:ascii="Arial" w:hAnsi="Arial" w:cs="Arial"/>
          <w:i/>
          <w:sz w:val="20"/>
          <w:szCs w:val="20"/>
        </w:rPr>
        <w:t>Cuadro comparativo de lo que se aprobó en la Cámara de Representantes, en los debates de Senado y en la Conciliación.</w:t>
      </w:r>
    </w:p>
    <w:tbl>
      <w:tblPr>
        <w:tblpPr w:leftFromText="141" w:rightFromText="141" w:vertAnchor="text" w:horzAnchor="margin" w:tblpXSpec="center" w:tblpY="400"/>
        <w:tblW w:w="11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2361"/>
        <w:gridCol w:w="2183"/>
        <w:gridCol w:w="2408"/>
        <w:gridCol w:w="2140"/>
      </w:tblGrid>
      <w:tr w:rsidR="001D61F6" w:rsidRPr="0010041C" w:rsidTr="001D61F6">
        <w:tc>
          <w:tcPr>
            <w:tcW w:w="11453" w:type="dxa"/>
            <w:gridSpan w:val="5"/>
          </w:tcPr>
          <w:p w:rsidR="001D61F6" w:rsidRDefault="001D61F6" w:rsidP="001D61F6">
            <w:pPr>
              <w:widowControl w:val="0"/>
              <w:adjustRightInd w:val="0"/>
              <w:spacing w:before="120" w:after="120" w:line="240" w:lineRule="auto"/>
              <w:ind w:right="51"/>
              <w:jc w:val="center"/>
              <w:rPr>
                <w:rFonts w:ascii="Arial" w:hAnsi="Arial" w:cs="Arial"/>
                <w:b/>
                <w:sz w:val="20"/>
                <w:szCs w:val="20"/>
              </w:rPr>
            </w:pPr>
            <w:r w:rsidRPr="00FA0807">
              <w:rPr>
                <w:rFonts w:ascii="Arial" w:hAnsi="Arial" w:cs="Arial"/>
                <w:b/>
                <w:sz w:val="20"/>
                <w:szCs w:val="20"/>
              </w:rPr>
              <w:t>PROYECTO DE LEY No. 233 DE 2018 SENADO, No. 126 DE 2016 CAMARA</w:t>
            </w:r>
          </w:p>
          <w:p w:rsidR="001D61F6" w:rsidRPr="00FA0807" w:rsidRDefault="001D61F6" w:rsidP="001D61F6">
            <w:pPr>
              <w:widowControl w:val="0"/>
              <w:adjustRightInd w:val="0"/>
              <w:spacing w:before="120" w:after="120" w:line="240" w:lineRule="auto"/>
              <w:ind w:right="51"/>
              <w:jc w:val="center"/>
              <w:rPr>
                <w:rFonts w:ascii="Arial" w:hAnsi="Arial" w:cs="Arial"/>
                <w:b/>
                <w:i/>
                <w:sz w:val="20"/>
                <w:szCs w:val="20"/>
              </w:rPr>
            </w:pPr>
            <w:r w:rsidRPr="00FA0807">
              <w:rPr>
                <w:rFonts w:ascii="Arial" w:hAnsi="Arial" w:cs="Arial"/>
                <w:b/>
                <w:i/>
                <w:sz w:val="20"/>
                <w:szCs w:val="20"/>
              </w:rPr>
              <w:t>"POR MEDIO DE LA CUAL SE DICTAN DISPOSICIONES PARA LA GESTIÓN INTEGRAL DE LOS PÁRAMOS EN COLOMBIA."</w:t>
            </w:r>
          </w:p>
        </w:tc>
      </w:tr>
      <w:tr w:rsidR="001D61F6" w:rsidRPr="0010041C" w:rsidTr="001D61F6">
        <w:trPr>
          <w:trHeight w:val="399"/>
        </w:trPr>
        <w:tc>
          <w:tcPr>
            <w:tcW w:w="4722" w:type="dxa"/>
            <w:gridSpan w:val="2"/>
          </w:tcPr>
          <w:p w:rsidR="001D61F6" w:rsidRPr="00FA0807" w:rsidRDefault="001D61F6" w:rsidP="001D61F6">
            <w:pPr>
              <w:pStyle w:val="Sinespaciado"/>
              <w:jc w:val="center"/>
              <w:rPr>
                <w:rFonts w:ascii="Arial" w:hAnsi="Arial" w:cs="Arial"/>
                <w:b/>
                <w:sz w:val="20"/>
                <w:szCs w:val="20"/>
              </w:rPr>
            </w:pPr>
            <w:r w:rsidRPr="00FA0807">
              <w:rPr>
                <w:rFonts w:ascii="Arial" w:hAnsi="Arial" w:cs="Arial"/>
                <w:b/>
                <w:sz w:val="20"/>
                <w:szCs w:val="20"/>
              </w:rPr>
              <w:t>CÁMARA DE REPRESENTANTES</w:t>
            </w:r>
          </w:p>
          <w:p w:rsidR="001D61F6" w:rsidRPr="00FA0807" w:rsidRDefault="001D61F6" w:rsidP="001D61F6">
            <w:pPr>
              <w:pStyle w:val="Sinespaciado"/>
              <w:jc w:val="center"/>
              <w:rPr>
                <w:rFonts w:ascii="Arial" w:hAnsi="Arial" w:cs="Arial"/>
                <w:b/>
                <w:sz w:val="20"/>
                <w:szCs w:val="20"/>
              </w:rPr>
            </w:pPr>
            <w:r w:rsidRPr="00FA0807">
              <w:rPr>
                <w:rFonts w:ascii="Arial" w:hAnsi="Arial" w:cs="Arial"/>
                <w:b/>
                <w:sz w:val="20"/>
                <w:szCs w:val="20"/>
              </w:rPr>
              <w:t>PL. No. 126 de 2016</w:t>
            </w:r>
          </w:p>
        </w:tc>
        <w:tc>
          <w:tcPr>
            <w:tcW w:w="4591" w:type="dxa"/>
            <w:gridSpan w:val="2"/>
          </w:tcPr>
          <w:p w:rsidR="001D61F6" w:rsidRDefault="001D61F6" w:rsidP="001D61F6">
            <w:pPr>
              <w:pStyle w:val="Sinespaciado"/>
              <w:jc w:val="center"/>
              <w:rPr>
                <w:rFonts w:ascii="Arial" w:hAnsi="Arial" w:cs="Arial"/>
                <w:b/>
                <w:sz w:val="20"/>
                <w:szCs w:val="20"/>
              </w:rPr>
            </w:pPr>
            <w:r w:rsidRPr="00FA0807">
              <w:rPr>
                <w:rFonts w:ascii="Arial" w:hAnsi="Arial" w:cs="Arial"/>
                <w:b/>
                <w:sz w:val="20"/>
                <w:szCs w:val="20"/>
              </w:rPr>
              <w:t xml:space="preserve">SENADO </w:t>
            </w:r>
          </w:p>
          <w:p w:rsidR="001D61F6" w:rsidRPr="00FA0807" w:rsidRDefault="001D61F6" w:rsidP="001D61F6">
            <w:pPr>
              <w:pStyle w:val="Sinespaciado"/>
              <w:jc w:val="center"/>
              <w:rPr>
                <w:rFonts w:ascii="Arial" w:hAnsi="Arial" w:cs="Arial"/>
                <w:b/>
                <w:sz w:val="20"/>
                <w:szCs w:val="20"/>
              </w:rPr>
            </w:pPr>
            <w:r w:rsidRPr="00FA0807">
              <w:rPr>
                <w:rFonts w:ascii="Arial" w:hAnsi="Arial" w:cs="Arial"/>
                <w:b/>
                <w:sz w:val="20"/>
                <w:szCs w:val="20"/>
              </w:rPr>
              <w:t>PL. No. 233 de 2018</w:t>
            </w:r>
          </w:p>
        </w:tc>
        <w:tc>
          <w:tcPr>
            <w:tcW w:w="2140" w:type="dxa"/>
            <w:vMerge w:val="restart"/>
          </w:tcPr>
          <w:p w:rsidR="001D61F6" w:rsidRPr="00FA0807" w:rsidRDefault="001D61F6" w:rsidP="001D61F6">
            <w:pPr>
              <w:widowControl w:val="0"/>
              <w:adjustRightInd w:val="0"/>
              <w:spacing w:before="240" w:after="100" w:afterAutospacing="1" w:line="276" w:lineRule="auto"/>
              <w:ind w:right="51"/>
              <w:jc w:val="both"/>
              <w:rPr>
                <w:rFonts w:ascii="Arial" w:hAnsi="Arial" w:cs="Arial"/>
                <w:b/>
                <w:sz w:val="20"/>
                <w:szCs w:val="20"/>
              </w:rPr>
            </w:pPr>
            <w:r w:rsidRPr="00FA0807">
              <w:rPr>
                <w:rFonts w:ascii="Arial" w:hAnsi="Arial" w:cs="Arial"/>
                <w:b/>
                <w:sz w:val="20"/>
                <w:szCs w:val="20"/>
              </w:rPr>
              <w:t>CONCILIACIÓN</w:t>
            </w:r>
          </w:p>
        </w:tc>
      </w:tr>
      <w:tr w:rsidR="001D61F6" w:rsidRPr="0010041C" w:rsidTr="001D61F6">
        <w:trPr>
          <w:trHeight w:val="399"/>
        </w:trPr>
        <w:tc>
          <w:tcPr>
            <w:tcW w:w="2361" w:type="dxa"/>
          </w:tcPr>
          <w:p w:rsidR="001D61F6" w:rsidRPr="00FA0807" w:rsidRDefault="001D61F6" w:rsidP="001D61F6">
            <w:pPr>
              <w:widowControl w:val="0"/>
              <w:autoSpaceDE w:val="0"/>
              <w:autoSpaceDN w:val="0"/>
              <w:adjustRightInd w:val="0"/>
              <w:spacing w:before="120" w:after="0" w:line="276" w:lineRule="auto"/>
              <w:ind w:right="51"/>
              <w:jc w:val="center"/>
              <w:rPr>
                <w:rFonts w:ascii="Arial" w:hAnsi="Arial" w:cs="Arial"/>
                <w:b/>
                <w:bCs/>
                <w:sz w:val="20"/>
                <w:szCs w:val="20"/>
              </w:rPr>
            </w:pPr>
            <w:r w:rsidRPr="00FA0807">
              <w:rPr>
                <w:rFonts w:ascii="Arial" w:hAnsi="Arial" w:cs="Arial"/>
                <w:b/>
                <w:bCs/>
                <w:sz w:val="20"/>
                <w:szCs w:val="20"/>
              </w:rPr>
              <w:t>1° DEBATE</w:t>
            </w:r>
          </w:p>
        </w:tc>
        <w:tc>
          <w:tcPr>
            <w:tcW w:w="2361" w:type="dxa"/>
          </w:tcPr>
          <w:p w:rsidR="001D61F6" w:rsidRPr="00FA0807" w:rsidRDefault="001D61F6" w:rsidP="001D61F6">
            <w:pPr>
              <w:widowControl w:val="0"/>
              <w:adjustRightInd w:val="0"/>
              <w:spacing w:before="120" w:after="0" w:line="276" w:lineRule="auto"/>
              <w:ind w:right="51"/>
              <w:jc w:val="center"/>
              <w:rPr>
                <w:rFonts w:ascii="Arial" w:hAnsi="Arial" w:cs="Arial"/>
                <w:b/>
                <w:bCs/>
                <w:color w:val="000000"/>
                <w:sz w:val="20"/>
                <w:szCs w:val="20"/>
              </w:rPr>
            </w:pPr>
            <w:r w:rsidRPr="00FA0807">
              <w:rPr>
                <w:rFonts w:ascii="Arial" w:hAnsi="Arial" w:cs="Arial"/>
                <w:b/>
                <w:bCs/>
                <w:color w:val="000000"/>
                <w:sz w:val="20"/>
                <w:szCs w:val="20"/>
              </w:rPr>
              <w:t>2° DEBATE</w:t>
            </w:r>
          </w:p>
        </w:tc>
        <w:tc>
          <w:tcPr>
            <w:tcW w:w="2183" w:type="dxa"/>
          </w:tcPr>
          <w:p w:rsidR="001D61F6" w:rsidRPr="00FA0807" w:rsidRDefault="001D61F6" w:rsidP="001D61F6">
            <w:pPr>
              <w:widowControl w:val="0"/>
              <w:adjustRightInd w:val="0"/>
              <w:spacing w:before="120" w:after="0" w:line="276" w:lineRule="auto"/>
              <w:ind w:right="51"/>
              <w:jc w:val="center"/>
              <w:rPr>
                <w:rFonts w:ascii="Arial" w:hAnsi="Arial" w:cs="Arial"/>
                <w:b/>
                <w:sz w:val="20"/>
                <w:szCs w:val="20"/>
              </w:rPr>
            </w:pPr>
            <w:r w:rsidRPr="00FA0807">
              <w:rPr>
                <w:rFonts w:ascii="Arial" w:hAnsi="Arial" w:cs="Arial"/>
                <w:b/>
                <w:sz w:val="20"/>
                <w:szCs w:val="20"/>
              </w:rPr>
              <w:t>1° DEBATE</w:t>
            </w:r>
          </w:p>
        </w:tc>
        <w:tc>
          <w:tcPr>
            <w:tcW w:w="2408" w:type="dxa"/>
          </w:tcPr>
          <w:p w:rsidR="001D61F6" w:rsidRPr="00FA0807" w:rsidRDefault="001D61F6" w:rsidP="001D61F6">
            <w:pPr>
              <w:widowControl w:val="0"/>
              <w:adjustRightInd w:val="0"/>
              <w:spacing w:before="120" w:after="0" w:line="276" w:lineRule="auto"/>
              <w:ind w:right="51"/>
              <w:jc w:val="center"/>
              <w:rPr>
                <w:rFonts w:ascii="Arial" w:hAnsi="Arial" w:cs="Arial"/>
                <w:b/>
                <w:sz w:val="20"/>
                <w:szCs w:val="20"/>
              </w:rPr>
            </w:pPr>
            <w:r w:rsidRPr="00FA0807">
              <w:rPr>
                <w:rFonts w:ascii="Arial" w:hAnsi="Arial" w:cs="Arial"/>
                <w:b/>
                <w:sz w:val="20"/>
                <w:szCs w:val="20"/>
              </w:rPr>
              <w:t>2° DEBATE</w:t>
            </w:r>
          </w:p>
        </w:tc>
        <w:tc>
          <w:tcPr>
            <w:tcW w:w="2140" w:type="dxa"/>
            <w:vMerge/>
          </w:tcPr>
          <w:p w:rsidR="001D61F6" w:rsidRPr="00FA0807" w:rsidRDefault="001D61F6" w:rsidP="001D61F6">
            <w:pPr>
              <w:widowControl w:val="0"/>
              <w:adjustRightInd w:val="0"/>
              <w:spacing w:before="100" w:beforeAutospacing="1" w:after="100" w:afterAutospacing="1" w:line="276" w:lineRule="auto"/>
              <w:ind w:right="53" w:firstLine="900"/>
              <w:jc w:val="both"/>
              <w:rPr>
                <w:rFonts w:ascii="Arial" w:hAnsi="Arial" w:cs="Arial"/>
                <w:b/>
                <w:sz w:val="20"/>
                <w:szCs w:val="20"/>
              </w:rPr>
            </w:pPr>
          </w:p>
        </w:tc>
      </w:tr>
      <w:tr w:rsidR="001D61F6" w:rsidRPr="0010041C" w:rsidTr="001D61F6">
        <w:trPr>
          <w:trHeight w:val="3032"/>
        </w:trPr>
        <w:tc>
          <w:tcPr>
            <w:tcW w:w="2361" w:type="dxa"/>
          </w:tcPr>
          <w:p w:rsidR="001D61F6" w:rsidRPr="00FA0807" w:rsidRDefault="001D61F6" w:rsidP="001D61F6">
            <w:pPr>
              <w:widowControl w:val="0"/>
              <w:autoSpaceDE w:val="0"/>
              <w:autoSpaceDN w:val="0"/>
              <w:adjustRightInd w:val="0"/>
              <w:spacing w:before="100" w:beforeAutospacing="1" w:after="100" w:afterAutospacing="1" w:line="276" w:lineRule="auto"/>
              <w:ind w:right="53" w:firstLine="900"/>
              <w:jc w:val="both"/>
              <w:rPr>
                <w:rFonts w:ascii="Arial" w:hAnsi="Arial" w:cs="Arial"/>
                <w:b/>
                <w:bCs/>
                <w:sz w:val="20"/>
                <w:szCs w:val="20"/>
              </w:rPr>
            </w:pPr>
          </w:p>
          <w:p w:rsidR="001D61F6" w:rsidRPr="0063499F" w:rsidRDefault="001D61F6" w:rsidP="001D61F6">
            <w:pPr>
              <w:pStyle w:val="Sinespaciado"/>
              <w:rPr>
                <w:rFonts w:ascii="Arial" w:hAnsi="Arial" w:cs="Arial"/>
                <w:b/>
                <w:sz w:val="20"/>
                <w:szCs w:val="20"/>
              </w:rPr>
            </w:pPr>
            <w:r w:rsidRPr="0063499F">
              <w:rPr>
                <w:rFonts w:ascii="Arial" w:hAnsi="Arial" w:cs="Arial"/>
                <w:b/>
                <w:sz w:val="20"/>
                <w:szCs w:val="20"/>
              </w:rPr>
              <w:t>TEXTO APROBADO</w:t>
            </w:r>
          </w:p>
          <w:p w:rsidR="001D61F6" w:rsidRPr="0063499F" w:rsidRDefault="001D61F6" w:rsidP="001D61F6">
            <w:pPr>
              <w:pStyle w:val="Sinespaciado"/>
              <w:rPr>
                <w:rFonts w:ascii="Arial" w:hAnsi="Arial" w:cs="Arial"/>
                <w:b/>
                <w:sz w:val="20"/>
                <w:szCs w:val="20"/>
              </w:rPr>
            </w:pPr>
            <w:r w:rsidRPr="0063499F">
              <w:rPr>
                <w:rFonts w:ascii="Arial" w:hAnsi="Arial" w:cs="Arial"/>
                <w:b/>
                <w:sz w:val="20"/>
                <w:szCs w:val="20"/>
              </w:rPr>
              <w:t>EN PRIMER DEBATE CÁMARA</w:t>
            </w:r>
          </w:p>
          <w:p w:rsidR="001D61F6" w:rsidRPr="00FA0807" w:rsidRDefault="001D61F6" w:rsidP="001D61F6">
            <w:pPr>
              <w:widowControl w:val="0"/>
              <w:autoSpaceDE w:val="0"/>
              <w:autoSpaceDN w:val="0"/>
              <w:adjustRightInd w:val="0"/>
              <w:spacing w:before="100" w:beforeAutospacing="1" w:after="100" w:afterAutospacing="1" w:line="276" w:lineRule="auto"/>
              <w:ind w:right="53"/>
              <w:jc w:val="both"/>
              <w:rPr>
                <w:rFonts w:ascii="Arial" w:hAnsi="Arial" w:cs="Arial"/>
                <w:bCs/>
                <w:sz w:val="20"/>
                <w:szCs w:val="20"/>
              </w:rPr>
            </w:pPr>
            <w:r w:rsidRPr="00FA0807">
              <w:rPr>
                <w:rFonts w:ascii="Arial" w:hAnsi="Arial" w:cs="Arial"/>
                <w:bCs/>
                <w:sz w:val="20"/>
                <w:szCs w:val="20"/>
              </w:rPr>
              <w:t>AL PROYECTO DE LEY NÚMERO 126 DE</w:t>
            </w:r>
          </w:p>
          <w:p w:rsidR="001D61F6" w:rsidRPr="00FA0807" w:rsidRDefault="001D61F6" w:rsidP="001D61F6">
            <w:pPr>
              <w:widowControl w:val="0"/>
              <w:adjustRightInd w:val="0"/>
              <w:spacing w:before="100" w:beforeAutospacing="1" w:after="100" w:afterAutospacing="1" w:line="276" w:lineRule="auto"/>
              <w:ind w:right="53"/>
              <w:jc w:val="both"/>
              <w:rPr>
                <w:rFonts w:ascii="Arial" w:hAnsi="Arial" w:cs="Arial"/>
                <w:bCs/>
                <w:sz w:val="20"/>
                <w:szCs w:val="20"/>
              </w:rPr>
            </w:pPr>
            <w:r w:rsidRPr="00FA0807">
              <w:rPr>
                <w:rFonts w:ascii="Arial" w:hAnsi="Arial" w:cs="Arial"/>
                <w:bCs/>
                <w:sz w:val="20"/>
                <w:szCs w:val="20"/>
              </w:rPr>
              <w:t>2016 CÁMARA</w:t>
            </w:r>
          </w:p>
          <w:p w:rsidR="001D61F6" w:rsidRPr="00FA0807" w:rsidRDefault="001D61F6" w:rsidP="001D61F6">
            <w:pPr>
              <w:widowControl w:val="0"/>
              <w:adjustRightInd w:val="0"/>
              <w:spacing w:before="100" w:beforeAutospacing="1" w:after="100" w:afterAutospacing="1" w:line="276" w:lineRule="auto"/>
              <w:ind w:right="53"/>
              <w:jc w:val="both"/>
              <w:rPr>
                <w:rFonts w:ascii="Arial" w:hAnsi="Arial" w:cs="Arial"/>
                <w:b/>
                <w:color w:val="FF0000"/>
                <w:sz w:val="20"/>
                <w:szCs w:val="20"/>
                <w:u w:val="single"/>
              </w:rPr>
            </w:pPr>
            <w:r w:rsidRPr="00FA0807">
              <w:rPr>
                <w:rFonts w:ascii="Arial" w:hAnsi="Arial" w:cs="Arial"/>
                <w:b/>
                <w:bCs/>
                <w:color w:val="FF0000"/>
                <w:sz w:val="20"/>
                <w:szCs w:val="20"/>
                <w:u w:val="single"/>
              </w:rPr>
              <w:t>VIERNES 14 DE JUNIO DE 2017</w:t>
            </w:r>
          </w:p>
        </w:tc>
        <w:tc>
          <w:tcPr>
            <w:tcW w:w="2361" w:type="dxa"/>
          </w:tcPr>
          <w:p w:rsidR="001D61F6" w:rsidRPr="00FA0807" w:rsidRDefault="001D61F6" w:rsidP="001D61F6">
            <w:pPr>
              <w:widowControl w:val="0"/>
              <w:adjustRightInd w:val="0"/>
              <w:spacing w:before="100" w:beforeAutospacing="1" w:after="100" w:afterAutospacing="1" w:line="276" w:lineRule="auto"/>
              <w:ind w:right="53" w:firstLine="900"/>
              <w:jc w:val="both"/>
              <w:rPr>
                <w:rFonts w:ascii="Arial" w:hAnsi="Arial" w:cs="Arial"/>
                <w:b/>
                <w:bCs/>
                <w:color w:val="000000"/>
                <w:sz w:val="20"/>
                <w:szCs w:val="20"/>
              </w:rPr>
            </w:pPr>
          </w:p>
          <w:p w:rsidR="001D61F6" w:rsidRPr="00FA0807" w:rsidRDefault="001D61F6" w:rsidP="001D61F6">
            <w:pPr>
              <w:widowControl w:val="0"/>
              <w:adjustRightInd w:val="0"/>
              <w:spacing w:before="100" w:beforeAutospacing="1" w:after="100" w:afterAutospacing="1" w:line="276" w:lineRule="auto"/>
              <w:ind w:right="53"/>
              <w:jc w:val="both"/>
              <w:rPr>
                <w:rFonts w:ascii="Arial" w:hAnsi="Arial" w:cs="Arial"/>
                <w:b/>
                <w:bCs/>
                <w:color w:val="000000"/>
                <w:sz w:val="20"/>
                <w:szCs w:val="20"/>
              </w:rPr>
            </w:pPr>
            <w:r w:rsidRPr="00FA0807">
              <w:rPr>
                <w:rFonts w:ascii="Arial" w:hAnsi="Arial" w:cs="Arial"/>
                <w:b/>
                <w:bCs/>
                <w:color w:val="000000"/>
                <w:sz w:val="20"/>
                <w:szCs w:val="20"/>
              </w:rPr>
              <w:t xml:space="preserve">TEXTO DEFINITIVO PLENARIA CÁMARA </w:t>
            </w:r>
            <w:r w:rsidRPr="00FA0807">
              <w:rPr>
                <w:rFonts w:ascii="Arial" w:hAnsi="Arial" w:cs="Arial"/>
                <w:bCs/>
                <w:color w:val="000000"/>
                <w:sz w:val="20"/>
                <w:szCs w:val="20"/>
              </w:rPr>
              <w:t>AL PROYECTO DE LEYNÚMERO 126 DE 2016 CÁMARA</w:t>
            </w:r>
          </w:p>
          <w:p w:rsidR="001D61F6" w:rsidRPr="00FA0807" w:rsidRDefault="001D61F6" w:rsidP="001D61F6">
            <w:pPr>
              <w:widowControl w:val="0"/>
              <w:adjustRightInd w:val="0"/>
              <w:spacing w:before="100" w:beforeAutospacing="1" w:after="100" w:afterAutospacing="1" w:line="276" w:lineRule="auto"/>
              <w:ind w:right="53"/>
              <w:jc w:val="both"/>
              <w:rPr>
                <w:rFonts w:ascii="Arial" w:hAnsi="Arial" w:cs="Arial"/>
                <w:color w:val="FF0000"/>
                <w:sz w:val="20"/>
                <w:szCs w:val="20"/>
                <w:u w:val="single"/>
                <w:lang w:val="es-ES_tradnl"/>
              </w:rPr>
            </w:pPr>
            <w:r w:rsidRPr="00FA0807">
              <w:rPr>
                <w:rFonts w:ascii="Arial" w:hAnsi="Arial" w:cs="Arial"/>
                <w:b/>
                <w:color w:val="FF0000"/>
                <w:sz w:val="20"/>
                <w:szCs w:val="20"/>
                <w:u w:val="single"/>
              </w:rPr>
              <w:t>MIERCOLES, 09 DE MAYO DE 2018</w:t>
            </w:r>
          </w:p>
        </w:tc>
        <w:tc>
          <w:tcPr>
            <w:tcW w:w="2183" w:type="dxa"/>
          </w:tcPr>
          <w:p w:rsidR="001D61F6" w:rsidRPr="00FA0807" w:rsidRDefault="001D61F6" w:rsidP="001D61F6">
            <w:pPr>
              <w:widowControl w:val="0"/>
              <w:adjustRightInd w:val="0"/>
              <w:spacing w:before="100" w:beforeAutospacing="1" w:after="100" w:afterAutospacing="1" w:line="276" w:lineRule="auto"/>
              <w:ind w:right="53" w:firstLine="900"/>
              <w:jc w:val="both"/>
              <w:rPr>
                <w:rFonts w:ascii="Arial" w:hAnsi="Arial" w:cs="Arial"/>
                <w:sz w:val="20"/>
                <w:szCs w:val="20"/>
              </w:rPr>
            </w:pPr>
          </w:p>
          <w:p w:rsidR="001D61F6" w:rsidRPr="00FA0807" w:rsidRDefault="001D61F6" w:rsidP="001D61F6">
            <w:pPr>
              <w:widowControl w:val="0"/>
              <w:adjustRightInd w:val="0"/>
              <w:spacing w:before="100" w:beforeAutospacing="1" w:after="100" w:afterAutospacing="1" w:line="276" w:lineRule="auto"/>
              <w:ind w:right="53"/>
              <w:jc w:val="both"/>
              <w:rPr>
                <w:rFonts w:ascii="Arial" w:hAnsi="Arial" w:cs="Arial"/>
                <w:b/>
                <w:sz w:val="20"/>
                <w:szCs w:val="20"/>
              </w:rPr>
            </w:pPr>
            <w:r w:rsidRPr="00FA0807">
              <w:rPr>
                <w:rFonts w:ascii="Arial" w:hAnsi="Arial" w:cs="Arial"/>
                <w:b/>
                <w:sz w:val="20"/>
                <w:szCs w:val="20"/>
              </w:rPr>
              <w:t>TEXTO DEFINITIVO APROBADO PARA PRIMER DEBATE SENADO</w:t>
            </w:r>
          </w:p>
          <w:p w:rsidR="001D61F6" w:rsidRPr="00FA0807" w:rsidRDefault="001D61F6" w:rsidP="001D61F6">
            <w:pPr>
              <w:widowControl w:val="0"/>
              <w:adjustRightInd w:val="0"/>
              <w:spacing w:before="100" w:beforeAutospacing="1" w:after="100" w:afterAutospacing="1" w:line="276" w:lineRule="auto"/>
              <w:ind w:right="53"/>
              <w:jc w:val="both"/>
              <w:rPr>
                <w:rFonts w:ascii="Arial" w:hAnsi="Arial" w:cs="Arial"/>
                <w:sz w:val="20"/>
                <w:szCs w:val="20"/>
              </w:rPr>
            </w:pPr>
            <w:r w:rsidRPr="00FA0807">
              <w:rPr>
                <w:rFonts w:ascii="Arial" w:hAnsi="Arial" w:cs="Arial"/>
                <w:sz w:val="20"/>
                <w:szCs w:val="20"/>
              </w:rPr>
              <w:t>AL PROYECTO DE LEY</w:t>
            </w:r>
            <w:r>
              <w:rPr>
                <w:rFonts w:ascii="Arial" w:hAnsi="Arial" w:cs="Arial"/>
                <w:sz w:val="20"/>
                <w:szCs w:val="20"/>
              </w:rPr>
              <w:t xml:space="preserve"> </w:t>
            </w:r>
            <w:r w:rsidRPr="00FA0807">
              <w:rPr>
                <w:rFonts w:ascii="Arial" w:hAnsi="Arial" w:cs="Arial"/>
                <w:sz w:val="20"/>
                <w:szCs w:val="20"/>
              </w:rPr>
              <w:t>233 DE 2018 SENADO</w:t>
            </w:r>
          </w:p>
          <w:p w:rsidR="001D61F6" w:rsidRPr="00FA0807" w:rsidRDefault="001D61F6" w:rsidP="001D61F6">
            <w:pPr>
              <w:widowControl w:val="0"/>
              <w:adjustRightInd w:val="0"/>
              <w:spacing w:before="100" w:beforeAutospacing="1" w:after="100" w:afterAutospacing="1" w:line="276" w:lineRule="auto"/>
              <w:ind w:right="53"/>
              <w:jc w:val="both"/>
              <w:rPr>
                <w:rFonts w:ascii="Arial" w:hAnsi="Arial" w:cs="Arial"/>
                <w:color w:val="FF0000"/>
                <w:sz w:val="20"/>
                <w:szCs w:val="20"/>
                <w:u w:val="single"/>
                <w:lang w:val="es-ES_tradnl"/>
              </w:rPr>
            </w:pPr>
            <w:r w:rsidRPr="00FA0807">
              <w:rPr>
                <w:rFonts w:ascii="Arial" w:hAnsi="Arial" w:cs="Arial"/>
                <w:b/>
                <w:color w:val="FF0000"/>
                <w:sz w:val="20"/>
                <w:szCs w:val="20"/>
                <w:u w:val="single"/>
              </w:rPr>
              <w:t>MARTES, 12 DE JUNIO DE 2018</w:t>
            </w:r>
          </w:p>
        </w:tc>
        <w:tc>
          <w:tcPr>
            <w:tcW w:w="2408" w:type="dxa"/>
          </w:tcPr>
          <w:p w:rsidR="001D61F6" w:rsidRPr="00FA0807" w:rsidRDefault="001D61F6" w:rsidP="001D61F6">
            <w:pPr>
              <w:widowControl w:val="0"/>
              <w:adjustRightInd w:val="0"/>
              <w:spacing w:before="100" w:beforeAutospacing="1" w:after="100" w:afterAutospacing="1" w:line="276" w:lineRule="auto"/>
              <w:ind w:right="53" w:firstLine="900"/>
              <w:jc w:val="both"/>
              <w:rPr>
                <w:rFonts w:ascii="Arial" w:hAnsi="Arial" w:cs="Arial"/>
                <w:sz w:val="20"/>
                <w:szCs w:val="20"/>
              </w:rPr>
            </w:pPr>
          </w:p>
          <w:p w:rsidR="001D61F6" w:rsidRPr="00FA0807" w:rsidRDefault="001D61F6" w:rsidP="001D61F6">
            <w:pPr>
              <w:widowControl w:val="0"/>
              <w:adjustRightInd w:val="0"/>
              <w:spacing w:before="100" w:beforeAutospacing="1" w:after="100" w:afterAutospacing="1" w:line="276" w:lineRule="auto"/>
              <w:ind w:right="53"/>
              <w:jc w:val="both"/>
              <w:rPr>
                <w:rFonts w:ascii="Arial" w:hAnsi="Arial" w:cs="Arial"/>
                <w:sz w:val="20"/>
                <w:szCs w:val="20"/>
              </w:rPr>
            </w:pPr>
            <w:r w:rsidRPr="00FA0807">
              <w:rPr>
                <w:rFonts w:ascii="Arial" w:hAnsi="Arial" w:cs="Arial"/>
                <w:b/>
                <w:sz w:val="20"/>
                <w:szCs w:val="20"/>
              </w:rPr>
              <w:t xml:space="preserve">TEXTO DEFINITIVO APROBADO EN SESIONES PLENARIAS EXTRAORDINARIAS DEL SENADO - </w:t>
            </w:r>
            <w:r w:rsidRPr="00FA0807">
              <w:rPr>
                <w:rFonts w:ascii="Arial" w:hAnsi="Arial" w:cs="Arial"/>
                <w:sz w:val="20"/>
                <w:szCs w:val="20"/>
              </w:rPr>
              <w:t xml:space="preserve">CONVOCADAS MEDIANTE DECRETO N. 1033 DE 2018 Y 1040 DE 2018, AL PROYECTO DE LEY 233 DE 2018 </w:t>
            </w:r>
            <w:r w:rsidRPr="00FA0807">
              <w:rPr>
                <w:rFonts w:ascii="Arial" w:hAnsi="Arial" w:cs="Arial"/>
                <w:b/>
                <w:sz w:val="20"/>
                <w:szCs w:val="20"/>
              </w:rPr>
              <w:t>SENADO</w:t>
            </w:r>
          </w:p>
          <w:p w:rsidR="001D61F6" w:rsidRPr="00FA0807" w:rsidRDefault="001D61F6" w:rsidP="001D61F6">
            <w:pPr>
              <w:widowControl w:val="0"/>
              <w:adjustRightInd w:val="0"/>
              <w:spacing w:before="100" w:beforeAutospacing="1" w:after="100" w:afterAutospacing="1" w:line="276" w:lineRule="auto"/>
              <w:ind w:right="53"/>
              <w:jc w:val="both"/>
              <w:rPr>
                <w:rFonts w:ascii="Arial" w:hAnsi="Arial" w:cs="Arial"/>
                <w:b/>
                <w:color w:val="FF0000"/>
                <w:sz w:val="20"/>
                <w:szCs w:val="20"/>
                <w:u w:val="single"/>
                <w:lang w:val="es-ES_tradnl"/>
              </w:rPr>
            </w:pPr>
            <w:r w:rsidRPr="00FA0807">
              <w:rPr>
                <w:rFonts w:ascii="Arial" w:hAnsi="Arial" w:cs="Arial"/>
                <w:b/>
                <w:color w:val="FF0000"/>
                <w:sz w:val="20"/>
                <w:szCs w:val="20"/>
                <w:u w:val="single"/>
              </w:rPr>
              <w:t>MIERCOLES, 27 DE JUNIO DE 2018</w:t>
            </w:r>
          </w:p>
        </w:tc>
        <w:tc>
          <w:tcPr>
            <w:tcW w:w="2140" w:type="dxa"/>
          </w:tcPr>
          <w:p w:rsidR="001D61F6" w:rsidRPr="00FA0807" w:rsidRDefault="001D61F6" w:rsidP="001D61F6">
            <w:pPr>
              <w:widowControl w:val="0"/>
              <w:adjustRightInd w:val="0"/>
              <w:spacing w:before="100" w:beforeAutospacing="1" w:after="100" w:afterAutospacing="1" w:line="276" w:lineRule="auto"/>
              <w:ind w:right="53" w:firstLine="900"/>
              <w:jc w:val="both"/>
              <w:rPr>
                <w:rFonts w:ascii="Arial" w:hAnsi="Arial" w:cs="Arial"/>
                <w:b/>
                <w:sz w:val="20"/>
                <w:szCs w:val="20"/>
              </w:rPr>
            </w:pPr>
          </w:p>
          <w:p w:rsidR="001D61F6" w:rsidRPr="00FA0807" w:rsidRDefault="001D61F6" w:rsidP="001D61F6">
            <w:pPr>
              <w:widowControl w:val="0"/>
              <w:adjustRightInd w:val="0"/>
              <w:spacing w:before="100" w:beforeAutospacing="1" w:after="100" w:afterAutospacing="1" w:line="276" w:lineRule="auto"/>
              <w:ind w:right="53"/>
              <w:jc w:val="both"/>
              <w:rPr>
                <w:rFonts w:ascii="Arial" w:hAnsi="Arial" w:cs="Arial"/>
                <w:b/>
                <w:sz w:val="20"/>
                <w:szCs w:val="20"/>
              </w:rPr>
            </w:pPr>
            <w:r w:rsidRPr="00FA0807">
              <w:rPr>
                <w:rFonts w:ascii="Arial" w:hAnsi="Arial" w:cs="Arial"/>
                <w:b/>
                <w:sz w:val="20"/>
                <w:szCs w:val="20"/>
              </w:rPr>
              <w:t>CÁMARA Y SENADO</w:t>
            </w:r>
          </w:p>
          <w:p w:rsidR="001D61F6" w:rsidRPr="00FA0807" w:rsidRDefault="001D61F6" w:rsidP="001D61F6">
            <w:pPr>
              <w:widowControl w:val="0"/>
              <w:adjustRightInd w:val="0"/>
              <w:spacing w:before="100" w:beforeAutospacing="1" w:after="100" w:afterAutospacing="1" w:line="276" w:lineRule="auto"/>
              <w:ind w:right="53" w:firstLine="900"/>
              <w:jc w:val="both"/>
              <w:rPr>
                <w:rFonts w:ascii="Arial" w:hAnsi="Arial" w:cs="Arial"/>
                <w:b/>
                <w:sz w:val="20"/>
                <w:szCs w:val="20"/>
              </w:rPr>
            </w:pPr>
          </w:p>
          <w:p w:rsidR="001D61F6" w:rsidRPr="00FA0807" w:rsidRDefault="001D61F6" w:rsidP="001D61F6">
            <w:pPr>
              <w:widowControl w:val="0"/>
              <w:adjustRightInd w:val="0"/>
              <w:spacing w:before="100" w:beforeAutospacing="1" w:after="100" w:afterAutospacing="1" w:line="276" w:lineRule="auto"/>
              <w:ind w:right="53"/>
              <w:jc w:val="both"/>
              <w:rPr>
                <w:rFonts w:ascii="Arial" w:hAnsi="Arial" w:cs="Arial"/>
                <w:b/>
                <w:color w:val="FF0000"/>
                <w:sz w:val="20"/>
                <w:szCs w:val="20"/>
                <w:u w:val="single"/>
              </w:rPr>
            </w:pPr>
            <w:r w:rsidRPr="00FA0807">
              <w:rPr>
                <w:rFonts w:ascii="Arial" w:hAnsi="Arial" w:cs="Arial"/>
                <w:b/>
                <w:color w:val="FF0000"/>
                <w:sz w:val="20"/>
                <w:szCs w:val="20"/>
                <w:u w:val="single"/>
              </w:rPr>
              <w:t>MIERCOLES, 27 DE JUNIO DE 2018</w:t>
            </w:r>
          </w:p>
          <w:p w:rsidR="001D61F6" w:rsidRPr="00FA0807" w:rsidRDefault="001D61F6" w:rsidP="001D61F6">
            <w:pPr>
              <w:widowControl w:val="0"/>
              <w:adjustRightInd w:val="0"/>
              <w:spacing w:before="100" w:beforeAutospacing="1" w:after="100" w:afterAutospacing="1" w:line="276" w:lineRule="auto"/>
              <w:ind w:right="53"/>
              <w:jc w:val="both"/>
              <w:rPr>
                <w:rFonts w:ascii="Arial" w:hAnsi="Arial" w:cs="Arial"/>
                <w:b/>
                <w:color w:val="FF0000"/>
                <w:sz w:val="20"/>
                <w:szCs w:val="20"/>
                <w:u w:val="single"/>
              </w:rPr>
            </w:pPr>
          </w:p>
          <w:p w:rsidR="001D61F6" w:rsidRPr="00FA0807" w:rsidRDefault="001D61F6" w:rsidP="001D61F6">
            <w:pPr>
              <w:widowControl w:val="0"/>
              <w:adjustRightInd w:val="0"/>
              <w:spacing w:before="100" w:beforeAutospacing="1" w:after="100" w:afterAutospacing="1" w:line="276" w:lineRule="auto"/>
              <w:ind w:right="53"/>
              <w:jc w:val="center"/>
              <w:rPr>
                <w:rFonts w:ascii="Arial" w:hAnsi="Arial" w:cs="Arial"/>
                <w:b/>
                <w:color w:val="FF0000"/>
                <w:sz w:val="20"/>
                <w:szCs w:val="20"/>
                <w:u w:val="single"/>
              </w:rPr>
            </w:pPr>
            <w:r w:rsidRPr="00FA0807">
              <w:rPr>
                <w:rFonts w:ascii="Arial" w:hAnsi="Arial" w:cs="Arial"/>
                <w:b/>
                <w:color w:val="FF0000"/>
                <w:sz w:val="20"/>
                <w:szCs w:val="20"/>
                <w:u w:val="single"/>
              </w:rPr>
              <w:t>9:40 PM</w:t>
            </w:r>
          </w:p>
          <w:p w:rsidR="001D61F6" w:rsidRPr="00FA0807" w:rsidRDefault="001D61F6" w:rsidP="001D61F6">
            <w:pPr>
              <w:widowControl w:val="0"/>
              <w:adjustRightInd w:val="0"/>
              <w:spacing w:before="100" w:beforeAutospacing="1" w:after="100" w:afterAutospacing="1" w:line="276" w:lineRule="auto"/>
              <w:ind w:left="-505" w:right="2303" w:firstLine="900"/>
              <w:jc w:val="both"/>
              <w:rPr>
                <w:rFonts w:ascii="Arial" w:hAnsi="Arial" w:cs="Arial"/>
                <w:b/>
                <w:sz w:val="20"/>
                <w:szCs w:val="20"/>
              </w:rPr>
            </w:pPr>
          </w:p>
        </w:tc>
      </w:tr>
      <w:tr w:rsidR="001D61F6" w:rsidRPr="0010041C" w:rsidTr="001D61F6">
        <w:trPr>
          <w:trHeight w:val="697"/>
        </w:trPr>
        <w:tc>
          <w:tcPr>
            <w:tcW w:w="11453" w:type="dxa"/>
            <w:gridSpan w:val="5"/>
          </w:tcPr>
          <w:p w:rsidR="001D61F6" w:rsidRPr="00FA0807" w:rsidRDefault="001D61F6" w:rsidP="001D61F6">
            <w:pPr>
              <w:widowControl w:val="0"/>
              <w:adjustRightInd w:val="0"/>
              <w:spacing w:before="100" w:beforeAutospacing="1" w:after="100" w:afterAutospacing="1" w:line="276" w:lineRule="auto"/>
              <w:ind w:right="49" w:firstLine="900"/>
              <w:jc w:val="center"/>
              <w:rPr>
                <w:rFonts w:ascii="Arial" w:hAnsi="Arial" w:cs="Arial"/>
                <w:color w:val="000000"/>
                <w:sz w:val="20"/>
                <w:szCs w:val="20"/>
                <w:lang w:val="es-ES_tradnl" w:eastAsia="es-CO"/>
              </w:rPr>
            </w:pPr>
          </w:p>
          <w:p w:rsidR="001D61F6" w:rsidRPr="00FA0807" w:rsidRDefault="001D61F6" w:rsidP="001D61F6">
            <w:pPr>
              <w:widowControl w:val="0"/>
              <w:adjustRightInd w:val="0"/>
              <w:spacing w:before="100" w:beforeAutospacing="1" w:after="100" w:afterAutospacing="1" w:line="276" w:lineRule="auto"/>
              <w:ind w:right="51" w:firstLine="902"/>
              <w:jc w:val="center"/>
              <w:rPr>
                <w:rFonts w:ascii="Arial" w:hAnsi="Arial" w:cs="Arial"/>
                <w:color w:val="000000"/>
                <w:sz w:val="20"/>
                <w:szCs w:val="20"/>
                <w:lang w:eastAsia="es-CO"/>
              </w:rPr>
            </w:pPr>
            <w:r w:rsidRPr="00FA0807">
              <w:rPr>
                <w:rFonts w:ascii="Arial" w:hAnsi="Arial" w:cs="Arial"/>
                <w:color w:val="000000"/>
                <w:sz w:val="20"/>
                <w:szCs w:val="20"/>
                <w:lang w:val="es-ES_tradnl" w:eastAsia="es-CO"/>
              </w:rPr>
              <w:t>CAPÍTULO 4</w:t>
            </w:r>
          </w:p>
          <w:p w:rsidR="001D61F6" w:rsidRPr="00FA0807" w:rsidRDefault="001D61F6" w:rsidP="001D61F6">
            <w:pPr>
              <w:widowControl w:val="0"/>
              <w:adjustRightInd w:val="0"/>
              <w:spacing w:before="100" w:beforeAutospacing="1" w:after="100" w:afterAutospacing="1" w:line="276" w:lineRule="auto"/>
              <w:ind w:right="51" w:firstLine="902"/>
              <w:jc w:val="center"/>
              <w:rPr>
                <w:rFonts w:ascii="Arial" w:hAnsi="Arial" w:cs="Arial"/>
                <w:b/>
                <w:bCs/>
                <w:color w:val="000000"/>
                <w:sz w:val="20"/>
                <w:szCs w:val="20"/>
                <w:lang w:val="es-ES_tradnl" w:eastAsia="es-CO"/>
              </w:rPr>
            </w:pPr>
            <w:r w:rsidRPr="00FA0807">
              <w:rPr>
                <w:rFonts w:ascii="Arial" w:hAnsi="Arial" w:cs="Arial"/>
                <w:b/>
                <w:bCs/>
                <w:color w:val="000000"/>
                <w:sz w:val="20"/>
                <w:szCs w:val="20"/>
                <w:lang w:val="es-ES_tradnl" w:eastAsia="es-CO"/>
              </w:rPr>
              <w:t>FINANCIACIÓN Y DESTINACIÓN DE RECURSOS</w:t>
            </w:r>
          </w:p>
          <w:p w:rsidR="001D61F6" w:rsidRPr="00FA0807" w:rsidRDefault="001D61F6" w:rsidP="001D61F6">
            <w:pPr>
              <w:widowControl w:val="0"/>
              <w:adjustRightInd w:val="0"/>
              <w:spacing w:before="100" w:beforeAutospacing="1" w:after="100" w:afterAutospacing="1" w:line="276" w:lineRule="auto"/>
              <w:ind w:right="53" w:firstLine="900"/>
              <w:jc w:val="both"/>
              <w:rPr>
                <w:rFonts w:ascii="Arial" w:hAnsi="Arial" w:cs="Arial"/>
                <w:sz w:val="20"/>
                <w:szCs w:val="20"/>
                <w:lang w:val="es-ES_tradnl"/>
              </w:rPr>
            </w:pPr>
          </w:p>
        </w:tc>
      </w:tr>
      <w:tr w:rsidR="001D61F6" w:rsidRPr="0010041C" w:rsidTr="001D61F6">
        <w:tc>
          <w:tcPr>
            <w:tcW w:w="2361" w:type="dxa"/>
          </w:tcPr>
          <w:p w:rsidR="001D61F6" w:rsidRPr="00FA0807" w:rsidRDefault="001D61F6" w:rsidP="001D61F6">
            <w:pPr>
              <w:widowControl w:val="0"/>
              <w:autoSpaceDE w:val="0"/>
              <w:autoSpaceDN w:val="0"/>
              <w:adjustRightInd w:val="0"/>
              <w:spacing w:before="100" w:beforeAutospacing="1" w:after="100" w:afterAutospacing="1" w:line="276" w:lineRule="auto"/>
              <w:ind w:right="53"/>
              <w:jc w:val="both"/>
              <w:rPr>
                <w:rFonts w:ascii="Arial" w:hAnsi="Arial" w:cs="Arial"/>
                <w:b/>
                <w:sz w:val="20"/>
                <w:szCs w:val="20"/>
              </w:rPr>
            </w:pPr>
            <w:r w:rsidRPr="00FA0807">
              <w:rPr>
                <w:rFonts w:ascii="Arial" w:hAnsi="Arial" w:cs="Arial"/>
                <w:b/>
                <w:bCs/>
                <w:sz w:val="20"/>
                <w:szCs w:val="20"/>
              </w:rPr>
              <w:t>Artículo 24. (</w:t>
            </w:r>
            <w:r w:rsidRPr="00FA0807">
              <w:rPr>
                <w:rFonts w:ascii="Arial" w:hAnsi="Arial" w:cs="Arial"/>
                <w:b/>
                <w:bCs/>
                <w:i/>
                <w:iCs/>
                <w:sz w:val="20"/>
                <w:szCs w:val="20"/>
              </w:rPr>
              <w:t>NUEVO</w:t>
            </w:r>
            <w:r w:rsidRPr="00FA0807">
              <w:rPr>
                <w:rFonts w:ascii="Arial" w:hAnsi="Arial" w:cs="Arial"/>
                <w:b/>
                <w:bCs/>
                <w:sz w:val="20"/>
                <w:szCs w:val="20"/>
              </w:rPr>
              <w:t xml:space="preserve">) </w:t>
            </w:r>
            <w:r w:rsidRPr="00FA0807">
              <w:rPr>
                <w:rFonts w:ascii="Arial" w:hAnsi="Arial" w:cs="Arial"/>
                <w:b/>
                <w:sz w:val="20"/>
                <w:szCs w:val="20"/>
              </w:rPr>
              <w:lastRenderedPageBreak/>
              <w:t>Modifíquese el artículo 45 de la Ley</w:t>
            </w:r>
            <w:r>
              <w:rPr>
                <w:rFonts w:ascii="Arial" w:hAnsi="Arial" w:cs="Arial"/>
                <w:b/>
                <w:sz w:val="20"/>
                <w:szCs w:val="20"/>
              </w:rPr>
              <w:t xml:space="preserve"> </w:t>
            </w:r>
            <w:r w:rsidRPr="00FA0807">
              <w:rPr>
                <w:rFonts w:ascii="Arial" w:hAnsi="Arial" w:cs="Arial"/>
                <w:b/>
                <w:sz w:val="20"/>
                <w:szCs w:val="20"/>
              </w:rPr>
              <w:t>99 de 1993, el cual quedará así:</w:t>
            </w:r>
          </w:p>
          <w:p w:rsidR="001D61F6" w:rsidRPr="00FA0807" w:rsidRDefault="001D61F6" w:rsidP="001D61F6">
            <w:pPr>
              <w:widowControl w:val="0"/>
              <w:autoSpaceDE w:val="0"/>
              <w:autoSpaceDN w:val="0"/>
              <w:adjustRightInd w:val="0"/>
              <w:spacing w:before="100" w:beforeAutospacing="1" w:after="100" w:afterAutospacing="1" w:line="276" w:lineRule="auto"/>
              <w:ind w:right="53"/>
              <w:jc w:val="both"/>
              <w:rPr>
                <w:rFonts w:ascii="Arial" w:hAnsi="Arial" w:cs="Arial"/>
                <w:sz w:val="20"/>
                <w:szCs w:val="20"/>
              </w:rPr>
            </w:pPr>
            <w:r w:rsidRPr="00FA0807">
              <w:rPr>
                <w:rFonts w:ascii="Arial" w:hAnsi="Arial" w:cs="Arial"/>
                <w:b/>
                <w:sz w:val="20"/>
                <w:szCs w:val="20"/>
              </w:rPr>
              <w:t>“Artículo 45</w:t>
            </w:r>
            <w:r w:rsidRPr="00FA0807">
              <w:rPr>
                <w:rFonts w:ascii="Arial" w:hAnsi="Arial" w:cs="Arial"/>
                <w:sz w:val="20"/>
                <w:szCs w:val="20"/>
              </w:rPr>
              <w:t>. Las empresas generadoras de energía hidroeléctrica</w:t>
            </w:r>
            <w:r>
              <w:rPr>
                <w:rFonts w:ascii="Arial" w:hAnsi="Arial" w:cs="Arial"/>
                <w:sz w:val="20"/>
                <w:szCs w:val="20"/>
              </w:rPr>
              <w:t xml:space="preserve"> </w:t>
            </w:r>
            <w:r w:rsidRPr="00FA0807">
              <w:rPr>
                <w:rFonts w:ascii="Arial" w:hAnsi="Arial" w:cs="Arial"/>
                <w:sz w:val="20"/>
                <w:szCs w:val="20"/>
              </w:rPr>
              <w:t>cuya potencia nominal instalada total supere</w:t>
            </w:r>
            <w:r>
              <w:rPr>
                <w:rFonts w:ascii="Arial" w:hAnsi="Arial" w:cs="Arial"/>
                <w:sz w:val="20"/>
                <w:szCs w:val="20"/>
              </w:rPr>
              <w:t xml:space="preserve"> </w:t>
            </w:r>
            <w:r w:rsidRPr="00FA0807">
              <w:rPr>
                <w:rFonts w:ascii="Arial" w:hAnsi="Arial" w:cs="Arial"/>
                <w:sz w:val="20"/>
                <w:szCs w:val="20"/>
              </w:rPr>
              <w:t xml:space="preserve">los 10.000 kilovatios, transferirán el </w:t>
            </w:r>
            <w:r w:rsidRPr="00FA0807">
              <w:rPr>
                <w:rFonts w:ascii="Arial" w:hAnsi="Arial" w:cs="Arial"/>
                <w:b/>
                <w:color w:val="FF0000"/>
                <w:sz w:val="20"/>
                <w:szCs w:val="20"/>
                <w:u w:val="single"/>
              </w:rPr>
              <w:t>7%</w:t>
            </w:r>
            <w:r w:rsidRPr="00FA0807">
              <w:rPr>
                <w:rFonts w:ascii="Arial" w:hAnsi="Arial" w:cs="Arial"/>
                <w:sz w:val="20"/>
                <w:szCs w:val="20"/>
              </w:rPr>
              <w:t xml:space="preserve"> de las ventas brutas</w:t>
            </w:r>
            <w:r>
              <w:rPr>
                <w:rFonts w:ascii="Arial" w:hAnsi="Arial" w:cs="Arial"/>
                <w:sz w:val="20"/>
                <w:szCs w:val="20"/>
              </w:rPr>
              <w:t xml:space="preserve"> </w:t>
            </w:r>
            <w:r w:rsidRPr="00FA0807">
              <w:rPr>
                <w:rFonts w:ascii="Arial" w:hAnsi="Arial" w:cs="Arial"/>
                <w:sz w:val="20"/>
                <w:szCs w:val="20"/>
              </w:rPr>
              <w:t>de energía por generación propia de acuerdo con la tarifa</w:t>
            </w:r>
            <w:r>
              <w:rPr>
                <w:rFonts w:ascii="Arial" w:hAnsi="Arial" w:cs="Arial"/>
                <w:sz w:val="20"/>
                <w:szCs w:val="20"/>
              </w:rPr>
              <w:t xml:space="preserve"> </w:t>
            </w:r>
            <w:r w:rsidRPr="00FA0807">
              <w:rPr>
                <w:rFonts w:ascii="Arial" w:hAnsi="Arial" w:cs="Arial"/>
                <w:sz w:val="20"/>
                <w:szCs w:val="20"/>
              </w:rPr>
              <w:t>que para ventas en bloque señale la Comisión de Regulación Energética, de la manera siguiente:</w:t>
            </w:r>
          </w:p>
          <w:p w:rsidR="001D61F6" w:rsidRPr="00FA0807" w:rsidRDefault="001D61F6" w:rsidP="001D61F6">
            <w:pPr>
              <w:widowControl w:val="0"/>
              <w:autoSpaceDE w:val="0"/>
              <w:autoSpaceDN w:val="0"/>
              <w:adjustRightInd w:val="0"/>
              <w:spacing w:before="100" w:beforeAutospacing="1" w:after="100" w:afterAutospacing="1" w:line="276" w:lineRule="auto"/>
              <w:ind w:right="53"/>
              <w:jc w:val="both"/>
              <w:rPr>
                <w:rFonts w:ascii="Arial" w:hAnsi="Arial" w:cs="Arial"/>
                <w:sz w:val="20"/>
                <w:szCs w:val="20"/>
              </w:rPr>
            </w:pPr>
            <w:r w:rsidRPr="00FA0807">
              <w:rPr>
                <w:rFonts w:ascii="Arial" w:hAnsi="Arial" w:cs="Arial"/>
                <w:sz w:val="20"/>
                <w:szCs w:val="20"/>
              </w:rPr>
              <w:t>1. El 3% para las Corporaciones Autónomas Regionales que tengan jurisdicción en el área donde se encuentra localizada la cuenca hidrográfica y del área de influencia del proyecto.</w:t>
            </w:r>
          </w:p>
          <w:p w:rsidR="001D61F6" w:rsidRPr="00FA0807" w:rsidRDefault="001D61F6" w:rsidP="001D61F6">
            <w:pPr>
              <w:widowControl w:val="0"/>
              <w:autoSpaceDE w:val="0"/>
              <w:autoSpaceDN w:val="0"/>
              <w:adjustRightInd w:val="0"/>
              <w:spacing w:before="100" w:beforeAutospacing="1" w:after="100" w:afterAutospacing="1" w:line="276" w:lineRule="auto"/>
              <w:ind w:right="53"/>
              <w:jc w:val="both"/>
              <w:rPr>
                <w:rFonts w:ascii="Arial" w:hAnsi="Arial" w:cs="Arial"/>
                <w:sz w:val="20"/>
                <w:szCs w:val="20"/>
              </w:rPr>
            </w:pPr>
            <w:r w:rsidRPr="00FA0807">
              <w:rPr>
                <w:rFonts w:ascii="Arial" w:hAnsi="Arial" w:cs="Arial"/>
                <w:sz w:val="20"/>
                <w:szCs w:val="20"/>
              </w:rPr>
              <w:t>2. El 3% para los municipios y distritos localizado en la cuenca hidrográfica, distribuidos de la siguiente manera:</w:t>
            </w:r>
          </w:p>
          <w:p w:rsidR="001D61F6" w:rsidRPr="00FA0807" w:rsidRDefault="001D61F6" w:rsidP="001D61F6">
            <w:pPr>
              <w:widowControl w:val="0"/>
              <w:autoSpaceDE w:val="0"/>
              <w:autoSpaceDN w:val="0"/>
              <w:adjustRightInd w:val="0"/>
              <w:spacing w:before="100" w:beforeAutospacing="1" w:after="100" w:afterAutospacing="1" w:line="276" w:lineRule="auto"/>
              <w:ind w:right="53"/>
              <w:jc w:val="both"/>
              <w:rPr>
                <w:rFonts w:ascii="Arial" w:hAnsi="Arial" w:cs="Arial"/>
                <w:sz w:val="20"/>
                <w:szCs w:val="20"/>
              </w:rPr>
            </w:pPr>
            <w:r w:rsidRPr="00FA0807">
              <w:rPr>
                <w:rFonts w:ascii="Arial" w:hAnsi="Arial" w:cs="Arial"/>
                <w:sz w:val="20"/>
                <w:szCs w:val="20"/>
              </w:rPr>
              <w:t xml:space="preserve">a) El 1.5% para los </w:t>
            </w:r>
            <w:r w:rsidRPr="00FA0807">
              <w:rPr>
                <w:rFonts w:ascii="Arial" w:hAnsi="Arial" w:cs="Arial"/>
                <w:sz w:val="20"/>
                <w:szCs w:val="20"/>
              </w:rPr>
              <w:lastRenderedPageBreak/>
              <w:t>municipios y distritos de la cuenca hidrográfica que surte el embalse, distintos a las que trata el literal siguiente;</w:t>
            </w:r>
          </w:p>
          <w:p w:rsidR="001D61F6" w:rsidRPr="00FA0807" w:rsidRDefault="001D61F6" w:rsidP="001D61F6">
            <w:pPr>
              <w:widowControl w:val="0"/>
              <w:autoSpaceDE w:val="0"/>
              <w:autoSpaceDN w:val="0"/>
              <w:adjustRightInd w:val="0"/>
              <w:spacing w:before="100" w:beforeAutospacing="1" w:after="100" w:afterAutospacing="1" w:line="276" w:lineRule="auto"/>
              <w:ind w:right="53"/>
              <w:jc w:val="both"/>
              <w:rPr>
                <w:rFonts w:ascii="Arial" w:hAnsi="Arial" w:cs="Arial"/>
                <w:sz w:val="20"/>
                <w:szCs w:val="20"/>
              </w:rPr>
            </w:pPr>
            <w:r w:rsidRPr="00FA0807">
              <w:rPr>
                <w:rFonts w:ascii="Arial" w:hAnsi="Arial" w:cs="Arial"/>
                <w:sz w:val="20"/>
                <w:szCs w:val="20"/>
              </w:rPr>
              <w:t>b) El 1.5% para los municipios y distritos donde se encuentran</w:t>
            </w:r>
            <w:r>
              <w:rPr>
                <w:rFonts w:ascii="Arial" w:hAnsi="Arial" w:cs="Arial"/>
                <w:sz w:val="20"/>
                <w:szCs w:val="20"/>
              </w:rPr>
              <w:t xml:space="preserve"> </w:t>
            </w:r>
            <w:r w:rsidRPr="00FA0807">
              <w:rPr>
                <w:rFonts w:ascii="Arial" w:hAnsi="Arial" w:cs="Arial"/>
                <w:sz w:val="20"/>
                <w:szCs w:val="20"/>
              </w:rPr>
              <w:t>en el embalse;</w:t>
            </w:r>
          </w:p>
          <w:p w:rsidR="001D61F6" w:rsidRPr="00FA0807" w:rsidRDefault="001D61F6" w:rsidP="001D61F6">
            <w:pPr>
              <w:widowControl w:val="0"/>
              <w:autoSpaceDE w:val="0"/>
              <w:autoSpaceDN w:val="0"/>
              <w:adjustRightInd w:val="0"/>
              <w:spacing w:before="100" w:beforeAutospacing="1" w:after="100" w:afterAutospacing="1" w:line="276" w:lineRule="auto"/>
              <w:ind w:right="53"/>
              <w:jc w:val="both"/>
              <w:rPr>
                <w:rFonts w:ascii="Arial" w:hAnsi="Arial" w:cs="Arial"/>
                <w:sz w:val="20"/>
                <w:szCs w:val="20"/>
              </w:rPr>
            </w:pPr>
            <w:r w:rsidRPr="00FA0807">
              <w:rPr>
                <w:rFonts w:ascii="Arial" w:hAnsi="Arial" w:cs="Arial"/>
                <w:sz w:val="20"/>
                <w:szCs w:val="20"/>
              </w:rPr>
              <w:t>c) Cuando los municipios y distritos en donde se encuentren instaladas las plantas hidroeléctricas, no sean parte de la cuenca o del embalse, recibirán el 0.2%, el cual se descontará por partes iguales de los porcentajes de que tratan los literales a) y b) anteriores.</w:t>
            </w:r>
          </w:p>
          <w:p w:rsidR="001D61F6" w:rsidRPr="00FA0807" w:rsidRDefault="001D61F6" w:rsidP="001D61F6">
            <w:pPr>
              <w:widowControl w:val="0"/>
              <w:autoSpaceDE w:val="0"/>
              <w:autoSpaceDN w:val="0"/>
              <w:adjustRightInd w:val="0"/>
              <w:spacing w:before="100" w:beforeAutospacing="1" w:after="100" w:afterAutospacing="1" w:line="276" w:lineRule="auto"/>
              <w:ind w:right="53"/>
              <w:jc w:val="both"/>
              <w:rPr>
                <w:rFonts w:ascii="Arial" w:hAnsi="Arial" w:cs="Arial"/>
                <w:sz w:val="20"/>
                <w:szCs w:val="20"/>
              </w:rPr>
            </w:pPr>
            <w:r w:rsidRPr="00FA0807">
              <w:rPr>
                <w:rFonts w:ascii="Arial" w:hAnsi="Arial" w:cs="Arial"/>
                <w:sz w:val="20"/>
                <w:szCs w:val="20"/>
              </w:rPr>
              <w:t>Cuando los municipios y distritos sean a la vez cuenca y embalse participarán proporcionalmente en las transferencias de que hablan los literales a) y b) del numeral segundo del presente artículo.</w:t>
            </w:r>
          </w:p>
          <w:p w:rsidR="001D61F6" w:rsidRPr="00FA0807" w:rsidRDefault="001D61F6" w:rsidP="001D61F6">
            <w:pPr>
              <w:widowControl w:val="0"/>
              <w:autoSpaceDE w:val="0"/>
              <w:autoSpaceDN w:val="0"/>
              <w:adjustRightInd w:val="0"/>
              <w:spacing w:before="100" w:beforeAutospacing="1" w:after="100" w:afterAutospacing="1" w:line="276" w:lineRule="auto"/>
              <w:ind w:right="53"/>
              <w:jc w:val="both"/>
              <w:rPr>
                <w:rFonts w:ascii="Arial" w:hAnsi="Arial" w:cs="Arial"/>
                <w:b/>
                <w:color w:val="FF0000"/>
                <w:sz w:val="20"/>
                <w:szCs w:val="20"/>
                <w:u w:val="single"/>
              </w:rPr>
            </w:pPr>
            <w:r w:rsidRPr="00FA0807">
              <w:rPr>
                <w:rFonts w:ascii="Arial" w:hAnsi="Arial" w:cs="Arial"/>
                <w:b/>
                <w:color w:val="FF0000"/>
                <w:sz w:val="20"/>
                <w:szCs w:val="20"/>
                <w:u w:val="single"/>
              </w:rPr>
              <w:t xml:space="preserve">3. El 1% para la conservación de </w:t>
            </w:r>
            <w:r w:rsidRPr="00FA0807">
              <w:rPr>
                <w:rFonts w:ascii="Arial" w:hAnsi="Arial" w:cs="Arial"/>
                <w:b/>
                <w:color w:val="FF0000"/>
                <w:sz w:val="20"/>
                <w:szCs w:val="20"/>
                <w:u w:val="single"/>
              </w:rPr>
              <w:lastRenderedPageBreak/>
              <w:t xml:space="preserve">páramos, recursos que serán transferidos a la subcuenta creada para tal fin en el </w:t>
            </w:r>
            <w:r w:rsidRPr="00FA0807">
              <w:rPr>
                <w:rFonts w:ascii="Arial" w:hAnsi="Arial" w:cs="Arial"/>
                <w:b/>
                <w:bCs/>
                <w:color w:val="FF0000"/>
                <w:sz w:val="20"/>
                <w:szCs w:val="20"/>
                <w:u w:val="single"/>
              </w:rPr>
              <w:t>Fondo Nacional Ambiental (Fonam)</w:t>
            </w:r>
            <w:r w:rsidRPr="00FA0807">
              <w:rPr>
                <w:rFonts w:ascii="Arial" w:hAnsi="Arial" w:cs="Arial"/>
                <w:b/>
                <w:color w:val="FF0000"/>
                <w:sz w:val="20"/>
                <w:szCs w:val="20"/>
                <w:u w:val="single"/>
              </w:rPr>
              <w:t>.</w:t>
            </w:r>
          </w:p>
          <w:p w:rsidR="001D61F6" w:rsidRPr="00FA0807" w:rsidRDefault="001D61F6" w:rsidP="001D61F6">
            <w:pPr>
              <w:widowControl w:val="0"/>
              <w:autoSpaceDE w:val="0"/>
              <w:autoSpaceDN w:val="0"/>
              <w:adjustRightInd w:val="0"/>
              <w:spacing w:before="100" w:beforeAutospacing="1" w:after="100" w:afterAutospacing="1" w:line="276" w:lineRule="auto"/>
              <w:ind w:right="53" w:firstLine="900"/>
              <w:jc w:val="both"/>
              <w:rPr>
                <w:rFonts w:ascii="Arial" w:hAnsi="Arial" w:cs="Arial"/>
                <w:sz w:val="20"/>
                <w:szCs w:val="20"/>
              </w:rPr>
            </w:pPr>
          </w:p>
        </w:tc>
        <w:tc>
          <w:tcPr>
            <w:tcW w:w="2361" w:type="dxa"/>
          </w:tcPr>
          <w:p w:rsidR="001D61F6" w:rsidRPr="00FA0807" w:rsidRDefault="001D61F6" w:rsidP="001D61F6">
            <w:pPr>
              <w:widowControl w:val="0"/>
              <w:autoSpaceDE w:val="0"/>
              <w:autoSpaceDN w:val="0"/>
              <w:adjustRightInd w:val="0"/>
              <w:spacing w:before="100" w:beforeAutospacing="1" w:after="100" w:afterAutospacing="1" w:line="276" w:lineRule="auto"/>
              <w:ind w:right="53"/>
              <w:jc w:val="both"/>
              <w:rPr>
                <w:rFonts w:ascii="Arial" w:hAnsi="Arial" w:cs="Arial"/>
                <w:b/>
                <w:sz w:val="20"/>
                <w:szCs w:val="20"/>
              </w:rPr>
            </w:pPr>
            <w:r w:rsidRPr="00FA0807">
              <w:rPr>
                <w:rFonts w:ascii="Arial" w:hAnsi="Arial" w:cs="Arial"/>
                <w:b/>
                <w:bCs/>
                <w:sz w:val="20"/>
                <w:szCs w:val="20"/>
              </w:rPr>
              <w:lastRenderedPageBreak/>
              <w:t xml:space="preserve">Artículo 24. </w:t>
            </w:r>
            <w:r w:rsidRPr="00FA0807">
              <w:rPr>
                <w:rFonts w:ascii="Arial" w:hAnsi="Arial" w:cs="Arial"/>
                <w:b/>
                <w:sz w:val="20"/>
                <w:szCs w:val="20"/>
              </w:rPr>
              <w:lastRenderedPageBreak/>
              <w:t>Modifíquese el artículo 45 de la Ley</w:t>
            </w:r>
            <w:r>
              <w:rPr>
                <w:rFonts w:ascii="Arial" w:hAnsi="Arial" w:cs="Arial"/>
                <w:b/>
                <w:sz w:val="20"/>
                <w:szCs w:val="20"/>
              </w:rPr>
              <w:t xml:space="preserve"> </w:t>
            </w:r>
            <w:r w:rsidRPr="00FA0807">
              <w:rPr>
                <w:rFonts w:ascii="Arial" w:hAnsi="Arial" w:cs="Arial"/>
                <w:b/>
                <w:sz w:val="20"/>
                <w:szCs w:val="20"/>
              </w:rPr>
              <w:t>99 de 1993, el cual quedará así:</w:t>
            </w:r>
          </w:p>
          <w:p w:rsidR="001D61F6" w:rsidRPr="00FA0807" w:rsidRDefault="001D61F6" w:rsidP="001D61F6">
            <w:pPr>
              <w:widowControl w:val="0"/>
              <w:autoSpaceDE w:val="0"/>
              <w:autoSpaceDN w:val="0"/>
              <w:adjustRightInd w:val="0"/>
              <w:spacing w:before="100" w:beforeAutospacing="1" w:after="100" w:afterAutospacing="1" w:line="276" w:lineRule="auto"/>
              <w:ind w:right="53"/>
              <w:jc w:val="both"/>
              <w:rPr>
                <w:rFonts w:ascii="Arial" w:hAnsi="Arial" w:cs="Arial"/>
                <w:sz w:val="20"/>
                <w:szCs w:val="20"/>
              </w:rPr>
            </w:pPr>
            <w:r w:rsidRPr="00FA0807">
              <w:rPr>
                <w:rFonts w:ascii="Arial" w:hAnsi="Arial" w:cs="Arial"/>
                <w:b/>
                <w:sz w:val="20"/>
                <w:szCs w:val="20"/>
              </w:rPr>
              <w:t>“Artículo 45</w:t>
            </w:r>
            <w:r w:rsidRPr="00FA0807">
              <w:rPr>
                <w:rFonts w:ascii="Arial" w:hAnsi="Arial" w:cs="Arial"/>
                <w:sz w:val="20"/>
                <w:szCs w:val="20"/>
              </w:rPr>
              <w:t>. Las empresas generadoras de energía hidroeléctrica</w:t>
            </w:r>
            <w:r>
              <w:rPr>
                <w:rFonts w:ascii="Arial" w:hAnsi="Arial" w:cs="Arial"/>
                <w:sz w:val="20"/>
                <w:szCs w:val="20"/>
              </w:rPr>
              <w:t xml:space="preserve"> </w:t>
            </w:r>
            <w:r w:rsidRPr="00FA0807">
              <w:rPr>
                <w:rFonts w:ascii="Arial" w:hAnsi="Arial" w:cs="Arial"/>
                <w:sz w:val="20"/>
                <w:szCs w:val="20"/>
              </w:rPr>
              <w:t>cuya potencia nominal instalada total supere</w:t>
            </w:r>
            <w:r>
              <w:rPr>
                <w:rFonts w:ascii="Arial" w:hAnsi="Arial" w:cs="Arial"/>
                <w:sz w:val="20"/>
                <w:szCs w:val="20"/>
              </w:rPr>
              <w:t xml:space="preserve"> </w:t>
            </w:r>
            <w:r w:rsidRPr="00FA0807">
              <w:rPr>
                <w:rFonts w:ascii="Arial" w:hAnsi="Arial" w:cs="Arial"/>
                <w:sz w:val="20"/>
                <w:szCs w:val="20"/>
              </w:rPr>
              <w:t xml:space="preserve">los 10.000 kilovatios, transferirán el </w:t>
            </w:r>
            <w:r w:rsidRPr="00FA0807">
              <w:rPr>
                <w:rFonts w:ascii="Arial" w:hAnsi="Arial" w:cs="Arial"/>
                <w:b/>
                <w:color w:val="FF0000"/>
                <w:sz w:val="20"/>
                <w:szCs w:val="20"/>
                <w:u w:val="single"/>
              </w:rPr>
              <w:t>7%</w:t>
            </w:r>
            <w:r w:rsidRPr="00FA0807">
              <w:rPr>
                <w:rFonts w:ascii="Arial" w:hAnsi="Arial" w:cs="Arial"/>
                <w:sz w:val="20"/>
                <w:szCs w:val="20"/>
              </w:rPr>
              <w:t xml:space="preserve"> de las ventas brutas</w:t>
            </w:r>
            <w:r>
              <w:rPr>
                <w:rFonts w:ascii="Arial" w:hAnsi="Arial" w:cs="Arial"/>
                <w:sz w:val="20"/>
                <w:szCs w:val="20"/>
              </w:rPr>
              <w:t xml:space="preserve"> </w:t>
            </w:r>
            <w:r w:rsidRPr="00FA0807">
              <w:rPr>
                <w:rFonts w:ascii="Arial" w:hAnsi="Arial" w:cs="Arial"/>
                <w:sz w:val="20"/>
                <w:szCs w:val="20"/>
              </w:rPr>
              <w:t>de energía por generación propia de acuerdo con la tarifa</w:t>
            </w:r>
            <w:r>
              <w:rPr>
                <w:rFonts w:ascii="Arial" w:hAnsi="Arial" w:cs="Arial"/>
                <w:sz w:val="20"/>
                <w:szCs w:val="20"/>
              </w:rPr>
              <w:t xml:space="preserve"> </w:t>
            </w:r>
            <w:r w:rsidRPr="00FA0807">
              <w:rPr>
                <w:rFonts w:ascii="Arial" w:hAnsi="Arial" w:cs="Arial"/>
                <w:sz w:val="20"/>
                <w:szCs w:val="20"/>
              </w:rPr>
              <w:t>que para ventas en bloque señale la Comisión de Regulación</w:t>
            </w:r>
            <w:r>
              <w:rPr>
                <w:rFonts w:ascii="Arial" w:hAnsi="Arial" w:cs="Arial"/>
                <w:sz w:val="20"/>
                <w:szCs w:val="20"/>
              </w:rPr>
              <w:t xml:space="preserve"> </w:t>
            </w:r>
            <w:r w:rsidRPr="00FA0807">
              <w:rPr>
                <w:rFonts w:ascii="Arial" w:hAnsi="Arial" w:cs="Arial"/>
                <w:sz w:val="20"/>
                <w:szCs w:val="20"/>
              </w:rPr>
              <w:t>Energética, de la manera siguiente:</w:t>
            </w:r>
          </w:p>
          <w:p w:rsidR="001D61F6" w:rsidRPr="00FA0807" w:rsidRDefault="001D61F6" w:rsidP="001D61F6">
            <w:pPr>
              <w:widowControl w:val="0"/>
              <w:autoSpaceDE w:val="0"/>
              <w:autoSpaceDN w:val="0"/>
              <w:adjustRightInd w:val="0"/>
              <w:spacing w:before="100" w:beforeAutospacing="1" w:after="100" w:afterAutospacing="1" w:line="276" w:lineRule="auto"/>
              <w:ind w:right="53"/>
              <w:jc w:val="both"/>
              <w:rPr>
                <w:rFonts w:ascii="Arial" w:hAnsi="Arial" w:cs="Arial"/>
                <w:sz w:val="20"/>
                <w:szCs w:val="20"/>
              </w:rPr>
            </w:pPr>
            <w:r w:rsidRPr="00FA0807">
              <w:rPr>
                <w:rFonts w:ascii="Arial" w:hAnsi="Arial" w:cs="Arial"/>
                <w:sz w:val="20"/>
                <w:szCs w:val="20"/>
              </w:rPr>
              <w:t>1. El 3% para las Corporaciones Autónomas Regionales que tengan jurisdicción en el área donde se encuentra localizada la cuenca hidrográfica y del área de influencia del proyecto.</w:t>
            </w:r>
          </w:p>
          <w:p w:rsidR="001D61F6" w:rsidRPr="00FA0807" w:rsidRDefault="001D61F6" w:rsidP="001D61F6">
            <w:pPr>
              <w:widowControl w:val="0"/>
              <w:autoSpaceDE w:val="0"/>
              <w:autoSpaceDN w:val="0"/>
              <w:adjustRightInd w:val="0"/>
              <w:spacing w:before="100" w:beforeAutospacing="1" w:after="100" w:afterAutospacing="1" w:line="276" w:lineRule="auto"/>
              <w:ind w:right="53"/>
              <w:jc w:val="both"/>
              <w:rPr>
                <w:rFonts w:ascii="Arial" w:hAnsi="Arial" w:cs="Arial"/>
                <w:sz w:val="20"/>
                <w:szCs w:val="20"/>
              </w:rPr>
            </w:pPr>
            <w:r w:rsidRPr="00FA0807">
              <w:rPr>
                <w:rFonts w:ascii="Arial" w:hAnsi="Arial" w:cs="Arial"/>
                <w:sz w:val="20"/>
                <w:szCs w:val="20"/>
              </w:rPr>
              <w:t>2. El 3% para los municipios y distritos localizado en la cuenca hidrográfica, distribuidos de la siguiente manera:</w:t>
            </w:r>
          </w:p>
          <w:p w:rsidR="001D61F6" w:rsidRPr="00FA0807" w:rsidRDefault="001D61F6" w:rsidP="001D61F6">
            <w:pPr>
              <w:widowControl w:val="0"/>
              <w:autoSpaceDE w:val="0"/>
              <w:autoSpaceDN w:val="0"/>
              <w:adjustRightInd w:val="0"/>
              <w:spacing w:before="100" w:beforeAutospacing="1" w:after="100" w:afterAutospacing="1" w:line="276" w:lineRule="auto"/>
              <w:ind w:right="53"/>
              <w:jc w:val="both"/>
              <w:rPr>
                <w:rFonts w:ascii="Arial" w:hAnsi="Arial" w:cs="Arial"/>
                <w:sz w:val="20"/>
                <w:szCs w:val="20"/>
              </w:rPr>
            </w:pPr>
            <w:r w:rsidRPr="00FA0807">
              <w:rPr>
                <w:rFonts w:ascii="Arial" w:hAnsi="Arial" w:cs="Arial"/>
                <w:sz w:val="20"/>
                <w:szCs w:val="20"/>
              </w:rPr>
              <w:t xml:space="preserve">a) El 1.5% para los </w:t>
            </w:r>
            <w:r w:rsidRPr="00FA0807">
              <w:rPr>
                <w:rFonts w:ascii="Arial" w:hAnsi="Arial" w:cs="Arial"/>
                <w:sz w:val="20"/>
                <w:szCs w:val="20"/>
              </w:rPr>
              <w:lastRenderedPageBreak/>
              <w:t>municipios y distritos de la cuenca hidrográfica que surte el embalse, distintos a las que trata el literal siguiente;</w:t>
            </w:r>
          </w:p>
          <w:p w:rsidR="001D61F6" w:rsidRPr="00FA0807" w:rsidRDefault="001D61F6" w:rsidP="001D61F6">
            <w:pPr>
              <w:widowControl w:val="0"/>
              <w:autoSpaceDE w:val="0"/>
              <w:autoSpaceDN w:val="0"/>
              <w:adjustRightInd w:val="0"/>
              <w:spacing w:before="100" w:beforeAutospacing="1" w:after="100" w:afterAutospacing="1" w:line="276" w:lineRule="auto"/>
              <w:ind w:right="53"/>
              <w:jc w:val="both"/>
              <w:rPr>
                <w:rFonts w:ascii="Arial" w:hAnsi="Arial" w:cs="Arial"/>
                <w:sz w:val="20"/>
                <w:szCs w:val="20"/>
              </w:rPr>
            </w:pPr>
            <w:r w:rsidRPr="00FA0807">
              <w:rPr>
                <w:rFonts w:ascii="Arial" w:hAnsi="Arial" w:cs="Arial"/>
                <w:sz w:val="20"/>
                <w:szCs w:val="20"/>
              </w:rPr>
              <w:t>b) El 1.5% para los municipios y distritos donde se encuentran</w:t>
            </w:r>
            <w:r>
              <w:rPr>
                <w:rFonts w:ascii="Arial" w:hAnsi="Arial" w:cs="Arial"/>
                <w:sz w:val="20"/>
                <w:szCs w:val="20"/>
              </w:rPr>
              <w:t xml:space="preserve"> </w:t>
            </w:r>
            <w:r w:rsidRPr="00FA0807">
              <w:rPr>
                <w:rFonts w:ascii="Arial" w:hAnsi="Arial" w:cs="Arial"/>
                <w:sz w:val="20"/>
                <w:szCs w:val="20"/>
              </w:rPr>
              <w:t>en el embalse;</w:t>
            </w:r>
          </w:p>
          <w:p w:rsidR="001D61F6" w:rsidRPr="00FA0807" w:rsidRDefault="001D61F6" w:rsidP="001D61F6">
            <w:pPr>
              <w:widowControl w:val="0"/>
              <w:autoSpaceDE w:val="0"/>
              <w:autoSpaceDN w:val="0"/>
              <w:adjustRightInd w:val="0"/>
              <w:spacing w:before="100" w:beforeAutospacing="1" w:after="100" w:afterAutospacing="1" w:line="276" w:lineRule="auto"/>
              <w:ind w:right="53"/>
              <w:jc w:val="both"/>
              <w:rPr>
                <w:rFonts w:ascii="Arial" w:hAnsi="Arial" w:cs="Arial"/>
                <w:sz w:val="20"/>
                <w:szCs w:val="20"/>
              </w:rPr>
            </w:pPr>
            <w:r w:rsidRPr="00FA0807">
              <w:rPr>
                <w:rFonts w:ascii="Arial" w:hAnsi="Arial" w:cs="Arial"/>
                <w:sz w:val="20"/>
                <w:szCs w:val="20"/>
              </w:rPr>
              <w:t>c) Cuando los municipios y distritos en donde se encuentren instaladas las plantas hidroeléctricas, no sean parte de la cuenca o del embalse, recibirán el 0.2%, el cual se descontará por partes iguales de los porcentajes de que tratan los literales a) y b) anteriores.</w:t>
            </w:r>
          </w:p>
          <w:p w:rsidR="001D61F6" w:rsidRPr="00FA0807" w:rsidRDefault="001D61F6" w:rsidP="001D61F6">
            <w:pPr>
              <w:widowControl w:val="0"/>
              <w:autoSpaceDE w:val="0"/>
              <w:autoSpaceDN w:val="0"/>
              <w:adjustRightInd w:val="0"/>
              <w:spacing w:before="100" w:beforeAutospacing="1" w:after="100" w:afterAutospacing="1" w:line="276" w:lineRule="auto"/>
              <w:ind w:right="53"/>
              <w:jc w:val="both"/>
              <w:rPr>
                <w:rFonts w:ascii="Arial" w:hAnsi="Arial" w:cs="Arial"/>
                <w:sz w:val="20"/>
                <w:szCs w:val="20"/>
              </w:rPr>
            </w:pPr>
            <w:r w:rsidRPr="00FA0807">
              <w:rPr>
                <w:rFonts w:ascii="Arial" w:hAnsi="Arial" w:cs="Arial"/>
                <w:sz w:val="20"/>
                <w:szCs w:val="20"/>
              </w:rPr>
              <w:t>Cuando los municipios y distritos sean a la vez cuenca y embalse participarán proporcionalmente en las transferencias de que hablan los literales a) y b) del numeral segundo del presente artículo.</w:t>
            </w:r>
          </w:p>
          <w:p w:rsidR="001D61F6" w:rsidRPr="00FA0807" w:rsidRDefault="001D61F6" w:rsidP="001D61F6">
            <w:pPr>
              <w:widowControl w:val="0"/>
              <w:adjustRightInd w:val="0"/>
              <w:spacing w:before="100" w:beforeAutospacing="1" w:after="100" w:afterAutospacing="1" w:line="276" w:lineRule="auto"/>
              <w:ind w:right="53"/>
              <w:jc w:val="both"/>
              <w:rPr>
                <w:rFonts w:ascii="Arial" w:hAnsi="Arial" w:cs="Arial"/>
                <w:sz w:val="20"/>
                <w:szCs w:val="20"/>
                <w:lang w:val="es-ES_tradnl"/>
              </w:rPr>
            </w:pPr>
            <w:r w:rsidRPr="00FA0807">
              <w:rPr>
                <w:rFonts w:ascii="Arial" w:hAnsi="Arial" w:cs="Arial"/>
                <w:b/>
                <w:color w:val="FF0000"/>
                <w:sz w:val="20"/>
                <w:szCs w:val="20"/>
                <w:u w:val="single"/>
              </w:rPr>
              <w:t xml:space="preserve">3. El 1% para la conservación de </w:t>
            </w:r>
            <w:r w:rsidRPr="00FA0807">
              <w:rPr>
                <w:rFonts w:ascii="Arial" w:hAnsi="Arial" w:cs="Arial"/>
                <w:b/>
                <w:color w:val="FF0000"/>
                <w:sz w:val="20"/>
                <w:szCs w:val="20"/>
                <w:u w:val="single"/>
              </w:rPr>
              <w:lastRenderedPageBreak/>
              <w:t xml:space="preserve">páramos, recursos que serán transferidos a la subcuenta creada para tal fin en el </w:t>
            </w:r>
            <w:r w:rsidRPr="00FA0807">
              <w:rPr>
                <w:rFonts w:ascii="Arial" w:hAnsi="Arial" w:cs="Arial"/>
                <w:b/>
                <w:bCs/>
                <w:color w:val="FF0000"/>
                <w:sz w:val="20"/>
                <w:szCs w:val="20"/>
                <w:u w:val="single"/>
              </w:rPr>
              <w:t>Fondo Nacional Ambiental (Fonam)</w:t>
            </w:r>
            <w:r w:rsidRPr="00FA0807">
              <w:rPr>
                <w:rFonts w:ascii="Arial" w:hAnsi="Arial" w:cs="Arial"/>
                <w:b/>
                <w:color w:val="FF0000"/>
                <w:sz w:val="20"/>
                <w:szCs w:val="20"/>
                <w:u w:val="single"/>
              </w:rPr>
              <w:t>.</w:t>
            </w:r>
          </w:p>
        </w:tc>
        <w:tc>
          <w:tcPr>
            <w:tcW w:w="2183" w:type="dxa"/>
          </w:tcPr>
          <w:p w:rsidR="001D61F6" w:rsidRPr="00FA0807" w:rsidRDefault="001D61F6" w:rsidP="001D61F6">
            <w:pPr>
              <w:pStyle w:val="Default"/>
              <w:widowControl w:val="0"/>
              <w:spacing w:before="100" w:beforeAutospacing="1" w:after="100" w:afterAutospacing="1" w:line="276" w:lineRule="auto"/>
              <w:ind w:right="53"/>
              <w:jc w:val="both"/>
              <w:rPr>
                <w:rFonts w:ascii="Arial" w:hAnsi="Arial" w:cs="Arial"/>
                <w:sz w:val="20"/>
                <w:szCs w:val="20"/>
                <w:lang w:val="es-ES"/>
              </w:rPr>
            </w:pPr>
            <w:r w:rsidRPr="00FA0807">
              <w:rPr>
                <w:rFonts w:ascii="Arial" w:hAnsi="Arial" w:cs="Arial"/>
                <w:b/>
                <w:bCs/>
                <w:sz w:val="20"/>
                <w:szCs w:val="20"/>
                <w:lang w:val="es-ES"/>
              </w:rPr>
              <w:lastRenderedPageBreak/>
              <w:t xml:space="preserve">Artículo 24. </w:t>
            </w:r>
            <w:r w:rsidRPr="00FA0807">
              <w:rPr>
                <w:rFonts w:ascii="Arial" w:hAnsi="Arial" w:cs="Arial"/>
                <w:b/>
                <w:sz w:val="20"/>
                <w:szCs w:val="20"/>
                <w:lang w:val="es-ES"/>
              </w:rPr>
              <w:lastRenderedPageBreak/>
              <w:t>Modifíquese el artículo 45 de la Ley 99 de 1993, el cual quedará así:</w:t>
            </w:r>
          </w:p>
          <w:p w:rsidR="001D61F6" w:rsidRPr="0063499F" w:rsidRDefault="001D61F6" w:rsidP="001D61F6">
            <w:pPr>
              <w:pStyle w:val="Default"/>
              <w:widowControl w:val="0"/>
              <w:spacing w:before="100" w:beforeAutospacing="1" w:after="100" w:afterAutospacing="1" w:line="276" w:lineRule="auto"/>
              <w:ind w:right="53"/>
              <w:jc w:val="both"/>
              <w:rPr>
                <w:rFonts w:ascii="Arial" w:hAnsi="Arial" w:cs="Arial"/>
                <w:sz w:val="20"/>
                <w:szCs w:val="20"/>
                <w:lang w:val="es-ES"/>
              </w:rPr>
            </w:pPr>
            <w:r>
              <w:rPr>
                <w:rFonts w:ascii="Arial" w:hAnsi="Arial" w:cs="Arial"/>
                <w:b/>
                <w:sz w:val="20"/>
                <w:szCs w:val="20"/>
                <w:lang w:val="es-ES"/>
              </w:rPr>
              <w:t>“</w:t>
            </w:r>
            <w:r w:rsidRPr="00FA0807">
              <w:rPr>
                <w:rFonts w:ascii="Arial" w:hAnsi="Arial" w:cs="Arial"/>
                <w:b/>
                <w:sz w:val="20"/>
                <w:szCs w:val="20"/>
                <w:lang w:val="es-ES"/>
              </w:rPr>
              <w:t>Artículo 45.</w:t>
            </w:r>
            <w:r w:rsidRPr="00FA0807">
              <w:rPr>
                <w:rFonts w:ascii="Arial" w:hAnsi="Arial" w:cs="Arial"/>
                <w:sz w:val="20"/>
                <w:szCs w:val="20"/>
                <w:lang w:val="es-ES"/>
              </w:rPr>
              <w:t xml:space="preserve"> Las empresas generadoras de energía hidroeléctrica cuya potencia nominal instalada total supere los 10.000 kilovatios, transferirán el </w:t>
            </w:r>
            <w:r w:rsidRPr="00FA0807">
              <w:rPr>
                <w:rFonts w:ascii="Arial" w:hAnsi="Arial" w:cs="Arial"/>
                <w:b/>
                <w:color w:val="FF0000"/>
                <w:sz w:val="20"/>
                <w:szCs w:val="20"/>
                <w:u w:val="single"/>
                <w:lang w:val="es-ES"/>
              </w:rPr>
              <w:t>7%</w:t>
            </w:r>
            <w:r w:rsidRPr="00FA0807">
              <w:rPr>
                <w:rFonts w:ascii="Arial" w:hAnsi="Arial" w:cs="Arial"/>
                <w:sz w:val="20"/>
                <w:szCs w:val="20"/>
                <w:lang w:val="es-ES"/>
              </w:rPr>
              <w:t xml:space="preserve">de las ventas brutas de energía por generación propia de acuerdo con la tarifa que para ventas en bloque señale la Comisión de Regulación Energética, de la siguiente manera: </w:t>
            </w:r>
          </w:p>
          <w:p w:rsidR="001D61F6" w:rsidRPr="00FA0807" w:rsidRDefault="001D61F6" w:rsidP="001D61F6">
            <w:pPr>
              <w:widowControl w:val="0"/>
              <w:autoSpaceDE w:val="0"/>
              <w:autoSpaceDN w:val="0"/>
              <w:adjustRightInd w:val="0"/>
              <w:spacing w:before="100" w:beforeAutospacing="1" w:after="100" w:afterAutospacing="1" w:line="276" w:lineRule="auto"/>
              <w:ind w:right="53"/>
              <w:jc w:val="both"/>
              <w:rPr>
                <w:rFonts w:ascii="Arial" w:hAnsi="Arial" w:cs="Arial"/>
                <w:color w:val="000000"/>
                <w:sz w:val="20"/>
                <w:szCs w:val="20"/>
                <w:u w:val="single"/>
              </w:rPr>
            </w:pPr>
            <w:r w:rsidRPr="00FA0807">
              <w:rPr>
                <w:rFonts w:ascii="Arial" w:hAnsi="Arial" w:cs="Arial"/>
                <w:color w:val="FF0000"/>
                <w:sz w:val="20"/>
                <w:szCs w:val="20"/>
                <w:u w:val="single"/>
              </w:rPr>
              <w:t xml:space="preserve">1. El 3% para las Corporaciones Autónomas Regionales </w:t>
            </w:r>
            <w:r w:rsidRPr="00FA0807">
              <w:rPr>
                <w:rFonts w:ascii="Arial" w:hAnsi="Arial" w:cs="Arial"/>
                <w:b/>
                <w:bCs/>
                <w:color w:val="FF0000"/>
                <w:sz w:val="20"/>
                <w:szCs w:val="20"/>
                <w:u w:val="single"/>
              </w:rPr>
              <w:t>o para Parques Nacionales Naturales</w:t>
            </w:r>
            <w:r w:rsidRPr="00FA0807">
              <w:rPr>
                <w:rFonts w:ascii="Arial" w:hAnsi="Arial" w:cs="Arial"/>
                <w:b/>
                <w:bCs/>
                <w:color w:val="FF0000"/>
                <w:sz w:val="20"/>
                <w:szCs w:val="20"/>
              </w:rPr>
              <w:t xml:space="preserve"> </w:t>
            </w:r>
            <w:r w:rsidRPr="00FA0807">
              <w:rPr>
                <w:rFonts w:ascii="Arial" w:hAnsi="Arial" w:cs="Arial"/>
                <w:sz w:val="20"/>
                <w:szCs w:val="20"/>
              </w:rPr>
              <w:t>que tengan jurisdicción en el área donde se encuentra localizada la cuenca hidrográfica y del área de influencia del proyecto.</w:t>
            </w:r>
          </w:p>
          <w:p w:rsidR="001D61F6" w:rsidRPr="00FA0807" w:rsidRDefault="001D61F6" w:rsidP="001D61F6">
            <w:pPr>
              <w:widowControl w:val="0"/>
              <w:adjustRightInd w:val="0"/>
              <w:spacing w:before="100" w:beforeAutospacing="1" w:after="100" w:afterAutospacing="1" w:line="276" w:lineRule="auto"/>
              <w:ind w:right="53"/>
              <w:jc w:val="both"/>
              <w:rPr>
                <w:rFonts w:ascii="Arial" w:hAnsi="Arial" w:cs="Arial"/>
                <w:color w:val="000000"/>
                <w:sz w:val="20"/>
                <w:szCs w:val="20"/>
                <w:lang w:eastAsia="es-CO"/>
              </w:rPr>
            </w:pPr>
            <w:r w:rsidRPr="00FA0807">
              <w:rPr>
                <w:rFonts w:ascii="Arial" w:hAnsi="Arial" w:cs="Arial"/>
                <w:sz w:val="20"/>
                <w:szCs w:val="20"/>
              </w:rPr>
              <w:t>2.</w:t>
            </w:r>
            <w:r w:rsidRPr="00FA0807">
              <w:rPr>
                <w:rFonts w:ascii="Arial" w:hAnsi="Arial" w:cs="Arial"/>
                <w:color w:val="000000"/>
                <w:sz w:val="20"/>
                <w:szCs w:val="20"/>
                <w:lang w:val="es-ES_tradnl" w:eastAsia="es-CO"/>
              </w:rPr>
              <w:t xml:space="preserve"> El 3% para los </w:t>
            </w:r>
            <w:r w:rsidRPr="00FA0807">
              <w:rPr>
                <w:rFonts w:ascii="Arial" w:hAnsi="Arial" w:cs="Arial"/>
                <w:color w:val="000000"/>
                <w:sz w:val="20"/>
                <w:szCs w:val="20"/>
                <w:lang w:val="es-ES_tradnl" w:eastAsia="es-CO"/>
              </w:rPr>
              <w:lastRenderedPageBreak/>
              <w:t>municipios y distritos localizados en la cuenca hidrográfica, distribuidos de la siguiente manera:</w:t>
            </w:r>
          </w:p>
          <w:p w:rsidR="001D61F6" w:rsidRPr="00FA0807" w:rsidRDefault="001D61F6" w:rsidP="001D61F6">
            <w:pPr>
              <w:widowControl w:val="0"/>
              <w:adjustRightInd w:val="0"/>
              <w:spacing w:before="100" w:beforeAutospacing="1" w:after="100" w:afterAutospacing="1" w:line="276" w:lineRule="auto"/>
              <w:ind w:right="53"/>
              <w:jc w:val="both"/>
              <w:rPr>
                <w:rFonts w:ascii="Arial" w:hAnsi="Arial" w:cs="Arial"/>
                <w:color w:val="000000"/>
                <w:sz w:val="20"/>
                <w:szCs w:val="20"/>
                <w:lang w:eastAsia="es-CO"/>
              </w:rPr>
            </w:pPr>
            <w:r w:rsidRPr="00FA0807">
              <w:rPr>
                <w:rFonts w:ascii="Arial" w:hAnsi="Arial" w:cs="Arial"/>
                <w:color w:val="000000"/>
                <w:sz w:val="20"/>
                <w:szCs w:val="20"/>
                <w:lang w:val="es-ES_tradnl" w:eastAsia="es-CO"/>
              </w:rPr>
              <w:t>a)    El 1.5% para los municipios y distritos de la cuenca hidrográfica que surte el embalse, distintos a las que trata el literal siguiente;</w:t>
            </w:r>
          </w:p>
          <w:p w:rsidR="001D61F6" w:rsidRPr="00FA0807" w:rsidRDefault="001D61F6" w:rsidP="001D61F6">
            <w:pPr>
              <w:widowControl w:val="0"/>
              <w:adjustRightInd w:val="0"/>
              <w:spacing w:before="100" w:beforeAutospacing="1" w:after="100" w:afterAutospacing="1" w:line="276" w:lineRule="auto"/>
              <w:ind w:right="53" w:hanging="80"/>
              <w:jc w:val="both"/>
              <w:rPr>
                <w:rFonts w:ascii="Arial" w:hAnsi="Arial" w:cs="Arial"/>
                <w:color w:val="000000"/>
                <w:sz w:val="20"/>
                <w:szCs w:val="20"/>
                <w:lang w:eastAsia="es-CO"/>
              </w:rPr>
            </w:pPr>
            <w:r w:rsidRPr="00FA0807">
              <w:rPr>
                <w:rFonts w:ascii="Arial" w:hAnsi="Arial" w:cs="Arial"/>
                <w:color w:val="000000"/>
                <w:sz w:val="20"/>
                <w:szCs w:val="20"/>
                <w:lang w:val="es-ES_tradnl" w:eastAsia="es-CO"/>
              </w:rPr>
              <w:t xml:space="preserve"> b)   El 1.5% para los municipios y distritos donde se encuentran en el embalse;</w:t>
            </w:r>
          </w:p>
          <w:p w:rsidR="001D61F6" w:rsidRPr="00FA0807" w:rsidRDefault="001D61F6" w:rsidP="001D61F6">
            <w:pPr>
              <w:widowControl w:val="0"/>
              <w:adjustRightInd w:val="0"/>
              <w:spacing w:before="100" w:beforeAutospacing="1" w:after="100" w:afterAutospacing="1" w:line="276" w:lineRule="auto"/>
              <w:ind w:right="53" w:hanging="1"/>
              <w:jc w:val="both"/>
              <w:rPr>
                <w:rFonts w:ascii="Arial" w:hAnsi="Arial" w:cs="Arial"/>
                <w:color w:val="000000"/>
                <w:sz w:val="20"/>
                <w:szCs w:val="20"/>
                <w:lang w:val="es-ES_tradnl" w:eastAsia="es-CO"/>
              </w:rPr>
            </w:pPr>
            <w:r w:rsidRPr="00FA0807">
              <w:rPr>
                <w:rFonts w:ascii="Arial" w:hAnsi="Arial" w:cs="Arial"/>
                <w:color w:val="000000"/>
                <w:sz w:val="20"/>
                <w:szCs w:val="20"/>
                <w:lang w:val="es-ES_tradnl" w:eastAsia="es-CO"/>
              </w:rPr>
              <w:t>c)    Cuando los municipios y distritos en donde se encuentren instaladas las plantas hidroeléctricas, no sean parte de la cuenca o del embalse, recibirán el 0.2%, el cual se descontará por partes iguales de los porcentajes de que tratan los literales a) y b) anteriores.</w:t>
            </w:r>
          </w:p>
          <w:p w:rsidR="001D61F6" w:rsidRPr="00FA0807" w:rsidRDefault="001D61F6" w:rsidP="001D61F6">
            <w:pPr>
              <w:widowControl w:val="0"/>
              <w:adjustRightInd w:val="0"/>
              <w:spacing w:before="100" w:beforeAutospacing="1" w:after="100" w:afterAutospacing="1" w:line="276" w:lineRule="auto"/>
              <w:ind w:right="53" w:hanging="1"/>
              <w:jc w:val="both"/>
              <w:rPr>
                <w:rFonts w:ascii="Arial" w:hAnsi="Arial" w:cs="Arial"/>
                <w:color w:val="000000"/>
                <w:sz w:val="20"/>
                <w:szCs w:val="20"/>
                <w:lang w:eastAsia="es-CO"/>
              </w:rPr>
            </w:pPr>
            <w:r>
              <w:rPr>
                <w:rFonts w:ascii="Arial" w:hAnsi="Arial" w:cs="Arial"/>
                <w:color w:val="000000"/>
                <w:sz w:val="20"/>
                <w:szCs w:val="20"/>
                <w:lang w:val="es-ES_tradnl" w:eastAsia="es-CO"/>
              </w:rPr>
              <w:t xml:space="preserve">Cuando </w:t>
            </w:r>
            <w:r w:rsidRPr="00FA0807">
              <w:rPr>
                <w:rFonts w:ascii="Arial" w:hAnsi="Arial" w:cs="Arial"/>
                <w:color w:val="000000"/>
                <w:sz w:val="20"/>
                <w:szCs w:val="20"/>
                <w:lang w:val="es-ES_tradnl" w:eastAsia="es-CO"/>
              </w:rPr>
              <w:t xml:space="preserve">los municipios y distritos sean a la vez cuenca y embalse </w:t>
            </w:r>
            <w:r w:rsidRPr="00FA0807">
              <w:rPr>
                <w:rFonts w:ascii="Arial" w:hAnsi="Arial" w:cs="Arial"/>
                <w:color w:val="000000"/>
                <w:sz w:val="20"/>
                <w:szCs w:val="20"/>
                <w:lang w:val="es-ES_tradnl" w:eastAsia="es-CO"/>
              </w:rPr>
              <w:lastRenderedPageBreak/>
              <w:t>participarán proporcionalmente en las transferencias de que hablan los literales a) y b) del numeral segundo del presente artículo.</w:t>
            </w:r>
          </w:p>
          <w:p w:rsidR="001D61F6" w:rsidRPr="00FA0807" w:rsidRDefault="001D61F6" w:rsidP="001D61F6">
            <w:pPr>
              <w:widowControl w:val="0"/>
              <w:adjustRightInd w:val="0"/>
              <w:spacing w:before="100" w:beforeAutospacing="1" w:after="100" w:afterAutospacing="1" w:line="276" w:lineRule="auto"/>
              <w:ind w:left="175" w:right="53" w:hanging="175"/>
              <w:jc w:val="both"/>
              <w:rPr>
                <w:rFonts w:ascii="Arial" w:hAnsi="Arial" w:cs="Arial"/>
                <w:b/>
                <w:color w:val="FF0000"/>
                <w:sz w:val="20"/>
                <w:szCs w:val="20"/>
                <w:u w:val="single"/>
                <w:lang w:eastAsia="es-CO"/>
              </w:rPr>
            </w:pPr>
            <w:r w:rsidRPr="00FA0807">
              <w:rPr>
                <w:rFonts w:ascii="Arial" w:hAnsi="Arial" w:cs="Arial"/>
                <w:b/>
                <w:color w:val="FF0000"/>
                <w:sz w:val="20"/>
                <w:szCs w:val="20"/>
                <w:lang w:val="es-ES_tradnl" w:eastAsia="es-CO"/>
              </w:rPr>
              <w:t>3</w:t>
            </w:r>
            <w:r w:rsidRPr="00FA0807">
              <w:rPr>
                <w:rFonts w:ascii="Arial" w:hAnsi="Arial" w:cs="Arial"/>
                <w:b/>
                <w:color w:val="FF0000"/>
                <w:sz w:val="20"/>
                <w:szCs w:val="20"/>
                <w:u w:val="single"/>
                <w:lang w:val="es-ES_tradnl" w:eastAsia="es-CO"/>
              </w:rPr>
              <w:t>.    El 1% para la conservación de páramos, recursos que serán transferidos a la subcuenta creada para tal fin en el Fondo Nacional Ambiental</w:t>
            </w:r>
            <w:r w:rsidRPr="00FA0807">
              <w:rPr>
                <w:rFonts w:ascii="Arial" w:hAnsi="Arial" w:cs="Arial"/>
                <w:b/>
                <w:color w:val="FF0000"/>
                <w:sz w:val="20"/>
                <w:szCs w:val="20"/>
                <w:lang w:val="es-ES_tradnl" w:eastAsia="es-CO"/>
              </w:rPr>
              <w:t xml:space="preserve"> (Fonam).</w:t>
            </w:r>
            <w:r w:rsidRPr="00FA0807">
              <w:rPr>
                <w:rFonts w:ascii="Arial" w:hAnsi="Arial" w:cs="Arial"/>
                <w:b/>
                <w:color w:val="FF0000"/>
                <w:sz w:val="20"/>
                <w:szCs w:val="20"/>
                <w:u w:val="single"/>
                <w:lang w:val="es-ES_tradnl" w:eastAsia="es-CO"/>
              </w:rPr>
              <w:t xml:space="preserve"> En el caso donde los páramos se encuentren dentro del Sistema Nacional de Parques Naturales serán transferidos directamente a la Subcuenta de Parques Naturales.</w:t>
            </w:r>
          </w:p>
          <w:p w:rsidR="001D61F6" w:rsidRPr="00FA0807" w:rsidRDefault="001D61F6" w:rsidP="001D61F6">
            <w:pPr>
              <w:widowControl w:val="0"/>
              <w:adjustRightInd w:val="0"/>
              <w:spacing w:before="100" w:beforeAutospacing="1" w:after="100" w:afterAutospacing="1" w:line="276" w:lineRule="auto"/>
              <w:ind w:right="53" w:firstLine="900"/>
              <w:jc w:val="both"/>
              <w:rPr>
                <w:rFonts w:ascii="Arial" w:hAnsi="Arial" w:cs="Arial"/>
                <w:sz w:val="20"/>
                <w:szCs w:val="20"/>
              </w:rPr>
            </w:pPr>
          </w:p>
        </w:tc>
        <w:tc>
          <w:tcPr>
            <w:tcW w:w="2408" w:type="dxa"/>
          </w:tcPr>
          <w:p w:rsidR="001D61F6" w:rsidRPr="00FA0807" w:rsidRDefault="001D61F6" w:rsidP="001D61F6">
            <w:pPr>
              <w:widowControl w:val="0"/>
              <w:adjustRightInd w:val="0"/>
              <w:spacing w:before="100" w:beforeAutospacing="1" w:after="100" w:afterAutospacing="1" w:line="276" w:lineRule="auto"/>
              <w:ind w:right="49"/>
              <w:jc w:val="both"/>
              <w:rPr>
                <w:rFonts w:ascii="Arial" w:hAnsi="Arial" w:cs="Arial"/>
                <w:sz w:val="20"/>
                <w:szCs w:val="20"/>
              </w:rPr>
            </w:pPr>
            <w:r w:rsidRPr="00FA0807">
              <w:rPr>
                <w:rFonts w:ascii="Arial" w:hAnsi="Arial" w:cs="Arial"/>
                <w:b/>
                <w:sz w:val="20"/>
                <w:szCs w:val="20"/>
              </w:rPr>
              <w:lastRenderedPageBreak/>
              <w:t>Artículo 24.</w:t>
            </w:r>
            <w:r>
              <w:rPr>
                <w:rFonts w:ascii="Arial" w:hAnsi="Arial" w:cs="Arial"/>
                <w:b/>
                <w:sz w:val="20"/>
                <w:szCs w:val="20"/>
              </w:rPr>
              <w:t xml:space="preserve"> </w:t>
            </w:r>
            <w:r w:rsidRPr="00FA0807">
              <w:rPr>
                <w:rFonts w:ascii="Arial" w:hAnsi="Arial" w:cs="Arial"/>
                <w:b/>
                <w:sz w:val="20"/>
                <w:szCs w:val="20"/>
              </w:rPr>
              <w:lastRenderedPageBreak/>
              <w:t>Modifíquese el artículo 45 de la Ley 99 de 1993, el cual quedará así:</w:t>
            </w:r>
          </w:p>
          <w:p w:rsidR="001D61F6" w:rsidRPr="00FA0807" w:rsidRDefault="001D61F6" w:rsidP="001D61F6">
            <w:pPr>
              <w:widowControl w:val="0"/>
              <w:adjustRightInd w:val="0"/>
              <w:spacing w:before="100" w:beforeAutospacing="1" w:after="100" w:afterAutospacing="1" w:line="276" w:lineRule="auto"/>
              <w:ind w:right="49"/>
              <w:jc w:val="both"/>
              <w:rPr>
                <w:rFonts w:ascii="Arial" w:hAnsi="Arial" w:cs="Arial"/>
                <w:sz w:val="20"/>
                <w:szCs w:val="20"/>
              </w:rPr>
            </w:pPr>
            <w:r>
              <w:rPr>
                <w:rFonts w:ascii="Arial" w:hAnsi="Arial" w:cs="Arial"/>
                <w:b/>
                <w:sz w:val="20"/>
                <w:szCs w:val="20"/>
              </w:rPr>
              <w:t>“</w:t>
            </w:r>
            <w:r w:rsidRPr="00FA0807">
              <w:rPr>
                <w:rFonts w:ascii="Arial" w:hAnsi="Arial" w:cs="Arial"/>
                <w:b/>
                <w:sz w:val="20"/>
                <w:szCs w:val="20"/>
              </w:rPr>
              <w:t>Artículo 45.</w:t>
            </w:r>
            <w:r w:rsidRPr="00FA0807">
              <w:rPr>
                <w:rFonts w:ascii="Arial" w:hAnsi="Arial" w:cs="Arial"/>
                <w:sz w:val="20"/>
                <w:szCs w:val="20"/>
              </w:rPr>
              <w:t xml:space="preserve"> Las empresas generadoras de energía hidroeléctrica cuya potencia nominal instalada total supere los 10.000 kilovatios, transferirán el </w:t>
            </w:r>
            <w:r w:rsidRPr="00FA0807">
              <w:rPr>
                <w:rFonts w:ascii="Arial" w:hAnsi="Arial" w:cs="Arial"/>
                <w:b/>
                <w:color w:val="FF0000"/>
                <w:sz w:val="20"/>
                <w:szCs w:val="20"/>
                <w:u w:val="single"/>
              </w:rPr>
              <w:t>6%</w:t>
            </w:r>
            <w:r w:rsidRPr="00FA0807">
              <w:rPr>
                <w:rFonts w:ascii="Arial" w:hAnsi="Arial" w:cs="Arial"/>
                <w:sz w:val="20"/>
                <w:szCs w:val="20"/>
              </w:rPr>
              <w:t>de las ventas brutas de energía por generación propia de acuerdo con la tarifa que para ventas en bloque señale la Comisión de Regulación Energética, de la siguiente manera:</w:t>
            </w:r>
          </w:p>
          <w:p w:rsidR="001D61F6" w:rsidRPr="00FA0807" w:rsidRDefault="001D61F6" w:rsidP="001D61F6">
            <w:pPr>
              <w:widowControl w:val="0"/>
              <w:adjustRightInd w:val="0"/>
              <w:spacing w:before="100" w:beforeAutospacing="1" w:after="100" w:afterAutospacing="1" w:line="276" w:lineRule="auto"/>
              <w:ind w:right="49"/>
              <w:jc w:val="both"/>
              <w:rPr>
                <w:rFonts w:ascii="Arial" w:hAnsi="Arial" w:cs="Arial"/>
                <w:sz w:val="20"/>
                <w:szCs w:val="20"/>
              </w:rPr>
            </w:pPr>
            <w:r w:rsidRPr="00FA0807">
              <w:rPr>
                <w:rFonts w:ascii="Arial" w:hAnsi="Arial" w:cs="Arial"/>
                <w:color w:val="FF0000"/>
                <w:sz w:val="20"/>
                <w:szCs w:val="20"/>
              </w:rPr>
              <w:t xml:space="preserve">1. El 3% para las Corporaciones Autónomas Regionales </w:t>
            </w:r>
            <w:r w:rsidRPr="00FA0807">
              <w:rPr>
                <w:rFonts w:ascii="Arial" w:hAnsi="Arial" w:cs="Arial"/>
                <w:b/>
                <w:color w:val="FF0000"/>
                <w:sz w:val="20"/>
                <w:szCs w:val="20"/>
                <w:u w:val="single"/>
              </w:rPr>
              <w:t>o para Parques Nacionales Naturales</w:t>
            </w:r>
            <w:r w:rsidRPr="00FA0807">
              <w:rPr>
                <w:rFonts w:ascii="Arial" w:hAnsi="Arial" w:cs="Arial"/>
                <w:sz w:val="20"/>
                <w:szCs w:val="20"/>
              </w:rPr>
              <w:t xml:space="preserve"> que tengan jurisdicción en el área donde se encuentra localizada la cuenca hidrográfica y del área de influencia del proyecto </w:t>
            </w:r>
            <w:r w:rsidRPr="00FA0807">
              <w:rPr>
                <w:rFonts w:ascii="Arial" w:hAnsi="Arial" w:cs="Arial"/>
                <w:color w:val="FF0000"/>
                <w:sz w:val="20"/>
                <w:szCs w:val="20"/>
              </w:rPr>
              <w:t xml:space="preserve">y </w:t>
            </w:r>
            <w:r w:rsidRPr="00FA0807">
              <w:rPr>
                <w:rFonts w:ascii="Arial" w:hAnsi="Arial" w:cs="Arial"/>
                <w:b/>
                <w:color w:val="FF0000"/>
                <w:sz w:val="20"/>
                <w:szCs w:val="20"/>
              </w:rPr>
              <w:t>para la conservación de páramos en las zonas donde existieren</w:t>
            </w:r>
            <w:r w:rsidRPr="00FA0807">
              <w:rPr>
                <w:rFonts w:ascii="Arial" w:hAnsi="Arial" w:cs="Arial"/>
                <w:b/>
                <w:sz w:val="20"/>
                <w:szCs w:val="20"/>
              </w:rPr>
              <w:t xml:space="preserve">. </w:t>
            </w:r>
          </w:p>
          <w:p w:rsidR="001D61F6" w:rsidRPr="00FA0807" w:rsidRDefault="001D61F6" w:rsidP="001D61F6">
            <w:pPr>
              <w:pStyle w:val="Prrafodelista"/>
              <w:widowControl w:val="0"/>
              <w:adjustRightInd w:val="0"/>
              <w:spacing w:before="100" w:beforeAutospacing="1" w:after="100" w:afterAutospacing="1" w:line="276" w:lineRule="auto"/>
              <w:ind w:left="34" w:right="49"/>
              <w:jc w:val="both"/>
              <w:rPr>
                <w:rFonts w:ascii="Arial" w:hAnsi="Arial" w:cs="Arial"/>
                <w:sz w:val="20"/>
                <w:szCs w:val="20"/>
              </w:rPr>
            </w:pPr>
            <w:r w:rsidRPr="00FA0807">
              <w:rPr>
                <w:rFonts w:ascii="Arial" w:hAnsi="Arial" w:cs="Arial"/>
                <w:sz w:val="20"/>
                <w:szCs w:val="20"/>
              </w:rPr>
              <w:t xml:space="preserve">2.El 3% para los municipios y distritos localizados en la </w:t>
            </w:r>
            <w:r w:rsidRPr="00FA0807">
              <w:rPr>
                <w:rFonts w:ascii="Arial" w:hAnsi="Arial" w:cs="Arial"/>
                <w:sz w:val="20"/>
                <w:szCs w:val="20"/>
              </w:rPr>
              <w:lastRenderedPageBreak/>
              <w:t xml:space="preserve">cuenca hidrográfica, distribuidos de la siguiente manera: </w:t>
            </w:r>
          </w:p>
          <w:p w:rsidR="001D61F6" w:rsidRPr="00FA0807" w:rsidRDefault="001D61F6" w:rsidP="001D61F6">
            <w:pPr>
              <w:pStyle w:val="Prrafodelista"/>
              <w:widowControl w:val="0"/>
              <w:adjustRightInd w:val="0"/>
              <w:spacing w:before="100" w:beforeAutospacing="1" w:after="100" w:afterAutospacing="1" w:line="276" w:lineRule="auto"/>
              <w:ind w:left="595" w:right="49" w:firstLine="900"/>
              <w:jc w:val="both"/>
              <w:rPr>
                <w:rFonts w:ascii="Arial" w:hAnsi="Arial" w:cs="Arial"/>
                <w:sz w:val="20"/>
                <w:szCs w:val="20"/>
              </w:rPr>
            </w:pPr>
          </w:p>
          <w:p w:rsidR="001D61F6" w:rsidRPr="00FA0807" w:rsidRDefault="001D61F6" w:rsidP="001D61F6">
            <w:pPr>
              <w:pStyle w:val="Prrafodelista"/>
              <w:widowControl w:val="0"/>
              <w:adjustRightInd w:val="0"/>
              <w:spacing w:before="100" w:beforeAutospacing="1" w:after="100" w:afterAutospacing="1" w:line="276" w:lineRule="auto"/>
              <w:ind w:left="34" w:right="49"/>
              <w:jc w:val="both"/>
              <w:rPr>
                <w:rFonts w:ascii="Arial" w:hAnsi="Arial" w:cs="Arial"/>
                <w:sz w:val="20"/>
                <w:szCs w:val="20"/>
              </w:rPr>
            </w:pPr>
            <w:r w:rsidRPr="00FA0807">
              <w:rPr>
                <w:rFonts w:ascii="Arial" w:hAnsi="Arial" w:cs="Arial"/>
                <w:sz w:val="20"/>
                <w:szCs w:val="20"/>
              </w:rPr>
              <w:t xml:space="preserve">a) El 1.5% para los municipios y distritos de la cuenca hidrográfica que surte el embalse, distintos a las que trata el literal siguiente; </w:t>
            </w:r>
          </w:p>
          <w:p w:rsidR="001D61F6" w:rsidRDefault="001D61F6" w:rsidP="001D61F6">
            <w:pPr>
              <w:pStyle w:val="Prrafodelista"/>
              <w:widowControl w:val="0"/>
              <w:adjustRightInd w:val="0"/>
              <w:spacing w:before="100" w:beforeAutospacing="1" w:after="100" w:afterAutospacing="1" w:line="276" w:lineRule="auto"/>
              <w:ind w:left="34" w:right="49"/>
              <w:jc w:val="both"/>
              <w:rPr>
                <w:rFonts w:ascii="Arial" w:hAnsi="Arial" w:cs="Arial"/>
                <w:sz w:val="20"/>
                <w:szCs w:val="20"/>
              </w:rPr>
            </w:pPr>
          </w:p>
          <w:p w:rsidR="001D61F6" w:rsidRPr="00FA0807" w:rsidRDefault="001D61F6" w:rsidP="001D61F6">
            <w:pPr>
              <w:pStyle w:val="Prrafodelista"/>
              <w:widowControl w:val="0"/>
              <w:adjustRightInd w:val="0"/>
              <w:spacing w:before="100" w:beforeAutospacing="1" w:after="100" w:afterAutospacing="1" w:line="276" w:lineRule="auto"/>
              <w:ind w:left="34" w:right="49"/>
              <w:jc w:val="both"/>
              <w:rPr>
                <w:rFonts w:ascii="Arial" w:hAnsi="Arial" w:cs="Arial"/>
                <w:sz w:val="20"/>
                <w:szCs w:val="20"/>
              </w:rPr>
            </w:pPr>
            <w:r w:rsidRPr="00FA0807">
              <w:rPr>
                <w:rFonts w:ascii="Arial" w:hAnsi="Arial" w:cs="Arial"/>
                <w:sz w:val="20"/>
                <w:szCs w:val="20"/>
              </w:rPr>
              <w:t xml:space="preserve">b) El 1.5% para los municipios y distritos donde se encuentran en el embalse; </w:t>
            </w:r>
          </w:p>
          <w:p w:rsidR="001D61F6" w:rsidRPr="00FA0807" w:rsidRDefault="001D61F6" w:rsidP="001D61F6">
            <w:pPr>
              <w:pStyle w:val="Prrafodelista"/>
              <w:widowControl w:val="0"/>
              <w:adjustRightInd w:val="0"/>
              <w:spacing w:before="100" w:beforeAutospacing="1" w:after="100" w:afterAutospacing="1" w:line="276" w:lineRule="auto"/>
              <w:ind w:left="595" w:right="49" w:firstLine="900"/>
              <w:jc w:val="both"/>
              <w:rPr>
                <w:rFonts w:ascii="Arial" w:hAnsi="Arial" w:cs="Arial"/>
                <w:sz w:val="20"/>
                <w:szCs w:val="20"/>
              </w:rPr>
            </w:pPr>
          </w:p>
          <w:p w:rsidR="001D61F6" w:rsidRPr="00FA0807" w:rsidRDefault="001D61F6" w:rsidP="001D61F6">
            <w:pPr>
              <w:widowControl w:val="0"/>
              <w:adjustRightInd w:val="0"/>
              <w:spacing w:before="100" w:beforeAutospacing="1" w:after="100" w:afterAutospacing="1" w:line="276" w:lineRule="auto"/>
              <w:ind w:right="49"/>
              <w:jc w:val="both"/>
              <w:rPr>
                <w:rFonts w:ascii="Arial" w:hAnsi="Arial" w:cs="Arial"/>
                <w:sz w:val="20"/>
                <w:szCs w:val="20"/>
              </w:rPr>
            </w:pPr>
            <w:r w:rsidRPr="00FA0807">
              <w:rPr>
                <w:rFonts w:ascii="Arial" w:hAnsi="Arial" w:cs="Arial"/>
                <w:sz w:val="20"/>
                <w:szCs w:val="20"/>
              </w:rPr>
              <w:t xml:space="preserve">Cuando los municipios y distritos en donde se encuentren instaladas las plantas hidroeléctricas, no sean parte de la cuenca o del embalse, recibirán el 0,2%, el cual se descontará por partes iguales de los porcentajes de que tratan los literales a) y b) anteriores. </w:t>
            </w:r>
          </w:p>
          <w:p w:rsidR="001D61F6" w:rsidRPr="00FA0807" w:rsidRDefault="001D61F6" w:rsidP="001D61F6">
            <w:pPr>
              <w:widowControl w:val="0"/>
              <w:adjustRightInd w:val="0"/>
              <w:spacing w:before="100" w:beforeAutospacing="1" w:after="100" w:afterAutospacing="1" w:line="276" w:lineRule="auto"/>
              <w:ind w:right="49"/>
              <w:jc w:val="both"/>
              <w:rPr>
                <w:rFonts w:ascii="Arial" w:hAnsi="Arial" w:cs="Arial"/>
                <w:sz w:val="20"/>
                <w:szCs w:val="20"/>
              </w:rPr>
            </w:pPr>
            <w:r w:rsidRPr="00FA0807">
              <w:rPr>
                <w:rFonts w:ascii="Arial" w:hAnsi="Arial" w:cs="Arial"/>
                <w:sz w:val="20"/>
                <w:szCs w:val="20"/>
              </w:rPr>
              <w:t xml:space="preserve">Cuando los municipios y distritos sean a la vez cuenca y embalse participarán proporcionalmente en las transferencias de que hablan los literales a) y b) del numeral </w:t>
            </w:r>
            <w:r w:rsidRPr="00FA0807">
              <w:rPr>
                <w:rFonts w:ascii="Arial" w:hAnsi="Arial" w:cs="Arial"/>
                <w:sz w:val="20"/>
                <w:szCs w:val="20"/>
              </w:rPr>
              <w:lastRenderedPageBreak/>
              <w:t>segundo del presente artículo.</w:t>
            </w:r>
          </w:p>
          <w:p w:rsidR="001D61F6" w:rsidRPr="00FA0807" w:rsidRDefault="001D61F6" w:rsidP="001D61F6">
            <w:pPr>
              <w:widowControl w:val="0"/>
              <w:adjustRightInd w:val="0"/>
              <w:spacing w:before="100" w:beforeAutospacing="1" w:after="100" w:afterAutospacing="1" w:line="276" w:lineRule="auto"/>
              <w:ind w:right="49"/>
              <w:jc w:val="both"/>
              <w:rPr>
                <w:rFonts w:ascii="Arial" w:hAnsi="Arial" w:cs="Arial"/>
                <w:b/>
                <w:color w:val="FF0000"/>
                <w:sz w:val="20"/>
                <w:szCs w:val="20"/>
                <w:u w:val="single"/>
              </w:rPr>
            </w:pPr>
            <w:r w:rsidRPr="00FA0807">
              <w:rPr>
                <w:rFonts w:ascii="Arial" w:hAnsi="Arial" w:cs="Arial"/>
                <w:b/>
                <w:color w:val="FF0000"/>
                <w:sz w:val="20"/>
                <w:szCs w:val="20"/>
                <w:u w:val="single"/>
              </w:rPr>
              <w:t xml:space="preserve">Los recursos destinados a la conservación de paramos serán transferidos a la subcuenta creada para tal fin en el Fondo Nacional Ambiental (FONAM). En el caso donde los páramos se encuentren dentro del Sistema Nacional de Parques Naturales serán transferidos directamente a la Subcuenta de Parques Naturales. </w:t>
            </w:r>
          </w:p>
        </w:tc>
        <w:tc>
          <w:tcPr>
            <w:tcW w:w="2140" w:type="dxa"/>
          </w:tcPr>
          <w:p w:rsidR="001D61F6" w:rsidRPr="00FA0807" w:rsidRDefault="001D61F6" w:rsidP="001D61F6">
            <w:pPr>
              <w:widowControl w:val="0"/>
              <w:adjustRightInd w:val="0"/>
              <w:spacing w:before="100" w:beforeAutospacing="1" w:after="100" w:afterAutospacing="1" w:line="276" w:lineRule="auto"/>
              <w:ind w:right="49"/>
              <w:jc w:val="both"/>
              <w:rPr>
                <w:rFonts w:ascii="Arial" w:hAnsi="Arial" w:cs="Arial"/>
                <w:sz w:val="20"/>
                <w:szCs w:val="20"/>
              </w:rPr>
            </w:pPr>
            <w:r w:rsidRPr="00FA0807">
              <w:rPr>
                <w:rFonts w:ascii="Arial" w:hAnsi="Arial" w:cs="Arial"/>
                <w:b/>
                <w:sz w:val="20"/>
                <w:szCs w:val="20"/>
              </w:rPr>
              <w:lastRenderedPageBreak/>
              <w:t>Artículo 24.</w:t>
            </w:r>
            <w:r>
              <w:rPr>
                <w:rFonts w:ascii="Arial" w:hAnsi="Arial" w:cs="Arial"/>
                <w:b/>
                <w:sz w:val="20"/>
                <w:szCs w:val="20"/>
              </w:rPr>
              <w:t xml:space="preserve"> </w:t>
            </w:r>
            <w:r w:rsidRPr="00FA0807">
              <w:rPr>
                <w:rFonts w:ascii="Arial" w:hAnsi="Arial" w:cs="Arial"/>
                <w:b/>
                <w:sz w:val="20"/>
                <w:szCs w:val="20"/>
              </w:rPr>
              <w:lastRenderedPageBreak/>
              <w:t>Modifíquese el artículo 45 de la Ley 99 de 1993, el cual quedará así:</w:t>
            </w:r>
          </w:p>
          <w:p w:rsidR="001D61F6" w:rsidRPr="00FA0807" w:rsidRDefault="001D61F6" w:rsidP="001D61F6">
            <w:pPr>
              <w:widowControl w:val="0"/>
              <w:adjustRightInd w:val="0"/>
              <w:spacing w:before="100" w:beforeAutospacing="1" w:after="100" w:afterAutospacing="1" w:line="276" w:lineRule="auto"/>
              <w:ind w:right="49"/>
              <w:jc w:val="both"/>
              <w:rPr>
                <w:rFonts w:ascii="Arial" w:hAnsi="Arial" w:cs="Arial"/>
                <w:sz w:val="20"/>
                <w:szCs w:val="20"/>
              </w:rPr>
            </w:pPr>
            <w:r>
              <w:rPr>
                <w:rFonts w:ascii="Arial" w:hAnsi="Arial" w:cs="Arial"/>
                <w:b/>
                <w:sz w:val="20"/>
                <w:szCs w:val="20"/>
              </w:rPr>
              <w:t>“</w:t>
            </w:r>
            <w:r w:rsidRPr="00FA0807">
              <w:rPr>
                <w:rFonts w:ascii="Arial" w:hAnsi="Arial" w:cs="Arial"/>
                <w:b/>
                <w:sz w:val="20"/>
                <w:szCs w:val="20"/>
              </w:rPr>
              <w:t>Artículo 45.</w:t>
            </w:r>
            <w:r w:rsidRPr="00FA0807">
              <w:rPr>
                <w:rFonts w:ascii="Arial" w:hAnsi="Arial" w:cs="Arial"/>
                <w:sz w:val="20"/>
                <w:szCs w:val="20"/>
              </w:rPr>
              <w:t xml:space="preserve"> Las empresas generadoras de energía hidroeléctrica cuya potencia nominal instalada total supere los 10.000 kilovatios, transferirán el </w:t>
            </w:r>
            <w:r w:rsidRPr="00FA0807">
              <w:rPr>
                <w:rFonts w:ascii="Arial" w:hAnsi="Arial" w:cs="Arial"/>
                <w:b/>
                <w:color w:val="FF0000"/>
                <w:sz w:val="20"/>
                <w:szCs w:val="20"/>
                <w:u w:val="single"/>
              </w:rPr>
              <w:t>6%</w:t>
            </w:r>
            <w:r w:rsidRPr="00FA0807">
              <w:rPr>
                <w:rFonts w:ascii="Arial" w:hAnsi="Arial" w:cs="Arial"/>
                <w:sz w:val="20"/>
                <w:szCs w:val="20"/>
              </w:rPr>
              <w:t>de las ventas brutas de energía por generación propia de acuerdo con la tarifa que para ventas en bloque señale la Comisión de Regulación Energética, de la siguiente manera:</w:t>
            </w:r>
          </w:p>
          <w:p w:rsidR="001D61F6" w:rsidRPr="00FA0807" w:rsidRDefault="001D61F6" w:rsidP="001D61F6">
            <w:pPr>
              <w:widowControl w:val="0"/>
              <w:adjustRightInd w:val="0"/>
              <w:spacing w:before="100" w:beforeAutospacing="1" w:after="100" w:afterAutospacing="1" w:line="276" w:lineRule="auto"/>
              <w:ind w:right="49"/>
              <w:jc w:val="both"/>
              <w:rPr>
                <w:rFonts w:ascii="Arial" w:hAnsi="Arial" w:cs="Arial"/>
                <w:sz w:val="20"/>
                <w:szCs w:val="20"/>
              </w:rPr>
            </w:pPr>
            <w:r w:rsidRPr="00FA0807">
              <w:rPr>
                <w:rFonts w:ascii="Arial" w:hAnsi="Arial" w:cs="Arial"/>
                <w:color w:val="FF0000"/>
                <w:sz w:val="20"/>
                <w:szCs w:val="20"/>
              </w:rPr>
              <w:t xml:space="preserve">1. El 3% para las Corporaciones Autónomas Regionales </w:t>
            </w:r>
            <w:r w:rsidRPr="00FA0807">
              <w:rPr>
                <w:rFonts w:ascii="Arial" w:hAnsi="Arial" w:cs="Arial"/>
                <w:b/>
                <w:color w:val="FF0000"/>
                <w:sz w:val="20"/>
                <w:szCs w:val="20"/>
                <w:u w:val="single"/>
              </w:rPr>
              <w:t>o para Parques Nacionales Naturales</w:t>
            </w:r>
            <w:r w:rsidRPr="00FA0807">
              <w:rPr>
                <w:rFonts w:ascii="Arial" w:hAnsi="Arial" w:cs="Arial"/>
                <w:b/>
                <w:color w:val="FF0000"/>
                <w:sz w:val="20"/>
                <w:szCs w:val="20"/>
              </w:rPr>
              <w:t xml:space="preserve"> </w:t>
            </w:r>
            <w:r w:rsidRPr="00FA0807">
              <w:rPr>
                <w:rFonts w:ascii="Arial" w:hAnsi="Arial" w:cs="Arial"/>
                <w:sz w:val="20"/>
                <w:szCs w:val="20"/>
              </w:rPr>
              <w:t xml:space="preserve">que tengan jurisdicción en el área donde se encuentra localizada la cuenca hidrográfica y del área de influencia del proyecto </w:t>
            </w:r>
            <w:r w:rsidRPr="00FA0807">
              <w:rPr>
                <w:rFonts w:ascii="Arial" w:hAnsi="Arial" w:cs="Arial"/>
                <w:color w:val="FF0000"/>
                <w:sz w:val="20"/>
                <w:szCs w:val="20"/>
              </w:rPr>
              <w:t xml:space="preserve">y </w:t>
            </w:r>
            <w:r w:rsidRPr="00FA0807">
              <w:rPr>
                <w:rFonts w:ascii="Arial" w:hAnsi="Arial" w:cs="Arial"/>
                <w:b/>
                <w:color w:val="FF0000"/>
                <w:sz w:val="20"/>
                <w:szCs w:val="20"/>
              </w:rPr>
              <w:t xml:space="preserve">para </w:t>
            </w:r>
            <w:r w:rsidRPr="00FA0807">
              <w:rPr>
                <w:rFonts w:ascii="Arial" w:hAnsi="Arial" w:cs="Arial"/>
                <w:b/>
                <w:color w:val="FF0000"/>
                <w:sz w:val="20"/>
                <w:szCs w:val="20"/>
              </w:rPr>
              <w:lastRenderedPageBreak/>
              <w:t>la conservación de páramos en las zonas donde existieren</w:t>
            </w:r>
            <w:r w:rsidRPr="00FA0807">
              <w:rPr>
                <w:rFonts w:ascii="Arial" w:hAnsi="Arial" w:cs="Arial"/>
                <w:b/>
                <w:sz w:val="20"/>
                <w:szCs w:val="20"/>
              </w:rPr>
              <w:t xml:space="preserve">. </w:t>
            </w:r>
          </w:p>
          <w:p w:rsidR="001D61F6" w:rsidRPr="00FA0807" w:rsidRDefault="001D61F6" w:rsidP="001D61F6">
            <w:pPr>
              <w:widowControl w:val="0"/>
              <w:adjustRightInd w:val="0"/>
              <w:spacing w:before="100" w:beforeAutospacing="1" w:after="100" w:afterAutospacing="1" w:line="276" w:lineRule="auto"/>
              <w:ind w:right="49"/>
              <w:jc w:val="both"/>
              <w:rPr>
                <w:rFonts w:ascii="Arial" w:hAnsi="Arial" w:cs="Arial"/>
                <w:sz w:val="20"/>
                <w:szCs w:val="20"/>
              </w:rPr>
            </w:pPr>
            <w:r w:rsidRPr="00FA0807">
              <w:rPr>
                <w:rFonts w:ascii="Arial" w:hAnsi="Arial" w:cs="Arial"/>
                <w:sz w:val="20"/>
                <w:szCs w:val="20"/>
              </w:rPr>
              <w:t>2.</w:t>
            </w:r>
            <w:r>
              <w:rPr>
                <w:rFonts w:ascii="Arial" w:hAnsi="Arial" w:cs="Arial"/>
                <w:sz w:val="20"/>
                <w:szCs w:val="20"/>
              </w:rPr>
              <w:t xml:space="preserve"> </w:t>
            </w:r>
            <w:r w:rsidRPr="00FA0807">
              <w:rPr>
                <w:rFonts w:ascii="Arial" w:hAnsi="Arial" w:cs="Arial"/>
                <w:sz w:val="20"/>
                <w:szCs w:val="20"/>
              </w:rPr>
              <w:t xml:space="preserve">El 3% para los municipios y distritos localizados en la cuenca hidrográfica, distribuidos de la siguiente manera: </w:t>
            </w:r>
          </w:p>
          <w:p w:rsidR="001D61F6" w:rsidRPr="0063499F" w:rsidRDefault="001D61F6" w:rsidP="001D61F6">
            <w:pPr>
              <w:widowControl w:val="0"/>
              <w:adjustRightInd w:val="0"/>
              <w:spacing w:before="100" w:beforeAutospacing="1" w:after="100" w:afterAutospacing="1" w:line="276" w:lineRule="auto"/>
              <w:ind w:right="49"/>
              <w:jc w:val="both"/>
              <w:rPr>
                <w:rFonts w:ascii="Arial" w:hAnsi="Arial" w:cs="Arial"/>
                <w:sz w:val="20"/>
                <w:szCs w:val="20"/>
              </w:rPr>
            </w:pPr>
            <w:r w:rsidRPr="0063499F">
              <w:rPr>
                <w:rFonts w:ascii="Arial" w:hAnsi="Arial" w:cs="Arial"/>
                <w:sz w:val="20"/>
                <w:szCs w:val="20"/>
              </w:rPr>
              <w:t xml:space="preserve">a) El 1.5% para los municipios y distritos de la cuenca hidrográfica que surte el embalse, distintos a las que trata el literal siguiente; </w:t>
            </w:r>
          </w:p>
          <w:p w:rsidR="001D61F6" w:rsidRPr="0063499F" w:rsidRDefault="001D61F6" w:rsidP="001D61F6">
            <w:pPr>
              <w:pStyle w:val="Prrafodelista"/>
              <w:widowControl w:val="0"/>
              <w:adjustRightInd w:val="0"/>
              <w:spacing w:before="100" w:beforeAutospacing="1" w:after="100" w:afterAutospacing="1" w:line="276" w:lineRule="auto"/>
              <w:ind w:left="34" w:right="49"/>
              <w:jc w:val="both"/>
              <w:rPr>
                <w:rFonts w:ascii="Arial" w:hAnsi="Arial" w:cs="Arial"/>
                <w:sz w:val="20"/>
                <w:szCs w:val="20"/>
              </w:rPr>
            </w:pPr>
            <w:r w:rsidRPr="00FA0807">
              <w:rPr>
                <w:rFonts w:ascii="Arial" w:hAnsi="Arial" w:cs="Arial"/>
                <w:sz w:val="20"/>
                <w:szCs w:val="20"/>
              </w:rPr>
              <w:t xml:space="preserve">b) El 1.5% para los municipios y distritos donde se encuentran en el embalse; </w:t>
            </w:r>
          </w:p>
          <w:p w:rsidR="001D61F6" w:rsidRPr="00FA0807" w:rsidRDefault="001D61F6" w:rsidP="001D61F6">
            <w:pPr>
              <w:widowControl w:val="0"/>
              <w:adjustRightInd w:val="0"/>
              <w:spacing w:before="100" w:beforeAutospacing="1" w:after="100" w:afterAutospacing="1" w:line="276" w:lineRule="auto"/>
              <w:ind w:right="49"/>
              <w:jc w:val="both"/>
              <w:rPr>
                <w:rFonts w:ascii="Arial" w:hAnsi="Arial" w:cs="Arial"/>
                <w:sz w:val="20"/>
                <w:szCs w:val="20"/>
              </w:rPr>
            </w:pPr>
            <w:r>
              <w:rPr>
                <w:rFonts w:ascii="Arial" w:hAnsi="Arial" w:cs="Arial"/>
                <w:sz w:val="20"/>
                <w:szCs w:val="20"/>
              </w:rPr>
              <w:t xml:space="preserve">Cuando los </w:t>
            </w:r>
            <w:r w:rsidRPr="00FA0807">
              <w:rPr>
                <w:rFonts w:ascii="Arial" w:hAnsi="Arial" w:cs="Arial"/>
                <w:sz w:val="20"/>
                <w:szCs w:val="20"/>
              </w:rPr>
              <w:t xml:space="preserve">municipios y distritos en donde se encuentren instaladas las plantas hidroeléctricas, no sean parte de la cuenca o del embalse, recibirán el 0,2%, el cual se descontará por partes iguales de los </w:t>
            </w:r>
            <w:r w:rsidRPr="00FA0807">
              <w:rPr>
                <w:rFonts w:ascii="Arial" w:hAnsi="Arial" w:cs="Arial"/>
                <w:sz w:val="20"/>
                <w:szCs w:val="20"/>
              </w:rPr>
              <w:lastRenderedPageBreak/>
              <w:t xml:space="preserve">porcentajes de que tratan los literales a) y b) anteriores. </w:t>
            </w:r>
          </w:p>
          <w:p w:rsidR="001D61F6" w:rsidRPr="00FA0807" w:rsidRDefault="001D61F6" w:rsidP="001D61F6">
            <w:pPr>
              <w:widowControl w:val="0"/>
              <w:adjustRightInd w:val="0"/>
              <w:spacing w:before="100" w:beforeAutospacing="1" w:after="100" w:afterAutospacing="1" w:line="276" w:lineRule="auto"/>
              <w:ind w:right="49" w:firstLine="900"/>
              <w:jc w:val="both"/>
              <w:rPr>
                <w:rFonts w:ascii="Arial" w:hAnsi="Arial" w:cs="Arial"/>
                <w:sz w:val="20"/>
                <w:szCs w:val="20"/>
              </w:rPr>
            </w:pPr>
            <w:r w:rsidRPr="00FA0807">
              <w:rPr>
                <w:rFonts w:ascii="Arial" w:hAnsi="Arial" w:cs="Arial"/>
                <w:sz w:val="20"/>
                <w:szCs w:val="20"/>
              </w:rPr>
              <w:t>Cuando los municipios y distritos sean a la vez cuenca y embalse participarán proporcionalmente en las transferencias de que hablan los literales a) y b) del numeral segundo del presente artículo.</w:t>
            </w:r>
          </w:p>
          <w:p w:rsidR="001D61F6" w:rsidRPr="00FA0807" w:rsidRDefault="001D61F6" w:rsidP="001D61F6">
            <w:pPr>
              <w:widowControl w:val="0"/>
              <w:adjustRightInd w:val="0"/>
              <w:spacing w:before="100" w:beforeAutospacing="1" w:after="100" w:afterAutospacing="1" w:line="276" w:lineRule="auto"/>
              <w:ind w:right="49"/>
              <w:jc w:val="both"/>
              <w:rPr>
                <w:rFonts w:ascii="Arial" w:hAnsi="Arial" w:cs="Arial"/>
                <w:b/>
                <w:color w:val="FF0000"/>
                <w:sz w:val="20"/>
                <w:szCs w:val="20"/>
                <w:u w:val="single"/>
              </w:rPr>
            </w:pPr>
            <w:r w:rsidRPr="00FA0807">
              <w:rPr>
                <w:rFonts w:ascii="Arial" w:hAnsi="Arial" w:cs="Arial"/>
                <w:b/>
                <w:color w:val="FF0000"/>
                <w:sz w:val="20"/>
                <w:szCs w:val="20"/>
                <w:u w:val="single"/>
              </w:rPr>
              <w:t xml:space="preserve">Los recursos destinados a la conservación de paramos serán transferidos a la subcuenta creada para tal fin en el Fondo Nacional Ambiental (FONAM). En el caso donde los páramos se encuentren dentro del Sistema Nacional de Parques Naturales serán transferidos directamente a la Subcuenta de Parques Naturales. </w:t>
            </w:r>
          </w:p>
          <w:p w:rsidR="001D61F6" w:rsidRPr="00FA0807" w:rsidRDefault="001D61F6" w:rsidP="001D61F6">
            <w:pPr>
              <w:widowControl w:val="0"/>
              <w:adjustRightInd w:val="0"/>
              <w:spacing w:before="100" w:beforeAutospacing="1" w:after="100" w:afterAutospacing="1" w:line="276" w:lineRule="auto"/>
              <w:ind w:right="53" w:firstLine="900"/>
              <w:jc w:val="both"/>
              <w:rPr>
                <w:rFonts w:ascii="Arial" w:hAnsi="Arial" w:cs="Arial"/>
                <w:sz w:val="20"/>
                <w:szCs w:val="20"/>
              </w:rPr>
            </w:pPr>
          </w:p>
        </w:tc>
      </w:tr>
    </w:tbl>
    <w:p w:rsidR="001D61F6" w:rsidRPr="00D86388" w:rsidRDefault="001D61F6" w:rsidP="001D61F6">
      <w:pPr>
        <w:spacing w:line="276" w:lineRule="auto"/>
        <w:jc w:val="both"/>
        <w:rPr>
          <w:rFonts w:ascii="Arial" w:hAnsi="Arial" w:cs="Arial"/>
          <w:sz w:val="24"/>
          <w:szCs w:val="24"/>
          <w:lang w:val="es-ES_tradnl"/>
        </w:rPr>
      </w:pPr>
    </w:p>
    <w:p w:rsidR="001D61F6" w:rsidRDefault="001D61F6" w:rsidP="001D61F6">
      <w:pPr>
        <w:jc w:val="center"/>
      </w:pPr>
    </w:p>
    <w:p w:rsidR="001D61F6" w:rsidRPr="00D86388" w:rsidRDefault="001D61F6" w:rsidP="001D61F6">
      <w:pPr>
        <w:jc w:val="center"/>
      </w:pPr>
      <w:r>
        <w:t>ANEXO 2</w:t>
      </w:r>
      <w:r w:rsidRPr="00D86388">
        <w:t xml:space="preserve">. </w:t>
      </w:r>
    </w:p>
    <w:p w:rsidR="001D61F6" w:rsidRPr="00D86388" w:rsidRDefault="001D61F6" w:rsidP="001D61F6">
      <w:pPr>
        <w:pStyle w:val="Standard"/>
        <w:spacing w:after="0"/>
        <w:jc w:val="center"/>
        <w:rPr>
          <w:rFonts w:ascii="Arial" w:hAnsi="Arial" w:cs="Arial"/>
          <w:sz w:val="20"/>
          <w:szCs w:val="20"/>
        </w:rPr>
      </w:pPr>
      <w:r>
        <w:rPr>
          <w:rFonts w:ascii="Arial" w:hAnsi="Arial" w:cs="Arial"/>
          <w:sz w:val="20"/>
          <w:szCs w:val="20"/>
        </w:rPr>
        <w:t>Tabla 2</w:t>
      </w:r>
      <w:r w:rsidRPr="00D86388">
        <w:rPr>
          <w:rFonts w:ascii="Arial" w:hAnsi="Arial" w:cs="Arial"/>
          <w:sz w:val="20"/>
          <w:szCs w:val="20"/>
        </w:rPr>
        <w:t xml:space="preserve">. </w:t>
      </w:r>
    </w:p>
    <w:p w:rsidR="001D61F6" w:rsidRPr="00D86388" w:rsidRDefault="001D61F6" w:rsidP="001D61F6">
      <w:pPr>
        <w:pStyle w:val="Standard"/>
        <w:spacing w:after="0"/>
        <w:jc w:val="center"/>
        <w:rPr>
          <w:rFonts w:ascii="Arial" w:hAnsi="Arial" w:cs="Arial"/>
          <w:sz w:val="20"/>
          <w:szCs w:val="20"/>
        </w:rPr>
      </w:pPr>
    </w:p>
    <w:p w:rsidR="001D61F6" w:rsidRPr="00D86388" w:rsidRDefault="001D61F6" w:rsidP="001D61F6">
      <w:pPr>
        <w:pStyle w:val="Standard"/>
        <w:spacing w:after="0"/>
        <w:jc w:val="center"/>
        <w:rPr>
          <w:rFonts w:ascii="Arial" w:hAnsi="Arial" w:cs="Arial"/>
          <w:sz w:val="20"/>
          <w:szCs w:val="20"/>
        </w:rPr>
      </w:pPr>
    </w:p>
    <w:p w:rsidR="001D61F6" w:rsidRPr="00D86388" w:rsidRDefault="001D61F6" w:rsidP="001D61F6">
      <w:pPr>
        <w:pStyle w:val="Standard"/>
        <w:spacing w:after="0"/>
        <w:jc w:val="center"/>
        <w:rPr>
          <w:rFonts w:ascii="Arial" w:hAnsi="Arial" w:cs="Arial"/>
          <w:i/>
          <w:sz w:val="20"/>
          <w:szCs w:val="20"/>
        </w:rPr>
      </w:pPr>
      <w:r w:rsidRPr="00D86388">
        <w:rPr>
          <w:rFonts w:ascii="Arial" w:hAnsi="Arial" w:cs="Arial"/>
          <w:i/>
          <w:sz w:val="20"/>
          <w:szCs w:val="20"/>
        </w:rPr>
        <w:t>Relación entre CAR, PÁRAMOS Y TSE</w:t>
      </w:r>
    </w:p>
    <w:tbl>
      <w:tblPr>
        <w:tblStyle w:val="Sombreadomedio1-nfasis6"/>
        <w:tblpPr w:leftFromText="141" w:rightFromText="141" w:vertAnchor="text" w:horzAnchor="margin" w:tblpX="-263" w:tblpY="289"/>
        <w:tblW w:w="10598" w:type="dxa"/>
        <w:tblCellSpacing w:w="20" w:type="dxa"/>
        <w:tblBorders>
          <w:top w:val="outset" w:sz="6" w:space="0" w:color="FFFFFF" w:themeColor="background1"/>
          <w:left w:val="outset" w:sz="6" w:space="0" w:color="FFFFFF" w:themeColor="background1"/>
          <w:bottom w:val="inset" w:sz="6" w:space="0" w:color="FFFFFF" w:themeColor="background1"/>
          <w:right w:val="inset" w:sz="6"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3657"/>
        <w:gridCol w:w="3670"/>
        <w:gridCol w:w="3271"/>
      </w:tblGrid>
      <w:tr w:rsidR="001D61F6" w:rsidRPr="00D86388" w:rsidTr="001D61F6">
        <w:trPr>
          <w:cnfStyle w:val="100000000000" w:firstRow="1" w:lastRow="0" w:firstColumn="0" w:lastColumn="0" w:oddVBand="0" w:evenVBand="0" w:oddHBand="0" w:evenHBand="0" w:firstRowFirstColumn="0" w:firstRowLastColumn="0" w:lastRowFirstColumn="0" w:lastRowLastColumn="0"/>
          <w:trHeight w:val="1110"/>
          <w:tblCellSpacing w:w="20" w:type="dxa"/>
        </w:trPr>
        <w:tc>
          <w:tcPr>
            <w:cnfStyle w:val="001000000000" w:firstRow="0" w:lastRow="0" w:firstColumn="1" w:lastColumn="0" w:oddVBand="0" w:evenVBand="0" w:oddHBand="0" w:evenHBand="0" w:firstRowFirstColumn="0" w:firstRowLastColumn="0" w:lastRowFirstColumn="0" w:lastRowLastColumn="0"/>
            <w:tcW w:w="3597" w:type="dxa"/>
            <w:tcBorders>
              <w:top w:val="none" w:sz="0" w:space="0" w:color="auto"/>
              <w:left w:val="none" w:sz="0" w:space="0" w:color="auto"/>
              <w:bottom w:val="none" w:sz="0" w:space="0" w:color="auto"/>
              <w:right w:val="none" w:sz="0" w:space="0" w:color="auto"/>
            </w:tcBorders>
          </w:tcPr>
          <w:p w:rsidR="001D61F6" w:rsidRPr="00D86388" w:rsidRDefault="001D61F6" w:rsidP="001D61F6">
            <w:pPr>
              <w:spacing w:before="120"/>
              <w:jc w:val="center"/>
              <w:rPr>
                <w:rFonts w:ascii="Arial" w:hAnsi="Arial" w:cs="Arial"/>
                <w:sz w:val="16"/>
                <w:szCs w:val="16"/>
              </w:rPr>
            </w:pPr>
            <w:r w:rsidRPr="00D86388">
              <w:rPr>
                <w:rFonts w:ascii="Arial" w:hAnsi="Arial" w:cs="Arial"/>
                <w:sz w:val="16"/>
                <w:szCs w:val="16"/>
              </w:rPr>
              <w:t>CAR RECIBEN TSE Y TIENEN PÁRAMOS</w:t>
            </w:r>
          </w:p>
          <w:p w:rsidR="001D61F6" w:rsidRPr="00D86388" w:rsidRDefault="001D61F6" w:rsidP="001D61F6">
            <w:pPr>
              <w:spacing w:before="120"/>
              <w:jc w:val="center"/>
              <w:rPr>
                <w:rFonts w:ascii="Arial" w:hAnsi="Arial" w:cs="Arial"/>
                <w:sz w:val="16"/>
                <w:szCs w:val="16"/>
              </w:rPr>
            </w:pPr>
            <w:r w:rsidRPr="00D86388">
              <w:rPr>
                <w:rFonts w:ascii="Arial" w:hAnsi="Arial" w:cs="Arial"/>
                <w:sz w:val="16"/>
                <w:szCs w:val="16"/>
              </w:rPr>
              <w:t>(66,6%)</w:t>
            </w:r>
          </w:p>
        </w:tc>
        <w:tc>
          <w:tcPr>
            <w:tcW w:w="3630" w:type="dxa"/>
            <w:tcBorders>
              <w:top w:val="none" w:sz="0" w:space="0" w:color="auto"/>
              <w:left w:val="none" w:sz="0" w:space="0" w:color="auto"/>
              <w:bottom w:val="none" w:sz="0" w:space="0" w:color="auto"/>
              <w:right w:val="none" w:sz="0" w:space="0" w:color="auto"/>
            </w:tcBorders>
          </w:tcPr>
          <w:p w:rsidR="001D61F6" w:rsidRPr="00D86388" w:rsidRDefault="001D61F6" w:rsidP="001D61F6">
            <w:pPr>
              <w:spacing w:before="12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86388">
              <w:rPr>
                <w:rFonts w:ascii="Arial" w:hAnsi="Arial" w:cs="Arial"/>
                <w:sz w:val="16"/>
                <w:szCs w:val="16"/>
              </w:rPr>
              <w:t>CAR TIENEN PÁRAMOS, PERO NO RECIBEN TSE</w:t>
            </w:r>
          </w:p>
          <w:p w:rsidR="001D61F6" w:rsidRPr="00D86388" w:rsidRDefault="001D61F6" w:rsidP="001D61F6">
            <w:pPr>
              <w:spacing w:before="12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86388">
              <w:rPr>
                <w:rFonts w:ascii="Arial" w:hAnsi="Arial" w:cs="Arial"/>
                <w:sz w:val="16"/>
                <w:szCs w:val="16"/>
              </w:rPr>
              <w:t>(9%)</w:t>
            </w:r>
          </w:p>
        </w:tc>
        <w:tc>
          <w:tcPr>
            <w:tcW w:w="3211" w:type="dxa"/>
            <w:tcBorders>
              <w:top w:val="none" w:sz="0" w:space="0" w:color="auto"/>
              <w:left w:val="none" w:sz="0" w:space="0" w:color="auto"/>
              <w:bottom w:val="none" w:sz="0" w:space="0" w:color="auto"/>
              <w:right w:val="none" w:sz="0" w:space="0" w:color="auto"/>
            </w:tcBorders>
          </w:tcPr>
          <w:p w:rsidR="001D61F6" w:rsidRPr="00D86388" w:rsidRDefault="001D61F6" w:rsidP="001D61F6">
            <w:pPr>
              <w:spacing w:before="12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86388">
              <w:rPr>
                <w:rFonts w:ascii="Arial" w:hAnsi="Arial" w:cs="Arial"/>
                <w:sz w:val="16"/>
                <w:szCs w:val="16"/>
              </w:rPr>
              <w:t>CAR QUE RECIBEN TSE, PERO NO TIENEN PÁRAMOS</w:t>
            </w:r>
          </w:p>
          <w:p w:rsidR="001D61F6" w:rsidRPr="00D86388" w:rsidRDefault="001D61F6" w:rsidP="001D61F6">
            <w:pPr>
              <w:spacing w:before="120"/>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D86388">
              <w:rPr>
                <w:rFonts w:ascii="Arial" w:hAnsi="Arial" w:cs="Arial"/>
                <w:sz w:val="16"/>
                <w:szCs w:val="16"/>
              </w:rPr>
              <w:t>(15,55%)</w:t>
            </w:r>
          </w:p>
        </w:tc>
      </w:tr>
      <w:tr w:rsidR="001D61F6" w:rsidRPr="00D86388" w:rsidTr="001D61F6">
        <w:trPr>
          <w:cnfStyle w:val="000000100000" w:firstRow="0" w:lastRow="0" w:firstColumn="0" w:lastColumn="0" w:oddVBand="0" w:evenVBand="0" w:oddHBand="1" w:evenHBand="0" w:firstRowFirstColumn="0" w:firstRowLastColumn="0" w:lastRowFirstColumn="0" w:lastRowLastColumn="0"/>
          <w:trHeight w:val="3848"/>
          <w:tblCellSpacing w:w="20" w:type="dxa"/>
        </w:trPr>
        <w:tc>
          <w:tcPr>
            <w:cnfStyle w:val="001000000000" w:firstRow="0" w:lastRow="0" w:firstColumn="1" w:lastColumn="0" w:oddVBand="0" w:evenVBand="0" w:oddHBand="0" w:evenHBand="0" w:firstRowFirstColumn="0" w:firstRowLastColumn="0" w:lastRowFirstColumn="0" w:lastRowLastColumn="0"/>
            <w:tcW w:w="3597" w:type="dxa"/>
            <w:tcBorders>
              <w:right w:val="none" w:sz="0" w:space="0" w:color="auto"/>
            </w:tcBorders>
          </w:tcPr>
          <w:p w:rsidR="001D61F6" w:rsidRPr="00D86388" w:rsidRDefault="001D61F6" w:rsidP="001D61F6">
            <w:pPr>
              <w:pStyle w:val="Prrafodelista"/>
              <w:spacing w:after="0" w:line="240" w:lineRule="auto"/>
              <w:ind w:left="340"/>
              <w:rPr>
                <w:rFonts w:ascii="Arial" w:hAnsi="Arial" w:cs="Arial"/>
                <w:b w:val="0"/>
                <w:sz w:val="14"/>
                <w:szCs w:val="16"/>
              </w:rPr>
            </w:pPr>
          </w:p>
          <w:p w:rsidR="001D61F6" w:rsidRPr="00D86388" w:rsidRDefault="001D61F6" w:rsidP="001D61F6">
            <w:pPr>
              <w:pStyle w:val="Prrafodelista"/>
              <w:numPr>
                <w:ilvl w:val="0"/>
                <w:numId w:val="6"/>
              </w:numPr>
              <w:spacing w:after="0" w:line="240" w:lineRule="auto"/>
              <w:ind w:left="340"/>
              <w:rPr>
                <w:rFonts w:ascii="Arial" w:hAnsi="Arial" w:cs="Arial"/>
                <w:b w:val="0"/>
                <w:sz w:val="14"/>
                <w:szCs w:val="16"/>
              </w:rPr>
            </w:pPr>
            <w:r w:rsidRPr="00D86388">
              <w:rPr>
                <w:rFonts w:ascii="Arial" w:hAnsi="Arial" w:cs="Arial"/>
                <w:b w:val="0"/>
                <w:sz w:val="14"/>
                <w:szCs w:val="16"/>
              </w:rPr>
              <w:t>CAM</w:t>
            </w:r>
          </w:p>
          <w:p w:rsidR="001D61F6" w:rsidRPr="00D86388" w:rsidRDefault="001D61F6" w:rsidP="001D61F6">
            <w:pPr>
              <w:pStyle w:val="Prrafodelista"/>
              <w:numPr>
                <w:ilvl w:val="0"/>
                <w:numId w:val="6"/>
              </w:numPr>
              <w:spacing w:after="0" w:line="240" w:lineRule="auto"/>
              <w:ind w:left="340"/>
              <w:rPr>
                <w:rFonts w:ascii="Arial" w:hAnsi="Arial" w:cs="Arial"/>
                <w:b w:val="0"/>
                <w:sz w:val="14"/>
                <w:szCs w:val="16"/>
              </w:rPr>
            </w:pPr>
            <w:r w:rsidRPr="00D86388">
              <w:rPr>
                <w:rFonts w:ascii="Arial" w:hAnsi="Arial" w:cs="Arial"/>
                <w:b w:val="0"/>
                <w:sz w:val="14"/>
                <w:szCs w:val="16"/>
              </w:rPr>
              <w:t>CAR</w:t>
            </w:r>
          </w:p>
          <w:p w:rsidR="001D61F6" w:rsidRPr="00D86388" w:rsidRDefault="001D61F6" w:rsidP="001D61F6">
            <w:pPr>
              <w:pStyle w:val="Prrafodelista"/>
              <w:numPr>
                <w:ilvl w:val="0"/>
                <w:numId w:val="6"/>
              </w:numPr>
              <w:spacing w:after="0" w:line="240" w:lineRule="auto"/>
              <w:ind w:left="340"/>
              <w:rPr>
                <w:rFonts w:ascii="Arial" w:hAnsi="Arial" w:cs="Arial"/>
                <w:b w:val="0"/>
                <w:sz w:val="14"/>
                <w:szCs w:val="16"/>
              </w:rPr>
            </w:pPr>
            <w:r w:rsidRPr="00D86388">
              <w:rPr>
                <w:rFonts w:ascii="Arial" w:hAnsi="Arial" w:cs="Arial"/>
                <w:b w:val="0"/>
                <w:sz w:val="14"/>
                <w:szCs w:val="16"/>
              </w:rPr>
              <w:t>CARDER</w:t>
            </w:r>
          </w:p>
          <w:p w:rsidR="001D61F6" w:rsidRPr="00D86388" w:rsidRDefault="001D61F6" w:rsidP="001D61F6">
            <w:pPr>
              <w:pStyle w:val="Prrafodelista"/>
              <w:numPr>
                <w:ilvl w:val="0"/>
                <w:numId w:val="6"/>
              </w:numPr>
              <w:spacing w:after="0" w:line="240" w:lineRule="auto"/>
              <w:ind w:left="340"/>
              <w:rPr>
                <w:rFonts w:ascii="Arial" w:hAnsi="Arial" w:cs="Arial"/>
                <w:b w:val="0"/>
                <w:sz w:val="14"/>
                <w:szCs w:val="16"/>
              </w:rPr>
            </w:pPr>
            <w:r w:rsidRPr="00D86388">
              <w:rPr>
                <w:rFonts w:ascii="Arial" w:hAnsi="Arial" w:cs="Arial"/>
                <w:b w:val="0"/>
                <w:sz w:val="14"/>
                <w:szCs w:val="16"/>
              </w:rPr>
              <w:t>CAS</w:t>
            </w:r>
          </w:p>
          <w:p w:rsidR="001D61F6" w:rsidRPr="00D86388" w:rsidRDefault="001D61F6" w:rsidP="001D61F6">
            <w:pPr>
              <w:pStyle w:val="Prrafodelista"/>
              <w:numPr>
                <w:ilvl w:val="0"/>
                <w:numId w:val="6"/>
              </w:numPr>
              <w:spacing w:after="0" w:line="240" w:lineRule="auto"/>
              <w:ind w:left="340"/>
              <w:rPr>
                <w:rFonts w:ascii="Arial" w:hAnsi="Arial" w:cs="Arial"/>
                <w:b w:val="0"/>
                <w:sz w:val="14"/>
                <w:szCs w:val="16"/>
              </w:rPr>
            </w:pPr>
            <w:r w:rsidRPr="00D86388">
              <w:rPr>
                <w:rFonts w:ascii="Arial" w:hAnsi="Arial" w:cs="Arial"/>
                <w:b w:val="0"/>
                <w:sz w:val="14"/>
                <w:szCs w:val="16"/>
              </w:rPr>
              <w:t>CDMB</w:t>
            </w:r>
          </w:p>
          <w:p w:rsidR="001D61F6" w:rsidRPr="00D86388" w:rsidRDefault="001D61F6" w:rsidP="001D61F6">
            <w:pPr>
              <w:pStyle w:val="Prrafodelista"/>
              <w:numPr>
                <w:ilvl w:val="0"/>
                <w:numId w:val="6"/>
              </w:numPr>
              <w:spacing w:after="0" w:line="240" w:lineRule="auto"/>
              <w:ind w:left="340"/>
              <w:rPr>
                <w:rFonts w:ascii="Arial" w:hAnsi="Arial" w:cs="Arial"/>
                <w:b w:val="0"/>
                <w:sz w:val="14"/>
                <w:szCs w:val="16"/>
              </w:rPr>
            </w:pPr>
            <w:r w:rsidRPr="00D86388">
              <w:rPr>
                <w:rFonts w:ascii="Arial" w:hAnsi="Arial" w:cs="Arial"/>
                <w:b w:val="0"/>
                <w:sz w:val="14"/>
                <w:szCs w:val="16"/>
              </w:rPr>
              <w:t>CORANTIOQUIA</w:t>
            </w:r>
          </w:p>
          <w:p w:rsidR="001D61F6" w:rsidRPr="00D86388" w:rsidRDefault="001D61F6" w:rsidP="001D61F6">
            <w:pPr>
              <w:pStyle w:val="Prrafodelista"/>
              <w:numPr>
                <w:ilvl w:val="0"/>
                <w:numId w:val="6"/>
              </w:numPr>
              <w:spacing w:after="0" w:line="240" w:lineRule="auto"/>
              <w:ind w:left="340"/>
              <w:rPr>
                <w:rFonts w:ascii="Arial" w:hAnsi="Arial" w:cs="Arial"/>
                <w:b w:val="0"/>
                <w:sz w:val="14"/>
                <w:szCs w:val="16"/>
              </w:rPr>
            </w:pPr>
            <w:r w:rsidRPr="00D86388">
              <w:rPr>
                <w:rFonts w:ascii="Arial" w:hAnsi="Arial" w:cs="Arial"/>
                <w:b w:val="0"/>
                <w:sz w:val="14"/>
                <w:szCs w:val="16"/>
              </w:rPr>
              <w:t>CORMACARENA</w:t>
            </w:r>
          </w:p>
          <w:p w:rsidR="001D61F6" w:rsidRPr="00D86388" w:rsidRDefault="001D61F6" w:rsidP="001D61F6">
            <w:pPr>
              <w:pStyle w:val="Prrafodelista"/>
              <w:numPr>
                <w:ilvl w:val="0"/>
                <w:numId w:val="6"/>
              </w:numPr>
              <w:spacing w:after="0" w:line="240" w:lineRule="auto"/>
              <w:ind w:left="340"/>
              <w:rPr>
                <w:rFonts w:ascii="Arial" w:hAnsi="Arial" w:cs="Arial"/>
                <w:b w:val="0"/>
                <w:sz w:val="14"/>
                <w:szCs w:val="16"/>
              </w:rPr>
            </w:pPr>
            <w:r w:rsidRPr="00D86388">
              <w:rPr>
                <w:rFonts w:ascii="Arial" w:hAnsi="Arial" w:cs="Arial"/>
                <w:b w:val="0"/>
                <w:sz w:val="14"/>
                <w:szCs w:val="16"/>
              </w:rPr>
              <w:t>CORNARE</w:t>
            </w:r>
          </w:p>
          <w:p w:rsidR="001D61F6" w:rsidRPr="00D86388" w:rsidRDefault="001D61F6" w:rsidP="001D61F6">
            <w:pPr>
              <w:pStyle w:val="Prrafodelista"/>
              <w:numPr>
                <w:ilvl w:val="0"/>
                <w:numId w:val="6"/>
              </w:numPr>
              <w:spacing w:after="0" w:line="240" w:lineRule="auto"/>
              <w:ind w:left="340"/>
              <w:rPr>
                <w:rFonts w:ascii="Arial" w:hAnsi="Arial" w:cs="Arial"/>
                <w:b w:val="0"/>
                <w:sz w:val="14"/>
                <w:szCs w:val="16"/>
              </w:rPr>
            </w:pPr>
            <w:r w:rsidRPr="00D86388">
              <w:rPr>
                <w:rFonts w:ascii="Arial" w:hAnsi="Arial" w:cs="Arial"/>
                <w:b w:val="0"/>
                <w:sz w:val="14"/>
                <w:szCs w:val="16"/>
              </w:rPr>
              <w:t>CORPOAMAZONÍA</w:t>
            </w:r>
          </w:p>
          <w:p w:rsidR="001D61F6" w:rsidRPr="00D86388" w:rsidRDefault="001D61F6" w:rsidP="001D61F6">
            <w:pPr>
              <w:pStyle w:val="Prrafodelista"/>
              <w:numPr>
                <w:ilvl w:val="0"/>
                <w:numId w:val="6"/>
              </w:numPr>
              <w:spacing w:after="0" w:line="240" w:lineRule="auto"/>
              <w:ind w:left="340"/>
              <w:rPr>
                <w:rFonts w:ascii="Arial" w:hAnsi="Arial" w:cs="Arial"/>
                <w:b w:val="0"/>
                <w:sz w:val="14"/>
                <w:szCs w:val="16"/>
              </w:rPr>
            </w:pPr>
            <w:r w:rsidRPr="00D86388">
              <w:rPr>
                <w:rFonts w:ascii="Arial" w:hAnsi="Arial" w:cs="Arial"/>
                <w:b w:val="0"/>
                <w:sz w:val="14"/>
                <w:szCs w:val="16"/>
              </w:rPr>
              <w:t>CORPOBOYACÁ</w:t>
            </w:r>
          </w:p>
          <w:p w:rsidR="001D61F6" w:rsidRPr="00D86388" w:rsidRDefault="001D61F6" w:rsidP="001D61F6">
            <w:pPr>
              <w:pStyle w:val="Prrafodelista"/>
              <w:numPr>
                <w:ilvl w:val="0"/>
                <w:numId w:val="6"/>
              </w:numPr>
              <w:spacing w:after="0" w:line="240" w:lineRule="auto"/>
              <w:ind w:left="340"/>
              <w:rPr>
                <w:rFonts w:ascii="Arial" w:hAnsi="Arial" w:cs="Arial"/>
                <w:b w:val="0"/>
                <w:sz w:val="14"/>
                <w:szCs w:val="16"/>
              </w:rPr>
            </w:pPr>
            <w:r w:rsidRPr="00D86388">
              <w:rPr>
                <w:rFonts w:ascii="Arial" w:hAnsi="Arial" w:cs="Arial"/>
                <w:b w:val="0"/>
                <w:sz w:val="14"/>
                <w:szCs w:val="16"/>
              </w:rPr>
              <w:t>CORPOCALDAS</w:t>
            </w:r>
          </w:p>
          <w:p w:rsidR="001D61F6" w:rsidRPr="00D86388" w:rsidRDefault="001D61F6" w:rsidP="001D61F6">
            <w:pPr>
              <w:pStyle w:val="Prrafodelista"/>
              <w:numPr>
                <w:ilvl w:val="0"/>
                <w:numId w:val="6"/>
              </w:numPr>
              <w:spacing w:after="0" w:line="240" w:lineRule="auto"/>
              <w:ind w:left="340"/>
              <w:rPr>
                <w:rFonts w:ascii="Arial" w:hAnsi="Arial" w:cs="Arial"/>
                <w:b w:val="0"/>
                <w:sz w:val="14"/>
                <w:szCs w:val="16"/>
              </w:rPr>
            </w:pPr>
            <w:r w:rsidRPr="00D86388">
              <w:rPr>
                <w:rFonts w:ascii="Arial" w:hAnsi="Arial" w:cs="Arial"/>
                <w:b w:val="0"/>
                <w:sz w:val="14"/>
                <w:szCs w:val="16"/>
              </w:rPr>
              <w:t>CORPOCESAR</w:t>
            </w:r>
          </w:p>
          <w:p w:rsidR="001D61F6" w:rsidRPr="00D86388" w:rsidRDefault="001D61F6" w:rsidP="001D61F6">
            <w:pPr>
              <w:pStyle w:val="Prrafodelista"/>
              <w:numPr>
                <w:ilvl w:val="0"/>
                <w:numId w:val="6"/>
              </w:numPr>
              <w:spacing w:after="0" w:line="240" w:lineRule="auto"/>
              <w:ind w:left="340"/>
              <w:rPr>
                <w:rFonts w:ascii="Arial" w:hAnsi="Arial" w:cs="Arial"/>
                <w:b w:val="0"/>
                <w:sz w:val="14"/>
                <w:szCs w:val="16"/>
              </w:rPr>
            </w:pPr>
            <w:r w:rsidRPr="00D86388">
              <w:rPr>
                <w:rFonts w:ascii="Arial" w:hAnsi="Arial" w:cs="Arial"/>
                <w:b w:val="0"/>
                <w:sz w:val="14"/>
                <w:szCs w:val="16"/>
              </w:rPr>
              <w:t>CORPOCHIVOR</w:t>
            </w:r>
          </w:p>
          <w:p w:rsidR="001D61F6" w:rsidRPr="00D86388" w:rsidRDefault="001D61F6" w:rsidP="001D61F6">
            <w:pPr>
              <w:pStyle w:val="Prrafodelista"/>
              <w:numPr>
                <w:ilvl w:val="0"/>
                <w:numId w:val="6"/>
              </w:numPr>
              <w:spacing w:after="0" w:line="240" w:lineRule="auto"/>
              <w:ind w:left="340"/>
              <w:rPr>
                <w:rFonts w:ascii="Arial" w:hAnsi="Arial" w:cs="Arial"/>
                <w:b w:val="0"/>
                <w:sz w:val="14"/>
                <w:szCs w:val="16"/>
              </w:rPr>
            </w:pPr>
            <w:r w:rsidRPr="00D86388">
              <w:rPr>
                <w:rFonts w:ascii="Arial" w:hAnsi="Arial" w:cs="Arial"/>
                <w:b w:val="0"/>
                <w:sz w:val="14"/>
                <w:szCs w:val="16"/>
              </w:rPr>
              <w:t>CORPOGUAJIRA</w:t>
            </w:r>
          </w:p>
          <w:p w:rsidR="001D61F6" w:rsidRPr="00D86388" w:rsidRDefault="001D61F6" w:rsidP="001D61F6">
            <w:pPr>
              <w:pStyle w:val="Prrafodelista"/>
              <w:numPr>
                <w:ilvl w:val="0"/>
                <w:numId w:val="6"/>
              </w:numPr>
              <w:spacing w:after="0" w:line="240" w:lineRule="auto"/>
              <w:ind w:left="340"/>
              <w:rPr>
                <w:rFonts w:ascii="Arial" w:hAnsi="Arial" w:cs="Arial"/>
                <w:b w:val="0"/>
                <w:sz w:val="14"/>
                <w:szCs w:val="16"/>
              </w:rPr>
            </w:pPr>
            <w:r w:rsidRPr="00D86388">
              <w:rPr>
                <w:rFonts w:ascii="Arial" w:hAnsi="Arial" w:cs="Arial"/>
                <w:b w:val="0"/>
                <w:sz w:val="14"/>
                <w:szCs w:val="16"/>
              </w:rPr>
              <w:t>CORPOGUAVIO</w:t>
            </w:r>
          </w:p>
          <w:p w:rsidR="001D61F6" w:rsidRPr="00D86388" w:rsidRDefault="001D61F6" w:rsidP="001D61F6">
            <w:pPr>
              <w:pStyle w:val="Prrafodelista"/>
              <w:numPr>
                <w:ilvl w:val="0"/>
                <w:numId w:val="6"/>
              </w:numPr>
              <w:spacing w:after="0" w:line="240" w:lineRule="auto"/>
              <w:ind w:left="340"/>
              <w:rPr>
                <w:rFonts w:ascii="Arial" w:hAnsi="Arial" w:cs="Arial"/>
                <w:b w:val="0"/>
                <w:sz w:val="14"/>
                <w:szCs w:val="16"/>
              </w:rPr>
            </w:pPr>
            <w:r w:rsidRPr="00D86388">
              <w:rPr>
                <w:rFonts w:ascii="Arial" w:hAnsi="Arial" w:cs="Arial"/>
                <w:b w:val="0"/>
                <w:sz w:val="14"/>
                <w:szCs w:val="16"/>
              </w:rPr>
              <w:t>CORPONARIÑO</w:t>
            </w:r>
          </w:p>
          <w:p w:rsidR="001D61F6" w:rsidRPr="00D86388" w:rsidRDefault="001D61F6" w:rsidP="001D61F6">
            <w:pPr>
              <w:pStyle w:val="Prrafodelista"/>
              <w:numPr>
                <w:ilvl w:val="0"/>
                <w:numId w:val="6"/>
              </w:numPr>
              <w:spacing w:after="0" w:line="240" w:lineRule="auto"/>
              <w:ind w:left="340"/>
              <w:rPr>
                <w:rFonts w:ascii="Arial" w:hAnsi="Arial" w:cs="Arial"/>
                <w:b w:val="0"/>
                <w:sz w:val="14"/>
                <w:szCs w:val="16"/>
              </w:rPr>
            </w:pPr>
            <w:r w:rsidRPr="00D86388">
              <w:rPr>
                <w:rFonts w:ascii="Arial" w:hAnsi="Arial" w:cs="Arial"/>
                <w:b w:val="0"/>
                <w:sz w:val="14"/>
                <w:szCs w:val="16"/>
              </w:rPr>
              <w:t>CORPONOR</w:t>
            </w:r>
          </w:p>
          <w:p w:rsidR="001D61F6" w:rsidRPr="00D86388" w:rsidRDefault="001D61F6" w:rsidP="001D61F6">
            <w:pPr>
              <w:pStyle w:val="Prrafodelista"/>
              <w:numPr>
                <w:ilvl w:val="0"/>
                <w:numId w:val="6"/>
              </w:numPr>
              <w:spacing w:after="0" w:line="240" w:lineRule="auto"/>
              <w:ind w:left="340"/>
              <w:rPr>
                <w:rFonts w:ascii="Arial" w:hAnsi="Arial" w:cs="Arial"/>
                <w:b w:val="0"/>
                <w:sz w:val="14"/>
                <w:szCs w:val="16"/>
              </w:rPr>
            </w:pPr>
            <w:r w:rsidRPr="00D86388">
              <w:rPr>
                <w:rFonts w:ascii="Arial" w:hAnsi="Arial" w:cs="Arial"/>
                <w:b w:val="0"/>
                <w:sz w:val="14"/>
                <w:szCs w:val="16"/>
              </w:rPr>
              <w:t>CORPORINOQUÍA</w:t>
            </w:r>
          </w:p>
          <w:p w:rsidR="001D61F6" w:rsidRPr="00D86388" w:rsidRDefault="001D61F6" w:rsidP="001D61F6">
            <w:pPr>
              <w:pStyle w:val="Prrafodelista"/>
              <w:numPr>
                <w:ilvl w:val="0"/>
                <w:numId w:val="6"/>
              </w:numPr>
              <w:spacing w:after="0" w:line="240" w:lineRule="auto"/>
              <w:ind w:left="340"/>
              <w:rPr>
                <w:rFonts w:ascii="Arial" w:hAnsi="Arial" w:cs="Arial"/>
                <w:b w:val="0"/>
                <w:sz w:val="14"/>
                <w:szCs w:val="16"/>
              </w:rPr>
            </w:pPr>
            <w:r w:rsidRPr="00D86388">
              <w:rPr>
                <w:rFonts w:ascii="Arial" w:hAnsi="Arial" w:cs="Arial"/>
                <w:b w:val="0"/>
                <w:sz w:val="14"/>
                <w:szCs w:val="16"/>
              </w:rPr>
              <w:t>CORPOURABÁ</w:t>
            </w:r>
          </w:p>
          <w:p w:rsidR="001D61F6" w:rsidRPr="00D86388" w:rsidRDefault="001D61F6" w:rsidP="001D61F6">
            <w:pPr>
              <w:pStyle w:val="Prrafodelista"/>
              <w:numPr>
                <w:ilvl w:val="0"/>
                <w:numId w:val="6"/>
              </w:numPr>
              <w:spacing w:after="0" w:line="240" w:lineRule="auto"/>
              <w:ind w:left="340"/>
              <w:rPr>
                <w:rFonts w:ascii="Arial" w:hAnsi="Arial" w:cs="Arial"/>
                <w:b w:val="0"/>
                <w:sz w:val="14"/>
                <w:szCs w:val="16"/>
              </w:rPr>
            </w:pPr>
            <w:r w:rsidRPr="00D86388">
              <w:rPr>
                <w:rFonts w:ascii="Arial" w:hAnsi="Arial" w:cs="Arial"/>
                <w:b w:val="0"/>
                <w:sz w:val="14"/>
                <w:szCs w:val="16"/>
              </w:rPr>
              <w:t>CORTOLINA</w:t>
            </w:r>
          </w:p>
          <w:p w:rsidR="001D61F6" w:rsidRPr="00D86388" w:rsidRDefault="001D61F6" w:rsidP="001D61F6">
            <w:pPr>
              <w:pStyle w:val="Prrafodelista"/>
              <w:numPr>
                <w:ilvl w:val="0"/>
                <w:numId w:val="6"/>
              </w:numPr>
              <w:spacing w:after="0" w:line="240" w:lineRule="auto"/>
              <w:ind w:left="340"/>
              <w:rPr>
                <w:rFonts w:ascii="Arial" w:hAnsi="Arial" w:cs="Arial"/>
                <w:b w:val="0"/>
                <w:sz w:val="14"/>
                <w:szCs w:val="16"/>
              </w:rPr>
            </w:pPr>
            <w:r w:rsidRPr="00D86388">
              <w:rPr>
                <w:rFonts w:ascii="Arial" w:hAnsi="Arial" w:cs="Arial"/>
                <w:b w:val="0"/>
                <w:sz w:val="14"/>
                <w:szCs w:val="16"/>
              </w:rPr>
              <w:t>CRC</w:t>
            </w:r>
          </w:p>
          <w:p w:rsidR="001D61F6" w:rsidRPr="00D86388" w:rsidRDefault="001D61F6" w:rsidP="001D61F6">
            <w:pPr>
              <w:pStyle w:val="Prrafodelista"/>
              <w:numPr>
                <w:ilvl w:val="0"/>
                <w:numId w:val="6"/>
              </w:numPr>
              <w:spacing w:after="0" w:line="240" w:lineRule="auto"/>
              <w:ind w:left="340"/>
              <w:rPr>
                <w:rFonts w:ascii="Arial" w:hAnsi="Arial" w:cs="Arial"/>
                <w:b w:val="0"/>
                <w:sz w:val="14"/>
                <w:szCs w:val="16"/>
              </w:rPr>
            </w:pPr>
            <w:r w:rsidRPr="00D86388">
              <w:rPr>
                <w:rFonts w:ascii="Arial" w:hAnsi="Arial" w:cs="Arial"/>
                <w:b w:val="0"/>
                <w:sz w:val="14"/>
                <w:szCs w:val="16"/>
              </w:rPr>
              <w:t>CVC</w:t>
            </w:r>
          </w:p>
        </w:tc>
        <w:tc>
          <w:tcPr>
            <w:tcW w:w="3630" w:type="dxa"/>
            <w:tcBorders>
              <w:left w:val="none" w:sz="0" w:space="0" w:color="auto"/>
              <w:right w:val="none" w:sz="0" w:space="0" w:color="auto"/>
            </w:tcBorders>
          </w:tcPr>
          <w:p w:rsidR="001D61F6" w:rsidRPr="00D86388" w:rsidRDefault="001D61F6" w:rsidP="001D61F6">
            <w:pPr>
              <w:pStyle w:val="Prrafodelista"/>
              <w:spacing w:after="0" w:line="240" w:lineRule="auto"/>
              <w:ind w:left="340"/>
              <w:cnfStyle w:val="000000100000" w:firstRow="0" w:lastRow="0" w:firstColumn="0" w:lastColumn="0" w:oddVBand="0" w:evenVBand="0" w:oddHBand="1" w:evenHBand="0" w:firstRowFirstColumn="0" w:firstRowLastColumn="0" w:lastRowFirstColumn="0" w:lastRowLastColumn="0"/>
              <w:rPr>
                <w:rFonts w:ascii="Arial" w:hAnsi="Arial" w:cs="Arial"/>
                <w:sz w:val="14"/>
                <w:szCs w:val="16"/>
              </w:rPr>
            </w:pPr>
          </w:p>
          <w:p w:rsidR="001D61F6" w:rsidRPr="00D86388" w:rsidRDefault="001D61F6" w:rsidP="001D61F6">
            <w:pPr>
              <w:pStyle w:val="Prrafodelista"/>
              <w:numPr>
                <w:ilvl w:val="0"/>
                <w:numId w:val="8"/>
              </w:numPr>
              <w:spacing w:after="0" w:line="240" w:lineRule="auto"/>
              <w:ind w:left="340"/>
              <w:cnfStyle w:val="000000100000" w:firstRow="0" w:lastRow="0" w:firstColumn="0" w:lastColumn="0" w:oddVBand="0" w:evenVBand="0" w:oddHBand="1" w:evenHBand="0" w:firstRowFirstColumn="0" w:firstRowLastColumn="0" w:lastRowFirstColumn="0" w:lastRowLastColumn="0"/>
              <w:rPr>
                <w:rFonts w:ascii="Arial" w:hAnsi="Arial" w:cs="Arial"/>
                <w:sz w:val="14"/>
                <w:szCs w:val="16"/>
              </w:rPr>
            </w:pPr>
            <w:r w:rsidRPr="00D86388">
              <w:rPr>
                <w:rFonts w:ascii="Arial" w:hAnsi="Arial" w:cs="Arial"/>
                <w:sz w:val="14"/>
                <w:szCs w:val="16"/>
              </w:rPr>
              <w:t>CODECHOCO</w:t>
            </w:r>
          </w:p>
          <w:p w:rsidR="001D61F6" w:rsidRPr="00D86388" w:rsidRDefault="001D61F6" w:rsidP="001D61F6">
            <w:pPr>
              <w:pStyle w:val="Prrafodelista"/>
              <w:numPr>
                <w:ilvl w:val="0"/>
                <w:numId w:val="8"/>
              </w:numPr>
              <w:spacing w:after="0" w:line="240" w:lineRule="auto"/>
              <w:ind w:left="340"/>
              <w:cnfStyle w:val="000000100000" w:firstRow="0" w:lastRow="0" w:firstColumn="0" w:lastColumn="0" w:oddVBand="0" w:evenVBand="0" w:oddHBand="1" w:evenHBand="0" w:firstRowFirstColumn="0" w:firstRowLastColumn="0" w:lastRowFirstColumn="0" w:lastRowLastColumn="0"/>
              <w:rPr>
                <w:rFonts w:ascii="Arial" w:hAnsi="Arial" w:cs="Arial"/>
                <w:sz w:val="14"/>
                <w:szCs w:val="16"/>
              </w:rPr>
            </w:pPr>
            <w:r w:rsidRPr="00D86388">
              <w:rPr>
                <w:rFonts w:ascii="Arial" w:hAnsi="Arial" w:cs="Arial"/>
                <w:sz w:val="14"/>
                <w:szCs w:val="16"/>
              </w:rPr>
              <w:t>CORPAMAG</w:t>
            </w:r>
          </w:p>
          <w:p w:rsidR="001D61F6" w:rsidRPr="00D86388" w:rsidRDefault="001D61F6" w:rsidP="001D61F6">
            <w:pPr>
              <w:pStyle w:val="Prrafodelista"/>
              <w:numPr>
                <w:ilvl w:val="0"/>
                <w:numId w:val="8"/>
              </w:numPr>
              <w:spacing w:after="0" w:line="240" w:lineRule="auto"/>
              <w:ind w:left="340"/>
              <w:cnfStyle w:val="000000100000" w:firstRow="0" w:lastRow="0" w:firstColumn="0" w:lastColumn="0" w:oddVBand="0" w:evenVBand="0" w:oddHBand="1" w:evenHBand="0" w:firstRowFirstColumn="0" w:firstRowLastColumn="0" w:lastRowFirstColumn="0" w:lastRowLastColumn="0"/>
              <w:rPr>
                <w:rFonts w:ascii="Arial" w:hAnsi="Arial" w:cs="Arial"/>
                <w:sz w:val="14"/>
                <w:szCs w:val="16"/>
              </w:rPr>
            </w:pPr>
            <w:r w:rsidRPr="00D86388">
              <w:rPr>
                <w:rFonts w:ascii="Arial" w:hAnsi="Arial" w:cs="Arial"/>
                <w:sz w:val="14"/>
                <w:szCs w:val="16"/>
              </w:rPr>
              <w:t>CRQ</w:t>
            </w:r>
          </w:p>
          <w:p w:rsidR="001D61F6" w:rsidRPr="00D86388" w:rsidRDefault="001D61F6" w:rsidP="001D61F6">
            <w:pPr>
              <w:ind w:left="340"/>
              <w:cnfStyle w:val="000000100000" w:firstRow="0" w:lastRow="0" w:firstColumn="0" w:lastColumn="0" w:oddVBand="0" w:evenVBand="0" w:oddHBand="1" w:evenHBand="0" w:firstRowFirstColumn="0" w:firstRowLastColumn="0" w:lastRowFirstColumn="0" w:lastRowLastColumn="0"/>
              <w:rPr>
                <w:rFonts w:ascii="Arial" w:hAnsi="Arial" w:cs="Arial"/>
                <w:sz w:val="14"/>
                <w:szCs w:val="16"/>
              </w:rPr>
            </w:pPr>
          </w:p>
        </w:tc>
        <w:tc>
          <w:tcPr>
            <w:tcW w:w="3211" w:type="dxa"/>
            <w:tcBorders>
              <w:left w:val="none" w:sz="0" w:space="0" w:color="auto"/>
            </w:tcBorders>
          </w:tcPr>
          <w:p w:rsidR="001D61F6" w:rsidRPr="00D86388" w:rsidRDefault="001D61F6" w:rsidP="001D61F6">
            <w:pPr>
              <w:pStyle w:val="Prrafodelista"/>
              <w:spacing w:after="0" w:line="240" w:lineRule="auto"/>
              <w:ind w:left="340"/>
              <w:cnfStyle w:val="000000100000" w:firstRow="0" w:lastRow="0" w:firstColumn="0" w:lastColumn="0" w:oddVBand="0" w:evenVBand="0" w:oddHBand="1" w:evenHBand="0" w:firstRowFirstColumn="0" w:firstRowLastColumn="0" w:lastRowFirstColumn="0" w:lastRowLastColumn="0"/>
              <w:rPr>
                <w:rFonts w:ascii="Arial" w:hAnsi="Arial" w:cs="Arial"/>
                <w:sz w:val="14"/>
                <w:szCs w:val="16"/>
              </w:rPr>
            </w:pPr>
          </w:p>
          <w:p w:rsidR="001D61F6" w:rsidRPr="00D86388" w:rsidRDefault="001D61F6" w:rsidP="001D61F6">
            <w:pPr>
              <w:pStyle w:val="Prrafodelista"/>
              <w:numPr>
                <w:ilvl w:val="0"/>
                <w:numId w:val="7"/>
              </w:numPr>
              <w:spacing w:after="0" w:line="240" w:lineRule="auto"/>
              <w:ind w:left="340"/>
              <w:cnfStyle w:val="000000100000" w:firstRow="0" w:lastRow="0" w:firstColumn="0" w:lastColumn="0" w:oddVBand="0" w:evenVBand="0" w:oddHBand="1" w:evenHBand="0" w:firstRowFirstColumn="0" w:firstRowLastColumn="0" w:lastRowFirstColumn="0" w:lastRowLastColumn="0"/>
              <w:rPr>
                <w:rFonts w:ascii="Arial" w:hAnsi="Arial" w:cs="Arial"/>
                <w:sz w:val="14"/>
                <w:szCs w:val="16"/>
              </w:rPr>
            </w:pPr>
            <w:r w:rsidRPr="00D86388">
              <w:rPr>
                <w:rFonts w:ascii="Arial" w:hAnsi="Arial" w:cs="Arial"/>
                <w:sz w:val="14"/>
                <w:szCs w:val="16"/>
              </w:rPr>
              <w:t>CARDIQUE</w:t>
            </w:r>
          </w:p>
          <w:p w:rsidR="001D61F6" w:rsidRPr="00D86388" w:rsidRDefault="001D61F6" w:rsidP="001D61F6">
            <w:pPr>
              <w:pStyle w:val="Prrafodelista"/>
              <w:numPr>
                <w:ilvl w:val="0"/>
                <w:numId w:val="7"/>
              </w:numPr>
              <w:spacing w:after="0" w:line="240" w:lineRule="auto"/>
              <w:ind w:left="340"/>
              <w:cnfStyle w:val="000000100000" w:firstRow="0" w:lastRow="0" w:firstColumn="0" w:lastColumn="0" w:oddVBand="0" w:evenVBand="0" w:oddHBand="1" w:evenHBand="0" w:firstRowFirstColumn="0" w:firstRowLastColumn="0" w:lastRowFirstColumn="0" w:lastRowLastColumn="0"/>
              <w:rPr>
                <w:rFonts w:ascii="Arial" w:hAnsi="Arial" w:cs="Arial"/>
                <w:sz w:val="14"/>
                <w:szCs w:val="16"/>
              </w:rPr>
            </w:pPr>
            <w:r w:rsidRPr="00D86388">
              <w:rPr>
                <w:rFonts w:ascii="Arial" w:hAnsi="Arial" w:cs="Arial"/>
                <w:sz w:val="14"/>
                <w:szCs w:val="16"/>
              </w:rPr>
              <w:t>CARSUCRE</w:t>
            </w:r>
          </w:p>
          <w:p w:rsidR="001D61F6" w:rsidRPr="00D86388" w:rsidRDefault="001D61F6" w:rsidP="001D61F6">
            <w:pPr>
              <w:pStyle w:val="Prrafodelista"/>
              <w:numPr>
                <w:ilvl w:val="0"/>
                <w:numId w:val="7"/>
              </w:numPr>
              <w:spacing w:after="0" w:line="240" w:lineRule="auto"/>
              <w:ind w:left="340"/>
              <w:cnfStyle w:val="000000100000" w:firstRow="0" w:lastRow="0" w:firstColumn="0" w:lastColumn="0" w:oddVBand="0" w:evenVBand="0" w:oddHBand="1" w:evenHBand="0" w:firstRowFirstColumn="0" w:firstRowLastColumn="0" w:lastRowFirstColumn="0" w:lastRowLastColumn="0"/>
              <w:rPr>
                <w:rFonts w:ascii="Arial" w:hAnsi="Arial" w:cs="Arial"/>
                <w:sz w:val="14"/>
                <w:szCs w:val="16"/>
              </w:rPr>
            </w:pPr>
            <w:r w:rsidRPr="00D86388">
              <w:rPr>
                <w:rFonts w:ascii="Arial" w:hAnsi="Arial" w:cs="Arial"/>
                <w:sz w:val="14"/>
                <w:szCs w:val="16"/>
              </w:rPr>
              <w:t>CORALINA</w:t>
            </w:r>
          </w:p>
          <w:p w:rsidR="001D61F6" w:rsidRPr="00D86388" w:rsidRDefault="001D61F6" w:rsidP="001D61F6">
            <w:pPr>
              <w:pStyle w:val="Prrafodelista"/>
              <w:numPr>
                <w:ilvl w:val="0"/>
                <w:numId w:val="7"/>
              </w:numPr>
              <w:spacing w:after="0" w:line="240" w:lineRule="auto"/>
              <w:ind w:left="340"/>
              <w:cnfStyle w:val="000000100000" w:firstRow="0" w:lastRow="0" w:firstColumn="0" w:lastColumn="0" w:oddVBand="0" w:evenVBand="0" w:oddHBand="1" w:evenHBand="0" w:firstRowFirstColumn="0" w:firstRowLastColumn="0" w:lastRowFirstColumn="0" w:lastRowLastColumn="0"/>
              <w:rPr>
                <w:rFonts w:ascii="Arial" w:hAnsi="Arial" w:cs="Arial"/>
                <w:sz w:val="14"/>
                <w:szCs w:val="16"/>
              </w:rPr>
            </w:pPr>
            <w:r w:rsidRPr="00D86388">
              <w:rPr>
                <w:rFonts w:ascii="Arial" w:hAnsi="Arial" w:cs="Arial"/>
                <w:sz w:val="14"/>
                <w:szCs w:val="16"/>
              </w:rPr>
              <w:t>CRA</w:t>
            </w:r>
          </w:p>
          <w:p w:rsidR="001D61F6" w:rsidRPr="00D86388" w:rsidRDefault="001D61F6" w:rsidP="001D61F6">
            <w:pPr>
              <w:pStyle w:val="Prrafodelista"/>
              <w:numPr>
                <w:ilvl w:val="0"/>
                <w:numId w:val="7"/>
              </w:numPr>
              <w:spacing w:after="0" w:line="240" w:lineRule="auto"/>
              <w:ind w:left="340"/>
              <w:cnfStyle w:val="000000100000" w:firstRow="0" w:lastRow="0" w:firstColumn="0" w:lastColumn="0" w:oddVBand="0" w:evenVBand="0" w:oddHBand="1" w:evenHBand="0" w:firstRowFirstColumn="0" w:firstRowLastColumn="0" w:lastRowFirstColumn="0" w:lastRowLastColumn="0"/>
              <w:rPr>
                <w:rFonts w:ascii="Arial" w:hAnsi="Arial" w:cs="Arial"/>
                <w:sz w:val="14"/>
                <w:szCs w:val="16"/>
              </w:rPr>
            </w:pPr>
            <w:r w:rsidRPr="00D86388">
              <w:rPr>
                <w:rFonts w:ascii="Arial" w:hAnsi="Arial" w:cs="Arial"/>
                <w:sz w:val="14"/>
                <w:szCs w:val="16"/>
              </w:rPr>
              <w:t>CVS</w:t>
            </w:r>
          </w:p>
        </w:tc>
      </w:tr>
    </w:tbl>
    <w:p w:rsidR="001D61F6" w:rsidRPr="00D86388" w:rsidRDefault="001D61F6" w:rsidP="001D61F6">
      <w:pPr>
        <w:jc w:val="center"/>
      </w:pPr>
    </w:p>
    <w:p w:rsidR="001D61F6" w:rsidRPr="00D86388" w:rsidRDefault="001D61F6" w:rsidP="001D61F6">
      <w:pPr>
        <w:spacing w:after="200" w:line="276" w:lineRule="auto"/>
      </w:pPr>
    </w:p>
    <w:p w:rsidR="001D61F6" w:rsidRPr="00D86388" w:rsidRDefault="001D61F6" w:rsidP="001D61F6">
      <w:pPr>
        <w:spacing w:after="200" w:line="276" w:lineRule="auto"/>
      </w:pPr>
    </w:p>
    <w:p w:rsidR="001D61F6" w:rsidRPr="00D86388" w:rsidRDefault="001D61F6" w:rsidP="001D61F6">
      <w:pPr>
        <w:spacing w:after="200" w:line="276" w:lineRule="auto"/>
      </w:pPr>
    </w:p>
    <w:p w:rsidR="001D61F6" w:rsidRPr="00D86388" w:rsidRDefault="001D61F6" w:rsidP="001D61F6">
      <w:pPr>
        <w:spacing w:after="200" w:line="276" w:lineRule="auto"/>
      </w:pPr>
    </w:p>
    <w:p w:rsidR="001D61F6" w:rsidRPr="00D86388" w:rsidRDefault="001D61F6" w:rsidP="001D61F6">
      <w:pPr>
        <w:spacing w:after="200" w:line="276" w:lineRule="auto"/>
      </w:pPr>
    </w:p>
    <w:p w:rsidR="001D61F6" w:rsidRPr="00D86388" w:rsidRDefault="001D61F6" w:rsidP="001D61F6">
      <w:pPr>
        <w:spacing w:after="200" w:line="276" w:lineRule="auto"/>
      </w:pPr>
    </w:p>
    <w:p w:rsidR="001D61F6" w:rsidRDefault="001D61F6" w:rsidP="001D61F6">
      <w:pPr>
        <w:spacing w:after="200" w:line="276" w:lineRule="auto"/>
      </w:pPr>
    </w:p>
    <w:p w:rsidR="001D61F6" w:rsidRDefault="001D61F6" w:rsidP="001D61F6">
      <w:pPr>
        <w:spacing w:after="200" w:line="276" w:lineRule="auto"/>
        <w:jc w:val="center"/>
      </w:pPr>
      <w:r w:rsidRPr="00D86388">
        <w:t xml:space="preserve">Anexo </w:t>
      </w:r>
      <w:r>
        <w:t>3</w:t>
      </w:r>
      <w:r w:rsidRPr="00D86388">
        <w:t>.</w:t>
      </w:r>
    </w:p>
    <w:p w:rsidR="001D61F6" w:rsidRPr="005669E8" w:rsidRDefault="001D61F6" w:rsidP="001D61F6">
      <w:pPr>
        <w:pStyle w:val="Standard"/>
        <w:spacing w:after="0"/>
        <w:jc w:val="center"/>
        <w:rPr>
          <w:rFonts w:ascii="Arial" w:hAnsi="Arial" w:cs="Arial"/>
          <w:sz w:val="20"/>
          <w:szCs w:val="20"/>
        </w:rPr>
      </w:pPr>
      <w:r w:rsidRPr="00D86388">
        <w:rPr>
          <w:rFonts w:ascii="Arial" w:hAnsi="Arial" w:cs="Arial"/>
          <w:sz w:val="20"/>
          <w:szCs w:val="20"/>
        </w:rPr>
        <w:t xml:space="preserve">Tabla </w:t>
      </w:r>
      <w:r>
        <w:rPr>
          <w:rFonts w:ascii="Arial" w:hAnsi="Arial" w:cs="Arial"/>
          <w:sz w:val="20"/>
          <w:szCs w:val="20"/>
        </w:rPr>
        <w:t>3</w:t>
      </w:r>
      <w:r w:rsidRPr="00D86388">
        <w:rPr>
          <w:rFonts w:ascii="Arial" w:hAnsi="Arial" w:cs="Arial"/>
          <w:sz w:val="20"/>
          <w:szCs w:val="20"/>
        </w:rPr>
        <w:t xml:space="preserve">. </w:t>
      </w:r>
    </w:p>
    <w:p w:rsidR="001D61F6" w:rsidRPr="005669E8" w:rsidRDefault="001D61F6" w:rsidP="001D61F6">
      <w:pPr>
        <w:spacing w:after="200" w:line="276" w:lineRule="auto"/>
        <w:jc w:val="center"/>
        <w:rPr>
          <w:i/>
        </w:rPr>
      </w:pPr>
      <w:r w:rsidRPr="005669E8">
        <w:rPr>
          <w:i/>
        </w:rPr>
        <w:t>RECURSOS DE LAS TSE EN LAS CAR. AÑOS 2016 Y 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96"/>
        <w:gridCol w:w="1467"/>
        <w:gridCol w:w="1961"/>
        <w:gridCol w:w="1485"/>
        <w:gridCol w:w="1637"/>
        <w:gridCol w:w="1961"/>
        <w:gridCol w:w="913"/>
      </w:tblGrid>
      <w:tr w:rsidR="001D61F6" w:rsidRPr="00D86388" w:rsidTr="001D61F6">
        <w:trPr>
          <w:trHeight w:val="1560"/>
        </w:trPr>
        <w:tc>
          <w:tcPr>
            <w:tcW w:w="896"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CORPORACION</w:t>
            </w:r>
          </w:p>
        </w:tc>
        <w:tc>
          <w:tcPr>
            <w:tcW w:w="1467" w:type="dxa"/>
            <w:shd w:val="clear" w:color="auto" w:fill="auto"/>
            <w:vAlign w:val="center"/>
            <w:hideMark/>
          </w:tcPr>
          <w:p w:rsidR="001D61F6" w:rsidRPr="009C0E18" w:rsidRDefault="001D61F6" w:rsidP="001D61F6">
            <w:pPr>
              <w:spacing w:after="0" w:line="240" w:lineRule="auto"/>
              <w:jc w:val="center"/>
              <w:rPr>
                <w:rFonts w:ascii="Calibri" w:eastAsia="Times New Roman" w:hAnsi="Calibri" w:cs="Times New Roman"/>
                <w:b/>
                <w:bCs/>
                <w:color w:val="000000"/>
                <w:sz w:val="20"/>
                <w:szCs w:val="20"/>
                <w:lang w:eastAsia="es-CO"/>
              </w:rPr>
            </w:pPr>
            <w:r w:rsidRPr="009C0E18">
              <w:rPr>
                <w:rFonts w:ascii="Calibri" w:eastAsia="Times New Roman" w:hAnsi="Calibri" w:cs="Times New Roman"/>
                <w:b/>
                <w:bCs/>
                <w:color w:val="000000"/>
                <w:sz w:val="20"/>
                <w:szCs w:val="20"/>
                <w:highlight w:val="yellow"/>
                <w:lang w:eastAsia="es-CO"/>
              </w:rPr>
              <w:t>RECURSOS TSE</w:t>
            </w:r>
            <w:r w:rsidRPr="009C0E18">
              <w:rPr>
                <w:rFonts w:ascii="Calibri" w:eastAsia="Times New Roman" w:hAnsi="Calibri" w:cs="Times New Roman"/>
                <w:b/>
                <w:bCs/>
                <w:color w:val="000000"/>
                <w:sz w:val="20"/>
                <w:szCs w:val="20"/>
                <w:highlight w:val="yellow"/>
                <w:lang w:eastAsia="es-CO"/>
              </w:rPr>
              <w:br/>
              <w:t>(Apropiado) 2016</w:t>
            </w:r>
          </w:p>
        </w:tc>
        <w:tc>
          <w:tcPr>
            <w:tcW w:w="1961" w:type="dxa"/>
            <w:shd w:val="clear" w:color="auto" w:fill="auto"/>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TOTAL RECAUDADOS (PROPIOS+APORTES_NACION+REGALIAS)</w:t>
            </w:r>
          </w:p>
        </w:tc>
        <w:tc>
          <w:tcPr>
            <w:tcW w:w="1485" w:type="dxa"/>
            <w:shd w:val="clear" w:color="auto" w:fill="auto"/>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 Recaudo con respecto a los ingresos totales</w:t>
            </w:r>
          </w:p>
        </w:tc>
        <w:tc>
          <w:tcPr>
            <w:tcW w:w="1637" w:type="dxa"/>
            <w:shd w:val="clear" w:color="000000" w:fill="FFE799"/>
            <w:vAlign w:val="center"/>
            <w:hideMark/>
          </w:tcPr>
          <w:p w:rsidR="001D61F6" w:rsidRPr="009C0E18" w:rsidRDefault="001D61F6" w:rsidP="001D61F6">
            <w:pPr>
              <w:spacing w:after="0" w:line="240" w:lineRule="auto"/>
              <w:jc w:val="center"/>
              <w:rPr>
                <w:rFonts w:ascii="Calibri" w:eastAsia="Times New Roman" w:hAnsi="Calibri" w:cs="Times New Roman"/>
                <w:b/>
                <w:bCs/>
                <w:color w:val="000000"/>
                <w:sz w:val="20"/>
                <w:szCs w:val="20"/>
                <w:lang w:eastAsia="es-CO"/>
              </w:rPr>
            </w:pPr>
            <w:r w:rsidRPr="009C0E18">
              <w:rPr>
                <w:rFonts w:ascii="Calibri" w:eastAsia="Times New Roman" w:hAnsi="Calibri" w:cs="Times New Roman"/>
                <w:b/>
                <w:bCs/>
                <w:color w:val="000000"/>
                <w:sz w:val="20"/>
                <w:szCs w:val="20"/>
                <w:highlight w:val="yellow"/>
                <w:lang w:eastAsia="es-CO"/>
              </w:rPr>
              <w:t>RECURSOS TSE</w:t>
            </w:r>
            <w:r w:rsidRPr="009C0E18">
              <w:rPr>
                <w:rFonts w:ascii="Calibri" w:eastAsia="Times New Roman" w:hAnsi="Calibri" w:cs="Times New Roman"/>
                <w:b/>
                <w:bCs/>
                <w:color w:val="000000"/>
                <w:sz w:val="20"/>
                <w:szCs w:val="20"/>
                <w:highlight w:val="yellow"/>
                <w:lang w:eastAsia="es-CO"/>
              </w:rPr>
              <w:br/>
              <w:t>(Recaudado) 2017</w:t>
            </w:r>
          </w:p>
        </w:tc>
        <w:tc>
          <w:tcPr>
            <w:tcW w:w="1961" w:type="dxa"/>
            <w:shd w:val="clear" w:color="auto" w:fill="auto"/>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TOTAL RECAUDADOS (PROPIOS+APORTES_NACION+REGALIAS)</w:t>
            </w:r>
          </w:p>
        </w:tc>
        <w:tc>
          <w:tcPr>
            <w:tcW w:w="913" w:type="dxa"/>
            <w:shd w:val="clear" w:color="auto" w:fill="auto"/>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 Recaudo con respecto a los ingresos totales</w:t>
            </w:r>
          </w:p>
        </w:tc>
      </w:tr>
      <w:tr w:rsidR="001D61F6" w:rsidRPr="00D86388" w:rsidTr="001D61F6">
        <w:trPr>
          <w:trHeight w:val="315"/>
        </w:trPr>
        <w:tc>
          <w:tcPr>
            <w:tcW w:w="896" w:type="dxa"/>
            <w:shd w:val="clear" w:color="000000" w:fill="A9D18D"/>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CAM</w:t>
            </w:r>
          </w:p>
        </w:tc>
        <w:tc>
          <w:tcPr>
            <w:tcW w:w="1467"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5.328.127.328,00 </w:t>
            </w:r>
          </w:p>
        </w:tc>
        <w:tc>
          <w:tcPr>
            <w:tcW w:w="1961"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38.690.622.063,00 </w:t>
            </w:r>
          </w:p>
        </w:tc>
        <w:tc>
          <w:tcPr>
            <w:tcW w:w="1485" w:type="dxa"/>
            <w:shd w:val="clear" w:color="000000" w:fill="92D050"/>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13,77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8.087.206.690,00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38.767.999.197,00 </w:t>
            </w:r>
          </w:p>
        </w:tc>
        <w:tc>
          <w:tcPr>
            <w:tcW w:w="913" w:type="dxa"/>
            <w:shd w:val="clear" w:color="000000" w:fill="92D050"/>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20,86 </w:t>
            </w:r>
          </w:p>
        </w:tc>
      </w:tr>
      <w:tr w:rsidR="001D61F6" w:rsidRPr="00D86388" w:rsidTr="001D61F6">
        <w:trPr>
          <w:trHeight w:val="315"/>
        </w:trPr>
        <w:tc>
          <w:tcPr>
            <w:tcW w:w="896" w:type="dxa"/>
            <w:shd w:val="clear" w:color="000000" w:fill="A9D18D"/>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CAR</w:t>
            </w:r>
          </w:p>
        </w:tc>
        <w:tc>
          <w:tcPr>
            <w:tcW w:w="1467"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10.467.298.000,00 </w:t>
            </w:r>
          </w:p>
        </w:tc>
        <w:tc>
          <w:tcPr>
            <w:tcW w:w="1961"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445.982.503.759,00 </w:t>
            </w:r>
          </w:p>
        </w:tc>
        <w:tc>
          <w:tcPr>
            <w:tcW w:w="1485"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2,35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9.983.770.383,00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617.478.586.956,83 </w:t>
            </w:r>
          </w:p>
        </w:tc>
        <w:tc>
          <w:tcPr>
            <w:tcW w:w="913"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1,62 </w:t>
            </w:r>
          </w:p>
        </w:tc>
      </w:tr>
      <w:tr w:rsidR="001D61F6" w:rsidRPr="00D86388" w:rsidTr="001D61F6">
        <w:trPr>
          <w:trHeight w:val="315"/>
        </w:trPr>
        <w:tc>
          <w:tcPr>
            <w:tcW w:w="896" w:type="dxa"/>
            <w:shd w:val="clear" w:color="000000" w:fill="A9D18D"/>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CARDER</w:t>
            </w:r>
          </w:p>
        </w:tc>
        <w:tc>
          <w:tcPr>
            <w:tcW w:w="1467"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513.543.000,00 </w:t>
            </w:r>
          </w:p>
        </w:tc>
        <w:tc>
          <w:tcPr>
            <w:tcW w:w="1961"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45.863.174.158,00 </w:t>
            </w:r>
          </w:p>
        </w:tc>
        <w:tc>
          <w:tcPr>
            <w:tcW w:w="1485"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1,12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849.972.674,00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44.120.042.027,00 </w:t>
            </w:r>
          </w:p>
        </w:tc>
        <w:tc>
          <w:tcPr>
            <w:tcW w:w="913"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1,93 </w:t>
            </w:r>
          </w:p>
        </w:tc>
      </w:tr>
      <w:tr w:rsidR="001D61F6" w:rsidRPr="00D86388" w:rsidTr="001D61F6">
        <w:trPr>
          <w:trHeight w:val="315"/>
        </w:trPr>
        <w:tc>
          <w:tcPr>
            <w:tcW w:w="896" w:type="dxa"/>
            <w:shd w:val="clear" w:color="000000" w:fill="A9D18D"/>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CARDIQUE</w:t>
            </w:r>
          </w:p>
        </w:tc>
        <w:tc>
          <w:tcPr>
            <w:tcW w:w="1467"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1.000.000.000,00 </w:t>
            </w:r>
          </w:p>
        </w:tc>
        <w:tc>
          <w:tcPr>
            <w:tcW w:w="1961"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55.076.434.349,00 </w:t>
            </w:r>
          </w:p>
        </w:tc>
        <w:tc>
          <w:tcPr>
            <w:tcW w:w="1485"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1,82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2.020.087.284,00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53.509.084.242,71 </w:t>
            </w:r>
          </w:p>
        </w:tc>
        <w:tc>
          <w:tcPr>
            <w:tcW w:w="913"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3,78 </w:t>
            </w:r>
          </w:p>
        </w:tc>
      </w:tr>
      <w:tr w:rsidR="001D61F6" w:rsidRPr="00D86388" w:rsidTr="001D61F6">
        <w:trPr>
          <w:trHeight w:val="315"/>
        </w:trPr>
        <w:tc>
          <w:tcPr>
            <w:tcW w:w="896" w:type="dxa"/>
            <w:shd w:val="clear" w:color="000000" w:fill="A9D18D"/>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CARSUCRE</w:t>
            </w:r>
          </w:p>
        </w:tc>
        <w:tc>
          <w:tcPr>
            <w:tcW w:w="1467"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87.262.847,00 </w:t>
            </w:r>
          </w:p>
        </w:tc>
        <w:tc>
          <w:tcPr>
            <w:tcW w:w="1961"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9.726.524.828,00 </w:t>
            </w:r>
          </w:p>
        </w:tc>
        <w:tc>
          <w:tcPr>
            <w:tcW w:w="1485"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0,90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100.595.287,00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10.607.443.589,00 </w:t>
            </w:r>
          </w:p>
        </w:tc>
        <w:tc>
          <w:tcPr>
            <w:tcW w:w="913"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0,95 </w:t>
            </w:r>
          </w:p>
        </w:tc>
      </w:tr>
      <w:tr w:rsidR="001D61F6" w:rsidRPr="00D86388" w:rsidTr="001D61F6">
        <w:trPr>
          <w:trHeight w:val="315"/>
        </w:trPr>
        <w:tc>
          <w:tcPr>
            <w:tcW w:w="896" w:type="dxa"/>
            <w:shd w:val="clear" w:color="000000" w:fill="A9D18D"/>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CAS</w:t>
            </w:r>
          </w:p>
        </w:tc>
        <w:tc>
          <w:tcPr>
            <w:tcW w:w="1467"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7.200.000.000,00 </w:t>
            </w:r>
          </w:p>
        </w:tc>
        <w:tc>
          <w:tcPr>
            <w:tcW w:w="1961"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38.813.413.173,00 </w:t>
            </w:r>
          </w:p>
        </w:tc>
        <w:tc>
          <w:tcPr>
            <w:tcW w:w="1485" w:type="dxa"/>
            <w:shd w:val="clear" w:color="000000" w:fill="92D050"/>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18,55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6.069.939.211,00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51.084.874.940,59 </w:t>
            </w:r>
          </w:p>
        </w:tc>
        <w:tc>
          <w:tcPr>
            <w:tcW w:w="913"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11,88 </w:t>
            </w:r>
          </w:p>
        </w:tc>
      </w:tr>
      <w:tr w:rsidR="001D61F6" w:rsidRPr="00D86388" w:rsidTr="001D61F6">
        <w:trPr>
          <w:trHeight w:val="315"/>
        </w:trPr>
        <w:tc>
          <w:tcPr>
            <w:tcW w:w="896" w:type="dxa"/>
            <w:shd w:val="clear" w:color="auto" w:fill="auto"/>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CDA</w:t>
            </w:r>
          </w:p>
        </w:tc>
        <w:tc>
          <w:tcPr>
            <w:tcW w:w="1467"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w:t>
            </w:r>
          </w:p>
        </w:tc>
        <w:tc>
          <w:tcPr>
            <w:tcW w:w="1961"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8.072.845.336,00 </w:t>
            </w:r>
          </w:p>
        </w:tc>
        <w:tc>
          <w:tcPr>
            <w:tcW w:w="1485"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9.371.145.169,00 </w:t>
            </w:r>
          </w:p>
        </w:tc>
        <w:tc>
          <w:tcPr>
            <w:tcW w:w="913"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w:t>
            </w:r>
          </w:p>
        </w:tc>
      </w:tr>
      <w:tr w:rsidR="001D61F6" w:rsidRPr="00D86388" w:rsidTr="001D61F6">
        <w:trPr>
          <w:trHeight w:val="315"/>
        </w:trPr>
        <w:tc>
          <w:tcPr>
            <w:tcW w:w="896" w:type="dxa"/>
            <w:shd w:val="clear" w:color="000000" w:fill="A9D18D"/>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CDMB</w:t>
            </w:r>
          </w:p>
        </w:tc>
        <w:tc>
          <w:tcPr>
            <w:tcW w:w="1467"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303.975.000,00 </w:t>
            </w:r>
          </w:p>
        </w:tc>
        <w:tc>
          <w:tcPr>
            <w:tcW w:w="1961"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50.207.222.811,00 </w:t>
            </w:r>
          </w:p>
        </w:tc>
        <w:tc>
          <w:tcPr>
            <w:tcW w:w="1485"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0,61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258.046.551,00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50.207.222.811,00 </w:t>
            </w:r>
          </w:p>
        </w:tc>
        <w:tc>
          <w:tcPr>
            <w:tcW w:w="913"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0,51 </w:t>
            </w:r>
          </w:p>
        </w:tc>
      </w:tr>
      <w:tr w:rsidR="001D61F6" w:rsidRPr="00D86388" w:rsidTr="001D61F6">
        <w:trPr>
          <w:trHeight w:val="315"/>
        </w:trPr>
        <w:tc>
          <w:tcPr>
            <w:tcW w:w="896" w:type="dxa"/>
            <w:shd w:val="clear" w:color="auto" w:fill="auto"/>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CODECHOCO</w:t>
            </w:r>
          </w:p>
        </w:tc>
        <w:tc>
          <w:tcPr>
            <w:tcW w:w="1467"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w:t>
            </w:r>
          </w:p>
        </w:tc>
        <w:tc>
          <w:tcPr>
            <w:tcW w:w="1961"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10.478.418.809,00 </w:t>
            </w:r>
          </w:p>
        </w:tc>
        <w:tc>
          <w:tcPr>
            <w:tcW w:w="1485"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11.082.014.400,79 </w:t>
            </w:r>
          </w:p>
        </w:tc>
        <w:tc>
          <w:tcPr>
            <w:tcW w:w="913"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w:t>
            </w:r>
          </w:p>
        </w:tc>
      </w:tr>
      <w:tr w:rsidR="001D61F6" w:rsidRPr="00D86388" w:rsidTr="001D61F6">
        <w:trPr>
          <w:trHeight w:val="330"/>
        </w:trPr>
        <w:tc>
          <w:tcPr>
            <w:tcW w:w="896" w:type="dxa"/>
            <w:shd w:val="clear" w:color="000000" w:fill="A9D18D"/>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CORALINA</w:t>
            </w:r>
          </w:p>
        </w:tc>
        <w:tc>
          <w:tcPr>
            <w:tcW w:w="1467"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612.350.357,00 </w:t>
            </w:r>
          </w:p>
        </w:tc>
        <w:tc>
          <w:tcPr>
            <w:tcW w:w="1961"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11.084.779.420,00 </w:t>
            </w:r>
          </w:p>
        </w:tc>
        <w:tc>
          <w:tcPr>
            <w:tcW w:w="1485"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5,52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411.449.398,00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9.502.297.079,00 </w:t>
            </w:r>
          </w:p>
        </w:tc>
        <w:tc>
          <w:tcPr>
            <w:tcW w:w="913"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4,33 </w:t>
            </w:r>
          </w:p>
        </w:tc>
      </w:tr>
      <w:tr w:rsidR="001D61F6" w:rsidRPr="00D86388" w:rsidTr="001D61F6">
        <w:trPr>
          <w:trHeight w:val="315"/>
        </w:trPr>
        <w:tc>
          <w:tcPr>
            <w:tcW w:w="896" w:type="dxa"/>
            <w:shd w:val="clear" w:color="000000" w:fill="A9D18D"/>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CORANTIOQUIA</w:t>
            </w:r>
          </w:p>
        </w:tc>
        <w:tc>
          <w:tcPr>
            <w:tcW w:w="1467"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24.611.725.241,00 </w:t>
            </w:r>
          </w:p>
        </w:tc>
        <w:tc>
          <w:tcPr>
            <w:tcW w:w="1961"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96.041.717.018,00 </w:t>
            </w:r>
          </w:p>
        </w:tc>
        <w:tc>
          <w:tcPr>
            <w:tcW w:w="1485" w:type="dxa"/>
            <w:shd w:val="clear" w:color="000000" w:fill="92D050"/>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25,63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24.062.241.931,00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105.035.679.624,00 </w:t>
            </w:r>
          </w:p>
        </w:tc>
        <w:tc>
          <w:tcPr>
            <w:tcW w:w="913" w:type="dxa"/>
            <w:shd w:val="clear" w:color="000000" w:fill="92D050"/>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22,91 </w:t>
            </w:r>
          </w:p>
        </w:tc>
      </w:tr>
      <w:tr w:rsidR="001D61F6" w:rsidRPr="00D86388" w:rsidTr="001D61F6">
        <w:trPr>
          <w:trHeight w:val="315"/>
        </w:trPr>
        <w:tc>
          <w:tcPr>
            <w:tcW w:w="896" w:type="dxa"/>
            <w:shd w:val="clear" w:color="000000" w:fill="A9D18D"/>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CORMACARENA</w:t>
            </w:r>
          </w:p>
        </w:tc>
        <w:tc>
          <w:tcPr>
            <w:tcW w:w="1467"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1.868.935.010,00 </w:t>
            </w:r>
          </w:p>
        </w:tc>
        <w:tc>
          <w:tcPr>
            <w:tcW w:w="1961"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39.247.676.606,00 </w:t>
            </w:r>
          </w:p>
        </w:tc>
        <w:tc>
          <w:tcPr>
            <w:tcW w:w="1485"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4,76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3.351.511.215,72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42.126.476.876,45 </w:t>
            </w:r>
          </w:p>
        </w:tc>
        <w:tc>
          <w:tcPr>
            <w:tcW w:w="913"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7,96 </w:t>
            </w:r>
          </w:p>
        </w:tc>
      </w:tr>
      <w:tr w:rsidR="001D61F6" w:rsidRPr="00D86388" w:rsidTr="001D61F6">
        <w:trPr>
          <w:trHeight w:val="315"/>
        </w:trPr>
        <w:tc>
          <w:tcPr>
            <w:tcW w:w="896" w:type="dxa"/>
            <w:shd w:val="clear" w:color="000000" w:fill="A9D18D"/>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CORNARE</w:t>
            </w:r>
          </w:p>
        </w:tc>
        <w:tc>
          <w:tcPr>
            <w:tcW w:w="1467"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24.323.862.000,00 </w:t>
            </w:r>
          </w:p>
        </w:tc>
        <w:tc>
          <w:tcPr>
            <w:tcW w:w="1961"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60.700.721.295,00 </w:t>
            </w:r>
          </w:p>
        </w:tc>
        <w:tc>
          <w:tcPr>
            <w:tcW w:w="1485" w:type="dxa"/>
            <w:shd w:val="clear" w:color="000000" w:fill="92D050"/>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40,07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26.662.868.307,00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66.469.336.424,00 </w:t>
            </w:r>
          </w:p>
        </w:tc>
        <w:tc>
          <w:tcPr>
            <w:tcW w:w="913" w:type="dxa"/>
            <w:shd w:val="clear" w:color="000000" w:fill="92D050"/>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40,11 </w:t>
            </w:r>
          </w:p>
        </w:tc>
      </w:tr>
      <w:tr w:rsidR="001D61F6" w:rsidRPr="00D86388" w:rsidTr="001D61F6">
        <w:trPr>
          <w:trHeight w:val="315"/>
        </w:trPr>
        <w:tc>
          <w:tcPr>
            <w:tcW w:w="896" w:type="dxa"/>
            <w:shd w:val="clear" w:color="auto" w:fill="auto"/>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CORPAMAG</w:t>
            </w:r>
          </w:p>
        </w:tc>
        <w:tc>
          <w:tcPr>
            <w:tcW w:w="1467"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w:t>
            </w:r>
          </w:p>
        </w:tc>
        <w:tc>
          <w:tcPr>
            <w:tcW w:w="1961"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37.698.048.911,00 </w:t>
            </w:r>
          </w:p>
        </w:tc>
        <w:tc>
          <w:tcPr>
            <w:tcW w:w="1485"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46.841.357.618,53 </w:t>
            </w:r>
          </w:p>
        </w:tc>
        <w:tc>
          <w:tcPr>
            <w:tcW w:w="913"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w:t>
            </w:r>
          </w:p>
        </w:tc>
      </w:tr>
      <w:tr w:rsidR="001D61F6" w:rsidRPr="00D86388" w:rsidTr="001D61F6">
        <w:trPr>
          <w:trHeight w:val="315"/>
        </w:trPr>
        <w:tc>
          <w:tcPr>
            <w:tcW w:w="896" w:type="dxa"/>
            <w:shd w:val="clear" w:color="000000" w:fill="A9D18D"/>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CORPOAMAZONIA</w:t>
            </w:r>
          </w:p>
        </w:tc>
        <w:tc>
          <w:tcPr>
            <w:tcW w:w="1467"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79.154.000,00 </w:t>
            </w:r>
          </w:p>
        </w:tc>
        <w:tc>
          <w:tcPr>
            <w:tcW w:w="1961"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14.039.621.544,00 </w:t>
            </w:r>
          </w:p>
        </w:tc>
        <w:tc>
          <w:tcPr>
            <w:tcW w:w="1485"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0,56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70.664.338,00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17.643.885.998,35 </w:t>
            </w:r>
          </w:p>
        </w:tc>
        <w:tc>
          <w:tcPr>
            <w:tcW w:w="913"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0,40 </w:t>
            </w:r>
          </w:p>
        </w:tc>
      </w:tr>
      <w:tr w:rsidR="001D61F6" w:rsidRPr="00D86388" w:rsidTr="001D61F6">
        <w:trPr>
          <w:trHeight w:val="315"/>
        </w:trPr>
        <w:tc>
          <w:tcPr>
            <w:tcW w:w="896" w:type="dxa"/>
            <w:shd w:val="clear" w:color="000000" w:fill="A9D18D"/>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CORPOBOYACA</w:t>
            </w:r>
          </w:p>
        </w:tc>
        <w:tc>
          <w:tcPr>
            <w:tcW w:w="1467"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8.250.000.000,00 </w:t>
            </w:r>
          </w:p>
        </w:tc>
        <w:tc>
          <w:tcPr>
            <w:tcW w:w="1961"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35.999.181.701,00 </w:t>
            </w:r>
          </w:p>
        </w:tc>
        <w:tc>
          <w:tcPr>
            <w:tcW w:w="1485" w:type="dxa"/>
            <w:shd w:val="clear" w:color="000000" w:fill="92D050"/>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22,92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6.976.048.107,00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38.616.229.221,00 </w:t>
            </w:r>
          </w:p>
        </w:tc>
        <w:tc>
          <w:tcPr>
            <w:tcW w:w="913" w:type="dxa"/>
            <w:shd w:val="clear" w:color="000000" w:fill="92D050"/>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18,07 </w:t>
            </w:r>
          </w:p>
        </w:tc>
      </w:tr>
      <w:tr w:rsidR="001D61F6" w:rsidRPr="00D86388" w:rsidTr="001D61F6">
        <w:trPr>
          <w:trHeight w:val="315"/>
        </w:trPr>
        <w:tc>
          <w:tcPr>
            <w:tcW w:w="896" w:type="dxa"/>
            <w:shd w:val="clear" w:color="000000" w:fill="A9D18D"/>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CORPOCALDAS</w:t>
            </w:r>
          </w:p>
        </w:tc>
        <w:tc>
          <w:tcPr>
            <w:tcW w:w="1467"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2.519.246.212,00 </w:t>
            </w:r>
          </w:p>
        </w:tc>
        <w:tc>
          <w:tcPr>
            <w:tcW w:w="1961"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43.096.597.536,00 </w:t>
            </w:r>
          </w:p>
        </w:tc>
        <w:tc>
          <w:tcPr>
            <w:tcW w:w="1485"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5,85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4.899.416.832,00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60.307.813.072,45 </w:t>
            </w:r>
          </w:p>
        </w:tc>
        <w:tc>
          <w:tcPr>
            <w:tcW w:w="913"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8,12 </w:t>
            </w:r>
          </w:p>
        </w:tc>
      </w:tr>
      <w:tr w:rsidR="001D61F6" w:rsidRPr="00D86388" w:rsidTr="001D61F6">
        <w:trPr>
          <w:trHeight w:val="315"/>
        </w:trPr>
        <w:tc>
          <w:tcPr>
            <w:tcW w:w="896" w:type="dxa"/>
            <w:shd w:val="clear" w:color="000000" w:fill="A9D18D"/>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CORPOCESAR</w:t>
            </w:r>
          </w:p>
        </w:tc>
        <w:tc>
          <w:tcPr>
            <w:tcW w:w="1467"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700.000.000,00 </w:t>
            </w:r>
          </w:p>
        </w:tc>
        <w:tc>
          <w:tcPr>
            <w:tcW w:w="1961"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23.687.556.373,00 </w:t>
            </w:r>
          </w:p>
        </w:tc>
        <w:tc>
          <w:tcPr>
            <w:tcW w:w="1485"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2,96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713.646.831,00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28.192.252.886,97 </w:t>
            </w:r>
          </w:p>
        </w:tc>
        <w:tc>
          <w:tcPr>
            <w:tcW w:w="913"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2,53 </w:t>
            </w:r>
          </w:p>
        </w:tc>
      </w:tr>
      <w:tr w:rsidR="001D61F6" w:rsidRPr="00D86388" w:rsidTr="001D61F6">
        <w:trPr>
          <w:trHeight w:val="315"/>
        </w:trPr>
        <w:tc>
          <w:tcPr>
            <w:tcW w:w="896" w:type="dxa"/>
            <w:shd w:val="clear" w:color="000000" w:fill="A9D18D"/>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lastRenderedPageBreak/>
              <w:t>CORPOCHIVOR</w:t>
            </w:r>
          </w:p>
        </w:tc>
        <w:tc>
          <w:tcPr>
            <w:tcW w:w="1467"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6.260.087.000,00 </w:t>
            </w:r>
          </w:p>
        </w:tc>
        <w:tc>
          <w:tcPr>
            <w:tcW w:w="1961"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12.793.440.308,00 </w:t>
            </w:r>
          </w:p>
        </w:tc>
        <w:tc>
          <w:tcPr>
            <w:tcW w:w="1485" w:type="dxa"/>
            <w:shd w:val="clear" w:color="000000" w:fill="92D050"/>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48,93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6.106.147.942,00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14.243.153.659,00 </w:t>
            </w:r>
          </w:p>
        </w:tc>
        <w:tc>
          <w:tcPr>
            <w:tcW w:w="913" w:type="dxa"/>
            <w:shd w:val="clear" w:color="000000" w:fill="92D050"/>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42,87 </w:t>
            </w:r>
          </w:p>
        </w:tc>
      </w:tr>
      <w:tr w:rsidR="001D61F6" w:rsidRPr="00D86388" w:rsidTr="001D61F6">
        <w:trPr>
          <w:trHeight w:val="315"/>
        </w:trPr>
        <w:tc>
          <w:tcPr>
            <w:tcW w:w="896" w:type="dxa"/>
            <w:shd w:val="clear" w:color="000000" w:fill="A9D18D"/>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CORPOGUAJIRA</w:t>
            </w:r>
          </w:p>
        </w:tc>
        <w:tc>
          <w:tcPr>
            <w:tcW w:w="1467"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2.800.000.000,00 </w:t>
            </w:r>
          </w:p>
        </w:tc>
        <w:tc>
          <w:tcPr>
            <w:tcW w:w="1961"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20.056.634.066,00 </w:t>
            </w:r>
          </w:p>
        </w:tc>
        <w:tc>
          <w:tcPr>
            <w:tcW w:w="1485"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13,96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1.335.489.890,00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17.970.056.739,44 </w:t>
            </w:r>
          </w:p>
        </w:tc>
        <w:tc>
          <w:tcPr>
            <w:tcW w:w="913"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7,43 </w:t>
            </w:r>
          </w:p>
        </w:tc>
      </w:tr>
      <w:tr w:rsidR="001D61F6" w:rsidRPr="00D86388" w:rsidTr="001D61F6">
        <w:trPr>
          <w:trHeight w:val="315"/>
        </w:trPr>
        <w:tc>
          <w:tcPr>
            <w:tcW w:w="896" w:type="dxa"/>
            <w:shd w:val="clear" w:color="000000" w:fill="A9D18D"/>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CORPOGUAVIO</w:t>
            </w:r>
          </w:p>
        </w:tc>
        <w:tc>
          <w:tcPr>
            <w:tcW w:w="1467"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12.708.448.430,00 </w:t>
            </w:r>
          </w:p>
        </w:tc>
        <w:tc>
          <w:tcPr>
            <w:tcW w:w="1961"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22.365.044.561,00 </w:t>
            </w:r>
          </w:p>
        </w:tc>
        <w:tc>
          <w:tcPr>
            <w:tcW w:w="1485" w:type="dxa"/>
            <w:shd w:val="clear" w:color="000000" w:fill="92D050"/>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56,82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12.243.487.313,00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17.808.541.470,00 </w:t>
            </w:r>
          </w:p>
        </w:tc>
        <w:tc>
          <w:tcPr>
            <w:tcW w:w="913" w:type="dxa"/>
            <w:shd w:val="clear" w:color="000000" w:fill="92D050"/>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68,75 </w:t>
            </w:r>
          </w:p>
        </w:tc>
      </w:tr>
      <w:tr w:rsidR="001D61F6" w:rsidRPr="00D86388" w:rsidTr="001D61F6">
        <w:trPr>
          <w:trHeight w:val="315"/>
        </w:trPr>
        <w:tc>
          <w:tcPr>
            <w:tcW w:w="896" w:type="dxa"/>
            <w:shd w:val="clear" w:color="auto" w:fill="auto"/>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CORPOMOJANA</w:t>
            </w:r>
          </w:p>
        </w:tc>
        <w:tc>
          <w:tcPr>
            <w:tcW w:w="1467"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w:t>
            </w:r>
          </w:p>
        </w:tc>
        <w:tc>
          <w:tcPr>
            <w:tcW w:w="1961"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4.274.231.919,00 </w:t>
            </w:r>
          </w:p>
        </w:tc>
        <w:tc>
          <w:tcPr>
            <w:tcW w:w="1485"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6.309.518.703,00 </w:t>
            </w:r>
          </w:p>
        </w:tc>
        <w:tc>
          <w:tcPr>
            <w:tcW w:w="913"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w:t>
            </w:r>
          </w:p>
        </w:tc>
      </w:tr>
      <w:tr w:rsidR="001D61F6" w:rsidRPr="00D86388" w:rsidTr="001D61F6">
        <w:trPr>
          <w:trHeight w:val="300"/>
        </w:trPr>
        <w:tc>
          <w:tcPr>
            <w:tcW w:w="896" w:type="dxa"/>
            <w:shd w:val="clear" w:color="000000" w:fill="A9D18D"/>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CORPONARIÑO</w:t>
            </w:r>
          </w:p>
        </w:tc>
        <w:tc>
          <w:tcPr>
            <w:tcW w:w="1467"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233.766.090,00 </w:t>
            </w:r>
          </w:p>
        </w:tc>
        <w:tc>
          <w:tcPr>
            <w:tcW w:w="1961"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37.848.933.204,00 </w:t>
            </w:r>
          </w:p>
        </w:tc>
        <w:tc>
          <w:tcPr>
            <w:tcW w:w="1485"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0,62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316.446.875,00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32.265.818.335,38 </w:t>
            </w:r>
          </w:p>
        </w:tc>
        <w:tc>
          <w:tcPr>
            <w:tcW w:w="913"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0,98 </w:t>
            </w:r>
          </w:p>
        </w:tc>
      </w:tr>
      <w:tr w:rsidR="001D61F6" w:rsidRPr="00D86388" w:rsidTr="001D61F6">
        <w:trPr>
          <w:trHeight w:val="315"/>
        </w:trPr>
        <w:tc>
          <w:tcPr>
            <w:tcW w:w="896" w:type="dxa"/>
            <w:shd w:val="clear" w:color="000000" w:fill="A9D18D"/>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CORPONOR</w:t>
            </w:r>
          </w:p>
        </w:tc>
        <w:tc>
          <w:tcPr>
            <w:tcW w:w="1467"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1.919.107.299,00 </w:t>
            </w:r>
          </w:p>
        </w:tc>
        <w:tc>
          <w:tcPr>
            <w:tcW w:w="1961"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37.868.295.301,00 </w:t>
            </w:r>
          </w:p>
        </w:tc>
        <w:tc>
          <w:tcPr>
            <w:tcW w:w="1485"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5,07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1.265.315.478,00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59.350.514.936,24 </w:t>
            </w:r>
          </w:p>
        </w:tc>
        <w:tc>
          <w:tcPr>
            <w:tcW w:w="913"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2,13 </w:t>
            </w:r>
          </w:p>
        </w:tc>
      </w:tr>
      <w:tr w:rsidR="001D61F6" w:rsidRPr="00D86388" w:rsidTr="001D61F6">
        <w:trPr>
          <w:trHeight w:val="315"/>
        </w:trPr>
        <w:tc>
          <w:tcPr>
            <w:tcW w:w="896" w:type="dxa"/>
            <w:shd w:val="clear" w:color="000000" w:fill="A9D18D"/>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CORPORINOQUIA</w:t>
            </w:r>
          </w:p>
        </w:tc>
        <w:tc>
          <w:tcPr>
            <w:tcW w:w="1467"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2.580.090.738,00 </w:t>
            </w:r>
          </w:p>
        </w:tc>
        <w:tc>
          <w:tcPr>
            <w:tcW w:w="1961"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35.567.433.475,00 </w:t>
            </w:r>
          </w:p>
        </w:tc>
        <w:tc>
          <w:tcPr>
            <w:tcW w:w="1485"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7,25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3.367.345.310,00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45.812.903.297,00 </w:t>
            </w:r>
          </w:p>
        </w:tc>
        <w:tc>
          <w:tcPr>
            <w:tcW w:w="913"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7,35 </w:t>
            </w:r>
          </w:p>
        </w:tc>
      </w:tr>
      <w:tr w:rsidR="001D61F6" w:rsidRPr="00D86388" w:rsidTr="001D61F6">
        <w:trPr>
          <w:trHeight w:val="315"/>
        </w:trPr>
        <w:tc>
          <w:tcPr>
            <w:tcW w:w="896" w:type="dxa"/>
            <w:shd w:val="clear" w:color="000000" w:fill="A9D18D"/>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CORPOURABA</w:t>
            </w:r>
          </w:p>
        </w:tc>
        <w:tc>
          <w:tcPr>
            <w:tcW w:w="1467"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470.000.000,00 </w:t>
            </w:r>
          </w:p>
        </w:tc>
        <w:tc>
          <w:tcPr>
            <w:tcW w:w="1961"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14.929.177.757,00 </w:t>
            </w:r>
          </w:p>
        </w:tc>
        <w:tc>
          <w:tcPr>
            <w:tcW w:w="1485"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3,15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444.478.428,00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14.406.223.361,00 </w:t>
            </w:r>
          </w:p>
        </w:tc>
        <w:tc>
          <w:tcPr>
            <w:tcW w:w="913"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3,09 </w:t>
            </w:r>
          </w:p>
        </w:tc>
      </w:tr>
      <w:tr w:rsidR="001D61F6" w:rsidRPr="00D86388" w:rsidTr="001D61F6">
        <w:trPr>
          <w:trHeight w:val="315"/>
        </w:trPr>
        <w:tc>
          <w:tcPr>
            <w:tcW w:w="896" w:type="dxa"/>
            <w:shd w:val="clear" w:color="000000" w:fill="A9D18D"/>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CORTOLIMA</w:t>
            </w:r>
          </w:p>
        </w:tc>
        <w:tc>
          <w:tcPr>
            <w:tcW w:w="1467"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1.947.924.860,00 </w:t>
            </w:r>
          </w:p>
        </w:tc>
        <w:tc>
          <w:tcPr>
            <w:tcW w:w="1961"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52.969.920.483,00 </w:t>
            </w:r>
          </w:p>
        </w:tc>
        <w:tc>
          <w:tcPr>
            <w:tcW w:w="1485"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3,68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2.848.530.242,00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69.415.543.380,78 </w:t>
            </w:r>
          </w:p>
        </w:tc>
        <w:tc>
          <w:tcPr>
            <w:tcW w:w="913"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4,10 </w:t>
            </w:r>
          </w:p>
        </w:tc>
      </w:tr>
      <w:tr w:rsidR="001D61F6" w:rsidRPr="00D86388" w:rsidTr="001D61F6">
        <w:trPr>
          <w:trHeight w:val="315"/>
        </w:trPr>
        <w:tc>
          <w:tcPr>
            <w:tcW w:w="896" w:type="dxa"/>
            <w:shd w:val="clear" w:color="000000" w:fill="A9D18D"/>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CRA</w:t>
            </w:r>
          </w:p>
        </w:tc>
        <w:tc>
          <w:tcPr>
            <w:tcW w:w="1467"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15.211.173.840,00 </w:t>
            </w:r>
          </w:p>
        </w:tc>
        <w:tc>
          <w:tcPr>
            <w:tcW w:w="1961"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86.589.403.112,00 </w:t>
            </w:r>
          </w:p>
        </w:tc>
        <w:tc>
          <w:tcPr>
            <w:tcW w:w="1485" w:type="dxa"/>
            <w:shd w:val="clear" w:color="000000" w:fill="92D050"/>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17,57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7.813.510.487,18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120.295.067.580,23 </w:t>
            </w:r>
          </w:p>
        </w:tc>
        <w:tc>
          <w:tcPr>
            <w:tcW w:w="913"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6,50 </w:t>
            </w:r>
          </w:p>
        </w:tc>
      </w:tr>
      <w:tr w:rsidR="001D61F6" w:rsidRPr="00D86388" w:rsidTr="001D61F6">
        <w:trPr>
          <w:trHeight w:val="315"/>
        </w:trPr>
        <w:tc>
          <w:tcPr>
            <w:tcW w:w="896" w:type="dxa"/>
            <w:shd w:val="clear" w:color="000000" w:fill="A9D18D"/>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CRC</w:t>
            </w:r>
          </w:p>
        </w:tc>
        <w:tc>
          <w:tcPr>
            <w:tcW w:w="1467"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3.191.537.931,00 </w:t>
            </w:r>
          </w:p>
        </w:tc>
        <w:tc>
          <w:tcPr>
            <w:tcW w:w="1961"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28.557.584.134,00 </w:t>
            </w:r>
          </w:p>
        </w:tc>
        <w:tc>
          <w:tcPr>
            <w:tcW w:w="1485"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11,18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4.304.675.095,00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36.454.462.910,96 </w:t>
            </w:r>
          </w:p>
        </w:tc>
        <w:tc>
          <w:tcPr>
            <w:tcW w:w="913" w:type="dxa"/>
            <w:shd w:val="clear" w:color="000000" w:fill="92D050"/>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11,81 </w:t>
            </w:r>
          </w:p>
        </w:tc>
      </w:tr>
      <w:tr w:rsidR="001D61F6" w:rsidRPr="00D86388" w:rsidTr="001D61F6">
        <w:trPr>
          <w:trHeight w:val="315"/>
        </w:trPr>
        <w:tc>
          <w:tcPr>
            <w:tcW w:w="896" w:type="dxa"/>
            <w:shd w:val="clear" w:color="auto" w:fill="auto"/>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CRQ</w:t>
            </w:r>
          </w:p>
        </w:tc>
        <w:tc>
          <w:tcPr>
            <w:tcW w:w="1467"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w:t>
            </w:r>
          </w:p>
        </w:tc>
        <w:tc>
          <w:tcPr>
            <w:tcW w:w="1961"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31.246.952.073,00 </w:t>
            </w:r>
          </w:p>
        </w:tc>
        <w:tc>
          <w:tcPr>
            <w:tcW w:w="1485"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32.760.466.689,77 </w:t>
            </w:r>
          </w:p>
        </w:tc>
        <w:tc>
          <w:tcPr>
            <w:tcW w:w="913"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w:t>
            </w:r>
          </w:p>
        </w:tc>
      </w:tr>
      <w:tr w:rsidR="001D61F6" w:rsidRPr="00D86388" w:rsidTr="001D61F6">
        <w:trPr>
          <w:trHeight w:val="315"/>
        </w:trPr>
        <w:tc>
          <w:tcPr>
            <w:tcW w:w="896" w:type="dxa"/>
            <w:shd w:val="clear" w:color="auto" w:fill="auto"/>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CSB</w:t>
            </w:r>
          </w:p>
        </w:tc>
        <w:tc>
          <w:tcPr>
            <w:tcW w:w="1467"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w:t>
            </w:r>
          </w:p>
        </w:tc>
        <w:tc>
          <w:tcPr>
            <w:tcW w:w="1961"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3.148.736.479,00 </w:t>
            </w:r>
          </w:p>
        </w:tc>
        <w:tc>
          <w:tcPr>
            <w:tcW w:w="1485"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5.033.042.860,00 </w:t>
            </w:r>
          </w:p>
        </w:tc>
        <w:tc>
          <w:tcPr>
            <w:tcW w:w="913"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w:t>
            </w:r>
          </w:p>
        </w:tc>
      </w:tr>
      <w:tr w:rsidR="001D61F6" w:rsidRPr="00D86388" w:rsidTr="001D61F6">
        <w:trPr>
          <w:trHeight w:val="315"/>
        </w:trPr>
        <w:tc>
          <w:tcPr>
            <w:tcW w:w="896" w:type="dxa"/>
            <w:shd w:val="clear" w:color="000000" w:fill="A9D18D"/>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CVC</w:t>
            </w:r>
          </w:p>
        </w:tc>
        <w:tc>
          <w:tcPr>
            <w:tcW w:w="1467"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4.155.312.512,00 </w:t>
            </w:r>
          </w:p>
        </w:tc>
        <w:tc>
          <w:tcPr>
            <w:tcW w:w="1961"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241.607.458.205,00 </w:t>
            </w:r>
          </w:p>
        </w:tc>
        <w:tc>
          <w:tcPr>
            <w:tcW w:w="1485"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1,72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5.120.176.647,00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308.328.922.347,97 </w:t>
            </w:r>
          </w:p>
        </w:tc>
        <w:tc>
          <w:tcPr>
            <w:tcW w:w="913"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1,66 </w:t>
            </w:r>
          </w:p>
        </w:tc>
      </w:tr>
      <w:tr w:rsidR="001D61F6" w:rsidRPr="00D86388" w:rsidTr="001D61F6">
        <w:trPr>
          <w:trHeight w:val="315"/>
        </w:trPr>
        <w:tc>
          <w:tcPr>
            <w:tcW w:w="896" w:type="dxa"/>
            <w:shd w:val="clear" w:color="000000" w:fill="A9D18D"/>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CVS</w:t>
            </w:r>
          </w:p>
        </w:tc>
        <w:tc>
          <w:tcPr>
            <w:tcW w:w="1467"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3.359.660.798,00 </w:t>
            </w:r>
          </w:p>
        </w:tc>
        <w:tc>
          <w:tcPr>
            <w:tcW w:w="1961" w:type="dxa"/>
            <w:shd w:val="clear" w:color="000000" w:fill="A9D18D"/>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25.116.930.748,00 </w:t>
            </w:r>
          </w:p>
        </w:tc>
        <w:tc>
          <w:tcPr>
            <w:tcW w:w="1485" w:type="dxa"/>
            <w:shd w:val="clear" w:color="000000" w:fill="92D050"/>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13,38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2.946.523.569,00 </w:t>
            </w:r>
          </w:p>
        </w:tc>
        <w:tc>
          <w:tcPr>
            <w:tcW w:w="1961"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26.954.409.571,00 </w:t>
            </w:r>
          </w:p>
        </w:tc>
        <w:tc>
          <w:tcPr>
            <w:tcW w:w="913" w:type="dxa"/>
            <w:shd w:val="clear" w:color="000000" w:fill="92D050"/>
            <w:noWrap/>
            <w:vAlign w:val="center"/>
            <w:hideMark/>
          </w:tcPr>
          <w:p w:rsidR="001D61F6" w:rsidRPr="00D86388"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10,93 </w:t>
            </w:r>
          </w:p>
        </w:tc>
      </w:tr>
      <w:tr w:rsidR="001D61F6" w:rsidRPr="007B26D9" w:rsidTr="001D61F6">
        <w:trPr>
          <w:trHeight w:val="300"/>
        </w:trPr>
        <w:tc>
          <w:tcPr>
            <w:tcW w:w="896"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TOTAL</w:t>
            </w:r>
          </w:p>
        </w:tc>
        <w:tc>
          <w:tcPr>
            <w:tcW w:w="1467"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 xml:space="preserve"> $  142.702.588.493,00 </w:t>
            </w:r>
          </w:p>
        </w:tc>
        <w:tc>
          <w:tcPr>
            <w:tcW w:w="1961"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w:t>
            </w:r>
          </w:p>
        </w:tc>
        <w:tc>
          <w:tcPr>
            <w:tcW w:w="1485" w:type="dxa"/>
            <w:shd w:val="clear" w:color="auto" w:fill="auto"/>
            <w:noWrap/>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 </w:t>
            </w:r>
          </w:p>
        </w:tc>
        <w:tc>
          <w:tcPr>
            <w:tcW w:w="1637" w:type="dxa"/>
            <w:shd w:val="clear" w:color="000000" w:fill="FFE799"/>
            <w:noWrap/>
            <w:vAlign w:val="center"/>
            <w:hideMark/>
          </w:tcPr>
          <w:p w:rsidR="001D61F6" w:rsidRPr="00D86388" w:rsidRDefault="001D61F6" w:rsidP="001D61F6">
            <w:pPr>
              <w:spacing w:after="0" w:line="240" w:lineRule="auto"/>
              <w:jc w:val="center"/>
              <w:rPr>
                <w:rFonts w:ascii="Calibri" w:eastAsia="Times New Roman" w:hAnsi="Calibri" w:cs="Times New Roman"/>
                <w:b/>
                <w:bCs/>
                <w:color w:val="000000"/>
                <w:sz w:val="16"/>
                <w:szCs w:val="16"/>
                <w:lang w:eastAsia="es-CO"/>
              </w:rPr>
            </w:pPr>
            <w:r w:rsidRPr="00D86388">
              <w:rPr>
                <w:rFonts w:ascii="Calibri" w:eastAsia="Times New Roman" w:hAnsi="Calibri" w:cs="Times New Roman"/>
                <w:b/>
                <w:bCs/>
                <w:color w:val="000000"/>
                <w:sz w:val="16"/>
                <w:szCs w:val="16"/>
                <w:lang w:eastAsia="es-CO"/>
              </w:rPr>
              <w:t xml:space="preserve"> $                       142.629.592.315,90 </w:t>
            </w:r>
          </w:p>
        </w:tc>
        <w:tc>
          <w:tcPr>
            <w:tcW w:w="1961" w:type="dxa"/>
            <w:shd w:val="clear" w:color="000000" w:fill="FFE799"/>
            <w:noWrap/>
            <w:vAlign w:val="center"/>
            <w:hideMark/>
          </w:tcPr>
          <w:p w:rsidR="001D61F6" w:rsidRPr="007B26D9" w:rsidRDefault="001D61F6" w:rsidP="001D61F6">
            <w:pPr>
              <w:spacing w:after="0" w:line="240" w:lineRule="auto"/>
              <w:jc w:val="center"/>
              <w:rPr>
                <w:rFonts w:ascii="Calibri" w:eastAsia="Times New Roman" w:hAnsi="Calibri" w:cs="Times New Roman"/>
                <w:color w:val="000000"/>
                <w:sz w:val="16"/>
                <w:szCs w:val="16"/>
                <w:lang w:eastAsia="es-CO"/>
              </w:rPr>
            </w:pPr>
            <w:r w:rsidRPr="00D86388">
              <w:rPr>
                <w:rFonts w:ascii="Calibri" w:eastAsia="Times New Roman" w:hAnsi="Calibri" w:cs="Times New Roman"/>
                <w:color w:val="000000"/>
                <w:sz w:val="16"/>
                <w:szCs w:val="16"/>
                <w:lang w:eastAsia="es-CO"/>
              </w:rPr>
              <w:t xml:space="preserve"> $       2.108.372.387.976,44</w:t>
            </w:r>
          </w:p>
        </w:tc>
        <w:tc>
          <w:tcPr>
            <w:tcW w:w="913" w:type="dxa"/>
            <w:shd w:val="clear" w:color="auto" w:fill="auto"/>
            <w:noWrap/>
            <w:vAlign w:val="center"/>
            <w:hideMark/>
          </w:tcPr>
          <w:p w:rsidR="001D61F6" w:rsidRPr="007B26D9" w:rsidRDefault="001D61F6" w:rsidP="001D61F6">
            <w:pPr>
              <w:spacing w:after="0" w:line="240" w:lineRule="auto"/>
              <w:jc w:val="center"/>
              <w:rPr>
                <w:rFonts w:ascii="Calibri" w:eastAsia="Times New Roman" w:hAnsi="Calibri" w:cs="Times New Roman"/>
                <w:color w:val="000000"/>
                <w:sz w:val="16"/>
                <w:szCs w:val="16"/>
                <w:lang w:eastAsia="es-CO"/>
              </w:rPr>
            </w:pPr>
          </w:p>
        </w:tc>
      </w:tr>
    </w:tbl>
    <w:p w:rsidR="001D61F6" w:rsidRDefault="001D61F6" w:rsidP="001D61F6">
      <w:pPr>
        <w:spacing w:after="200" w:line="276" w:lineRule="auto"/>
      </w:pPr>
    </w:p>
    <w:p w:rsidR="001D61F6" w:rsidRDefault="001D61F6" w:rsidP="001D61F6">
      <w:pPr>
        <w:spacing w:after="200" w:line="276" w:lineRule="auto"/>
      </w:pPr>
    </w:p>
    <w:p w:rsidR="007812F1" w:rsidRDefault="007812F1" w:rsidP="001D61F6">
      <w:pPr>
        <w:spacing w:after="200" w:line="276" w:lineRule="auto"/>
      </w:pPr>
    </w:p>
    <w:p w:rsidR="007812F1" w:rsidRDefault="007812F1" w:rsidP="001D61F6">
      <w:pPr>
        <w:spacing w:after="200" w:line="276" w:lineRule="auto"/>
      </w:pPr>
    </w:p>
    <w:p w:rsidR="00365097" w:rsidRDefault="00365097" w:rsidP="00365097">
      <w:pPr>
        <w:spacing w:after="0" w:line="240" w:lineRule="auto"/>
        <w:rPr>
          <w:b/>
          <w:sz w:val="28"/>
          <w:szCs w:val="28"/>
        </w:rPr>
      </w:pPr>
    </w:p>
    <w:p w:rsidR="00365097" w:rsidRPr="00365097" w:rsidRDefault="00365097" w:rsidP="00365097">
      <w:pPr>
        <w:spacing w:after="0" w:line="240" w:lineRule="auto"/>
        <w:rPr>
          <w:b/>
          <w:sz w:val="28"/>
          <w:szCs w:val="28"/>
        </w:rPr>
      </w:pPr>
      <w:r w:rsidRPr="00365097">
        <w:rPr>
          <w:b/>
          <w:sz w:val="28"/>
          <w:szCs w:val="28"/>
        </w:rPr>
        <w:t>CARLOS FELIPE MEJIA MEJIA                   JUAN FERNANDO ESPINAL RAMIREZ</w:t>
      </w:r>
    </w:p>
    <w:p w:rsidR="00365097" w:rsidRPr="00365097" w:rsidRDefault="00365097" w:rsidP="00365097">
      <w:pPr>
        <w:spacing w:after="200" w:line="240" w:lineRule="auto"/>
        <w:rPr>
          <w:b/>
          <w:sz w:val="28"/>
          <w:szCs w:val="28"/>
        </w:rPr>
      </w:pPr>
      <w:r w:rsidRPr="00365097">
        <w:rPr>
          <w:sz w:val="28"/>
          <w:szCs w:val="28"/>
        </w:rPr>
        <w:t xml:space="preserve">   Senador de la República                                 Representante a la Cámara</w:t>
      </w:r>
    </w:p>
    <w:p w:rsidR="00365097" w:rsidRDefault="00365097" w:rsidP="00365097">
      <w:pPr>
        <w:pStyle w:val="Cuerpo"/>
        <w:spacing w:line="280" w:lineRule="exact"/>
        <w:rPr>
          <w:rStyle w:val="Ninguno"/>
          <w:rFonts w:ascii="Arial" w:hAnsi="Arial" w:cs="Arial"/>
        </w:rPr>
      </w:pPr>
    </w:p>
    <w:p w:rsidR="00365097" w:rsidRPr="00365097" w:rsidRDefault="00365097" w:rsidP="00365097">
      <w:pPr>
        <w:pStyle w:val="Cuerpo"/>
        <w:spacing w:line="280" w:lineRule="exact"/>
        <w:rPr>
          <w:rStyle w:val="Ninguno"/>
          <w:rFonts w:ascii="Arial" w:hAnsi="Arial" w:cs="Arial"/>
          <w:sz w:val="28"/>
          <w:szCs w:val="28"/>
        </w:rPr>
      </w:pPr>
    </w:p>
    <w:p w:rsidR="00365097" w:rsidRDefault="00365097" w:rsidP="00365097">
      <w:pPr>
        <w:pStyle w:val="Cuerpo"/>
        <w:spacing w:line="280" w:lineRule="exact"/>
        <w:jc w:val="left"/>
        <w:rPr>
          <w:sz w:val="28"/>
          <w:szCs w:val="28"/>
        </w:rPr>
      </w:pPr>
    </w:p>
    <w:p w:rsidR="00365097" w:rsidRDefault="00365097" w:rsidP="00365097">
      <w:pPr>
        <w:pStyle w:val="Cuerpo"/>
        <w:spacing w:line="280" w:lineRule="exact"/>
        <w:jc w:val="left"/>
        <w:rPr>
          <w:sz w:val="28"/>
          <w:szCs w:val="28"/>
        </w:rPr>
      </w:pPr>
    </w:p>
    <w:p w:rsidR="00365097" w:rsidRDefault="00365097" w:rsidP="00365097">
      <w:pPr>
        <w:pStyle w:val="Cuerpo"/>
        <w:spacing w:line="280" w:lineRule="exact"/>
        <w:jc w:val="left"/>
        <w:rPr>
          <w:sz w:val="28"/>
          <w:szCs w:val="28"/>
        </w:rPr>
      </w:pPr>
    </w:p>
    <w:p w:rsidR="00365097" w:rsidRDefault="00365097" w:rsidP="00365097">
      <w:pPr>
        <w:pStyle w:val="Cuerpo"/>
        <w:spacing w:line="280" w:lineRule="exact"/>
        <w:jc w:val="left"/>
        <w:rPr>
          <w:sz w:val="28"/>
          <w:szCs w:val="28"/>
        </w:rPr>
      </w:pPr>
    </w:p>
    <w:p w:rsidR="00205029" w:rsidRDefault="00205029" w:rsidP="00365097">
      <w:pPr>
        <w:pStyle w:val="Cuerpo"/>
        <w:spacing w:line="280" w:lineRule="exact"/>
        <w:jc w:val="left"/>
        <w:rPr>
          <w:sz w:val="28"/>
          <w:szCs w:val="28"/>
        </w:rPr>
      </w:pPr>
    </w:p>
    <w:p w:rsidR="00205029" w:rsidRDefault="00205029" w:rsidP="00365097">
      <w:pPr>
        <w:pStyle w:val="Cuerpo"/>
        <w:spacing w:line="280" w:lineRule="exact"/>
        <w:jc w:val="left"/>
        <w:rPr>
          <w:sz w:val="28"/>
          <w:szCs w:val="28"/>
        </w:rPr>
      </w:pPr>
    </w:p>
    <w:p w:rsidR="00365097" w:rsidRDefault="00365097" w:rsidP="00365097">
      <w:pPr>
        <w:pStyle w:val="Cuerpo"/>
        <w:spacing w:line="280" w:lineRule="exact"/>
        <w:jc w:val="left"/>
        <w:rPr>
          <w:sz w:val="28"/>
          <w:szCs w:val="28"/>
        </w:rPr>
      </w:pPr>
    </w:p>
    <w:p w:rsidR="00365097" w:rsidRDefault="00365097" w:rsidP="00365097">
      <w:pPr>
        <w:pStyle w:val="Cuerpo"/>
        <w:spacing w:line="280" w:lineRule="exact"/>
        <w:jc w:val="left"/>
        <w:rPr>
          <w:sz w:val="28"/>
          <w:szCs w:val="28"/>
        </w:rPr>
      </w:pPr>
    </w:p>
    <w:p w:rsidR="00365097" w:rsidRDefault="00365097" w:rsidP="00365097">
      <w:pPr>
        <w:pStyle w:val="Cuerpo"/>
        <w:spacing w:line="280" w:lineRule="exact"/>
        <w:jc w:val="left"/>
        <w:rPr>
          <w:sz w:val="28"/>
          <w:szCs w:val="28"/>
        </w:rPr>
      </w:pPr>
    </w:p>
    <w:p w:rsidR="00365097" w:rsidRDefault="00365097" w:rsidP="00365097">
      <w:pPr>
        <w:pStyle w:val="Cuerpo"/>
        <w:spacing w:line="280" w:lineRule="exact"/>
        <w:jc w:val="left"/>
        <w:rPr>
          <w:sz w:val="28"/>
          <w:szCs w:val="28"/>
        </w:rPr>
      </w:pPr>
    </w:p>
    <w:p w:rsidR="00365097" w:rsidRPr="00365097" w:rsidRDefault="00365097" w:rsidP="00205029">
      <w:pPr>
        <w:pStyle w:val="Cuerpo"/>
        <w:spacing w:line="280" w:lineRule="exact"/>
        <w:rPr>
          <w:rStyle w:val="Ninguno"/>
          <w:rFonts w:cs="Arial"/>
          <w:sz w:val="28"/>
          <w:szCs w:val="28"/>
        </w:rPr>
      </w:pPr>
      <w:r w:rsidRPr="00365097">
        <w:rPr>
          <w:sz w:val="28"/>
          <w:szCs w:val="28"/>
        </w:rPr>
        <w:t>RICARDO ALFONSO FERRO LOZANO</w:t>
      </w:r>
    </w:p>
    <w:p w:rsidR="00205029" w:rsidRPr="00365097" w:rsidRDefault="00205029" w:rsidP="00205029">
      <w:pPr>
        <w:spacing w:after="200" w:line="240" w:lineRule="auto"/>
        <w:rPr>
          <w:b/>
          <w:sz w:val="28"/>
          <w:szCs w:val="28"/>
        </w:rPr>
      </w:pPr>
      <w:r>
        <w:t xml:space="preserve">                                                                 </w:t>
      </w:r>
      <w:r w:rsidRPr="00365097">
        <w:rPr>
          <w:sz w:val="28"/>
          <w:szCs w:val="28"/>
        </w:rPr>
        <w:t>Representante a la Cámara</w:t>
      </w:r>
    </w:p>
    <w:p w:rsidR="00205029" w:rsidRDefault="00205029" w:rsidP="00205029">
      <w:pPr>
        <w:pStyle w:val="Cuerpo"/>
        <w:spacing w:line="280" w:lineRule="exact"/>
        <w:rPr>
          <w:rStyle w:val="Ninguno"/>
          <w:rFonts w:ascii="Arial" w:hAnsi="Arial" w:cs="Arial"/>
        </w:rPr>
      </w:pPr>
    </w:p>
    <w:p w:rsidR="007812F1" w:rsidRDefault="007812F1" w:rsidP="001D61F6">
      <w:pPr>
        <w:spacing w:after="200" w:line="276" w:lineRule="auto"/>
      </w:pPr>
    </w:p>
    <w:p w:rsidR="001D61F6" w:rsidRDefault="001D61F6" w:rsidP="001D61F6">
      <w:pPr>
        <w:spacing w:after="200" w:line="276" w:lineRule="auto"/>
      </w:pPr>
    </w:p>
    <w:p w:rsidR="001D61F6" w:rsidRDefault="001D61F6" w:rsidP="006007F1">
      <w:pPr>
        <w:spacing w:after="0" w:line="240" w:lineRule="auto"/>
        <w:jc w:val="both"/>
        <w:rPr>
          <w:rFonts w:ascii="Arial" w:eastAsia="Times New Roman" w:hAnsi="Arial" w:cs="Arial"/>
          <w:b/>
          <w:sz w:val="28"/>
          <w:szCs w:val="28"/>
          <w:lang w:eastAsia="es-CO"/>
        </w:rPr>
      </w:pPr>
    </w:p>
    <w:sectPr w:rsidR="001D61F6" w:rsidSect="002E29FD">
      <w:headerReference w:type="default" r:id="rId9"/>
      <w:footerReference w:type="default" r:id="rId10"/>
      <w:pgSz w:w="12240" w:h="15840" w:code="1"/>
      <w:pgMar w:top="567"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463" w:rsidRDefault="00956463" w:rsidP="00487971">
      <w:pPr>
        <w:spacing w:after="0" w:line="240" w:lineRule="auto"/>
      </w:pPr>
      <w:r>
        <w:separator/>
      </w:r>
    </w:p>
  </w:endnote>
  <w:endnote w:type="continuationSeparator" w:id="0">
    <w:p w:rsidR="00956463" w:rsidRDefault="00956463" w:rsidP="0048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MOEEOJ+Tahoma,Bold">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864503"/>
      <w:docPartObj>
        <w:docPartGallery w:val="Page Numbers (Bottom of Page)"/>
        <w:docPartUnique/>
      </w:docPartObj>
    </w:sdtPr>
    <w:sdtEndPr/>
    <w:sdtContent>
      <w:p w:rsidR="00EC7C9C" w:rsidRDefault="00EC7C9C">
        <w:pPr>
          <w:pStyle w:val="Piedepgina"/>
          <w:jc w:val="right"/>
        </w:pPr>
        <w:r>
          <w:fldChar w:fldCharType="begin"/>
        </w:r>
        <w:r>
          <w:instrText>PAGE   \* MERGEFORMAT</w:instrText>
        </w:r>
        <w:r>
          <w:fldChar w:fldCharType="separate"/>
        </w:r>
        <w:r w:rsidR="00205029" w:rsidRPr="00205029">
          <w:rPr>
            <w:noProof/>
            <w:lang w:val="es-ES"/>
          </w:rPr>
          <w:t>4</w:t>
        </w:r>
        <w:r>
          <w:fldChar w:fldCharType="end"/>
        </w:r>
      </w:p>
    </w:sdtContent>
  </w:sdt>
  <w:p w:rsidR="00EC7C9C" w:rsidRDefault="00EC7C9C" w:rsidP="0043379C">
    <w:pPr>
      <w:pStyle w:val="Piedepgina"/>
      <w:jc w:val="center"/>
    </w:pPr>
  </w:p>
  <w:p w:rsidR="00EC7C9C" w:rsidRDefault="00EC7C9C" w:rsidP="0043379C">
    <w:pPr>
      <w:pStyle w:val="Piedepgina"/>
      <w:jc w:val="center"/>
    </w:pPr>
    <w:r>
      <w:t>Cr 7 Nro. 8-68 Oficinas 648B-514</w:t>
    </w:r>
    <w:r w:rsidRPr="00487971">
      <w:t xml:space="preserve"> Teléfono 3824481 – mail: </w:t>
    </w:r>
    <w:hyperlink r:id="rId1" w:history="1">
      <w:r w:rsidRPr="00487971">
        <w:rPr>
          <w:color w:val="0000FF" w:themeColor="hyperlink"/>
          <w:u w:val="single"/>
        </w:rPr>
        <w:t>carlosfelipemejia@hotmail.com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463" w:rsidRDefault="00956463" w:rsidP="00487971">
      <w:pPr>
        <w:spacing w:after="0" w:line="240" w:lineRule="auto"/>
      </w:pPr>
      <w:r>
        <w:separator/>
      </w:r>
    </w:p>
  </w:footnote>
  <w:footnote w:type="continuationSeparator" w:id="0">
    <w:p w:rsidR="00956463" w:rsidRDefault="00956463" w:rsidP="00487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C9C" w:rsidRDefault="00EC7C9C" w:rsidP="002E29FD">
    <w:pPr>
      <w:pStyle w:val="Encabezado"/>
      <w:jc w:val="center"/>
    </w:pPr>
    <w:r w:rsidRPr="00877C61">
      <w:rPr>
        <w:noProof/>
        <w:lang w:eastAsia="es-ES"/>
      </w:rPr>
      <w:drawing>
        <wp:inline distT="0" distB="0" distL="0" distR="0" wp14:anchorId="44C511D1" wp14:editId="57496547">
          <wp:extent cx="3323229" cy="996287"/>
          <wp:effectExtent l="0" t="0" r="0" b="0"/>
          <wp:docPr id="2" name="Imagen 2" descr="http://paolaholguin.com/wp-content/uploads/2014/07/Logo-Sen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olaholguin.com/wp-content/uploads/2014/07/Logo-Senad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0054" cy="998333"/>
                  </a:xfrm>
                  <a:prstGeom prst="rect">
                    <a:avLst/>
                  </a:prstGeom>
                  <a:noFill/>
                  <a:ln>
                    <a:noFill/>
                  </a:ln>
                </pic:spPr>
              </pic:pic>
            </a:graphicData>
          </a:graphic>
        </wp:inline>
      </w:drawing>
    </w:r>
  </w:p>
  <w:p w:rsidR="00EC7C9C" w:rsidRPr="00C02160" w:rsidRDefault="00EC7C9C" w:rsidP="00487971">
    <w:pPr>
      <w:spacing w:after="0" w:line="240" w:lineRule="auto"/>
      <w:jc w:val="center"/>
      <w:rPr>
        <w:b/>
        <w:i/>
        <w:szCs w:val="24"/>
      </w:rPr>
    </w:pPr>
    <w:r w:rsidRPr="00C02160">
      <w:rPr>
        <w:b/>
        <w:i/>
        <w:szCs w:val="24"/>
      </w:rPr>
      <w:t>Carlos Felipe Mejía Mejía</w:t>
    </w:r>
  </w:p>
  <w:p w:rsidR="00EC7C9C" w:rsidRDefault="00EC7C9C" w:rsidP="00487971">
    <w:pPr>
      <w:tabs>
        <w:tab w:val="left" w:pos="2622"/>
      </w:tabs>
      <w:spacing w:after="0" w:line="240" w:lineRule="auto"/>
      <w:jc w:val="center"/>
      <w:rPr>
        <w:b/>
        <w:i/>
        <w:szCs w:val="24"/>
      </w:rPr>
    </w:pPr>
    <w:r>
      <w:rPr>
        <w:b/>
        <w:i/>
        <w:szCs w:val="24"/>
      </w:rPr>
      <w:t>Senador de la Repú</w:t>
    </w:r>
    <w:r w:rsidRPr="00C02160">
      <w:rPr>
        <w:b/>
        <w:i/>
        <w:szCs w:val="24"/>
      </w:rPr>
      <w:t>blica</w:t>
    </w:r>
  </w:p>
  <w:p w:rsidR="00EC7C9C" w:rsidRDefault="00EC7C9C" w:rsidP="00487971">
    <w:pPr>
      <w:tabs>
        <w:tab w:val="left" w:pos="2622"/>
      </w:tabs>
      <w:spacing w:after="0" w:line="240" w:lineRule="auto"/>
      <w:jc w:val="center"/>
      <w:rPr>
        <w:b/>
        <w:i/>
        <w:szCs w:val="24"/>
      </w:rPr>
    </w:pPr>
    <w:r>
      <w:rPr>
        <w:b/>
        <w:i/>
        <w:szCs w:val="24"/>
      </w:rPr>
      <w:t>Centro Democrático</w:t>
    </w:r>
  </w:p>
  <w:p w:rsidR="00EC7C9C" w:rsidRPr="00EC7BB4" w:rsidRDefault="00EC7C9C" w:rsidP="00EC7BB4">
    <w:pPr>
      <w:pStyle w:val="Cuerpo"/>
      <w:spacing w:line="280" w:lineRule="exact"/>
      <w:rPr>
        <w:rStyle w:val="Ninguno"/>
        <w:rFonts w:ascii="Arial" w:hAnsi="Arial" w:cs="Arial"/>
        <w:sz w:val="16"/>
        <w:szCs w:val="16"/>
      </w:rPr>
    </w:pPr>
    <w:r w:rsidRPr="00EC7BB4">
      <w:rPr>
        <w:rStyle w:val="Ninguno"/>
        <w:rFonts w:ascii="Arial" w:hAnsi="Arial" w:cs="Arial"/>
        <w:sz w:val="16"/>
        <w:szCs w:val="16"/>
      </w:rPr>
      <w:t xml:space="preserve">PROYECTO DE LEY No.      </w:t>
    </w:r>
  </w:p>
  <w:p w:rsidR="00EC7C9C" w:rsidRPr="00EC7BB4" w:rsidRDefault="00EC7C9C" w:rsidP="00EC7BB4">
    <w:pPr>
      <w:pStyle w:val="Cuerpo"/>
      <w:spacing w:line="280" w:lineRule="exact"/>
      <w:rPr>
        <w:rFonts w:ascii="Arial" w:hAnsi="Arial" w:cs="Arial"/>
        <w:bCs w:val="0"/>
        <w:i/>
        <w:iCs/>
        <w:color w:val="auto"/>
        <w:sz w:val="16"/>
        <w:szCs w:val="16"/>
        <w:shd w:val="clear" w:color="auto" w:fill="FFFFFF"/>
      </w:rPr>
    </w:pPr>
    <w:r w:rsidRPr="00EC7BB4">
      <w:rPr>
        <w:rStyle w:val="Ninguno"/>
        <w:rFonts w:ascii="Arial" w:hAnsi="Arial" w:cs="Arial"/>
        <w:sz w:val="16"/>
        <w:szCs w:val="16"/>
      </w:rPr>
      <w:t xml:space="preserve"> </w:t>
    </w:r>
    <w:r w:rsidRPr="00EC7BB4">
      <w:rPr>
        <w:rFonts w:ascii="Arial" w:hAnsi="Arial" w:cs="Arial"/>
        <w:bCs w:val="0"/>
        <w:i/>
        <w:iCs/>
        <w:color w:val="auto"/>
        <w:sz w:val="16"/>
        <w:szCs w:val="16"/>
        <w:shd w:val="clear" w:color="auto" w:fill="FFFFFF"/>
      </w:rPr>
      <w:t>"Por medio del cual se deroga el artículo 24 de la ley 1930 de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72AE"/>
    <w:multiLevelType w:val="hybridMultilevel"/>
    <w:tmpl w:val="B6C8CA9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3370B80"/>
    <w:multiLevelType w:val="hybridMultilevel"/>
    <w:tmpl w:val="44A26322"/>
    <w:lvl w:ilvl="0" w:tplc="A4A48FC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91F2AB1"/>
    <w:multiLevelType w:val="hybridMultilevel"/>
    <w:tmpl w:val="3F2CFB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D5C08BC"/>
    <w:multiLevelType w:val="hybridMultilevel"/>
    <w:tmpl w:val="A3A80B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FDB5007"/>
    <w:multiLevelType w:val="hybridMultilevel"/>
    <w:tmpl w:val="D666998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1C06680"/>
    <w:multiLevelType w:val="hybridMultilevel"/>
    <w:tmpl w:val="9CC0FAC2"/>
    <w:lvl w:ilvl="0" w:tplc="69901D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71297980"/>
    <w:multiLevelType w:val="hybridMultilevel"/>
    <w:tmpl w:val="0CEACD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65F5C45"/>
    <w:multiLevelType w:val="hybridMultilevel"/>
    <w:tmpl w:val="62188F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7ECB055D"/>
    <w:multiLevelType w:val="hybridMultilevel"/>
    <w:tmpl w:val="507ACAE0"/>
    <w:lvl w:ilvl="0" w:tplc="1570B848">
      <w:numFmt w:val="bullet"/>
      <w:lvlText w:val="-"/>
      <w:lvlJc w:val="left"/>
      <w:pPr>
        <w:ind w:left="720" w:hanging="360"/>
      </w:pPr>
      <w:rPr>
        <w:rFonts w:ascii="Arial" w:eastAsia="Batang"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7FE70FBB"/>
    <w:multiLevelType w:val="hybridMultilevel"/>
    <w:tmpl w:val="96E8AD28"/>
    <w:lvl w:ilvl="0" w:tplc="FD4A860A">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9"/>
  </w:num>
  <w:num w:numId="5">
    <w:abstractNumId w:val="4"/>
  </w:num>
  <w:num w:numId="6">
    <w:abstractNumId w:val="7"/>
  </w:num>
  <w:num w:numId="7">
    <w:abstractNumId w:val="3"/>
  </w:num>
  <w:num w:numId="8">
    <w:abstractNumId w:val="2"/>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298"/>
    <w:rsid w:val="000166D8"/>
    <w:rsid w:val="00027260"/>
    <w:rsid w:val="00071298"/>
    <w:rsid w:val="00074A63"/>
    <w:rsid w:val="00083A0F"/>
    <w:rsid w:val="000D2AB3"/>
    <w:rsid w:val="00113C0D"/>
    <w:rsid w:val="00126809"/>
    <w:rsid w:val="001B0D64"/>
    <w:rsid w:val="001D61F6"/>
    <w:rsid w:val="0020329E"/>
    <w:rsid w:val="00205029"/>
    <w:rsid w:val="00232E0C"/>
    <w:rsid w:val="002B153B"/>
    <w:rsid w:val="002C6DE8"/>
    <w:rsid w:val="002E29FD"/>
    <w:rsid w:val="00303CBE"/>
    <w:rsid w:val="00322E6D"/>
    <w:rsid w:val="00350592"/>
    <w:rsid w:val="00365097"/>
    <w:rsid w:val="003D3B1E"/>
    <w:rsid w:val="0043379C"/>
    <w:rsid w:val="00441655"/>
    <w:rsid w:val="00447566"/>
    <w:rsid w:val="00462871"/>
    <w:rsid w:val="00464263"/>
    <w:rsid w:val="004709F4"/>
    <w:rsid w:val="00487971"/>
    <w:rsid w:val="004B0081"/>
    <w:rsid w:val="004B31CB"/>
    <w:rsid w:val="004D6F3F"/>
    <w:rsid w:val="00537E7B"/>
    <w:rsid w:val="00541B79"/>
    <w:rsid w:val="00544B8B"/>
    <w:rsid w:val="005612C1"/>
    <w:rsid w:val="005B1E73"/>
    <w:rsid w:val="005B7158"/>
    <w:rsid w:val="005E7D48"/>
    <w:rsid w:val="005F019C"/>
    <w:rsid w:val="005F449B"/>
    <w:rsid w:val="006007F1"/>
    <w:rsid w:val="00611404"/>
    <w:rsid w:val="006376B0"/>
    <w:rsid w:val="00652051"/>
    <w:rsid w:val="00657B3B"/>
    <w:rsid w:val="006947BF"/>
    <w:rsid w:val="00696F72"/>
    <w:rsid w:val="006B7677"/>
    <w:rsid w:val="006C4511"/>
    <w:rsid w:val="006F22DD"/>
    <w:rsid w:val="007007EA"/>
    <w:rsid w:val="007217DB"/>
    <w:rsid w:val="00756953"/>
    <w:rsid w:val="007812F1"/>
    <w:rsid w:val="007B7C07"/>
    <w:rsid w:val="007C72BD"/>
    <w:rsid w:val="007F1DD9"/>
    <w:rsid w:val="00812EDE"/>
    <w:rsid w:val="00821CD4"/>
    <w:rsid w:val="00827473"/>
    <w:rsid w:val="00836A43"/>
    <w:rsid w:val="00844117"/>
    <w:rsid w:val="00851A6C"/>
    <w:rsid w:val="00877C61"/>
    <w:rsid w:val="008A5C40"/>
    <w:rsid w:val="008C2DDB"/>
    <w:rsid w:val="008D22FF"/>
    <w:rsid w:val="008F35D7"/>
    <w:rsid w:val="00924551"/>
    <w:rsid w:val="00946751"/>
    <w:rsid w:val="00956463"/>
    <w:rsid w:val="00972E69"/>
    <w:rsid w:val="009E4100"/>
    <w:rsid w:val="009E5FBF"/>
    <w:rsid w:val="009F6FCC"/>
    <w:rsid w:val="00A15CA8"/>
    <w:rsid w:val="00A23E1B"/>
    <w:rsid w:val="00A62EDC"/>
    <w:rsid w:val="00A65909"/>
    <w:rsid w:val="00A65D31"/>
    <w:rsid w:val="00AC6090"/>
    <w:rsid w:val="00B04C7B"/>
    <w:rsid w:val="00B06271"/>
    <w:rsid w:val="00BA664E"/>
    <w:rsid w:val="00BB0FD3"/>
    <w:rsid w:val="00BB3676"/>
    <w:rsid w:val="00BE68D2"/>
    <w:rsid w:val="00C02160"/>
    <w:rsid w:val="00C34EF7"/>
    <w:rsid w:val="00C86BFA"/>
    <w:rsid w:val="00C958F0"/>
    <w:rsid w:val="00C96A57"/>
    <w:rsid w:val="00CE7BF4"/>
    <w:rsid w:val="00D020B4"/>
    <w:rsid w:val="00D13730"/>
    <w:rsid w:val="00D33AAF"/>
    <w:rsid w:val="00D540A2"/>
    <w:rsid w:val="00D64161"/>
    <w:rsid w:val="00D7028D"/>
    <w:rsid w:val="00DC595F"/>
    <w:rsid w:val="00E07983"/>
    <w:rsid w:val="00E21D2B"/>
    <w:rsid w:val="00E32080"/>
    <w:rsid w:val="00E70C5F"/>
    <w:rsid w:val="00E73082"/>
    <w:rsid w:val="00EC7BB4"/>
    <w:rsid w:val="00EC7C9C"/>
    <w:rsid w:val="00F32A3F"/>
    <w:rsid w:val="00F33684"/>
    <w:rsid w:val="00F64420"/>
    <w:rsid w:val="00FE37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BB4"/>
    <w:pPr>
      <w:spacing w:after="160" w:line="259" w:lineRule="auto"/>
    </w:pPr>
    <w:rPr>
      <w:lang w:val="es-CO"/>
    </w:rPr>
  </w:style>
  <w:style w:type="paragraph" w:styleId="Ttulo2">
    <w:name w:val="heading 2"/>
    <w:basedOn w:val="Normal"/>
    <w:next w:val="Normal"/>
    <w:link w:val="Ttulo2Car"/>
    <w:uiPriority w:val="9"/>
    <w:unhideWhenUsed/>
    <w:qFormat/>
    <w:rsid w:val="001D61F6"/>
    <w:pPr>
      <w:keepNext/>
      <w:keepLines/>
      <w:spacing w:before="200" w:after="0"/>
      <w:outlineLvl w:val="1"/>
    </w:pPr>
    <w:rPr>
      <w:rFonts w:ascii="Arial" w:eastAsiaTheme="majorEastAsia" w:hAnsi="Arial" w:cstheme="majorBidi"/>
      <w:b/>
      <w:bCs/>
      <w:color w:val="000000" w:themeColor="text1"/>
      <w:sz w:val="28"/>
      <w:szCs w:val="26"/>
    </w:rPr>
  </w:style>
  <w:style w:type="paragraph" w:styleId="Ttulo3">
    <w:name w:val="heading 3"/>
    <w:basedOn w:val="Normal"/>
    <w:next w:val="Normal"/>
    <w:link w:val="Ttulo3Car"/>
    <w:uiPriority w:val="9"/>
    <w:unhideWhenUsed/>
    <w:qFormat/>
    <w:rsid w:val="001D61F6"/>
    <w:pPr>
      <w:keepNext/>
      <w:keepLines/>
      <w:spacing w:before="200" w:after="0"/>
      <w:outlineLvl w:val="2"/>
    </w:pPr>
    <w:rPr>
      <w:rFonts w:ascii="Arial" w:eastAsiaTheme="majorEastAsia" w:hAnsi="Arial" w:cstheme="majorBidi"/>
      <w:b/>
      <w:b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71298"/>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071298"/>
    <w:rPr>
      <w:rFonts w:ascii="Tahoma" w:hAnsi="Tahoma" w:cs="Tahoma"/>
      <w:sz w:val="16"/>
      <w:szCs w:val="16"/>
    </w:rPr>
  </w:style>
  <w:style w:type="character" w:styleId="Hipervnculo">
    <w:name w:val="Hyperlink"/>
    <w:basedOn w:val="Fuentedeprrafopredeter"/>
    <w:uiPriority w:val="99"/>
    <w:unhideWhenUsed/>
    <w:rsid w:val="002C6DE8"/>
    <w:rPr>
      <w:color w:val="0000FF" w:themeColor="hyperlink"/>
      <w:u w:val="single"/>
    </w:rPr>
  </w:style>
  <w:style w:type="paragraph" w:styleId="Piedepgina">
    <w:name w:val="footer"/>
    <w:basedOn w:val="Normal"/>
    <w:link w:val="PiedepginaCar"/>
    <w:uiPriority w:val="99"/>
    <w:unhideWhenUsed/>
    <w:rsid w:val="002C6DE8"/>
    <w:pPr>
      <w:tabs>
        <w:tab w:val="center" w:pos="4419"/>
        <w:tab w:val="right" w:pos="8838"/>
      </w:tabs>
      <w:spacing w:after="0" w:line="240" w:lineRule="auto"/>
    </w:pPr>
    <w:rPr>
      <w:rFonts w:eastAsia="Batang"/>
    </w:rPr>
  </w:style>
  <w:style w:type="character" w:customStyle="1" w:styleId="PiedepginaCar">
    <w:name w:val="Pie de página Car"/>
    <w:basedOn w:val="Fuentedeprrafopredeter"/>
    <w:link w:val="Piedepgina"/>
    <w:uiPriority w:val="99"/>
    <w:rsid w:val="002C6DE8"/>
    <w:rPr>
      <w:rFonts w:eastAsia="Batang"/>
      <w:lang w:val="es-CO"/>
    </w:rPr>
  </w:style>
  <w:style w:type="paragraph" w:styleId="Sinespaciado">
    <w:name w:val="No Spacing"/>
    <w:uiPriority w:val="1"/>
    <w:qFormat/>
    <w:rsid w:val="00877C61"/>
    <w:pPr>
      <w:spacing w:after="0" w:line="240" w:lineRule="auto"/>
    </w:pPr>
    <w:rPr>
      <w:lang w:val="es-CO"/>
    </w:rPr>
  </w:style>
  <w:style w:type="paragraph" w:styleId="Encabezado">
    <w:name w:val="header"/>
    <w:basedOn w:val="Normal"/>
    <w:link w:val="EncabezadoCar"/>
    <w:uiPriority w:val="99"/>
    <w:unhideWhenUsed/>
    <w:rsid w:val="0048797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487971"/>
  </w:style>
  <w:style w:type="table" w:styleId="Tablaconcuadrcula">
    <w:name w:val="Table Grid"/>
    <w:basedOn w:val="Tablanormal"/>
    <w:uiPriority w:val="59"/>
    <w:rsid w:val="00836A43"/>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a,titulo 3,HOJA,Bolita,Párrafo de lista4,BOLADEF,Párrafo de lista3,Párrafo de lista21,BOLA,Nivel 1 OS,Colorful List Accent 1,Colorful List - Accent 11,Viñeta 6,Flor,Bullets,Titulo 8,Guión,Párrafo de lista211,titulo 5"/>
    <w:basedOn w:val="Normal"/>
    <w:link w:val="PrrafodelistaCar"/>
    <w:uiPriority w:val="34"/>
    <w:qFormat/>
    <w:rsid w:val="00836A43"/>
    <w:pPr>
      <w:ind w:left="720"/>
      <w:contextualSpacing/>
    </w:pPr>
    <w:rPr>
      <w:lang w:val="es-ES"/>
    </w:rPr>
  </w:style>
  <w:style w:type="paragraph" w:styleId="NormalWeb">
    <w:name w:val="Normal (Web)"/>
    <w:basedOn w:val="Normal"/>
    <w:uiPriority w:val="99"/>
    <w:semiHidden/>
    <w:unhideWhenUsed/>
    <w:rsid w:val="006007F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6007F1"/>
  </w:style>
  <w:style w:type="character" w:styleId="Textoennegrita">
    <w:name w:val="Strong"/>
    <w:basedOn w:val="Fuentedeprrafopredeter"/>
    <w:uiPriority w:val="22"/>
    <w:qFormat/>
    <w:rsid w:val="006007F1"/>
    <w:rPr>
      <w:b/>
      <w:bCs/>
    </w:rPr>
  </w:style>
  <w:style w:type="paragraph" w:customStyle="1" w:styleId="Cuerpo">
    <w:name w:val="Cuerpo"/>
    <w:rsid w:val="00EC7BB4"/>
    <w:pPr>
      <w:pBdr>
        <w:top w:val="nil"/>
        <w:left w:val="nil"/>
        <w:bottom w:val="nil"/>
        <w:right w:val="nil"/>
        <w:between w:val="nil"/>
        <w:bar w:val="nil"/>
      </w:pBdr>
      <w:spacing w:after="0" w:line="240" w:lineRule="auto"/>
      <w:ind w:left="284" w:hanging="284"/>
      <w:jc w:val="center"/>
    </w:pPr>
    <w:rPr>
      <w:rFonts w:ascii="Arial Narrow" w:eastAsia="Arial Unicode MS" w:hAnsi="Arial Narrow" w:cs="Arial Unicode MS"/>
      <w:b/>
      <w:bCs/>
      <w:color w:val="000000"/>
      <w:sz w:val="24"/>
      <w:szCs w:val="24"/>
      <w:u w:color="000000"/>
      <w:bdr w:val="nil"/>
      <w:lang w:val="es-CO" w:eastAsia="es-ES"/>
    </w:rPr>
  </w:style>
  <w:style w:type="character" w:customStyle="1" w:styleId="Ninguno">
    <w:name w:val="Ninguno"/>
    <w:rsid w:val="00EC7BB4"/>
    <w:rPr>
      <w:lang w:val="es-ES_tradnl"/>
    </w:rPr>
  </w:style>
  <w:style w:type="character" w:customStyle="1" w:styleId="Ttulo2Car">
    <w:name w:val="Título 2 Car"/>
    <w:basedOn w:val="Fuentedeprrafopredeter"/>
    <w:link w:val="Ttulo2"/>
    <w:uiPriority w:val="9"/>
    <w:rsid w:val="001D61F6"/>
    <w:rPr>
      <w:rFonts w:ascii="Arial" w:eastAsiaTheme="majorEastAsia" w:hAnsi="Arial" w:cstheme="majorBidi"/>
      <w:b/>
      <w:bCs/>
      <w:color w:val="000000" w:themeColor="text1"/>
      <w:sz w:val="28"/>
      <w:szCs w:val="26"/>
      <w:lang w:val="es-CO"/>
    </w:rPr>
  </w:style>
  <w:style w:type="character" w:customStyle="1" w:styleId="Ttulo3Car">
    <w:name w:val="Título 3 Car"/>
    <w:basedOn w:val="Fuentedeprrafopredeter"/>
    <w:link w:val="Ttulo3"/>
    <w:uiPriority w:val="9"/>
    <w:rsid w:val="001D61F6"/>
    <w:rPr>
      <w:rFonts w:ascii="Arial" w:eastAsiaTheme="majorEastAsia" w:hAnsi="Arial" w:cstheme="majorBidi"/>
      <w:b/>
      <w:bCs/>
      <w:color w:val="000000" w:themeColor="text1"/>
      <w:sz w:val="24"/>
      <w:lang w:val="es-CO"/>
    </w:rPr>
  </w:style>
  <w:style w:type="character" w:customStyle="1" w:styleId="PrrafodelistaCar">
    <w:name w:val="Párrafo de lista Car"/>
    <w:aliases w:val="Ha Car,titulo 3 Car,HOJA Car,Bolita Car,Párrafo de lista4 Car,BOLADEF Car,Párrafo de lista3 Car,Párrafo de lista21 Car,BOLA Car,Nivel 1 OS Car,Colorful List Accent 1 Car,Colorful List - Accent 11 Car,Viñeta 6 Car,Flor Car,Guión Car"/>
    <w:link w:val="Prrafodelista"/>
    <w:uiPriority w:val="34"/>
    <w:rsid w:val="001D61F6"/>
  </w:style>
  <w:style w:type="paragraph" w:styleId="Textoindependiente2">
    <w:name w:val="Body Text 2"/>
    <w:basedOn w:val="Normal"/>
    <w:link w:val="Textoindependiente2Car"/>
    <w:rsid w:val="001D61F6"/>
    <w:pPr>
      <w:spacing w:after="0" w:line="240" w:lineRule="atLeast"/>
      <w:ind w:right="55"/>
      <w:jc w:val="center"/>
    </w:pPr>
    <w:rPr>
      <w:rFonts w:ascii="Times New Roman" w:eastAsia="Times New Roman" w:hAnsi="Times New Roman" w:cs="Times New Roman"/>
      <w:b/>
      <w:sz w:val="36"/>
      <w:szCs w:val="20"/>
      <w:lang w:eastAsia="es-ES"/>
    </w:rPr>
  </w:style>
  <w:style w:type="character" w:customStyle="1" w:styleId="Textoindependiente2Car">
    <w:name w:val="Texto independiente 2 Car"/>
    <w:basedOn w:val="Fuentedeprrafopredeter"/>
    <w:link w:val="Textoindependiente2"/>
    <w:rsid w:val="001D61F6"/>
    <w:rPr>
      <w:rFonts w:ascii="Times New Roman" w:eastAsia="Times New Roman" w:hAnsi="Times New Roman" w:cs="Times New Roman"/>
      <w:b/>
      <w:sz w:val="36"/>
      <w:szCs w:val="20"/>
      <w:lang w:val="es-CO" w:eastAsia="es-ES"/>
    </w:rPr>
  </w:style>
  <w:style w:type="paragraph" w:customStyle="1" w:styleId="Standard">
    <w:name w:val="Standard"/>
    <w:rsid w:val="001D61F6"/>
    <w:pPr>
      <w:suppressAutoHyphens/>
      <w:autoSpaceDN w:val="0"/>
      <w:spacing w:after="160" w:line="256" w:lineRule="auto"/>
      <w:textAlignment w:val="baseline"/>
    </w:pPr>
    <w:rPr>
      <w:rFonts w:ascii="Calibri" w:eastAsia="Lucida Sans Unicode" w:hAnsi="Calibri" w:cs="F"/>
      <w:kern w:val="3"/>
      <w:lang w:val="es-CO"/>
    </w:rPr>
  </w:style>
  <w:style w:type="paragraph" w:customStyle="1" w:styleId="Default">
    <w:name w:val="Default"/>
    <w:rsid w:val="001D61F6"/>
    <w:pPr>
      <w:autoSpaceDE w:val="0"/>
      <w:autoSpaceDN w:val="0"/>
      <w:adjustRightInd w:val="0"/>
      <w:spacing w:after="0" w:line="240" w:lineRule="auto"/>
    </w:pPr>
    <w:rPr>
      <w:rFonts w:ascii="MOEEOJ+Tahoma,Bold" w:hAnsi="MOEEOJ+Tahoma,Bold" w:cs="MOEEOJ+Tahoma,Bold"/>
      <w:color w:val="000000"/>
      <w:sz w:val="24"/>
      <w:szCs w:val="24"/>
      <w:lang w:val="es-CO"/>
    </w:rPr>
  </w:style>
  <w:style w:type="table" w:styleId="Sombreadomedio1-nfasis6">
    <w:name w:val="Medium Shading 1 Accent 6"/>
    <w:basedOn w:val="Tablanormal"/>
    <w:uiPriority w:val="63"/>
    <w:rsid w:val="001D61F6"/>
    <w:pPr>
      <w:spacing w:after="0" w:line="240" w:lineRule="auto"/>
    </w:pPr>
    <w:rPr>
      <w:lang w:val="es-CO"/>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BB4"/>
    <w:pPr>
      <w:spacing w:after="160" w:line="259" w:lineRule="auto"/>
    </w:pPr>
    <w:rPr>
      <w:lang w:val="es-CO"/>
    </w:rPr>
  </w:style>
  <w:style w:type="paragraph" w:styleId="Ttulo2">
    <w:name w:val="heading 2"/>
    <w:basedOn w:val="Normal"/>
    <w:next w:val="Normal"/>
    <w:link w:val="Ttulo2Car"/>
    <w:uiPriority w:val="9"/>
    <w:unhideWhenUsed/>
    <w:qFormat/>
    <w:rsid w:val="001D61F6"/>
    <w:pPr>
      <w:keepNext/>
      <w:keepLines/>
      <w:spacing w:before="200" w:after="0"/>
      <w:outlineLvl w:val="1"/>
    </w:pPr>
    <w:rPr>
      <w:rFonts w:ascii="Arial" w:eastAsiaTheme="majorEastAsia" w:hAnsi="Arial" w:cstheme="majorBidi"/>
      <w:b/>
      <w:bCs/>
      <w:color w:val="000000" w:themeColor="text1"/>
      <w:sz w:val="28"/>
      <w:szCs w:val="26"/>
    </w:rPr>
  </w:style>
  <w:style w:type="paragraph" w:styleId="Ttulo3">
    <w:name w:val="heading 3"/>
    <w:basedOn w:val="Normal"/>
    <w:next w:val="Normal"/>
    <w:link w:val="Ttulo3Car"/>
    <w:uiPriority w:val="9"/>
    <w:unhideWhenUsed/>
    <w:qFormat/>
    <w:rsid w:val="001D61F6"/>
    <w:pPr>
      <w:keepNext/>
      <w:keepLines/>
      <w:spacing w:before="200" w:after="0"/>
      <w:outlineLvl w:val="2"/>
    </w:pPr>
    <w:rPr>
      <w:rFonts w:ascii="Arial" w:eastAsiaTheme="majorEastAsia" w:hAnsi="Arial" w:cstheme="majorBidi"/>
      <w:b/>
      <w:b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71298"/>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071298"/>
    <w:rPr>
      <w:rFonts w:ascii="Tahoma" w:hAnsi="Tahoma" w:cs="Tahoma"/>
      <w:sz w:val="16"/>
      <w:szCs w:val="16"/>
    </w:rPr>
  </w:style>
  <w:style w:type="character" w:styleId="Hipervnculo">
    <w:name w:val="Hyperlink"/>
    <w:basedOn w:val="Fuentedeprrafopredeter"/>
    <w:uiPriority w:val="99"/>
    <w:unhideWhenUsed/>
    <w:rsid w:val="002C6DE8"/>
    <w:rPr>
      <w:color w:val="0000FF" w:themeColor="hyperlink"/>
      <w:u w:val="single"/>
    </w:rPr>
  </w:style>
  <w:style w:type="paragraph" w:styleId="Piedepgina">
    <w:name w:val="footer"/>
    <w:basedOn w:val="Normal"/>
    <w:link w:val="PiedepginaCar"/>
    <w:uiPriority w:val="99"/>
    <w:unhideWhenUsed/>
    <w:rsid w:val="002C6DE8"/>
    <w:pPr>
      <w:tabs>
        <w:tab w:val="center" w:pos="4419"/>
        <w:tab w:val="right" w:pos="8838"/>
      </w:tabs>
      <w:spacing w:after="0" w:line="240" w:lineRule="auto"/>
    </w:pPr>
    <w:rPr>
      <w:rFonts w:eastAsia="Batang"/>
    </w:rPr>
  </w:style>
  <w:style w:type="character" w:customStyle="1" w:styleId="PiedepginaCar">
    <w:name w:val="Pie de página Car"/>
    <w:basedOn w:val="Fuentedeprrafopredeter"/>
    <w:link w:val="Piedepgina"/>
    <w:uiPriority w:val="99"/>
    <w:rsid w:val="002C6DE8"/>
    <w:rPr>
      <w:rFonts w:eastAsia="Batang"/>
      <w:lang w:val="es-CO"/>
    </w:rPr>
  </w:style>
  <w:style w:type="paragraph" w:styleId="Sinespaciado">
    <w:name w:val="No Spacing"/>
    <w:uiPriority w:val="1"/>
    <w:qFormat/>
    <w:rsid w:val="00877C61"/>
    <w:pPr>
      <w:spacing w:after="0" w:line="240" w:lineRule="auto"/>
    </w:pPr>
    <w:rPr>
      <w:lang w:val="es-CO"/>
    </w:rPr>
  </w:style>
  <w:style w:type="paragraph" w:styleId="Encabezado">
    <w:name w:val="header"/>
    <w:basedOn w:val="Normal"/>
    <w:link w:val="EncabezadoCar"/>
    <w:uiPriority w:val="99"/>
    <w:unhideWhenUsed/>
    <w:rsid w:val="0048797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487971"/>
  </w:style>
  <w:style w:type="table" w:styleId="Tablaconcuadrcula">
    <w:name w:val="Table Grid"/>
    <w:basedOn w:val="Tablanormal"/>
    <w:uiPriority w:val="59"/>
    <w:rsid w:val="00836A43"/>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Ha,titulo 3,HOJA,Bolita,Párrafo de lista4,BOLADEF,Párrafo de lista3,Párrafo de lista21,BOLA,Nivel 1 OS,Colorful List Accent 1,Colorful List - Accent 11,Viñeta 6,Flor,Bullets,Titulo 8,Guión,Párrafo de lista211,titulo 5"/>
    <w:basedOn w:val="Normal"/>
    <w:link w:val="PrrafodelistaCar"/>
    <w:uiPriority w:val="34"/>
    <w:qFormat/>
    <w:rsid w:val="00836A43"/>
    <w:pPr>
      <w:ind w:left="720"/>
      <w:contextualSpacing/>
    </w:pPr>
    <w:rPr>
      <w:lang w:val="es-ES"/>
    </w:rPr>
  </w:style>
  <w:style w:type="paragraph" w:styleId="NormalWeb">
    <w:name w:val="Normal (Web)"/>
    <w:basedOn w:val="Normal"/>
    <w:uiPriority w:val="99"/>
    <w:semiHidden/>
    <w:unhideWhenUsed/>
    <w:rsid w:val="006007F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basedOn w:val="Fuentedeprrafopredeter"/>
    <w:rsid w:val="006007F1"/>
  </w:style>
  <w:style w:type="character" w:styleId="Textoennegrita">
    <w:name w:val="Strong"/>
    <w:basedOn w:val="Fuentedeprrafopredeter"/>
    <w:uiPriority w:val="22"/>
    <w:qFormat/>
    <w:rsid w:val="006007F1"/>
    <w:rPr>
      <w:b/>
      <w:bCs/>
    </w:rPr>
  </w:style>
  <w:style w:type="paragraph" w:customStyle="1" w:styleId="Cuerpo">
    <w:name w:val="Cuerpo"/>
    <w:rsid w:val="00EC7BB4"/>
    <w:pPr>
      <w:pBdr>
        <w:top w:val="nil"/>
        <w:left w:val="nil"/>
        <w:bottom w:val="nil"/>
        <w:right w:val="nil"/>
        <w:between w:val="nil"/>
        <w:bar w:val="nil"/>
      </w:pBdr>
      <w:spacing w:after="0" w:line="240" w:lineRule="auto"/>
      <w:ind w:left="284" w:hanging="284"/>
      <w:jc w:val="center"/>
    </w:pPr>
    <w:rPr>
      <w:rFonts w:ascii="Arial Narrow" w:eastAsia="Arial Unicode MS" w:hAnsi="Arial Narrow" w:cs="Arial Unicode MS"/>
      <w:b/>
      <w:bCs/>
      <w:color w:val="000000"/>
      <w:sz w:val="24"/>
      <w:szCs w:val="24"/>
      <w:u w:color="000000"/>
      <w:bdr w:val="nil"/>
      <w:lang w:val="es-CO" w:eastAsia="es-ES"/>
    </w:rPr>
  </w:style>
  <w:style w:type="character" w:customStyle="1" w:styleId="Ninguno">
    <w:name w:val="Ninguno"/>
    <w:rsid w:val="00EC7BB4"/>
    <w:rPr>
      <w:lang w:val="es-ES_tradnl"/>
    </w:rPr>
  </w:style>
  <w:style w:type="character" w:customStyle="1" w:styleId="Ttulo2Car">
    <w:name w:val="Título 2 Car"/>
    <w:basedOn w:val="Fuentedeprrafopredeter"/>
    <w:link w:val="Ttulo2"/>
    <w:uiPriority w:val="9"/>
    <w:rsid w:val="001D61F6"/>
    <w:rPr>
      <w:rFonts w:ascii="Arial" w:eastAsiaTheme="majorEastAsia" w:hAnsi="Arial" w:cstheme="majorBidi"/>
      <w:b/>
      <w:bCs/>
      <w:color w:val="000000" w:themeColor="text1"/>
      <w:sz w:val="28"/>
      <w:szCs w:val="26"/>
      <w:lang w:val="es-CO"/>
    </w:rPr>
  </w:style>
  <w:style w:type="character" w:customStyle="1" w:styleId="Ttulo3Car">
    <w:name w:val="Título 3 Car"/>
    <w:basedOn w:val="Fuentedeprrafopredeter"/>
    <w:link w:val="Ttulo3"/>
    <w:uiPriority w:val="9"/>
    <w:rsid w:val="001D61F6"/>
    <w:rPr>
      <w:rFonts w:ascii="Arial" w:eastAsiaTheme="majorEastAsia" w:hAnsi="Arial" w:cstheme="majorBidi"/>
      <w:b/>
      <w:bCs/>
      <w:color w:val="000000" w:themeColor="text1"/>
      <w:sz w:val="24"/>
      <w:lang w:val="es-CO"/>
    </w:rPr>
  </w:style>
  <w:style w:type="character" w:customStyle="1" w:styleId="PrrafodelistaCar">
    <w:name w:val="Párrafo de lista Car"/>
    <w:aliases w:val="Ha Car,titulo 3 Car,HOJA Car,Bolita Car,Párrafo de lista4 Car,BOLADEF Car,Párrafo de lista3 Car,Párrafo de lista21 Car,BOLA Car,Nivel 1 OS Car,Colorful List Accent 1 Car,Colorful List - Accent 11 Car,Viñeta 6 Car,Flor Car,Guión Car"/>
    <w:link w:val="Prrafodelista"/>
    <w:uiPriority w:val="34"/>
    <w:rsid w:val="001D61F6"/>
  </w:style>
  <w:style w:type="paragraph" w:styleId="Textoindependiente2">
    <w:name w:val="Body Text 2"/>
    <w:basedOn w:val="Normal"/>
    <w:link w:val="Textoindependiente2Car"/>
    <w:rsid w:val="001D61F6"/>
    <w:pPr>
      <w:spacing w:after="0" w:line="240" w:lineRule="atLeast"/>
      <w:ind w:right="55"/>
      <w:jc w:val="center"/>
    </w:pPr>
    <w:rPr>
      <w:rFonts w:ascii="Times New Roman" w:eastAsia="Times New Roman" w:hAnsi="Times New Roman" w:cs="Times New Roman"/>
      <w:b/>
      <w:sz w:val="36"/>
      <w:szCs w:val="20"/>
      <w:lang w:eastAsia="es-ES"/>
    </w:rPr>
  </w:style>
  <w:style w:type="character" w:customStyle="1" w:styleId="Textoindependiente2Car">
    <w:name w:val="Texto independiente 2 Car"/>
    <w:basedOn w:val="Fuentedeprrafopredeter"/>
    <w:link w:val="Textoindependiente2"/>
    <w:rsid w:val="001D61F6"/>
    <w:rPr>
      <w:rFonts w:ascii="Times New Roman" w:eastAsia="Times New Roman" w:hAnsi="Times New Roman" w:cs="Times New Roman"/>
      <w:b/>
      <w:sz w:val="36"/>
      <w:szCs w:val="20"/>
      <w:lang w:val="es-CO" w:eastAsia="es-ES"/>
    </w:rPr>
  </w:style>
  <w:style w:type="paragraph" w:customStyle="1" w:styleId="Standard">
    <w:name w:val="Standard"/>
    <w:rsid w:val="001D61F6"/>
    <w:pPr>
      <w:suppressAutoHyphens/>
      <w:autoSpaceDN w:val="0"/>
      <w:spacing w:after="160" w:line="256" w:lineRule="auto"/>
      <w:textAlignment w:val="baseline"/>
    </w:pPr>
    <w:rPr>
      <w:rFonts w:ascii="Calibri" w:eastAsia="Lucida Sans Unicode" w:hAnsi="Calibri" w:cs="F"/>
      <w:kern w:val="3"/>
      <w:lang w:val="es-CO"/>
    </w:rPr>
  </w:style>
  <w:style w:type="paragraph" w:customStyle="1" w:styleId="Default">
    <w:name w:val="Default"/>
    <w:rsid w:val="001D61F6"/>
    <w:pPr>
      <w:autoSpaceDE w:val="0"/>
      <w:autoSpaceDN w:val="0"/>
      <w:adjustRightInd w:val="0"/>
      <w:spacing w:after="0" w:line="240" w:lineRule="auto"/>
    </w:pPr>
    <w:rPr>
      <w:rFonts w:ascii="MOEEOJ+Tahoma,Bold" w:hAnsi="MOEEOJ+Tahoma,Bold" w:cs="MOEEOJ+Tahoma,Bold"/>
      <w:color w:val="000000"/>
      <w:sz w:val="24"/>
      <w:szCs w:val="24"/>
      <w:lang w:val="es-CO"/>
    </w:rPr>
  </w:style>
  <w:style w:type="table" w:styleId="Sombreadomedio1-nfasis6">
    <w:name w:val="Medium Shading 1 Accent 6"/>
    <w:basedOn w:val="Tablanormal"/>
    <w:uiPriority w:val="63"/>
    <w:rsid w:val="001D61F6"/>
    <w:pPr>
      <w:spacing w:after="0" w:line="240" w:lineRule="auto"/>
    </w:pPr>
    <w:rPr>
      <w:lang w:val="es-CO"/>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12005">
      <w:bodyDiv w:val="1"/>
      <w:marLeft w:val="0"/>
      <w:marRight w:val="0"/>
      <w:marTop w:val="0"/>
      <w:marBottom w:val="0"/>
      <w:divBdr>
        <w:top w:val="none" w:sz="0" w:space="0" w:color="auto"/>
        <w:left w:val="none" w:sz="0" w:space="0" w:color="auto"/>
        <w:bottom w:val="none" w:sz="0" w:space="0" w:color="auto"/>
        <w:right w:val="none" w:sz="0" w:space="0" w:color="auto"/>
      </w:divBdr>
    </w:div>
    <w:div w:id="1653364365">
      <w:bodyDiv w:val="1"/>
      <w:marLeft w:val="0"/>
      <w:marRight w:val="0"/>
      <w:marTop w:val="0"/>
      <w:marBottom w:val="0"/>
      <w:divBdr>
        <w:top w:val="none" w:sz="0" w:space="0" w:color="auto"/>
        <w:left w:val="none" w:sz="0" w:space="0" w:color="auto"/>
        <w:bottom w:val="none" w:sz="0" w:space="0" w:color="auto"/>
        <w:right w:val="none" w:sz="0" w:space="0" w:color="auto"/>
      </w:divBdr>
      <w:divsChild>
        <w:div w:id="129708685">
          <w:marLeft w:val="0"/>
          <w:marRight w:val="0"/>
          <w:marTop w:val="0"/>
          <w:marBottom w:val="0"/>
          <w:divBdr>
            <w:top w:val="none" w:sz="0" w:space="0" w:color="auto"/>
            <w:left w:val="none" w:sz="0" w:space="0" w:color="auto"/>
            <w:bottom w:val="none" w:sz="0" w:space="0" w:color="auto"/>
            <w:right w:val="none" w:sz="0" w:space="0" w:color="auto"/>
          </w:divBdr>
        </w:div>
        <w:div w:id="195699271">
          <w:marLeft w:val="0"/>
          <w:marRight w:val="0"/>
          <w:marTop w:val="0"/>
          <w:marBottom w:val="0"/>
          <w:divBdr>
            <w:top w:val="none" w:sz="0" w:space="0" w:color="auto"/>
            <w:left w:val="none" w:sz="0" w:space="0" w:color="auto"/>
            <w:bottom w:val="none" w:sz="0" w:space="0" w:color="auto"/>
            <w:right w:val="none" w:sz="0" w:space="0" w:color="auto"/>
          </w:divBdr>
          <w:divsChild>
            <w:div w:id="387843830">
              <w:marLeft w:val="0"/>
              <w:marRight w:val="0"/>
              <w:marTop w:val="0"/>
              <w:marBottom w:val="0"/>
              <w:divBdr>
                <w:top w:val="none" w:sz="0" w:space="0" w:color="auto"/>
                <w:left w:val="none" w:sz="0" w:space="0" w:color="auto"/>
                <w:bottom w:val="none" w:sz="0" w:space="0" w:color="auto"/>
                <w:right w:val="none" w:sz="0" w:space="0" w:color="auto"/>
              </w:divBdr>
              <w:divsChild>
                <w:div w:id="1174416398">
                  <w:marLeft w:val="0"/>
                  <w:marRight w:val="0"/>
                  <w:marTop w:val="0"/>
                  <w:marBottom w:val="0"/>
                  <w:divBdr>
                    <w:top w:val="none" w:sz="0" w:space="0" w:color="auto"/>
                    <w:left w:val="none" w:sz="0" w:space="0" w:color="auto"/>
                    <w:bottom w:val="none" w:sz="0" w:space="0" w:color="auto"/>
                    <w:right w:val="none" w:sz="0" w:space="0" w:color="auto"/>
                  </w:divBdr>
                </w:div>
                <w:div w:id="126472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5351">
          <w:marLeft w:val="0"/>
          <w:marRight w:val="0"/>
          <w:marTop w:val="0"/>
          <w:marBottom w:val="0"/>
          <w:divBdr>
            <w:top w:val="none" w:sz="0" w:space="0" w:color="auto"/>
            <w:left w:val="none" w:sz="0" w:space="0" w:color="auto"/>
            <w:bottom w:val="none" w:sz="0" w:space="0" w:color="auto"/>
            <w:right w:val="none" w:sz="0" w:space="0" w:color="auto"/>
          </w:divBdr>
          <w:divsChild>
            <w:div w:id="860121051">
              <w:marLeft w:val="0"/>
              <w:marRight w:val="0"/>
              <w:marTop w:val="0"/>
              <w:marBottom w:val="0"/>
              <w:divBdr>
                <w:top w:val="none" w:sz="0" w:space="0" w:color="auto"/>
                <w:left w:val="none" w:sz="0" w:space="0" w:color="auto"/>
                <w:bottom w:val="none" w:sz="0" w:space="0" w:color="auto"/>
                <w:right w:val="none" w:sz="0" w:space="0" w:color="auto"/>
              </w:divBdr>
              <w:divsChild>
                <w:div w:id="1835607030">
                  <w:marLeft w:val="0"/>
                  <w:marRight w:val="0"/>
                  <w:marTop w:val="0"/>
                  <w:marBottom w:val="0"/>
                  <w:divBdr>
                    <w:top w:val="none" w:sz="0" w:space="0" w:color="auto"/>
                    <w:left w:val="none" w:sz="0" w:space="0" w:color="auto"/>
                    <w:bottom w:val="none" w:sz="0" w:space="0" w:color="auto"/>
                    <w:right w:val="none" w:sz="0" w:space="0" w:color="auto"/>
                  </w:divBdr>
                  <w:divsChild>
                    <w:div w:id="714892972">
                      <w:marLeft w:val="0"/>
                      <w:marRight w:val="0"/>
                      <w:marTop w:val="0"/>
                      <w:marBottom w:val="0"/>
                      <w:divBdr>
                        <w:top w:val="none" w:sz="0" w:space="0" w:color="auto"/>
                        <w:left w:val="none" w:sz="0" w:space="0" w:color="auto"/>
                        <w:bottom w:val="none" w:sz="0" w:space="0" w:color="auto"/>
                        <w:right w:val="none" w:sz="0" w:space="0" w:color="auto"/>
                      </w:divBdr>
                      <w:divsChild>
                        <w:div w:id="1167600938">
                          <w:marLeft w:val="0"/>
                          <w:marRight w:val="0"/>
                          <w:marTop w:val="0"/>
                          <w:marBottom w:val="0"/>
                          <w:divBdr>
                            <w:top w:val="none" w:sz="0" w:space="0" w:color="auto"/>
                            <w:left w:val="none" w:sz="0" w:space="0" w:color="auto"/>
                            <w:bottom w:val="none" w:sz="0" w:space="0" w:color="auto"/>
                            <w:right w:val="none" w:sz="0" w:space="0" w:color="auto"/>
                          </w:divBdr>
                          <w:divsChild>
                            <w:div w:id="2077389297">
                              <w:marLeft w:val="0"/>
                              <w:marRight w:val="0"/>
                              <w:marTop w:val="0"/>
                              <w:marBottom w:val="0"/>
                              <w:divBdr>
                                <w:top w:val="none" w:sz="0" w:space="0" w:color="auto"/>
                                <w:left w:val="none" w:sz="0" w:space="0" w:color="auto"/>
                                <w:bottom w:val="none" w:sz="0" w:space="0" w:color="auto"/>
                                <w:right w:val="none" w:sz="0" w:space="0" w:color="auto"/>
                              </w:divBdr>
                              <w:divsChild>
                                <w:div w:id="18333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933996">
      <w:bodyDiv w:val="1"/>
      <w:marLeft w:val="0"/>
      <w:marRight w:val="0"/>
      <w:marTop w:val="0"/>
      <w:marBottom w:val="0"/>
      <w:divBdr>
        <w:top w:val="none" w:sz="0" w:space="0" w:color="auto"/>
        <w:left w:val="none" w:sz="0" w:space="0" w:color="auto"/>
        <w:bottom w:val="none" w:sz="0" w:space="0" w:color="auto"/>
        <w:right w:val="none" w:sz="0" w:space="0" w:color="auto"/>
      </w:divBdr>
      <w:divsChild>
        <w:div w:id="1405637941">
          <w:marLeft w:val="0"/>
          <w:marRight w:val="0"/>
          <w:marTop w:val="0"/>
          <w:marBottom w:val="0"/>
          <w:divBdr>
            <w:top w:val="none" w:sz="0" w:space="0" w:color="auto"/>
            <w:left w:val="none" w:sz="0" w:space="0" w:color="auto"/>
            <w:bottom w:val="none" w:sz="0" w:space="0" w:color="auto"/>
            <w:right w:val="none" w:sz="0" w:space="0" w:color="auto"/>
          </w:divBdr>
          <w:divsChild>
            <w:div w:id="1343429726">
              <w:marLeft w:val="0"/>
              <w:marRight w:val="0"/>
              <w:marTop w:val="0"/>
              <w:marBottom w:val="0"/>
              <w:divBdr>
                <w:top w:val="none" w:sz="0" w:space="0" w:color="auto"/>
                <w:left w:val="none" w:sz="0" w:space="0" w:color="auto"/>
                <w:bottom w:val="none" w:sz="0" w:space="0" w:color="auto"/>
                <w:right w:val="none" w:sz="0" w:space="0" w:color="auto"/>
              </w:divBdr>
              <w:divsChild>
                <w:div w:id="541131611">
                  <w:marLeft w:val="0"/>
                  <w:marRight w:val="0"/>
                  <w:marTop w:val="0"/>
                  <w:marBottom w:val="0"/>
                  <w:divBdr>
                    <w:top w:val="none" w:sz="0" w:space="0" w:color="auto"/>
                    <w:left w:val="none" w:sz="0" w:space="0" w:color="auto"/>
                    <w:bottom w:val="none" w:sz="0" w:space="0" w:color="auto"/>
                    <w:right w:val="none" w:sz="0" w:space="0" w:color="auto"/>
                  </w:divBdr>
                </w:div>
                <w:div w:id="207567771">
                  <w:marLeft w:val="0"/>
                  <w:marRight w:val="0"/>
                  <w:marTop w:val="0"/>
                  <w:marBottom w:val="0"/>
                  <w:divBdr>
                    <w:top w:val="none" w:sz="0" w:space="0" w:color="auto"/>
                    <w:left w:val="none" w:sz="0" w:space="0" w:color="auto"/>
                    <w:bottom w:val="none" w:sz="0" w:space="0" w:color="auto"/>
                    <w:right w:val="none" w:sz="0" w:space="0" w:color="auto"/>
                  </w:divBdr>
                  <w:divsChild>
                    <w:div w:id="86925366">
                      <w:marLeft w:val="0"/>
                      <w:marRight w:val="0"/>
                      <w:marTop w:val="0"/>
                      <w:marBottom w:val="0"/>
                      <w:divBdr>
                        <w:top w:val="none" w:sz="0" w:space="0" w:color="auto"/>
                        <w:left w:val="none" w:sz="0" w:space="0" w:color="auto"/>
                        <w:bottom w:val="none" w:sz="0" w:space="0" w:color="auto"/>
                        <w:right w:val="none" w:sz="0" w:space="0" w:color="auto"/>
                      </w:divBdr>
                      <w:divsChild>
                        <w:div w:id="1238050695">
                          <w:marLeft w:val="0"/>
                          <w:marRight w:val="0"/>
                          <w:marTop w:val="0"/>
                          <w:marBottom w:val="0"/>
                          <w:divBdr>
                            <w:top w:val="none" w:sz="0" w:space="0" w:color="auto"/>
                            <w:left w:val="none" w:sz="0" w:space="0" w:color="auto"/>
                            <w:bottom w:val="none" w:sz="0" w:space="0" w:color="auto"/>
                            <w:right w:val="none" w:sz="0" w:space="0" w:color="auto"/>
                          </w:divBdr>
                          <w:divsChild>
                            <w:div w:id="856037977">
                              <w:marLeft w:val="0"/>
                              <w:marRight w:val="0"/>
                              <w:marTop w:val="0"/>
                              <w:marBottom w:val="0"/>
                              <w:divBdr>
                                <w:top w:val="none" w:sz="0" w:space="0" w:color="auto"/>
                                <w:left w:val="none" w:sz="0" w:space="0" w:color="auto"/>
                                <w:bottom w:val="none" w:sz="0" w:space="0" w:color="auto"/>
                                <w:right w:val="none" w:sz="0" w:space="0" w:color="auto"/>
                              </w:divBdr>
                            </w:div>
                          </w:divsChild>
                        </w:div>
                        <w:div w:id="1794396659">
                          <w:marLeft w:val="0"/>
                          <w:marRight w:val="0"/>
                          <w:marTop w:val="0"/>
                          <w:marBottom w:val="0"/>
                          <w:divBdr>
                            <w:top w:val="none" w:sz="0" w:space="0" w:color="auto"/>
                            <w:left w:val="none" w:sz="0" w:space="0" w:color="auto"/>
                            <w:bottom w:val="none" w:sz="0" w:space="0" w:color="auto"/>
                            <w:right w:val="none" w:sz="0" w:space="0" w:color="auto"/>
                          </w:divBdr>
                          <w:divsChild>
                            <w:div w:id="2141262578">
                              <w:marLeft w:val="0"/>
                              <w:marRight w:val="0"/>
                              <w:marTop w:val="0"/>
                              <w:marBottom w:val="0"/>
                              <w:divBdr>
                                <w:top w:val="none" w:sz="0" w:space="0" w:color="auto"/>
                                <w:left w:val="none" w:sz="0" w:space="0" w:color="auto"/>
                                <w:bottom w:val="none" w:sz="0" w:space="0" w:color="auto"/>
                                <w:right w:val="none" w:sz="0" w:space="0" w:color="auto"/>
                              </w:divBdr>
                              <w:divsChild>
                                <w:div w:id="1915162580">
                                  <w:marLeft w:val="0"/>
                                  <w:marRight w:val="0"/>
                                  <w:marTop w:val="0"/>
                                  <w:marBottom w:val="0"/>
                                  <w:divBdr>
                                    <w:top w:val="none" w:sz="0" w:space="0" w:color="auto"/>
                                    <w:left w:val="none" w:sz="0" w:space="0" w:color="auto"/>
                                    <w:bottom w:val="none" w:sz="0" w:space="0" w:color="auto"/>
                                    <w:right w:val="none" w:sz="0" w:space="0" w:color="auto"/>
                                  </w:divBdr>
                                </w:div>
                                <w:div w:id="124395839">
                                  <w:marLeft w:val="0"/>
                                  <w:marRight w:val="0"/>
                                  <w:marTop w:val="0"/>
                                  <w:marBottom w:val="0"/>
                                  <w:divBdr>
                                    <w:top w:val="none" w:sz="0" w:space="0" w:color="auto"/>
                                    <w:left w:val="none" w:sz="0" w:space="0" w:color="auto"/>
                                    <w:bottom w:val="none" w:sz="0" w:space="0" w:color="auto"/>
                                    <w:right w:val="none" w:sz="0" w:space="0" w:color="auto"/>
                                  </w:divBdr>
                                  <w:divsChild>
                                    <w:div w:id="117845216">
                                      <w:marLeft w:val="0"/>
                                      <w:marRight w:val="0"/>
                                      <w:marTop w:val="0"/>
                                      <w:marBottom w:val="0"/>
                                      <w:divBdr>
                                        <w:top w:val="none" w:sz="0" w:space="0" w:color="auto"/>
                                        <w:left w:val="none" w:sz="0" w:space="0" w:color="auto"/>
                                        <w:bottom w:val="none" w:sz="0" w:space="0" w:color="auto"/>
                                        <w:right w:val="none" w:sz="0" w:space="0" w:color="auto"/>
                                      </w:divBdr>
                                      <w:divsChild>
                                        <w:div w:id="54478126">
                                          <w:marLeft w:val="0"/>
                                          <w:marRight w:val="0"/>
                                          <w:marTop w:val="0"/>
                                          <w:marBottom w:val="0"/>
                                          <w:divBdr>
                                            <w:top w:val="none" w:sz="0" w:space="0" w:color="auto"/>
                                            <w:left w:val="none" w:sz="0" w:space="0" w:color="auto"/>
                                            <w:bottom w:val="none" w:sz="0" w:space="0" w:color="auto"/>
                                            <w:right w:val="none" w:sz="0" w:space="0" w:color="auto"/>
                                          </w:divBdr>
                                          <w:divsChild>
                                            <w:div w:id="9225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5914">
                                      <w:marLeft w:val="0"/>
                                      <w:marRight w:val="0"/>
                                      <w:marTop w:val="0"/>
                                      <w:marBottom w:val="0"/>
                                      <w:divBdr>
                                        <w:top w:val="none" w:sz="0" w:space="0" w:color="auto"/>
                                        <w:left w:val="none" w:sz="0" w:space="0" w:color="auto"/>
                                        <w:bottom w:val="none" w:sz="0" w:space="0" w:color="auto"/>
                                        <w:right w:val="none" w:sz="0" w:space="0" w:color="auto"/>
                                      </w:divBdr>
                                      <w:divsChild>
                                        <w:div w:id="768543637">
                                          <w:marLeft w:val="0"/>
                                          <w:marRight w:val="0"/>
                                          <w:marTop w:val="0"/>
                                          <w:marBottom w:val="0"/>
                                          <w:divBdr>
                                            <w:top w:val="none" w:sz="0" w:space="0" w:color="auto"/>
                                            <w:left w:val="none" w:sz="0" w:space="0" w:color="auto"/>
                                            <w:bottom w:val="none" w:sz="0" w:space="0" w:color="auto"/>
                                            <w:right w:val="none" w:sz="0" w:space="0" w:color="auto"/>
                                          </w:divBdr>
                                        </w:div>
                                        <w:div w:id="136042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566718">
                          <w:marLeft w:val="0"/>
                          <w:marRight w:val="0"/>
                          <w:marTop w:val="0"/>
                          <w:marBottom w:val="0"/>
                          <w:divBdr>
                            <w:top w:val="none" w:sz="0" w:space="0" w:color="auto"/>
                            <w:left w:val="none" w:sz="0" w:space="0" w:color="auto"/>
                            <w:bottom w:val="none" w:sz="0" w:space="0" w:color="auto"/>
                            <w:right w:val="none" w:sz="0" w:space="0" w:color="auto"/>
                          </w:divBdr>
                          <w:divsChild>
                            <w:div w:id="399452200">
                              <w:marLeft w:val="0"/>
                              <w:marRight w:val="0"/>
                              <w:marTop w:val="0"/>
                              <w:marBottom w:val="0"/>
                              <w:divBdr>
                                <w:top w:val="none" w:sz="0" w:space="0" w:color="auto"/>
                                <w:left w:val="none" w:sz="0" w:space="0" w:color="auto"/>
                                <w:bottom w:val="none" w:sz="0" w:space="0" w:color="auto"/>
                                <w:right w:val="none" w:sz="0" w:space="0" w:color="auto"/>
                              </w:divBdr>
                              <w:divsChild>
                                <w:div w:id="1093475237">
                                  <w:marLeft w:val="0"/>
                                  <w:marRight w:val="0"/>
                                  <w:marTop w:val="0"/>
                                  <w:marBottom w:val="0"/>
                                  <w:divBdr>
                                    <w:top w:val="none" w:sz="0" w:space="0" w:color="auto"/>
                                    <w:left w:val="none" w:sz="0" w:space="0" w:color="auto"/>
                                    <w:bottom w:val="none" w:sz="0" w:space="0" w:color="auto"/>
                                    <w:right w:val="none" w:sz="0" w:space="0" w:color="auto"/>
                                  </w:divBdr>
                                  <w:divsChild>
                                    <w:div w:id="540216050">
                                      <w:marLeft w:val="0"/>
                                      <w:marRight w:val="0"/>
                                      <w:marTop w:val="0"/>
                                      <w:marBottom w:val="0"/>
                                      <w:divBdr>
                                        <w:top w:val="none" w:sz="0" w:space="0" w:color="auto"/>
                                        <w:left w:val="none" w:sz="0" w:space="0" w:color="auto"/>
                                        <w:bottom w:val="none" w:sz="0" w:space="0" w:color="auto"/>
                                        <w:right w:val="none" w:sz="0" w:space="0" w:color="auto"/>
                                      </w:divBdr>
                                      <w:divsChild>
                                        <w:div w:id="1885867116">
                                          <w:marLeft w:val="0"/>
                                          <w:marRight w:val="0"/>
                                          <w:marTop w:val="0"/>
                                          <w:marBottom w:val="0"/>
                                          <w:divBdr>
                                            <w:top w:val="none" w:sz="0" w:space="0" w:color="auto"/>
                                            <w:left w:val="none" w:sz="0" w:space="0" w:color="auto"/>
                                            <w:bottom w:val="none" w:sz="0" w:space="0" w:color="auto"/>
                                            <w:right w:val="none" w:sz="0" w:space="0" w:color="auto"/>
                                          </w:divBdr>
                                        </w:div>
                                      </w:divsChild>
                                    </w:div>
                                    <w:div w:id="1252663720">
                                      <w:marLeft w:val="0"/>
                                      <w:marRight w:val="0"/>
                                      <w:marTop w:val="0"/>
                                      <w:marBottom w:val="0"/>
                                      <w:divBdr>
                                        <w:top w:val="none" w:sz="0" w:space="0" w:color="auto"/>
                                        <w:left w:val="none" w:sz="0" w:space="0" w:color="auto"/>
                                        <w:bottom w:val="none" w:sz="0" w:space="0" w:color="auto"/>
                                        <w:right w:val="none" w:sz="0" w:space="0" w:color="auto"/>
                                      </w:divBdr>
                                      <w:divsChild>
                                        <w:div w:id="168901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183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arlosfelipemejia@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56D5D-1714-45DD-ABF6-4241BDEDA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5951</Words>
  <Characters>32732</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USR001</cp:lastModifiedBy>
  <cp:revision>2</cp:revision>
  <cp:lastPrinted>2018-11-26T14:27:00Z</cp:lastPrinted>
  <dcterms:created xsi:type="dcterms:W3CDTF">2018-11-26T14:30:00Z</dcterms:created>
  <dcterms:modified xsi:type="dcterms:W3CDTF">2018-11-26T14:30:00Z</dcterms:modified>
</cp:coreProperties>
</file>